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8CB" w:rsidRDefault="001038CB" w:rsidP="006849EE">
      <w:pPr>
        <w:rPr>
          <w:b/>
          <w:bCs/>
        </w:rPr>
      </w:pPr>
      <w:r>
        <w:rPr>
          <w:noProof/>
        </w:rPr>
        <w:drawing>
          <wp:inline distT="0" distB="0" distL="0" distR="0" wp14:anchorId="0A397453" wp14:editId="40E57FB2">
            <wp:extent cx="2417875" cy="181927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421196" cy="1821774"/>
                    </a:xfrm>
                    <a:prstGeom prst="rect">
                      <a:avLst/>
                    </a:prstGeom>
                  </pic:spPr>
                </pic:pic>
              </a:graphicData>
            </a:graphic>
          </wp:inline>
        </w:drawing>
      </w:r>
      <w:bookmarkStart w:id="0" w:name="_GoBack"/>
      <w:bookmarkEnd w:id="0"/>
    </w:p>
    <w:p w:rsidR="001038CB" w:rsidRPr="001038CB" w:rsidRDefault="001038CB" w:rsidP="001038CB">
      <w:pPr>
        <w:jc w:val="center"/>
        <w:rPr>
          <w:b/>
          <w:bCs/>
        </w:rPr>
      </w:pPr>
      <w:r w:rsidRPr="001038CB">
        <w:rPr>
          <w:b/>
          <w:bCs/>
        </w:rPr>
        <w:t>Student Name:</w:t>
      </w:r>
      <w:r w:rsidR="006078C8">
        <w:rPr>
          <w:b/>
          <w:bCs/>
        </w:rPr>
        <w:t xml:space="preserve"> </w:t>
      </w:r>
      <w:proofErr w:type="spellStart"/>
      <w:r w:rsidR="006078C8" w:rsidRPr="006078C8">
        <w:rPr>
          <w:bCs/>
        </w:rPr>
        <w:t>H</w:t>
      </w:r>
      <w:r w:rsidR="006078C8">
        <w:rPr>
          <w:bCs/>
        </w:rPr>
        <w:t>ina</w:t>
      </w:r>
      <w:proofErr w:type="spellEnd"/>
      <w:r w:rsidR="006078C8">
        <w:rPr>
          <w:bCs/>
        </w:rPr>
        <w:t xml:space="preserve"> S</w:t>
      </w:r>
      <w:r w:rsidR="006078C8" w:rsidRPr="006078C8">
        <w:rPr>
          <w:bCs/>
        </w:rPr>
        <w:t>aeed</w:t>
      </w:r>
    </w:p>
    <w:p w:rsidR="001038CB" w:rsidRPr="001038CB" w:rsidRDefault="001038CB" w:rsidP="001038CB">
      <w:pPr>
        <w:jc w:val="center"/>
        <w:rPr>
          <w:b/>
          <w:bCs/>
        </w:rPr>
      </w:pPr>
      <w:r w:rsidRPr="001038CB">
        <w:rPr>
          <w:b/>
          <w:bCs/>
        </w:rPr>
        <w:t>Student ID Number:</w:t>
      </w:r>
      <w:r w:rsidR="006078C8" w:rsidRPr="006078C8">
        <w:t xml:space="preserve"> </w:t>
      </w:r>
      <w:r w:rsidR="006078C8" w:rsidRPr="006078C8">
        <w:rPr>
          <w:bCs/>
        </w:rPr>
        <w:t>2513317</w:t>
      </w:r>
    </w:p>
    <w:p w:rsidR="001038CB" w:rsidRPr="001038CB" w:rsidRDefault="001038CB" w:rsidP="001038CB">
      <w:pPr>
        <w:jc w:val="center"/>
        <w:rPr>
          <w:b/>
          <w:bCs/>
        </w:rPr>
      </w:pPr>
      <w:proofErr w:type="spellStart"/>
      <w:r w:rsidRPr="001038CB">
        <w:rPr>
          <w:b/>
          <w:bCs/>
        </w:rPr>
        <w:t>Programme</w:t>
      </w:r>
      <w:proofErr w:type="spellEnd"/>
      <w:r w:rsidRPr="001038CB">
        <w:rPr>
          <w:b/>
          <w:bCs/>
        </w:rPr>
        <w:t>:</w:t>
      </w:r>
      <w:r>
        <w:rPr>
          <w:b/>
          <w:bCs/>
        </w:rPr>
        <w:t xml:space="preserve"> </w:t>
      </w:r>
      <w:r w:rsidRPr="001038CB">
        <w:rPr>
          <w:bCs/>
        </w:rPr>
        <w:t>Master of Business Administration (MBA)</w:t>
      </w:r>
    </w:p>
    <w:p w:rsidR="001038CB" w:rsidRPr="001038CB" w:rsidRDefault="001038CB" w:rsidP="001038CB">
      <w:pPr>
        <w:jc w:val="center"/>
        <w:rPr>
          <w:b/>
          <w:bCs/>
        </w:rPr>
      </w:pPr>
      <w:r w:rsidRPr="001038CB">
        <w:rPr>
          <w:b/>
          <w:bCs/>
        </w:rPr>
        <w:t>Module Title:</w:t>
      </w:r>
      <w:r>
        <w:rPr>
          <w:b/>
          <w:bCs/>
        </w:rPr>
        <w:t xml:space="preserve"> </w:t>
      </w:r>
      <w:r w:rsidRPr="001038CB">
        <w:rPr>
          <w:bCs/>
        </w:rPr>
        <w:t>Human Capital Management</w:t>
      </w:r>
    </w:p>
    <w:p w:rsidR="001038CB" w:rsidRDefault="001038CB" w:rsidP="001038CB">
      <w:pPr>
        <w:jc w:val="center"/>
        <w:rPr>
          <w:bCs/>
        </w:rPr>
      </w:pPr>
      <w:r w:rsidRPr="001038CB">
        <w:rPr>
          <w:b/>
          <w:bCs/>
        </w:rPr>
        <w:t>Module Code:</w:t>
      </w:r>
      <w:r>
        <w:rPr>
          <w:b/>
          <w:bCs/>
        </w:rPr>
        <w:t xml:space="preserve"> </w:t>
      </w:r>
      <w:r w:rsidRPr="001038CB">
        <w:rPr>
          <w:bCs/>
        </w:rPr>
        <w:t>LCMB7023</w:t>
      </w:r>
    </w:p>
    <w:p w:rsidR="006078C8" w:rsidRPr="001038CB" w:rsidRDefault="006078C8" w:rsidP="001038CB">
      <w:pPr>
        <w:jc w:val="center"/>
        <w:rPr>
          <w:b/>
          <w:bCs/>
        </w:rPr>
      </w:pPr>
      <w:r w:rsidRPr="006078C8">
        <w:rPr>
          <w:b/>
          <w:bCs/>
        </w:rPr>
        <w:t>Lecturer name</w:t>
      </w:r>
      <w:r>
        <w:rPr>
          <w:b/>
          <w:bCs/>
        </w:rPr>
        <w:t xml:space="preserve">: </w:t>
      </w:r>
      <w:proofErr w:type="spellStart"/>
      <w:r w:rsidRPr="006078C8">
        <w:rPr>
          <w:bCs/>
        </w:rPr>
        <w:t>Dr</w:t>
      </w:r>
      <w:proofErr w:type="spellEnd"/>
      <w:r w:rsidRPr="006078C8">
        <w:rPr>
          <w:bCs/>
        </w:rPr>
        <w:t xml:space="preserve"> </w:t>
      </w:r>
      <w:proofErr w:type="spellStart"/>
      <w:r w:rsidRPr="006078C8">
        <w:rPr>
          <w:bCs/>
        </w:rPr>
        <w:t>Eno</w:t>
      </w:r>
      <w:proofErr w:type="spellEnd"/>
      <w:r w:rsidRPr="006078C8">
        <w:rPr>
          <w:bCs/>
        </w:rPr>
        <w:t xml:space="preserve"> </w:t>
      </w:r>
      <w:proofErr w:type="spellStart"/>
      <w:r w:rsidRPr="006078C8">
        <w:rPr>
          <w:bCs/>
        </w:rPr>
        <w:t>Maycock</w:t>
      </w:r>
      <w:proofErr w:type="spellEnd"/>
    </w:p>
    <w:p w:rsidR="001038CB" w:rsidRDefault="001038CB" w:rsidP="001038CB">
      <w:pPr>
        <w:jc w:val="center"/>
        <w:rPr>
          <w:bCs/>
        </w:rPr>
      </w:pPr>
      <w:r w:rsidRPr="001038CB">
        <w:rPr>
          <w:b/>
          <w:bCs/>
        </w:rPr>
        <w:t>Assignment Title:</w:t>
      </w:r>
      <w:r>
        <w:rPr>
          <w:b/>
          <w:bCs/>
        </w:rPr>
        <w:t xml:space="preserve"> </w:t>
      </w:r>
      <w:r w:rsidRPr="001038CB">
        <w:rPr>
          <w:bCs/>
        </w:rPr>
        <w:t>Individual Report – HR Strategy</w:t>
      </w:r>
    </w:p>
    <w:p w:rsidR="001038CB" w:rsidRPr="001038CB" w:rsidRDefault="001038CB" w:rsidP="001038CB">
      <w:pPr>
        <w:jc w:val="center"/>
        <w:rPr>
          <w:b/>
          <w:bCs/>
        </w:rPr>
      </w:pPr>
      <w:r w:rsidRPr="001038CB">
        <w:rPr>
          <w:b/>
          <w:bCs/>
        </w:rPr>
        <w:t>Word Count:</w:t>
      </w:r>
      <w:r>
        <w:rPr>
          <w:b/>
          <w:bCs/>
        </w:rPr>
        <w:t xml:space="preserve"> </w:t>
      </w:r>
      <w:r w:rsidRPr="001038CB">
        <w:rPr>
          <w:bCs/>
        </w:rPr>
        <w:t>2617</w:t>
      </w:r>
    </w:p>
    <w:p w:rsidR="001038CB" w:rsidRPr="001038CB" w:rsidRDefault="001038CB" w:rsidP="001038CB">
      <w:pPr>
        <w:jc w:val="center"/>
        <w:rPr>
          <w:b/>
          <w:bCs/>
        </w:rPr>
      </w:pPr>
      <w:r w:rsidRPr="001038CB">
        <w:rPr>
          <w:b/>
          <w:bCs/>
        </w:rPr>
        <w:t>Submission Date:</w:t>
      </w:r>
      <w:r w:rsidR="006078C8" w:rsidRPr="006078C8">
        <w:t xml:space="preserve"> </w:t>
      </w:r>
      <w:r w:rsidR="006078C8" w:rsidRPr="006078C8">
        <w:rPr>
          <w:bCs/>
        </w:rPr>
        <w:t>20/2/2026</w:t>
      </w:r>
    </w:p>
    <w:p w:rsidR="001038CB" w:rsidRPr="001038CB" w:rsidRDefault="001038CB" w:rsidP="001038CB">
      <w:pPr>
        <w:rPr>
          <w:b/>
          <w:bCs/>
        </w:rPr>
      </w:pPr>
    </w:p>
    <w:p w:rsidR="001038CB" w:rsidRDefault="001038CB" w:rsidP="006849EE">
      <w:pPr>
        <w:rPr>
          <w:b/>
          <w:bCs/>
        </w:rPr>
      </w:pPr>
    </w:p>
    <w:p w:rsidR="001038CB" w:rsidRDefault="001038CB" w:rsidP="006849EE">
      <w:pPr>
        <w:rPr>
          <w:b/>
          <w:bCs/>
        </w:rPr>
      </w:pPr>
    </w:p>
    <w:p w:rsidR="001038CB" w:rsidRDefault="001038CB" w:rsidP="006849EE">
      <w:pPr>
        <w:rPr>
          <w:b/>
          <w:bCs/>
        </w:rPr>
      </w:pPr>
    </w:p>
    <w:p w:rsidR="00655443" w:rsidRDefault="00655443" w:rsidP="006849EE">
      <w:pPr>
        <w:rPr>
          <w:b/>
          <w:bCs/>
        </w:rPr>
      </w:pPr>
    </w:p>
    <w:sdt>
      <w:sdtPr>
        <w:rPr>
          <w:rFonts w:ascii="Arial" w:eastAsiaTheme="minorHAnsi" w:hAnsi="Arial" w:cstheme="minorBidi"/>
          <w:color w:val="auto"/>
          <w:sz w:val="24"/>
          <w:szCs w:val="22"/>
        </w:rPr>
        <w:id w:val="-269389742"/>
        <w:docPartObj>
          <w:docPartGallery w:val="Table of Contents"/>
          <w:docPartUnique/>
        </w:docPartObj>
      </w:sdtPr>
      <w:sdtEndPr>
        <w:rPr>
          <w:b/>
          <w:bCs/>
          <w:noProof/>
        </w:rPr>
      </w:sdtEndPr>
      <w:sdtContent>
        <w:p w:rsidR="00655443" w:rsidRDefault="00655443">
          <w:pPr>
            <w:pStyle w:val="TOCHeading"/>
          </w:pPr>
          <w:r>
            <w:t>Table of Contents</w:t>
          </w:r>
        </w:p>
        <w:p w:rsidR="00B172F5" w:rsidRDefault="0065544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2192879" w:history="1">
            <w:r w:rsidR="00B172F5" w:rsidRPr="00302274">
              <w:rPr>
                <w:rStyle w:val="Hyperlink"/>
                <w:rFonts w:eastAsia="SimSun"/>
                <w:noProof/>
                <w:lang w:val="en-GB" w:eastAsia="en-GB"/>
              </w:rPr>
              <w:t xml:space="preserve">Re-Engineering Performance &amp; Job Design </w:t>
            </w:r>
            <w:r w:rsidR="00B172F5" w:rsidRPr="00302274">
              <w:rPr>
                <w:rStyle w:val="Hyperlink"/>
                <w:noProof/>
              </w:rPr>
              <w:t>at Aether Innovations</w:t>
            </w:r>
            <w:r w:rsidR="00B172F5">
              <w:rPr>
                <w:noProof/>
                <w:webHidden/>
              </w:rPr>
              <w:tab/>
            </w:r>
            <w:r w:rsidR="00B172F5">
              <w:rPr>
                <w:noProof/>
                <w:webHidden/>
              </w:rPr>
              <w:fldChar w:fldCharType="begin"/>
            </w:r>
            <w:r w:rsidR="00B172F5">
              <w:rPr>
                <w:noProof/>
                <w:webHidden/>
              </w:rPr>
              <w:instrText xml:space="preserve"> PAGEREF _Toc222192879 \h </w:instrText>
            </w:r>
            <w:r w:rsidR="00B172F5">
              <w:rPr>
                <w:noProof/>
                <w:webHidden/>
              </w:rPr>
            </w:r>
            <w:r w:rsidR="00B172F5">
              <w:rPr>
                <w:noProof/>
                <w:webHidden/>
              </w:rPr>
              <w:fldChar w:fldCharType="separate"/>
            </w:r>
            <w:r w:rsidR="00B172F5">
              <w:rPr>
                <w:noProof/>
                <w:webHidden/>
              </w:rPr>
              <w:t>4</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0" w:history="1">
            <w:r w:rsidR="00B172F5" w:rsidRPr="00302274">
              <w:rPr>
                <w:rStyle w:val="Hyperlink"/>
                <w:noProof/>
              </w:rPr>
              <w:t>1. Introduction</w:t>
            </w:r>
            <w:r w:rsidR="00B172F5">
              <w:rPr>
                <w:noProof/>
                <w:webHidden/>
              </w:rPr>
              <w:tab/>
            </w:r>
            <w:r w:rsidR="00B172F5">
              <w:rPr>
                <w:noProof/>
                <w:webHidden/>
              </w:rPr>
              <w:fldChar w:fldCharType="begin"/>
            </w:r>
            <w:r w:rsidR="00B172F5">
              <w:rPr>
                <w:noProof/>
                <w:webHidden/>
              </w:rPr>
              <w:instrText xml:space="preserve"> PAGEREF _Toc222192880 \h </w:instrText>
            </w:r>
            <w:r w:rsidR="00B172F5">
              <w:rPr>
                <w:noProof/>
                <w:webHidden/>
              </w:rPr>
            </w:r>
            <w:r w:rsidR="00B172F5">
              <w:rPr>
                <w:noProof/>
                <w:webHidden/>
              </w:rPr>
              <w:fldChar w:fldCharType="separate"/>
            </w:r>
            <w:r w:rsidR="00B172F5">
              <w:rPr>
                <w:noProof/>
                <w:webHidden/>
              </w:rPr>
              <w:t>4</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1" w:history="1">
            <w:r w:rsidR="00B172F5" w:rsidRPr="00302274">
              <w:rPr>
                <w:rStyle w:val="Hyperlink"/>
                <w:noProof/>
              </w:rPr>
              <w:t>2. Existing Performance Appraisal and Job Design Practices</w:t>
            </w:r>
            <w:r w:rsidR="00B172F5">
              <w:rPr>
                <w:noProof/>
                <w:webHidden/>
              </w:rPr>
              <w:tab/>
            </w:r>
            <w:r w:rsidR="00B172F5">
              <w:rPr>
                <w:noProof/>
                <w:webHidden/>
              </w:rPr>
              <w:fldChar w:fldCharType="begin"/>
            </w:r>
            <w:r w:rsidR="00B172F5">
              <w:rPr>
                <w:noProof/>
                <w:webHidden/>
              </w:rPr>
              <w:instrText xml:space="preserve"> PAGEREF _Toc222192881 \h </w:instrText>
            </w:r>
            <w:r w:rsidR="00B172F5">
              <w:rPr>
                <w:noProof/>
                <w:webHidden/>
              </w:rPr>
            </w:r>
            <w:r w:rsidR="00B172F5">
              <w:rPr>
                <w:noProof/>
                <w:webHidden/>
              </w:rPr>
              <w:fldChar w:fldCharType="separate"/>
            </w:r>
            <w:r w:rsidR="00B172F5">
              <w:rPr>
                <w:noProof/>
                <w:webHidden/>
              </w:rPr>
              <w:t>4</w:t>
            </w:r>
            <w:r w:rsidR="00B172F5">
              <w:rPr>
                <w:noProof/>
                <w:webHidden/>
              </w:rPr>
              <w:fldChar w:fldCharType="end"/>
            </w:r>
          </w:hyperlink>
        </w:p>
        <w:p w:rsidR="00B172F5" w:rsidRDefault="006078C8">
          <w:pPr>
            <w:pStyle w:val="TOC2"/>
            <w:tabs>
              <w:tab w:val="right" w:leader="dot" w:pos="9350"/>
            </w:tabs>
            <w:rPr>
              <w:rFonts w:asciiTheme="minorHAnsi" w:eastAsiaTheme="minorEastAsia" w:hAnsiTheme="minorHAnsi"/>
              <w:noProof/>
              <w:sz w:val="22"/>
            </w:rPr>
          </w:pPr>
          <w:hyperlink w:anchor="_Toc222192882" w:history="1">
            <w:r w:rsidR="00B172F5" w:rsidRPr="00302274">
              <w:rPr>
                <w:rStyle w:val="Hyperlink"/>
                <w:noProof/>
              </w:rPr>
              <w:t>2.1 Tech Performance Appraisal Practices</w:t>
            </w:r>
            <w:r w:rsidR="00B172F5">
              <w:rPr>
                <w:noProof/>
                <w:webHidden/>
              </w:rPr>
              <w:tab/>
            </w:r>
            <w:r w:rsidR="00B172F5">
              <w:rPr>
                <w:noProof/>
                <w:webHidden/>
              </w:rPr>
              <w:fldChar w:fldCharType="begin"/>
            </w:r>
            <w:r w:rsidR="00B172F5">
              <w:rPr>
                <w:noProof/>
                <w:webHidden/>
              </w:rPr>
              <w:instrText xml:space="preserve"> PAGEREF _Toc222192882 \h </w:instrText>
            </w:r>
            <w:r w:rsidR="00B172F5">
              <w:rPr>
                <w:noProof/>
                <w:webHidden/>
              </w:rPr>
            </w:r>
            <w:r w:rsidR="00B172F5">
              <w:rPr>
                <w:noProof/>
                <w:webHidden/>
              </w:rPr>
              <w:fldChar w:fldCharType="separate"/>
            </w:r>
            <w:r w:rsidR="00B172F5">
              <w:rPr>
                <w:noProof/>
                <w:webHidden/>
              </w:rPr>
              <w:t>4</w:t>
            </w:r>
            <w:r w:rsidR="00B172F5">
              <w:rPr>
                <w:noProof/>
                <w:webHidden/>
              </w:rPr>
              <w:fldChar w:fldCharType="end"/>
            </w:r>
          </w:hyperlink>
        </w:p>
        <w:p w:rsidR="00B172F5" w:rsidRDefault="006078C8">
          <w:pPr>
            <w:pStyle w:val="TOC2"/>
            <w:tabs>
              <w:tab w:val="right" w:leader="dot" w:pos="9350"/>
            </w:tabs>
            <w:rPr>
              <w:rFonts w:asciiTheme="minorHAnsi" w:eastAsiaTheme="minorEastAsia" w:hAnsiTheme="minorHAnsi"/>
              <w:noProof/>
              <w:sz w:val="22"/>
            </w:rPr>
          </w:pPr>
          <w:hyperlink w:anchor="_Toc222192883" w:history="1">
            <w:r w:rsidR="00B172F5" w:rsidRPr="00302274">
              <w:rPr>
                <w:rStyle w:val="Hyperlink"/>
                <w:noProof/>
              </w:rPr>
              <w:t>2.2 Job Design Practices in Tech</w:t>
            </w:r>
            <w:r w:rsidR="00B172F5">
              <w:rPr>
                <w:noProof/>
                <w:webHidden/>
              </w:rPr>
              <w:tab/>
            </w:r>
            <w:r w:rsidR="00B172F5">
              <w:rPr>
                <w:noProof/>
                <w:webHidden/>
              </w:rPr>
              <w:fldChar w:fldCharType="begin"/>
            </w:r>
            <w:r w:rsidR="00B172F5">
              <w:rPr>
                <w:noProof/>
                <w:webHidden/>
              </w:rPr>
              <w:instrText xml:space="preserve"> PAGEREF _Toc222192883 \h </w:instrText>
            </w:r>
            <w:r w:rsidR="00B172F5">
              <w:rPr>
                <w:noProof/>
                <w:webHidden/>
              </w:rPr>
            </w:r>
            <w:r w:rsidR="00B172F5">
              <w:rPr>
                <w:noProof/>
                <w:webHidden/>
              </w:rPr>
              <w:fldChar w:fldCharType="separate"/>
            </w:r>
            <w:r w:rsidR="00B172F5">
              <w:rPr>
                <w:noProof/>
                <w:webHidden/>
              </w:rPr>
              <w:t>5</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4" w:history="1">
            <w:r w:rsidR="00B172F5" w:rsidRPr="00302274">
              <w:rPr>
                <w:rStyle w:val="Hyperlink"/>
                <w:noProof/>
              </w:rPr>
              <w:t>3. Modern Performance Appraisal System Proposed</w:t>
            </w:r>
            <w:r w:rsidR="00B172F5">
              <w:rPr>
                <w:noProof/>
                <w:webHidden/>
              </w:rPr>
              <w:tab/>
            </w:r>
            <w:r w:rsidR="00B172F5">
              <w:rPr>
                <w:noProof/>
                <w:webHidden/>
              </w:rPr>
              <w:fldChar w:fldCharType="begin"/>
            </w:r>
            <w:r w:rsidR="00B172F5">
              <w:rPr>
                <w:noProof/>
                <w:webHidden/>
              </w:rPr>
              <w:instrText xml:space="preserve"> PAGEREF _Toc222192884 \h </w:instrText>
            </w:r>
            <w:r w:rsidR="00B172F5">
              <w:rPr>
                <w:noProof/>
                <w:webHidden/>
              </w:rPr>
            </w:r>
            <w:r w:rsidR="00B172F5">
              <w:rPr>
                <w:noProof/>
                <w:webHidden/>
              </w:rPr>
              <w:fldChar w:fldCharType="separate"/>
            </w:r>
            <w:r w:rsidR="00B172F5">
              <w:rPr>
                <w:noProof/>
                <w:webHidden/>
              </w:rPr>
              <w:t>6</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5" w:history="1">
            <w:r w:rsidR="00B172F5" w:rsidRPr="00302274">
              <w:rPr>
                <w:rStyle w:val="Hyperlink"/>
                <w:noProof/>
              </w:rPr>
              <w:t>4. Job Analysis and Redesigned Job Descriptions</w:t>
            </w:r>
            <w:r w:rsidR="00B172F5">
              <w:rPr>
                <w:noProof/>
                <w:webHidden/>
              </w:rPr>
              <w:tab/>
            </w:r>
            <w:r w:rsidR="00B172F5">
              <w:rPr>
                <w:noProof/>
                <w:webHidden/>
              </w:rPr>
              <w:fldChar w:fldCharType="begin"/>
            </w:r>
            <w:r w:rsidR="00B172F5">
              <w:rPr>
                <w:noProof/>
                <w:webHidden/>
              </w:rPr>
              <w:instrText xml:space="preserve"> PAGEREF _Toc222192885 \h </w:instrText>
            </w:r>
            <w:r w:rsidR="00B172F5">
              <w:rPr>
                <w:noProof/>
                <w:webHidden/>
              </w:rPr>
            </w:r>
            <w:r w:rsidR="00B172F5">
              <w:rPr>
                <w:noProof/>
                <w:webHidden/>
              </w:rPr>
              <w:fldChar w:fldCharType="separate"/>
            </w:r>
            <w:r w:rsidR="00B172F5">
              <w:rPr>
                <w:noProof/>
                <w:webHidden/>
              </w:rPr>
              <w:t>7</w:t>
            </w:r>
            <w:r w:rsidR="00B172F5">
              <w:rPr>
                <w:noProof/>
                <w:webHidden/>
              </w:rPr>
              <w:fldChar w:fldCharType="end"/>
            </w:r>
          </w:hyperlink>
        </w:p>
        <w:p w:rsidR="00B172F5" w:rsidRDefault="006078C8">
          <w:pPr>
            <w:pStyle w:val="TOC2"/>
            <w:tabs>
              <w:tab w:val="right" w:leader="dot" w:pos="9350"/>
            </w:tabs>
            <w:rPr>
              <w:rFonts w:asciiTheme="minorHAnsi" w:eastAsiaTheme="minorEastAsia" w:hAnsiTheme="minorHAnsi"/>
              <w:noProof/>
              <w:sz w:val="22"/>
            </w:rPr>
          </w:pPr>
          <w:hyperlink w:anchor="_Toc222192886" w:history="1">
            <w:r w:rsidR="00B172F5" w:rsidRPr="00302274">
              <w:rPr>
                <w:rStyle w:val="Hyperlink"/>
                <w:noProof/>
              </w:rPr>
              <w:t>4.1 Job Analysis Methodology</w:t>
            </w:r>
            <w:r w:rsidR="00B172F5">
              <w:rPr>
                <w:noProof/>
                <w:webHidden/>
              </w:rPr>
              <w:tab/>
            </w:r>
            <w:r w:rsidR="00B172F5">
              <w:rPr>
                <w:noProof/>
                <w:webHidden/>
              </w:rPr>
              <w:fldChar w:fldCharType="begin"/>
            </w:r>
            <w:r w:rsidR="00B172F5">
              <w:rPr>
                <w:noProof/>
                <w:webHidden/>
              </w:rPr>
              <w:instrText xml:space="preserve"> PAGEREF _Toc222192886 \h </w:instrText>
            </w:r>
            <w:r w:rsidR="00B172F5">
              <w:rPr>
                <w:noProof/>
                <w:webHidden/>
              </w:rPr>
            </w:r>
            <w:r w:rsidR="00B172F5">
              <w:rPr>
                <w:noProof/>
                <w:webHidden/>
              </w:rPr>
              <w:fldChar w:fldCharType="separate"/>
            </w:r>
            <w:r w:rsidR="00B172F5">
              <w:rPr>
                <w:noProof/>
                <w:webHidden/>
              </w:rPr>
              <w:t>7</w:t>
            </w:r>
            <w:r w:rsidR="00B172F5">
              <w:rPr>
                <w:noProof/>
                <w:webHidden/>
              </w:rPr>
              <w:fldChar w:fldCharType="end"/>
            </w:r>
          </w:hyperlink>
        </w:p>
        <w:p w:rsidR="00B172F5" w:rsidRDefault="006078C8">
          <w:pPr>
            <w:pStyle w:val="TOC2"/>
            <w:tabs>
              <w:tab w:val="right" w:leader="dot" w:pos="9350"/>
            </w:tabs>
            <w:rPr>
              <w:rFonts w:asciiTheme="minorHAnsi" w:eastAsiaTheme="minorEastAsia" w:hAnsiTheme="minorHAnsi"/>
              <w:noProof/>
              <w:sz w:val="22"/>
            </w:rPr>
          </w:pPr>
          <w:hyperlink w:anchor="_Toc222192887" w:history="1">
            <w:r w:rsidR="00B172F5" w:rsidRPr="00302274">
              <w:rPr>
                <w:rStyle w:val="Hyperlink"/>
                <w:noProof/>
              </w:rPr>
              <w:t>4.2 Redesigned Job Descriptions</w:t>
            </w:r>
            <w:r w:rsidR="00B172F5">
              <w:rPr>
                <w:noProof/>
                <w:webHidden/>
              </w:rPr>
              <w:tab/>
            </w:r>
            <w:r w:rsidR="00B172F5">
              <w:rPr>
                <w:noProof/>
                <w:webHidden/>
              </w:rPr>
              <w:fldChar w:fldCharType="begin"/>
            </w:r>
            <w:r w:rsidR="00B172F5">
              <w:rPr>
                <w:noProof/>
                <w:webHidden/>
              </w:rPr>
              <w:instrText xml:space="preserve"> PAGEREF _Toc222192887 \h </w:instrText>
            </w:r>
            <w:r w:rsidR="00B172F5">
              <w:rPr>
                <w:noProof/>
                <w:webHidden/>
              </w:rPr>
            </w:r>
            <w:r w:rsidR="00B172F5">
              <w:rPr>
                <w:noProof/>
                <w:webHidden/>
              </w:rPr>
              <w:fldChar w:fldCharType="separate"/>
            </w:r>
            <w:r w:rsidR="00B172F5">
              <w:rPr>
                <w:noProof/>
                <w:webHidden/>
              </w:rPr>
              <w:t>8</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8" w:history="1">
            <w:r w:rsidR="00B172F5" w:rsidRPr="00302274">
              <w:rPr>
                <w:rStyle w:val="Hyperlink"/>
                <w:noProof/>
              </w:rPr>
              <w:t>5. Job Design and Appraisal Systems Integration</w:t>
            </w:r>
            <w:r w:rsidR="00B172F5">
              <w:rPr>
                <w:noProof/>
                <w:webHidden/>
              </w:rPr>
              <w:tab/>
            </w:r>
            <w:r w:rsidR="00B172F5">
              <w:rPr>
                <w:noProof/>
                <w:webHidden/>
              </w:rPr>
              <w:fldChar w:fldCharType="begin"/>
            </w:r>
            <w:r w:rsidR="00B172F5">
              <w:rPr>
                <w:noProof/>
                <w:webHidden/>
              </w:rPr>
              <w:instrText xml:space="preserve"> PAGEREF _Toc222192888 \h </w:instrText>
            </w:r>
            <w:r w:rsidR="00B172F5">
              <w:rPr>
                <w:noProof/>
                <w:webHidden/>
              </w:rPr>
            </w:r>
            <w:r w:rsidR="00B172F5">
              <w:rPr>
                <w:noProof/>
                <w:webHidden/>
              </w:rPr>
              <w:fldChar w:fldCharType="separate"/>
            </w:r>
            <w:r w:rsidR="00B172F5">
              <w:rPr>
                <w:noProof/>
                <w:webHidden/>
              </w:rPr>
              <w:t>8</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89" w:history="1">
            <w:r w:rsidR="00B172F5" w:rsidRPr="00302274">
              <w:rPr>
                <w:rStyle w:val="Hyperlink"/>
                <w:noProof/>
              </w:rPr>
              <w:t>7. Critical Discussion and Evaluation</w:t>
            </w:r>
            <w:r w:rsidR="00B172F5">
              <w:rPr>
                <w:noProof/>
                <w:webHidden/>
              </w:rPr>
              <w:tab/>
            </w:r>
            <w:r w:rsidR="00B172F5">
              <w:rPr>
                <w:noProof/>
                <w:webHidden/>
              </w:rPr>
              <w:fldChar w:fldCharType="begin"/>
            </w:r>
            <w:r w:rsidR="00B172F5">
              <w:rPr>
                <w:noProof/>
                <w:webHidden/>
              </w:rPr>
              <w:instrText xml:space="preserve"> PAGEREF _Toc222192889 \h </w:instrText>
            </w:r>
            <w:r w:rsidR="00B172F5">
              <w:rPr>
                <w:noProof/>
                <w:webHidden/>
              </w:rPr>
            </w:r>
            <w:r w:rsidR="00B172F5">
              <w:rPr>
                <w:noProof/>
                <w:webHidden/>
              </w:rPr>
              <w:fldChar w:fldCharType="separate"/>
            </w:r>
            <w:r w:rsidR="00B172F5">
              <w:rPr>
                <w:noProof/>
                <w:webHidden/>
              </w:rPr>
              <w:t>12</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90" w:history="1">
            <w:r w:rsidR="00B172F5" w:rsidRPr="00302274">
              <w:rPr>
                <w:rStyle w:val="Hyperlink"/>
                <w:noProof/>
              </w:rPr>
              <w:t>Part 2 – Reflection: Human Capital Learning and Development</w:t>
            </w:r>
            <w:r w:rsidR="00B172F5">
              <w:rPr>
                <w:noProof/>
                <w:webHidden/>
              </w:rPr>
              <w:tab/>
            </w:r>
            <w:r w:rsidR="00B172F5">
              <w:rPr>
                <w:noProof/>
                <w:webHidden/>
              </w:rPr>
              <w:fldChar w:fldCharType="begin"/>
            </w:r>
            <w:r w:rsidR="00B172F5">
              <w:rPr>
                <w:noProof/>
                <w:webHidden/>
              </w:rPr>
              <w:instrText xml:space="preserve"> PAGEREF _Toc222192890 \h </w:instrText>
            </w:r>
            <w:r w:rsidR="00B172F5">
              <w:rPr>
                <w:noProof/>
                <w:webHidden/>
              </w:rPr>
            </w:r>
            <w:r w:rsidR="00B172F5">
              <w:rPr>
                <w:noProof/>
                <w:webHidden/>
              </w:rPr>
              <w:fldChar w:fldCharType="separate"/>
            </w:r>
            <w:r w:rsidR="00B172F5">
              <w:rPr>
                <w:noProof/>
                <w:webHidden/>
              </w:rPr>
              <w:t>12</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91" w:history="1">
            <w:r w:rsidR="00B172F5" w:rsidRPr="00302274">
              <w:rPr>
                <w:rStyle w:val="Hyperlink"/>
                <w:noProof/>
              </w:rPr>
              <w:t>8. Reflective Cycle of Gibbs Learning Journey</w:t>
            </w:r>
            <w:r w:rsidR="00B172F5">
              <w:rPr>
                <w:noProof/>
                <w:webHidden/>
              </w:rPr>
              <w:tab/>
            </w:r>
            <w:r w:rsidR="00B172F5">
              <w:rPr>
                <w:noProof/>
                <w:webHidden/>
              </w:rPr>
              <w:fldChar w:fldCharType="begin"/>
            </w:r>
            <w:r w:rsidR="00B172F5">
              <w:rPr>
                <w:noProof/>
                <w:webHidden/>
              </w:rPr>
              <w:instrText xml:space="preserve"> PAGEREF _Toc222192891 \h </w:instrText>
            </w:r>
            <w:r w:rsidR="00B172F5">
              <w:rPr>
                <w:noProof/>
                <w:webHidden/>
              </w:rPr>
            </w:r>
            <w:r w:rsidR="00B172F5">
              <w:rPr>
                <w:noProof/>
                <w:webHidden/>
              </w:rPr>
              <w:fldChar w:fldCharType="separate"/>
            </w:r>
            <w:r w:rsidR="00B172F5">
              <w:rPr>
                <w:noProof/>
                <w:webHidden/>
              </w:rPr>
              <w:t>13</w:t>
            </w:r>
            <w:r w:rsidR="00B172F5">
              <w:rPr>
                <w:noProof/>
                <w:webHidden/>
              </w:rPr>
              <w:fldChar w:fldCharType="end"/>
            </w:r>
          </w:hyperlink>
        </w:p>
        <w:p w:rsidR="00B172F5" w:rsidRDefault="006078C8">
          <w:pPr>
            <w:pStyle w:val="TOC2"/>
            <w:tabs>
              <w:tab w:val="right" w:leader="dot" w:pos="9350"/>
            </w:tabs>
            <w:rPr>
              <w:rFonts w:asciiTheme="minorHAnsi" w:eastAsiaTheme="minorEastAsia" w:hAnsiTheme="minorHAnsi"/>
              <w:noProof/>
              <w:sz w:val="22"/>
            </w:rPr>
          </w:pPr>
          <w:hyperlink w:anchor="_Toc222192892" w:history="1">
            <w:r w:rsidR="00B172F5" w:rsidRPr="00302274">
              <w:rPr>
                <w:rStyle w:val="Hyperlink"/>
                <w:noProof/>
              </w:rPr>
              <w:t>9. Staying Relevant in an AI-Driven Workplace</w:t>
            </w:r>
            <w:r w:rsidR="00B172F5">
              <w:rPr>
                <w:noProof/>
                <w:webHidden/>
              </w:rPr>
              <w:tab/>
            </w:r>
            <w:r w:rsidR="00B172F5">
              <w:rPr>
                <w:noProof/>
                <w:webHidden/>
              </w:rPr>
              <w:fldChar w:fldCharType="begin"/>
            </w:r>
            <w:r w:rsidR="00B172F5">
              <w:rPr>
                <w:noProof/>
                <w:webHidden/>
              </w:rPr>
              <w:instrText xml:space="preserve"> PAGEREF _Toc222192892 \h </w:instrText>
            </w:r>
            <w:r w:rsidR="00B172F5">
              <w:rPr>
                <w:noProof/>
                <w:webHidden/>
              </w:rPr>
            </w:r>
            <w:r w:rsidR="00B172F5">
              <w:rPr>
                <w:noProof/>
                <w:webHidden/>
              </w:rPr>
              <w:fldChar w:fldCharType="separate"/>
            </w:r>
            <w:r w:rsidR="00B172F5">
              <w:rPr>
                <w:noProof/>
                <w:webHidden/>
              </w:rPr>
              <w:t>15</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93" w:history="1">
            <w:r w:rsidR="00B172F5" w:rsidRPr="00302274">
              <w:rPr>
                <w:rStyle w:val="Hyperlink"/>
                <w:noProof/>
              </w:rPr>
              <w:t>10. Conclusion</w:t>
            </w:r>
            <w:r w:rsidR="00B172F5">
              <w:rPr>
                <w:noProof/>
                <w:webHidden/>
              </w:rPr>
              <w:tab/>
            </w:r>
            <w:r w:rsidR="00B172F5">
              <w:rPr>
                <w:noProof/>
                <w:webHidden/>
              </w:rPr>
              <w:fldChar w:fldCharType="begin"/>
            </w:r>
            <w:r w:rsidR="00B172F5">
              <w:rPr>
                <w:noProof/>
                <w:webHidden/>
              </w:rPr>
              <w:instrText xml:space="preserve"> PAGEREF _Toc222192893 \h </w:instrText>
            </w:r>
            <w:r w:rsidR="00B172F5">
              <w:rPr>
                <w:noProof/>
                <w:webHidden/>
              </w:rPr>
            </w:r>
            <w:r w:rsidR="00B172F5">
              <w:rPr>
                <w:noProof/>
                <w:webHidden/>
              </w:rPr>
              <w:fldChar w:fldCharType="separate"/>
            </w:r>
            <w:r w:rsidR="00B172F5">
              <w:rPr>
                <w:noProof/>
                <w:webHidden/>
              </w:rPr>
              <w:t>17</w:t>
            </w:r>
            <w:r w:rsidR="00B172F5">
              <w:rPr>
                <w:noProof/>
                <w:webHidden/>
              </w:rPr>
              <w:fldChar w:fldCharType="end"/>
            </w:r>
          </w:hyperlink>
        </w:p>
        <w:p w:rsidR="00B172F5" w:rsidRDefault="006078C8">
          <w:pPr>
            <w:pStyle w:val="TOC1"/>
            <w:tabs>
              <w:tab w:val="right" w:leader="dot" w:pos="9350"/>
            </w:tabs>
            <w:rPr>
              <w:rFonts w:asciiTheme="minorHAnsi" w:eastAsiaTheme="minorEastAsia" w:hAnsiTheme="minorHAnsi"/>
              <w:noProof/>
              <w:sz w:val="22"/>
            </w:rPr>
          </w:pPr>
          <w:hyperlink w:anchor="_Toc222192894" w:history="1">
            <w:r w:rsidR="00B172F5" w:rsidRPr="00302274">
              <w:rPr>
                <w:rStyle w:val="Hyperlink"/>
                <w:noProof/>
              </w:rPr>
              <w:t>References</w:t>
            </w:r>
            <w:r w:rsidR="00B172F5">
              <w:rPr>
                <w:noProof/>
                <w:webHidden/>
              </w:rPr>
              <w:tab/>
            </w:r>
            <w:r w:rsidR="00B172F5">
              <w:rPr>
                <w:noProof/>
                <w:webHidden/>
              </w:rPr>
              <w:fldChar w:fldCharType="begin"/>
            </w:r>
            <w:r w:rsidR="00B172F5">
              <w:rPr>
                <w:noProof/>
                <w:webHidden/>
              </w:rPr>
              <w:instrText xml:space="preserve"> PAGEREF _Toc222192894 \h </w:instrText>
            </w:r>
            <w:r w:rsidR="00B172F5">
              <w:rPr>
                <w:noProof/>
                <w:webHidden/>
              </w:rPr>
            </w:r>
            <w:r w:rsidR="00B172F5">
              <w:rPr>
                <w:noProof/>
                <w:webHidden/>
              </w:rPr>
              <w:fldChar w:fldCharType="separate"/>
            </w:r>
            <w:r w:rsidR="00B172F5">
              <w:rPr>
                <w:noProof/>
                <w:webHidden/>
              </w:rPr>
              <w:t>17</w:t>
            </w:r>
            <w:r w:rsidR="00B172F5">
              <w:rPr>
                <w:noProof/>
                <w:webHidden/>
              </w:rPr>
              <w:fldChar w:fldCharType="end"/>
            </w:r>
          </w:hyperlink>
        </w:p>
        <w:p w:rsidR="00655443" w:rsidRDefault="00655443">
          <w:r>
            <w:rPr>
              <w:b/>
              <w:bCs/>
              <w:noProof/>
            </w:rPr>
            <w:fldChar w:fldCharType="end"/>
          </w:r>
        </w:p>
      </w:sdtContent>
    </w:sdt>
    <w:p w:rsidR="00655443" w:rsidRDefault="00655443" w:rsidP="006849EE">
      <w:pPr>
        <w:rPr>
          <w:b/>
          <w:bCs/>
        </w:rPr>
      </w:pPr>
    </w:p>
    <w:p w:rsidR="00655443" w:rsidRPr="00655443" w:rsidRDefault="00655443" w:rsidP="00655443">
      <w:pPr>
        <w:pStyle w:val="Heading1"/>
      </w:pPr>
      <w:bookmarkStart w:id="1" w:name="_Toc222192879"/>
      <w:r w:rsidRPr="00655443">
        <w:rPr>
          <w:rFonts w:eastAsia="SimSun"/>
          <w:lang w:val="en-GB" w:eastAsia="en-GB"/>
        </w:rPr>
        <w:lastRenderedPageBreak/>
        <w:t xml:space="preserve">Re-Engineering Performance &amp; Job Design </w:t>
      </w:r>
      <w:r w:rsidRPr="00655443">
        <w:t xml:space="preserve">at </w:t>
      </w:r>
      <w:proofErr w:type="spellStart"/>
      <w:r w:rsidRPr="00655443">
        <w:t>Aether</w:t>
      </w:r>
      <w:proofErr w:type="spellEnd"/>
      <w:r w:rsidRPr="00655443">
        <w:t xml:space="preserve"> Innovations</w:t>
      </w:r>
      <w:bookmarkEnd w:id="1"/>
    </w:p>
    <w:p w:rsidR="0044739B" w:rsidRPr="0044739B" w:rsidRDefault="0044739B" w:rsidP="00655443">
      <w:pPr>
        <w:pStyle w:val="Heading1"/>
        <w:jc w:val="both"/>
      </w:pPr>
      <w:bookmarkStart w:id="2" w:name="_Toc222192880"/>
      <w:r w:rsidRPr="0044739B">
        <w:t>1. Introduction</w:t>
      </w:r>
      <w:bookmarkEnd w:id="2"/>
    </w:p>
    <w:p w:rsidR="0044739B" w:rsidRPr="0044739B" w:rsidRDefault="0044739B" w:rsidP="00655443">
      <w:pPr>
        <w:jc w:val="both"/>
        <w:rPr>
          <w:bCs/>
        </w:rPr>
      </w:pPr>
      <w:proofErr w:type="spellStart"/>
      <w:r w:rsidRPr="0044739B">
        <w:rPr>
          <w:bCs/>
        </w:rPr>
        <w:t>Aether</w:t>
      </w:r>
      <w:proofErr w:type="spellEnd"/>
      <w:r w:rsidRPr="0044739B">
        <w:rPr>
          <w:bCs/>
        </w:rPr>
        <w:t xml:space="preserve"> Innovations is a fast-growing technology company with 300 employees, which has been showing a stagnant growth rate, high employee turnover, and deteriorating customer satisfaction. These issues signify the lack of alignment between human capital management </w:t>
      </w:r>
      <w:proofErr w:type="spellStart"/>
      <w:r w:rsidRPr="0044739B">
        <w:rPr>
          <w:bCs/>
        </w:rPr>
        <w:t>practises</w:t>
      </w:r>
      <w:proofErr w:type="spellEnd"/>
      <w:r w:rsidRPr="0044739B">
        <w:rPr>
          <w:bCs/>
        </w:rPr>
        <w:t xml:space="preserve"> and </w:t>
      </w:r>
      <w:proofErr w:type="spellStart"/>
      <w:r w:rsidRPr="0044739B">
        <w:rPr>
          <w:bCs/>
        </w:rPr>
        <w:t>organisational</w:t>
      </w:r>
      <w:proofErr w:type="spellEnd"/>
      <w:r w:rsidRPr="0044739B">
        <w:rPr>
          <w:bCs/>
        </w:rPr>
        <w:t xml:space="preserve"> strategy that can directly hinder innovation and operational efficiency. Studies show that employee engagement, job design, and performance appraisal systems in high-performing tech </w:t>
      </w:r>
      <w:proofErr w:type="spellStart"/>
      <w:r w:rsidRPr="0044739B">
        <w:rPr>
          <w:bCs/>
        </w:rPr>
        <w:t>organisations</w:t>
      </w:r>
      <w:proofErr w:type="spellEnd"/>
      <w:r w:rsidRPr="0044739B">
        <w:rPr>
          <w:bCs/>
        </w:rPr>
        <w:t xml:space="preserve"> are closely interconnected to promote individual and </w:t>
      </w:r>
      <w:proofErr w:type="spellStart"/>
      <w:r w:rsidRPr="0044739B">
        <w:rPr>
          <w:bCs/>
        </w:rPr>
        <w:t>organisational</w:t>
      </w:r>
      <w:proofErr w:type="spellEnd"/>
      <w:r w:rsidRPr="0044739B">
        <w:rPr>
          <w:bCs/>
        </w:rPr>
        <w:t xml:space="preserve"> performance (Boxall and Purcell, 2016; Wright and Boswell, 2002).</w:t>
      </w:r>
    </w:p>
    <w:p w:rsidR="0044739B" w:rsidRPr="0044739B" w:rsidRDefault="0044739B" w:rsidP="00655443">
      <w:pPr>
        <w:jc w:val="both"/>
        <w:rPr>
          <w:bCs/>
        </w:rPr>
      </w:pPr>
      <w:r w:rsidRPr="0044739B">
        <w:rPr>
          <w:bCs/>
        </w:rPr>
        <w:t xml:space="preserve">To overcome these challenges, this report suggests a modern, integrated HR strategy, which </w:t>
      </w:r>
      <w:proofErr w:type="spellStart"/>
      <w:r w:rsidRPr="0044739B">
        <w:rPr>
          <w:bCs/>
        </w:rPr>
        <w:t>centres</w:t>
      </w:r>
      <w:proofErr w:type="spellEnd"/>
      <w:r w:rsidRPr="0044739B">
        <w:rPr>
          <w:bCs/>
        </w:rPr>
        <w:t xml:space="preserve"> on two main levers, including performance appraisal and job design. It is aimed at improving autonomy, the use of skills, and innovation and instilling a culture of performance. The report is a critical assessment of the existing </w:t>
      </w:r>
      <w:proofErr w:type="spellStart"/>
      <w:r w:rsidRPr="0044739B">
        <w:rPr>
          <w:bCs/>
        </w:rPr>
        <w:t>practises</w:t>
      </w:r>
      <w:proofErr w:type="spellEnd"/>
      <w:r w:rsidRPr="0044739B">
        <w:rPr>
          <w:bCs/>
        </w:rPr>
        <w:t xml:space="preserve"> in the tech industry, the redesigned systems and job descriptions of six major positions, and how the systems work together to provide quantifiable results. Through job design and appraisal, </w:t>
      </w:r>
      <w:proofErr w:type="spellStart"/>
      <w:r w:rsidRPr="0044739B">
        <w:rPr>
          <w:bCs/>
        </w:rPr>
        <w:t>Aether</w:t>
      </w:r>
      <w:proofErr w:type="spellEnd"/>
      <w:r w:rsidRPr="0044739B">
        <w:rPr>
          <w:bCs/>
        </w:rPr>
        <w:t xml:space="preserve"> Innovations can restore employee engagement and customer satisfaction and develop a sustainable culture of innovation.</w:t>
      </w:r>
    </w:p>
    <w:p w:rsidR="0044739B" w:rsidRPr="0044739B" w:rsidRDefault="0044739B" w:rsidP="00655443">
      <w:pPr>
        <w:pStyle w:val="Heading1"/>
        <w:jc w:val="both"/>
      </w:pPr>
      <w:bookmarkStart w:id="3" w:name="_Toc222192881"/>
      <w:r w:rsidRPr="0044739B">
        <w:t>2. Existing Performance Appraisal and Job Design Practices</w:t>
      </w:r>
      <w:bookmarkEnd w:id="3"/>
    </w:p>
    <w:p w:rsidR="0044739B" w:rsidRPr="0044739B" w:rsidRDefault="0044739B" w:rsidP="00655443">
      <w:pPr>
        <w:pStyle w:val="Heading2"/>
      </w:pPr>
      <w:bookmarkStart w:id="4" w:name="_Toc222192882"/>
      <w:r w:rsidRPr="0044739B">
        <w:t>2.1 Tech Performance Appraisal Practices</w:t>
      </w:r>
      <w:bookmarkEnd w:id="4"/>
    </w:p>
    <w:p w:rsidR="0044739B" w:rsidRPr="0044739B" w:rsidRDefault="0044739B" w:rsidP="00655443">
      <w:pPr>
        <w:jc w:val="both"/>
        <w:rPr>
          <w:bCs/>
        </w:rPr>
      </w:pPr>
      <w:r w:rsidRPr="0044739B">
        <w:rPr>
          <w:bCs/>
        </w:rPr>
        <w:t xml:space="preserve">Performance appraisal is a fundamental HR </w:t>
      </w:r>
      <w:proofErr w:type="spellStart"/>
      <w:r w:rsidRPr="0044739B">
        <w:rPr>
          <w:bCs/>
        </w:rPr>
        <w:t>practise</w:t>
      </w:r>
      <w:proofErr w:type="spellEnd"/>
      <w:r w:rsidRPr="0044739B">
        <w:rPr>
          <w:bCs/>
        </w:rPr>
        <w:t xml:space="preserve"> of monitoring, evaluating, and enhancing employee performance. Conventionally, most technology companies use yearly appraisals, numerical scores, and KPI dashboards as a measure of output. Deloitte </w:t>
      </w:r>
      <w:r w:rsidRPr="0044739B">
        <w:rPr>
          <w:bCs/>
        </w:rPr>
        <w:lastRenderedPageBreak/>
        <w:t xml:space="preserve">(2024) has found that more than three-quarters of </w:t>
      </w:r>
      <w:proofErr w:type="spellStart"/>
      <w:r w:rsidRPr="0044739B">
        <w:rPr>
          <w:bCs/>
        </w:rPr>
        <w:t>organisations</w:t>
      </w:r>
      <w:proofErr w:type="spellEnd"/>
      <w:r w:rsidRPr="0044739B">
        <w:rPr>
          <w:bCs/>
        </w:rPr>
        <w:t xml:space="preserve"> were not satisfied with the conventional appraisal systems, citing their inflexibility, absence of real-time feedback, and low developmental orientation. Studies also indicate that the systems of static appraisal are not always effective in encouraging innovation because they focus on previous performance rather than development and learning </w:t>
      </w:r>
      <w:proofErr w:type="spellStart"/>
      <w:r w:rsidRPr="0044739B">
        <w:rPr>
          <w:bCs/>
        </w:rPr>
        <w:t>behaviours</w:t>
      </w:r>
      <w:proofErr w:type="spellEnd"/>
      <w:r w:rsidRPr="0044739B">
        <w:rPr>
          <w:bCs/>
        </w:rPr>
        <w:t xml:space="preserve"> (</w:t>
      </w:r>
      <w:proofErr w:type="spellStart"/>
      <w:r w:rsidRPr="0044739B">
        <w:rPr>
          <w:bCs/>
        </w:rPr>
        <w:t>Aguinis</w:t>
      </w:r>
      <w:proofErr w:type="spellEnd"/>
      <w:r w:rsidRPr="0044739B">
        <w:rPr>
          <w:bCs/>
        </w:rPr>
        <w:t>, 2019).</w:t>
      </w:r>
    </w:p>
    <w:p w:rsidR="0044739B" w:rsidRPr="0044739B" w:rsidRDefault="0044739B" w:rsidP="00655443">
      <w:pPr>
        <w:jc w:val="both"/>
        <w:rPr>
          <w:bCs/>
        </w:rPr>
      </w:pPr>
      <w:r w:rsidRPr="0044739B">
        <w:rPr>
          <w:bCs/>
        </w:rPr>
        <w:t xml:space="preserve">Technological companies like Google and Microsoft have been moving more towards continuous performance management models, with real time feedback, coaching, and open performance indicators. These new </w:t>
      </w:r>
      <w:proofErr w:type="spellStart"/>
      <w:r w:rsidRPr="0044739B">
        <w:rPr>
          <w:bCs/>
        </w:rPr>
        <w:t>practises</w:t>
      </w:r>
      <w:proofErr w:type="spellEnd"/>
      <w:r w:rsidRPr="0044739B">
        <w:rPr>
          <w:bCs/>
        </w:rPr>
        <w:t xml:space="preserve"> are focused on flexibility, promote risk-taking, and align individual efforts with strategic goals (</w:t>
      </w:r>
      <w:proofErr w:type="spellStart"/>
      <w:r w:rsidRPr="0044739B">
        <w:rPr>
          <w:bCs/>
        </w:rPr>
        <w:t>Pulakos</w:t>
      </w:r>
      <w:proofErr w:type="spellEnd"/>
      <w:r w:rsidRPr="0044739B">
        <w:rPr>
          <w:bCs/>
        </w:rPr>
        <w:t xml:space="preserve"> et al., 2015). Nevertheless, employers who still have traditional appraisal systems often experience low employee engagement and retention, especially in knowledge-based jobs, where intrinsic motivation is essential.</w:t>
      </w:r>
    </w:p>
    <w:p w:rsidR="0044739B" w:rsidRPr="0044739B" w:rsidRDefault="0044739B" w:rsidP="00655443">
      <w:pPr>
        <w:pStyle w:val="Heading2"/>
      </w:pPr>
      <w:bookmarkStart w:id="5" w:name="_Toc222192883"/>
      <w:r w:rsidRPr="0044739B">
        <w:t>2.2 Job Design Practices in Tech</w:t>
      </w:r>
      <w:bookmarkEnd w:id="5"/>
    </w:p>
    <w:p w:rsidR="0044739B" w:rsidRPr="0044739B" w:rsidRDefault="0044739B" w:rsidP="00655443">
      <w:pPr>
        <w:jc w:val="both"/>
        <w:rPr>
          <w:bCs/>
        </w:rPr>
      </w:pPr>
      <w:r w:rsidRPr="0044739B">
        <w:rPr>
          <w:bCs/>
        </w:rPr>
        <w:t xml:space="preserve">Job design refers to the process of articulating the roles, duties and the workplace to </w:t>
      </w:r>
      <w:proofErr w:type="spellStart"/>
      <w:r w:rsidRPr="0044739B">
        <w:rPr>
          <w:bCs/>
        </w:rPr>
        <w:t>maximise</w:t>
      </w:r>
      <w:proofErr w:type="spellEnd"/>
      <w:r w:rsidRPr="0044739B">
        <w:rPr>
          <w:bCs/>
        </w:rPr>
        <w:t xml:space="preserve"> performance and satisfaction. The jobs in most technology firms are highly </w:t>
      </w:r>
      <w:proofErr w:type="spellStart"/>
      <w:r w:rsidRPr="0044739B">
        <w:rPr>
          <w:bCs/>
        </w:rPr>
        <w:t>specialised</w:t>
      </w:r>
      <w:proofErr w:type="spellEnd"/>
      <w:r w:rsidRPr="0044739B">
        <w:rPr>
          <w:bCs/>
        </w:rPr>
        <w:t xml:space="preserve"> but do not tend to be autonomous, cross-functional, and have no clear </w:t>
      </w:r>
      <w:proofErr w:type="spellStart"/>
      <w:r w:rsidRPr="0044739B">
        <w:rPr>
          <w:bCs/>
        </w:rPr>
        <w:t>connexions</w:t>
      </w:r>
      <w:proofErr w:type="spellEnd"/>
      <w:r w:rsidRPr="0044739B">
        <w:rPr>
          <w:bCs/>
        </w:rPr>
        <w:t xml:space="preserve"> to customer impact. According to the Job Characteristics Model by Hackman and Oldham (1976), five fundamental dimensions (skill variety, task identity, task significance, autonomy, and feedback) are essential in intrinsic motivation and innovation.</w:t>
      </w:r>
    </w:p>
    <w:p w:rsidR="0044739B" w:rsidRPr="0044739B" w:rsidRDefault="0044739B" w:rsidP="00655443">
      <w:pPr>
        <w:jc w:val="both"/>
        <w:rPr>
          <w:bCs/>
        </w:rPr>
      </w:pPr>
      <w:r w:rsidRPr="0044739B">
        <w:rPr>
          <w:bCs/>
        </w:rPr>
        <w:t xml:space="preserve">Firms that incorporate these dimensions in job design like </w:t>
      </w:r>
      <w:proofErr w:type="spellStart"/>
      <w:r w:rsidRPr="0044739B">
        <w:rPr>
          <w:bCs/>
        </w:rPr>
        <w:t>Atlassian</w:t>
      </w:r>
      <w:proofErr w:type="spellEnd"/>
      <w:r w:rsidRPr="0044739B">
        <w:rPr>
          <w:bCs/>
        </w:rPr>
        <w:t xml:space="preserve"> and Spotify record increased creativity and problem-solving ability (Bock, 2015). On the other hand, low autonomy and task-specificity may deactivate employee initiative, decrease engagement, and turnover. Gallup (2023) discovered that </w:t>
      </w:r>
      <w:proofErr w:type="spellStart"/>
      <w:r w:rsidRPr="0044739B">
        <w:rPr>
          <w:bCs/>
        </w:rPr>
        <w:t>organisations</w:t>
      </w:r>
      <w:proofErr w:type="spellEnd"/>
      <w:r w:rsidRPr="0044739B">
        <w:rPr>
          <w:bCs/>
        </w:rPr>
        <w:t xml:space="preserve"> that score high in engagement </w:t>
      </w:r>
      <w:r w:rsidRPr="0044739B">
        <w:rPr>
          <w:bCs/>
        </w:rPr>
        <w:lastRenderedPageBreak/>
        <w:t xml:space="preserve">are up to 21% more profitable and 17% more productive than their competitors, which is an example of the practical effect of job design on </w:t>
      </w:r>
      <w:proofErr w:type="spellStart"/>
      <w:r w:rsidRPr="0044739B">
        <w:rPr>
          <w:bCs/>
        </w:rPr>
        <w:t>organisational</w:t>
      </w:r>
      <w:proofErr w:type="spellEnd"/>
      <w:r w:rsidRPr="0044739B">
        <w:rPr>
          <w:bCs/>
        </w:rPr>
        <w:t xml:space="preserve"> performance.</w:t>
      </w:r>
    </w:p>
    <w:p w:rsidR="0044739B" w:rsidRPr="0044739B" w:rsidRDefault="0044739B" w:rsidP="00655443">
      <w:pPr>
        <w:jc w:val="both"/>
        <w:rPr>
          <w:bCs/>
        </w:rPr>
      </w:pPr>
      <w:r w:rsidRPr="0044739B">
        <w:rPr>
          <w:bCs/>
        </w:rPr>
        <w:t xml:space="preserve">More importantly, although the literature in job design focuses on employee motivation, it also highlights the importance of strategic alignment. Roles should not only be intrinsically satisfying, but they should support </w:t>
      </w:r>
      <w:proofErr w:type="spellStart"/>
      <w:r w:rsidRPr="0044739B">
        <w:rPr>
          <w:bCs/>
        </w:rPr>
        <w:t>organisational</w:t>
      </w:r>
      <w:proofErr w:type="spellEnd"/>
      <w:r w:rsidRPr="0044739B">
        <w:rPr>
          <w:bCs/>
        </w:rPr>
        <w:t xml:space="preserve"> objectives. The old fashioned job designs do not do this integration especially in the dynamic technology world where flexibility is paramount (</w:t>
      </w:r>
      <w:proofErr w:type="spellStart"/>
      <w:r w:rsidRPr="0044739B">
        <w:rPr>
          <w:bCs/>
        </w:rPr>
        <w:t>Deci</w:t>
      </w:r>
      <w:proofErr w:type="spellEnd"/>
      <w:r w:rsidRPr="0044739B">
        <w:rPr>
          <w:bCs/>
        </w:rPr>
        <w:t xml:space="preserve"> and Ryan, 2000).</w:t>
      </w:r>
    </w:p>
    <w:p w:rsidR="0044739B" w:rsidRPr="0044739B" w:rsidRDefault="0044739B" w:rsidP="00655443">
      <w:pPr>
        <w:pStyle w:val="Heading1"/>
        <w:jc w:val="both"/>
      </w:pPr>
      <w:bookmarkStart w:id="6" w:name="_Toc222192884"/>
      <w:r w:rsidRPr="0044739B">
        <w:t>3. Modern Performance Appraisal System Proposed</w:t>
      </w:r>
      <w:bookmarkEnd w:id="6"/>
    </w:p>
    <w:p w:rsidR="0044739B" w:rsidRPr="0044739B" w:rsidRDefault="0044739B" w:rsidP="00655443">
      <w:pPr>
        <w:jc w:val="both"/>
        <w:rPr>
          <w:bCs/>
        </w:rPr>
      </w:pPr>
      <w:r w:rsidRPr="0044739B">
        <w:rPr>
          <w:bCs/>
        </w:rPr>
        <w:t xml:space="preserve">To overcome the problems faced by </w:t>
      </w:r>
      <w:proofErr w:type="spellStart"/>
      <w:r w:rsidRPr="0044739B">
        <w:rPr>
          <w:bCs/>
        </w:rPr>
        <w:t>Aether</w:t>
      </w:r>
      <w:proofErr w:type="spellEnd"/>
      <w:r w:rsidRPr="0044739B">
        <w:rPr>
          <w:bCs/>
        </w:rPr>
        <w:t xml:space="preserve"> Innovations, the system of multi-faceted performance appraisal is suggested, combining Objectives and Key Results (OKRs), 360 feedbacks, and ongoing performance discussions.</w:t>
      </w:r>
    </w:p>
    <w:p w:rsidR="00761D99" w:rsidRDefault="0044739B" w:rsidP="00655443">
      <w:pPr>
        <w:jc w:val="both"/>
        <w:rPr>
          <w:b/>
          <w:bCs/>
        </w:rPr>
      </w:pPr>
      <w:r w:rsidRPr="0044739B">
        <w:rPr>
          <w:b/>
          <w:bCs/>
        </w:rPr>
        <w:t>3.1 OKRs</w:t>
      </w:r>
    </w:p>
    <w:p w:rsidR="00761D99" w:rsidRPr="00761D99" w:rsidRDefault="00761D99" w:rsidP="00655443">
      <w:pPr>
        <w:jc w:val="both"/>
        <w:rPr>
          <w:b/>
          <w:bCs/>
        </w:rPr>
      </w:pPr>
      <w:r w:rsidRPr="00761D99">
        <w:rPr>
          <w:bCs/>
        </w:rPr>
        <w:t xml:space="preserve">OKRs provide a clear and goal-oriented system of aligning individual work to </w:t>
      </w:r>
      <w:proofErr w:type="spellStart"/>
      <w:r w:rsidRPr="00761D99">
        <w:rPr>
          <w:bCs/>
        </w:rPr>
        <w:t>organisational</w:t>
      </w:r>
      <w:proofErr w:type="spellEnd"/>
      <w:r w:rsidRPr="00761D99">
        <w:rPr>
          <w:bCs/>
        </w:rPr>
        <w:t xml:space="preserve"> objectives. They are goal oriented but realistic outcomes, which are usually checked on a quarterly basis to be agile and responsive. Research indicates that companies that have implemented OKRs, such as Google, indicate an increase of 1020 percent alignment between individual and </w:t>
      </w:r>
      <w:proofErr w:type="spellStart"/>
      <w:r w:rsidRPr="00761D99">
        <w:rPr>
          <w:bCs/>
        </w:rPr>
        <w:t>organisational</w:t>
      </w:r>
      <w:proofErr w:type="spellEnd"/>
      <w:r w:rsidRPr="00761D99">
        <w:rPr>
          <w:bCs/>
        </w:rPr>
        <w:t xml:space="preserve"> goals, which results in increased productivity and greater innovation (</w:t>
      </w:r>
      <w:proofErr w:type="spellStart"/>
      <w:r w:rsidRPr="00761D99">
        <w:rPr>
          <w:bCs/>
        </w:rPr>
        <w:t>Doerr</w:t>
      </w:r>
      <w:proofErr w:type="spellEnd"/>
      <w:r w:rsidRPr="00761D99">
        <w:rPr>
          <w:bCs/>
        </w:rPr>
        <w:t xml:space="preserve">, 2018). Moreover, with the help of OKRs, accountability and cooperation are reinforced because goals are transparent and quantifiable, and teams can see them. Strategy focus is another feature that is supported by the framework because it helps to avoid overloading priorities. Moreover, the repetitive review cycle promotes constant learning, experiments, and time-on-task correction </w:t>
      </w:r>
      <w:r w:rsidRPr="00761D99">
        <w:rPr>
          <w:bCs/>
        </w:rPr>
        <w:lastRenderedPageBreak/>
        <w:t xml:space="preserve">depending on performance results, which results in a growth-focused </w:t>
      </w:r>
      <w:proofErr w:type="spellStart"/>
      <w:r w:rsidRPr="00761D99">
        <w:rPr>
          <w:bCs/>
        </w:rPr>
        <w:t>organisational</w:t>
      </w:r>
      <w:proofErr w:type="spellEnd"/>
      <w:r w:rsidRPr="00761D99">
        <w:rPr>
          <w:bCs/>
        </w:rPr>
        <w:t xml:space="preserve"> culture.</w:t>
      </w:r>
    </w:p>
    <w:p w:rsidR="0044739B" w:rsidRPr="0044739B" w:rsidRDefault="0044739B" w:rsidP="00655443">
      <w:pPr>
        <w:jc w:val="both"/>
        <w:rPr>
          <w:b/>
          <w:bCs/>
        </w:rPr>
      </w:pPr>
      <w:r w:rsidRPr="0044739B">
        <w:rPr>
          <w:b/>
          <w:bCs/>
        </w:rPr>
        <w:t>3.2 360° Feedback</w:t>
      </w:r>
    </w:p>
    <w:p w:rsidR="0044739B" w:rsidRPr="0044739B" w:rsidRDefault="0044739B" w:rsidP="00655443">
      <w:pPr>
        <w:jc w:val="both"/>
        <w:rPr>
          <w:bCs/>
        </w:rPr>
      </w:pPr>
      <w:r w:rsidRPr="0044739B">
        <w:rPr>
          <w:bCs/>
        </w:rPr>
        <w:t xml:space="preserve">Multi-source feedback involves the use of managers, peers, subordinates and, in some cases, customers. Such a system boosts self-awareness, reduces bias, and offers practical information to develop (Bracken et al., 2016). The use of </w:t>
      </w:r>
      <w:proofErr w:type="gramStart"/>
      <w:r w:rsidRPr="0044739B">
        <w:rPr>
          <w:bCs/>
        </w:rPr>
        <w:t>360 degree</w:t>
      </w:r>
      <w:proofErr w:type="gramEnd"/>
      <w:r w:rsidRPr="0044739B">
        <w:rPr>
          <w:bCs/>
        </w:rPr>
        <w:t xml:space="preserve"> feedback will overcome one of the main constraints of the annual appraisal which is the assessment of </w:t>
      </w:r>
      <w:proofErr w:type="spellStart"/>
      <w:r w:rsidRPr="0044739B">
        <w:rPr>
          <w:bCs/>
        </w:rPr>
        <w:t>behaviours</w:t>
      </w:r>
      <w:proofErr w:type="spellEnd"/>
      <w:r w:rsidRPr="0044739B">
        <w:rPr>
          <w:bCs/>
        </w:rPr>
        <w:t xml:space="preserve"> that facilitate innovation e.g. collaboration, creativity and problem solving.</w:t>
      </w:r>
    </w:p>
    <w:p w:rsidR="0044739B" w:rsidRPr="0044739B" w:rsidRDefault="0044739B" w:rsidP="00655443">
      <w:pPr>
        <w:jc w:val="both"/>
        <w:rPr>
          <w:b/>
          <w:bCs/>
        </w:rPr>
      </w:pPr>
      <w:r w:rsidRPr="0044739B">
        <w:rPr>
          <w:b/>
          <w:bCs/>
        </w:rPr>
        <w:t>3.3 Continuous Performance Conversations</w:t>
      </w:r>
    </w:p>
    <w:p w:rsidR="0044739B" w:rsidRPr="0044739B" w:rsidRDefault="0044739B" w:rsidP="00655443">
      <w:pPr>
        <w:jc w:val="both"/>
        <w:rPr>
          <w:bCs/>
        </w:rPr>
      </w:pPr>
      <w:r w:rsidRPr="0044739B">
        <w:rPr>
          <w:bCs/>
        </w:rPr>
        <w:t xml:space="preserve">Continuous performance management is an alternative to the annual review that </w:t>
      </w:r>
      <w:proofErr w:type="spellStart"/>
      <w:r w:rsidRPr="0044739B">
        <w:rPr>
          <w:bCs/>
        </w:rPr>
        <w:t>Pulakos</w:t>
      </w:r>
      <w:proofErr w:type="spellEnd"/>
      <w:r w:rsidRPr="0044739B">
        <w:rPr>
          <w:bCs/>
        </w:rPr>
        <w:t xml:space="preserve"> and O’Leary (2011) believe is more agile, provides early detection of performance gaps, and keeps employees motivated. In the case of </w:t>
      </w:r>
      <w:proofErr w:type="spellStart"/>
      <w:r w:rsidRPr="0044739B">
        <w:rPr>
          <w:bCs/>
        </w:rPr>
        <w:t>Aether</w:t>
      </w:r>
      <w:proofErr w:type="spellEnd"/>
      <w:r w:rsidRPr="0044739B">
        <w:rPr>
          <w:bCs/>
        </w:rPr>
        <w:t xml:space="preserve"> Innovations, weekly or bi-weekly performance discussions may be connected to OKRs, which means that the progress will be monitored and employees will receive the necessary support on time.</w:t>
      </w:r>
    </w:p>
    <w:p w:rsidR="00655443" w:rsidRDefault="0044739B" w:rsidP="00655443">
      <w:pPr>
        <w:jc w:val="both"/>
        <w:rPr>
          <w:b/>
          <w:bCs/>
        </w:rPr>
      </w:pPr>
      <w:r w:rsidRPr="0044739B">
        <w:rPr>
          <w:b/>
          <w:bCs/>
        </w:rPr>
        <w:t>Critical Evaluation:</w:t>
      </w:r>
    </w:p>
    <w:p w:rsidR="0044739B" w:rsidRPr="0044739B" w:rsidRDefault="0044739B" w:rsidP="00655443">
      <w:pPr>
        <w:jc w:val="both"/>
        <w:rPr>
          <w:bCs/>
        </w:rPr>
      </w:pPr>
      <w:r w:rsidRPr="0044739B">
        <w:rPr>
          <w:bCs/>
        </w:rPr>
        <w:t xml:space="preserve">Although contemporary appraisal systems enhance alignment and engagement, they need to be implemented carefully. The possible pitfalls are rating inflation during </w:t>
      </w:r>
      <w:r w:rsidR="00B172F5" w:rsidRPr="0044739B">
        <w:rPr>
          <w:bCs/>
        </w:rPr>
        <w:t>360-degree</w:t>
      </w:r>
      <w:r w:rsidRPr="0044739B">
        <w:rPr>
          <w:bCs/>
        </w:rPr>
        <w:t xml:space="preserve"> feedback, overcomplicated OKRs, and managerial inconsistency when performing regular </w:t>
      </w:r>
      <w:proofErr w:type="spellStart"/>
      <w:r w:rsidRPr="0044739B">
        <w:rPr>
          <w:bCs/>
        </w:rPr>
        <w:t>cheque</w:t>
      </w:r>
      <w:proofErr w:type="spellEnd"/>
      <w:r w:rsidRPr="0044739B">
        <w:rPr>
          <w:bCs/>
        </w:rPr>
        <w:t>-ins. Training, calibration, and well-defined governance structures can help to mitigate these risks (</w:t>
      </w:r>
      <w:proofErr w:type="spellStart"/>
      <w:r w:rsidRPr="0044739B">
        <w:rPr>
          <w:bCs/>
        </w:rPr>
        <w:t>Aguinis</w:t>
      </w:r>
      <w:proofErr w:type="spellEnd"/>
      <w:r w:rsidRPr="0044739B">
        <w:rPr>
          <w:bCs/>
        </w:rPr>
        <w:t>, 2019).</w:t>
      </w:r>
    </w:p>
    <w:p w:rsidR="0044739B" w:rsidRPr="0044739B" w:rsidRDefault="0044739B" w:rsidP="00655443">
      <w:pPr>
        <w:pStyle w:val="Heading1"/>
        <w:jc w:val="both"/>
      </w:pPr>
      <w:bookmarkStart w:id="7" w:name="_Toc222192885"/>
      <w:r w:rsidRPr="0044739B">
        <w:lastRenderedPageBreak/>
        <w:t>4. Job Analysis and Redesigned Job Descriptions</w:t>
      </w:r>
      <w:bookmarkEnd w:id="7"/>
    </w:p>
    <w:p w:rsidR="0044739B" w:rsidRPr="0044739B" w:rsidRDefault="0044739B" w:rsidP="00655443">
      <w:pPr>
        <w:pStyle w:val="Heading2"/>
      </w:pPr>
      <w:bookmarkStart w:id="8" w:name="_Toc222192886"/>
      <w:r w:rsidRPr="0044739B">
        <w:t>4.1 Job Analysis Methodology</w:t>
      </w:r>
      <w:bookmarkEnd w:id="8"/>
    </w:p>
    <w:p w:rsidR="0044739B" w:rsidRPr="0044739B" w:rsidRDefault="0044739B" w:rsidP="00655443">
      <w:pPr>
        <w:jc w:val="both"/>
        <w:rPr>
          <w:bCs/>
        </w:rPr>
      </w:pPr>
      <w:r w:rsidRPr="0044739B">
        <w:rPr>
          <w:bCs/>
        </w:rPr>
        <w:t xml:space="preserve">It is suggested to use competency-based job analysis, which will embrace tasks, responsibilities, skills, and </w:t>
      </w:r>
      <w:proofErr w:type="spellStart"/>
      <w:r w:rsidRPr="0044739B">
        <w:rPr>
          <w:bCs/>
        </w:rPr>
        <w:t>behaviours</w:t>
      </w:r>
      <w:proofErr w:type="spellEnd"/>
      <w:r w:rsidRPr="0044739B">
        <w:rPr>
          <w:bCs/>
        </w:rPr>
        <w:t xml:space="preserve"> needed in strategic positions. They can be task observation, structured interviews, and review of existing documentation. Hackman and Oldham should be incorporated in the analysis to make sure that the autonomy, skill variety, and meaningful work are entrenched in every job (Oldham and Cummings, 1996).</w:t>
      </w:r>
    </w:p>
    <w:p w:rsidR="00C0073B" w:rsidRPr="00C0073B" w:rsidRDefault="00C0073B" w:rsidP="00655443">
      <w:pPr>
        <w:pStyle w:val="Heading2"/>
      </w:pPr>
      <w:bookmarkStart w:id="9" w:name="_Toc222192887"/>
      <w:r w:rsidRPr="00C0073B">
        <w:t>4.2 Redesigned Job Descriptions</w:t>
      </w:r>
      <w:bookmarkEnd w:id="9"/>
    </w:p>
    <w:tbl>
      <w:tblPr>
        <w:tblStyle w:val="TableGrid"/>
        <w:tblW w:w="0" w:type="auto"/>
        <w:tblLook w:val="04A0" w:firstRow="1" w:lastRow="0" w:firstColumn="1" w:lastColumn="0" w:noHBand="0" w:noVBand="1"/>
      </w:tblPr>
      <w:tblGrid>
        <w:gridCol w:w="992"/>
        <w:gridCol w:w="2040"/>
        <w:gridCol w:w="2189"/>
        <w:gridCol w:w="2338"/>
        <w:gridCol w:w="1791"/>
      </w:tblGrid>
      <w:tr w:rsidR="00C0073B" w:rsidRPr="00654E40" w:rsidTr="00C0073B">
        <w:tc>
          <w:tcPr>
            <w:tcW w:w="0" w:type="auto"/>
            <w:hideMark/>
          </w:tcPr>
          <w:p w:rsidR="00C0073B" w:rsidRPr="00654E40" w:rsidRDefault="00C0073B" w:rsidP="00655443">
            <w:pPr>
              <w:spacing w:after="160" w:line="240" w:lineRule="auto"/>
              <w:jc w:val="both"/>
              <w:rPr>
                <w:b/>
                <w:bCs/>
                <w:sz w:val="20"/>
                <w:szCs w:val="20"/>
              </w:rPr>
            </w:pPr>
            <w:r w:rsidRPr="00654E40">
              <w:rPr>
                <w:b/>
                <w:bCs/>
                <w:sz w:val="20"/>
                <w:szCs w:val="20"/>
              </w:rPr>
              <w:t>Role</w:t>
            </w:r>
          </w:p>
        </w:tc>
        <w:tc>
          <w:tcPr>
            <w:tcW w:w="0" w:type="auto"/>
            <w:hideMark/>
          </w:tcPr>
          <w:p w:rsidR="00C0073B" w:rsidRPr="00654E40" w:rsidRDefault="00C0073B" w:rsidP="00655443">
            <w:pPr>
              <w:spacing w:after="160" w:line="240" w:lineRule="auto"/>
              <w:jc w:val="both"/>
              <w:rPr>
                <w:b/>
                <w:bCs/>
                <w:sz w:val="20"/>
                <w:szCs w:val="20"/>
              </w:rPr>
            </w:pPr>
            <w:r w:rsidRPr="00654E40">
              <w:rPr>
                <w:b/>
                <w:bCs/>
                <w:sz w:val="20"/>
                <w:szCs w:val="20"/>
              </w:rPr>
              <w:t>Purpose &amp; Strategic Impact</w:t>
            </w:r>
          </w:p>
        </w:tc>
        <w:tc>
          <w:tcPr>
            <w:tcW w:w="0" w:type="auto"/>
            <w:hideMark/>
          </w:tcPr>
          <w:p w:rsidR="00C0073B" w:rsidRPr="00654E40" w:rsidRDefault="00C0073B" w:rsidP="00655443">
            <w:pPr>
              <w:spacing w:after="160" w:line="240" w:lineRule="auto"/>
              <w:jc w:val="both"/>
              <w:rPr>
                <w:b/>
                <w:bCs/>
                <w:sz w:val="20"/>
                <w:szCs w:val="20"/>
              </w:rPr>
            </w:pPr>
            <w:r w:rsidRPr="00654E40">
              <w:rPr>
                <w:b/>
                <w:bCs/>
                <w:sz w:val="20"/>
                <w:szCs w:val="20"/>
              </w:rPr>
              <w:t>Key Responsibilities</w:t>
            </w:r>
          </w:p>
        </w:tc>
        <w:tc>
          <w:tcPr>
            <w:tcW w:w="0" w:type="auto"/>
            <w:hideMark/>
          </w:tcPr>
          <w:p w:rsidR="00C0073B" w:rsidRPr="00654E40" w:rsidRDefault="00C0073B" w:rsidP="00655443">
            <w:pPr>
              <w:spacing w:after="160" w:line="240" w:lineRule="auto"/>
              <w:jc w:val="both"/>
              <w:rPr>
                <w:b/>
                <w:bCs/>
                <w:sz w:val="20"/>
                <w:szCs w:val="20"/>
              </w:rPr>
            </w:pPr>
            <w:r w:rsidRPr="00654E40">
              <w:rPr>
                <w:b/>
                <w:bCs/>
                <w:sz w:val="20"/>
                <w:szCs w:val="20"/>
              </w:rPr>
              <w:t>Skills &amp; Competencies</w:t>
            </w:r>
          </w:p>
        </w:tc>
        <w:tc>
          <w:tcPr>
            <w:tcW w:w="0" w:type="auto"/>
            <w:hideMark/>
          </w:tcPr>
          <w:p w:rsidR="00C0073B" w:rsidRPr="00654E40" w:rsidRDefault="00C0073B" w:rsidP="00655443">
            <w:pPr>
              <w:spacing w:after="160" w:line="240" w:lineRule="auto"/>
              <w:jc w:val="both"/>
              <w:rPr>
                <w:b/>
                <w:bCs/>
                <w:sz w:val="20"/>
                <w:szCs w:val="20"/>
              </w:rPr>
            </w:pPr>
            <w:r w:rsidRPr="00654E40">
              <w:rPr>
                <w:b/>
                <w:bCs/>
                <w:sz w:val="20"/>
                <w:szCs w:val="20"/>
              </w:rPr>
              <w:t>Autonomy &amp; Innovation Features</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CEO</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 xml:space="preserve">Strategic leadership; </w:t>
            </w:r>
            <w:proofErr w:type="spellStart"/>
            <w:r w:rsidRPr="00654E40">
              <w:rPr>
                <w:sz w:val="20"/>
                <w:szCs w:val="20"/>
              </w:rPr>
              <w:t>organisational</w:t>
            </w:r>
            <w:proofErr w:type="spellEnd"/>
            <w:r w:rsidRPr="00654E40">
              <w:rPr>
                <w:sz w:val="20"/>
                <w:szCs w:val="20"/>
              </w:rPr>
              <w:t xml:space="preserve"> performance</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Vision, stakeholder alignment, corporate strategy</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Leadership, strategic foresight, decision-making</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High autonomy, cross-functional authority</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CFO</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Financial oversight; sustainable growth</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Budgeting, risk management, financial reporting</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Financial analytics, strategic planning</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Task significance, decision latitude</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CTO</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Technology leadership; product delivery</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Platform architecture, tech roadmap, innovation</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Technical depth, collaboration, problem-solving</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High skill variety, project autonomy</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CIO</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Innovation leadership; product/service innovation</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Ideation, pilot programs, R&amp;D oversight</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Creative thinking, change management, digital acumen</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High autonomy, innovation decision-making</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HR Director</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 xml:space="preserve">People strategy; </w:t>
            </w:r>
            <w:proofErr w:type="spellStart"/>
            <w:r w:rsidRPr="00654E40">
              <w:rPr>
                <w:sz w:val="20"/>
                <w:szCs w:val="20"/>
              </w:rPr>
              <w:t>organisational</w:t>
            </w:r>
            <w:proofErr w:type="spellEnd"/>
            <w:r w:rsidRPr="00654E40">
              <w:rPr>
                <w:sz w:val="20"/>
                <w:szCs w:val="20"/>
              </w:rPr>
              <w:t xml:space="preserve"> culture</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Talent management, engagement initiatives</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HR analytics, leadership, change management</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Strategic influence on culture, decision latitude</w:t>
            </w:r>
          </w:p>
        </w:tc>
      </w:tr>
      <w:tr w:rsidR="00C0073B" w:rsidRPr="00654E40" w:rsidTr="00C0073B">
        <w:tc>
          <w:tcPr>
            <w:tcW w:w="0" w:type="auto"/>
            <w:hideMark/>
          </w:tcPr>
          <w:p w:rsidR="00C0073B" w:rsidRPr="00654E40" w:rsidRDefault="00C0073B" w:rsidP="00655443">
            <w:pPr>
              <w:spacing w:after="160" w:line="240" w:lineRule="auto"/>
              <w:jc w:val="both"/>
              <w:rPr>
                <w:sz w:val="20"/>
                <w:szCs w:val="20"/>
              </w:rPr>
            </w:pPr>
            <w:r w:rsidRPr="00654E40">
              <w:rPr>
                <w:sz w:val="20"/>
                <w:szCs w:val="20"/>
              </w:rPr>
              <w:t>Head of R&amp;D</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Product innovation; knowledge creation</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Prototype development, research oversight</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Research skills, experimentation, cross-functional collaboration</w:t>
            </w:r>
          </w:p>
        </w:tc>
        <w:tc>
          <w:tcPr>
            <w:tcW w:w="0" w:type="auto"/>
            <w:hideMark/>
          </w:tcPr>
          <w:p w:rsidR="00C0073B" w:rsidRPr="00654E40" w:rsidRDefault="00C0073B" w:rsidP="00655443">
            <w:pPr>
              <w:spacing w:after="160" w:line="240" w:lineRule="auto"/>
              <w:jc w:val="both"/>
              <w:rPr>
                <w:sz w:val="20"/>
                <w:szCs w:val="20"/>
              </w:rPr>
            </w:pPr>
            <w:r w:rsidRPr="00654E40">
              <w:rPr>
                <w:sz w:val="20"/>
                <w:szCs w:val="20"/>
              </w:rPr>
              <w:t>High skill variety, task identity, autonomy</w:t>
            </w:r>
          </w:p>
        </w:tc>
      </w:tr>
    </w:tbl>
    <w:p w:rsidR="00654E40" w:rsidRDefault="00654E40" w:rsidP="00655443">
      <w:pPr>
        <w:jc w:val="both"/>
        <w:rPr>
          <w:b/>
          <w:bCs/>
        </w:rPr>
      </w:pPr>
    </w:p>
    <w:p w:rsidR="0044739B" w:rsidRPr="0044739B" w:rsidRDefault="0044739B" w:rsidP="00655443">
      <w:pPr>
        <w:jc w:val="both"/>
        <w:rPr>
          <w:bCs/>
        </w:rPr>
      </w:pPr>
      <w:r w:rsidRPr="0044739B">
        <w:rPr>
          <w:bCs/>
        </w:rPr>
        <w:t xml:space="preserve">Repackaged jobs focus on intrinsic motivation, autonomy, and use of skills, which contribute to innovation. Nevertheless, too much autonomy without specific purposes may </w:t>
      </w:r>
      <w:r w:rsidRPr="0044739B">
        <w:rPr>
          <w:bCs/>
        </w:rPr>
        <w:lastRenderedPageBreak/>
        <w:t xml:space="preserve">decrease responsibility. Connecting job design to the OKRs and feedback mechanisms would provide the balance between freedom and </w:t>
      </w:r>
      <w:proofErr w:type="spellStart"/>
      <w:r w:rsidRPr="0044739B">
        <w:rPr>
          <w:bCs/>
        </w:rPr>
        <w:t>organisational</w:t>
      </w:r>
      <w:proofErr w:type="spellEnd"/>
      <w:r w:rsidRPr="0044739B">
        <w:rPr>
          <w:bCs/>
        </w:rPr>
        <w:t xml:space="preserve"> alignment (</w:t>
      </w:r>
      <w:proofErr w:type="spellStart"/>
      <w:r w:rsidRPr="0044739B">
        <w:rPr>
          <w:bCs/>
        </w:rPr>
        <w:t>Appelbaum</w:t>
      </w:r>
      <w:proofErr w:type="spellEnd"/>
      <w:r w:rsidRPr="0044739B">
        <w:rPr>
          <w:bCs/>
        </w:rPr>
        <w:t xml:space="preserve"> et al., 2000).</w:t>
      </w:r>
    </w:p>
    <w:p w:rsidR="0044739B" w:rsidRPr="0044739B" w:rsidRDefault="0044739B" w:rsidP="00655443">
      <w:pPr>
        <w:pStyle w:val="Heading1"/>
        <w:jc w:val="both"/>
      </w:pPr>
      <w:bookmarkStart w:id="10" w:name="_Toc222192888"/>
      <w:r w:rsidRPr="0044739B">
        <w:t xml:space="preserve">5. </w:t>
      </w:r>
      <w:r w:rsidRPr="00B172F5">
        <w:t>Integration</w:t>
      </w:r>
      <w:r w:rsidR="00B172F5" w:rsidRPr="00B172F5">
        <w:t xml:space="preserve"> </w:t>
      </w:r>
      <w:r w:rsidR="00B172F5">
        <w:t xml:space="preserve">of </w:t>
      </w:r>
      <w:r w:rsidRPr="0044739B">
        <w:t xml:space="preserve">Job Design and Appraisal Systems </w:t>
      </w:r>
      <w:bookmarkEnd w:id="10"/>
    </w:p>
    <w:p w:rsidR="0044739B" w:rsidRPr="0044739B" w:rsidRDefault="0044739B" w:rsidP="00655443">
      <w:pPr>
        <w:jc w:val="both"/>
        <w:rPr>
          <w:bCs/>
        </w:rPr>
      </w:pPr>
      <w:r w:rsidRPr="0044739B">
        <w:rPr>
          <w:bCs/>
        </w:rPr>
        <w:t xml:space="preserve">It is important to integrate job design and performance appraisal in promoting high-performance culture at </w:t>
      </w:r>
      <w:proofErr w:type="spellStart"/>
      <w:r w:rsidRPr="0044739B">
        <w:rPr>
          <w:bCs/>
        </w:rPr>
        <w:t>Aether</w:t>
      </w:r>
      <w:proofErr w:type="spellEnd"/>
      <w:r w:rsidRPr="0044739B">
        <w:rPr>
          <w:bCs/>
        </w:rPr>
        <w:t xml:space="preserve"> Innovations. Redesigned jobs based on the Job Characteristics Model (1976) by Hackman and Oldham - focusing on autonomy, skill variety, and task significance - enable employees to be innovative, solve complicated problems, and own the results. But this autonomy should be accompanied by </w:t>
      </w:r>
      <w:proofErr w:type="spellStart"/>
      <w:r w:rsidRPr="0044739B">
        <w:rPr>
          <w:bCs/>
        </w:rPr>
        <w:t>organised</w:t>
      </w:r>
      <w:proofErr w:type="spellEnd"/>
      <w:r w:rsidRPr="0044739B">
        <w:rPr>
          <w:bCs/>
        </w:rPr>
        <w:t xml:space="preserve"> appraisal systems to make sure that it is aligned to strategic goals.</w:t>
      </w:r>
    </w:p>
    <w:p w:rsidR="0044739B" w:rsidRPr="0044739B" w:rsidRDefault="0044739B" w:rsidP="00655443">
      <w:pPr>
        <w:jc w:val="both"/>
        <w:rPr>
          <w:bCs/>
        </w:rPr>
      </w:pPr>
      <w:r w:rsidRPr="0044739B">
        <w:rPr>
          <w:bCs/>
        </w:rPr>
        <w:t>The adoption of OKRs, ongoing performance discussions, and 360-degree feedback will enable the measurement, identification, and guidance of progress in real-time (</w:t>
      </w:r>
      <w:proofErr w:type="spellStart"/>
      <w:r w:rsidRPr="0044739B">
        <w:rPr>
          <w:bCs/>
        </w:rPr>
        <w:t>Doerr</w:t>
      </w:r>
      <w:proofErr w:type="spellEnd"/>
      <w:r w:rsidRPr="0044739B">
        <w:rPr>
          <w:bCs/>
        </w:rPr>
        <w:t xml:space="preserve">, 2018; Bracken et al., 2016). It has been demonstrated empirically that </w:t>
      </w:r>
      <w:proofErr w:type="spellStart"/>
      <w:r w:rsidRPr="0044739B">
        <w:rPr>
          <w:bCs/>
        </w:rPr>
        <w:t>organisations</w:t>
      </w:r>
      <w:proofErr w:type="spellEnd"/>
      <w:r w:rsidRPr="0044739B">
        <w:rPr>
          <w:bCs/>
        </w:rPr>
        <w:t xml:space="preserve"> with integrated HR practices are up to 25 percent more productive and 20 percent less prone to voluntary turnover than </w:t>
      </w:r>
      <w:proofErr w:type="spellStart"/>
      <w:r w:rsidRPr="0044739B">
        <w:rPr>
          <w:bCs/>
        </w:rPr>
        <w:t>organisations</w:t>
      </w:r>
      <w:proofErr w:type="spellEnd"/>
      <w:r w:rsidRPr="0044739B">
        <w:rPr>
          <w:bCs/>
        </w:rPr>
        <w:t xml:space="preserve"> with </w:t>
      </w:r>
      <w:proofErr w:type="spellStart"/>
      <w:r w:rsidRPr="0044739B">
        <w:rPr>
          <w:bCs/>
        </w:rPr>
        <w:t>siloed</w:t>
      </w:r>
      <w:proofErr w:type="spellEnd"/>
      <w:r w:rsidRPr="0044739B">
        <w:rPr>
          <w:bCs/>
        </w:rPr>
        <w:t xml:space="preserve"> HR systems (</w:t>
      </w:r>
      <w:proofErr w:type="spellStart"/>
      <w:r w:rsidRPr="0044739B">
        <w:rPr>
          <w:bCs/>
        </w:rPr>
        <w:t>Huselid</w:t>
      </w:r>
      <w:proofErr w:type="spellEnd"/>
      <w:r w:rsidRPr="0044739B">
        <w:rPr>
          <w:bCs/>
        </w:rPr>
        <w:t>, 1995; McKinsey, 2022).</w:t>
      </w:r>
    </w:p>
    <w:p w:rsidR="0044739B" w:rsidRDefault="0044739B" w:rsidP="00655443">
      <w:pPr>
        <w:jc w:val="both"/>
        <w:rPr>
          <w:bCs/>
        </w:rPr>
      </w:pPr>
      <w:r w:rsidRPr="0044739B">
        <w:rPr>
          <w:bCs/>
        </w:rPr>
        <w:t xml:space="preserve">The feedback is continuous, and it is accountable without compromising the creative freedom required in the R&amp;D and innovation positions. Moreover, firms that have combined job design and appraisal have 30% greater employee engagement, and it is directly associated with better product quality, quicker time-to-market, and higher customer satisfaction (Gallup, 2023). With the help of the </w:t>
      </w:r>
      <w:proofErr w:type="spellStart"/>
      <w:r w:rsidRPr="0044739B">
        <w:rPr>
          <w:bCs/>
        </w:rPr>
        <w:t>connexion</w:t>
      </w:r>
      <w:proofErr w:type="spellEnd"/>
      <w:r w:rsidRPr="0044739B">
        <w:rPr>
          <w:bCs/>
        </w:rPr>
        <w:t xml:space="preserve"> between human capital strategy and </w:t>
      </w:r>
      <w:proofErr w:type="spellStart"/>
      <w:r w:rsidRPr="0044739B">
        <w:rPr>
          <w:bCs/>
        </w:rPr>
        <w:t>organisational</w:t>
      </w:r>
      <w:proofErr w:type="spellEnd"/>
      <w:r w:rsidRPr="0044739B">
        <w:rPr>
          <w:bCs/>
        </w:rPr>
        <w:t xml:space="preserve"> performance metrics, </w:t>
      </w:r>
      <w:proofErr w:type="spellStart"/>
      <w:r w:rsidRPr="0044739B">
        <w:rPr>
          <w:bCs/>
        </w:rPr>
        <w:t>Aether</w:t>
      </w:r>
      <w:proofErr w:type="spellEnd"/>
      <w:r w:rsidRPr="0044739B">
        <w:rPr>
          <w:bCs/>
        </w:rPr>
        <w:t xml:space="preserve"> Innovations will be able to turn its workforce into an agile, innovative, and high-performing team.</w:t>
      </w:r>
    </w:p>
    <w:p w:rsidR="00655443" w:rsidRDefault="00655443" w:rsidP="00655443">
      <w:pPr>
        <w:jc w:val="both"/>
        <w:rPr>
          <w:bCs/>
        </w:rPr>
      </w:pPr>
    </w:p>
    <w:p w:rsidR="00655443" w:rsidRDefault="0044739B" w:rsidP="00655443">
      <w:pPr>
        <w:keepNext/>
        <w:jc w:val="both"/>
      </w:pPr>
      <w:r>
        <w:rPr>
          <w:noProof/>
        </w:rPr>
        <w:drawing>
          <wp:inline distT="0" distB="0" distL="0" distR="0" wp14:anchorId="5A7AED1E" wp14:editId="38E7855F">
            <wp:extent cx="5876925" cy="3686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76925" cy="3686175"/>
                    </a:xfrm>
                    <a:prstGeom prst="rect">
                      <a:avLst/>
                    </a:prstGeom>
                  </pic:spPr>
                </pic:pic>
              </a:graphicData>
            </a:graphic>
          </wp:inline>
        </w:drawing>
      </w:r>
    </w:p>
    <w:p w:rsidR="0044739B" w:rsidRPr="0044739B" w:rsidRDefault="00655443" w:rsidP="00655443">
      <w:pPr>
        <w:pStyle w:val="Caption"/>
        <w:jc w:val="center"/>
        <w:rPr>
          <w:bCs/>
        </w:rPr>
      </w:pPr>
      <w:r>
        <w:t xml:space="preserve">Figure </w:t>
      </w:r>
      <w:r w:rsidR="006078C8">
        <w:fldChar w:fldCharType="begin"/>
      </w:r>
      <w:r w:rsidR="006078C8">
        <w:instrText xml:space="preserve"> SEQ Figure \* ARABIC </w:instrText>
      </w:r>
      <w:r w:rsidR="006078C8">
        <w:fldChar w:fldCharType="separate"/>
      </w:r>
      <w:r>
        <w:rPr>
          <w:noProof/>
        </w:rPr>
        <w:t>1</w:t>
      </w:r>
      <w:r w:rsidR="006078C8">
        <w:rPr>
          <w:noProof/>
        </w:rPr>
        <w:fldChar w:fldCharType="end"/>
      </w:r>
      <w:r>
        <w:t xml:space="preserve"> Source : self-created</w:t>
      </w:r>
    </w:p>
    <w:p w:rsidR="00655443" w:rsidRPr="00655443" w:rsidRDefault="00655443" w:rsidP="00B172F5">
      <w:pPr>
        <w:pStyle w:val="Heading1"/>
      </w:pPr>
      <w:r w:rsidRPr="00655443">
        <w:t>6. Performance-Driven Culture</w:t>
      </w:r>
    </w:p>
    <w:p w:rsidR="00655443" w:rsidRPr="00655443" w:rsidRDefault="00655443" w:rsidP="00655443">
      <w:pPr>
        <w:jc w:val="both"/>
      </w:pPr>
      <w:r w:rsidRPr="00655443">
        <w:t xml:space="preserve">By combining job design and appraisal systems, </w:t>
      </w:r>
      <w:proofErr w:type="spellStart"/>
      <w:r w:rsidRPr="00655443">
        <w:t>Aether</w:t>
      </w:r>
      <w:proofErr w:type="spellEnd"/>
      <w:r w:rsidRPr="00655443">
        <w:t xml:space="preserve"> Innovations can establish a </w:t>
      </w:r>
      <w:r w:rsidRPr="00655443">
        <w:rPr>
          <w:b/>
          <w:bCs/>
        </w:rPr>
        <w:t>performance-driven culture</w:t>
      </w:r>
      <w:r w:rsidRPr="00655443">
        <w:t xml:space="preserve"> </w:t>
      </w:r>
      <w:proofErr w:type="spellStart"/>
      <w:r w:rsidRPr="00655443">
        <w:t>characterised</w:t>
      </w:r>
      <w:proofErr w:type="spellEnd"/>
      <w:r w:rsidRPr="00655443">
        <w:t xml:space="preserve"> by:</w:t>
      </w:r>
    </w:p>
    <w:p w:rsidR="00655443" w:rsidRPr="00655443" w:rsidRDefault="00655443" w:rsidP="00655443">
      <w:pPr>
        <w:numPr>
          <w:ilvl w:val="0"/>
          <w:numId w:val="8"/>
        </w:numPr>
        <w:jc w:val="both"/>
      </w:pPr>
      <w:r w:rsidRPr="00655443">
        <w:t>Enhanced engagement and intrinsic motivation.</w:t>
      </w:r>
    </w:p>
    <w:p w:rsidR="00655443" w:rsidRPr="00655443" w:rsidRDefault="00655443" w:rsidP="00655443">
      <w:pPr>
        <w:numPr>
          <w:ilvl w:val="0"/>
          <w:numId w:val="8"/>
        </w:numPr>
        <w:jc w:val="both"/>
      </w:pPr>
      <w:r w:rsidRPr="00655443">
        <w:t xml:space="preserve">Clear alignment between individual contributions and </w:t>
      </w:r>
      <w:proofErr w:type="spellStart"/>
      <w:r w:rsidRPr="00655443">
        <w:t>organisational</w:t>
      </w:r>
      <w:proofErr w:type="spellEnd"/>
      <w:r w:rsidRPr="00655443">
        <w:t xml:space="preserve"> objectives.</w:t>
      </w:r>
    </w:p>
    <w:p w:rsidR="00655443" w:rsidRPr="00655443" w:rsidRDefault="00655443" w:rsidP="00655443">
      <w:pPr>
        <w:numPr>
          <w:ilvl w:val="0"/>
          <w:numId w:val="8"/>
        </w:numPr>
        <w:jc w:val="both"/>
      </w:pPr>
      <w:r w:rsidRPr="00655443">
        <w:t>Measurable innovation output and customer satisfaction improvement.</w:t>
      </w:r>
    </w:p>
    <w:p w:rsidR="00655443" w:rsidRPr="00655443" w:rsidRDefault="00655443" w:rsidP="00655443">
      <w:pPr>
        <w:jc w:val="both"/>
      </w:pPr>
      <w:r w:rsidRPr="00655443">
        <w:t xml:space="preserve">Data from Gallup (2023) demonstrates that highly engaged tech teams outperform peers by </w:t>
      </w:r>
      <w:r w:rsidRPr="00655443">
        <w:rPr>
          <w:b/>
          <w:bCs/>
        </w:rPr>
        <w:t>21% in profitability</w:t>
      </w:r>
      <w:r w:rsidRPr="00655443">
        <w:t xml:space="preserve"> and </w:t>
      </w:r>
      <w:r w:rsidRPr="00655443">
        <w:rPr>
          <w:b/>
          <w:bCs/>
        </w:rPr>
        <w:t>17% in productivity</w:t>
      </w:r>
      <w:r w:rsidRPr="00655443">
        <w:t>, highlighting the tangible benefits of this integrated approach.</w:t>
      </w:r>
    </w:p>
    <w:p w:rsidR="00655443" w:rsidRDefault="00655443" w:rsidP="00655443">
      <w:pPr>
        <w:keepNext/>
        <w:jc w:val="both"/>
      </w:pPr>
      <w:r>
        <w:rPr>
          <w:noProof/>
        </w:rPr>
        <w:lastRenderedPageBreak/>
        <w:drawing>
          <wp:inline distT="0" distB="0" distL="0" distR="0" wp14:anchorId="24F44F73" wp14:editId="4B98C29F">
            <wp:extent cx="5181600"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81600" cy="3771900"/>
                    </a:xfrm>
                    <a:prstGeom prst="rect">
                      <a:avLst/>
                    </a:prstGeom>
                  </pic:spPr>
                </pic:pic>
              </a:graphicData>
            </a:graphic>
          </wp:inline>
        </w:drawing>
      </w:r>
    </w:p>
    <w:p w:rsidR="00655443" w:rsidRDefault="00655443" w:rsidP="00655443">
      <w:pPr>
        <w:pStyle w:val="Caption"/>
        <w:jc w:val="center"/>
      </w:pPr>
      <w:r>
        <w:t xml:space="preserve">Figure </w:t>
      </w:r>
      <w:r w:rsidR="006078C8">
        <w:fldChar w:fldCharType="begin"/>
      </w:r>
      <w:r w:rsidR="006078C8">
        <w:instrText xml:space="preserve"> SEQ Figure \* ARABIC </w:instrText>
      </w:r>
      <w:r w:rsidR="006078C8">
        <w:fldChar w:fldCharType="separate"/>
      </w:r>
      <w:r>
        <w:rPr>
          <w:noProof/>
        </w:rPr>
        <w:t>2</w:t>
      </w:r>
      <w:r w:rsidR="006078C8">
        <w:rPr>
          <w:noProof/>
        </w:rPr>
        <w:fldChar w:fldCharType="end"/>
      </w:r>
      <w:r>
        <w:t xml:space="preserve"> </w:t>
      </w:r>
      <w:r w:rsidRPr="00655443">
        <w:t>Source : self-created</w:t>
      </w:r>
    </w:p>
    <w:p w:rsidR="00655443" w:rsidRDefault="00655443" w:rsidP="00761D99">
      <w:pPr>
        <w:keepNext/>
        <w:jc w:val="center"/>
      </w:pPr>
      <w:r>
        <w:rPr>
          <w:noProof/>
        </w:rPr>
        <w:drawing>
          <wp:inline distT="0" distB="0" distL="0" distR="0" wp14:anchorId="3E6F316B" wp14:editId="4AC79FAD">
            <wp:extent cx="4352925" cy="3387458"/>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56360" cy="3390131"/>
                    </a:xfrm>
                    <a:prstGeom prst="rect">
                      <a:avLst/>
                    </a:prstGeom>
                  </pic:spPr>
                </pic:pic>
              </a:graphicData>
            </a:graphic>
          </wp:inline>
        </w:drawing>
      </w:r>
    </w:p>
    <w:p w:rsidR="00655443" w:rsidRDefault="00655443" w:rsidP="00655443">
      <w:pPr>
        <w:pStyle w:val="Caption"/>
        <w:jc w:val="center"/>
      </w:pPr>
      <w:r>
        <w:t xml:space="preserve">Figure </w:t>
      </w:r>
      <w:r w:rsidR="006078C8">
        <w:fldChar w:fldCharType="begin"/>
      </w:r>
      <w:r w:rsidR="006078C8">
        <w:instrText xml:space="preserve"> SEQ Figure \* ARABIC </w:instrText>
      </w:r>
      <w:r w:rsidR="006078C8">
        <w:fldChar w:fldCharType="separate"/>
      </w:r>
      <w:r>
        <w:rPr>
          <w:noProof/>
        </w:rPr>
        <w:t>3</w:t>
      </w:r>
      <w:r w:rsidR="006078C8">
        <w:rPr>
          <w:noProof/>
        </w:rPr>
        <w:fldChar w:fldCharType="end"/>
      </w:r>
      <w:r>
        <w:t xml:space="preserve"> </w:t>
      </w:r>
      <w:r w:rsidRPr="00655443">
        <w:t>Source : self-created</w:t>
      </w:r>
    </w:p>
    <w:p w:rsidR="0044739B" w:rsidRPr="0044739B" w:rsidRDefault="0044739B" w:rsidP="00655443">
      <w:pPr>
        <w:pStyle w:val="Heading1"/>
        <w:jc w:val="both"/>
      </w:pPr>
      <w:bookmarkStart w:id="11" w:name="_Toc222192889"/>
      <w:r w:rsidRPr="0044739B">
        <w:lastRenderedPageBreak/>
        <w:t>7. Critical Discussion and Evaluation</w:t>
      </w:r>
      <w:bookmarkEnd w:id="11"/>
    </w:p>
    <w:p w:rsidR="0044739B" w:rsidRPr="0044739B" w:rsidRDefault="0044739B" w:rsidP="00655443">
      <w:pPr>
        <w:jc w:val="both"/>
        <w:rPr>
          <w:bCs/>
        </w:rPr>
      </w:pPr>
      <w:r w:rsidRPr="0044739B">
        <w:rPr>
          <w:bCs/>
        </w:rPr>
        <w:t>Job design and performance appraisal integration have quantifiable returns in engagement, innovation and business performance. According to Gallup (2023), highly engaged teams make 21 per cent more profit and 17 per cent more productive than their competitors, and companies with continuous feedback and OKRs attain their goals 10-20 times higher (</w:t>
      </w:r>
      <w:proofErr w:type="spellStart"/>
      <w:r w:rsidRPr="0044739B">
        <w:rPr>
          <w:bCs/>
        </w:rPr>
        <w:t>Pulakos</w:t>
      </w:r>
      <w:proofErr w:type="spellEnd"/>
      <w:r w:rsidRPr="0044739B">
        <w:rPr>
          <w:bCs/>
        </w:rPr>
        <w:t xml:space="preserve"> et al., 2015).</w:t>
      </w:r>
    </w:p>
    <w:p w:rsidR="0044739B" w:rsidRPr="0044739B" w:rsidRDefault="0044739B" w:rsidP="00655443">
      <w:pPr>
        <w:jc w:val="both"/>
        <w:rPr>
          <w:bCs/>
        </w:rPr>
      </w:pPr>
      <w:r w:rsidRPr="0044739B">
        <w:rPr>
          <w:bCs/>
        </w:rPr>
        <w:t>However, there are also risks: excessive autonomy can lead to role ambiguity and 360-degree feedback can lead to rating inflation or fatigue when misused. To make it effective, managerial training, definite performance indicators, and measured evaluation cycles are necessary (</w:t>
      </w:r>
      <w:proofErr w:type="spellStart"/>
      <w:r w:rsidRPr="0044739B">
        <w:rPr>
          <w:bCs/>
        </w:rPr>
        <w:t>Aguinis</w:t>
      </w:r>
      <w:proofErr w:type="spellEnd"/>
      <w:r w:rsidRPr="0044739B">
        <w:rPr>
          <w:bCs/>
        </w:rPr>
        <w:t>, 2019). Additionally, the results can be maintained only with the investments in HR technology and the culture of experimentation.</w:t>
      </w:r>
    </w:p>
    <w:p w:rsidR="0044739B" w:rsidRPr="0044739B" w:rsidRDefault="0044739B" w:rsidP="00655443">
      <w:pPr>
        <w:jc w:val="both"/>
        <w:rPr>
          <w:bCs/>
        </w:rPr>
      </w:pPr>
      <w:r w:rsidRPr="0044739B">
        <w:rPr>
          <w:bCs/>
        </w:rPr>
        <w:t xml:space="preserve">Most importantly, this strategy aligns the </w:t>
      </w:r>
      <w:proofErr w:type="spellStart"/>
      <w:r w:rsidRPr="0044739B">
        <w:rPr>
          <w:bCs/>
        </w:rPr>
        <w:t>behaviours</w:t>
      </w:r>
      <w:proofErr w:type="spellEnd"/>
      <w:r w:rsidRPr="0044739B">
        <w:rPr>
          <w:bCs/>
        </w:rPr>
        <w:t xml:space="preserve"> of employees with the </w:t>
      </w:r>
      <w:proofErr w:type="spellStart"/>
      <w:r w:rsidRPr="0044739B">
        <w:rPr>
          <w:bCs/>
        </w:rPr>
        <w:t>organisational</w:t>
      </w:r>
      <w:proofErr w:type="spellEnd"/>
      <w:r w:rsidRPr="0044739B">
        <w:rPr>
          <w:bCs/>
        </w:rPr>
        <w:t xml:space="preserve"> goals, increases intrinsic motivation, and creates a culture of innovation, which proves that integrating human capital is a strategic and operational requirement. A rigorously implemented combination system leads to physical results: retention, innovation throughput, and customer satisfaction, and is a foundation of sustainable growth in fast-paced technology companies.</w:t>
      </w:r>
    </w:p>
    <w:p w:rsidR="0044739B" w:rsidRPr="0044739B" w:rsidRDefault="0044739B" w:rsidP="00655443">
      <w:pPr>
        <w:pStyle w:val="Heading1"/>
        <w:jc w:val="both"/>
      </w:pPr>
      <w:bookmarkStart w:id="12" w:name="_Toc222192890"/>
      <w:r w:rsidRPr="0044739B">
        <w:t>Part 2 – Reflection: Human Capital Learning and Development</w:t>
      </w:r>
      <w:bookmarkEnd w:id="12"/>
    </w:p>
    <w:p w:rsidR="0044739B" w:rsidRPr="0044739B" w:rsidRDefault="0044739B" w:rsidP="00655443">
      <w:pPr>
        <w:jc w:val="both"/>
        <w:rPr>
          <w:bCs/>
        </w:rPr>
      </w:pPr>
      <w:r w:rsidRPr="0044739B">
        <w:rPr>
          <w:bCs/>
        </w:rPr>
        <w:t xml:space="preserve">This reflection applies the Reflective Cycle (1988) by Gibbs to critically reflect on my learning experience and how it can be applied to my future Learning and Development (L&amp;D) plans, as well as critically reflect on the changing role of AI in professional </w:t>
      </w:r>
      <w:proofErr w:type="spellStart"/>
      <w:r w:rsidRPr="0044739B">
        <w:rPr>
          <w:bCs/>
        </w:rPr>
        <w:t>practise</w:t>
      </w:r>
      <w:proofErr w:type="spellEnd"/>
      <w:r w:rsidRPr="0044739B">
        <w:rPr>
          <w:bCs/>
        </w:rPr>
        <w:t>.</w:t>
      </w:r>
    </w:p>
    <w:p w:rsidR="0044739B" w:rsidRPr="0044739B" w:rsidRDefault="0044739B" w:rsidP="00655443">
      <w:pPr>
        <w:pStyle w:val="Heading1"/>
        <w:jc w:val="both"/>
      </w:pPr>
      <w:bookmarkStart w:id="13" w:name="_Toc222192891"/>
      <w:r>
        <w:lastRenderedPageBreak/>
        <w:t>8</w:t>
      </w:r>
      <w:r w:rsidRPr="0044739B">
        <w:t>. Reflective Cycle of Gibbs Learning Journey</w:t>
      </w:r>
      <w:bookmarkEnd w:id="13"/>
    </w:p>
    <w:p w:rsidR="0044739B" w:rsidRPr="0044739B" w:rsidRDefault="0044739B" w:rsidP="00655443">
      <w:pPr>
        <w:jc w:val="both"/>
        <w:rPr>
          <w:b/>
          <w:bCs/>
        </w:rPr>
      </w:pPr>
      <w:r>
        <w:rPr>
          <w:b/>
          <w:bCs/>
        </w:rPr>
        <w:t>8</w:t>
      </w:r>
      <w:r w:rsidRPr="0044739B">
        <w:rPr>
          <w:b/>
          <w:bCs/>
        </w:rPr>
        <w:t>.1 Description</w:t>
      </w:r>
    </w:p>
    <w:p w:rsidR="0044739B" w:rsidRPr="0044739B" w:rsidRDefault="0044739B" w:rsidP="00655443">
      <w:pPr>
        <w:jc w:val="both"/>
        <w:rPr>
          <w:bCs/>
        </w:rPr>
      </w:pPr>
      <w:r w:rsidRPr="0044739B">
        <w:rPr>
          <w:bCs/>
        </w:rPr>
        <w:t xml:space="preserve">Throughout the module, I have interacted with various elements of human capital management such as job analysis, performance appraisal systems, cultural initiatives, and innovation-based HR </w:t>
      </w:r>
      <w:proofErr w:type="spellStart"/>
      <w:r w:rsidRPr="0044739B">
        <w:rPr>
          <w:bCs/>
        </w:rPr>
        <w:t>practises</w:t>
      </w:r>
      <w:proofErr w:type="spellEnd"/>
      <w:r w:rsidRPr="0044739B">
        <w:rPr>
          <w:bCs/>
        </w:rPr>
        <w:t>. They involved the analysis of case studies of tech companies, the implementation of frameworks, including Hackman and Oldham Job Characteristics Model (1976), and an assessment of the contemporary performance appraisal systems, including OKRs and 360-degree feedback.</w:t>
      </w:r>
    </w:p>
    <w:p w:rsidR="0044739B" w:rsidRPr="0044739B" w:rsidRDefault="0044739B" w:rsidP="00655443">
      <w:pPr>
        <w:jc w:val="both"/>
        <w:rPr>
          <w:bCs/>
        </w:rPr>
      </w:pPr>
      <w:r w:rsidRPr="0044739B">
        <w:rPr>
          <w:bCs/>
        </w:rPr>
        <w:t xml:space="preserve">The process enabled me to use theoretical knowledge in practical business problems, especially in the knowledge of how integrated HR </w:t>
      </w:r>
      <w:proofErr w:type="spellStart"/>
      <w:r w:rsidRPr="0044739B">
        <w:rPr>
          <w:bCs/>
        </w:rPr>
        <w:t>practises</w:t>
      </w:r>
      <w:proofErr w:type="spellEnd"/>
      <w:r w:rsidRPr="0044739B">
        <w:rPr>
          <w:bCs/>
        </w:rPr>
        <w:t xml:space="preserve"> can be used to solve problems of turnover, stagnation and decreasing customer satisfaction.</w:t>
      </w:r>
    </w:p>
    <w:p w:rsidR="0044739B" w:rsidRPr="0044739B" w:rsidRDefault="0044739B" w:rsidP="00655443">
      <w:pPr>
        <w:jc w:val="both"/>
        <w:rPr>
          <w:b/>
          <w:bCs/>
        </w:rPr>
      </w:pPr>
      <w:r>
        <w:rPr>
          <w:b/>
          <w:bCs/>
        </w:rPr>
        <w:t>8</w:t>
      </w:r>
      <w:r w:rsidRPr="0044739B">
        <w:rPr>
          <w:b/>
          <w:bCs/>
        </w:rPr>
        <w:t>.2 Feelings</w:t>
      </w:r>
    </w:p>
    <w:p w:rsidR="0044739B" w:rsidRPr="0044739B" w:rsidRDefault="0044739B" w:rsidP="00655443">
      <w:pPr>
        <w:jc w:val="both"/>
        <w:rPr>
          <w:bCs/>
        </w:rPr>
      </w:pPr>
      <w:r w:rsidRPr="0044739B">
        <w:rPr>
          <w:bCs/>
        </w:rPr>
        <w:t xml:space="preserve">First, I was confronted with the difficulty of integrating various HR frameworks with practical </w:t>
      </w:r>
      <w:proofErr w:type="spellStart"/>
      <w:r w:rsidRPr="0044739B">
        <w:rPr>
          <w:bCs/>
        </w:rPr>
        <w:t>organisational</w:t>
      </w:r>
      <w:proofErr w:type="spellEnd"/>
      <w:r w:rsidRPr="0044739B">
        <w:rPr>
          <w:bCs/>
        </w:rPr>
        <w:t xml:space="preserve"> concerns. The possibility of redesigning jobs and at the same time guaranteeing performance results appeared overwhelming. Nevertheless, reading literature and case-based activities helped me to gain confidence over time.</w:t>
      </w:r>
    </w:p>
    <w:p w:rsidR="0044739B" w:rsidRPr="0044739B" w:rsidRDefault="0044739B" w:rsidP="00655443">
      <w:pPr>
        <w:jc w:val="both"/>
        <w:rPr>
          <w:bCs/>
        </w:rPr>
      </w:pPr>
      <w:r w:rsidRPr="0044739B">
        <w:rPr>
          <w:bCs/>
        </w:rPr>
        <w:t xml:space="preserve">I was inspired by the fact that the well-designed HR interventions could actually enhance engagement, productivity, and innovation. According to a study by Gallup (2023), highly engaged teams are 21 and 17 percent more profitable and productive than their competitors, which supported the usefulness of these theories in </w:t>
      </w:r>
      <w:proofErr w:type="spellStart"/>
      <w:r w:rsidRPr="0044739B">
        <w:rPr>
          <w:bCs/>
        </w:rPr>
        <w:t>practise</w:t>
      </w:r>
      <w:proofErr w:type="spellEnd"/>
      <w:r w:rsidRPr="0044739B">
        <w:rPr>
          <w:bCs/>
        </w:rPr>
        <w:t>.</w:t>
      </w:r>
    </w:p>
    <w:p w:rsidR="0044739B" w:rsidRPr="0044739B" w:rsidRDefault="0044739B" w:rsidP="00655443">
      <w:pPr>
        <w:jc w:val="both"/>
        <w:rPr>
          <w:b/>
          <w:bCs/>
        </w:rPr>
      </w:pPr>
      <w:r>
        <w:rPr>
          <w:b/>
          <w:bCs/>
        </w:rPr>
        <w:t>8</w:t>
      </w:r>
      <w:r w:rsidRPr="0044739B">
        <w:rPr>
          <w:b/>
          <w:bCs/>
        </w:rPr>
        <w:t>.3 Evaluation</w:t>
      </w:r>
    </w:p>
    <w:p w:rsidR="0044739B" w:rsidRPr="0044739B" w:rsidRDefault="0044739B" w:rsidP="00655443">
      <w:pPr>
        <w:jc w:val="both"/>
        <w:rPr>
          <w:bCs/>
        </w:rPr>
      </w:pPr>
      <w:r w:rsidRPr="0044739B">
        <w:rPr>
          <w:bCs/>
        </w:rPr>
        <w:lastRenderedPageBreak/>
        <w:t xml:space="preserve">The module has brought out the strengths and weaknesses of HRM </w:t>
      </w:r>
      <w:proofErr w:type="spellStart"/>
      <w:r w:rsidRPr="0044739B">
        <w:rPr>
          <w:bCs/>
        </w:rPr>
        <w:t>practise</w:t>
      </w:r>
      <w:proofErr w:type="spellEnd"/>
      <w:r w:rsidRPr="0044739B">
        <w:rPr>
          <w:bCs/>
        </w:rPr>
        <w:t>. The good things were that there was a clear picture of how integrated job design and appraisal systems can help to increase intrinsic motivation (</w:t>
      </w:r>
      <w:proofErr w:type="spellStart"/>
      <w:r w:rsidRPr="0044739B">
        <w:rPr>
          <w:bCs/>
        </w:rPr>
        <w:t>Deci</w:t>
      </w:r>
      <w:proofErr w:type="spellEnd"/>
      <w:r w:rsidRPr="0044739B">
        <w:rPr>
          <w:bCs/>
        </w:rPr>
        <w:t xml:space="preserve"> and Ryan, 2000), and the critical analysis of the modern performance management systems focused on the significance of the constant feedback and the development of employees.</w:t>
      </w:r>
    </w:p>
    <w:p w:rsidR="0044739B" w:rsidRPr="0044739B" w:rsidRDefault="0044739B" w:rsidP="00655443">
      <w:pPr>
        <w:jc w:val="both"/>
        <w:rPr>
          <w:bCs/>
        </w:rPr>
      </w:pPr>
      <w:r w:rsidRPr="0044739B">
        <w:rPr>
          <w:bCs/>
        </w:rPr>
        <w:t>The issues were balancing high autonomy and accountability and dealing with the possible overload of feedback in multi-source appraisal systems. These considerations highlight the fact that HR interventions design must be done not only based on theoretical understanding but also with close contextual considerations.</w:t>
      </w:r>
    </w:p>
    <w:p w:rsidR="0044739B" w:rsidRPr="0044739B" w:rsidRDefault="0044739B" w:rsidP="00655443">
      <w:pPr>
        <w:jc w:val="both"/>
        <w:rPr>
          <w:b/>
          <w:bCs/>
        </w:rPr>
      </w:pPr>
      <w:r>
        <w:rPr>
          <w:b/>
          <w:bCs/>
        </w:rPr>
        <w:t>8</w:t>
      </w:r>
      <w:r w:rsidRPr="0044739B">
        <w:rPr>
          <w:b/>
          <w:bCs/>
        </w:rPr>
        <w:t>.4 Analysis</w:t>
      </w:r>
    </w:p>
    <w:p w:rsidR="0044739B" w:rsidRPr="0044739B" w:rsidRDefault="0044739B" w:rsidP="00655443">
      <w:pPr>
        <w:jc w:val="both"/>
        <w:rPr>
          <w:bCs/>
        </w:rPr>
      </w:pPr>
      <w:r w:rsidRPr="0044739B">
        <w:rPr>
          <w:bCs/>
        </w:rPr>
        <w:t xml:space="preserve">The results of the analysis showed that job design, especially autonomy, skill variety, and task significance, have a direct effect on motivation, innovation, and engagement (Hackman and Oldham, 1976). These </w:t>
      </w:r>
      <w:proofErr w:type="spellStart"/>
      <w:r w:rsidRPr="0044739B">
        <w:rPr>
          <w:bCs/>
        </w:rPr>
        <w:t>behaviours</w:t>
      </w:r>
      <w:proofErr w:type="spellEnd"/>
      <w:r w:rsidRPr="0044739B">
        <w:rPr>
          <w:bCs/>
        </w:rPr>
        <w:t xml:space="preserve"> are reinforced through performance appraisal systems that include OKRs and 360-degree feedback, which offer timely and actionable feedback (</w:t>
      </w:r>
      <w:proofErr w:type="spellStart"/>
      <w:r w:rsidRPr="0044739B">
        <w:rPr>
          <w:bCs/>
        </w:rPr>
        <w:t>Pulakos</w:t>
      </w:r>
      <w:proofErr w:type="spellEnd"/>
      <w:r w:rsidRPr="0044739B">
        <w:rPr>
          <w:bCs/>
        </w:rPr>
        <w:t xml:space="preserve"> et al., 2020).</w:t>
      </w:r>
    </w:p>
    <w:p w:rsidR="0044739B" w:rsidRPr="0044739B" w:rsidRDefault="0044739B" w:rsidP="00655443">
      <w:pPr>
        <w:jc w:val="both"/>
        <w:rPr>
          <w:bCs/>
        </w:rPr>
      </w:pPr>
      <w:r w:rsidRPr="0044739B">
        <w:rPr>
          <w:bCs/>
        </w:rPr>
        <w:t xml:space="preserve">The fact that these systems are integrated creates a performance-based culture, which aligns individual performance with </w:t>
      </w:r>
      <w:proofErr w:type="spellStart"/>
      <w:r w:rsidRPr="0044739B">
        <w:rPr>
          <w:bCs/>
        </w:rPr>
        <w:t>organisational</w:t>
      </w:r>
      <w:proofErr w:type="spellEnd"/>
      <w:r w:rsidRPr="0044739B">
        <w:rPr>
          <w:bCs/>
        </w:rPr>
        <w:t xml:space="preserve"> goals. Firms that have such integrated HR </w:t>
      </w:r>
      <w:proofErr w:type="spellStart"/>
      <w:r w:rsidRPr="0044739B">
        <w:rPr>
          <w:bCs/>
        </w:rPr>
        <w:t>practises</w:t>
      </w:r>
      <w:proofErr w:type="spellEnd"/>
      <w:r w:rsidRPr="0044739B">
        <w:rPr>
          <w:bCs/>
        </w:rPr>
        <w:t xml:space="preserve"> have been found to have 25 percent higher productivity and 20 percent lower voluntary turnover (</w:t>
      </w:r>
      <w:proofErr w:type="spellStart"/>
      <w:r w:rsidRPr="0044739B">
        <w:rPr>
          <w:bCs/>
        </w:rPr>
        <w:t>Huselid</w:t>
      </w:r>
      <w:proofErr w:type="spellEnd"/>
      <w:r w:rsidRPr="0044739B">
        <w:rPr>
          <w:bCs/>
        </w:rPr>
        <w:t xml:space="preserve">, 1995; McKinsey, 2022), which proves the importance of the </w:t>
      </w:r>
      <w:proofErr w:type="spellStart"/>
      <w:r w:rsidRPr="0044739B">
        <w:rPr>
          <w:bCs/>
        </w:rPr>
        <w:t>connexion</w:t>
      </w:r>
      <w:proofErr w:type="spellEnd"/>
      <w:r w:rsidRPr="0044739B">
        <w:rPr>
          <w:bCs/>
        </w:rPr>
        <w:t xml:space="preserve"> between HR strategy, employee engagement, and the quantifiable business results.</w:t>
      </w:r>
    </w:p>
    <w:p w:rsidR="0044739B" w:rsidRPr="0044739B" w:rsidRDefault="0044739B" w:rsidP="00655443">
      <w:pPr>
        <w:jc w:val="both"/>
        <w:rPr>
          <w:b/>
          <w:bCs/>
        </w:rPr>
      </w:pPr>
      <w:r>
        <w:rPr>
          <w:b/>
          <w:bCs/>
        </w:rPr>
        <w:t>8</w:t>
      </w:r>
      <w:r w:rsidRPr="0044739B">
        <w:rPr>
          <w:b/>
          <w:bCs/>
        </w:rPr>
        <w:t>.5 Conclusion</w:t>
      </w:r>
    </w:p>
    <w:p w:rsidR="0044739B" w:rsidRPr="0044739B" w:rsidRDefault="0044739B" w:rsidP="00655443">
      <w:pPr>
        <w:jc w:val="both"/>
        <w:rPr>
          <w:bCs/>
        </w:rPr>
      </w:pPr>
      <w:r w:rsidRPr="0044739B">
        <w:rPr>
          <w:bCs/>
        </w:rPr>
        <w:lastRenderedPageBreak/>
        <w:t xml:space="preserve">Considering this learning experience, I </w:t>
      </w:r>
      <w:proofErr w:type="spellStart"/>
      <w:r w:rsidRPr="0044739B">
        <w:rPr>
          <w:bCs/>
        </w:rPr>
        <w:t>realise</w:t>
      </w:r>
      <w:proofErr w:type="spellEnd"/>
      <w:r w:rsidRPr="0044739B">
        <w:rPr>
          <w:bCs/>
        </w:rPr>
        <w:t xml:space="preserve"> that personal development in HR competence involves integrating theoretical frameworks, critical analysis, and </w:t>
      </w:r>
      <w:proofErr w:type="spellStart"/>
      <w:r w:rsidRPr="0044739B">
        <w:rPr>
          <w:bCs/>
        </w:rPr>
        <w:t>practise</w:t>
      </w:r>
      <w:proofErr w:type="spellEnd"/>
      <w:r w:rsidRPr="0044739B">
        <w:rPr>
          <w:bCs/>
        </w:rPr>
        <w:t xml:space="preserve">. The interaction between motivation, job design, and performance management will help me to design L&amp;D strategies that promote the growth mindset, innovation, and long-term </w:t>
      </w:r>
      <w:proofErr w:type="spellStart"/>
      <w:r w:rsidRPr="0044739B">
        <w:rPr>
          <w:bCs/>
        </w:rPr>
        <w:t>organisational</w:t>
      </w:r>
      <w:proofErr w:type="spellEnd"/>
      <w:r w:rsidRPr="0044739B">
        <w:rPr>
          <w:bCs/>
        </w:rPr>
        <w:t xml:space="preserve"> performance.</w:t>
      </w:r>
    </w:p>
    <w:p w:rsidR="0044739B" w:rsidRPr="0044739B" w:rsidRDefault="0044739B" w:rsidP="00655443">
      <w:pPr>
        <w:jc w:val="both"/>
        <w:rPr>
          <w:bCs/>
        </w:rPr>
      </w:pPr>
      <w:r w:rsidRPr="0044739B">
        <w:rPr>
          <w:bCs/>
        </w:rPr>
        <w:t>The use of the reflective cycle provided by Gibbs will guarantee a systematic method of life-long learning and professional growth.</w:t>
      </w:r>
    </w:p>
    <w:p w:rsidR="0044739B" w:rsidRPr="0044739B" w:rsidRDefault="0044739B" w:rsidP="00655443">
      <w:pPr>
        <w:jc w:val="both"/>
        <w:rPr>
          <w:b/>
          <w:bCs/>
        </w:rPr>
      </w:pPr>
      <w:r>
        <w:rPr>
          <w:b/>
          <w:bCs/>
        </w:rPr>
        <w:t>8</w:t>
      </w:r>
      <w:r w:rsidRPr="0044739B">
        <w:rPr>
          <w:b/>
          <w:bCs/>
        </w:rPr>
        <w:t>.6 Action Plan</w:t>
      </w:r>
    </w:p>
    <w:p w:rsidR="0044739B" w:rsidRPr="0044739B" w:rsidRDefault="0044739B" w:rsidP="00655443">
      <w:pPr>
        <w:jc w:val="both"/>
        <w:rPr>
          <w:bCs/>
        </w:rPr>
      </w:pPr>
      <w:r w:rsidRPr="0044739B">
        <w:rPr>
          <w:bCs/>
        </w:rPr>
        <w:t>Moving forward, I plan to:</w:t>
      </w:r>
    </w:p>
    <w:p w:rsidR="0044739B" w:rsidRPr="0044739B" w:rsidRDefault="0044739B" w:rsidP="00655443">
      <w:pPr>
        <w:numPr>
          <w:ilvl w:val="0"/>
          <w:numId w:val="6"/>
        </w:numPr>
        <w:jc w:val="both"/>
        <w:rPr>
          <w:bCs/>
        </w:rPr>
      </w:pPr>
      <w:r w:rsidRPr="0044739B">
        <w:rPr>
          <w:bCs/>
        </w:rPr>
        <w:t>Participate in lifelong learning through HR certifications, webinars, and research in the industry.</w:t>
      </w:r>
    </w:p>
    <w:p w:rsidR="0044739B" w:rsidRPr="0044739B" w:rsidRDefault="0044739B" w:rsidP="00655443">
      <w:pPr>
        <w:numPr>
          <w:ilvl w:val="0"/>
          <w:numId w:val="6"/>
        </w:numPr>
        <w:jc w:val="both"/>
        <w:rPr>
          <w:bCs/>
        </w:rPr>
      </w:pPr>
      <w:r w:rsidRPr="0044739B">
        <w:rPr>
          <w:bCs/>
        </w:rPr>
        <w:t>Use experiential learning cycles (Kolb, 1984) to consider the results and improve interventions.</w:t>
      </w:r>
    </w:p>
    <w:p w:rsidR="0044739B" w:rsidRPr="0044739B" w:rsidRDefault="0044739B" w:rsidP="00655443">
      <w:pPr>
        <w:numPr>
          <w:ilvl w:val="0"/>
          <w:numId w:val="6"/>
        </w:numPr>
        <w:jc w:val="both"/>
        <w:rPr>
          <w:bCs/>
        </w:rPr>
      </w:pPr>
      <w:r w:rsidRPr="0044739B">
        <w:rPr>
          <w:bCs/>
        </w:rPr>
        <w:t>Develop a personal growth attitude (</w:t>
      </w:r>
      <w:proofErr w:type="spellStart"/>
      <w:r w:rsidRPr="0044739B">
        <w:rPr>
          <w:bCs/>
        </w:rPr>
        <w:t>Dweck</w:t>
      </w:r>
      <w:proofErr w:type="spellEnd"/>
      <w:r w:rsidRPr="0044739B">
        <w:rPr>
          <w:bCs/>
        </w:rPr>
        <w:t>, 2006) through embracing challenges, seeking feedback and using adaptive strategies.</w:t>
      </w:r>
    </w:p>
    <w:p w:rsidR="0044739B" w:rsidRPr="0044739B" w:rsidRDefault="0044739B" w:rsidP="00655443">
      <w:pPr>
        <w:numPr>
          <w:ilvl w:val="0"/>
          <w:numId w:val="6"/>
        </w:numPr>
        <w:jc w:val="both"/>
        <w:rPr>
          <w:bCs/>
        </w:rPr>
      </w:pPr>
      <w:r w:rsidRPr="0044739B">
        <w:rPr>
          <w:bCs/>
        </w:rPr>
        <w:t xml:space="preserve">Apply reflective </w:t>
      </w:r>
      <w:proofErr w:type="spellStart"/>
      <w:r w:rsidRPr="0044739B">
        <w:rPr>
          <w:bCs/>
        </w:rPr>
        <w:t>practise</w:t>
      </w:r>
      <w:proofErr w:type="spellEnd"/>
      <w:r w:rsidRPr="0044739B">
        <w:rPr>
          <w:bCs/>
        </w:rPr>
        <w:t xml:space="preserve"> to determine areas of skills shortage and develop individual development plans.</w:t>
      </w:r>
    </w:p>
    <w:p w:rsidR="0044739B" w:rsidRPr="0044739B" w:rsidRDefault="0044739B" w:rsidP="00655443">
      <w:pPr>
        <w:pStyle w:val="Heading2"/>
      </w:pPr>
      <w:bookmarkStart w:id="14" w:name="_Toc222192892"/>
      <w:r>
        <w:t>9</w:t>
      </w:r>
      <w:r w:rsidRPr="0044739B">
        <w:t>. Staying Relev</w:t>
      </w:r>
      <w:r>
        <w:t>ant in an AI-Driven Workplace</w:t>
      </w:r>
      <w:bookmarkEnd w:id="14"/>
      <w:r>
        <w:t xml:space="preserve"> </w:t>
      </w:r>
    </w:p>
    <w:p w:rsidR="0044739B" w:rsidRPr="0044739B" w:rsidRDefault="0044739B" w:rsidP="00655443">
      <w:pPr>
        <w:jc w:val="both"/>
        <w:rPr>
          <w:b/>
          <w:bCs/>
        </w:rPr>
      </w:pPr>
      <w:r>
        <w:rPr>
          <w:b/>
          <w:bCs/>
        </w:rPr>
        <w:t>9</w:t>
      </w:r>
      <w:r w:rsidRPr="0044739B">
        <w:rPr>
          <w:b/>
          <w:bCs/>
        </w:rPr>
        <w:t>.1 The AI implication on Human Capital</w:t>
      </w:r>
    </w:p>
    <w:p w:rsidR="0044739B" w:rsidRPr="0044739B" w:rsidRDefault="0044739B" w:rsidP="00655443">
      <w:pPr>
        <w:jc w:val="both"/>
        <w:rPr>
          <w:bCs/>
        </w:rPr>
      </w:pPr>
      <w:r w:rsidRPr="0044739B">
        <w:rPr>
          <w:bCs/>
        </w:rPr>
        <w:t xml:space="preserve">AI can now perform more and more administrative functions, performance metrics analysis, and predictive workforce data. McKinsey (2022) states that the use of AI in HR </w:t>
      </w:r>
      <w:r w:rsidRPr="0044739B">
        <w:rPr>
          <w:bCs/>
        </w:rPr>
        <w:lastRenderedPageBreak/>
        <w:t>can enhance productivity by 20-30 percent, especially in the areas of talent acquisition, learning analytics, and workforce planning.</w:t>
      </w:r>
    </w:p>
    <w:p w:rsidR="0044739B" w:rsidRPr="0044739B" w:rsidRDefault="0044739B" w:rsidP="00655443">
      <w:pPr>
        <w:jc w:val="both"/>
        <w:rPr>
          <w:bCs/>
        </w:rPr>
      </w:pPr>
      <w:r w:rsidRPr="0044739B">
        <w:rPr>
          <w:bCs/>
        </w:rPr>
        <w:t>Although AI can make work more efficient, it cannot perform the tasks that are unique to humans like ethical judgement, creativity, empathy, and strategic decision-making (</w:t>
      </w:r>
      <w:proofErr w:type="spellStart"/>
      <w:r w:rsidRPr="0044739B">
        <w:rPr>
          <w:bCs/>
        </w:rPr>
        <w:t>Brynjolfsson</w:t>
      </w:r>
      <w:proofErr w:type="spellEnd"/>
      <w:r w:rsidRPr="0044739B">
        <w:rPr>
          <w:bCs/>
        </w:rPr>
        <w:t xml:space="preserve"> and McAfee, 2017).</w:t>
      </w:r>
    </w:p>
    <w:p w:rsidR="0044739B" w:rsidRPr="0044739B" w:rsidRDefault="0044739B" w:rsidP="00655443">
      <w:pPr>
        <w:jc w:val="both"/>
        <w:rPr>
          <w:b/>
          <w:bCs/>
        </w:rPr>
      </w:pPr>
      <w:r>
        <w:rPr>
          <w:b/>
          <w:bCs/>
        </w:rPr>
        <w:t>9</w:t>
      </w:r>
      <w:r w:rsidRPr="0044739B">
        <w:rPr>
          <w:b/>
          <w:bCs/>
        </w:rPr>
        <w:t>.2 Leveraging AI as a Professional</w:t>
      </w:r>
    </w:p>
    <w:p w:rsidR="0044739B" w:rsidRPr="0044739B" w:rsidRDefault="0044739B" w:rsidP="00655443">
      <w:pPr>
        <w:jc w:val="both"/>
        <w:rPr>
          <w:bCs/>
        </w:rPr>
      </w:pPr>
      <w:r w:rsidRPr="0044739B">
        <w:rPr>
          <w:bCs/>
        </w:rPr>
        <w:t>I will also employ AI to supplement, rather than substitute, my work in order to be relevant. This includes:</w:t>
      </w:r>
    </w:p>
    <w:p w:rsidR="0044739B" w:rsidRPr="0044739B" w:rsidRDefault="0044739B" w:rsidP="00655443">
      <w:pPr>
        <w:numPr>
          <w:ilvl w:val="0"/>
          <w:numId w:val="7"/>
        </w:numPr>
        <w:jc w:val="both"/>
        <w:rPr>
          <w:bCs/>
        </w:rPr>
      </w:pPr>
      <w:r w:rsidRPr="0044739B">
        <w:rPr>
          <w:bCs/>
        </w:rPr>
        <w:t>Using AI-based analytics to determine skill gaps, training requirements, and workforce trends.</w:t>
      </w:r>
    </w:p>
    <w:p w:rsidR="0044739B" w:rsidRPr="0044739B" w:rsidRDefault="0044739B" w:rsidP="00655443">
      <w:pPr>
        <w:numPr>
          <w:ilvl w:val="0"/>
          <w:numId w:val="7"/>
        </w:numPr>
        <w:jc w:val="both"/>
        <w:rPr>
          <w:bCs/>
        </w:rPr>
      </w:pPr>
      <w:r w:rsidRPr="0044739B">
        <w:rPr>
          <w:bCs/>
        </w:rPr>
        <w:t xml:space="preserve">The use of AI tools to </w:t>
      </w:r>
      <w:proofErr w:type="spellStart"/>
      <w:r w:rsidRPr="0044739B">
        <w:rPr>
          <w:bCs/>
        </w:rPr>
        <w:t>customise</w:t>
      </w:r>
      <w:proofErr w:type="spellEnd"/>
      <w:r w:rsidRPr="0044739B">
        <w:rPr>
          <w:bCs/>
        </w:rPr>
        <w:t xml:space="preserve"> L&amp;D </w:t>
      </w:r>
      <w:proofErr w:type="spellStart"/>
      <w:r w:rsidRPr="0044739B">
        <w:rPr>
          <w:bCs/>
        </w:rPr>
        <w:t>programmes</w:t>
      </w:r>
      <w:proofErr w:type="spellEnd"/>
      <w:r w:rsidRPr="0044739B">
        <w:rPr>
          <w:bCs/>
        </w:rPr>
        <w:t xml:space="preserve"> but keeping human control to ensure that the </w:t>
      </w:r>
      <w:proofErr w:type="spellStart"/>
      <w:r w:rsidRPr="0044739B">
        <w:rPr>
          <w:bCs/>
        </w:rPr>
        <w:t>programme</w:t>
      </w:r>
      <w:proofErr w:type="spellEnd"/>
      <w:r w:rsidRPr="0044739B">
        <w:rPr>
          <w:bCs/>
        </w:rPr>
        <w:t xml:space="preserve"> is strategic and culturally appropriate.</w:t>
      </w:r>
    </w:p>
    <w:p w:rsidR="0044739B" w:rsidRPr="0044739B" w:rsidRDefault="0044739B" w:rsidP="00655443">
      <w:pPr>
        <w:numPr>
          <w:ilvl w:val="0"/>
          <w:numId w:val="7"/>
        </w:numPr>
        <w:jc w:val="both"/>
        <w:rPr>
          <w:bCs/>
        </w:rPr>
      </w:pPr>
      <w:r w:rsidRPr="0044739B">
        <w:rPr>
          <w:bCs/>
        </w:rPr>
        <w:t xml:space="preserve">Incorporating AI-generated scenarios into decision-making activities to assess risk, innovation and </w:t>
      </w:r>
      <w:proofErr w:type="spellStart"/>
      <w:r w:rsidRPr="0044739B">
        <w:rPr>
          <w:bCs/>
        </w:rPr>
        <w:t>organisational</w:t>
      </w:r>
      <w:proofErr w:type="spellEnd"/>
      <w:r w:rsidRPr="0044739B">
        <w:rPr>
          <w:bCs/>
        </w:rPr>
        <w:t xml:space="preserve"> impact.</w:t>
      </w:r>
    </w:p>
    <w:p w:rsidR="0044739B" w:rsidRPr="0044739B" w:rsidRDefault="0044739B" w:rsidP="00655443">
      <w:pPr>
        <w:jc w:val="both"/>
        <w:rPr>
          <w:b/>
          <w:bCs/>
        </w:rPr>
      </w:pPr>
      <w:r>
        <w:rPr>
          <w:b/>
          <w:bCs/>
        </w:rPr>
        <w:t>9</w:t>
      </w:r>
      <w:r w:rsidRPr="0044739B">
        <w:rPr>
          <w:b/>
          <w:bCs/>
        </w:rPr>
        <w:t>.3 Maintaining Human-Centric Skills</w:t>
      </w:r>
    </w:p>
    <w:p w:rsidR="0044739B" w:rsidRPr="0044739B" w:rsidRDefault="0044739B" w:rsidP="00655443">
      <w:pPr>
        <w:jc w:val="both"/>
        <w:rPr>
          <w:bCs/>
        </w:rPr>
      </w:pPr>
      <w:r w:rsidRPr="0044739B">
        <w:rPr>
          <w:bCs/>
        </w:rPr>
        <w:t>Professionals in human capital need to focus on the skills that cannot be imitated by AI. These are: leadership, mentoring, stakeholder communication, negotiation and cultural intelligence. Using AI insights and human judgement, I will be able to make informed decisions, create adaptive learning solutions, and innovate without being supplanted by automation.</w:t>
      </w:r>
    </w:p>
    <w:p w:rsidR="0044739B" w:rsidRPr="0044739B" w:rsidRDefault="0044739B" w:rsidP="00655443">
      <w:pPr>
        <w:jc w:val="both"/>
        <w:rPr>
          <w:b/>
          <w:bCs/>
        </w:rPr>
      </w:pPr>
      <w:r>
        <w:rPr>
          <w:b/>
          <w:bCs/>
        </w:rPr>
        <w:t>9</w:t>
      </w:r>
      <w:r w:rsidRPr="0044739B">
        <w:rPr>
          <w:b/>
          <w:bCs/>
        </w:rPr>
        <w:t>.4 Future-Focused Action Plan</w:t>
      </w:r>
    </w:p>
    <w:p w:rsidR="0044739B" w:rsidRPr="0044739B" w:rsidRDefault="0044739B" w:rsidP="00655443">
      <w:pPr>
        <w:jc w:val="both"/>
        <w:rPr>
          <w:bCs/>
        </w:rPr>
      </w:pPr>
      <w:r w:rsidRPr="0044739B">
        <w:rPr>
          <w:bCs/>
        </w:rPr>
        <w:lastRenderedPageBreak/>
        <w:t xml:space="preserve">To keep up to date, I intend to keep upskilling in digital HR, incorporate AI into workflows responsibly, and become a specialist in other areas, including coaching, culture management, and innovation facilitation. This makes sure that although AI will help in efficiency and analytics, I still have the strategic, creative, and human-focused functions that are core to the high-performing HR </w:t>
      </w:r>
      <w:proofErr w:type="spellStart"/>
      <w:r w:rsidRPr="0044739B">
        <w:rPr>
          <w:bCs/>
        </w:rPr>
        <w:t>practise</w:t>
      </w:r>
      <w:proofErr w:type="spellEnd"/>
      <w:r w:rsidRPr="0044739B">
        <w:rPr>
          <w:bCs/>
        </w:rPr>
        <w:t>.</w:t>
      </w:r>
    </w:p>
    <w:p w:rsidR="0044739B" w:rsidRPr="0044739B" w:rsidRDefault="0044739B" w:rsidP="00655443">
      <w:pPr>
        <w:pStyle w:val="Heading1"/>
        <w:jc w:val="both"/>
      </w:pPr>
      <w:bookmarkStart w:id="15" w:name="_Toc222192893"/>
      <w:r>
        <w:t>10</w:t>
      </w:r>
      <w:r w:rsidRPr="0044739B">
        <w:t>. Conclusion</w:t>
      </w:r>
      <w:bookmarkEnd w:id="15"/>
    </w:p>
    <w:p w:rsidR="0044739B" w:rsidRPr="0044739B" w:rsidRDefault="0044739B" w:rsidP="00655443">
      <w:pPr>
        <w:jc w:val="both"/>
        <w:rPr>
          <w:bCs/>
        </w:rPr>
      </w:pPr>
      <w:r w:rsidRPr="0044739B">
        <w:rPr>
          <w:bCs/>
        </w:rPr>
        <w:t xml:space="preserve">The suggested integrated HR approach is a combination of new-age performance appraisal and job redesign to create a performance-oriented culture of innovation at </w:t>
      </w:r>
      <w:proofErr w:type="spellStart"/>
      <w:r w:rsidRPr="0044739B">
        <w:rPr>
          <w:bCs/>
        </w:rPr>
        <w:t>Aether</w:t>
      </w:r>
      <w:proofErr w:type="spellEnd"/>
      <w:r w:rsidRPr="0044739B">
        <w:rPr>
          <w:bCs/>
        </w:rPr>
        <w:t xml:space="preserve"> Innovations. The </w:t>
      </w:r>
      <w:proofErr w:type="spellStart"/>
      <w:r w:rsidRPr="0044739B">
        <w:rPr>
          <w:bCs/>
        </w:rPr>
        <w:t>organisation</w:t>
      </w:r>
      <w:proofErr w:type="spellEnd"/>
      <w:r w:rsidRPr="0044739B">
        <w:rPr>
          <w:bCs/>
        </w:rPr>
        <w:t xml:space="preserve"> can also increase engagement, boost innovation output, and customer satisfaction by incorporating autonomy, skill variety, and ongoing feedback in strategic roles and connecting them to quantifiable OKRs.</w:t>
      </w:r>
    </w:p>
    <w:p w:rsidR="0044739B" w:rsidRPr="0044739B" w:rsidRDefault="0044739B" w:rsidP="00655443">
      <w:pPr>
        <w:jc w:val="both"/>
        <w:rPr>
          <w:bCs/>
        </w:rPr>
      </w:pPr>
      <w:r w:rsidRPr="0044739B">
        <w:rPr>
          <w:bCs/>
        </w:rPr>
        <w:t xml:space="preserve">This </w:t>
      </w:r>
      <w:proofErr w:type="spellStart"/>
      <w:r w:rsidRPr="0044739B">
        <w:rPr>
          <w:bCs/>
        </w:rPr>
        <w:t>practise</w:t>
      </w:r>
      <w:proofErr w:type="spellEnd"/>
      <w:r w:rsidRPr="0044739B">
        <w:rPr>
          <w:bCs/>
        </w:rPr>
        <w:t xml:space="preserve"> is in line with the modern HRM theory as well as the industry best </w:t>
      </w:r>
      <w:proofErr w:type="spellStart"/>
      <w:r w:rsidRPr="0044739B">
        <w:rPr>
          <w:bCs/>
        </w:rPr>
        <w:t>practises</w:t>
      </w:r>
      <w:proofErr w:type="spellEnd"/>
      <w:r w:rsidRPr="0044739B">
        <w:rPr>
          <w:bCs/>
        </w:rPr>
        <w:t>, where human capital is transformed into a sustainable competitive advantage.</w:t>
      </w:r>
    </w:p>
    <w:p w:rsidR="00655443" w:rsidRPr="00655443" w:rsidRDefault="00655443" w:rsidP="00655443">
      <w:pPr>
        <w:pStyle w:val="Heading1"/>
      </w:pPr>
      <w:bookmarkStart w:id="16" w:name="_Toc222192894"/>
      <w:r>
        <w:t>References</w:t>
      </w:r>
      <w:bookmarkEnd w:id="16"/>
      <w:r>
        <w:t xml:space="preserve"> </w:t>
      </w:r>
    </w:p>
    <w:p w:rsidR="00655443" w:rsidRPr="00655443" w:rsidRDefault="00655443" w:rsidP="00655443">
      <w:pPr>
        <w:rPr>
          <w:bCs/>
        </w:rPr>
      </w:pPr>
      <w:proofErr w:type="spellStart"/>
      <w:r w:rsidRPr="00655443">
        <w:rPr>
          <w:bCs/>
        </w:rPr>
        <w:t>Aguinis</w:t>
      </w:r>
      <w:proofErr w:type="spellEnd"/>
      <w:r w:rsidRPr="00655443">
        <w:rPr>
          <w:bCs/>
        </w:rPr>
        <w:t xml:space="preserve">, H. (2019) </w:t>
      </w:r>
      <w:r w:rsidRPr="00655443">
        <w:rPr>
          <w:bCs/>
          <w:i/>
          <w:iCs/>
        </w:rPr>
        <w:t>Performance Management</w:t>
      </w:r>
      <w:r w:rsidRPr="00655443">
        <w:rPr>
          <w:bCs/>
        </w:rPr>
        <w:t xml:space="preserve">. 4th </w:t>
      </w:r>
      <w:proofErr w:type="spellStart"/>
      <w:r w:rsidRPr="00655443">
        <w:rPr>
          <w:bCs/>
        </w:rPr>
        <w:t>edn</w:t>
      </w:r>
      <w:proofErr w:type="spellEnd"/>
      <w:r w:rsidRPr="00655443">
        <w:rPr>
          <w:bCs/>
        </w:rPr>
        <w:t>. Pearson.</w:t>
      </w:r>
    </w:p>
    <w:p w:rsidR="00655443" w:rsidRPr="00655443" w:rsidRDefault="00655443" w:rsidP="00655443">
      <w:pPr>
        <w:rPr>
          <w:bCs/>
        </w:rPr>
      </w:pPr>
      <w:proofErr w:type="spellStart"/>
      <w:r w:rsidRPr="00655443">
        <w:rPr>
          <w:bCs/>
        </w:rPr>
        <w:t>Appelbaum</w:t>
      </w:r>
      <w:proofErr w:type="spellEnd"/>
      <w:r w:rsidRPr="00655443">
        <w:rPr>
          <w:bCs/>
        </w:rPr>
        <w:t xml:space="preserve">, E., Bailey, T., Berg, P. &amp; </w:t>
      </w:r>
      <w:proofErr w:type="spellStart"/>
      <w:r w:rsidRPr="00655443">
        <w:rPr>
          <w:bCs/>
        </w:rPr>
        <w:t>Kalleberg</w:t>
      </w:r>
      <w:proofErr w:type="spellEnd"/>
      <w:r w:rsidRPr="00655443">
        <w:rPr>
          <w:bCs/>
        </w:rPr>
        <w:t xml:space="preserve">, A. (2000) </w:t>
      </w:r>
      <w:r w:rsidRPr="00655443">
        <w:rPr>
          <w:bCs/>
          <w:i/>
          <w:iCs/>
        </w:rPr>
        <w:t>High-Performance Work Systems: Transforming Workplaces for Competitive Advantage</w:t>
      </w:r>
      <w:r w:rsidRPr="00655443">
        <w:rPr>
          <w:bCs/>
        </w:rPr>
        <w:t>. Ithaca: Cornell University Press.</w:t>
      </w:r>
    </w:p>
    <w:p w:rsidR="00655443" w:rsidRPr="00655443" w:rsidRDefault="00655443" w:rsidP="00655443">
      <w:pPr>
        <w:rPr>
          <w:bCs/>
        </w:rPr>
      </w:pPr>
      <w:r w:rsidRPr="00655443">
        <w:rPr>
          <w:bCs/>
        </w:rPr>
        <w:t xml:space="preserve">Becker, B., </w:t>
      </w:r>
      <w:proofErr w:type="spellStart"/>
      <w:r w:rsidRPr="00655443">
        <w:rPr>
          <w:bCs/>
        </w:rPr>
        <w:t>Huselid</w:t>
      </w:r>
      <w:proofErr w:type="spellEnd"/>
      <w:r w:rsidRPr="00655443">
        <w:rPr>
          <w:bCs/>
        </w:rPr>
        <w:t xml:space="preserve">, M. &amp; Ulrich, D. (2019) </w:t>
      </w:r>
      <w:r w:rsidRPr="00655443">
        <w:rPr>
          <w:bCs/>
          <w:i/>
          <w:iCs/>
        </w:rPr>
        <w:t>The HR Scorecard: Linking People, Strategy, and Performance</w:t>
      </w:r>
      <w:r w:rsidRPr="00655443">
        <w:rPr>
          <w:bCs/>
        </w:rPr>
        <w:t xml:space="preserve">. Boston: Harvard Business Review Press. Available at: </w:t>
      </w:r>
      <w:hyperlink r:id="rId9" w:tgtFrame="_new" w:history="1">
        <w:r w:rsidRPr="00655443">
          <w:rPr>
            <w:rStyle w:val="Hyperlink"/>
            <w:bCs/>
          </w:rPr>
          <w:t>https://mitpressbookstore.mit.edu/book/9781578511365</w:t>
        </w:r>
      </w:hyperlink>
      <w:r w:rsidRPr="00655443">
        <w:rPr>
          <w:bCs/>
        </w:rPr>
        <w:t xml:space="preserve"> (Accessed: 17 February 2026). </w:t>
      </w:r>
    </w:p>
    <w:p w:rsidR="00655443" w:rsidRPr="00655443" w:rsidRDefault="00655443" w:rsidP="00655443">
      <w:pPr>
        <w:rPr>
          <w:bCs/>
        </w:rPr>
      </w:pPr>
      <w:r w:rsidRPr="00655443">
        <w:rPr>
          <w:bCs/>
        </w:rPr>
        <w:lastRenderedPageBreak/>
        <w:t xml:space="preserve">Bock, L. (2015) </w:t>
      </w:r>
      <w:r w:rsidRPr="00655443">
        <w:rPr>
          <w:bCs/>
          <w:i/>
          <w:iCs/>
        </w:rPr>
        <w:t xml:space="preserve">Work </w:t>
      </w:r>
      <w:proofErr w:type="gramStart"/>
      <w:r w:rsidRPr="00655443">
        <w:rPr>
          <w:bCs/>
          <w:i/>
          <w:iCs/>
        </w:rPr>
        <w:t>Rules!:</w:t>
      </w:r>
      <w:proofErr w:type="gramEnd"/>
      <w:r w:rsidRPr="00655443">
        <w:rPr>
          <w:bCs/>
          <w:i/>
          <w:iCs/>
        </w:rPr>
        <w:t xml:space="preserve"> Insights from Inside Google That Will Transform How You Live and Lead</w:t>
      </w:r>
      <w:r w:rsidRPr="00655443">
        <w:rPr>
          <w:bCs/>
        </w:rPr>
        <w:t>. New York: Twelve.</w:t>
      </w:r>
    </w:p>
    <w:p w:rsidR="00655443" w:rsidRPr="00655443" w:rsidRDefault="00655443" w:rsidP="00655443">
      <w:pPr>
        <w:rPr>
          <w:bCs/>
        </w:rPr>
      </w:pPr>
      <w:r w:rsidRPr="00655443">
        <w:rPr>
          <w:bCs/>
        </w:rPr>
        <w:t xml:space="preserve">Bracken, D.W., Rose, D.S. &amp; Church, A.H. (2016) </w:t>
      </w:r>
      <w:r w:rsidRPr="00655443">
        <w:rPr>
          <w:bCs/>
          <w:i/>
          <w:iCs/>
        </w:rPr>
        <w:t>The Handbook of Multi-Source Feedback</w:t>
      </w:r>
      <w:r w:rsidRPr="00655443">
        <w:rPr>
          <w:bCs/>
        </w:rPr>
        <w:t>. New York: Routledge.</w:t>
      </w:r>
    </w:p>
    <w:p w:rsidR="00655443" w:rsidRPr="00655443" w:rsidRDefault="00655443" w:rsidP="00655443">
      <w:pPr>
        <w:rPr>
          <w:bCs/>
        </w:rPr>
      </w:pPr>
      <w:proofErr w:type="spellStart"/>
      <w:r w:rsidRPr="00655443">
        <w:rPr>
          <w:bCs/>
        </w:rPr>
        <w:t>Brynjolfsson</w:t>
      </w:r>
      <w:proofErr w:type="spellEnd"/>
      <w:r w:rsidRPr="00655443">
        <w:rPr>
          <w:bCs/>
        </w:rPr>
        <w:t xml:space="preserve">, E. &amp; McAfee, A. (2017) </w:t>
      </w:r>
      <w:r w:rsidRPr="00655443">
        <w:rPr>
          <w:bCs/>
          <w:i/>
          <w:iCs/>
        </w:rPr>
        <w:t>Machine, Platform, Crowd: Harnessing Our Digital Future</w:t>
      </w:r>
      <w:r w:rsidRPr="00655443">
        <w:rPr>
          <w:bCs/>
        </w:rPr>
        <w:t xml:space="preserve">. New York: W.W. Norton &amp; Company. Available at: </w:t>
      </w:r>
      <w:hyperlink r:id="rId10" w:tgtFrame="_new" w:history="1">
        <w:r w:rsidRPr="00655443">
          <w:rPr>
            <w:rStyle w:val="Hyperlink"/>
            <w:bCs/>
          </w:rPr>
          <w:t>https://wwnorton.co.uk/books/9780393254297-machine-platform-crowd</w:t>
        </w:r>
      </w:hyperlink>
      <w:r w:rsidRPr="00655443">
        <w:rPr>
          <w:bCs/>
        </w:rPr>
        <w:t xml:space="preserve"> (Accessed: 17 February 2026). </w:t>
      </w:r>
    </w:p>
    <w:p w:rsidR="00655443" w:rsidRPr="00655443" w:rsidRDefault="00655443" w:rsidP="00655443">
      <w:pPr>
        <w:rPr>
          <w:bCs/>
        </w:rPr>
      </w:pPr>
      <w:proofErr w:type="spellStart"/>
      <w:r w:rsidRPr="00655443">
        <w:rPr>
          <w:bCs/>
        </w:rPr>
        <w:t>Deci</w:t>
      </w:r>
      <w:proofErr w:type="spellEnd"/>
      <w:r w:rsidRPr="00655443">
        <w:rPr>
          <w:bCs/>
        </w:rPr>
        <w:t xml:space="preserve">, E.L. &amp; Ryan, R.M. (2000) ‘The “what” and “why” of goal pursuits: Human needs and the self-determination of behavior’, </w:t>
      </w:r>
      <w:r w:rsidRPr="00655443">
        <w:rPr>
          <w:bCs/>
          <w:i/>
          <w:iCs/>
        </w:rPr>
        <w:t>Psychological Inquiry</w:t>
      </w:r>
      <w:r w:rsidRPr="00655443">
        <w:rPr>
          <w:bCs/>
        </w:rPr>
        <w:t>, 11(4), pp. 227–268.</w:t>
      </w:r>
    </w:p>
    <w:p w:rsidR="00655443" w:rsidRPr="00655443" w:rsidRDefault="00655443" w:rsidP="00655443">
      <w:pPr>
        <w:rPr>
          <w:bCs/>
        </w:rPr>
      </w:pPr>
      <w:r w:rsidRPr="00655443">
        <w:rPr>
          <w:bCs/>
        </w:rPr>
        <w:t xml:space="preserve">Deloitte (2024) </w:t>
      </w:r>
      <w:r w:rsidRPr="00655443">
        <w:rPr>
          <w:bCs/>
          <w:i/>
          <w:iCs/>
        </w:rPr>
        <w:t>Global Human Capital Trends</w:t>
      </w:r>
      <w:r w:rsidRPr="00655443">
        <w:rPr>
          <w:bCs/>
        </w:rPr>
        <w:t xml:space="preserve">. [Online] Available at: </w:t>
      </w:r>
      <w:hyperlink r:id="rId11" w:tgtFrame="_new" w:history="1">
        <w:r w:rsidRPr="00655443">
          <w:rPr>
            <w:rStyle w:val="Hyperlink"/>
            <w:bCs/>
          </w:rPr>
          <w:t>https://www2.deloitte.com</w:t>
        </w:r>
      </w:hyperlink>
      <w:r w:rsidRPr="00655443">
        <w:rPr>
          <w:bCs/>
        </w:rPr>
        <w:t xml:space="preserve"> (Accessed: 17 February 2026).</w:t>
      </w:r>
    </w:p>
    <w:p w:rsidR="00655443" w:rsidRPr="00655443" w:rsidRDefault="00655443" w:rsidP="00655443">
      <w:pPr>
        <w:rPr>
          <w:bCs/>
        </w:rPr>
      </w:pPr>
      <w:proofErr w:type="spellStart"/>
      <w:r w:rsidRPr="00655443">
        <w:rPr>
          <w:bCs/>
        </w:rPr>
        <w:t>Doerr</w:t>
      </w:r>
      <w:proofErr w:type="spellEnd"/>
      <w:r w:rsidRPr="00655443">
        <w:rPr>
          <w:bCs/>
        </w:rPr>
        <w:t xml:space="preserve">, J. (2018) </w:t>
      </w:r>
      <w:r w:rsidRPr="00655443">
        <w:rPr>
          <w:bCs/>
          <w:i/>
          <w:iCs/>
        </w:rPr>
        <w:t>Measure What Matters: OKRs – The Simple Idea that Drives 10x Growth</w:t>
      </w:r>
      <w:r w:rsidRPr="00655443">
        <w:rPr>
          <w:bCs/>
        </w:rPr>
        <w:t>. London: Penguin.</w:t>
      </w:r>
    </w:p>
    <w:p w:rsidR="00655443" w:rsidRPr="00655443" w:rsidRDefault="00655443" w:rsidP="00655443">
      <w:pPr>
        <w:rPr>
          <w:bCs/>
        </w:rPr>
      </w:pPr>
      <w:r w:rsidRPr="00655443">
        <w:rPr>
          <w:bCs/>
        </w:rPr>
        <w:t xml:space="preserve">Gallup (2023) </w:t>
      </w:r>
      <w:r w:rsidRPr="00655443">
        <w:rPr>
          <w:bCs/>
          <w:i/>
          <w:iCs/>
        </w:rPr>
        <w:t>State of the Global Workplace</w:t>
      </w:r>
      <w:r w:rsidRPr="00655443">
        <w:rPr>
          <w:bCs/>
        </w:rPr>
        <w:t xml:space="preserve">. [Online] Available at: </w:t>
      </w:r>
      <w:hyperlink r:id="rId12" w:tgtFrame="_new" w:history="1">
        <w:r w:rsidRPr="00655443">
          <w:rPr>
            <w:rStyle w:val="Hyperlink"/>
            <w:bCs/>
          </w:rPr>
          <w:t>https://www.gallup.com/workplace/349484/state-of-the-global-workplace.aspx</w:t>
        </w:r>
      </w:hyperlink>
      <w:r w:rsidRPr="00655443">
        <w:rPr>
          <w:bCs/>
        </w:rPr>
        <w:t xml:space="preserve"> (Accessed: 17 February 2026). </w:t>
      </w:r>
    </w:p>
    <w:p w:rsidR="00655443" w:rsidRPr="00655443" w:rsidRDefault="00655443" w:rsidP="00655443">
      <w:pPr>
        <w:rPr>
          <w:bCs/>
        </w:rPr>
      </w:pPr>
      <w:r w:rsidRPr="00655443">
        <w:rPr>
          <w:bCs/>
        </w:rPr>
        <w:t xml:space="preserve">Gibbs, G. (1988) </w:t>
      </w:r>
      <w:r w:rsidRPr="00655443">
        <w:rPr>
          <w:bCs/>
          <w:i/>
          <w:iCs/>
        </w:rPr>
        <w:t>Learning by Doing: A Guide to Teaching and Learning Methods</w:t>
      </w:r>
      <w:r w:rsidRPr="00655443">
        <w:rPr>
          <w:bCs/>
        </w:rPr>
        <w:t xml:space="preserve">. Oxford: Further Education Unit, Oxford Polytechnic. Available at: </w:t>
      </w:r>
      <w:hyperlink r:id="rId13" w:tgtFrame="_new" w:history="1">
        <w:r w:rsidRPr="00655443">
          <w:rPr>
            <w:rStyle w:val="Hyperlink"/>
            <w:bCs/>
          </w:rPr>
          <w:t>https://openlibrary.org/books/OL18848494M/Learning_by_doing</w:t>
        </w:r>
      </w:hyperlink>
      <w:r w:rsidRPr="00655443">
        <w:rPr>
          <w:bCs/>
        </w:rPr>
        <w:t xml:space="preserve"> (Accessed: 17 February 2026). </w:t>
      </w:r>
    </w:p>
    <w:p w:rsidR="00655443" w:rsidRPr="00655443" w:rsidRDefault="00655443" w:rsidP="00655443">
      <w:pPr>
        <w:rPr>
          <w:bCs/>
        </w:rPr>
      </w:pPr>
      <w:r w:rsidRPr="00655443">
        <w:rPr>
          <w:bCs/>
        </w:rPr>
        <w:lastRenderedPageBreak/>
        <w:t xml:space="preserve">Hackman, J.R. &amp; Oldham, G.R. (1976) ‘Motivation through the design of work: Test of a theory’, </w:t>
      </w:r>
      <w:r w:rsidRPr="00655443">
        <w:rPr>
          <w:bCs/>
          <w:i/>
          <w:iCs/>
        </w:rPr>
        <w:t>Organizational Behavior and Human Performance</w:t>
      </w:r>
      <w:r w:rsidRPr="00655443">
        <w:rPr>
          <w:bCs/>
        </w:rPr>
        <w:t>, 16(2), pp. 250–279.</w:t>
      </w:r>
    </w:p>
    <w:p w:rsidR="00655443" w:rsidRPr="00655443" w:rsidRDefault="00655443" w:rsidP="00655443">
      <w:pPr>
        <w:rPr>
          <w:bCs/>
        </w:rPr>
      </w:pPr>
      <w:proofErr w:type="spellStart"/>
      <w:r w:rsidRPr="00655443">
        <w:rPr>
          <w:bCs/>
        </w:rPr>
        <w:t>Huselid</w:t>
      </w:r>
      <w:proofErr w:type="spellEnd"/>
      <w:r w:rsidRPr="00655443">
        <w:rPr>
          <w:bCs/>
        </w:rPr>
        <w:t xml:space="preserve">, M.A. (1995) ‘The impact of human resource management practices on turnover, productivity, and corporate financial performance’, </w:t>
      </w:r>
      <w:r w:rsidRPr="00655443">
        <w:rPr>
          <w:bCs/>
          <w:i/>
          <w:iCs/>
        </w:rPr>
        <w:t>Academy of Management Journal</w:t>
      </w:r>
      <w:r w:rsidRPr="00655443">
        <w:rPr>
          <w:bCs/>
        </w:rPr>
        <w:t>, 38(3), pp. 635–672.</w:t>
      </w:r>
    </w:p>
    <w:p w:rsidR="00655443" w:rsidRPr="00655443" w:rsidRDefault="00655443" w:rsidP="00655443">
      <w:pPr>
        <w:rPr>
          <w:bCs/>
        </w:rPr>
      </w:pPr>
      <w:r w:rsidRPr="00655443">
        <w:rPr>
          <w:bCs/>
        </w:rPr>
        <w:t xml:space="preserve">Kolb, D.A. (1984) </w:t>
      </w:r>
      <w:r w:rsidRPr="00655443">
        <w:rPr>
          <w:bCs/>
          <w:i/>
          <w:iCs/>
        </w:rPr>
        <w:t>Experiential Learning: Experience as the Source of Learning and Development</w:t>
      </w:r>
      <w:r w:rsidRPr="00655443">
        <w:rPr>
          <w:bCs/>
        </w:rPr>
        <w:t>. Englewood Cliffs, NJ: Prentice Hall.</w:t>
      </w:r>
    </w:p>
    <w:p w:rsidR="00655443" w:rsidRPr="00655443" w:rsidRDefault="00655443" w:rsidP="00655443">
      <w:pPr>
        <w:rPr>
          <w:bCs/>
        </w:rPr>
      </w:pPr>
      <w:r w:rsidRPr="00655443">
        <w:rPr>
          <w:bCs/>
        </w:rPr>
        <w:t xml:space="preserve">McKinsey (2022) </w:t>
      </w:r>
      <w:r w:rsidRPr="00655443">
        <w:rPr>
          <w:bCs/>
          <w:i/>
          <w:iCs/>
        </w:rPr>
        <w:t>The State of AI in the Enterprise</w:t>
      </w:r>
      <w:r w:rsidRPr="00655443">
        <w:rPr>
          <w:bCs/>
        </w:rPr>
        <w:t xml:space="preserve">. [Online] Available at: </w:t>
      </w:r>
      <w:hyperlink r:id="rId14" w:tgtFrame="_new" w:history="1">
        <w:r w:rsidRPr="00655443">
          <w:rPr>
            <w:rStyle w:val="Hyperlink"/>
            <w:bCs/>
          </w:rPr>
          <w:t>https://www.mckinsey.com/capabilities/quantumblack/our-insights/the-state-of-ai</w:t>
        </w:r>
      </w:hyperlink>
      <w:r w:rsidRPr="00655443">
        <w:rPr>
          <w:bCs/>
        </w:rPr>
        <w:t xml:space="preserve"> (Accessed: 17 February 2026). </w:t>
      </w:r>
    </w:p>
    <w:p w:rsidR="00655443" w:rsidRPr="00655443" w:rsidRDefault="00655443" w:rsidP="00655443">
      <w:pPr>
        <w:rPr>
          <w:bCs/>
        </w:rPr>
      </w:pPr>
      <w:proofErr w:type="spellStart"/>
      <w:r w:rsidRPr="00655443">
        <w:rPr>
          <w:bCs/>
        </w:rPr>
        <w:t>Pulakos</w:t>
      </w:r>
      <w:proofErr w:type="spellEnd"/>
      <w:r w:rsidRPr="00655443">
        <w:rPr>
          <w:bCs/>
        </w:rPr>
        <w:t xml:space="preserve">, E., Hanson, R., Arad, S. &amp; </w:t>
      </w:r>
      <w:proofErr w:type="spellStart"/>
      <w:r w:rsidRPr="00655443">
        <w:rPr>
          <w:bCs/>
        </w:rPr>
        <w:t>Moye</w:t>
      </w:r>
      <w:proofErr w:type="spellEnd"/>
      <w:r w:rsidRPr="00655443">
        <w:rPr>
          <w:bCs/>
        </w:rPr>
        <w:t xml:space="preserve">, N. (2020) ‘Performance management can be fixed: An on-the-job experiential learning approach’, </w:t>
      </w:r>
      <w:r w:rsidRPr="00655443">
        <w:rPr>
          <w:bCs/>
          <w:i/>
          <w:iCs/>
        </w:rPr>
        <w:t>Industrial and Organizational Psychology</w:t>
      </w:r>
      <w:r w:rsidRPr="00655443">
        <w:rPr>
          <w:bCs/>
        </w:rPr>
        <w:t>, 13(2), pp. 172–198.</w:t>
      </w:r>
    </w:p>
    <w:p w:rsidR="00655443" w:rsidRPr="00655443" w:rsidRDefault="00655443" w:rsidP="00655443">
      <w:pPr>
        <w:rPr>
          <w:bCs/>
        </w:rPr>
      </w:pPr>
      <w:proofErr w:type="spellStart"/>
      <w:r w:rsidRPr="00655443">
        <w:rPr>
          <w:bCs/>
        </w:rPr>
        <w:t>Pulakos</w:t>
      </w:r>
      <w:proofErr w:type="spellEnd"/>
      <w:r w:rsidRPr="00655443">
        <w:rPr>
          <w:bCs/>
        </w:rPr>
        <w:t xml:space="preserve">, E.D. &amp; O’Leary, R.S. (2011) ‘Why is performance management broken?’, </w:t>
      </w:r>
      <w:r w:rsidRPr="00655443">
        <w:rPr>
          <w:bCs/>
          <w:i/>
          <w:iCs/>
        </w:rPr>
        <w:t>Industrial and Organizational Psychology</w:t>
      </w:r>
      <w:r w:rsidRPr="00655443">
        <w:rPr>
          <w:bCs/>
        </w:rPr>
        <w:t>, 4(2), pp. 146–164.</w:t>
      </w:r>
    </w:p>
    <w:p w:rsidR="00655443" w:rsidRPr="00655443" w:rsidRDefault="00655443" w:rsidP="00655443">
      <w:pPr>
        <w:rPr>
          <w:bCs/>
        </w:rPr>
      </w:pPr>
      <w:r w:rsidRPr="00655443">
        <w:rPr>
          <w:bCs/>
        </w:rPr>
        <w:t xml:space="preserve">Wright, P.M. &amp; Boswell, W.R. (2002) ‘Desegregating HRM and performance: A review and synthesis of micro and macro human resource management research’, </w:t>
      </w:r>
      <w:r w:rsidRPr="00655443">
        <w:rPr>
          <w:bCs/>
          <w:i/>
          <w:iCs/>
        </w:rPr>
        <w:t>Human Resource Management Review</w:t>
      </w:r>
      <w:r w:rsidRPr="00655443">
        <w:rPr>
          <w:bCs/>
        </w:rPr>
        <w:t>, 12(1), pp. 107–128.</w:t>
      </w:r>
    </w:p>
    <w:p w:rsidR="0044739B" w:rsidRPr="0044739B" w:rsidRDefault="0044739B" w:rsidP="00C0073B">
      <w:pPr>
        <w:rPr>
          <w:bCs/>
        </w:rPr>
      </w:pPr>
    </w:p>
    <w:sectPr w:rsidR="0044739B" w:rsidRPr="0044739B" w:rsidSect="0065544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7393A"/>
    <w:multiLevelType w:val="multilevel"/>
    <w:tmpl w:val="306A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8457F"/>
    <w:multiLevelType w:val="multilevel"/>
    <w:tmpl w:val="B4A4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795DBD"/>
    <w:multiLevelType w:val="multilevel"/>
    <w:tmpl w:val="C78A9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AD6097"/>
    <w:multiLevelType w:val="multilevel"/>
    <w:tmpl w:val="8C60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0A4342"/>
    <w:multiLevelType w:val="multilevel"/>
    <w:tmpl w:val="FFFC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5869FC"/>
    <w:multiLevelType w:val="multilevel"/>
    <w:tmpl w:val="6E3C7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0B73B6"/>
    <w:multiLevelType w:val="multilevel"/>
    <w:tmpl w:val="9D94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5D36EB"/>
    <w:multiLevelType w:val="multilevel"/>
    <w:tmpl w:val="23C6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7"/>
  </w:num>
  <w:num w:numId="4">
    <w:abstractNumId w:val="5"/>
  </w:num>
  <w:num w:numId="5">
    <w:abstractNumId w:val="1"/>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9EE"/>
    <w:rsid w:val="00041533"/>
    <w:rsid w:val="001038CB"/>
    <w:rsid w:val="00174E04"/>
    <w:rsid w:val="0044739B"/>
    <w:rsid w:val="00492CC7"/>
    <w:rsid w:val="005C4FDE"/>
    <w:rsid w:val="006078C8"/>
    <w:rsid w:val="00654E40"/>
    <w:rsid w:val="00655443"/>
    <w:rsid w:val="006849EE"/>
    <w:rsid w:val="00761D99"/>
    <w:rsid w:val="00B172F5"/>
    <w:rsid w:val="00C0073B"/>
    <w:rsid w:val="00CC78E4"/>
    <w:rsid w:val="00EC1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7B40A"/>
  <w15:chartTrackingRefBased/>
  <w15:docId w15:val="{E3B88559-C457-442B-A0B1-5B6D4C512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78E4"/>
    <w:pPr>
      <w:spacing w:line="480" w:lineRule="auto"/>
    </w:pPr>
    <w:rPr>
      <w:rFonts w:ascii="Arial" w:hAnsi="Arial"/>
      <w:sz w:val="24"/>
    </w:rPr>
  </w:style>
  <w:style w:type="paragraph" w:styleId="Heading1">
    <w:name w:val="heading 1"/>
    <w:basedOn w:val="Normal"/>
    <w:next w:val="Normal"/>
    <w:link w:val="Heading1Char"/>
    <w:autoRedefine/>
    <w:uiPriority w:val="9"/>
    <w:qFormat/>
    <w:rsid w:val="00EC137F"/>
    <w:pPr>
      <w:keepNext/>
      <w:keepLines/>
      <w:spacing w:before="240" w:after="0" w:line="36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41533"/>
    <w:pPr>
      <w:keepNext/>
      <w:keepLines/>
      <w:spacing w:before="160" w:after="80" w:line="279" w:lineRule="auto"/>
      <w:jc w:val="both"/>
      <w:outlineLvl w:val="1"/>
    </w:pPr>
    <w:rPr>
      <w:rFonts w:eastAsiaTheme="majorEastAsia" w:cstheme="majorBidi"/>
      <w:b/>
      <w:color w:val="2E74B5" w:themeColor="accent1" w:themeShade="BF"/>
      <w:sz w:val="27"/>
      <w:szCs w:val="32"/>
    </w:rPr>
  </w:style>
  <w:style w:type="paragraph" w:styleId="Heading3">
    <w:name w:val="heading 3"/>
    <w:basedOn w:val="Normal"/>
    <w:next w:val="Normal"/>
    <w:link w:val="Heading3Char"/>
    <w:autoRedefine/>
    <w:uiPriority w:val="9"/>
    <w:unhideWhenUsed/>
    <w:qFormat/>
    <w:rsid w:val="00492CC7"/>
    <w:pPr>
      <w:keepNext/>
      <w:keepLines/>
      <w:spacing w:before="40" w:after="0" w:line="360" w:lineRule="auto"/>
      <w:outlineLvl w:val="2"/>
    </w:pPr>
    <w:rPr>
      <w:rFonts w:eastAsiaTheme="majorEastAsia" w:cstheme="majorBidi"/>
      <w:b/>
      <w:color w:val="2E74B5" w:themeColor="accent1" w:themeShade="B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37F"/>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41533"/>
    <w:rPr>
      <w:rFonts w:ascii="Arial" w:eastAsiaTheme="majorEastAsia" w:hAnsi="Arial" w:cstheme="majorBidi"/>
      <w:b/>
      <w:color w:val="2E74B5" w:themeColor="accent1" w:themeShade="BF"/>
      <w:sz w:val="27"/>
      <w:szCs w:val="32"/>
    </w:rPr>
  </w:style>
  <w:style w:type="character" w:customStyle="1" w:styleId="Heading3Char">
    <w:name w:val="Heading 3 Char"/>
    <w:basedOn w:val="DefaultParagraphFont"/>
    <w:link w:val="Heading3"/>
    <w:uiPriority w:val="9"/>
    <w:rsid w:val="00492CC7"/>
    <w:rPr>
      <w:rFonts w:ascii="Arial" w:eastAsiaTheme="majorEastAsia" w:hAnsi="Arial" w:cstheme="majorBidi"/>
      <w:b/>
      <w:color w:val="2E74B5" w:themeColor="accent1" w:themeShade="BF"/>
      <w:sz w:val="26"/>
      <w:szCs w:val="24"/>
    </w:rPr>
  </w:style>
  <w:style w:type="paragraph" w:styleId="ListParagraph">
    <w:name w:val="List Paragraph"/>
    <w:basedOn w:val="Normal"/>
    <w:uiPriority w:val="34"/>
    <w:qFormat/>
    <w:rsid w:val="00C0073B"/>
    <w:pPr>
      <w:ind w:left="720"/>
      <w:contextualSpacing/>
    </w:pPr>
  </w:style>
  <w:style w:type="table" w:styleId="TableGrid">
    <w:name w:val="Table Grid"/>
    <w:basedOn w:val="TableNormal"/>
    <w:uiPriority w:val="39"/>
    <w:rsid w:val="00C00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55443"/>
    <w:pPr>
      <w:spacing w:after="200" w:line="240" w:lineRule="auto"/>
    </w:pPr>
    <w:rPr>
      <w:i/>
      <w:iCs/>
      <w:color w:val="44546A" w:themeColor="text2"/>
      <w:sz w:val="18"/>
      <w:szCs w:val="18"/>
    </w:rPr>
  </w:style>
  <w:style w:type="character" w:styleId="Hyperlink">
    <w:name w:val="Hyperlink"/>
    <w:basedOn w:val="DefaultParagraphFont"/>
    <w:uiPriority w:val="99"/>
    <w:unhideWhenUsed/>
    <w:rsid w:val="00655443"/>
    <w:rPr>
      <w:color w:val="0563C1" w:themeColor="hyperlink"/>
      <w:u w:val="single"/>
    </w:rPr>
  </w:style>
  <w:style w:type="paragraph" w:styleId="TOCHeading">
    <w:name w:val="TOC Heading"/>
    <w:basedOn w:val="Heading1"/>
    <w:next w:val="Normal"/>
    <w:uiPriority w:val="39"/>
    <w:unhideWhenUsed/>
    <w:qFormat/>
    <w:rsid w:val="00655443"/>
    <w:pPr>
      <w:spacing w:line="259" w:lineRule="auto"/>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655443"/>
    <w:pPr>
      <w:spacing w:after="100"/>
      <w:ind w:left="240"/>
    </w:pPr>
  </w:style>
  <w:style w:type="paragraph" w:styleId="TOC1">
    <w:name w:val="toc 1"/>
    <w:basedOn w:val="Normal"/>
    <w:next w:val="Normal"/>
    <w:autoRedefine/>
    <w:uiPriority w:val="39"/>
    <w:unhideWhenUsed/>
    <w:rsid w:val="006554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6420">
      <w:bodyDiv w:val="1"/>
      <w:marLeft w:val="0"/>
      <w:marRight w:val="0"/>
      <w:marTop w:val="0"/>
      <w:marBottom w:val="0"/>
      <w:divBdr>
        <w:top w:val="none" w:sz="0" w:space="0" w:color="auto"/>
        <w:left w:val="none" w:sz="0" w:space="0" w:color="auto"/>
        <w:bottom w:val="none" w:sz="0" w:space="0" w:color="auto"/>
        <w:right w:val="none" w:sz="0" w:space="0" w:color="auto"/>
      </w:divBdr>
    </w:div>
    <w:div w:id="123081107">
      <w:bodyDiv w:val="1"/>
      <w:marLeft w:val="0"/>
      <w:marRight w:val="0"/>
      <w:marTop w:val="0"/>
      <w:marBottom w:val="0"/>
      <w:divBdr>
        <w:top w:val="none" w:sz="0" w:space="0" w:color="auto"/>
        <w:left w:val="none" w:sz="0" w:space="0" w:color="auto"/>
        <w:bottom w:val="none" w:sz="0" w:space="0" w:color="auto"/>
        <w:right w:val="none" w:sz="0" w:space="0" w:color="auto"/>
      </w:divBdr>
    </w:div>
    <w:div w:id="724959301">
      <w:bodyDiv w:val="1"/>
      <w:marLeft w:val="0"/>
      <w:marRight w:val="0"/>
      <w:marTop w:val="0"/>
      <w:marBottom w:val="0"/>
      <w:divBdr>
        <w:top w:val="none" w:sz="0" w:space="0" w:color="auto"/>
        <w:left w:val="none" w:sz="0" w:space="0" w:color="auto"/>
        <w:bottom w:val="none" w:sz="0" w:space="0" w:color="auto"/>
        <w:right w:val="none" w:sz="0" w:space="0" w:color="auto"/>
      </w:divBdr>
    </w:div>
    <w:div w:id="739983528">
      <w:bodyDiv w:val="1"/>
      <w:marLeft w:val="0"/>
      <w:marRight w:val="0"/>
      <w:marTop w:val="0"/>
      <w:marBottom w:val="0"/>
      <w:divBdr>
        <w:top w:val="none" w:sz="0" w:space="0" w:color="auto"/>
        <w:left w:val="none" w:sz="0" w:space="0" w:color="auto"/>
        <w:bottom w:val="none" w:sz="0" w:space="0" w:color="auto"/>
        <w:right w:val="none" w:sz="0" w:space="0" w:color="auto"/>
      </w:divBdr>
    </w:div>
    <w:div w:id="790633157">
      <w:bodyDiv w:val="1"/>
      <w:marLeft w:val="0"/>
      <w:marRight w:val="0"/>
      <w:marTop w:val="0"/>
      <w:marBottom w:val="0"/>
      <w:divBdr>
        <w:top w:val="none" w:sz="0" w:space="0" w:color="auto"/>
        <w:left w:val="none" w:sz="0" w:space="0" w:color="auto"/>
        <w:bottom w:val="none" w:sz="0" w:space="0" w:color="auto"/>
        <w:right w:val="none" w:sz="0" w:space="0" w:color="auto"/>
      </w:divBdr>
    </w:div>
    <w:div w:id="847644372">
      <w:bodyDiv w:val="1"/>
      <w:marLeft w:val="0"/>
      <w:marRight w:val="0"/>
      <w:marTop w:val="0"/>
      <w:marBottom w:val="0"/>
      <w:divBdr>
        <w:top w:val="none" w:sz="0" w:space="0" w:color="auto"/>
        <w:left w:val="none" w:sz="0" w:space="0" w:color="auto"/>
        <w:bottom w:val="none" w:sz="0" w:space="0" w:color="auto"/>
        <w:right w:val="none" w:sz="0" w:space="0" w:color="auto"/>
      </w:divBdr>
    </w:div>
    <w:div w:id="890119306">
      <w:bodyDiv w:val="1"/>
      <w:marLeft w:val="0"/>
      <w:marRight w:val="0"/>
      <w:marTop w:val="0"/>
      <w:marBottom w:val="0"/>
      <w:divBdr>
        <w:top w:val="none" w:sz="0" w:space="0" w:color="auto"/>
        <w:left w:val="none" w:sz="0" w:space="0" w:color="auto"/>
        <w:bottom w:val="none" w:sz="0" w:space="0" w:color="auto"/>
        <w:right w:val="none" w:sz="0" w:space="0" w:color="auto"/>
      </w:divBdr>
    </w:div>
    <w:div w:id="941186690">
      <w:bodyDiv w:val="1"/>
      <w:marLeft w:val="0"/>
      <w:marRight w:val="0"/>
      <w:marTop w:val="0"/>
      <w:marBottom w:val="0"/>
      <w:divBdr>
        <w:top w:val="none" w:sz="0" w:space="0" w:color="auto"/>
        <w:left w:val="none" w:sz="0" w:space="0" w:color="auto"/>
        <w:bottom w:val="none" w:sz="0" w:space="0" w:color="auto"/>
        <w:right w:val="none" w:sz="0" w:space="0" w:color="auto"/>
      </w:divBdr>
    </w:div>
    <w:div w:id="1421440045">
      <w:bodyDiv w:val="1"/>
      <w:marLeft w:val="0"/>
      <w:marRight w:val="0"/>
      <w:marTop w:val="0"/>
      <w:marBottom w:val="0"/>
      <w:divBdr>
        <w:top w:val="none" w:sz="0" w:space="0" w:color="auto"/>
        <w:left w:val="none" w:sz="0" w:space="0" w:color="auto"/>
        <w:bottom w:val="none" w:sz="0" w:space="0" w:color="auto"/>
        <w:right w:val="none" w:sz="0" w:space="0" w:color="auto"/>
      </w:divBdr>
    </w:div>
    <w:div w:id="1466121185">
      <w:bodyDiv w:val="1"/>
      <w:marLeft w:val="0"/>
      <w:marRight w:val="0"/>
      <w:marTop w:val="0"/>
      <w:marBottom w:val="0"/>
      <w:divBdr>
        <w:top w:val="none" w:sz="0" w:space="0" w:color="auto"/>
        <w:left w:val="none" w:sz="0" w:space="0" w:color="auto"/>
        <w:bottom w:val="none" w:sz="0" w:space="0" w:color="auto"/>
        <w:right w:val="none" w:sz="0" w:space="0" w:color="auto"/>
      </w:divBdr>
    </w:div>
    <w:div w:id="1654799914">
      <w:bodyDiv w:val="1"/>
      <w:marLeft w:val="0"/>
      <w:marRight w:val="0"/>
      <w:marTop w:val="0"/>
      <w:marBottom w:val="0"/>
      <w:divBdr>
        <w:top w:val="none" w:sz="0" w:space="0" w:color="auto"/>
        <w:left w:val="none" w:sz="0" w:space="0" w:color="auto"/>
        <w:bottom w:val="none" w:sz="0" w:space="0" w:color="auto"/>
        <w:right w:val="none" w:sz="0" w:space="0" w:color="auto"/>
      </w:divBdr>
    </w:div>
    <w:div w:id="1917665193">
      <w:bodyDiv w:val="1"/>
      <w:marLeft w:val="0"/>
      <w:marRight w:val="0"/>
      <w:marTop w:val="0"/>
      <w:marBottom w:val="0"/>
      <w:divBdr>
        <w:top w:val="none" w:sz="0" w:space="0" w:color="auto"/>
        <w:left w:val="none" w:sz="0" w:space="0" w:color="auto"/>
        <w:bottom w:val="none" w:sz="0" w:space="0" w:color="auto"/>
        <w:right w:val="none" w:sz="0" w:space="0" w:color="auto"/>
      </w:divBdr>
      <w:divsChild>
        <w:div w:id="937905477">
          <w:marLeft w:val="0"/>
          <w:marRight w:val="0"/>
          <w:marTop w:val="0"/>
          <w:marBottom w:val="0"/>
          <w:divBdr>
            <w:top w:val="none" w:sz="0" w:space="0" w:color="auto"/>
            <w:left w:val="none" w:sz="0" w:space="0" w:color="auto"/>
            <w:bottom w:val="none" w:sz="0" w:space="0" w:color="auto"/>
            <w:right w:val="none" w:sz="0" w:space="0" w:color="auto"/>
          </w:divBdr>
          <w:divsChild>
            <w:div w:id="39428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16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openlibrary.org/books/OL18848494M/Learning_by_doing?utm_source=chatgpt.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allup.com/workplace/349484/state-of-the-global-workplace.aspx?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2.deloitte.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norton.co.uk/books/9780393254297-machine-platform-crowd?utm_source=chatgpt.com" TargetMode="External"/><Relationship Id="rId4" Type="http://schemas.openxmlformats.org/officeDocument/2006/relationships/webSettings" Target="webSettings.xml"/><Relationship Id="rId9" Type="http://schemas.openxmlformats.org/officeDocument/2006/relationships/hyperlink" Target="https://mitpressbookstore.mit.edu/book/9781578511365?utm_source=chatgpt.com" TargetMode="External"/><Relationship Id="rId14" Type="http://schemas.openxmlformats.org/officeDocument/2006/relationships/hyperlink" Target="https://www.mckinsey.com/capabilities/quantumblack/our-insights/the-state-of-ai?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3705</Words>
  <Characters>21122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5A_Traders</dc:creator>
  <cp:keywords/>
  <dc:description/>
  <cp:lastModifiedBy>5A_Traders</cp:lastModifiedBy>
  <cp:revision>2</cp:revision>
  <dcterms:created xsi:type="dcterms:W3CDTF">2026-02-19T12:29:00Z</dcterms:created>
  <dcterms:modified xsi:type="dcterms:W3CDTF">2026-02-19T12:29:00Z</dcterms:modified>
</cp:coreProperties>
</file>