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5E420C6" wp14:paraId="3EAB6E3A" wp14:textId="5E48D827">
      <w:pPr>
        <w:pStyle w:val="Heading1"/>
        <w:jc w:val="center"/>
        <w:rPr>
          <w:rFonts w:ascii="Aptos Display" w:hAnsi="Aptos Display" w:eastAsia="Aptos Display" w:cs="Aptos Display" w:asciiTheme="majorAscii" w:hAnsiTheme="majorAscii" w:eastAsiaTheme="majorAscii" w:cstheme="majorAscii"/>
          <w:b w:val="1"/>
          <w:bCs w:val="1"/>
          <w:color w:val="auto"/>
          <w:sz w:val="48"/>
          <w:szCs w:val="48"/>
        </w:rPr>
      </w:pPr>
      <w:bookmarkStart w:name="_Toc926028754" w:id="1475658036"/>
      <w:r w:rsidR="332E7133">
        <w:rPr/>
        <w:t>Research in Data Security and Compliance</w:t>
      </w:r>
      <w:bookmarkEnd w:id="1475658036"/>
    </w:p>
    <w:p xmlns:wp14="http://schemas.microsoft.com/office/word/2010/wordml" w:rsidP="55E420C6" wp14:paraId="6F7A7B69" wp14:textId="026A294D">
      <w:pPr>
        <w:pStyle w:val="Heading1"/>
        <w:jc w:val="center"/>
      </w:pPr>
      <w:bookmarkStart w:name="_Toc1735962699" w:id="1716690803"/>
      <w:r w:rsidR="10544D61">
        <w:rPr/>
        <w:t>Zero Trust Architecture</w:t>
      </w:r>
      <w:bookmarkEnd w:id="1716690803"/>
    </w:p>
    <w:p xmlns:wp14="http://schemas.microsoft.com/office/word/2010/wordml" w:rsidP="55E420C6" wp14:paraId="19BD5F8C" wp14:textId="115B2897">
      <w:pPr>
        <w:pStyle w:val="Heading1"/>
        <w:jc w:val="center"/>
        <w:rPr>
          <w:rFonts w:ascii="Aptos Display" w:hAnsi="Aptos Display" w:eastAsia="Aptos Display" w:cs="Aptos Display" w:asciiTheme="majorAscii" w:hAnsiTheme="majorAscii" w:eastAsiaTheme="majorAscii" w:cstheme="majorAscii"/>
          <w:b w:val="1"/>
          <w:bCs w:val="1"/>
          <w:noProof w:val="0"/>
          <w:color w:val="auto"/>
          <w:sz w:val="22"/>
          <w:szCs w:val="22"/>
          <w:lang w:val="en-US"/>
        </w:rPr>
      </w:pPr>
      <w:bookmarkStart w:name="_Toc624860253" w:id="2071628151"/>
      <w:r w:rsidR="39604BF1">
        <w:rPr/>
        <w:t>Task 1</w:t>
      </w:r>
      <w:r>
        <w:br/>
      </w:r>
      <w:r>
        <w:br/>
      </w:r>
      <w:r w:rsidRPr="55E420C6" w:rsidR="727984A4">
        <w:rPr>
          <w:noProof w:val="0"/>
          <w:lang w:val="en-US"/>
        </w:rPr>
        <w:t>July 28, 2026</w:t>
      </w:r>
      <w:r>
        <w:br/>
      </w:r>
      <w:r>
        <w:br/>
      </w:r>
      <w:r w:rsidRPr="55E420C6" w:rsidR="3631FDD7">
        <w:rPr>
          <w:noProof w:val="0"/>
          <w:lang w:val="en-US"/>
        </w:rPr>
        <w:t>Elisedd Evans – 2204972</w:t>
      </w:r>
      <w:r>
        <w:br/>
      </w:r>
      <w:r>
        <w:br/>
      </w:r>
      <w:r>
        <w:br/>
      </w:r>
      <w:r>
        <w:br/>
      </w:r>
      <w:r>
        <w:br/>
      </w:r>
      <w:r>
        <w:br/>
      </w:r>
      <w:r>
        <w:br/>
      </w:r>
      <w:r>
        <w:br/>
      </w:r>
      <w:r>
        <w:br/>
      </w:r>
      <w:r>
        <w:br/>
      </w:r>
      <w:r>
        <w:br/>
      </w:r>
      <w:r>
        <w:br/>
      </w:r>
      <w:r>
        <w:br/>
      </w:r>
      <w:bookmarkEnd w:id="2071628151"/>
    </w:p>
    <w:p xmlns:wp14="http://schemas.microsoft.com/office/word/2010/wordml" w:rsidP="55E420C6" wp14:paraId="2C078E63" wp14:textId="6E0E8E89">
      <w:pPr>
        <w:rPr>
          <w:rFonts w:ascii="Aptos Display" w:hAnsi="Aptos Display" w:eastAsia="Aptos Display" w:cs="Aptos Display" w:asciiTheme="majorAscii" w:hAnsiTheme="majorAscii" w:eastAsiaTheme="majorAscii" w:cstheme="majorAscii"/>
          <w:color w:val="auto"/>
        </w:rPr>
      </w:pPr>
    </w:p>
    <w:p w:rsidR="55E420C6" w:rsidP="55E420C6" w:rsidRDefault="55E420C6" w14:paraId="569CB1F9" w14:textId="4FD1EF73">
      <w:pPr>
        <w:rPr>
          <w:rFonts w:ascii="Aptos Display" w:hAnsi="Aptos Display" w:eastAsia="Aptos Display" w:cs="Aptos Display" w:asciiTheme="majorAscii" w:hAnsiTheme="majorAscii" w:eastAsiaTheme="majorAscii" w:cstheme="majorAscii"/>
          <w:color w:val="auto"/>
        </w:rPr>
      </w:pPr>
    </w:p>
    <w:p w:rsidR="6FF282D9" w:rsidP="55E420C6" w:rsidRDefault="6FF282D9" w14:paraId="3EA5A268" w14:textId="47D717DA">
      <w:pPr>
        <w:pStyle w:val="Normal"/>
      </w:pPr>
      <w:bookmarkStart w:name="_Toc684825010" w:id="1610053356"/>
      <w:r w:rsidRPr="55E420C6" w:rsidR="6FF282D9">
        <w:rPr>
          <w:rStyle w:val="Heading2Char"/>
          <w:rFonts w:ascii="Aptos Display" w:hAnsi="Aptos Display" w:eastAsia="Aptos Display" w:cs="Aptos Display" w:asciiTheme="majorAscii" w:hAnsiTheme="majorAscii" w:eastAsiaTheme="majorAscii" w:cstheme="majorAscii"/>
          <w:color w:val="auto"/>
        </w:rPr>
        <w:t>Table of Contents:</w:t>
      </w:r>
      <w:bookmarkEnd w:id="1610053356"/>
      <w:r>
        <w:br/>
      </w:r>
    </w:p>
    <w:sdt>
      <w:sdtPr>
        <w:id w:val="184211127"/>
        <w:docPartObj>
          <w:docPartGallery w:val="Table of Contents"/>
          <w:docPartUnique/>
        </w:docPartObj>
      </w:sdtPr>
      <w:sdtContent>
        <w:p w:rsidR="55E420C6" w:rsidP="55E420C6" w:rsidRDefault="55E420C6" w14:paraId="4537A92D" w14:textId="040D06A1">
          <w:pPr>
            <w:pStyle w:val="TOC1"/>
            <w:tabs>
              <w:tab w:val="right" w:leader="dot" w:pos="9360"/>
            </w:tabs>
            <w:bidi w:val="0"/>
            <w:rPr>
              <w:rStyle w:val="Hyperlink"/>
            </w:rPr>
          </w:pPr>
          <w:r>
            <w:fldChar w:fldCharType="begin"/>
          </w:r>
          <w:r>
            <w:instrText xml:space="preserve">TOC \o \z \u \h</w:instrText>
          </w:r>
          <w:r>
            <w:fldChar w:fldCharType="separate"/>
          </w:r>
          <w:r>
            <w:fldChar w:fldCharType="begin"/>
          </w:r>
          <w:r>
            <w:instrText xml:space="preserve">HYPERLINK  \l  "_Toc926028754" </w:instrText>
          </w:r>
          <w:r>
            <w:fldChar w:fldCharType="separate"/>
          </w:r>
          <w:r w:rsidRPr="55E420C6" w:rsidR="55E420C6">
            <w:rPr>
              <w:rStyle w:val="Hyperlink"/>
            </w:rPr>
            <w:t>Research in Data Security and Compliance</w:t>
          </w:r>
          <w:r>
            <w:tab/>
          </w:r>
          <w:r>
            <w:fldChar w:fldCharType="begin"/>
          </w:r>
          <w:r>
            <w:instrText xml:space="preserve">PAGEREF _Toc926028754 \h</w:instrText>
          </w:r>
          <w:r>
            <w:fldChar w:fldCharType="separate"/>
          </w:r>
          <w:r w:rsidRPr="55E420C6" w:rsidR="55E420C6">
            <w:rPr>
              <w:rStyle w:val="Hyperlink"/>
            </w:rPr>
            <w:t>1</w:t>
          </w:r>
          <w:r>
            <w:fldChar w:fldCharType="end"/>
          </w:r>
          <w:r>
            <w:fldChar w:fldCharType="end"/>
          </w:r>
        </w:p>
        <w:p w:rsidR="55E420C6" w:rsidP="55E420C6" w:rsidRDefault="55E420C6" w14:paraId="131881CE" w14:textId="4C1F5156">
          <w:pPr>
            <w:pStyle w:val="TOC1"/>
            <w:tabs>
              <w:tab w:val="right" w:leader="dot" w:pos="9360"/>
            </w:tabs>
            <w:bidi w:val="0"/>
            <w:rPr>
              <w:rStyle w:val="Hyperlink"/>
            </w:rPr>
          </w:pPr>
          <w:r>
            <w:fldChar w:fldCharType="begin"/>
          </w:r>
          <w:r>
            <w:instrText xml:space="preserve">HYPERLINK  \l  "_Toc1735962699" </w:instrText>
          </w:r>
          <w:r>
            <w:fldChar w:fldCharType="separate"/>
          </w:r>
          <w:r w:rsidRPr="55E420C6" w:rsidR="55E420C6">
            <w:rPr>
              <w:rStyle w:val="Hyperlink"/>
            </w:rPr>
            <w:t>Zero Trust Architecture</w:t>
          </w:r>
          <w:r>
            <w:tab/>
          </w:r>
          <w:r>
            <w:fldChar w:fldCharType="begin"/>
          </w:r>
          <w:r>
            <w:instrText xml:space="preserve">PAGEREF _Toc1735962699 \h</w:instrText>
          </w:r>
          <w:r>
            <w:fldChar w:fldCharType="separate"/>
          </w:r>
          <w:r w:rsidRPr="55E420C6" w:rsidR="55E420C6">
            <w:rPr>
              <w:rStyle w:val="Hyperlink"/>
            </w:rPr>
            <w:t>1</w:t>
          </w:r>
          <w:r>
            <w:fldChar w:fldCharType="end"/>
          </w:r>
          <w:r>
            <w:fldChar w:fldCharType="end"/>
          </w:r>
        </w:p>
        <w:p w:rsidR="55E420C6" w:rsidP="55E420C6" w:rsidRDefault="55E420C6" w14:paraId="61EA056B" w14:textId="0DADF649">
          <w:pPr>
            <w:pStyle w:val="TOC1"/>
            <w:tabs>
              <w:tab w:val="right" w:leader="dot" w:pos="9360"/>
            </w:tabs>
            <w:bidi w:val="0"/>
            <w:rPr>
              <w:rStyle w:val="Hyperlink"/>
            </w:rPr>
          </w:pPr>
          <w:r>
            <w:fldChar w:fldCharType="begin"/>
          </w:r>
          <w:r>
            <w:instrText xml:space="preserve">HYPERLINK  \l  "_Toc624860253" </w:instrText>
          </w:r>
          <w:r>
            <w:fldChar w:fldCharType="separate"/>
          </w:r>
          <w:r w:rsidRPr="55E420C6" w:rsidR="55E420C6">
            <w:rPr>
              <w:rStyle w:val="Hyperlink"/>
            </w:rPr>
            <w:t>Task 1July 28, 2026Elisedd Evans – 2204972</w:t>
          </w:r>
          <w:r>
            <w:tab/>
          </w:r>
          <w:r>
            <w:fldChar w:fldCharType="begin"/>
          </w:r>
          <w:r>
            <w:instrText xml:space="preserve">PAGEREF _Toc624860253 \h</w:instrText>
          </w:r>
          <w:r>
            <w:fldChar w:fldCharType="separate"/>
          </w:r>
          <w:r w:rsidRPr="55E420C6" w:rsidR="55E420C6">
            <w:rPr>
              <w:rStyle w:val="Hyperlink"/>
            </w:rPr>
            <w:t>1</w:t>
          </w:r>
          <w:r>
            <w:fldChar w:fldCharType="end"/>
          </w:r>
          <w:r>
            <w:fldChar w:fldCharType="end"/>
          </w:r>
        </w:p>
        <w:p w:rsidR="55E420C6" w:rsidP="55E420C6" w:rsidRDefault="55E420C6" w14:paraId="0A5B181E" w14:textId="6A66D6AF">
          <w:pPr>
            <w:pStyle w:val="TOC2"/>
            <w:tabs>
              <w:tab w:val="right" w:leader="dot" w:pos="9360"/>
            </w:tabs>
            <w:bidi w:val="0"/>
            <w:rPr>
              <w:rStyle w:val="Hyperlink"/>
            </w:rPr>
          </w:pPr>
          <w:r>
            <w:fldChar w:fldCharType="begin"/>
          </w:r>
          <w:r>
            <w:instrText xml:space="preserve">HYPERLINK  \l  "_Toc684825010" </w:instrText>
          </w:r>
          <w:r>
            <w:fldChar w:fldCharType="separate"/>
          </w:r>
          <w:r w:rsidRPr="55E420C6" w:rsidR="55E420C6">
            <w:rPr>
              <w:rStyle w:val="Hyperlink"/>
            </w:rPr>
            <w:t>Table of Contents:</w:t>
          </w:r>
          <w:r>
            <w:tab/>
          </w:r>
          <w:r>
            <w:fldChar w:fldCharType="begin"/>
          </w:r>
          <w:r>
            <w:instrText xml:space="preserve">PAGEREF _Toc684825010 \h</w:instrText>
          </w:r>
          <w:r>
            <w:fldChar w:fldCharType="separate"/>
          </w:r>
          <w:r w:rsidRPr="55E420C6" w:rsidR="55E420C6">
            <w:rPr>
              <w:rStyle w:val="Hyperlink"/>
            </w:rPr>
            <w:t>2</w:t>
          </w:r>
          <w:r>
            <w:fldChar w:fldCharType="end"/>
          </w:r>
          <w:r>
            <w:fldChar w:fldCharType="end"/>
          </w:r>
        </w:p>
        <w:p w:rsidR="55E420C6" w:rsidP="55E420C6" w:rsidRDefault="55E420C6" w14:paraId="290448F7" w14:textId="4E12E41D">
          <w:pPr>
            <w:pStyle w:val="TOC2"/>
            <w:tabs>
              <w:tab w:val="right" w:leader="dot" w:pos="9360"/>
            </w:tabs>
            <w:bidi w:val="0"/>
            <w:rPr>
              <w:rStyle w:val="Hyperlink"/>
            </w:rPr>
          </w:pPr>
          <w:r>
            <w:fldChar w:fldCharType="begin"/>
          </w:r>
          <w:r>
            <w:instrText xml:space="preserve">HYPERLINK  \l  "_Toc503686989" </w:instrText>
          </w:r>
          <w:r>
            <w:fldChar w:fldCharType="separate"/>
          </w:r>
          <w:r w:rsidRPr="55E420C6" w:rsidR="55E420C6">
            <w:rPr>
              <w:rStyle w:val="Hyperlink"/>
            </w:rPr>
            <w:t>Introduction</w:t>
          </w:r>
          <w:r>
            <w:tab/>
          </w:r>
          <w:r>
            <w:fldChar w:fldCharType="begin"/>
          </w:r>
          <w:r>
            <w:instrText xml:space="preserve">PAGEREF _Toc503686989 \h</w:instrText>
          </w:r>
          <w:r>
            <w:fldChar w:fldCharType="separate"/>
          </w:r>
          <w:r w:rsidRPr="55E420C6" w:rsidR="55E420C6">
            <w:rPr>
              <w:rStyle w:val="Hyperlink"/>
            </w:rPr>
            <w:t>2</w:t>
          </w:r>
          <w:r>
            <w:fldChar w:fldCharType="end"/>
          </w:r>
          <w:r>
            <w:fldChar w:fldCharType="end"/>
          </w:r>
        </w:p>
        <w:p w:rsidR="55E420C6" w:rsidP="55E420C6" w:rsidRDefault="55E420C6" w14:paraId="749E411A" w14:textId="065E43C3">
          <w:pPr>
            <w:pStyle w:val="TOC3"/>
            <w:tabs>
              <w:tab w:val="right" w:leader="dot" w:pos="9360"/>
            </w:tabs>
            <w:bidi w:val="0"/>
            <w:rPr>
              <w:rStyle w:val="Hyperlink"/>
            </w:rPr>
          </w:pPr>
          <w:r>
            <w:fldChar w:fldCharType="begin"/>
          </w:r>
          <w:r>
            <w:instrText xml:space="preserve">HYPERLINK  \l  "_Toc1880702624" </w:instrText>
          </w:r>
          <w:r>
            <w:fldChar w:fldCharType="separate"/>
          </w:r>
          <w:r w:rsidRPr="55E420C6" w:rsidR="55E420C6">
            <w:rPr>
              <w:rStyle w:val="Hyperlink"/>
            </w:rPr>
            <w:t>Definition</w:t>
          </w:r>
          <w:r>
            <w:tab/>
          </w:r>
          <w:r>
            <w:fldChar w:fldCharType="begin"/>
          </w:r>
          <w:r>
            <w:instrText xml:space="preserve">PAGEREF _Toc1880702624 \h</w:instrText>
          </w:r>
          <w:r>
            <w:fldChar w:fldCharType="separate"/>
          </w:r>
          <w:r w:rsidRPr="55E420C6" w:rsidR="55E420C6">
            <w:rPr>
              <w:rStyle w:val="Hyperlink"/>
            </w:rPr>
            <w:t>2</w:t>
          </w:r>
          <w:r>
            <w:fldChar w:fldCharType="end"/>
          </w:r>
          <w:r>
            <w:fldChar w:fldCharType="end"/>
          </w:r>
        </w:p>
        <w:p w:rsidR="55E420C6" w:rsidP="55E420C6" w:rsidRDefault="55E420C6" w14:paraId="1F69B401" w14:textId="6D7A22F3">
          <w:pPr>
            <w:pStyle w:val="TOC3"/>
            <w:tabs>
              <w:tab w:val="right" w:leader="dot" w:pos="9360"/>
            </w:tabs>
            <w:bidi w:val="0"/>
            <w:rPr>
              <w:rStyle w:val="Hyperlink"/>
            </w:rPr>
          </w:pPr>
          <w:r>
            <w:fldChar w:fldCharType="begin"/>
          </w:r>
          <w:r>
            <w:instrText xml:space="preserve">HYPERLINK  \l  "_Toc691805000" </w:instrText>
          </w:r>
          <w:r>
            <w:fldChar w:fldCharType="separate"/>
          </w:r>
          <w:r w:rsidRPr="55E420C6" w:rsidR="55E420C6">
            <w:rPr>
              <w:rStyle w:val="Hyperlink"/>
            </w:rPr>
            <w:t>Evolution</w:t>
          </w:r>
          <w:r>
            <w:tab/>
          </w:r>
          <w:r>
            <w:fldChar w:fldCharType="begin"/>
          </w:r>
          <w:r>
            <w:instrText xml:space="preserve">PAGEREF _Toc691805000 \h</w:instrText>
          </w:r>
          <w:r>
            <w:fldChar w:fldCharType="separate"/>
          </w:r>
          <w:r w:rsidRPr="55E420C6" w:rsidR="55E420C6">
            <w:rPr>
              <w:rStyle w:val="Hyperlink"/>
            </w:rPr>
            <w:t>2</w:t>
          </w:r>
          <w:r>
            <w:fldChar w:fldCharType="end"/>
          </w:r>
          <w:r>
            <w:fldChar w:fldCharType="end"/>
          </w:r>
        </w:p>
        <w:p w:rsidR="55E420C6" w:rsidP="55E420C6" w:rsidRDefault="55E420C6" w14:paraId="6949363B" w14:textId="3D389AAE">
          <w:pPr>
            <w:pStyle w:val="TOC3"/>
            <w:tabs>
              <w:tab w:val="right" w:leader="dot" w:pos="9360"/>
            </w:tabs>
            <w:bidi w:val="0"/>
            <w:rPr>
              <w:rStyle w:val="Hyperlink"/>
            </w:rPr>
          </w:pPr>
          <w:r>
            <w:fldChar w:fldCharType="begin"/>
          </w:r>
          <w:r>
            <w:instrText xml:space="preserve">HYPERLINK  \l  "_Toc1386947121" </w:instrText>
          </w:r>
          <w:r>
            <w:fldChar w:fldCharType="separate"/>
          </w:r>
          <w:r w:rsidRPr="55E420C6" w:rsidR="55E420C6">
            <w:rPr>
              <w:rStyle w:val="Hyperlink"/>
            </w:rPr>
            <w:t>Core Principals</w:t>
          </w:r>
          <w:r>
            <w:tab/>
          </w:r>
          <w:r>
            <w:fldChar w:fldCharType="begin"/>
          </w:r>
          <w:r>
            <w:instrText xml:space="preserve">PAGEREF _Toc1386947121 \h</w:instrText>
          </w:r>
          <w:r>
            <w:fldChar w:fldCharType="separate"/>
          </w:r>
          <w:r w:rsidRPr="55E420C6" w:rsidR="55E420C6">
            <w:rPr>
              <w:rStyle w:val="Hyperlink"/>
            </w:rPr>
            <w:t>3</w:t>
          </w:r>
          <w:r>
            <w:fldChar w:fldCharType="end"/>
          </w:r>
          <w:r>
            <w:fldChar w:fldCharType="end"/>
          </w:r>
        </w:p>
        <w:p w:rsidR="55E420C6" w:rsidP="55E420C6" w:rsidRDefault="55E420C6" w14:paraId="12B82EC9" w14:textId="566655D6">
          <w:pPr>
            <w:pStyle w:val="TOC2"/>
            <w:tabs>
              <w:tab w:val="right" w:leader="dot" w:pos="9360"/>
            </w:tabs>
            <w:bidi w:val="0"/>
            <w:rPr>
              <w:rStyle w:val="Hyperlink"/>
            </w:rPr>
          </w:pPr>
          <w:r>
            <w:fldChar w:fldCharType="begin"/>
          </w:r>
          <w:r>
            <w:instrText xml:space="preserve">HYPERLINK  \l  "_Toc1368493971" </w:instrText>
          </w:r>
          <w:r>
            <w:fldChar w:fldCharType="separate"/>
          </w:r>
          <w:r w:rsidRPr="55E420C6" w:rsidR="55E420C6">
            <w:rPr>
              <w:rStyle w:val="Hyperlink"/>
            </w:rPr>
            <w:t>Technological Enablers</w:t>
          </w:r>
          <w:r>
            <w:tab/>
          </w:r>
          <w:r>
            <w:fldChar w:fldCharType="begin"/>
          </w:r>
          <w:r>
            <w:instrText xml:space="preserve">PAGEREF _Toc1368493971 \h</w:instrText>
          </w:r>
          <w:r>
            <w:fldChar w:fldCharType="separate"/>
          </w:r>
          <w:r w:rsidRPr="55E420C6" w:rsidR="55E420C6">
            <w:rPr>
              <w:rStyle w:val="Hyperlink"/>
            </w:rPr>
            <w:t>3</w:t>
          </w:r>
          <w:r>
            <w:fldChar w:fldCharType="end"/>
          </w:r>
          <w:r>
            <w:fldChar w:fldCharType="end"/>
          </w:r>
        </w:p>
        <w:p w:rsidR="55E420C6" w:rsidP="55E420C6" w:rsidRDefault="55E420C6" w14:paraId="030CCC79" w14:textId="4DB8155C">
          <w:pPr>
            <w:pStyle w:val="TOC2"/>
            <w:tabs>
              <w:tab w:val="right" w:leader="dot" w:pos="9360"/>
            </w:tabs>
            <w:bidi w:val="0"/>
            <w:rPr>
              <w:rStyle w:val="Hyperlink"/>
            </w:rPr>
          </w:pPr>
          <w:r>
            <w:fldChar w:fldCharType="begin"/>
          </w:r>
          <w:r>
            <w:instrText xml:space="preserve">HYPERLINK  \l  "_Toc796700656" </w:instrText>
          </w:r>
          <w:r>
            <w:fldChar w:fldCharType="separate"/>
          </w:r>
          <w:r w:rsidRPr="55E420C6" w:rsidR="55E420C6">
            <w:rPr>
              <w:rStyle w:val="Hyperlink"/>
            </w:rPr>
            <w:t>Identify and Access Management (IAM)</w:t>
          </w:r>
          <w:r>
            <w:tab/>
          </w:r>
          <w:r>
            <w:fldChar w:fldCharType="begin"/>
          </w:r>
          <w:r>
            <w:instrText xml:space="preserve">PAGEREF _Toc796700656 \h</w:instrText>
          </w:r>
          <w:r>
            <w:fldChar w:fldCharType="separate"/>
          </w:r>
          <w:r w:rsidRPr="55E420C6" w:rsidR="55E420C6">
            <w:rPr>
              <w:rStyle w:val="Hyperlink"/>
            </w:rPr>
            <w:t>3</w:t>
          </w:r>
          <w:r>
            <w:fldChar w:fldCharType="end"/>
          </w:r>
          <w:r>
            <w:fldChar w:fldCharType="end"/>
          </w:r>
        </w:p>
        <w:p w:rsidR="55E420C6" w:rsidP="55E420C6" w:rsidRDefault="55E420C6" w14:paraId="307419C7" w14:textId="2D7871D1">
          <w:pPr>
            <w:pStyle w:val="TOC3"/>
            <w:tabs>
              <w:tab w:val="right" w:leader="dot" w:pos="9360"/>
            </w:tabs>
            <w:bidi w:val="0"/>
            <w:rPr>
              <w:rStyle w:val="Hyperlink"/>
            </w:rPr>
          </w:pPr>
          <w:r>
            <w:fldChar w:fldCharType="begin"/>
          </w:r>
          <w:r>
            <w:instrText xml:space="preserve">HYPERLINK  \l  "_Toc65778479" </w:instrText>
          </w:r>
          <w:r>
            <w:fldChar w:fldCharType="separate"/>
          </w:r>
          <w:r w:rsidRPr="55E420C6" w:rsidR="55E420C6">
            <w:rPr>
              <w:rStyle w:val="Hyperlink"/>
            </w:rPr>
            <w:t>Multi-Factor Authentication (MFA)</w:t>
          </w:r>
          <w:r>
            <w:tab/>
          </w:r>
          <w:r>
            <w:fldChar w:fldCharType="begin"/>
          </w:r>
          <w:r>
            <w:instrText xml:space="preserve">PAGEREF _Toc65778479 \h</w:instrText>
          </w:r>
          <w:r>
            <w:fldChar w:fldCharType="separate"/>
          </w:r>
          <w:r w:rsidRPr="55E420C6" w:rsidR="55E420C6">
            <w:rPr>
              <w:rStyle w:val="Hyperlink"/>
            </w:rPr>
            <w:t>4</w:t>
          </w:r>
          <w:r>
            <w:fldChar w:fldCharType="end"/>
          </w:r>
          <w:r>
            <w:fldChar w:fldCharType="end"/>
          </w:r>
        </w:p>
        <w:p w:rsidR="55E420C6" w:rsidP="55E420C6" w:rsidRDefault="55E420C6" w14:paraId="7853E15F" w14:textId="31460957">
          <w:pPr>
            <w:pStyle w:val="TOC3"/>
            <w:tabs>
              <w:tab w:val="right" w:leader="dot" w:pos="9360"/>
            </w:tabs>
            <w:bidi w:val="0"/>
            <w:rPr>
              <w:rStyle w:val="Hyperlink"/>
            </w:rPr>
          </w:pPr>
          <w:r>
            <w:fldChar w:fldCharType="begin"/>
          </w:r>
          <w:r>
            <w:instrText xml:space="preserve">HYPERLINK  \l  "_Toc974480209" </w:instrText>
          </w:r>
          <w:r>
            <w:fldChar w:fldCharType="separate"/>
          </w:r>
          <w:r w:rsidRPr="55E420C6" w:rsidR="55E420C6">
            <w:rPr>
              <w:rStyle w:val="Hyperlink"/>
            </w:rPr>
            <w:t>Device Security and Endpoint Detection and Response (EDR)</w:t>
          </w:r>
          <w:r>
            <w:tab/>
          </w:r>
          <w:r>
            <w:fldChar w:fldCharType="begin"/>
          </w:r>
          <w:r>
            <w:instrText xml:space="preserve">PAGEREF _Toc974480209 \h</w:instrText>
          </w:r>
          <w:r>
            <w:fldChar w:fldCharType="separate"/>
          </w:r>
          <w:r w:rsidRPr="55E420C6" w:rsidR="55E420C6">
            <w:rPr>
              <w:rStyle w:val="Hyperlink"/>
            </w:rPr>
            <w:t>4</w:t>
          </w:r>
          <w:r>
            <w:fldChar w:fldCharType="end"/>
          </w:r>
          <w:r>
            <w:fldChar w:fldCharType="end"/>
          </w:r>
        </w:p>
        <w:p w:rsidR="55E420C6" w:rsidP="55E420C6" w:rsidRDefault="55E420C6" w14:paraId="60B243EC" w14:textId="14832569">
          <w:pPr>
            <w:pStyle w:val="TOC3"/>
            <w:tabs>
              <w:tab w:val="right" w:leader="dot" w:pos="9360"/>
            </w:tabs>
            <w:bidi w:val="0"/>
            <w:rPr>
              <w:rStyle w:val="Hyperlink"/>
            </w:rPr>
          </w:pPr>
          <w:r>
            <w:fldChar w:fldCharType="begin"/>
          </w:r>
          <w:r>
            <w:instrText xml:space="preserve">HYPERLINK  \l  "_Toc1186177522" </w:instrText>
          </w:r>
          <w:r>
            <w:fldChar w:fldCharType="separate"/>
          </w:r>
          <w:r w:rsidRPr="55E420C6" w:rsidR="55E420C6">
            <w:rPr>
              <w:rStyle w:val="Hyperlink"/>
            </w:rPr>
            <w:t>Network Segmentation and Micro-Segmentation</w:t>
          </w:r>
          <w:r>
            <w:tab/>
          </w:r>
          <w:r>
            <w:fldChar w:fldCharType="begin"/>
          </w:r>
          <w:r>
            <w:instrText xml:space="preserve">PAGEREF _Toc1186177522 \h</w:instrText>
          </w:r>
          <w:r>
            <w:fldChar w:fldCharType="separate"/>
          </w:r>
          <w:r w:rsidRPr="55E420C6" w:rsidR="55E420C6">
            <w:rPr>
              <w:rStyle w:val="Hyperlink"/>
            </w:rPr>
            <w:t>4</w:t>
          </w:r>
          <w:r>
            <w:fldChar w:fldCharType="end"/>
          </w:r>
          <w:r>
            <w:fldChar w:fldCharType="end"/>
          </w:r>
        </w:p>
        <w:p w:rsidR="55E420C6" w:rsidP="55E420C6" w:rsidRDefault="55E420C6" w14:paraId="109566D3" w14:textId="5815D251">
          <w:pPr>
            <w:pStyle w:val="TOC3"/>
            <w:tabs>
              <w:tab w:val="right" w:leader="dot" w:pos="9360"/>
            </w:tabs>
            <w:bidi w:val="0"/>
            <w:rPr>
              <w:rStyle w:val="Hyperlink"/>
            </w:rPr>
          </w:pPr>
          <w:r>
            <w:fldChar w:fldCharType="begin"/>
          </w:r>
          <w:r>
            <w:instrText xml:space="preserve">HYPERLINK  \l  "_Toc416226224" </w:instrText>
          </w:r>
          <w:r>
            <w:fldChar w:fldCharType="separate"/>
          </w:r>
          <w:r w:rsidRPr="55E420C6" w:rsidR="55E420C6">
            <w:rPr>
              <w:rStyle w:val="Hyperlink"/>
            </w:rPr>
            <w:t>Continuous Monitoring and Security Analytics</w:t>
          </w:r>
          <w:r>
            <w:tab/>
          </w:r>
          <w:r>
            <w:fldChar w:fldCharType="begin"/>
          </w:r>
          <w:r>
            <w:instrText xml:space="preserve">PAGEREF _Toc416226224 \h</w:instrText>
          </w:r>
          <w:r>
            <w:fldChar w:fldCharType="separate"/>
          </w:r>
          <w:r w:rsidRPr="55E420C6" w:rsidR="55E420C6">
            <w:rPr>
              <w:rStyle w:val="Hyperlink"/>
            </w:rPr>
            <w:t>4</w:t>
          </w:r>
          <w:r>
            <w:fldChar w:fldCharType="end"/>
          </w:r>
          <w:r>
            <w:fldChar w:fldCharType="end"/>
          </w:r>
        </w:p>
        <w:p w:rsidR="55E420C6" w:rsidP="55E420C6" w:rsidRDefault="55E420C6" w14:paraId="463A035A" w14:textId="4986AFF0">
          <w:pPr>
            <w:pStyle w:val="TOC3"/>
            <w:tabs>
              <w:tab w:val="right" w:leader="dot" w:pos="9360"/>
            </w:tabs>
            <w:bidi w:val="0"/>
            <w:rPr>
              <w:rStyle w:val="Hyperlink"/>
            </w:rPr>
          </w:pPr>
          <w:r>
            <w:fldChar w:fldCharType="begin"/>
          </w:r>
          <w:r>
            <w:instrText xml:space="preserve">HYPERLINK  \l  "_Toc99157634" </w:instrText>
          </w:r>
          <w:r>
            <w:fldChar w:fldCharType="separate"/>
          </w:r>
          <w:r w:rsidRPr="55E420C6" w:rsidR="55E420C6">
            <w:rPr>
              <w:rStyle w:val="Hyperlink"/>
            </w:rPr>
            <w:t>Artificial Intelligence and Automation</w:t>
          </w:r>
          <w:r>
            <w:tab/>
          </w:r>
          <w:r>
            <w:fldChar w:fldCharType="begin"/>
          </w:r>
          <w:r>
            <w:instrText xml:space="preserve">PAGEREF _Toc99157634 \h</w:instrText>
          </w:r>
          <w:r>
            <w:fldChar w:fldCharType="separate"/>
          </w:r>
          <w:r w:rsidRPr="55E420C6" w:rsidR="55E420C6">
            <w:rPr>
              <w:rStyle w:val="Hyperlink"/>
            </w:rPr>
            <w:t>5</w:t>
          </w:r>
          <w:r>
            <w:fldChar w:fldCharType="end"/>
          </w:r>
          <w:r>
            <w:fldChar w:fldCharType="end"/>
          </w:r>
        </w:p>
        <w:p w:rsidR="55E420C6" w:rsidP="55E420C6" w:rsidRDefault="55E420C6" w14:paraId="63D13C8A" w14:textId="42BF2A6D">
          <w:pPr>
            <w:pStyle w:val="TOC2"/>
            <w:tabs>
              <w:tab w:val="right" w:leader="dot" w:pos="9360"/>
            </w:tabs>
            <w:bidi w:val="0"/>
            <w:rPr>
              <w:rStyle w:val="Hyperlink"/>
            </w:rPr>
          </w:pPr>
          <w:r>
            <w:fldChar w:fldCharType="begin"/>
          </w:r>
          <w:r>
            <w:instrText xml:space="preserve">HYPERLINK  \l  "_Toc1215107068" </w:instrText>
          </w:r>
          <w:r>
            <w:fldChar w:fldCharType="separate"/>
          </w:r>
          <w:r w:rsidRPr="55E420C6" w:rsidR="55E420C6">
            <w:rPr>
              <w:rStyle w:val="Hyperlink"/>
            </w:rPr>
            <w:t>Implementation Challenges</w:t>
          </w:r>
          <w:r>
            <w:tab/>
          </w:r>
          <w:r>
            <w:fldChar w:fldCharType="begin"/>
          </w:r>
          <w:r>
            <w:instrText xml:space="preserve">PAGEREF _Toc1215107068 \h</w:instrText>
          </w:r>
          <w:r>
            <w:fldChar w:fldCharType="separate"/>
          </w:r>
          <w:r w:rsidRPr="55E420C6" w:rsidR="55E420C6">
            <w:rPr>
              <w:rStyle w:val="Hyperlink"/>
            </w:rPr>
            <w:t>5</w:t>
          </w:r>
          <w:r>
            <w:fldChar w:fldCharType="end"/>
          </w:r>
          <w:r>
            <w:fldChar w:fldCharType="end"/>
          </w:r>
        </w:p>
        <w:p w:rsidR="55E420C6" w:rsidP="55E420C6" w:rsidRDefault="55E420C6" w14:paraId="36579844" w14:textId="0FCD853D">
          <w:pPr>
            <w:pStyle w:val="TOC3"/>
            <w:tabs>
              <w:tab w:val="right" w:leader="dot" w:pos="9360"/>
            </w:tabs>
            <w:bidi w:val="0"/>
            <w:rPr>
              <w:rStyle w:val="Hyperlink"/>
            </w:rPr>
          </w:pPr>
          <w:r>
            <w:fldChar w:fldCharType="begin"/>
          </w:r>
          <w:r>
            <w:instrText xml:space="preserve">HYPERLINK  \l  "_Toc775182544" </w:instrText>
          </w:r>
          <w:r>
            <w:fldChar w:fldCharType="separate"/>
          </w:r>
          <w:r w:rsidRPr="55E420C6" w:rsidR="55E420C6">
            <w:rPr>
              <w:rStyle w:val="Hyperlink"/>
            </w:rPr>
            <w:t>Legacy Systems</w:t>
          </w:r>
          <w:r>
            <w:tab/>
          </w:r>
          <w:r>
            <w:fldChar w:fldCharType="begin"/>
          </w:r>
          <w:r>
            <w:instrText xml:space="preserve">PAGEREF _Toc775182544 \h</w:instrText>
          </w:r>
          <w:r>
            <w:fldChar w:fldCharType="separate"/>
          </w:r>
          <w:r w:rsidRPr="55E420C6" w:rsidR="55E420C6">
            <w:rPr>
              <w:rStyle w:val="Hyperlink"/>
            </w:rPr>
            <w:t>5</w:t>
          </w:r>
          <w:r>
            <w:fldChar w:fldCharType="end"/>
          </w:r>
          <w:r>
            <w:fldChar w:fldCharType="end"/>
          </w:r>
        </w:p>
        <w:p w:rsidR="55E420C6" w:rsidP="55E420C6" w:rsidRDefault="55E420C6" w14:paraId="193C2231" w14:textId="1C5025A8">
          <w:pPr>
            <w:pStyle w:val="TOC3"/>
            <w:tabs>
              <w:tab w:val="right" w:leader="dot" w:pos="9360"/>
            </w:tabs>
            <w:bidi w:val="0"/>
            <w:rPr>
              <w:rStyle w:val="Hyperlink"/>
            </w:rPr>
          </w:pPr>
          <w:r>
            <w:fldChar w:fldCharType="begin"/>
          </w:r>
          <w:r>
            <w:instrText xml:space="preserve">HYPERLINK  \l  "_Toc692105549" </w:instrText>
          </w:r>
          <w:r>
            <w:fldChar w:fldCharType="separate"/>
          </w:r>
          <w:r w:rsidRPr="55E420C6" w:rsidR="55E420C6">
            <w:rPr>
              <w:rStyle w:val="Hyperlink"/>
            </w:rPr>
            <w:t>Cost and Resource Requirements</w:t>
          </w:r>
          <w:r>
            <w:tab/>
          </w:r>
          <w:r>
            <w:fldChar w:fldCharType="begin"/>
          </w:r>
          <w:r>
            <w:instrText xml:space="preserve">PAGEREF _Toc692105549 \h</w:instrText>
          </w:r>
          <w:r>
            <w:fldChar w:fldCharType="separate"/>
          </w:r>
          <w:r w:rsidRPr="55E420C6" w:rsidR="55E420C6">
            <w:rPr>
              <w:rStyle w:val="Hyperlink"/>
            </w:rPr>
            <w:t>6</w:t>
          </w:r>
          <w:r>
            <w:fldChar w:fldCharType="end"/>
          </w:r>
          <w:r>
            <w:fldChar w:fldCharType="end"/>
          </w:r>
        </w:p>
        <w:p w:rsidR="55E420C6" w:rsidP="55E420C6" w:rsidRDefault="55E420C6" w14:paraId="37203F9B" w14:textId="5B849326">
          <w:pPr>
            <w:pStyle w:val="TOC3"/>
            <w:tabs>
              <w:tab w:val="right" w:leader="dot" w:pos="9360"/>
            </w:tabs>
            <w:bidi w:val="0"/>
            <w:rPr>
              <w:rStyle w:val="Hyperlink"/>
            </w:rPr>
          </w:pPr>
          <w:r>
            <w:fldChar w:fldCharType="begin"/>
          </w:r>
          <w:r>
            <w:instrText xml:space="preserve">HYPERLINK  \l  "_Toc1147776831" </w:instrText>
          </w:r>
          <w:r>
            <w:fldChar w:fldCharType="separate"/>
          </w:r>
          <w:r w:rsidRPr="55E420C6" w:rsidR="55E420C6">
            <w:rPr>
              <w:rStyle w:val="Hyperlink"/>
            </w:rPr>
            <w:t>Complexity of Implementation</w:t>
          </w:r>
          <w:r>
            <w:tab/>
          </w:r>
          <w:r>
            <w:fldChar w:fldCharType="begin"/>
          </w:r>
          <w:r>
            <w:instrText xml:space="preserve">PAGEREF _Toc1147776831 \h</w:instrText>
          </w:r>
          <w:r>
            <w:fldChar w:fldCharType="separate"/>
          </w:r>
          <w:r w:rsidRPr="55E420C6" w:rsidR="55E420C6">
            <w:rPr>
              <w:rStyle w:val="Hyperlink"/>
            </w:rPr>
            <w:t>6</w:t>
          </w:r>
          <w:r>
            <w:fldChar w:fldCharType="end"/>
          </w:r>
          <w:r>
            <w:fldChar w:fldCharType="end"/>
          </w:r>
        </w:p>
        <w:p w:rsidR="55E420C6" w:rsidP="55E420C6" w:rsidRDefault="55E420C6" w14:paraId="76C216C5" w14:textId="2087062F">
          <w:pPr>
            <w:pStyle w:val="TOC3"/>
            <w:tabs>
              <w:tab w:val="right" w:leader="dot" w:pos="9360"/>
            </w:tabs>
            <w:bidi w:val="0"/>
            <w:rPr>
              <w:rStyle w:val="Hyperlink"/>
            </w:rPr>
          </w:pPr>
          <w:r>
            <w:fldChar w:fldCharType="begin"/>
          </w:r>
          <w:r>
            <w:instrText xml:space="preserve">HYPERLINK  \l  "_Toc773374349" </w:instrText>
          </w:r>
          <w:r>
            <w:fldChar w:fldCharType="separate"/>
          </w:r>
          <w:r w:rsidRPr="55E420C6" w:rsidR="55E420C6">
            <w:rPr>
              <w:rStyle w:val="Hyperlink"/>
            </w:rPr>
            <w:t>User Experience and Resistance</w:t>
          </w:r>
          <w:r>
            <w:tab/>
          </w:r>
          <w:r>
            <w:fldChar w:fldCharType="begin"/>
          </w:r>
          <w:r>
            <w:instrText xml:space="preserve">PAGEREF _Toc773374349 \h</w:instrText>
          </w:r>
          <w:r>
            <w:fldChar w:fldCharType="separate"/>
          </w:r>
          <w:r w:rsidRPr="55E420C6" w:rsidR="55E420C6">
            <w:rPr>
              <w:rStyle w:val="Hyperlink"/>
            </w:rPr>
            <w:t>6</w:t>
          </w:r>
          <w:r>
            <w:fldChar w:fldCharType="end"/>
          </w:r>
          <w:r>
            <w:fldChar w:fldCharType="end"/>
          </w:r>
        </w:p>
        <w:p w:rsidR="55E420C6" w:rsidP="55E420C6" w:rsidRDefault="55E420C6" w14:paraId="3DD0285D" w14:textId="68595E38">
          <w:pPr>
            <w:pStyle w:val="TOC3"/>
            <w:tabs>
              <w:tab w:val="right" w:leader="dot" w:pos="9360"/>
            </w:tabs>
            <w:bidi w:val="0"/>
            <w:rPr>
              <w:rStyle w:val="Hyperlink"/>
            </w:rPr>
          </w:pPr>
          <w:r>
            <w:fldChar w:fldCharType="begin"/>
          </w:r>
          <w:r>
            <w:instrText xml:space="preserve">HYPERLINK  \l  "_Toc471469509" </w:instrText>
          </w:r>
          <w:r>
            <w:fldChar w:fldCharType="separate"/>
          </w:r>
          <w:r w:rsidRPr="55E420C6" w:rsidR="55E420C6">
            <w:rPr>
              <w:rStyle w:val="Hyperlink"/>
            </w:rPr>
            <w:t>Continuous Management</w:t>
          </w:r>
          <w:r>
            <w:tab/>
          </w:r>
          <w:r>
            <w:fldChar w:fldCharType="begin"/>
          </w:r>
          <w:r>
            <w:instrText xml:space="preserve">PAGEREF _Toc471469509 \h</w:instrText>
          </w:r>
          <w:r>
            <w:fldChar w:fldCharType="separate"/>
          </w:r>
          <w:r w:rsidRPr="55E420C6" w:rsidR="55E420C6">
            <w:rPr>
              <w:rStyle w:val="Hyperlink"/>
            </w:rPr>
            <w:t>6</w:t>
          </w:r>
          <w:r>
            <w:fldChar w:fldCharType="end"/>
          </w:r>
          <w:r>
            <w:fldChar w:fldCharType="end"/>
          </w:r>
        </w:p>
        <w:p w:rsidR="55E420C6" w:rsidP="55E420C6" w:rsidRDefault="55E420C6" w14:paraId="096F3CE0" w14:textId="316BE134">
          <w:pPr>
            <w:pStyle w:val="TOC2"/>
            <w:tabs>
              <w:tab w:val="right" w:leader="dot" w:pos="9360"/>
            </w:tabs>
            <w:bidi w:val="0"/>
            <w:rPr>
              <w:rStyle w:val="Hyperlink"/>
            </w:rPr>
          </w:pPr>
          <w:r>
            <w:fldChar w:fldCharType="begin"/>
          </w:r>
          <w:r>
            <w:instrText xml:space="preserve">HYPERLINK  \l  "_Toc2133613528" </w:instrText>
          </w:r>
          <w:r>
            <w:fldChar w:fldCharType="separate"/>
          </w:r>
          <w:r w:rsidRPr="55E420C6" w:rsidR="55E420C6">
            <w:rPr>
              <w:rStyle w:val="Hyperlink"/>
            </w:rPr>
            <w:t>Critical Analysis and Case Studies</w:t>
          </w:r>
          <w:r>
            <w:tab/>
          </w:r>
          <w:r>
            <w:fldChar w:fldCharType="begin"/>
          </w:r>
          <w:r>
            <w:instrText xml:space="preserve">PAGEREF _Toc2133613528 \h</w:instrText>
          </w:r>
          <w:r>
            <w:fldChar w:fldCharType="separate"/>
          </w:r>
          <w:r w:rsidRPr="55E420C6" w:rsidR="55E420C6">
            <w:rPr>
              <w:rStyle w:val="Hyperlink"/>
            </w:rPr>
            <w:t>6</w:t>
          </w:r>
          <w:r>
            <w:fldChar w:fldCharType="end"/>
          </w:r>
          <w:r>
            <w:fldChar w:fldCharType="end"/>
          </w:r>
        </w:p>
        <w:p w:rsidR="55E420C6" w:rsidP="55E420C6" w:rsidRDefault="55E420C6" w14:paraId="13390DE8" w14:textId="17AD5E3C">
          <w:pPr>
            <w:pStyle w:val="TOC4"/>
            <w:tabs>
              <w:tab w:val="right" w:leader="dot" w:pos="9360"/>
            </w:tabs>
            <w:bidi w:val="0"/>
            <w:rPr>
              <w:rStyle w:val="Hyperlink"/>
            </w:rPr>
          </w:pPr>
          <w:r>
            <w:fldChar w:fldCharType="begin"/>
          </w:r>
          <w:r>
            <w:instrText xml:space="preserve">HYPERLINK  \l  "_Toc520575" </w:instrText>
          </w:r>
          <w:r>
            <w:fldChar w:fldCharType="separate"/>
          </w:r>
          <w:r w:rsidRPr="55E420C6" w:rsidR="55E420C6">
            <w:rPr>
              <w:rStyle w:val="Hyperlink"/>
            </w:rPr>
            <w:t>Case Study 1: Google’s BeyondCorp</w:t>
          </w:r>
          <w:r>
            <w:tab/>
          </w:r>
          <w:r>
            <w:fldChar w:fldCharType="begin"/>
          </w:r>
          <w:r>
            <w:instrText xml:space="preserve">PAGEREF _Toc520575 \h</w:instrText>
          </w:r>
          <w:r>
            <w:fldChar w:fldCharType="separate"/>
          </w:r>
          <w:r w:rsidRPr="55E420C6" w:rsidR="55E420C6">
            <w:rPr>
              <w:rStyle w:val="Hyperlink"/>
            </w:rPr>
            <w:t>7</w:t>
          </w:r>
          <w:r>
            <w:fldChar w:fldCharType="end"/>
          </w:r>
          <w:r>
            <w:fldChar w:fldCharType="end"/>
          </w:r>
        </w:p>
        <w:p w:rsidR="55E420C6" w:rsidP="55E420C6" w:rsidRDefault="55E420C6" w14:paraId="041E562E" w14:textId="08A1F7DB">
          <w:pPr>
            <w:pStyle w:val="TOC4"/>
            <w:tabs>
              <w:tab w:val="right" w:leader="dot" w:pos="9360"/>
            </w:tabs>
            <w:bidi w:val="0"/>
            <w:rPr>
              <w:rStyle w:val="Hyperlink"/>
            </w:rPr>
          </w:pPr>
          <w:r>
            <w:fldChar w:fldCharType="begin"/>
          </w:r>
          <w:r>
            <w:instrText xml:space="preserve">HYPERLINK  \l  "_Toc1547363588" </w:instrText>
          </w:r>
          <w:r>
            <w:fldChar w:fldCharType="separate"/>
          </w:r>
          <w:r w:rsidRPr="55E420C6" w:rsidR="55E420C6">
            <w:rPr>
              <w:rStyle w:val="Hyperlink"/>
            </w:rPr>
            <w:t>Case Study 2: Capital One Data Breach (2019)</w:t>
          </w:r>
          <w:r>
            <w:tab/>
          </w:r>
          <w:r>
            <w:fldChar w:fldCharType="begin"/>
          </w:r>
          <w:r>
            <w:instrText xml:space="preserve">PAGEREF _Toc1547363588 \h</w:instrText>
          </w:r>
          <w:r>
            <w:fldChar w:fldCharType="separate"/>
          </w:r>
          <w:r w:rsidRPr="55E420C6" w:rsidR="55E420C6">
            <w:rPr>
              <w:rStyle w:val="Hyperlink"/>
            </w:rPr>
            <w:t>7</w:t>
          </w:r>
          <w:r>
            <w:fldChar w:fldCharType="end"/>
          </w:r>
          <w:r>
            <w:fldChar w:fldCharType="end"/>
          </w:r>
        </w:p>
        <w:p w:rsidR="55E420C6" w:rsidP="55E420C6" w:rsidRDefault="55E420C6" w14:paraId="2B3EE88E" w14:textId="3C3D042E">
          <w:pPr>
            <w:pStyle w:val="TOC2"/>
            <w:tabs>
              <w:tab w:val="right" w:leader="dot" w:pos="9360"/>
            </w:tabs>
            <w:bidi w:val="0"/>
            <w:rPr>
              <w:rStyle w:val="Hyperlink"/>
            </w:rPr>
          </w:pPr>
          <w:r>
            <w:fldChar w:fldCharType="begin"/>
          </w:r>
          <w:r>
            <w:instrText xml:space="preserve">HYPERLINK  \l  "_Toc1195764645" </w:instrText>
          </w:r>
          <w:r>
            <w:fldChar w:fldCharType="separate"/>
          </w:r>
          <w:r w:rsidRPr="55E420C6" w:rsidR="55E420C6">
            <w:rPr>
              <w:rStyle w:val="Hyperlink"/>
            </w:rPr>
            <w:t>Summary</w:t>
          </w:r>
          <w:r>
            <w:tab/>
          </w:r>
          <w:r>
            <w:fldChar w:fldCharType="begin"/>
          </w:r>
          <w:r>
            <w:instrText xml:space="preserve">PAGEREF _Toc1195764645 \h</w:instrText>
          </w:r>
          <w:r>
            <w:fldChar w:fldCharType="separate"/>
          </w:r>
          <w:r w:rsidRPr="55E420C6" w:rsidR="55E420C6">
            <w:rPr>
              <w:rStyle w:val="Hyperlink"/>
            </w:rPr>
            <w:t>8</w:t>
          </w:r>
          <w:r>
            <w:fldChar w:fldCharType="end"/>
          </w:r>
          <w:r>
            <w:fldChar w:fldCharType="end"/>
          </w:r>
        </w:p>
        <w:p w:rsidR="55E420C6" w:rsidP="55E420C6" w:rsidRDefault="55E420C6" w14:paraId="380FC2A2" w14:textId="1AC7AA8A">
          <w:pPr>
            <w:pStyle w:val="TOC1"/>
            <w:tabs>
              <w:tab w:val="right" w:leader="dot" w:pos="9360"/>
            </w:tabs>
            <w:bidi w:val="0"/>
            <w:rPr>
              <w:rStyle w:val="Hyperlink"/>
            </w:rPr>
          </w:pPr>
          <w:r>
            <w:fldChar w:fldCharType="begin"/>
          </w:r>
          <w:r>
            <w:instrText xml:space="preserve">HYPERLINK  \l  "_Toc294048515" </w:instrText>
          </w:r>
          <w:r>
            <w:fldChar w:fldCharType="separate"/>
          </w:r>
          <w:r w:rsidRPr="55E420C6" w:rsidR="55E420C6">
            <w:rPr>
              <w:rStyle w:val="Hyperlink"/>
            </w:rPr>
            <w:t>Report in Data Security and Compliance</w:t>
          </w:r>
          <w:r>
            <w:tab/>
          </w:r>
          <w:r>
            <w:fldChar w:fldCharType="begin"/>
          </w:r>
          <w:r>
            <w:instrText xml:space="preserve">PAGEREF _Toc294048515 \h</w:instrText>
          </w:r>
          <w:r>
            <w:fldChar w:fldCharType="separate"/>
          </w:r>
          <w:r w:rsidRPr="55E420C6" w:rsidR="55E420C6">
            <w:rPr>
              <w:rStyle w:val="Hyperlink"/>
            </w:rPr>
            <w:t>8</w:t>
          </w:r>
          <w:r>
            <w:fldChar w:fldCharType="end"/>
          </w:r>
          <w:r>
            <w:fldChar w:fldCharType="end"/>
          </w:r>
        </w:p>
        <w:p w:rsidR="55E420C6" w:rsidP="55E420C6" w:rsidRDefault="55E420C6" w14:paraId="04CA21C0" w14:textId="583DF8BF">
          <w:pPr>
            <w:pStyle w:val="TOC1"/>
            <w:tabs>
              <w:tab w:val="right" w:leader="dot" w:pos="9360"/>
            </w:tabs>
            <w:bidi w:val="0"/>
            <w:rPr>
              <w:rStyle w:val="Hyperlink"/>
            </w:rPr>
          </w:pPr>
          <w:r>
            <w:fldChar w:fldCharType="begin"/>
          </w:r>
          <w:r>
            <w:instrText xml:space="preserve">HYPERLINK  \l  "_Toc2132625764" </w:instrText>
          </w:r>
          <w:r>
            <w:fldChar w:fldCharType="separate"/>
          </w:r>
          <w:r w:rsidRPr="55E420C6" w:rsidR="55E420C6">
            <w:rPr>
              <w:rStyle w:val="Hyperlink"/>
            </w:rPr>
            <w:t>Zero Trust Architecture</w:t>
          </w:r>
          <w:r>
            <w:tab/>
          </w:r>
          <w:r>
            <w:fldChar w:fldCharType="begin"/>
          </w:r>
          <w:r>
            <w:instrText xml:space="preserve">PAGEREF _Toc2132625764 \h</w:instrText>
          </w:r>
          <w:r>
            <w:fldChar w:fldCharType="separate"/>
          </w:r>
          <w:r w:rsidRPr="55E420C6" w:rsidR="55E420C6">
            <w:rPr>
              <w:rStyle w:val="Hyperlink"/>
            </w:rPr>
            <w:t>9</w:t>
          </w:r>
          <w:r>
            <w:fldChar w:fldCharType="end"/>
          </w:r>
          <w:r>
            <w:fldChar w:fldCharType="end"/>
          </w:r>
        </w:p>
        <w:p w:rsidR="55E420C6" w:rsidP="55E420C6" w:rsidRDefault="55E420C6" w14:paraId="27E8DD98" w14:textId="307B3569">
          <w:pPr>
            <w:pStyle w:val="TOC1"/>
            <w:tabs>
              <w:tab w:val="right" w:leader="dot" w:pos="9360"/>
            </w:tabs>
            <w:bidi w:val="0"/>
            <w:rPr>
              <w:rStyle w:val="Hyperlink"/>
            </w:rPr>
          </w:pPr>
          <w:r>
            <w:fldChar w:fldCharType="begin"/>
          </w:r>
          <w:r>
            <w:instrText xml:space="preserve">HYPERLINK  \l  "_Toc967414621" </w:instrText>
          </w:r>
          <w:r>
            <w:fldChar w:fldCharType="separate"/>
          </w:r>
          <w:r w:rsidRPr="55E420C6" w:rsidR="55E420C6">
            <w:rPr>
              <w:rStyle w:val="Hyperlink"/>
            </w:rPr>
            <w:t>Task 2</w:t>
          </w:r>
          <w:r>
            <w:tab/>
          </w:r>
          <w:r>
            <w:fldChar w:fldCharType="begin"/>
          </w:r>
          <w:r>
            <w:instrText xml:space="preserve">PAGEREF _Toc967414621 \h</w:instrText>
          </w:r>
          <w:r>
            <w:fldChar w:fldCharType="separate"/>
          </w:r>
          <w:r w:rsidRPr="55E420C6" w:rsidR="55E420C6">
            <w:rPr>
              <w:rStyle w:val="Hyperlink"/>
            </w:rPr>
            <w:t>9</w:t>
          </w:r>
          <w:r>
            <w:fldChar w:fldCharType="end"/>
          </w:r>
          <w:r>
            <w:fldChar w:fldCharType="end"/>
          </w:r>
        </w:p>
        <w:p w:rsidR="55E420C6" w:rsidP="55E420C6" w:rsidRDefault="55E420C6" w14:paraId="1164FA14" w14:textId="1A1FD890">
          <w:pPr>
            <w:pStyle w:val="TOC2"/>
            <w:tabs>
              <w:tab w:val="right" w:leader="dot" w:pos="9360"/>
            </w:tabs>
            <w:bidi w:val="0"/>
            <w:rPr>
              <w:rStyle w:val="Hyperlink"/>
            </w:rPr>
          </w:pPr>
          <w:r>
            <w:fldChar w:fldCharType="begin"/>
          </w:r>
          <w:r>
            <w:instrText xml:space="preserve">HYPERLINK  \l  "_Toc726518937" </w:instrText>
          </w:r>
          <w:r>
            <w:fldChar w:fldCharType="separate"/>
          </w:r>
          <w:r w:rsidRPr="55E420C6" w:rsidR="55E420C6">
            <w:rPr>
              <w:rStyle w:val="Hyperlink"/>
            </w:rPr>
            <w:t>Introduction</w:t>
          </w:r>
          <w:r>
            <w:tab/>
          </w:r>
          <w:r>
            <w:fldChar w:fldCharType="begin"/>
          </w:r>
          <w:r>
            <w:instrText xml:space="preserve">PAGEREF _Toc726518937 \h</w:instrText>
          </w:r>
          <w:r>
            <w:fldChar w:fldCharType="separate"/>
          </w:r>
          <w:r w:rsidRPr="55E420C6" w:rsidR="55E420C6">
            <w:rPr>
              <w:rStyle w:val="Hyperlink"/>
            </w:rPr>
            <w:t>10</w:t>
          </w:r>
          <w:r>
            <w:fldChar w:fldCharType="end"/>
          </w:r>
          <w:r>
            <w:fldChar w:fldCharType="end"/>
          </w:r>
        </w:p>
        <w:p w:rsidR="55E420C6" w:rsidP="55E420C6" w:rsidRDefault="55E420C6" w14:paraId="1D7EE001" w14:textId="109FC04B">
          <w:pPr>
            <w:pStyle w:val="TOC2"/>
            <w:tabs>
              <w:tab w:val="right" w:leader="dot" w:pos="9360"/>
            </w:tabs>
            <w:bidi w:val="0"/>
            <w:rPr>
              <w:rStyle w:val="Hyperlink"/>
            </w:rPr>
          </w:pPr>
          <w:r>
            <w:fldChar w:fldCharType="begin"/>
          </w:r>
          <w:r>
            <w:instrText xml:space="preserve">HYPERLINK  \l  "_Toc1570126832" </w:instrText>
          </w:r>
          <w:r>
            <w:fldChar w:fldCharType="separate"/>
          </w:r>
          <w:r w:rsidRPr="55E420C6" w:rsidR="55E420C6">
            <w:rPr>
              <w:rStyle w:val="Hyperlink"/>
            </w:rPr>
            <w:t>Organizational Design and Resourcing</w:t>
          </w:r>
          <w:r>
            <w:tab/>
          </w:r>
          <w:r>
            <w:fldChar w:fldCharType="begin"/>
          </w:r>
          <w:r>
            <w:instrText xml:space="preserve">PAGEREF _Toc1570126832 \h</w:instrText>
          </w:r>
          <w:r>
            <w:fldChar w:fldCharType="separate"/>
          </w:r>
          <w:r w:rsidRPr="55E420C6" w:rsidR="55E420C6">
            <w:rPr>
              <w:rStyle w:val="Hyperlink"/>
            </w:rPr>
            <w:t>10</w:t>
          </w:r>
          <w:r>
            <w:fldChar w:fldCharType="end"/>
          </w:r>
          <w:r>
            <w:fldChar w:fldCharType="end"/>
          </w:r>
        </w:p>
        <w:p w:rsidR="55E420C6" w:rsidP="55E420C6" w:rsidRDefault="55E420C6" w14:paraId="0C624870" w14:textId="67CE1391">
          <w:pPr>
            <w:pStyle w:val="TOC3"/>
            <w:tabs>
              <w:tab w:val="right" w:leader="dot" w:pos="9360"/>
            </w:tabs>
            <w:bidi w:val="0"/>
            <w:rPr>
              <w:rStyle w:val="Hyperlink"/>
            </w:rPr>
          </w:pPr>
          <w:r>
            <w:fldChar w:fldCharType="begin"/>
          </w:r>
          <w:r>
            <w:instrText xml:space="preserve">HYPERLINK  \l  "_Toc381473473" </w:instrText>
          </w:r>
          <w:r>
            <w:fldChar w:fldCharType="separate"/>
          </w:r>
          <w:r w:rsidRPr="55E420C6" w:rsidR="55E420C6">
            <w:rPr>
              <w:rStyle w:val="Hyperlink"/>
            </w:rPr>
            <w:t>Proposed Security Unit Structure</w:t>
          </w:r>
          <w:r>
            <w:tab/>
          </w:r>
          <w:r>
            <w:fldChar w:fldCharType="begin"/>
          </w:r>
          <w:r>
            <w:instrText xml:space="preserve">PAGEREF _Toc381473473 \h</w:instrText>
          </w:r>
          <w:r>
            <w:fldChar w:fldCharType="separate"/>
          </w:r>
          <w:r w:rsidRPr="55E420C6" w:rsidR="55E420C6">
            <w:rPr>
              <w:rStyle w:val="Hyperlink"/>
            </w:rPr>
            <w:t>10</w:t>
          </w:r>
          <w:r>
            <w:fldChar w:fldCharType="end"/>
          </w:r>
          <w:r>
            <w:fldChar w:fldCharType="end"/>
          </w:r>
        </w:p>
        <w:p w:rsidR="55E420C6" w:rsidP="55E420C6" w:rsidRDefault="55E420C6" w14:paraId="4A320BD9" w14:textId="7587DD04">
          <w:pPr>
            <w:pStyle w:val="TOC3"/>
            <w:tabs>
              <w:tab w:val="right" w:leader="dot" w:pos="9360"/>
            </w:tabs>
            <w:bidi w:val="0"/>
            <w:rPr>
              <w:rStyle w:val="Hyperlink"/>
            </w:rPr>
          </w:pPr>
          <w:r>
            <w:fldChar w:fldCharType="begin"/>
          </w:r>
          <w:r>
            <w:instrText xml:space="preserve">HYPERLINK  \l  "_Toc363140088" </w:instrText>
          </w:r>
          <w:r>
            <w:fldChar w:fldCharType="separate"/>
          </w:r>
          <w:r w:rsidRPr="55E420C6" w:rsidR="55E420C6">
            <w:rPr>
              <w:rStyle w:val="Hyperlink"/>
            </w:rPr>
            <w:t>Role Justifications</w:t>
          </w:r>
          <w:r>
            <w:tab/>
          </w:r>
          <w:r>
            <w:fldChar w:fldCharType="begin"/>
          </w:r>
          <w:r>
            <w:instrText xml:space="preserve">PAGEREF _Toc363140088 \h</w:instrText>
          </w:r>
          <w:r>
            <w:fldChar w:fldCharType="separate"/>
          </w:r>
          <w:r w:rsidRPr="55E420C6" w:rsidR="55E420C6">
            <w:rPr>
              <w:rStyle w:val="Hyperlink"/>
            </w:rPr>
            <w:t>10</w:t>
          </w:r>
          <w:r>
            <w:fldChar w:fldCharType="end"/>
          </w:r>
          <w:r>
            <w:fldChar w:fldCharType="end"/>
          </w:r>
        </w:p>
        <w:p w:rsidR="55E420C6" w:rsidP="55E420C6" w:rsidRDefault="55E420C6" w14:paraId="4E5B633E" w14:textId="6A7C7726">
          <w:pPr>
            <w:pStyle w:val="TOC4"/>
            <w:tabs>
              <w:tab w:val="right" w:leader="dot" w:pos="9360"/>
            </w:tabs>
            <w:bidi w:val="0"/>
            <w:rPr>
              <w:rStyle w:val="Hyperlink"/>
            </w:rPr>
          </w:pPr>
          <w:r>
            <w:fldChar w:fldCharType="begin"/>
          </w:r>
          <w:r>
            <w:instrText xml:space="preserve">HYPERLINK  \l  "_Toc1369232598" </w:instrText>
          </w:r>
          <w:r>
            <w:fldChar w:fldCharType="separate"/>
          </w:r>
          <w:r w:rsidRPr="55E420C6" w:rsidR="55E420C6">
            <w:rPr>
              <w:rStyle w:val="Hyperlink"/>
            </w:rPr>
            <w:t>Cloud Security Architect</w:t>
          </w:r>
          <w:r>
            <w:tab/>
          </w:r>
          <w:r>
            <w:fldChar w:fldCharType="begin"/>
          </w:r>
          <w:r>
            <w:instrText xml:space="preserve">PAGEREF _Toc1369232598 \h</w:instrText>
          </w:r>
          <w:r>
            <w:fldChar w:fldCharType="separate"/>
          </w:r>
          <w:r w:rsidRPr="55E420C6" w:rsidR="55E420C6">
            <w:rPr>
              <w:rStyle w:val="Hyperlink"/>
            </w:rPr>
            <w:t>10</w:t>
          </w:r>
          <w:r>
            <w:fldChar w:fldCharType="end"/>
          </w:r>
          <w:r>
            <w:fldChar w:fldCharType="end"/>
          </w:r>
        </w:p>
        <w:p w:rsidR="55E420C6" w:rsidP="55E420C6" w:rsidRDefault="55E420C6" w14:paraId="78F45965" w14:textId="1C27FA29">
          <w:pPr>
            <w:pStyle w:val="TOC4"/>
            <w:tabs>
              <w:tab w:val="right" w:leader="dot" w:pos="9360"/>
            </w:tabs>
            <w:bidi w:val="0"/>
            <w:rPr>
              <w:rStyle w:val="Hyperlink"/>
            </w:rPr>
          </w:pPr>
          <w:r>
            <w:fldChar w:fldCharType="begin"/>
          </w:r>
          <w:r>
            <w:instrText xml:space="preserve">HYPERLINK  \l  "_Toc1318485071" </w:instrText>
          </w:r>
          <w:r>
            <w:fldChar w:fldCharType="separate"/>
          </w:r>
          <w:r w:rsidRPr="55E420C6" w:rsidR="55E420C6">
            <w:rPr>
              <w:rStyle w:val="Hyperlink"/>
            </w:rPr>
            <w:t>DevSecOps Engineers</w:t>
          </w:r>
          <w:r>
            <w:tab/>
          </w:r>
          <w:r>
            <w:fldChar w:fldCharType="begin"/>
          </w:r>
          <w:r>
            <w:instrText xml:space="preserve">PAGEREF _Toc1318485071 \h</w:instrText>
          </w:r>
          <w:r>
            <w:fldChar w:fldCharType="separate"/>
          </w:r>
          <w:r w:rsidRPr="55E420C6" w:rsidR="55E420C6">
            <w:rPr>
              <w:rStyle w:val="Hyperlink"/>
            </w:rPr>
            <w:t>10</w:t>
          </w:r>
          <w:r>
            <w:fldChar w:fldCharType="end"/>
          </w:r>
          <w:r>
            <w:fldChar w:fldCharType="end"/>
          </w:r>
        </w:p>
        <w:p w:rsidR="55E420C6" w:rsidP="55E420C6" w:rsidRDefault="55E420C6" w14:paraId="334B4F41" w14:textId="413A5AFA">
          <w:pPr>
            <w:pStyle w:val="TOC4"/>
            <w:tabs>
              <w:tab w:val="right" w:leader="dot" w:pos="9360"/>
            </w:tabs>
            <w:bidi w:val="0"/>
            <w:rPr>
              <w:rStyle w:val="Hyperlink"/>
            </w:rPr>
          </w:pPr>
          <w:r>
            <w:fldChar w:fldCharType="begin"/>
          </w:r>
          <w:r>
            <w:instrText xml:space="preserve">HYPERLINK  \l  "_Toc1410222381" </w:instrText>
          </w:r>
          <w:r>
            <w:fldChar w:fldCharType="separate"/>
          </w:r>
          <w:r w:rsidRPr="55E420C6" w:rsidR="55E420C6">
            <w:rPr>
              <w:rStyle w:val="Hyperlink"/>
            </w:rPr>
            <w:t>Data Protection Officer (DPO)</w:t>
          </w:r>
          <w:r>
            <w:tab/>
          </w:r>
          <w:r>
            <w:fldChar w:fldCharType="begin"/>
          </w:r>
          <w:r>
            <w:instrText xml:space="preserve">PAGEREF _Toc1410222381 \h</w:instrText>
          </w:r>
          <w:r>
            <w:fldChar w:fldCharType="separate"/>
          </w:r>
          <w:r w:rsidRPr="55E420C6" w:rsidR="55E420C6">
            <w:rPr>
              <w:rStyle w:val="Hyperlink"/>
            </w:rPr>
            <w:t>11</w:t>
          </w:r>
          <w:r>
            <w:fldChar w:fldCharType="end"/>
          </w:r>
          <w:r>
            <w:fldChar w:fldCharType="end"/>
          </w:r>
        </w:p>
        <w:p w:rsidR="55E420C6" w:rsidP="55E420C6" w:rsidRDefault="55E420C6" w14:paraId="0C2E69E1" w14:textId="24C2D887">
          <w:pPr>
            <w:pStyle w:val="TOC4"/>
            <w:tabs>
              <w:tab w:val="right" w:leader="dot" w:pos="9360"/>
            </w:tabs>
            <w:bidi w:val="0"/>
            <w:rPr>
              <w:rStyle w:val="Hyperlink"/>
            </w:rPr>
          </w:pPr>
          <w:r>
            <w:fldChar w:fldCharType="begin"/>
          </w:r>
          <w:r>
            <w:instrText xml:space="preserve">HYPERLINK  \l  "_Toc328903371" </w:instrText>
          </w:r>
          <w:r>
            <w:fldChar w:fldCharType="separate"/>
          </w:r>
          <w:r w:rsidRPr="55E420C6" w:rsidR="55E420C6">
            <w:rPr>
              <w:rStyle w:val="Hyperlink"/>
            </w:rPr>
            <w:t>AI Security Specialist</w:t>
          </w:r>
          <w:r>
            <w:tab/>
          </w:r>
          <w:r>
            <w:fldChar w:fldCharType="begin"/>
          </w:r>
          <w:r>
            <w:instrText xml:space="preserve">PAGEREF _Toc328903371 \h</w:instrText>
          </w:r>
          <w:r>
            <w:fldChar w:fldCharType="separate"/>
          </w:r>
          <w:r w:rsidRPr="55E420C6" w:rsidR="55E420C6">
            <w:rPr>
              <w:rStyle w:val="Hyperlink"/>
            </w:rPr>
            <w:t>11</w:t>
          </w:r>
          <w:r>
            <w:fldChar w:fldCharType="end"/>
          </w:r>
          <w:r>
            <w:fldChar w:fldCharType="end"/>
          </w:r>
        </w:p>
        <w:p w:rsidR="55E420C6" w:rsidP="55E420C6" w:rsidRDefault="55E420C6" w14:paraId="465B56A1" w14:textId="4E9333E5">
          <w:pPr>
            <w:pStyle w:val="TOC4"/>
            <w:tabs>
              <w:tab w:val="right" w:leader="dot" w:pos="9360"/>
            </w:tabs>
            <w:bidi w:val="0"/>
            <w:rPr>
              <w:rStyle w:val="Hyperlink"/>
            </w:rPr>
          </w:pPr>
          <w:r>
            <w:fldChar w:fldCharType="begin"/>
          </w:r>
          <w:r>
            <w:instrText xml:space="preserve">HYPERLINK  \l  "_Toc1418867500" </w:instrText>
          </w:r>
          <w:r>
            <w:fldChar w:fldCharType="separate"/>
          </w:r>
          <w:r w:rsidRPr="55E420C6" w:rsidR="55E420C6">
            <w:rPr>
              <w:rStyle w:val="Hyperlink"/>
            </w:rPr>
            <w:t>SOC Analysts</w:t>
          </w:r>
          <w:r>
            <w:tab/>
          </w:r>
          <w:r>
            <w:fldChar w:fldCharType="begin"/>
          </w:r>
          <w:r>
            <w:instrText xml:space="preserve">PAGEREF _Toc1418867500 \h</w:instrText>
          </w:r>
          <w:r>
            <w:fldChar w:fldCharType="separate"/>
          </w:r>
          <w:r w:rsidRPr="55E420C6" w:rsidR="55E420C6">
            <w:rPr>
              <w:rStyle w:val="Hyperlink"/>
            </w:rPr>
            <w:t>11</w:t>
          </w:r>
          <w:r>
            <w:fldChar w:fldCharType="end"/>
          </w:r>
          <w:r>
            <w:fldChar w:fldCharType="end"/>
          </w:r>
        </w:p>
        <w:p w:rsidR="55E420C6" w:rsidP="55E420C6" w:rsidRDefault="55E420C6" w14:paraId="1CB9E2CF" w14:textId="7D0E0A0D">
          <w:pPr>
            <w:pStyle w:val="TOC4"/>
            <w:tabs>
              <w:tab w:val="right" w:leader="dot" w:pos="9360"/>
            </w:tabs>
            <w:bidi w:val="0"/>
            <w:rPr>
              <w:rStyle w:val="Hyperlink"/>
            </w:rPr>
          </w:pPr>
          <w:r>
            <w:fldChar w:fldCharType="begin"/>
          </w:r>
          <w:r>
            <w:instrText xml:space="preserve">HYPERLINK  \l  "_Toc1441407574" </w:instrText>
          </w:r>
          <w:r>
            <w:fldChar w:fldCharType="separate"/>
          </w:r>
          <w:r w:rsidRPr="55E420C6" w:rsidR="55E420C6">
            <w:rPr>
              <w:rStyle w:val="Hyperlink"/>
            </w:rPr>
            <w:t>GRC Analyst</w:t>
          </w:r>
          <w:r>
            <w:tab/>
          </w:r>
          <w:r>
            <w:fldChar w:fldCharType="begin"/>
          </w:r>
          <w:r>
            <w:instrText xml:space="preserve">PAGEREF _Toc1441407574 \h</w:instrText>
          </w:r>
          <w:r>
            <w:fldChar w:fldCharType="separate"/>
          </w:r>
          <w:r w:rsidRPr="55E420C6" w:rsidR="55E420C6">
            <w:rPr>
              <w:rStyle w:val="Hyperlink"/>
            </w:rPr>
            <w:t>11</w:t>
          </w:r>
          <w:r>
            <w:fldChar w:fldCharType="end"/>
          </w:r>
          <w:r>
            <w:fldChar w:fldCharType="end"/>
          </w:r>
        </w:p>
        <w:p w:rsidR="55E420C6" w:rsidP="55E420C6" w:rsidRDefault="55E420C6" w14:paraId="5168B400" w14:textId="268697B0">
          <w:pPr>
            <w:pStyle w:val="TOC2"/>
            <w:tabs>
              <w:tab w:val="right" w:leader="dot" w:pos="9360"/>
            </w:tabs>
            <w:bidi w:val="0"/>
            <w:rPr>
              <w:rStyle w:val="Hyperlink"/>
            </w:rPr>
          </w:pPr>
          <w:r>
            <w:fldChar w:fldCharType="begin"/>
          </w:r>
          <w:r>
            <w:instrText xml:space="preserve">HYPERLINK  \l  "_Toc517201668" </w:instrText>
          </w:r>
          <w:r>
            <w:fldChar w:fldCharType="separate"/>
          </w:r>
          <w:r w:rsidRPr="55E420C6" w:rsidR="55E420C6">
            <w:rPr>
              <w:rStyle w:val="Hyperlink"/>
            </w:rPr>
            <w:t>Policy Framework Development</w:t>
          </w:r>
          <w:r>
            <w:tab/>
          </w:r>
          <w:r>
            <w:fldChar w:fldCharType="begin"/>
          </w:r>
          <w:r>
            <w:instrText xml:space="preserve">PAGEREF _Toc517201668 \h</w:instrText>
          </w:r>
          <w:r>
            <w:fldChar w:fldCharType="separate"/>
          </w:r>
          <w:r w:rsidRPr="55E420C6" w:rsidR="55E420C6">
            <w:rPr>
              <w:rStyle w:val="Hyperlink"/>
            </w:rPr>
            <w:t>11</w:t>
          </w:r>
          <w:r>
            <w:fldChar w:fldCharType="end"/>
          </w:r>
          <w:r>
            <w:fldChar w:fldCharType="end"/>
          </w:r>
        </w:p>
        <w:p w:rsidR="55E420C6" w:rsidP="55E420C6" w:rsidRDefault="55E420C6" w14:paraId="5DB1CA5B" w14:textId="27C4345B">
          <w:pPr>
            <w:pStyle w:val="TOC4"/>
            <w:tabs>
              <w:tab w:val="right" w:leader="dot" w:pos="9360"/>
            </w:tabs>
            <w:bidi w:val="0"/>
            <w:rPr>
              <w:rStyle w:val="Hyperlink"/>
            </w:rPr>
          </w:pPr>
          <w:r>
            <w:fldChar w:fldCharType="begin"/>
          </w:r>
          <w:r>
            <w:instrText xml:space="preserve">HYPERLINK  \l  "_Toc1076782541" </w:instrText>
          </w:r>
          <w:r>
            <w:fldChar w:fldCharType="separate"/>
          </w:r>
          <w:r w:rsidRPr="55E420C6" w:rsidR="55E420C6">
            <w:rPr>
              <w:rStyle w:val="Hyperlink"/>
            </w:rPr>
            <w:t>Policy 1: Acceptable Use Policy for AI and Cloud Services</w:t>
          </w:r>
          <w:r>
            <w:tab/>
          </w:r>
          <w:r>
            <w:fldChar w:fldCharType="begin"/>
          </w:r>
          <w:r>
            <w:instrText xml:space="preserve">PAGEREF _Toc1076782541 \h</w:instrText>
          </w:r>
          <w:r>
            <w:fldChar w:fldCharType="separate"/>
          </w:r>
          <w:r w:rsidRPr="55E420C6" w:rsidR="55E420C6">
            <w:rPr>
              <w:rStyle w:val="Hyperlink"/>
            </w:rPr>
            <w:t>11</w:t>
          </w:r>
          <w:r>
            <w:fldChar w:fldCharType="end"/>
          </w:r>
          <w:r>
            <w:fldChar w:fldCharType="end"/>
          </w:r>
        </w:p>
        <w:p w:rsidR="55E420C6" w:rsidP="55E420C6" w:rsidRDefault="55E420C6" w14:paraId="7DE1B3DC" w14:textId="752FF269">
          <w:pPr>
            <w:pStyle w:val="TOC4"/>
            <w:tabs>
              <w:tab w:val="right" w:leader="dot" w:pos="9360"/>
            </w:tabs>
            <w:bidi w:val="0"/>
            <w:rPr>
              <w:rStyle w:val="Hyperlink"/>
            </w:rPr>
          </w:pPr>
          <w:r>
            <w:fldChar w:fldCharType="begin"/>
          </w:r>
          <w:r>
            <w:instrText xml:space="preserve">HYPERLINK  \l  "_Toc364549762" </w:instrText>
          </w:r>
          <w:r>
            <w:fldChar w:fldCharType="separate"/>
          </w:r>
          <w:r w:rsidRPr="55E420C6" w:rsidR="55E420C6">
            <w:rPr>
              <w:rStyle w:val="Hyperlink"/>
            </w:rPr>
            <w:t>Policy 2: Hybrid Work and Remote Access Security Policy</w:t>
          </w:r>
          <w:r>
            <w:tab/>
          </w:r>
          <w:r>
            <w:fldChar w:fldCharType="begin"/>
          </w:r>
          <w:r>
            <w:instrText xml:space="preserve">PAGEREF _Toc364549762 \h</w:instrText>
          </w:r>
          <w:r>
            <w:fldChar w:fldCharType="separate"/>
          </w:r>
          <w:r w:rsidRPr="55E420C6" w:rsidR="55E420C6">
            <w:rPr>
              <w:rStyle w:val="Hyperlink"/>
            </w:rPr>
            <w:t>11</w:t>
          </w:r>
          <w:r>
            <w:fldChar w:fldCharType="end"/>
          </w:r>
          <w:r>
            <w:fldChar w:fldCharType="end"/>
          </w:r>
        </w:p>
        <w:p w:rsidR="55E420C6" w:rsidP="55E420C6" w:rsidRDefault="55E420C6" w14:paraId="59978958" w14:textId="67B862C0">
          <w:pPr>
            <w:pStyle w:val="TOC4"/>
            <w:tabs>
              <w:tab w:val="right" w:leader="dot" w:pos="9360"/>
            </w:tabs>
            <w:bidi w:val="0"/>
            <w:rPr>
              <w:rStyle w:val="Hyperlink"/>
            </w:rPr>
          </w:pPr>
          <w:r>
            <w:fldChar w:fldCharType="begin"/>
          </w:r>
          <w:r>
            <w:instrText xml:space="preserve">HYPERLINK  \l  "_Toc765182639" </w:instrText>
          </w:r>
          <w:r>
            <w:fldChar w:fldCharType="separate"/>
          </w:r>
          <w:r w:rsidRPr="55E420C6" w:rsidR="55E420C6">
            <w:rPr>
              <w:rStyle w:val="Hyperlink"/>
            </w:rPr>
            <w:t>Policy 3: Third Party and Cloud Vendor Risk Management Policy</w:t>
          </w:r>
          <w:r>
            <w:tab/>
          </w:r>
          <w:r>
            <w:fldChar w:fldCharType="begin"/>
          </w:r>
          <w:r>
            <w:instrText xml:space="preserve">PAGEREF _Toc765182639 \h</w:instrText>
          </w:r>
          <w:r>
            <w:fldChar w:fldCharType="separate"/>
          </w:r>
          <w:r w:rsidRPr="55E420C6" w:rsidR="55E420C6">
            <w:rPr>
              <w:rStyle w:val="Hyperlink"/>
            </w:rPr>
            <w:t>12</w:t>
          </w:r>
          <w:r>
            <w:fldChar w:fldCharType="end"/>
          </w:r>
          <w:r>
            <w:fldChar w:fldCharType="end"/>
          </w:r>
        </w:p>
        <w:p w:rsidR="55E420C6" w:rsidP="55E420C6" w:rsidRDefault="55E420C6" w14:paraId="7BF1A561" w14:textId="4D482961">
          <w:pPr>
            <w:pStyle w:val="TOC2"/>
            <w:tabs>
              <w:tab w:val="right" w:leader="dot" w:pos="9360"/>
            </w:tabs>
            <w:bidi w:val="0"/>
            <w:rPr>
              <w:rStyle w:val="Hyperlink"/>
            </w:rPr>
          </w:pPr>
          <w:r>
            <w:fldChar w:fldCharType="begin"/>
          </w:r>
          <w:r>
            <w:instrText xml:space="preserve">HYPERLINK  \l  "_Toc1181967055" </w:instrText>
          </w:r>
          <w:r>
            <w:fldChar w:fldCharType="separate"/>
          </w:r>
          <w:r w:rsidRPr="55E420C6" w:rsidR="55E420C6">
            <w:rPr>
              <w:rStyle w:val="Hyperlink"/>
            </w:rPr>
            <w:t>Regulatory Compliance Strategy</w:t>
          </w:r>
          <w:r>
            <w:tab/>
          </w:r>
          <w:r>
            <w:fldChar w:fldCharType="begin"/>
          </w:r>
          <w:r>
            <w:instrText xml:space="preserve">PAGEREF _Toc1181967055 \h</w:instrText>
          </w:r>
          <w:r>
            <w:fldChar w:fldCharType="separate"/>
          </w:r>
          <w:r w:rsidRPr="55E420C6" w:rsidR="55E420C6">
            <w:rPr>
              <w:rStyle w:val="Hyperlink"/>
            </w:rPr>
            <w:t>12</w:t>
          </w:r>
          <w:r>
            <w:fldChar w:fldCharType="end"/>
          </w:r>
          <w:r>
            <w:fldChar w:fldCharType="end"/>
          </w:r>
        </w:p>
        <w:p w:rsidR="55E420C6" w:rsidP="55E420C6" w:rsidRDefault="55E420C6" w14:paraId="7A06D396" w14:textId="6199FBAD">
          <w:pPr>
            <w:pStyle w:val="TOC2"/>
            <w:tabs>
              <w:tab w:val="right" w:leader="dot" w:pos="9360"/>
            </w:tabs>
            <w:bidi w:val="0"/>
            <w:rPr>
              <w:rStyle w:val="Hyperlink"/>
            </w:rPr>
          </w:pPr>
          <w:r>
            <w:fldChar w:fldCharType="begin"/>
          </w:r>
          <w:r>
            <w:instrText xml:space="preserve">HYPERLINK  \l  "_Toc1259726388" </w:instrText>
          </w:r>
          <w:r>
            <w:fldChar w:fldCharType="separate"/>
          </w:r>
          <w:r w:rsidRPr="55E420C6" w:rsidR="55E420C6">
            <w:rPr>
              <w:rStyle w:val="Hyperlink"/>
            </w:rPr>
            <w:t>Technical Standards and Architecture</w:t>
          </w:r>
          <w:r>
            <w:tab/>
          </w:r>
          <w:r>
            <w:fldChar w:fldCharType="begin"/>
          </w:r>
          <w:r>
            <w:instrText xml:space="preserve">PAGEREF _Toc1259726388 \h</w:instrText>
          </w:r>
          <w:r>
            <w:fldChar w:fldCharType="separate"/>
          </w:r>
          <w:r w:rsidRPr="55E420C6" w:rsidR="55E420C6">
            <w:rPr>
              <w:rStyle w:val="Hyperlink"/>
            </w:rPr>
            <w:t>12</w:t>
          </w:r>
          <w:r>
            <w:fldChar w:fldCharType="end"/>
          </w:r>
          <w:r>
            <w:fldChar w:fldCharType="end"/>
          </w:r>
        </w:p>
        <w:p w:rsidR="55E420C6" w:rsidP="55E420C6" w:rsidRDefault="55E420C6" w14:paraId="623D3C75" w14:textId="0EFE833D">
          <w:pPr>
            <w:pStyle w:val="TOC4"/>
            <w:tabs>
              <w:tab w:val="right" w:leader="dot" w:pos="9360"/>
            </w:tabs>
            <w:bidi w:val="0"/>
            <w:rPr>
              <w:rStyle w:val="Hyperlink"/>
            </w:rPr>
          </w:pPr>
          <w:r>
            <w:fldChar w:fldCharType="begin"/>
          </w:r>
          <w:r>
            <w:instrText xml:space="preserve">HYPERLINK  \l  "_Toc1209418411" </w:instrText>
          </w:r>
          <w:r>
            <w:fldChar w:fldCharType="separate"/>
          </w:r>
          <w:r w:rsidRPr="55E420C6" w:rsidR="55E420C6">
            <w:rPr>
              <w:rStyle w:val="Hyperlink"/>
            </w:rPr>
            <w:t>Selected Framework: NIST Cybersecurity Framework</w:t>
          </w:r>
          <w:r>
            <w:tab/>
          </w:r>
          <w:r>
            <w:fldChar w:fldCharType="begin"/>
          </w:r>
          <w:r>
            <w:instrText xml:space="preserve">PAGEREF _Toc1209418411 \h</w:instrText>
          </w:r>
          <w:r>
            <w:fldChar w:fldCharType="separate"/>
          </w:r>
          <w:r w:rsidRPr="55E420C6" w:rsidR="55E420C6">
            <w:rPr>
              <w:rStyle w:val="Hyperlink"/>
            </w:rPr>
            <w:t>13</w:t>
          </w:r>
          <w:r>
            <w:fldChar w:fldCharType="end"/>
          </w:r>
          <w:r>
            <w:fldChar w:fldCharType="end"/>
          </w:r>
        </w:p>
        <w:p w:rsidR="55E420C6" w:rsidP="55E420C6" w:rsidRDefault="55E420C6" w14:paraId="2C7FDB2E" w14:textId="7916367E">
          <w:pPr>
            <w:pStyle w:val="TOC4"/>
            <w:tabs>
              <w:tab w:val="right" w:leader="dot" w:pos="9360"/>
            </w:tabs>
            <w:bidi w:val="0"/>
            <w:rPr>
              <w:rStyle w:val="Hyperlink"/>
            </w:rPr>
          </w:pPr>
          <w:r>
            <w:fldChar w:fldCharType="begin"/>
          </w:r>
          <w:r>
            <w:instrText xml:space="preserve">HYPERLINK  \l  "_Toc1744553943" </w:instrText>
          </w:r>
          <w:r>
            <w:fldChar w:fldCharType="separate"/>
          </w:r>
          <w:r w:rsidRPr="55E420C6" w:rsidR="55E420C6">
            <w:rPr>
              <w:rStyle w:val="Hyperlink"/>
            </w:rPr>
            <w:t>High Level Zero Trust Architecture:</w:t>
          </w:r>
          <w:r>
            <w:tab/>
          </w:r>
          <w:r>
            <w:fldChar w:fldCharType="begin"/>
          </w:r>
          <w:r>
            <w:instrText xml:space="preserve">PAGEREF _Toc1744553943 \h</w:instrText>
          </w:r>
          <w:r>
            <w:fldChar w:fldCharType="separate"/>
          </w:r>
          <w:r w:rsidRPr="55E420C6" w:rsidR="55E420C6">
            <w:rPr>
              <w:rStyle w:val="Hyperlink"/>
            </w:rPr>
            <w:t>13</w:t>
          </w:r>
          <w:r>
            <w:fldChar w:fldCharType="end"/>
          </w:r>
          <w:r>
            <w:fldChar w:fldCharType="end"/>
          </w:r>
        </w:p>
        <w:p w:rsidR="55E420C6" w:rsidP="55E420C6" w:rsidRDefault="55E420C6" w14:paraId="4F5F370A" w14:textId="14C47444">
          <w:pPr>
            <w:pStyle w:val="TOC2"/>
            <w:tabs>
              <w:tab w:val="right" w:leader="dot" w:pos="9360"/>
            </w:tabs>
            <w:bidi w:val="0"/>
            <w:rPr>
              <w:rStyle w:val="Hyperlink"/>
            </w:rPr>
          </w:pPr>
          <w:r>
            <w:fldChar w:fldCharType="begin"/>
          </w:r>
          <w:r>
            <w:instrText xml:space="preserve">HYPERLINK  \l  "_Toc612194329" </w:instrText>
          </w:r>
          <w:r>
            <w:fldChar w:fldCharType="separate"/>
          </w:r>
          <w:r w:rsidRPr="55E420C6" w:rsidR="55E420C6">
            <w:rPr>
              <w:rStyle w:val="Hyperlink"/>
            </w:rPr>
            <w:t>Strategic Risk Assessment</w:t>
          </w:r>
          <w:r>
            <w:tab/>
          </w:r>
          <w:r>
            <w:fldChar w:fldCharType="begin"/>
          </w:r>
          <w:r>
            <w:instrText xml:space="preserve">PAGEREF _Toc612194329 \h</w:instrText>
          </w:r>
          <w:r>
            <w:fldChar w:fldCharType="separate"/>
          </w:r>
          <w:r w:rsidRPr="55E420C6" w:rsidR="55E420C6">
            <w:rPr>
              <w:rStyle w:val="Hyperlink"/>
            </w:rPr>
            <w:t>14</w:t>
          </w:r>
          <w:r>
            <w:fldChar w:fldCharType="end"/>
          </w:r>
          <w:r>
            <w:fldChar w:fldCharType="end"/>
          </w:r>
        </w:p>
        <w:p w:rsidR="55E420C6" w:rsidP="55E420C6" w:rsidRDefault="55E420C6" w14:paraId="03CD279E" w14:textId="686EEC8E">
          <w:pPr>
            <w:pStyle w:val="TOC2"/>
            <w:tabs>
              <w:tab w:val="right" w:leader="dot" w:pos="9360"/>
            </w:tabs>
            <w:bidi w:val="0"/>
            <w:rPr>
              <w:rStyle w:val="Hyperlink"/>
            </w:rPr>
          </w:pPr>
          <w:r>
            <w:fldChar w:fldCharType="begin"/>
          </w:r>
          <w:r>
            <w:instrText xml:space="preserve">HYPERLINK  \l  "_Toc872692280" </w:instrText>
          </w:r>
          <w:r>
            <w:fldChar w:fldCharType="separate"/>
          </w:r>
          <w:r w:rsidRPr="55E420C6" w:rsidR="55E420C6">
            <w:rPr>
              <w:rStyle w:val="Hyperlink"/>
            </w:rPr>
            <w:t>Incident Response and Business Continuity</w:t>
          </w:r>
          <w:r>
            <w:tab/>
          </w:r>
          <w:r>
            <w:fldChar w:fldCharType="begin"/>
          </w:r>
          <w:r>
            <w:instrText xml:space="preserve">PAGEREF _Toc872692280 \h</w:instrText>
          </w:r>
          <w:r>
            <w:fldChar w:fldCharType="separate"/>
          </w:r>
          <w:r w:rsidRPr="55E420C6" w:rsidR="55E420C6">
            <w:rPr>
              <w:rStyle w:val="Hyperlink"/>
            </w:rPr>
            <w:t>14</w:t>
          </w:r>
          <w:r>
            <w:fldChar w:fldCharType="end"/>
          </w:r>
          <w:r>
            <w:fldChar w:fldCharType="end"/>
          </w:r>
        </w:p>
        <w:p w:rsidR="55E420C6" w:rsidP="55E420C6" w:rsidRDefault="55E420C6" w14:paraId="79F051DD" w14:textId="0BAB9D0C">
          <w:pPr>
            <w:pStyle w:val="TOC4"/>
            <w:tabs>
              <w:tab w:val="right" w:leader="dot" w:pos="9360"/>
            </w:tabs>
            <w:bidi w:val="0"/>
            <w:rPr>
              <w:rStyle w:val="Hyperlink"/>
            </w:rPr>
          </w:pPr>
          <w:r>
            <w:fldChar w:fldCharType="begin"/>
          </w:r>
          <w:r>
            <w:instrText xml:space="preserve">HYPERLINK  \l  "_Toc791242258" </w:instrText>
          </w:r>
          <w:r>
            <w:fldChar w:fldCharType="separate"/>
          </w:r>
          <w:r w:rsidRPr="55E420C6" w:rsidR="55E420C6">
            <w:rPr>
              <w:rStyle w:val="Hyperlink"/>
            </w:rPr>
            <w:t>Ransomware Response Playbook</w:t>
          </w:r>
          <w:r>
            <w:tab/>
          </w:r>
          <w:r>
            <w:fldChar w:fldCharType="begin"/>
          </w:r>
          <w:r>
            <w:instrText xml:space="preserve">PAGEREF _Toc791242258 \h</w:instrText>
          </w:r>
          <w:r>
            <w:fldChar w:fldCharType="separate"/>
          </w:r>
          <w:r w:rsidRPr="55E420C6" w:rsidR="55E420C6">
            <w:rPr>
              <w:rStyle w:val="Hyperlink"/>
            </w:rPr>
            <w:t>14</w:t>
          </w:r>
          <w:r>
            <w:fldChar w:fldCharType="end"/>
          </w:r>
          <w:r>
            <w:fldChar w:fldCharType="end"/>
          </w:r>
        </w:p>
        <w:p w:rsidR="55E420C6" w:rsidP="55E420C6" w:rsidRDefault="55E420C6" w14:paraId="43EE47F5" w14:textId="6282C6A6">
          <w:pPr>
            <w:pStyle w:val="TOC4"/>
            <w:tabs>
              <w:tab w:val="right" w:leader="dot" w:pos="9360"/>
            </w:tabs>
            <w:bidi w:val="0"/>
            <w:rPr>
              <w:rStyle w:val="Hyperlink"/>
            </w:rPr>
          </w:pPr>
          <w:r>
            <w:fldChar w:fldCharType="begin"/>
          </w:r>
          <w:r>
            <w:instrText xml:space="preserve">HYPERLINK  \l  "_Toc561108682" </w:instrText>
          </w:r>
          <w:r>
            <w:fldChar w:fldCharType="separate"/>
          </w:r>
          <w:r w:rsidRPr="55E420C6" w:rsidR="55E420C6">
            <w:rPr>
              <w:rStyle w:val="Hyperlink"/>
            </w:rPr>
            <w:t>Phase 1 – Detection</w:t>
          </w:r>
          <w:r>
            <w:tab/>
          </w:r>
          <w:r>
            <w:fldChar w:fldCharType="begin"/>
          </w:r>
          <w:r>
            <w:instrText xml:space="preserve">PAGEREF _Toc561108682 \h</w:instrText>
          </w:r>
          <w:r>
            <w:fldChar w:fldCharType="separate"/>
          </w:r>
          <w:r w:rsidRPr="55E420C6" w:rsidR="55E420C6">
            <w:rPr>
              <w:rStyle w:val="Hyperlink"/>
            </w:rPr>
            <w:t>14</w:t>
          </w:r>
          <w:r>
            <w:fldChar w:fldCharType="end"/>
          </w:r>
          <w:r>
            <w:fldChar w:fldCharType="end"/>
          </w:r>
        </w:p>
        <w:p w:rsidR="55E420C6" w:rsidP="55E420C6" w:rsidRDefault="55E420C6" w14:paraId="3888ED50" w14:textId="01E600BF">
          <w:pPr>
            <w:pStyle w:val="TOC4"/>
            <w:tabs>
              <w:tab w:val="right" w:leader="dot" w:pos="9360"/>
            </w:tabs>
            <w:bidi w:val="0"/>
            <w:rPr>
              <w:rStyle w:val="Hyperlink"/>
            </w:rPr>
          </w:pPr>
          <w:r>
            <w:fldChar w:fldCharType="begin"/>
          </w:r>
          <w:r>
            <w:instrText xml:space="preserve">HYPERLINK  \l  "_Toc1748083526" </w:instrText>
          </w:r>
          <w:r>
            <w:fldChar w:fldCharType="separate"/>
          </w:r>
          <w:r w:rsidRPr="55E420C6" w:rsidR="55E420C6">
            <w:rPr>
              <w:rStyle w:val="Hyperlink"/>
            </w:rPr>
            <w:t>Phase 2 – Containment</w:t>
          </w:r>
          <w:r>
            <w:tab/>
          </w:r>
          <w:r>
            <w:fldChar w:fldCharType="begin"/>
          </w:r>
          <w:r>
            <w:instrText xml:space="preserve">PAGEREF _Toc1748083526 \h</w:instrText>
          </w:r>
          <w:r>
            <w:fldChar w:fldCharType="separate"/>
          </w:r>
          <w:r w:rsidRPr="55E420C6" w:rsidR="55E420C6">
            <w:rPr>
              <w:rStyle w:val="Hyperlink"/>
            </w:rPr>
            <w:t>14</w:t>
          </w:r>
          <w:r>
            <w:fldChar w:fldCharType="end"/>
          </w:r>
          <w:r>
            <w:fldChar w:fldCharType="end"/>
          </w:r>
        </w:p>
        <w:p w:rsidR="55E420C6" w:rsidP="55E420C6" w:rsidRDefault="55E420C6" w14:paraId="0B35A494" w14:textId="321F91F1">
          <w:pPr>
            <w:pStyle w:val="TOC4"/>
            <w:tabs>
              <w:tab w:val="right" w:leader="dot" w:pos="9360"/>
            </w:tabs>
            <w:bidi w:val="0"/>
            <w:rPr>
              <w:rStyle w:val="Hyperlink"/>
            </w:rPr>
          </w:pPr>
          <w:r>
            <w:fldChar w:fldCharType="begin"/>
          </w:r>
          <w:r>
            <w:instrText xml:space="preserve">HYPERLINK  \l  "_Toc749984558" </w:instrText>
          </w:r>
          <w:r>
            <w:fldChar w:fldCharType="separate"/>
          </w:r>
          <w:r w:rsidRPr="55E420C6" w:rsidR="55E420C6">
            <w:rPr>
              <w:rStyle w:val="Hyperlink"/>
            </w:rPr>
            <w:t>Phase 3 – Eradication and Recovery</w:t>
          </w:r>
          <w:r>
            <w:tab/>
          </w:r>
          <w:r>
            <w:fldChar w:fldCharType="begin"/>
          </w:r>
          <w:r>
            <w:instrText xml:space="preserve">PAGEREF _Toc749984558 \h</w:instrText>
          </w:r>
          <w:r>
            <w:fldChar w:fldCharType="separate"/>
          </w:r>
          <w:r w:rsidRPr="55E420C6" w:rsidR="55E420C6">
            <w:rPr>
              <w:rStyle w:val="Hyperlink"/>
            </w:rPr>
            <w:t>15</w:t>
          </w:r>
          <w:r>
            <w:fldChar w:fldCharType="end"/>
          </w:r>
          <w:r>
            <w:fldChar w:fldCharType="end"/>
          </w:r>
        </w:p>
        <w:p w:rsidR="55E420C6" w:rsidP="55E420C6" w:rsidRDefault="55E420C6" w14:paraId="24427F6D" w14:textId="7548843E">
          <w:pPr>
            <w:pStyle w:val="TOC4"/>
            <w:tabs>
              <w:tab w:val="right" w:leader="dot" w:pos="9360"/>
            </w:tabs>
            <w:bidi w:val="0"/>
            <w:rPr>
              <w:rStyle w:val="Hyperlink"/>
            </w:rPr>
          </w:pPr>
          <w:r>
            <w:fldChar w:fldCharType="begin"/>
          </w:r>
          <w:r>
            <w:instrText xml:space="preserve">HYPERLINK  \l  "_Toc1773096025" </w:instrText>
          </w:r>
          <w:r>
            <w:fldChar w:fldCharType="separate"/>
          </w:r>
          <w:r w:rsidRPr="55E420C6" w:rsidR="55E420C6">
            <w:rPr>
              <w:rStyle w:val="Hyperlink"/>
            </w:rPr>
            <w:t>Phase 4 – Regulatory Notification</w:t>
          </w:r>
          <w:r>
            <w:tab/>
          </w:r>
          <w:r>
            <w:fldChar w:fldCharType="begin"/>
          </w:r>
          <w:r>
            <w:instrText xml:space="preserve">PAGEREF _Toc1773096025 \h</w:instrText>
          </w:r>
          <w:r>
            <w:fldChar w:fldCharType="separate"/>
          </w:r>
          <w:r w:rsidRPr="55E420C6" w:rsidR="55E420C6">
            <w:rPr>
              <w:rStyle w:val="Hyperlink"/>
            </w:rPr>
            <w:t>15</w:t>
          </w:r>
          <w:r>
            <w:fldChar w:fldCharType="end"/>
          </w:r>
          <w:r>
            <w:fldChar w:fldCharType="end"/>
          </w:r>
        </w:p>
        <w:p w:rsidR="55E420C6" w:rsidP="55E420C6" w:rsidRDefault="55E420C6" w14:paraId="79113E05" w14:textId="67751B15">
          <w:pPr>
            <w:pStyle w:val="TOC4"/>
            <w:tabs>
              <w:tab w:val="right" w:leader="dot" w:pos="9360"/>
            </w:tabs>
            <w:bidi w:val="0"/>
            <w:rPr>
              <w:rStyle w:val="Hyperlink"/>
            </w:rPr>
          </w:pPr>
          <w:r>
            <w:fldChar w:fldCharType="begin"/>
          </w:r>
          <w:r>
            <w:instrText xml:space="preserve">HYPERLINK  \l  "_Toc104079908" </w:instrText>
          </w:r>
          <w:r>
            <w:fldChar w:fldCharType="separate"/>
          </w:r>
          <w:r w:rsidRPr="55E420C6" w:rsidR="55E420C6">
            <w:rPr>
              <w:rStyle w:val="Hyperlink"/>
            </w:rPr>
            <w:t>Phase 5 – Post-Incident Review</w:t>
          </w:r>
          <w:r>
            <w:tab/>
          </w:r>
          <w:r>
            <w:fldChar w:fldCharType="begin"/>
          </w:r>
          <w:r>
            <w:instrText xml:space="preserve">PAGEREF _Toc104079908 \h</w:instrText>
          </w:r>
          <w:r>
            <w:fldChar w:fldCharType="separate"/>
          </w:r>
          <w:r w:rsidRPr="55E420C6" w:rsidR="55E420C6">
            <w:rPr>
              <w:rStyle w:val="Hyperlink"/>
            </w:rPr>
            <w:t>15</w:t>
          </w:r>
          <w:r>
            <w:fldChar w:fldCharType="end"/>
          </w:r>
          <w:r>
            <w:fldChar w:fldCharType="end"/>
          </w:r>
        </w:p>
        <w:p w:rsidR="55E420C6" w:rsidP="55E420C6" w:rsidRDefault="55E420C6" w14:paraId="33A30D38" w14:textId="02FF2F99">
          <w:pPr>
            <w:pStyle w:val="TOC2"/>
            <w:tabs>
              <w:tab w:val="right" w:leader="dot" w:pos="9360"/>
            </w:tabs>
            <w:bidi w:val="0"/>
            <w:rPr>
              <w:rStyle w:val="Hyperlink"/>
            </w:rPr>
          </w:pPr>
          <w:r>
            <w:fldChar w:fldCharType="begin"/>
          </w:r>
          <w:r>
            <w:instrText xml:space="preserve">HYPERLINK  \l  "_Toc1470743779" </w:instrText>
          </w:r>
          <w:r>
            <w:fldChar w:fldCharType="separate"/>
          </w:r>
          <w:r w:rsidRPr="55E420C6" w:rsidR="55E420C6">
            <w:rPr>
              <w:rStyle w:val="Hyperlink"/>
            </w:rPr>
            <w:t>Governance and Strategic Roadmap</w:t>
          </w:r>
          <w:r>
            <w:tab/>
          </w:r>
          <w:r>
            <w:fldChar w:fldCharType="begin"/>
          </w:r>
          <w:r>
            <w:instrText xml:space="preserve">PAGEREF _Toc1470743779 \h</w:instrText>
          </w:r>
          <w:r>
            <w:fldChar w:fldCharType="separate"/>
          </w:r>
          <w:r w:rsidRPr="55E420C6" w:rsidR="55E420C6">
            <w:rPr>
              <w:rStyle w:val="Hyperlink"/>
            </w:rPr>
            <w:t>15</w:t>
          </w:r>
          <w:r>
            <w:fldChar w:fldCharType="end"/>
          </w:r>
          <w:r>
            <w:fldChar w:fldCharType="end"/>
          </w:r>
        </w:p>
        <w:p w:rsidR="55E420C6" w:rsidP="55E420C6" w:rsidRDefault="55E420C6" w14:paraId="134A89BF" w14:textId="1DEA22F7">
          <w:pPr>
            <w:pStyle w:val="TOC4"/>
            <w:tabs>
              <w:tab w:val="right" w:leader="dot" w:pos="9360"/>
            </w:tabs>
            <w:bidi w:val="0"/>
            <w:rPr>
              <w:rStyle w:val="Hyperlink"/>
            </w:rPr>
          </w:pPr>
          <w:r>
            <w:fldChar w:fldCharType="begin"/>
          </w:r>
          <w:r>
            <w:instrText xml:space="preserve">HYPERLINK  \l  "_Toc370948811" </w:instrText>
          </w:r>
          <w:r>
            <w:fldChar w:fldCharType="separate"/>
          </w:r>
          <w:r w:rsidRPr="55E420C6" w:rsidR="55E420C6">
            <w:rPr>
              <w:rStyle w:val="Hyperlink"/>
            </w:rPr>
            <w:t>Cyber Security Steering Committee</w:t>
          </w:r>
          <w:r>
            <w:tab/>
          </w:r>
          <w:r>
            <w:fldChar w:fldCharType="begin"/>
          </w:r>
          <w:r>
            <w:instrText xml:space="preserve">PAGEREF _Toc370948811 \h</w:instrText>
          </w:r>
          <w:r>
            <w:fldChar w:fldCharType="separate"/>
          </w:r>
          <w:r w:rsidRPr="55E420C6" w:rsidR="55E420C6">
            <w:rPr>
              <w:rStyle w:val="Hyperlink"/>
            </w:rPr>
            <w:t>15</w:t>
          </w:r>
          <w:r>
            <w:fldChar w:fldCharType="end"/>
          </w:r>
          <w:r>
            <w:fldChar w:fldCharType="end"/>
          </w:r>
        </w:p>
        <w:p w:rsidR="55E420C6" w:rsidP="55E420C6" w:rsidRDefault="55E420C6" w14:paraId="4F1F1844" w14:textId="60C50C6E">
          <w:pPr>
            <w:pStyle w:val="TOC4"/>
            <w:tabs>
              <w:tab w:val="right" w:leader="dot" w:pos="9360"/>
            </w:tabs>
            <w:bidi w:val="0"/>
            <w:rPr>
              <w:rStyle w:val="Hyperlink"/>
            </w:rPr>
          </w:pPr>
          <w:r>
            <w:fldChar w:fldCharType="begin"/>
          </w:r>
          <w:r>
            <w:instrText xml:space="preserve">HYPERLINK  \l  "_Toc707820715" </w:instrText>
          </w:r>
          <w:r>
            <w:fldChar w:fldCharType="separate"/>
          </w:r>
          <w:r w:rsidRPr="55E420C6" w:rsidR="55E420C6">
            <w:rPr>
              <w:rStyle w:val="Hyperlink"/>
            </w:rPr>
            <w:t>12 Month Strategic Roadmap</w:t>
          </w:r>
          <w:r>
            <w:tab/>
          </w:r>
          <w:r>
            <w:fldChar w:fldCharType="begin"/>
          </w:r>
          <w:r>
            <w:instrText xml:space="preserve">PAGEREF _Toc707820715 \h</w:instrText>
          </w:r>
          <w:r>
            <w:fldChar w:fldCharType="separate"/>
          </w:r>
          <w:r w:rsidRPr="55E420C6" w:rsidR="55E420C6">
            <w:rPr>
              <w:rStyle w:val="Hyperlink"/>
            </w:rPr>
            <w:t>16</w:t>
          </w:r>
          <w:r>
            <w:fldChar w:fldCharType="end"/>
          </w:r>
          <w:r>
            <w:fldChar w:fldCharType="end"/>
          </w:r>
        </w:p>
        <w:p w:rsidR="55E420C6" w:rsidP="55E420C6" w:rsidRDefault="55E420C6" w14:paraId="7BF14EC7" w14:textId="068F7DA6">
          <w:pPr>
            <w:pStyle w:val="TOC2"/>
            <w:tabs>
              <w:tab w:val="right" w:leader="dot" w:pos="9360"/>
            </w:tabs>
            <w:bidi w:val="0"/>
            <w:rPr>
              <w:rStyle w:val="Hyperlink"/>
            </w:rPr>
          </w:pPr>
          <w:r>
            <w:fldChar w:fldCharType="begin"/>
          </w:r>
          <w:r>
            <w:instrText xml:space="preserve">HYPERLINK  \l  "_Toc416702193" </w:instrText>
          </w:r>
          <w:r>
            <w:fldChar w:fldCharType="separate"/>
          </w:r>
          <w:r w:rsidRPr="55E420C6" w:rsidR="55E420C6">
            <w:rPr>
              <w:rStyle w:val="Hyperlink"/>
            </w:rPr>
            <w:t>Conclusion</w:t>
          </w:r>
          <w:r>
            <w:tab/>
          </w:r>
          <w:r>
            <w:fldChar w:fldCharType="begin"/>
          </w:r>
          <w:r>
            <w:instrText xml:space="preserve">PAGEREF _Toc416702193 \h</w:instrText>
          </w:r>
          <w:r>
            <w:fldChar w:fldCharType="separate"/>
          </w:r>
          <w:r w:rsidRPr="55E420C6" w:rsidR="55E420C6">
            <w:rPr>
              <w:rStyle w:val="Hyperlink"/>
            </w:rPr>
            <w:t>16</w:t>
          </w:r>
          <w:r>
            <w:fldChar w:fldCharType="end"/>
          </w:r>
          <w:r>
            <w:fldChar w:fldCharType="end"/>
          </w:r>
        </w:p>
        <w:p w:rsidR="55E420C6" w:rsidP="55E420C6" w:rsidRDefault="55E420C6" w14:paraId="0F9D35DB" w14:textId="21C7CE79">
          <w:pPr>
            <w:pStyle w:val="TOC2"/>
            <w:tabs>
              <w:tab w:val="right" w:leader="dot" w:pos="9360"/>
            </w:tabs>
            <w:bidi w:val="0"/>
            <w:rPr>
              <w:rStyle w:val="Hyperlink"/>
            </w:rPr>
          </w:pPr>
          <w:r>
            <w:fldChar w:fldCharType="begin"/>
          </w:r>
          <w:r>
            <w:instrText xml:space="preserve">HYPERLINK  \l  "_Toc1419041249" </w:instrText>
          </w:r>
          <w:r>
            <w:fldChar w:fldCharType="separate"/>
          </w:r>
          <w:r w:rsidRPr="55E420C6" w:rsidR="55E420C6">
            <w:rPr>
              <w:rStyle w:val="Hyperlink"/>
            </w:rPr>
            <w:t>References</w:t>
          </w:r>
          <w:r>
            <w:tab/>
          </w:r>
          <w:r>
            <w:fldChar w:fldCharType="begin"/>
          </w:r>
          <w:r>
            <w:instrText xml:space="preserve">PAGEREF _Toc1419041249 \h</w:instrText>
          </w:r>
          <w:r>
            <w:fldChar w:fldCharType="separate"/>
          </w:r>
          <w:r w:rsidRPr="55E420C6" w:rsidR="55E420C6">
            <w:rPr>
              <w:rStyle w:val="Hyperlink"/>
            </w:rPr>
            <w:t>17</w:t>
          </w:r>
          <w:r>
            <w:fldChar w:fldCharType="end"/>
          </w:r>
          <w:r>
            <w:fldChar w:fldCharType="end"/>
          </w:r>
        </w:p>
        <w:p w:rsidR="55E420C6" w:rsidRDefault="55E420C6" w14:paraId="6A6F622C" w14:textId="0741FCBF">
          <w:r>
            <w:fldChar w:fldCharType="end"/>
          </w:r>
        </w:p>
      </w:sdtContent>
    </w:sdt>
    <w:p w:rsidR="55E420C6" w:rsidP="55E420C6" w:rsidRDefault="55E420C6" w14:paraId="7CF5A7CA" w14:textId="4A114B5F">
      <w:pPr>
        <w:pStyle w:val="Normal"/>
        <w:rPr>
          <w:rStyle w:val="Heading2Char"/>
          <w:rFonts w:ascii="Aptos Display" w:hAnsi="Aptos Display" w:eastAsia="Aptos Display" w:cs="Aptos Display" w:asciiTheme="majorAscii" w:hAnsiTheme="majorAscii" w:eastAsiaTheme="majorAscii" w:cstheme="majorAscii"/>
          <w:color w:val="auto"/>
        </w:rPr>
      </w:pPr>
      <w:r>
        <w:br/>
      </w:r>
    </w:p>
    <w:p w:rsidR="55E420C6" w:rsidP="55E420C6" w:rsidRDefault="55E420C6" w14:paraId="1EDF3100" w14:textId="4ACCBB08">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6F15944F" w14:textId="65CF009D">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52D31780" w14:textId="6E976F0D">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767176E4" w14:textId="629467F1">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4901EB71" w14:textId="42375D32">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205FE140" w14:textId="433D34E9">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4888AFA0" w14:textId="30BC14B8">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6C995E21" w14:textId="2316D07E">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5E4AF924" w14:textId="6B32D40C">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31716C00" w14:textId="6A1AB820">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4C99C84D" w14:textId="083949AA">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46412AB0" w14:textId="2C1F2DA0">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4355B96D" w14:textId="743BABC1">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434A2E5B" w14:textId="41280D99">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50F796EC" w14:textId="3BFDDAF0">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3043C75C" w14:textId="6794D989">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123B4829" w14:textId="125FAA1C">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3B015F01" w14:textId="10C5C7DF">
      <w:pPr>
        <w:pStyle w:val="Normal"/>
        <w:rPr>
          <w:rStyle w:val="Heading2Char"/>
          <w:rFonts w:ascii="Aptos Display" w:hAnsi="Aptos Display" w:eastAsia="Aptos Display" w:cs="Aptos Display" w:asciiTheme="majorAscii" w:hAnsiTheme="majorAscii" w:eastAsiaTheme="majorAscii" w:cstheme="majorAscii"/>
          <w:color w:val="auto"/>
        </w:rPr>
      </w:pPr>
    </w:p>
    <w:p w:rsidR="55E420C6" w:rsidP="55E420C6" w:rsidRDefault="55E420C6" w14:paraId="7831382F" w14:textId="0C70BB67">
      <w:pPr>
        <w:pStyle w:val="Normal"/>
        <w:rPr>
          <w:rStyle w:val="Heading2Char"/>
          <w:rFonts w:ascii="Aptos Display" w:hAnsi="Aptos Display" w:eastAsia="Aptos Display" w:cs="Aptos Display" w:asciiTheme="majorAscii" w:hAnsiTheme="majorAscii" w:eastAsiaTheme="majorAscii" w:cstheme="majorAscii"/>
          <w:color w:val="auto"/>
          <w:sz w:val="24"/>
          <w:szCs w:val="24"/>
        </w:rPr>
      </w:pPr>
      <w:bookmarkStart w:name="_Toc503686989" w:id="1269074998"/>
      <w:r>
        <w:br/>
      </w:r>
      <w:r w:rsidRPr="55E420C6" w:rsidR="6015816F">
        <w:rPr>
          <w:rStyle w:val="Heading2Char"/>
        </w:rPr>
        <w:t>Introduction</w:t>
      </w:r>
      <w:bookmarkEnd w:id="1269074998"/>
    </w:p>
    <w:p w:rsidR="32D1BDDD" w:rsidP="55E420C6" w:rsidRDefault="32D1BDDD" w14:paraId="2E172DC0" w14:textId="7F2E8C83">
      <w:pPr>
        <w:pStyle w:val="Normal"/>
        <w:rPr>
          <w:rStyle w:val="Heading2Char"/>
          <w:rFonts w:ascii="Aptos Display" w:hAnsi="Aptos Display" w:eastAsia="Aptos Display" w:cs="Aptos Display" w:asciiTheme="majorAscii" w:hAnsiTheme="majorAscii" w:eastAsiaTheme="majorAscii" w:cstheme="majorAscii"/>
          <w:color w:val="auto"/>
          <w:sz w:val="24"/>
          <w:szCs w:val="24"/>
        </w:rPr>
      </w:pP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As cyber threats become more sophisticated, companies are reviewing standard security techniques. In </w:t>
      </w:r>
      <w:r w:rsidRPr="55E420C6" w:rsidR="19831619">
        <w:rPr>
          <w:rFonts w:ascii="Aptos Display" w:hAnsi="Aptos Display" w:eastAsia="Aptos Display" w:cs="Aptos Display" w:asciiTheme="majorAscii" w:hAnsiTheme="majorAscii" w:eastAsiaTheme="majorAscii" w:cstheme="majorAscii"/>
          <w:color w:val="auto"/>
          <w:sz w:val="24"/>
          <w:szCs w:val="24"/>
        </w:rPr>
        <w:t>a</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time of cloud computing, remote working and mobile devices, perimeter-based systems that trusted anyone on the inside of a network once </w:t>
      </w:r>
      <w:r w:rsidRPr="55E420C6" w:rsidR="32D1BDDD">
        <w:rPr>
          <w:rFonts w:ascii="Aptos Display" w:hAnsi="Aptos Display" w:eastAsia="Aptos Display" w:cs="Aptos Display" w:asciiTheme="majorAscii" w:hAnsiTheme="majorAscii" w:eastAsiaTheme="majorAscii" w:cstheme="majorAscii"/>
          <w:color w:val="auto"/>
          <w:sz w:val="24"/>
          <w:szCs w:val="24"/>
        </w:rPr>
        <w:t>initial</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authentication was completed are no longer practical. One main answer to this problem </w:t>
      </w:r>
      <w:r w:rsidRPr="55E420C6" w:rsidR="0A0A0466">
        <w:rPr>
          <w:rFonts w:ascii="Aptos Display" w:hAnsi="Aptos Display" w:eastAsia="Aptos Display" w:cs="Aptos Display" w:asciiTheme="majorAscii" w:hAnsiTheme="majorAscii" w:eastAsiaTheme="majorAscii" w:cstheme="majorAscii"/>
          <w:color w:val="auto"/>
          <w:sz w:val="24"/>
          <w:szCs w:val="24"/>
        </w:rPr>
        <w:t>is</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the development of Zero Trust Architecture. The idea behind ZTA is that no person, </w:t>
      </w:r>
      <w:r w:rsidRPr="55E420C6" w:rsidR="7CFAA79F">
        <w:rPr>
          <w:rFonts w:ascii="Aptos Display" w:hAnsi="Aptos Display" w:eastAsia="Aptos Display" w:cs="Aptos Display" w:asciiTheme="majorAscii" w:hAnsiTheme="majorAscii" w:eastAsiaTheme="majorAscii" w:cstheme="majorAscii"/>
          <w:color w:val="auto"/>
          <w:sz w:val="24"/>
          <w:szCs w:val="24"/>
        </w:rPr>
        <w:t>device,</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or application should be trusted by default, and each access request is always </w:t>
      </w:r>
      <w:r w:rsidRPr="55E420C6" w:rsidR="32D1BDDD">
        <w:rPr>
          <w:rFonts w:ascii="Aptos Display" w:hAnsi="Aptos Display" w:eastAsia="Aptos Display" w:cs="Aptos Display" w:asciiTheme="majorAscii" w:hAnsiTheme="majorAscii" w:eastAsiaTheme="majorAscii" w:cstheme="majorAscii"/>
          <w:color w:val="auto"/>
          <w:sz w:val="24"/>
          <w:szCs w:val="24"/>
        </w:rPr>
        <w:t>validated</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on a least-privilege basis. The National Institute of Standards and Technology (NIST) Special Publication 800-207 </w:t>
      </w:r>
      <w:r w:rsidRPr="55E420C6" w:rsidR="6A4AEB9A">
        <w:rPr>
          <w:rFonts w:ascii="Aptos Display" w:hAnsi="Aptos Display" w:eastAsia="Aptos Display" w:cs="Aptos Display" w:asciiTheme="majorAscii" w:hAnsiTheme="majorAscii" w:eastAsiaTheme="majorAscii" w:cstheme="majorAscii"/>
          <w:color w:val="auto"/>
          <w:sz w:val="24"/>
          <w:szCs w:val="24"/>
        </w:rPr>
        <w:t xml:space="preserve">labels </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Zero Trust as a set of key concepts, technologies that enable the implementation of Zero Trust and the issues </w:t>
      </w:r>
      <w:r w:rsidRPr="55E420C6" w:rsidR="3F0D51DF">
        <w:rPr>
          <w:rFonts w:ascii="Aptos Display" w:hAnsi="Aptos Display" w:eastAsia="Aptos Display" w:cs="Aptos Display" w:asciiTheme="majorAscii" w:hAnsiTheme="majorAscii" w:eastAsiaTheme="majorAscii" w:cstheme="majorAscii"/>
          <w:color w:val="auto"/>
          <w:sz w:val="24"/>
          <w:szCs w:val="24"/>
        </w:rPr>
        <w:t>organizations</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deal with when implementing Zero Trust. including real-world case studies like Google’s </w:t>
      </w:r>
      <w:r w:rsidRPr="55E420C6" w:rsidR="32D1BDDD">
        <w:rPr>
          <w:rFonts w:ascii="Aptos Display" w:hAnsi="Aptos Display" w:eastAsia="Aptos Display" w:cs="Aptos Display" w:asciiTheme="majorAscii" w:hAnsiTheme="majorAscii" w:eastAsiaTheme="majorAscii" w:cstheme="majorAscii"/>
          <w:color w:val="auto"/>
          <w:sz w:val="24"/>
          <w:szCs w:val="24"/>
        </w:rPr>
        <w:t>BeyondCorp</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and the 2019 Capital One data breach </w:t>
      </w:r>
      <w:r w:rsidRPr="55E420C6" w:rsidR="196600A9">
        <w:rPr>
          <w:rFonts w:ascii="Aptos Display" w:hAnsi="Aptos Display" w:eastAsia="Aptos Display" w:cs="Aptos Display" w:asciiTheme="majorAscii" w:hAnsiTheme="majorAscii" w:eastAsiaTheme="majorAscii" w:cstheme="majorAscii"/>
          <w:color w:val="auto"/>
          <w:sz w:val="24"/>
          <w:szCs w:val="24"/>
        </w:rPr>
        <w:t>the</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study critically examines the merits and limits of Zero Trust and</w:t>
      </w:r>
      <w:r w:rsidRPr="55E420C6" w:rsidR="13E3DAF7">
        <w:rPr>
          <w:rFonts w:ascii="Aptos Display" w:hAnsi="Aptos Display" w:eastAsia="Aptos Display" w:cs="Aptos Display" w:asciiTheme="majorAscii" w:hAnsiTheme="majorAscii" w:eastAsiaTheme="majorAscii" w:cstheme="majorAscii"/>
          <w:color w:val="auto"/>
          <w:sz w:val="24"/>
          <w:szCs w:val="24"/>
        </w:rPr>
        <w:t xml:space="preserve"> finishes</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that, while not a solution in itself, it is the most effective </w:t>
      </w:r>
      <w:r w:rsidRPr="55E420C6" w:rsidR="1E56EBCF">
        <w:rPr>
          <w:rFonts w:ascii="Aptos Display" w:hAnsi="Aptos Display" w:eastAsia="Aptos Display" w:cs="Aptos Display" w:asciiTheme="majorAscii" w:hAnsiTheme="majorAscii" w:eastAsiaTheme="majorAscii" w:cstheme="majorAscii"/>
          <w:color w:val="auto"/>
          <w:sz w:val="24"/>
          <w:szCs w:val="24"/>
        </w:rPr>
        <w:t>ground</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 for modern cybersecurity when supported by the </w:t>
      </w:r>
      <w:r w:rsidRPr="55E420C6" w:rsidR="35362C43">
        <w:rPr>
          <w:rFonts w:ascii="Aptos Display" w:hAnsi="Aptos Display" w:eastAsia="Aptos Display" w:cs="Aptos Display" w:asciiTheme="majorAscii" w:hAnsiTheme="majorAscii" w:eastAsiaTheme="majorAscii" w:cstheme="majorAscii"/>
          <w:color w:val="auto"/>
          <w:sz w:val="24"/>
          <w:szCs w:val="24"/>
        </w:rPr>
        <w:t>right</w:t>
      </w:r>
      <w:r w:rsidRPr="55E420C6" w:rsidR="7CFACC2E">
        <w:rPr>
          <w:rFonts w:ascii="Aptos Display" w:hAnsi="Aptos Display" w:eastAsia="Aptos Display" w:cs="Aptos Display" w:asciiTheme="majorAscii" w:hAnsiTheme="majorAscii" w:eastAsiaTheme="majorAscii" w:cstheme="majorAscii"/>
          <w:color w:val="auto"/>
          <w:sz w:val="24"/>
          <w:szCs w:val="24"/>
        </w:rPr>
        <w:t xml:space="preserve"> </w:t>
      </w:r>
      <w:r w:rsidRPr="55E420C6" w:rsidR="32D1BDDD">
        <w:rPr>
          <w:rFonts w:ascii="Aptos Display" w:hAnsi="Aptos Display" w:eastAsia="Aptos Display" w:cs="Aptos Display" w:asciiTheme="majorAscii" w:hAnsiTheme="majorAscii" w:eastAsiaTheme="majorAscii" w:cstheme="majorAscii"/>
          <w:color w:val="auto"/>
          <w:sz w:val="24"/>
          <w:szCs w:val="24"/>
        </w:rPr>
        <w:t>t</w:t>
      </w:r>
      <w:r w:rsidRPr="55E420C6" w:rsidR="32D1BDDD">
        <w:rPr>
          <w:rFonts w:ascii="Aptos Display" w:hAnsi="Aptos Display" w:eastAsia="Aptos Display" w:cs="Aptos Display" w:asciiTheme="majorAscii" w:hAnsiTheme="majorAscii" w:eastAsiaTheme="majorAscii" w:cstheme="majorAscii"/>
          <w:color w:val="auto"/>
          <w:sz w:val="24"/>
          <w:szCs w:val="24"/>
        </w:rPr>
        <w:t xml:space="preserve">echnology and </w:t>
      </w:r>
      <w:r w:rsidRPr="55E420C6" w:rsidR="3AB72F4A">
        <w:rPr>
          <w:rFonts w:ascii="Aptos Display" w:hAnsi="Aptos Display" w:eastAsia="Aptos Display" w:cs="Aptos Display" w:asciiTheme="majorAscii" w:hAnsiTheme="majorAscii" w:eastAsiaTheme="majorAscii" w:cstheme="majorAscii"/>
          <w:color w:val="auto"/>
          <w:sz w:val="24"/>
          <w:szCs w:val="24"/>
        </w:rPr>
        <w:t xml:space="preserve">company </w:t>
      </w:r>
      <w:r w:rsidRPr="55E420C6" w:rsidR="32D1BDDD">
        <w:rPr>
          <w:rFonts w:ascii="Aptos Display" w:hAnsi="Aptos Display" w:eastAsia="Aptos Display" w:cs="Aptos Display" w:asciiTheme="majorAscii" w:hAnsiTheme="majorAscii" w:eastAsiaTheme="majorAscii" w:cstheme="majorAscii"/>
          <w:color w:val="auto"/>
          <w:sz w:val="24"/>
          <w:szCs w:val="24"/>
        </w:rPr>
        <w:t>commitment.</w:t>
      </w:r>
      <w:r>
        <w:br/>
      </w:r>
      <w:r w:rsidRPr="55E420C6" w:rsidR="62FB6673">
        <w:rPr>
          <w:rStyle w:val="Heading2Char"/>
        </w:rPr>
        <w:t>Zero Trust Architecture</w:t>
      </w:r>
    </w:p>
    <w:p w:rsidR="60AB1CAB" w:rsidP="55E420C6" w:rsidRDefault="60AB1CAB" w14:paraId="3E5AFBB8" w14:textId="572233CF">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1880702624" w:id="1237526529"/>
      <w:r w:rsidR="60AB1CAB">
        <w:rPr/>
        <w:t>Definition</w:t>
      </w:r>
      <w:bookmarkEnd w:id="1237526529"/>
    </w:p>
    <w:p w:rsidR="374714DA" w:rsidP="55E420C6" w:rsidRDefault="374714DA" w14:paraId="31ADB692" w14:textId="3CF86450">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Zero Trust Architecture is a cybersecurity </w:t>
      </w:r>
      <w:r w:rsidRPr="55E420C6" w:rsidR="0E2219C8">
        <w:rPr>
          <w:rFonts w:ascii="Aptos Display" w:hAnsi="Aptos Display" w:eastAsia="Aptos Display" w:cs="Aptos Display" w:asciiTheme="majorAscii" w:hAnsiTheme="majorAscii" w:eastAsiaTheme="majorAscii" w:cstheme="majorAscii"/>
          <w:color w:val="auto"/>
          <w:sz w:val="24"/>
          <w:szCs w:val="24"/>
        </w:rPr>
        <w:t xml:space="preserve">model </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that </w:t>
      </w:r>
      <w:r w:rsidRPr="55E420C6" w:rsidR="79A06FDE">
        <w:rPr>
          <w:rFonts w:ascii="Aptos Display" w:hAnsi="Aptos Display" w:eastAsia="Aptos Display" w:cs="Aptos Display" w:asciiTheme="majorAscii" w:hAnsiTheme="majorAscii" w:eastAsiaTheme="majorAscii" w:cstheme="majorAscii"/>
          <w:color w:val="auto"/>
          <w:sz w:val="24"/>
          <w:szCs w:val="24"/>
        </w:rPr>
        <w:t xml:space="preserve">reduces </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trust to the minimum by </w:t>
      </w:r>
      <w:r w:rsidRPr="55E420C6" w:rsidR="62403B64">
        <w:rPr>
          <w:rFonts w:ascii="Aptos Display" w:hAnsi="Aptos Display" w:eastAsia="Aptos Display" w:cs="Aptos Display" w:asciiTheme="majorAscii" w:hAnsiTheme="majorAscii" w:eastAsiaTheme="majorAscii" w:cstheme="majorAscii"/>
          <w:color w:val="auto"/>
          <w:sz w:val="24"/>
          <w:szCs w:val="24"/>
        </w:rPr>
        <w:t xml:space="preserve">pushing </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the verification and authorization of </w:t>
      </w:r>
      <w:r w:rsidRPr="55E420C6" w:rsidR="7DD36578">
        <w:rPr>
          <w:rFonts w:ascii="Aptos Display" w:hAnsi="Aptos Display" w:eastAsia="Aptos Display" w:cs="Aptos Display" w:asciiTheme="majorAscii" w:hAnsiTheme="majorAscii" w:eastAsiaTheme="majorAscii" w:cstheme="majorAscii"/>
          <w:color w:val="auto"/>
          <w:sz w:val="24"/>
          <w:szCs w:val="24"/>
        </w:rPr>
        <w:t>user</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s, devices, and applications before allowing access to the </w:t>
      </w:r>
      <w:r w:rsidRPr="55E420C6" w:rsidR="569586FF">
        <w:rPr>
          <w:rFonts w:ascii="Aptos Display" w:hAnsi="Aptos Display" w:eastAsia="Aptos Display" w:cs="Aptos Display" w:asciiTheme="majorAscii" w:hAnsiTheme="majorAscii" w:eastAsiaTheme="majorAscii" w:cstheme="majorAscii"/>
          <w:color w:val="auto"/>
          <w:sz w:val="24"/>
          <w:szCs w:val="24"/>
        </w:rPr>
        <w:t xml:space="preserve">company's </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resources. Zero Trust means that no </w:t>
      </w:r>
      <w:r w:rsidRPr="55E420C6" w:rsidR="170AE503">
        <w:rPr>
          <w:rFonts w:ascii="Aptos Display" w:hAnsi="Aptos Display" w:eastAsia="Aptos Display" w:cs="Aptos Display" w:asciiTheme="majorAscii" w:hAnsiTheme="majorAscii" w:eastAsiaTheme="majorAscii" w:cstheme="majorAscii"/>
          <w:color w:val="auto"/>
          <w:sz w:val="24"/>
          <w:szCs w:val="24"/>
        </w:rPr>
        <w:t>one,</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 inside or outside the </w:t>
      </w:r>
      <w:r w:rsidRPr="55E420C6" w:rsidR="2386589C">
        <w:rPr>
          <w:rFonts w:ascii="Aptos Display" w:hAnsi="Aptos Display" w:eastAsia="Aptos Display" w:cs="Aptos Display" w:asciiTheme="majorAscii" w:hAnsiTheme="majorAscii" w:eastAsiaTheme="majorAscii" w:cstheme="majorAscii"/>
          <w:color w:val="auto"/>
          <w:sz w:val="24"/>
          <w:szCs w:val="24"/>
        </w:rPr>
        <w:t>network,</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 is trusted by default</w:t>
      </w:r>
      <w:r w:rsidRPr="55E420C6" w:rsidR="679F6BA6">
        <w:rPr>
          <w:rFonts w:ascii="Aptos Display" w:hAnsi="Aptos Display" w:eastAsia="Aptos Display" w:cs="Aptos Display" w:asciiTheme="majorAscii" w:hAnsiTheme="majorAscii" w:eastAsiaTheme="majorAscii" w:cstheme="majorAscii"/>
          <w:color w:val="auto"/>
          <w:sz w:val="24"/>
          <w:szCs w:val="24"/>
        </w:rPr>
        <w:t>.</w:t>
      </w:r>
      <w:r w:rsidRPr="55E420C6" w:rsidR="0B207674">
        <w:rPr>
          <w:rFonts w:ascii="Aptos Display" w:hAnsi="Aptos Display" w:eastAsia="Aptos Display" w:cs="Aptos Display" w:asciiTheme="majorAscii" w:hAnsiTheme="majorAscii" w:eastAsiaTheme="majorAscii" w:cstheme="majorAscii"/>
          <w:color w:val="auto"/>
          <w:sz w:val="24"/>
          <w:szCs w:val="24"/>
        </w:rPr>
        <w:t xml:space="preserve"> </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 </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Zero Trust is, as </w:t>
      </w:r>
      <w:r w:rsidRPr="55E420C6" w:rsidR="33925927">
        <w:rPr>
          <w:rFonts w:ascii="Aptos Display" w:hAnsi="Aptos Display" w:eastAsia="Aptos Display" w:cs="Aptos Display" w:asciiTheme="majorAscii" w:hAnsiTheme="majorAscii" w:eastAsiaTheme="majorAscii" w:cstheme="majorAscii"/>
          <w:color w:val="auto"/>
          <w:sz w:val="24"/>
          <w:szCs w:val="24"/>
        </w:rPr>
        <w:t xml:space="preserve">set </w:t>
      </w:r>
      <w:r w:rsidRPr="55E420C6" w:rsidR="374714DA">
        <w:rPr>
          <w:rFonts w:ascii="Aptos Display" w:hAnsi="Aptos Display" w:eastAsia="Aptos Display" w:cs="Aptos Display" w:asciiTheme="majorAscii" w:hAnsiTheme="majorAscii" w:eastAsiaTheme="majorAscii" w:cstheme="majorAscii"/>
          <w:color w:val="auto"/>
          <w:sz w:val="24"/>
          <w:szCs w:val="24"/>
        </w:rPr>
        <w:t>by the National Institute of Standards and Technology (NIST) Special Publication (SP) 800-207</w:t>
      </w:r>
      <w:r w:rsidRPr="55E420C6" w:rsidR="676B8A02">
        <w:rPr>
          <w:rFonts w:ascii="Aptos Display" w:hAnsi="Aptos Display" w:eastAsia="Aptos Display" w:cs="Aptos Display" w:asciiTheme="majorAscii" w:hAnsiTheme="majorAscii" w:eastAsiaTheme="majorAscii" w:cstheme="majorAscii"/>
          <w:color w:val="auto"/>
          <w:sz w:val="24"/>
          <w:szCs w:val="24"/>
        </w:rPr>
        <w:t xml:space="preserve">, </w:t>
      </w:r>
      <w:r w:rsidRPr="55E420C6" w:rsidR="1969D4E0">
        <w:rPr>
          <w:rFonts w:ascii="Aptos Display" w:hAnsi="Aptos Display" w:eastAsia="Aptos Display" w:cs="Aptos Display" w:asciiTheme="majorAscii" w:hAnsiTheme="majorAscii" w:eastAsiaTheme="majorAscii" w:cstheme="majorAscii"/>
          <w:color w:val="auto"/>
          <w:sz w:val="24"/>
          <w:szCs w:val="24"/>
        </w:rPr>
        <w:t xml:space="preserve">designed </w:t>
      </w:r>
      <w:r w:rsidRPr="55E420C6" w:rsidR="374714DA">
        <w:rPr>
          <w:rFonts w:ascii="Aptos Display" w:hAnsi="Aptos Display" w:eastAsia="Aptos Display" w:cs="Aptos Display" w:asciiTheme="majorAscii" w:hAnsiTheme="majorAscii" w:eastAsiaTheme="majorAscii" w:cstheme="majorAscii"/>
          <w:color w:val="auto"/>
          <w:sz w:val="24"/>
          <w:szCs w:val="24"/>
        </w:rPr>
        <w:t xml:space="preserve">cybersecurity architecture </w:t>
      </w:r>
      <w:r w:rsidRPr="55E420C6" w:rsidR="73DC2936">
        <w:rPr>
          <w:rFonts w:ascii="Aptos Display" w:hAnsi="Aptos Display" w:eastAsia="Aptos Display" w:cs="Aptos Display" w:asciiTheme="majorAscii" w:hAnsiTheme="majorAscii" w:eastAsiaTheme="majorAscii" w:cstheme="majorAscii"/>
          <w:color w:val="auto"/>
          <w:sz w:val="24"/>
          <w:szCs w:val="24"/>
        </w:rPr>
        <w:t>that develops</w:t>
      </w:r>
      <w:r w:rsidRPr="55E420C6" w:rsidR="73DC2936">
        <w:rPr>
          <w:rFonts w:ascii="Aptos Display" w:hAnsi="Aptos Display" w:eastAsia="Aptos Display" w:cs="Aptos Display" w:asciiTheme="majorAscii" w:hAnsiTheme="majorAscii" w:eastAsiaTheme="majorAscii" w:cstheme="majorAscii"/>
          <w:color w:val="auto"/>
          <w:sz w:val="24"/>
          <w:szCs w:val="24"/>
        </w:rPr>
        <w:t xml:space="preserve"> </w:t>
      </w:r>
      <w:r w:rsidRPr="55E420C6" w:rsidR="374714DA">
        <w:rPr>
          <w:rFonts w:ascii="Aptos Display" w:hAnsi="Aptos Display" w:eastAsia="Aptos Display" w:cs="Aptos Display" w:asciiTheme="majorAscii" w:hAnsiTheme="majorAscii" w:eastAsiaTheme="majorAscii" w:cstheme="majorAscii"/>
          <w:color w:val="auto"/>
          <w:sz w:val="24"/>
          <w:szCs w:val="24"/>
        </w:rPr>
        <w:t>the security of users, assets, and resources beyond network boundaries (NIST, 2020).</w:t>
      </w:r>
    </w:p>
    <w:p w:rsidR="259CFE1E" w:rsidP="55E420C6" w:rsidRDefault="259CFE1E" w14:paraId="62046414" w14:textId="34E7A239">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691805000" w:id="1611406926"/>
      <w:r w:rsidR="259CFE1E">
        <w:rPr/>
        <w:t>Evolution</w:t>
      </w:r>
      <w:bookmarkEnd w:id="1611406926"/>
    </w:p>
    <w:p w:rsidR="2ABF2F5F" w:rsidP="55E420C6" w:rsidRDefault="2ABF2F5F" w14:paraId="714001FB" w14:textId="554164AF">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2ABF2F5F">
        <w:rPr>
          <w:rFonts w:ascii="Aptos Display" w:hAnsi="Aptos Display" w:eastAsia="Aptos Display" w:cs="Aptos Display" w:asciiTheme="majorAscii" w:hAnsiTheme="majorAscii" w:eastAsiaTheme="majorAscii" w:cstheme="majorAscii"/>
          <w:color w:val="auto"/>
          <w:sz w:val="24"/>
          <w:szCs w:val="24"/>
        </w:rPr>
        <w:t>Traditional</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 security architectures </w:t>
      </w:r>
      <w:r w:rsidRPr="55E420C6" w:rsidR="2766CCFA">
        <w:rPr>
          <w:rFonts w:ascii="Aptos Display" w:hAnsi="Aptos Display" w:eastAsia="Aptos Display" w:cs="Aptos Display" w:asciiTheme="majorAscii" w:hAnsiTheme="majorAscii" w:eastAsiaTheme="majorAscii" w:cstheme="majorAscii"/>
          <w:color w:val="auto"/>
          <w:sz w:val="24"/>
          <w:szCs w:val="24"/>
        </w:rPr>
        <w:t>set out</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 a "castle-and-moat" strategy, </w:t>
      </w:r>
      <w:r w:rsidRPr="55E420C6" w:rsidR="38FE906D">
        <w:rPr>
          <w:rFonts w:ascii="Aptos Display" w:hAnsi="Aptos Display" w:eastAsia="Aptos Display" w:cs="Aptos Display" w:asciiTheme="majorAscii" w:hAnsiTheme="majorAscii" w:eastAsiaTheme="majorAscii" w:cstheme="majorAscii"/>
          <w:color w:val="auto"/>
          <w:sz w:val="24"/>
          <w:szCs w:val="24"/>
        </w:rPr>
        <w:t>which means</w:t>
      </w:r>
      <w:r w:rsidRPr="55E420C6" w:rsidR="78A27381">
        <w:rPr>
          <w:rFonts w:ascii="Aptos Display" w:hAnsi="Aptos Display" w:eastAsia="Aptos Display" w:cs="Aptos Display" w:asciiTheme="majorAscii" w:hAnsiTheme="majorAscii" w:eastAsiaTheme="majorAscii" w:cstheme="majorAscii"/>
          <w:color w:val="auto"/>
          <w:sz w:val="24"/>
          <w:szCs w:val="24"/>
        </w:rPr>
        <w:t xml:space="preserve"> </w:t>
      </w:r>
      <w:r w:rsidRPr="55E420C6" w:rsidR="2ABF2F5F">
        <w:rPr>
          <w:rFonts w:ascii="Aptos Display" w:hAnsi="Aptos Display" w:eastAsia="Aptos Display" w:cs="Aptos Display" w:asciiTheme="majorAscii" w:hAnsiTheme="majorAscii" w:eastAsiaTheme="majorAscii" w:cstheme="majorAscii"/>
          <w:color w:val="auto"/>
          <w:sz w:val="24"/>
          <w:szCs w:val="24"/>
        </w:rPr>
        <w:t>that users inside the business network were trusted af</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ter </w:t>
      </w:r>
      <w:r w:rsidRPr="55E420C6" w:rsidR="2ABF2F5F">
        <w:rPr>
          <w:rFonts w:ascii="Aptos Display" w:hAnsi="Aptos Display" w:eastAsia="Aptos Display" w:cs="Aptos Display" w:asciiTheme="majorAscii" w:hAnsiTheme="majorAscii" w:eastAsiaTheme="majorAscii" w:cstheme="majorAscii"/>
          <w:color w:val="auto"/>
          <w:sz w:val="24"/>
          <w:szCs w:val="24"/>
        </w:rPr>
        <w:t>ini</w:t>
      </w:r>
      <w:r w:rsidRPr="55E420C6" w:rsidR="2ABF2F5F">
        <w:rPr>
          <w:rFonts w:ascii="Aptos Display" w:hAnsi="Aptos Display" w:eastAsia="Aptos Display" w:cs="Aptos Display" w:asciiTheme="majorAscii" w:hAnsiTheme="majorAscii" w:eastAsiaTheme="majorAscii" w:cstheme="majorAscii"/>
          <w:color w:val="auto"/>
          <w:sz w:val="24"/>
          <w:szCs w:val="24"/>
        </w:rPr>
        <w:t>tial</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 authentication. But as the number of cloud computing, remote working, mobil</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e </w:t>
      </w:r>
      <w:r w:rsidRPr="55E420C6" w:rsidR="1C87DD75">
        <w:rPr>
          <w:rFonts w:ascii="Aptos Display" w:hAnsi="Aptos Display" w:eastAsia="Aptos Display" w:cs="Aptos Display" w:asciiTheme="majorAscii" w:hAnsiTheme="majorAscii" w:eastAsiaTheme="majorAscii" w:cstheme="majorAscii"/>
          <w:color w:val="auto"/>
          <w:sz w:val="24"/>
          <w:szCs w:val="24"/>
        </w:rPr>
        <w:t>devices</w:t>
      </w:r>
      <w:r w:rsidRPr="55E420C6" w:rsidR="1C87DD75">
        <w:rPr>
          <w:rFonts w:ascii="Aptos Display" w:hAnsi="Aptos Display" w:eastAsia="Aptos Display" w:cs="Aptos Display" w:asciiTheme="majorAscii" w:hAnsiTheme="majorAscii" w:eastAsiaTheme="majorAscii" w:cstheme="majorAscii"/>
          <w:color w:val="auto"/>
          <w:sz w:val="24"/>
          <w:szCs w:val="24"/>
        </w:rPr>
        <w:t>,</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 and </w:t>
      </w:r>
      <w:r w:rsidRPr="55E420C6" w:rsidR="7C92123C">
        <w:rPr>
          <w:rFonts w:ascii="Aptos Display" w:hAnsi="Aptos Display" w:eastAsia="Aptos Display" w:cs="Aptos Display" w:asciiTheme="majorAscii" w:hAnsiTheme="majorAscii" w:eastAsiaTheme="majorAscii" w:cstheme="majorAscii"/>
          <w:color w:val="auto"/>
          <w:sz w:val="24"/>
          <w:szCs w:val="24"/>
        </w:rPr>
        <w:t>Internet</w:t>
      </w:r>
      <w:r w:rsidRPr="55E420C6" w:rsidR="794A1F29">
        <w:rPr>
          <w:rFonts w:ascii="Aptos Display" w:hAnsi="Aptos Display" w:eastAsia="Aptos Display" w:cs="Aptos Display" w:asciiTheme="majorAscii" w:hAnsiTheme="majorAscii" w:eastAsiaTheme="majorAscii" w:cstheme="majorAscii"/>
          <w:color w:val="auto"/>
          <w:sz w:val="24"/>
          <w:szCs w:val="24"/>
        </w:rPr>
        <w:t xml:space="preserve"> of</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 Things (IoT) technologies </w:t>
      </w:r>
      <w:r w:rsidRPr="55E420C6" w:rsidR="16A6EE4F">
        <w:rPr>
          <w:rFonts w:ascii="Aptos Display" w:hAnsi="Aptos Display" w:eastAsia="Aptos Display" w:cs="Aptos Display" w:asciiTheme="majorAscii" w:hAnsiTheme="majorAscii" w:eastAsiaTheme="majorAscii" w:cstheme="majorAscii"/>
          <w:color w:val="auto"/>
          <w:sz w:val="24"/>
          <w:szCs w:val="24"/>
        </w:rPr>
        <w:t>are increasing</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 this approach </w:t>
      </w:r>
      <w:r w:rsidRPr="55E420C6" w:rsidR="4F0A8651">
        <w:rPr>
          <w:rFonts w:ascii="Aptos Display" w:hAnsi="Aptos Display" w:eastAsia="Aptos Display" w:cs="Aptos Display" w:asciiTheme="majorAscii" w:hAnsiTheme="majorAscii" w:eastAsiaTheme="majorAscii" w:cstheme="majorAscii"/>
          <w:color w:val="auto"/>
          <w:sz w:val="24"/>
          <w:szCs w:val="24"/>
        </w:rPr>
        <w:t xml:space="preserve">is starting to become </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unsuccessful. The improvements have </w:t>
      </w:r>
      <w:r w:rsidRPr="55E420C6" w:rsidR="5F1A4383">
        <w:rPr>
          <w:rFonts w:ascii="Aptos Display" w:hAnsi="Aptos Display" w:eastAsia="Aptos Display" w:cs="Aptos Display" w:asciiTheme="majorAscii" w:hAnsiTheme="majorAscii" w:eastAsiaTheme="majorAscii" w:cstheme="majorAscii"/>
          <w:color w:val="auto"/>
          <w:sz w:val="24"/>
          <w:szCs w:val="24"/>
        </w:rPr>
        <w:t xml:space="preserve">widened </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the attack surface, </w:t>
      </w:r>
      <w:r w:rsidRPr="55E420C6" w:rsidR="479C1B73">
        <w:rPr>
          <w:rFonts w:ascii="Aptos Display" w:hAnsi="Aptos Display" w:eastAsia="Aptos Display" w:cs="Aptos Display" w:asciiTheme="majorAscii" w:hAnsiTheme="majorAscii" w:eastAsiaTheme="majorAscii" w:cstheme="majorAscii"/>
          <w:color w:val="auto"/>
          <w:sz w:val="24"/>
          <w:szCs w:val="24"/>
        </w:rPr>
        <w:t>making it easier for</w:t>
      </w:r>
      <w:r w:rsidRPr="55E420C6" w:rsidR="289AA001">
        <w:rPr>
          <w:rFonts w:ascii="Aptos Display" w:hAnsi="Aptos Display" w:eastAsia="Aptos Display" w:cs="Aptos Display" w:asciiTheme="majorAscii" w:hAnsiTheme="majorAscii" w:eastAsiaTheme="majorAscii" w:cstheme="majorAscii"/>
          <w:color w:val="auto"/>
          <w:sz w:val="24"/>
          <w:szCs w:val="24"/>
        </w:rPr>
        <w:t xml:space="preserve"> </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hackers </w:t>
      </w:r>
      <w:r w:rsidRPr="55E420C6" w:rsidR="25591EEA">
        <w:rPr>
          <w:rFonts w:ascii="Aptos Display" w:hAnsi="Aptos Display" w:eastAsia="Aptos Display" w:cs="Aptos Display" w:asciiTheme="majorAscii" w:hAnsiTheme="majorAscii" w:eastAsiaTheme="majorAscii" w:cstheme="majorAscii"/>
          <w:color w:val="auto"/>
          <w:sz w:val="24"/>
          <w:szCs w:val="24"/>
        </w:rPr>
        <w:t>to access</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 trusted accounts and travel across networks. Zero Trust is a</w:t>
      </w:r>
      <w:r w:rsidRPr="55E420C6" w:rsidR="23CC64D5">
        <w:rPr>
          <w:rFonts w:ascii="Aptos Display" w:hAnsi="Aptos Display" w:eastAsia="Aptos Display" w:cs="Aptos Display" w:asciiTheme="majorAscii" w:hAnsiTheme="majorAscii" w:eastAsiaTheme="majorAscii" w:cstheme="majorAscii"/>
          <w:color w:val="auto"/>
          <w:sz w:val="24"/>
          <w:szCs w:val="24"/>
        </w:rPr>
        <w:t xml:space="preserve"> </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security architecture that </w:t>
      </w:r>
      <w:r w:rsidRPr="55E420C6" w:rsidR="2ABF2F5F">
        <w:rPr>
          <w:rFonts w:ascii="Aptos Display" w:hAnsi="Aptos Display" w:eastAsia="Aptos Display" w:cs="Aptos Display" w:asciiTheme="majorAscii" w:hAnsiTheme="majorAscii" w:eastAsiaTheme="majorAscii" w:cstheme="majorAscii"/>
          <w:color w:val="auto"/>
          <w:sz w:val="24"/>
          <w:szCs w:val="24"/>
        </w:rPr>
        <w:t>c</w:t>
      </w:r>
      <w:r w:rsidRPr="55E420C6" w:rsidR="2971DF30">
        <w:rPr>
          <w:rFonts w:ascii="Aptos Display" w:hAnsi="Aptos Display" w:eastAsia="Aptos Display" w:cs="Aptos Display" w:asciiTheme="majorAscii" w:hAnsiTheme="majorAscii" w:eastAsiaTheme="majorAscii" w:cstheme="majorAscii"/>
          <w:color w:val="auto"/>
          <w:sz w:val="24"/>
          <w:szCs w:val="24"/>
        </w:rPr>
        <w:t xml:space="preserve">arries </w:t>
      </w:r>
      <w:r w:rsidRPr="55E420C6" w:rsidR="598D7C02">
        <w:rPr>
          <w:rFonts w:ascii="Aptos Display" w:hAnsi="Aptos Display" w:eastAsia="Aptos Display" w:cs="Aptos Display" w:asciiTheme="majorAscii" w:hAnsiTheme="majorAscii" w:eastAsiaTheme="majorAscii" w:cstheme="majorAscii"/>
          <w:color w:val="auto"/>
          <w:sz w:val="24"/>
          <w:szCs w:val="24"/>
        </w:rPr>
        <w:t>on</w:t>
      </w:r>
      <w:r w:rsidRPr="55E420C6" w:rsidR="598D7C02">
        <w:rPr>
          <w:rFonts w:ascii="Aptos Display" w:hAnsi="Aptos Display" w:eastAsia="Aptos Display" w:cs="Aptos Display" w:asciiTheme="majorAscii" w:hAnsiTheme="majorAscii" w:eastAsiaTheme="majorAscii" w:cstheme="majorAscii"/>
          <w:color w:val="auto"/>
          <w:sz w:val="24"/>
          <w:szCs w:val="24"/>
        </w:rPr>
        <w:t xml:space="preserve"> </w:t>
      </w:r>
      <w:r w:rsidRPr="55E420C6" w:rsidR="2971DF30">
        <w:rPr>
          <w:rFonts w:ascii="Aptos Display" w:hAnsi="Aptos Display" w:eastAsia="Aptos Display" w:cs="Aptos Display" w:asciiTheme="majorAscii" w:hAnsiTheme="majorAscii" w:eastAsiaTheme="majorAscii" w:cstheme="majorAscii"/>
          <w:color w:val="auto"/>
          <w:sz w:val="24"/>
          <w:szCs w:val="24"/>
        </w:rPr>
        <w:t xml:space="preserve">authenticating </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access requests based on identity, device </w:t>
      </w:r>
      <w:r w:rsidRPr="55E420C6" w:rsidR="6CC582D8">
        <w:rPr>
          <w:rFonts w:ascii="Aptos Display" w:hAnsi="Aptos Display" w:eastAsia="Aptos Display" w:cs="Aptos Display" w:asciiTheme="majorAscii" w:hAnsiTheme="majorAscii" w:eastAsiaTheme="majorAscii" w:cstheme="majorAscii"/>
          <w:color w:val="auto"/>
          <w:sz w:val="24"/>
          <w:szCs w:val="24"/>
        </w:rPr>
        <w:t>security,</w:t>
      </w:r>
      <w:r w:rsidRPr="55E420C6" w:rsidR="2ABF2F5F">
        <w:rPr>
          <w:rFonts w:ascii="Aptos Display" w:hAnsi="Aptos Display" w:eastAsia="Aptos Display" w:cs="Aptos Display" w:asciiTheme="majorAscii" w:hAnsiTheme="majorAscii" w:eastAsiaTheme="majorAscii" w:cstheme="majorAscii"/>
          <w:color w:val="auto"/>
          <w:sz w:val="24"/>
          <w:szCs w:val="24"/>
        </w:rPr>
        <w:t xml:space="preserve"> and specified data.</w:t>
      </w:r>
    </w:p>
    <w:p w:rsidR="536A6837" w:rsidP="55E420C6" w:rsidRDefault="536A6837" w14:paraId="2680A94A" w14:textId="1C213B5B">
      <w:pPr>
        <w:pStyle w:val="Normal"/>
        <w:rPr>
          <w:rFonts w:ascii="Aptos Display" w:hAnsi="Aptos Display" w:eastAsia="Aptos Display" w:cs="Aptos Display" w:asciiTheme="majorAscii" w:hAnsiTheme="majorAscii" w:eastAsiaTheme="majorAscii" w:cstheme="majorAscii"/>
          <w:sz w:val="24"/>
          <w:szCs w:val="24"/>
        </w:rPr>
      </w:pPr>
      <w:r w:rsidR="536A6837">
        <w:drawing>
          <wp:inline wp14:editId="650941A2" wp14:anchorId="45346AD1">
            <wp:extent cx="5943600" cy="2314575"/>
            <wp:effectExtent l="0" t="0" r="0" b="0"/>
            <wp:docPr id="11576798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7679823" name="Picture 1157679823"/>
                    <pic:cNvPicPr/>
                  </pic:nvPicPr>
                  <pic:blipFill>
                    <a:blip xmlns:r="http://schemas.openxmlformats.org/officeDocument/2006/relationships" r:embed="rId62783640">
                      <a:extLst>
                        <a:ext uri="{28A0092B-C50C-407E-A947-70E740481C1C}">
                          <a14:useLocalDpi xmlns:a14="http://schemas.microsoft.com/office/drawing/2010/main"/>
                        </a:ext>
                      </a:extLst>
                    </a:blip>
                    <a:stretch>
                      <a:fillRect/>
                    </a:stretch>
                  </pic:blipFill>
                  <pic:spPr>
                    <a:xfrm>
                      <a:off x="0" y="0"/>
                      <a:ext cx="5943600" cy="2314575"/>
                    </a:xfrm>
                    <a:prstGeom prst="rect">
                      <a:avLst/>
                    </a:prstGeom>
                  </pic:spPr>
                </pic:pic>
              </a:graphicData>
            </a:graphic>
          </wp:inline>
        </w:drawing>
      </w:r>
    </w:p>
    <w:p w:rsidR="1E48F370" w:rsidP="55E420C6" w:rsidRDefault="1E48F370" w14:paraId="4A1785C0" w14:textId="5E897C22">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1386947121" w:id="159522920"/>
      <w:r w:rsidR="1E48F370">
        <w:rPr/>
        <w:t>Core Principals</w:t>
      </w:r>
      <w:bookmarkEnd w:id="159522920"/>
    </w:p>
    <w:p w:rsidR="07B8BF16" w:rsidP="55E420C6" w:rsidRDefault="07B8BF16" w14:paraId="129AF12D" w14:textId="407C55FF">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Many important principles that are the </w:t>
      </w:r>
      <w:r w:rsidRPr="55E420C6" w:rsidR="03BF9F4A">
        <w:rPr>
          <w:rFonts w:ascii="Aptos Display" w:hAnsi="Aptos Display" w:eastAsia="Aptos Display" w:cs="Aptos Display" w:asciiTheme="majorAscii" w:hAnsiTheme="majorAscii" w:eastAsiaTheme="majorAscii" w:cstheme="majorAscii"/>
          <w:color w:val="auto"/>
          <w:sz w:val="24"/>
          <w:szCs w:val="24"/>
        </w:rPr>
        <w:t xml:space="preserve">base </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of Zero Trust Architecture are </w:t>
      </w:r>
      <w:r w:rsidRPr="55E420C6" w:rsidR="1F44AF11">
        <w:rPr>
          <w:rFonts w:ascii="Aptos Display" w:hAnsi="Aptos Display" w:eastAsia="Aptos Display" w:cs="Aptos Display" w:asciiTheme="majorAscii" w:hAnsiTheme="majorAscii" w:eastAsiaTheme="majorAscii" w:cstheme="majorAscii"/>
          <w:color w:val="auto"/>
          <w:sz w:val="24"/>
          <w:szCs w:val="24"/>
        </w:rPr>
        <w:t>shown</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 in NIST SP 800-207. </w:t>
      </w:r>
    </w:p>
    <w:p w:rsidR="07B8BF16" w:rsidP="55E420C6" w:rsidRDefault="07B8BF16" w14:paraId="37434A73" w14:textId="1A9C0AF2">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Every access request is checked and </w:t>
      </w:r>
      <w:r w:rsidRPr="55E420C6" w:rsidR="07B8BF16">
        <w:rPr>
          <w:rFonts w:ascii="Aptos Display" w:hAnsi="Aptos Display" w:eastAsia="Aptos Display" w:cs="Aptos Display" w:asciiTheme="majorAscii" w:hAnsiTheme="majorAscii" w:eastAsiaTheme="majorAscii" w:cstheme="majorAscii"/>
          <w:color w:val="auto"/>
          <w:sz w:val="24"/>
          <w:szCs w:val="24"/>
        </w:rPr>
        <w:t>approved</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 </w:t>
      </w:r>
      <w:r w:rsidRPr="55E420C6" w:rsidR="56DB59A8">
        <w:rPr>
          <w:rFonts w:ascii="Aptos Display" w:hAnsi="Aptos Display" w:eastAsia="Aptos Display" w:cs="Aptos Display" w:asciiTheme="majorAscii" w:hAnsiTheme="majorAscii" w:eastAsiaTheme="majorAscii" w:cstheme="majorAscii"/>
          <w:color w:val="auto"/>
          <w:sz w:val="24"/>
          <w:szCs w:val="24"/>
        </w:rPr>
        <w:t xml:space="preserve">by </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using a </w:t>
      </w:r>
      <w:r w:rsidRPr="55E420C6" w:rsidR="2F644BFE">
        <w:rPr>
          <w:rFonts w:ascii="Aptos Display" w:hAnsi="Aptos Display" w:eastAsia="Aptos Display" w:cs="Aptos Display" w:asciiTheme="majorAscii" w:hAnsiTheme="majorAscii" w:eastAsiaTheme="majorAscii" w:cstheme="majorAscii"/>
          <w:color w:val="auto"/>
          <w:sz w:val="24"/>
          <w:szCs w:val="24"/>
        </w:rPr>
        <w:t xml:space="preserve">variety </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of data including who the user is, </w:t>
      </w:r>
      <w:r w:rsidRPr="55E420C6" w:rsidR="5ABBE41B">
        <w:rPr>
          <w:rFonts w:ascii="Aptos Display" w:hAnsi="Aptos Display" w:eastAsia="Aptos Display" w:cs="Aptos Display" w:asciiTheme="majorAscii" w:hAnsiTheme="majorAscii" w:eastAsiaTheme="majorAscii" w:cstheme="majorAscii"/>
          <w:color w:val="auto"/>
          <w:sz w:val="24"/>
          <w:szCs w:val="24"/>
        </w:rPr>
        <w:t xml:space="preserve">what </w:t>
      </w:r>
      <w:r w:rsidRPr="55E420C6" w:rsidR="07B8BF16">
        <w:rPr>
          <w:rFonts w:ascii="Aptos Display" w:hAnsi="Aptos Display" w:eastAsia="Aptos Display" w:cs="Aptos Display" w:asciiTheme="majorAscii" w:hAnsiTheme="majorAscii" w:eastAsiaTheme="majorAscii" w:cstheme="majorAscii"/>
          <w:color w:val="auto"/>
          <w:sz w:val="24"/>
          <w:szCs w:val="24"/>
        </w:rPr>
        <w:t>the condition of the device</w:t>
      </w:r>
      <w:r w:rsidRPr="55E420C6" w:rsidR="17B8FF14">
        <w:rPr>
          <w:rFonts w:ascii="Aptos Display" w:hAnsi="Aptos Display" w:eastAsia="Aptos Display" w:cs="Aptos Display" w:asciiTheme="majorAscii" w:hAnsiTheme="majorAscii" w:eastAsiaTheme="majorAscii" w:cstheme="majorAscii"/>
          <w:color w:val="auto"/>
          <w:sz w:val="24"/>
          <w:szCs w:val="24"/>
        </w:rPr>
        <w:t xml:space="preserve"> is</w:t>
      </w:r>
      <w:r w:rsidRPr="55E420C6" w:rsidR="07B8BF16">
        <w:rPr>
          <w:rFonts w:ascii="Aptos Display" w:hAnsi="Aptos Display" w:eastAsia="Aptos Display" w:cs="Aptos Display" w:asciiTheme="majorAscii" w:hAnsiTheme="majorAscii" w:eastAsiaTheme="majorAscii" w:cstheme="majorAscii"/>
          <w:color w:val="auto"/>
          <w:sz w:val="24"/>
          <w:szCs w:val="24"/>
        </w:rPr>
        <w:t>, where they are, and the amount of danger. Organizations often rely on multi-factor authentication (MFA) and continuous risk assessment</w:t>
      </w:r>
      <w:r w:rsidRPr="55E420C6" w:rsidR="2CD5FD00">
        <w:rPr>
          <w:rFonts w:ascii="Aptos Display" w:hAnsi="Aptos Display" w:eastAsia="Aptos Display" w:cs="Aptos Display" w:asciiTheme="majorAscii" w:hAnsiTheme="majorAscii" w:eastAsiaTheme="majorAscii" w:cstheme="majorAscii"/>
          <w:color w:val="auto"/>
          <w:sz w:val="24"/>
          <w:szCs w:val="24"/>
        </w:rPr>
        <w:t>s</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 to make access decisions based on current security conditions rather than trust</w:t>
      </w:r>
      <w:r w:rsidRPr="55E420C6" w:rsidR="4D7DEF4F">
        <w:rPr>
          <w:rFonts w:ascii="Aptos Display" w:hAnsi="Aptos Display" w:eastAsia="Aptos Display" w:cs="Aptos Display" w:asciiTheme="majorAscii" w:hAnsiTheme="majorAscii" w:eastAsiaTheme="majorAscii" w:cstheme="majorAscii"/>
          <w:color w:val="auto"/>
          <w:sz w:val="24"/>
          <w:szCs w:val="24"/>
        </w:rPr>
        <w:t>ing</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 assumptions.</w:t>
      </w:r>
    </w:p>
    <w:p w:rsidR="07B8BF16" w:rsidP="55E420C6" w:rsidRDefault="07B8BF16" w14:paraId="386A81FD" w14:textId="10B8242E">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Zero Trust assumes attackers have already </w:t>
      </w:r>
      <w:r w:rsidRPr="55E420C6" w:rsidR="7733EC39">
        <w:rPr>
          <w:rFonts w:ascii="Aptos Display" w:hAnsi="Aptos Display" w:eastAsia="Aptos Display" w:cs="Aptos Display" w:asciiTheme="majorAscii" w:hAnsiTheme="majorAscii" w:eastAsiaTheme="majorAscii" w:cstheme="majorAscii"/>
          <w:color w:val="auto"/>
          <w:sz w:val="24"/>
          <w:szCs w:val="24"/>
        </w:rPr>
        <w:t xml:space="preserve">gotten on to </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the network. As a result, companies implement strategies including network segmentation, encryption, and constant monitoring to </w:t>
      </w:r>
      <w:r w:rsidRPr="55E420C6" w:rsidR="25500D82">
        <w:rPr>
          <w:rFonts w:ascii="Aptos Display" w:hAnsi="Aptos Display" w:eastAsia="Aptos Display" w:cs="Aptos Display" w:asciiTheme="majorAscii" w:hAnsiTheme="majorAscii" w:eastAsiaTheme="majorAscii" w:cstheme="majorAscii"/>
          <w:color w:val="auto"/>
          <w:sz w:val="24"/>
          <w:szCs w:val="24"/>
        </w:rPr>
        <w:t xml:space="preserve">find </w:t>
      </w:r>
      <w:r w:rsidRPr="55E420C6" w:rsidR="07B8BF16">
        <w:rPr>
          <w:rFonts w:ascii="Aptos Display" w:hAnsi="Aptos Display" w:eastAsia="Aptos Display" w:cs="Aptos Display" w:asciiTheme="majorAscii" w:hAnsiTheme="majorAscii" w:eastAsiaTheme="majorAscii" w:cstheme="majorAscii"/>
          <w:color w:val="auto"/>
          <w:sz w:val="24"/>
          <w:szCs w:val="24"/>
        </w:rPr>
        <w:t>threats early and minimize movement between systems.</w:t>
      </w:r>
    </w:p>
    <w:p w:rsidR="07B8BF16" w:rsidP="55E420C6" w:rsidRDefault="07B8BF16" w14:paraId="1A119542" w14:textId="3E980E1C">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Continuous Verification Authentication </w:t>
      </w:r>
      <w:r w:rsidRPr="55E420C6" w:rsidR="31595C13">
        <w:rPr>
          <w:rFonts w:ascii="Aptos Display" w:hAnsi="Aptos Display" w:eastAsia="Aptos Display" w:cs="Aptos Display" w:asciiTheme="majorAscii" w:hAnsiTheme="majorAscii" w:eastAsiaTheme="majorAscii" w:cstheme="majorAscii"/>
          <w:color w:val="auto"/>
          <w:sz w:val="24"/>
          <w:szCs w:val="24"/>
        </w:rPr>
        <w:t>can’t</w:t>
      </w:r>
      <w:r w:rsidRPr="55E420C6" w:rsidR="31595C13">
        <w:rPr>
          <w:rFonts w:ascii="Aptos Display" w:hAnsi="Aptos Display" w:eastAsia="Aptos Display" w:cs="Aptos Display" w:asciiTheme="majorAscii" w:hAnsiTheme="majorAscii" w:eastAsiaTheme="majorAscii" w:cstheme="majorAscii"/>
          <w:color w:val="auto"/>
          <w:sz w:val="24"/>
          <w:szCs w:val="24"/>
        </w:rPr>
        <w:t xml:space="preserve"> be a </w:t>
      </w:r>
      <w:r w:rsidRPr="55E420C6" w:rsidR="774BC4FA">
        <w:rPr>
          <w:rFonts w:ascii="Aptos Display" w:hAnsi="Aptos Display" w:eastAsia="Aptos Display" w:cs="Aptos Display" w:asciiTheme="majorAscii" w:hAnsiTheme="majorAscii" w:eastAsiaTheme="majorAscii" w:cstheme="majorAscii"/>
          <w:color w:val="auto"/>
          <w:sz w:val="24"/>
          <w:szCs w:val="24"/>
        </w:rPr>
        <w:t>onetime</w:t>
      </w:r>
      <w:r w:rsidRPr="55E420C6" w:rsidR="31595C13">
        <w:rPr>
          <w:rFonts w:ascii="Aptos Display" w:hAnsi="Aptos Display" w:eastAsia="Aptos Display" w:cs="Aptos Display" w:asciiTheme="majorAscii" w:hAnsiTheme="majorAscii" w:eastAsiaTheme="majorAscii" w:cstheme="majorAscii"/>
          <w:color w:val="auto"/>
          <w:sz w:val="24"/>
          <w:szCs w:val="24"/>
        </w:rPr>
        <w:t xml:space="preserve"> </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thing. </w:t>
      </w:r>
      <w:r w:rsidRPr="55E420C6" w:rsidR="77973378">
        <w:rPr>
          <w:rFonts w:ascii="Aptos Display" w:hAnsi="Aptos Display" w:eastAsia="Aptos Display" w:cs="Aptos Display" w:asciiTheme="majorAscii" w:hAnsiTheme="majorAscii" w:eastAsiaTheme="majorAscii" w:cstheme="majorAscii"/>
          <w:color w:val="auto"/>
          <w:sz w:val="24"/>
          <w:szCs w:val="24"/>
        </w:rPr>
        <w:t>Instead,</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 each session is </w:t>
      </w:r>
      <w:r w:rsidRPr="55E420C6" w:rsidR="4200F343">
        <w:rPr>
          <w:rFonts w:ascii="Aptos Display" w:hAnsi="Aptos Display" w:eastAsia="Aptos Display" w:cs="Aptos Display" w:asciiTheme="majorAscii" w:hAnsiTheme="majorAscii" w:eastAsiaTheme="majorAscii" w:cstheme="majorAscii"/>
          <w:color w:val="auto"/>
          <w:sz w:val="24"/>
          <w:szCs w:val="24"/>
        </w:rPr>
        <w:t>always</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 </w:t>
      </w:r>
      <w:r w:rsidRPr="55E420C6" w:rsidR="07B8BF16">
        <w:rPr>
          <w:rFonts w:ascii="Aptos Display" w:hAnsi="Aptos Display" w:eastAsia="Aptos Display" w:cs="Aptos Display" w:asciiTheme="majorAscii" w:hAnsiTheme="majorAscii" w:eastAsiaTheme="majorAscii" w:cstheme="majorAscii"/>
          <w:color w:val="auto"/>
          <w:sz w:val="24"/>
          <w:szCs w:val="24"/>
        </w:rPr>
        <w:t>monitored</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 for user activity, device compliance, and network behavior. If they detect any suspicious activity, they </w:t>
      </w:r>
      <w:r w:rsidRPr="55E420C6" w:rsidR="7203A9C6">
        <w:rPr>
          <w:rFonts w:ascii="Aptos Display" w:hAnsi="Aptos Display" w:eastAsia="Aptos Display" w:cs="Aptos Display" w:asciiTheme="majorAscii" w:hAnsiTheme="majorAscii" w:eastAsiaTheme="majorAscii" w:cstheme="majorAscii"/>
          <w:color w:val="auto"/>
          <w:sz w:val="24"/>
          <w:szCs w:val="24"/>
        </w:rPr>
        <w:t>can</w:t>
      </w:r>
      <w:r w:rsidRPr="55E420C6" w:rsidR="07B8BF16">
        <w:rPr>
          <w:rFonts w:ascii="Aptos Display" w:hAnsi="Aptos Display" w:eastAsia="Aptos Display" w:cs="Aptos Display" w:asciiTheme="majorAscii" w:hAnsiTheme="majorAscii" w:eastAsiaTheme="majorAscii" w:cstheme="majorAscii"/>
          <w:color w:val="auto"/>
          <w:sz w:val="24"/>
          <w:szCs w:val="24"/>
        </w:rPr>
        <w:t xml:space="preserve"> ask you to verify your identity, restrict users’ privileges, or block access.</w:t>
      </w:r>
    </w:p>
    <w:p w:rsidR="325DD15F" w:rsidP="55E420C6" w:rsidRDefault="325DD15F" w14:paraId="3D1D7D2B" w14:textId="2B902BF2">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55E420C6" w:rsidR="325DD15F">
        <w:rPr>
          <w:rFonts w:ascii="Aptos Display" w:hAnsi="Aptos Display" w:eastAsia="Aptos Display" w:cs="Aptos Display" w:asciiTheme="majorAscii" w:hAnsiTheme="majorAscii" w:eastAsiaTheme="majorAscii" w:cstheme="majorAscii"/>
          <w:noProof w:val="0"/>
          <w:color w:val="auto"/>
          <w:sz w:val="24"/>
          <w:szCs w:val="24"/>
          <w:lang w:val="en-US"/>
        </w:rPr>
        <w:t>Overall</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 xml:space="preserve">, NIST SP 800-207 </w:t>
      </w:r>
      <w:r w:rsidRPr="55E420C6" w:rsidR="6F9944A7">
        <w:rPr>
          <w:rFonts w:ascii="Aptos Display" w:hAnsi="Aptos Display" w:eastAsia="Aptos Display" w:cs="Aptos Display" w:asciiTheme="majorAscii" w:hAnsiTheme="majorAscii" w:eastAsiaTheme="majorAscii" w:cstheme="majorAscii"/>
          <w:noProof w:val="0"/>
          <w:color w:val="auto"/>
          <w:sz w:val="24"/>
          <w:szCs w:val="24"/>
          <w:lang w:val="en-US"/>
        </w:rPr>
        <w:t>outlin</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es that Zero Trust is a framework for resource</w:t>
      </w:r>
      <w:r w:rsidRPr="55E420C6" w:rsidR="12FE5135">
        <w:rPr>
          <w:rFonts w:ascii="Aptos Display" w:hAnsi="Aptos Display" w:eastAsia="Aptos Display" w:cs="Aptos Display" w:asciiTheme="majorAscii" w:hAnsiTheme="majorAscii" w:eastAsiaTheme="majorAscii" w:cstheme="majorAscii"/>
          <w:noProof w:val="0"/>
          <w:color w:val="auto"/>
          <w:sz w:val="24"/>
          <w:szCs w:val="24"/>
          <w:lang w:val="en-US"/>
        </w:rPr>
        <w:t xml:space="preserve"> </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cent</w:t>
      </w:r>
      <w:r w:rsidRPr="55E420C6" w:rsidR="2D8760A3">
        <w:rPr>
          <w:rFonts w:ascii="Aptos Display" w:hAnsi="Aptos Display" w:eastAsia="Aptos Display" w:cs="Aptos Display" w:asciiTheme="majorAscii" w:hAnsiTheme="majorAscii" w:eastAsiaTheme="majorAscii" w:cstheme="majorAscii"/>
          <w:noProof w:val="0"/>
          <w:color w:val="auto"/>
          <w:sz w:val="24"/>
          <w:szCs w:val="24"/>
          <w:lang w:val="en-US"/>
        </w:rPr>
        <w:t>ered</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 xml:space="preserve"> security that continu</w:t>
      </w:r>
      <w:r w:rsidRPr="55E420C6" w:rsidR="080E149D">
        <w:rPr>
          <w:rFonts w:ascii="Aptos Display" w:hAnsi="Aptos Display" w:eastAsia="Aptos Display" w:cs="Aptos Display" w:asciiTheme="majorAscii" w:hAnsiTheme="majorAscii" w:eastAsiaTheme="majorAscii" w:cstheme="majorAscii"/>
          <w:noProof w:val="0"/>
          <w:color w:val="auto"/>
          <w:sz w:val="24"/>
          <w:szCs w:val="24"/>
          <w:lang w:val="en-US"/>
        </w:rPr>
        <w:t>ous</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 xml:space="preserve">ly </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validates</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 xml:space="preserve"> access, applies least privilege, and assumes compromise at any </w:t>
      </w:r>
      <w:r w:rsidRPr="55E420C6" w:rsidR="72CBEF41">
        <w:rPr>
          <w:rFonts w:ascii="Aptos Display" w:hAnsi="Aptos Display" w:eastAsia="Aptos Display" w:cs="Aptos Display" w:asciiTheme="majorAscii" w:hAnsiTheme="majorAscii" w:eastAsiaTheme="majorAscii" w:cstheme="majorAscii"/>
          <w:noProof w:val="0"/>
          <w:color w:val="auto"/>
          <w:sz w:val="24"/>
          <w:szCs w:val="24"/>
          <w:lang w:val="en-US"/>
        </w:rPr>
        <w:t>point.</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 xml:space="preserve"> These approaches </w:t>
      </w:r>
      <w:r w:rsidRPr="55E420C6" w:rsidR="6CA44CA3">
        <w:rPr>
          <w:rFonts w:ascii="Aptos Display" w:hAnsi="Aptos Display" w:eastAsia="Aptos Display" w:cs="Aptos Display" w:asciiTheme="majorAscii" w:hAnsiTheme="majorAscii" w:eastAsiaTheme="majorAscii" w:cstheme="majorAscii"/>
          <w:noProof w:val="0"/>
          <w:color w:val="auto"/>
          <w:sz w:val="24"/>
          <w:szCs w:val="24"/>
          <w:lang w:val="en-US"/>
        </w:rPr>
        <w:t>allow</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 xml:space="preserve"> </w:t>
      </w:r>
      <w:r w:rsidRPr="55E420C6" w:rsidR="754F266B">
        <w:rPr>
          <w:rFonts w:ascii="Aptos Display" w:hAnsi="Aptos Display" w:eastAsia="Aptos Display" w:cs="Aptos Display" w:asciiTheme="majorAscii" w:hAnsiTheme="majorAscii" w:eastAsiaTheme="majorAscii" w:cstheme="majorAscii"/>
          <w:noProof w:val="0"/>
          <w:color w:val="auto"/>
          <w:sz w:val="24"/>
          <w:szCs w:val="24"/>
          <w:lang w:val="en-US"/>
        </w:rPr>
        <w:t>compani</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 xml:space="preserve">es to enhance security in </w:t>
      </w:r>
      <w:r w:rsidRPr="55E420C6" w:rsidR="4BA5F150">
        <w:rPr>
          <w:rFonts w:ascii="Aptos Display" w:hAnsi="Aptos Display" w:eastAsia="Aptos Display" w:cs="Aptos Display" w:asciiTheme="majorAscii" w:hAnsiTheme="majorAscii" w:eastAsiaTheme="majorAscii" w:cstheme="majorAscii"/>
          <w:noProof w:val="0"/>
          <w:color w:val="auto"/>
          <w:sz w:val="24"/>
          <w:szCs w:val="24"/>
          <w:lang w:val="en-US"/>
        </w:rPr>
        <w:t>new</w:t>
      </w:r>
      <w:r w:rsidRPr="55E420C6" w:rsidR="07B8BF16">
        <w:rPr>
          <w:rFonts w:ascii="Aptos Display" w:hAnsi="Aptos Display" w:eastAsia="Aptos Display" w:cs="Aptos Display" w:asciiTheme="majorAscii" w:hAnsiTheme="majorAscii" w:eastAsiaTheme="majorAscii" w:cstheme="majorAscii"/>
          <w:noProof w:val="0"/>
          <w:color w:val="auto"/>
          <w:sz w:val="24"/>
          <w:szCs w:val="24"/>
          <w:lang w:val="en-US"/>
        </w:rPr>
        <w:t xml:space="preserve"> cloud and hybrid systems.</w:t>
      </w:r>
    </w:p>
    <w:p w:rsidR="55E420C6" w:rsidP="55E420C6" w:rsidRDefault="55E420C6" w14:paraId="138A893E" w14:textId="78865482">
      <w:pPr>
        <w:pStyle w:val="Normal"/>
        <w:rPr>
          <w:rFonts w:ascii="Aptos Display" w:hAnsi="Aptos Display" w:eastAsia="Aptos Display" w:cs="Aptos Display" w:asciiTheme="majorAscii" w:hAnsiTheme="majorAscii" w:eastAsiaTheme="majorAscii" w:cstheme="majorAscii"/>
          <w:color w:val="auto"/>
          <w:sz w:val="24"/>
          <w:szCs w:val="24"/>
        </w:rPr>
      </w:pPr>
    </w:p>
    <w:p w:rsidR="60DD8E7D" w:rsidP="55E420C6" w:rsidRDefault="60DD8E7D" w14:paraId="6E4E95E3" w14:textId="4BFCEF42">
      <w:pPr>
        <w:pStyle w:val="Heading2"/>
        <w:rPr>
          <w:rFonts w:ascii="Aptos Display" w:hAnsi="Aptos Display" w:eastAsia="Aptos Display" w:cs="Aptos Display" w:asciiTheme="majorAscii" w:hAnsiTheme="majorAscii" w:eastAsiaTheme="majorAscii" w:cstheme="majorAscii"/>
          <w:color w:val="auto"/>
          <w:sz w:val="24"/>
          <w:szCs w:val="24"/>
        </w:rPr>
      </w:pPr>
      <w:bookmarkStart w:name="_Toc1368493971" w:id="1940710846"/>
      <w:r w:rsidR="60DD8E7D">
        <w:rPr/>
        <w:t>Technological Enablers</w:t>
      </w:r>
      <w:bookmarkEnd w:id="1940710846"/>
    </w:p>
    <w:p w:rsidR="3D92491B" w:rsidP="55E420C6" w:rsidRDefault="3D92491B" w14:paraId="5BBCB56E" w14:textId="51D35508">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Organizations require </w:t>
      </w:r>
      <w:r w:rsidRPr="55E420C6" w:rsidR="730B1EC3">
        <w:rPr>
          <w:rFonts w:ascii="Aptos Display" w:hAnsi="Aptos Display" w:eastAsia="Aptos Display" w:cs="Aptos Display" w:asciiTheme="majorAscii" w:hAnsiTheme="majorAscii" w:eastAsiaTheme="majorAscii" w:cstheme="majorAscii"/>
          <w:color w:val="auto"/>
          <w:sz w:val="24"/>
          <w:szCs w:val="24"/>
        </w:rPr>
        <w:t>a few</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 techn</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ologies to </w:t>
      </w:r>
      <w:r w:rsidRPr="55E420C6" w:rsidR="3D92491B">
        <w:rPr>
          <w:rFonts w:ascii="Aptos Display" w:hAnsi="Aptos Display" w:eastAsia="Aptos Display" w:cs="Aptos Display" w:asciiTheme="majorAscii" w:hAnsiTheme="majorAscii" w:eastAsiaTheme="majorAscii" w:cstheme="majorAscii"/>
          <w:color w:val="auto"/>
          <w:sz w:val="24"/>
          <w:szCs w:val="24"/>
        </w:rPr>
        <w:t>validate</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 users, enforce security policies, and continually </w:t>
      </w:r>
      <w:r w:rsidRPr="55E420C6" w:rsidR="3D92491B">
        <w:rPr>
          <w:rFonts w:ascii="Aptos Display" w:hAnsi="Aptos Display" w:eastAsia="Aptos Display" w:cs="Aptos Display" w:asciiTheme="majorAscii" w:hAnsiTheme="majorAscii" w:eastAsiaTheme="majorAscii" w:cstheme="majorAscii"/>
          <w:color w:val="auto"/>
          <w:sz w:val="24"/>
          <w:szCs w:val="24"/>
        </w:rPr>
        <w:t>monitor</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 access to resources </w:t>
      </w:r>
      <w:r w:rsidRPr="55E420C6" w:rsidR="244FBA2A">
        <w:rPr>
          <w:rFonts w:ascii="Aptos Display" w:hAnsi="Aptos Display" w:eastAsia="Aptos Display" w:cs="Aptos Display" w:asciiTheme="majorAscii" w:hAnsiTheme="majorAscii" w:eastAsiaTheme="majorAscii" w:cstheme="majorAscii"/>
          <w:color w:val="auto"/>
          <w:sz w:val="24"/>
          <w:szCs w:val="24"/>
        </w:rPr>
        <w:t>to</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 </w:t>
      </w:r>
      <w:r w:rsidRPr="55E420C6" w:rsidR="33EA24CB">
        <w:rPr>
          <w:rFonts w:ascii="Aptos Display" w:hAnsi="Aptos Display" w:eastAsia="Aptos Display" w:cs="Aptos Display" w:asciiTheme="majorAscii" w:hAnsiTheme="majorAscii" w:eastAsiaTheme="majorAscii" w:cstheme="majorAscii"/>
          <w:color w:val="auto"/>
          <w:sz w:val="24"/>
          <w:szCs w:val="24"/>
        </w:rPr>
        <w:t>carry out</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 </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the deployment of Zero Trust Architecture. Instead of </w:t>
      </w:r>
      <w:r w:rsidRPr="55E420C6" w:rsidR="4058D5D9">
        <w:rPr>
          <w:rFonts w:ascii="Aptos Display" w:hAnsi="Aptos Display" w:eastAsia="Aptos Display" w:cs="Aptos Display" w:asciiTheme="majorAscii" w:hAnsiTheme="majorAscii" w:eastAsiaTheme="majorAscii" w:cstheme="majorAscii"/>
          <w:color w:val="auto"/>
          <w:sz w:val="24"/>
          <w:szCs w:val="24"/>
        </w:rPr>
        <w:t>depend</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ing on a single security solution, </w:t>
      </w:r>
      <w:r w:rsidRPr="55E420C6" w:rsidR="23305EE9">
        <w:rPr>
          <w:rFonts w:ascii="Aptos Display" w:hAnsi="Aptos Display" w:eastAsia="Aptos Display" w:cs="Aptos Display" w:asciiTheme="majorAscii" w:hAnsiTheme="majorAscii" w:eastAsiaTheme="majorAscii" w:cstheme="majorAscii"/>
          <w:color w:val="auto"/>
          <w:sz w:val="24"/>
          <w:szCs w:val="24"/>
        </w:rPr>
        <w:t>zero</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 confidence u</w:t>
      </w:r>
      <w:r w:rsidRPr="55E420C6" w:rsidR="5287FED5">
        <w:rPr>
          <w:rFonts w:ascii="Aptos Display" w:hAnsi="Aptos Display" w:eastAsia="Aptos Display" w:cs="Aptos Display" w:asciiTheme="majorAscii" w:hAnsiTheme="majorAscii" w:eastAsiaTheme="majorAscii" w:cstheme="majorAscii"/>
          <w:color w:val="auto"/>
          <w:sz w:val="24"/>
          <w:szCs w:val="24"/>
        </w:rPr>
        <w:t xml:space="preserve">ses </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multiple technologies to </w:t>
      </w:r>
      <w:r w:rsidRPr="55E420C6" w:rsidR="3053BE93">
        <w:rPr>
          <w:rFonts w:ascii="Aptos Display" w:hAnsi="Aptos Display" w:eastAsia="Aptos Display" w:cs="Aptos Display" w:asciiTheme="majorAscii" w:hAnsiTheme="majorAscii" w:eastAsiaTheme="majorAscii" w:cstheme="majorAscii"/>
          <w:color w:val="auto"/>
          <w:sz w:val="24"/>
          <w:szCs w:val="24"/>
        </w:rPr>
        <w:t xml:space="preserve">keep </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and </w:t>
      </w:r>
      <w:r w:rsidRPr="55E420C6" w:rsidR="3D92491B">
        <w:rPr>
          <w:rFonts w:ascii="Aptos Display" w:hAnsi="Aptos Display" w:eastAsia="Aptos Display" w:cs="Aptos Display" w:asciiTheme="majorAscii" w:hAnsiTheme="majorAscii" w:eastAsiaTheme="majorAscii" w:cstheme="majorAscii"/>
          <w:color w:val="auto"/>
          <w:sz w:val="24"/>
          <w:szCs w:val="24"/>
        </w:rPr>
        <w:t>maintain</w:t>
      </w:r>
      <w:r w:rsidRPr="55E420C6" w:rsidR="3D92491B">
        <w:rPr>
          <w:rFonts w:ascii="Aptos Display" w:hAnsi="Aptos Display" w:eastAsia="Aptos Display" w:cs="Aptos Display" w:asciiTheme="majorAscii" w:hAnsiTheme="majorAscii" w:eastAsiaTheme="majorAscii" w:cstheme="majorAscii"/>
          <w:color w:val="auto"/>
          <w:sz w:val="24"/>
          <w:szCs w:val="24"/>
        </w:rPr>
        <w:t xml:space="preserve"> confidence for each access request. According to NIST SP 800-207, the key elements of a Zero Trust environment include identities, devices, networks, applications, and data.</w:t>
      </w:r>
    </w:p>
    <w:p w:rsidR="55E420C6" w:rsidP="55E420C6" w:rsidRDefault="55E420C6" w14:paraId="329F5DD2" w14:textId="5FB2EDA6">
      <w:pPr>
        <w:pStyle w:val="Normal"/>
        <w:rPr>
          <w:rFonts w:ascii="Aptos Display" w:hAnsi="Aptos Display" w:eastAsia="Aptos Display" w:cs="Aptos Display" w:asciiTheme="majorAscii" w:hAnsiTheme="majorAscii" w:eastAsiaTheme="majorAscii" w:cstheme="majorAscii"/>
          <w:color w:val="auto"/>
          <w:sz w:val="24"/>
          <w:szCs w:val="24"/>
        </w:rPr>
      </w:pPr>
    </w:p>
    <w:p w:rsidR="038ECF1E" w:rsidP="55E420C6" w:rsidRDefault="038ECF1E" w14:paraId="4F99AE13" w14:textId="623408D7">
      <w:pPr>
        <w:pStyle w:val="Heading2"/>
        <w:rPr>
          <w:rFonts w:ascii="Aptos Display" w:hAnsi="Aptos Display" w:eastAsia="Aptos Display" w:cs="Aptos Display" w:asciiTheme="majorAscii" w:hAnsiTheme="majorAscii" w:eastAsiaTheme="majorAscii" w:cstheme="majorAscii"/>
          <w:color w:val="auto"/>
          <w:sz w:val="24"/>
          <w:szCs w:val="24"/>
        </w:rPr>
      </w:pPr>
      <w:bookmarkStart w:name="_Toc796700656" w:id="1555279305"/>
      <w:r w:rsidR="038ECF1E">
        <w:rPr/>
        <w:t>Identify</w:t>
      </w:r>
      <w:r w:rsidR="038ECF1E">
        <w:rPr/>
        <w:t xml:space="preserve"> and Access Management (IAM)</w:t>
      </w:r>
      <w:bookmarkEnd w:id="1555279305"/>
    </w:p>
    <w:p w:rsidR="6B359114" w:rsidP="55E420C6" w:rsidRDefault="6B359114" w14:paraId="73197DEF" w14:textId="2CD75E88">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6B359114">
        <w:rPr>
          <w:rFonts w:ascii="Aptos Display" w:hAnsi="Aptos Display" w:eastAsia="Aptos Display" w:cs="Aptos Display" w:asciiTheme="majorAscii" w:hAnsiTheme="majorAscii" w:eastAsiaTheme="majorAscii" w:cstheme="majorAscii"/>
          <w:color w:val="auto"/>
          <w:sz w:val="24"/>
          <w:szCs w:val="24"/>
        </w:rPr>
        <w:t xml:space="preserve">At the core of Zero Trust Architecture is Identity and Access Management (IAM) that ensures only authorized people get access to company assets. IAM systems manage user identities, </w:t>
      </w:r>
      <w:r w:rsidRPr="55E420C6" w:rsidR="6074C152">
        <w:rPr>
          <w:rFonts w:ascii="Aptos Display" w:hAnsi="Aptos Display" w:eastAsia="Aptos Display" w:cs="Aptos Display" w:asciiTheme="majorAscii" w:hAnsiTheme="majorAscii" w:eastAsiaTheme="majorAscii" w:cstheme="majorAscii"/>
          <w:color w:val="auto"/>
          <w:sz w:val="24"/>
          <w:szCs w:val="24"/>
        </w:rPr>
        <w:t>authentication,</w:t>
      </w:r>
      <w:r w:rsidRPr="55E420C6" w:rsidR="6B359114">
        <w:rPr>
          <w:rFonts w:ascii="Aptos Display" w:hAnsi="Aptos Display" w:eastAsia="Aptos Display" w:cs="Aptos Display" w:asciiTheme="majorAscii" w:hAnsiTheme="majorAscii" w:eastAsiaTheme="majorAscii" w:cstheme="majorAscii"/>
          <w:color w:val="auto"/>
          <w:sz w:val="24"/>
          <w:szCs w:val="24"/>
        </w:rPr>
        <w:t xml:space="preserve"> and user permissions throughout the </w:t>
      </w:r>
      <w:r w:rsidRPr="55E420C6" w:rsidR="1174B7CA">
        <w:rPr>
          <w:rFonts w:ascii="Aptos Display" w:hAnsi="Aptos Display" w:eastAsia="Aptos Display" w:cs="Aptos Display" w:asciiTheme="majorAscii" w:hAnsiTheme="majorAscii" w:eastAsiaTheme="majorAscii" w:cstheme="majorAscii"/>
          <w:color w:val="auto"/>
          <w:sz w:val="24"/>
          <w:szCs w:val="24"/>
        </w:rPr>
        <w:t>lifetime</w:t>
      </w:r>
      <w:r w:rsidRPr="55E420C6" w:rsidR="6B359114">
        <w:rPr>
          <w:rFonts w:ascii="Aptos Display" w:hAnsi="Aptos Display" w:eastAsia="Aptos Display" w:cs="Aptos Display" w:asciiTheme="majorAscii" w:hAnsiTheme="majorAscii" w:eastAsiaTheme="majorAscii" w:cstheme="majorAscii"/>
          <w:color w:val="auto"/>
          <w:sz w:val="24"/>
          <w:szCs w:val="24"/>
        </w:rPr>
        <w:t xml:space="preserve"> of the user. Identity</w:t>
      </w:r>
      <w:r w:rsidRPr="55E420C6" w:rsidR="56698BED">
        <w:rPr>
          <w:rFonts w:ascii="Aptos Display" w:hAnsi="Aptos Display" w:eastAsia="Aptos Display" w:cs="Aptos Display" w:asciiTheme="majorAscii" w:hAnsiTheme="majorAscii" w:eastAsiaTheme="majorAscii" w:cstheme="majorAscii"/>
          <w:color w:val="auto"/>
          <w:sz w:val="24"/>
          <w:szCs w:val="24"/>
        </w:rPr>
        <w:t xml:space="preserve"> </w:t>
      </w:r>
      <w:r w:rsidRPr="55E420C6" w:rsidR="399D15DB">
        <w:rPr>
          <w:rFonts w:ascii="Aptos Display" w:hAnsi="Aptos Display" w:eastAsia="Aptos Display" w:cs="Aptos Display" w:asciiTheme="majorAscii" w:hAnsiTheme="majorAscii" w:eastAsiaTheme="majorAscii" w:cstheme="majorAscii"/>
          <w:color w:val="auto"/>
          <w:sz w:val="24"/>
          <w:szCs w:val="24"/>
        </w:rPr>
        <w:t>centered</w:t>
      </w:r>
      <w:r w:rsidRPr="55E420C6" w:rsidR="6B359114">
        <w:rPr>
          <w:rFonts w:ascii="Aptos Display" w:hAnsi="Aptos Display" w:eastAsia="Aptos Display" w:cs="Aptos Display" w:asciiTheme="majorAscii" w:hAnsiTheme="majorAscii" w:eastAsiaTheme="majorAscii" w:cstheme="majorAscii"/>
          <w:color w:val="auto"/>
          <w:sz w:val="24"/>
          <w:szCs w:val="24"/>
        </w:rPr>
        <w:t xml:space="preserve"> organizations </w:t>
      </w:r>
      <w:r w:rsidRPr="55E420C6" w:rsidR="1ACE38E1">
        <w:rPr>
          <w:rFonts w:ascii="Aptos Display" w:hAnsi="Aptos Display" w:eastAsia="Aptos Display" w:cs="Aptos Display" w:asciiTheme="majorAscii" w:hAnsiTheme="majorAscii" w:eastAsiaTheme="majorAscii" w:cstheme="majorAscii"/>
          <w:color w:val="auto"/>
          <w:sz w:val="24"/>
          <w:szCs w:val="24"/>
        </w:rPr>
        <w:t>can</w:t>
      </w:r>
      <w:r w:rsidRPr="55E420C6" w:rsidR="6B359114">
        <w:rPr>
          <w:rFonts w:ascii="Aptos Display" w:hAnsi="Aptos Display" w:eastAsia="Aptos Display" w:cs="Aptos Display" w:asciiTheme="majorAscii" w:hAnsiTheme="majorAscii" w:eastAsiaTheme="majorAscii" w:cstheme="majorAscii"/>
          <w:color w:val="auto"/>
          <w:sz w:val="24"/>
          <w:szCs w:val="24"/>
        </w:rPr>
        <w:t xml:space="preserve"> deploy security policies consistently </w:t>
      </w:r>
      <w:r w:rsidRPr="55E420C6" w:rsidR="1CCC16E3">
        <w:rPr>
          <w:rFonts w:ascii="Aptos Display" w:hAnsi="Aptos Display" w:eastAsia="Aptos Display" w:cs="Aptos Display" w:asciiTheme="majorAscii" w:hAnsiTheme="majorAscii" w:eastAsiaTheme="majorAscii" w:cstheme="majorAscii"/>
          <w:color w:val="auto"/>
          <w:sz w:val="24"/>
          <w:szCs w:val="24"/>
        </w:rPr>
        <w:t xml:space="preserve">over </w:t>
      </w:r>
      <w:r w:rsidRPr="55E420C6" w:rsidR="6B359114">
        <w:rPr>
          <w:rFonts w:ascii="Aptos Display" w:hAnsi="Aptos Display" w:eastAsia="Aptos Display" w:cs="Aptos Display" w:asciiTheme="majorAscii" w:hAnsiTheme="majorAscii" w:eastAsiaTheme="majorAscii" w:cstheme="majorAscii"/>
          <w:color w:val="auto"/>
          <w:sz w:val="24"/>
          <w:szCs w:val="24"/>
        </w:rPr>
        <w:t>cloud services, on-</w:t>
      </w:r>
      <w:r w:rsidRPr="55E420C6" w:rsidR="5BB4CFD9">
        <w:rPr>
          <w:rFonts w:ascii="Aptos Display" w:hAnsi="Aptos Display" w:eastAsia="Aptos Display" w:cs="Aptos Display" w:asciiTheme="majorAscii" w:hAnsiTheme="majorAscii" w:eastAsiaTheme="majorAscii" w:cstheme="majorAscii"/>
          <w:color w:val="auto"/>
          <w:sz w:val="24"/>
          <w:szCs w:val="24"/>
        </w:rPr>
        <w:t xml:space="preserve">site </w:t>
      </w:r>
      <w:r w:rsidRPr="55E420C6" w:rsidR="6809D06C">
        <w:rPr>
          <w:rFonts w:ascii="Aptos Display" w:hAnsi="Aptos Display" w:eastAsia="Aptos Display" w:cs="Aptos Display" w:asciiTheme="majorAscii" w:hAnsiTheme="majorAscii" w:eastAsiaTheme="majorAscii" w:cstheme="majorAscii"/>
          <w:color w:val="auto"/>
          <w:sz w:val="24"/>
          <w:szCs w:val="24"/>
        </w:rPr>
        <w:t>systems,</w:t>
      </w:r>
      <w:r w:rsidRPr="55E420C6" w:rsidR="6B359114">
        <w:rPr>
          <w:rFonts w:ascii="Aptos Display" w:hAnsi="Aptos Display" w:eastAsia="Aptos Display" w:cs="Aptos Display" w:asciiTheme="majorAscii" w:hAnsiTheme="majorAscii" w:eastAsiaTheme="majorAscii" w:cstheme="majorAscii"/>
          <w:color w:val="auto"/>
          <w:sz w:val="24"/>
          <w:szCs w:val="24"/>
        </w:rPr>
        <w:t xml:space="preserve"> and hybrid deployments.</w:t>
      </w:r>
    </w:p>
    <w:p w:rsidR="4A877CD4" w:rsidP="55E420C6" w:rsidRDefault="4A877CD4" w14:paraId="6A9501B9" w14:textId="42A9031E">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4A877CD4">
        <w:rPr>
          <w:rFonts w:ascii="Aptos Display" w:hAnsi="Aptos Display" w:eastAsia="Aptos Display" w:cs="Aptos Display" w:asciiTheme="majorAscii" w:hAnsiTheme="majorAscii" w:eastAsiaTheme="majorAscii" w:cstheme="majorAscii"/>
          <w:color w:val="auto"/>
          <w:sz w:val="24"/>
          <w:szCs w:val="24"/>
        </w:rPr>
        <w:t xml:space="preserve">IAM also allows Single Sign-On (SSO), which </w:t>
      </w:r>
      <w:r w:rsidRPr="55E420C6" w:rsidR="74DD5773">
        <w:rPr>
          <w:rFonts w:ascii="Aptos Display" w:hAnsi="Aptos Display" w:eastAsia="Aptos Display" w:cs="Aptos Display" w:asciiTheme="majorAscii" w:hAnsiTheme="majorAscii" w:eastAsiaTheme="majorAscii" w:cstheme="majorAscii"/>
          <w:color w:val="auto"/>
          <w:sz w:val="24"/>
          <w:szCs w:val="24"/>
        </w:rPr>
        <w:t xml:space="preserve">allows </w:t>
      </w:r>
      <w:r w:rsidRPr="55E420C6" w:rsidR="4A877CD4">
        <w:rPr>
          <w:rFonts w:ascii="Aptos Display" w:hAnsi="Aptos Display" w:eastAsia="Aptos Display" w:cs="Aptos Display" w:asciiTheme="majorAscii" w:hAnsiTheme="majorAscii" w:eastAsiaTheme="majorAscii" w:cstheme="majorAscii"/>
          <w:color w:val="auto"/>
          <w:sz w:val="24"/>
          <w:szCs w:val="24"/>
        </w:rPr>
        <w:t>users to authenticate once and</w:t>
      </w:r>
      <w:r w:rsidRPr="55E420C6" w:rsidR="1958DBC9">
        <w:rPr>
          <w:rFonts w:ascii="Aptos Display" w:hAnsi="Aptos Display" w:eastAsia="Aptos Display" w:cs="Aptos Display" w:asciiTheme="majorAscii" w:hAnsiTheme="majorAscii" w:eastAsiaTheme="majorAscii" w:cstheme="majorAscii"/>
          <w:color w:val="auto"/>
          <w:sz w:val="24"/>
          <w:szCs w:val="24"/>
        </w:rPr>
        <w:t xml:space="preserve"> then</w:t>
      </w:r>
      <w:r w:rsidRPr="55E420C6" w:rsidR="4A877CD4">
        <w:rPr>
          <w:rFonts w:ascii="Aptos Display" w:hAnsi="Aptos Display" w:eastAsia="Aptos Display" w:cs="Aptos Display" w:asciiTheme="majorAscii" w:hAnsiTheme="majorAscii" w:eastAsiaTheme="majorAscii" w:cstheme="majorAscii"/>
          <w:color w:val="auto"/>
          <w:sz w:val="24"/>
          <w:szCs w:val="24"/>
        </w:rPr>
        <w:t xml:space="preserve"> securely access applications. When combined with authentication and identity verification, IAM allows </w:t>
      </w:r>
      <w:r w:rsidRPr="55E420C6" w:rsidR="176F57F1">
        <w:rPr>
          <w:rFonts w:ascii="Aptos Display" w:hAnsi="Aptos Display" w:eastAsia="Aptos Display" w:cs="Aptos Display" w:asciiTheme="majorAscii" w:hAnsiTheme="majorAscii" w:eastAsiaTheme="majorAscii" w:cstheme="majorAscii"/>
          <w:color w:val="auto"/>
          <w:sz w:val="24"/>
          <w:szCs w:val="24"/>
        </w:rPr>
        <w:t>organizations</w:t>
      </w:r>
      <w:r w:rsidRPr="55E420C6" w:rsidR="4A877CD4">
        <w:rPr>
          <w:rFonts w:ascii="Aptos Display" w:hAnsi="Aptos Display" w:eastAsia="Aptos Display" w:cs="Aptos Display" w:asciiTheme="majorAscii" w:hAnsiTheme="majorAscii" w:eastAsiaTheme="majorAscii" w:cstheme="majorAscii"/>
          <w:color w:val="auto"/>
          <w:sz w:val="24"/>
          <w:szCs w:val="24"/>
        </w:rPr>
        <w:t xml:space="preserve"> to </w:t>
      </w:r>
      <w:r w:rsidRPr="55E420C6" w:rsidR="4A877CD4">
        <w:rPr>
          <w:rFonts w:ascii="Aptos Display" w:hAnsi="Aptos Display" w:eastAsia="Aptos Display" w:cs="Aptos Display" w:asciiTheme="majorAscii" w:hAnsiTheme="majorAscii" w:eastAsiaTheme="majorAscii" w:cstheme="majorAscii"/>
          <w:color w:val="auto"/>
          <w:sz w:val="24"/>
          <w:szCs w:val="24"/>
        </w:rPr>
        <w:t>validate</w:t>
      </w:r>
      <w:r w:rsidRPr="55E420C6" w:rsidR="4A877CD4">
        <w:rPr>
          <w:rFonts w:ascii="Aptos Display" w:hAnsi="Aptos Display" w:eastAsia="Aptos Display" w:cs="Aptos Display" w:asciiTheme="majorAscii" w:hAnsiTheme="majorAscii" w:eastAsiaTheme="majorAscii" w:cstheme="majorAscii"/>
          <w:color w:val="auto"/>
          <w:sz w:val="24"/>
          <w:szCs w:val="24"/>
        </w:rPr>
        <w:t xml:space="preserve"> each access request rather than </w:t>
      </w:r>
      <w:r w:rsidRPr="55E420C6" w:rsidR="06FEBAFC">
        <w:rPr>
          <w:rFonts w:ascii="Aptos Display" w:hAnsi="Aptos Display" w:eastAsia="Aptos Display" w:cs="Aptos Display" w:asciiTheme="majorAscii" w:hAnsiTheme="majorAscii" w:eastAsiaTheme="majorAscii" w:cstheme="majorAscii"/>
          <w:color w:val="auto"/>
          <w:sz w:val="24"/>
          <w:szCs w:val="24"/>
        </w:rPr>
        <w:t xml:space="preserve">simply </w:t>
      </w:r>
      <w:r w:rsidRPr="55E420C6" w:rsidR="4A877CD4">
        <w:rPr>
          <w:rFonts w:ascii="Aptos Display" w:hAnsi="Aptos Display" w:eastAsia="Aptos Display" w:cs="Aptos Display" w:asciiTheme="majorAscii" w:hAnsiTheme="majorAscii" w:eastAsiaTheme="majorAscii" w:cstheme="majorAscii"/>
          <w:color w:val="auto"/>
          <w:sz w:val="24"/>
          <w:szCs w:val="24"/>
        </w:rPr>
        <w:t>relying on trust.</w:t>
      </w:r>
    </w:p>
    <w:p w:rsidR="4A877CD4" w:rsidP="55E420C6" w:rsidRDefault="4A877CD4" w14:paraId="298D72B2" w14:textId="69B5F7FC">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65778479" w:id="1254442559"/>
      <w:r w:rsidR="4A877CD4">
        <w:rPr/>
        <w:t>Multi-Factor Authentication (MFA)</w:t>
      </w:r>
      <w:bookmarkEnd w:id="1254442559"/>
    </w:p>
    <w:p w:rsidR="2AB7266D" w:rsidP="55E420C6" w:rsidRDefault="2AB7266D" w14:paraId="571EADBC" w14:textId="3CF6406D">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2AB7266D">
        <w:rPr>
          <w:rFonts w:ascii="Aptos Display" w:hAnsi="Aptos Display" w:eastAsia="Aptos Display" w:cs="Aptos Display" w:asciiTheme="majorAscii" w:hAnsiTheme="majorAscii" w:eastAsiaTheme="majorAscii" w:cstheme="majorAscii"/>
          <w:color w:val="auto"/>
          <w:sz w:val="24"/>
          <w:szCs w:val="24"/>
        </w:rPr>
        <w:t xml:space="preserve">Multi-Factor Authentication (MFA) is an important security measure in Zero Trust since it </w:t>
      </w:r>
      <w:r w:rsidRPr="55E420C6" w:rsidR="56F1189E">
        <w:rPr>
          <w:rFonts w:ascii="Aptos Display" w:hAnsi="Aptos Display" w:eastAsia="Aptos Display" w:cs="Aptos Display" w:asciiTheme="majorAscii" w:hAnsiTheme="majorAscii" w:eastAsiaTheme="majorAscii" w:cstheme="majorAscii"/>
          <w:color w:val="auto"/>
          <w:sz w:val="24"/>
          <w:szCs w:val="24"/>
        </w:rPr>
        <w:t>need</w:t>
      </w:r>
      <w:r w:rsidRPr="55E420C6" w:rsidR="2AB7266D">
        <w:rPr>
          <w:rFonts w:ascii="Aptos Display" w:hAnsi="Aptos Display" w:eastAsia="Aptos Display" w:cs="Aptos Display" w:asciiTheme="majorAscii" w:hAnsiTheme="majorAscii" w:eastAsiaTheme="majorAscii" w:cstheme="majorAscii"/>
          <w:color w:val="auto"/>
          <w:sz w:val="24"/>
          <w:szCs w:val="24"/>
        </w:rPr>
        <w:t xml:space="preserve">s users to give types of </w:t>
      </w:r>
      <w:r w:rsidRPr="55E420C6" w:rsidR="588EDFE7">
        <w:rPr>
          <w:rFonts w:ascii="Aptos Display" w:hAnsi="Aptos Display" w:eastAsia="Aptos Display" w:cs="Aptos Display" w:asciiTheme="majorAscii" w:hAnsiTheme="majorAscii" w:eastAsiaTheme="majorAscii" w:cstheme="majorAscii"/>
          <w:color w:val="auto"/>
          <w:sz w:val="24"/>
          <w:szCs w:val="24"/>
        </w:rPr>
        <w:t>authentications</w:t>
      </w:r>
      <w:r w:rsidRPr="55E420C6" w:rsidR="2AB7266D">
        <w:rPr>
          <w:rFonts w:ascii="Aptos Display" w:hAnsi="Aptos Display" w:eastAsia="Aptos Display" w:cs="Aptos Display" w:asciiTheme="majorAscii" w:hAnsiTheme="majorAscii" w:eastAsiaTheme="majorAscii" w:cstheme="majorAscii"/>
          <w:color w:val="auto"/>
          <w:sz w:val="24"/>
          <w:szCs w:val="24"/>
        </w:rPr>
        <w:t xml:space="preserve"> before access is allowed. Authentication factors usually include something the user knows (password), something they own (security token or smartphone), or something </w:t>
      </w:r>
      <w:r w:rsidRPr="55E420C6" w:rsidR="4C088553">
        <w:rPr>
          <w:rFonts w:ascii="Aptos Display" w:hAnsi="Aptos Display" w:eastAsia="Aptos Display" w:cs="Aptos Display" w:asciiTheme="majorAscii" w:hAnsiTheme="majorAscii" w:eastAsiaTheme="majorAscii" w:cstheme="majorAscii"/>
          <w:color w:val="auto"/>
          <w:sz w:val="24"/>
          <w:szCs w:val="24"/>
        </w:rPr>
        <w:t xml:space="preserve">biological </w:t>
      </w:r>
      <w:r w:rsidRPr="55E420C6" w:rsidR="2AB7266D">
        <w:rPr>
          <w:rFonts w:ascii="Aptos Display" w:hAnsi="Aptos Display" w:eastAsia="Aptos Display" w:cs="Aptos Display" w:asciiTheme="majorAscii" w:hAnsiTheme="majorAscii" w:eastAsiaTheme="majorAscii" w:cstheme="majorAscii"/>
          <w:color w:val="auto"/>
          <w:sz w:val="24"/>
          <w:szCs w:val="24"/>
        </w:rPr>
        <w:t>(fingerprint or facial recognition).</w:t>
      </w:r>
    </w:p>
    <w:p w:rsidR="6A7023E9" w:rsidP="55E420C6" w:rsidRDefault="6A7023E9" w14:paraId="00FA044C" w14:textId="5770A120">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6A7023E9">
        <w:rPr>
          <w:rFonts w:ascii="Aptos Display" w:hAnsi="Aptos Display" w:eastAsia="Aptos Display" w:cs="Aptos Display" w:asciiTheme="majorAscii" w:hAnsiTheme="majorAscii" w:eastAsiaTheme="majorAscii" w:cstheme="majorAscii"/>
          <w:color w:val="auto"/>
          <w:sz w:val="24"/>
          <w:szCs w:val="24"/>
        </w:rPr>
        <w:t xml:space="preserve">Even if an attacker learns a </w:t>
      </w:r>
      <w:r w:rsidRPr="55E420C6" w:rsidR="5BAB7802">
        <w:rPr>
          <w:rFonts w:ascii="Aptos Display" w:hAnsi="Aptos Display" w:eastAsia="Aptos Display" w:cs="Aptos Display" w:asciiTheme="majorAscii" w:hAnsiTheme="majorAscii" w:eastAsiaTheme="majorAscii" w:cstheme="majorAscii"/>
          <w:color w:val="auto"/>
          <w:sz w:val="24"/>
          <w:szCs w:val="24"/>
        </w:rPr>
        <w:t>user</w:t>
      </w:r>
      <w:r w:rsidRPr="55E420C6" w:rsidR="6A7023E9">
        <w:rPr>
          <w:rFonts w:ascii="Aptos Display" w:hAnsi="Aptos Display" w:eastAsia="Aptos Display" w:cs="Aptos Display" w:asciiTheme="majorAscii" w:hAnsiTheme="majorAscii" w:eastAsiaTheme="majorAscii" w:cstheme="majorAscii"/>
          <w:color w:val="auto"/>
          <w:sz w:val="24"/>
          <w:szCs w:val="24"/>
        </w:rPr>
        <w:t xml:space="preserve"> password, MFA </w:t>
      </w:r>
      <w:r w:rsidRPr="55E420C6" w:rsidR="60E3B776">
        <w:rPr>
          <w:rFonts w:ascii="Aptos Display" w:hAnsi="Aptos Display" w:eastAsia="Aptos Display" w:cs="Aptos Display" w:asciiTheme="majorAscii" w:hAnsiTheme="majorAscii" w:eastAsiaTheme="majorAscii" w:cstheme="majorAscii"/>
          <w:color w:val="auto"/>
          <w:sz w:val="24"/>
          <w:szCs w:val="24"/>
        </w:rPr>
        <w:t xml:space="preserve">massively lowers </w:t>
      </w:r>
      <w:r w:rsidRPr="55E420C6" w:rsidR="6A7023E9">
        <w:rPr>
          <w:rFonts w:ascii="Aptos Display" w:hAnsi="Aptos Display" w:eastAsia="Aptos Display" w:cs="Aptos Display" w:asciiTheme="majorAscii" w:hAnsiTheme="majorAscii" w:eastAsiaTheme="majorAscii" w:cstheme="majorAscii"/>
          <w:color w:val="auto"/>
          <w:sz w:val="24"/>
          <w:szCs w:val="24"/>
        </w:rPr>
        <w:t xml:space="preserve">the possibility of access. NIST SP 800-207 recommends </w:t>
      </w:r>
      <w:r w:rsidRPr="55E420C6" w:rsidR="6D276844">
        <w:rPr>
          <w:rFonts w:ascii="Aptos Display" w:hAnsi="Aptos Display" w:eastAsia="Aptos Display" w:cs="Aptos Display" w:asciiTheme="majorAscii" w:hAnsiTheme="majorAscii" w:eastAsiaTheme="majorAscii" w:cstheme="majorAscii"/>
          <w:color w:val="auto"/>
          <w:sz w:val="24"/>
          <w:szCs w:val="24"/>
        </w:rPr>
        <w:t xml:space="preserve">using </w:t>
      </w:r>
      <w:r w:rsidRPr="55E420C6" w:rsidR="6A7023E9">
        <w:rPr>
          <w:rFonts w:ascii="Aptos Display" w:hAnsi="Aptos Display" w:eastAsia="Aptos Display" w:cs="Aptos Display" w:asciiTheme="majorAscii" w:hAnsiTheme="majorAscii" w:eastAsiaTheme="majorAscii" w:cstheme="majorAscii"/>
          <w:color w:val="auto"/>
          <w:sz w:val="24"/>
          <w:szCs w:val="24"/>
        </w:rPr>
        <w:t>strong authentication procedures as part of continuous identity verification, making multi-factor authentication</w:t>
      </w:r>
      <w:r w:rsidRPr="55E420C6" w:rsidR="6A7023E9">
        <w:rPr>
          <w:rFonts w:ascii="Aptos Display" w:hAnsi="Aptos Display" w:eastAsia="Aptos Display" w:cs="Aptos Display" w:asciiTheme="majorAscii" w:hAnsiTheme="majorAscii" w:eastAsiaTheme="majorAscii" w:cstheme="majorAscii"/>
          <w:color w:val="auto"/>
          <w:sz w:val="24"/>
          <w:szCs w:val="24"/>
        </w:rPr>
        <w:t xml:space="preserve"> one of the most effective defenses against credential attacks.</w:t>
      </w:r>
    </w:p>
    <w:p w:rsidR="6EF77516" w:rsidP="55E420C6" w:rsidRDefault="6EF77516" w14:paraId="3C6BD6F8" w14:textId="7B720D9D">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974480209" w:id="259587295"/>
      <w:r w:rsidR="6EF77516">
        <w:rPr/>
        <w:t xml:space="preserve">Device Security and </w:t>
      </w:r>
      <w:r w:rsidR="6EF77516">
        <w:rPr/>
        <w:t>Endpoint</w:t>
      </w:r>
      <w:r w:rsidR="6EF77516">
        <w:rPr/>
        <w:t xml:space="preserve"> Detection and Response (EDR)</w:t>
      </w:r>
      <w:bookmarkEnd w:id="259587295"/>
    </w:p>
    <w:p w:rsidR="513CB676" w:rsidP="55E420C6" w:rsidRDefault="513CB676" w14:paraId="7C18EA26" w14:textId="1AD1D47F">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513CB676">
        <w:rPr>
          <w:rFonts w:ascii="Aptos Display" w:hAnsi="Aptos Display" w:eastAsia="Aptos Display" w:cs="Aptos Display" w:asciiTheme="majorAscii" w:hAnsiTheme="majorAscii" w:eastAsiaTheme="majorAscii" w:cstheme="majorAscii"/>
          <w:color w:val="auto"/>
          <w:sz w:val="24"/>
          <w:szCs w:val="24"/>
        </w:rPr>
        <w:t xml:space="preserve">Zero Trust </w:t>
      </w:r>
      <w:r w:rsidRPr="55E420C6" w:rsidR="316B50A7">
        <w:rPr>
          <w:rFonts w:ascii="Aptos Display" w:hAnsi="Aptos Display" w:eastAsia="Aptos Display" w:cs="Aptos Display" w:asciiTheme="majorAscii" w:hAnsiTheme="majorAscii" w:eastAsiaTheme="majorAscii" w:cstheme="majorAscii"/>
          <w:color w:val="auto"/>
          <w:sz w:val="24"/>
          <w:szCs w:val="24"/>
        </w:rPr>
        <w:t>does not</w:t>
      </w:r>
      <w:r w:rsidRPr="55E420C6" w:rsidR="513CB676">
        <w:rPr>
          <w:rFonts w:ascii="Aptos Display" w:hAnsi="Aptos Display" w:eastAsia="Aptos Display" w:cs="Aptos Display" w:asciiTheme="majorAscii" w:hAnsiTheme="majorAscii" w:eastAsiaTheme="majorAscii" w:cstheme="majorAscii"/>
          <w:color w:val="auto"/>
          <w:sz w:val="24"/>
          <w:szCs w:val="24"/>
        </w:rPr>
        <w:t xml:space="preserve"> just </w:t>
      </w:r>
      <w:r w:rsidRPr="55E420C6" w:rsidR="1D529A44">
        <w:rPr>
          <w:rFonts w:ascii="Aptos Display" w:hAnsi="Aptos Display" w:eastAsia="Aptos Display" w:cs="Aptos Display" w:asciiTheme="majorAscii" w:hAnsiTheme="majorAscii" w:eastAsiaTheme="majorAscii" w:cstheme="majorAscii"/>
          <w:color w:val="auto"/>
          <w:sz w:val="24"/>
          <w:szCs w:val="24"/>
        </w:rPr>
        <w:t>look at</w:t>
      </w:r>
      <w:r w:rsidRPr="55E420C6" w:rsidR="513CB676">
        <w:rPr>
          <w:rFonts w:ascii="Aptos Display" w:hAnsi="Aptos Display" w:eastAsia="Aptos Display" w:cs="Aptos Display" w:asciiTheme="majorAscii" w:hAnsiTheme="majorAscii" w:eastAsiaTheme="majorAscii" w:cstheme="majorAscii"/>
          <w:color w:val="auto"/>
          <w:sz w:val="24"/>
          <w:szCs w:val="24"/>
        </w:rPr>
        <w:t xml:space="preserve"> the user's identification, but also the security state of the device access. Device security solutions </w:t>
      </w:r>
      <w:r w:rsidRPr="55E420C6" w:rsidR="07803E9B">
        <w:rPr>
          <w:rFonts w:ascii="Aptos Display" w:hAnsi="Aptos Display" w:eastAsia="Aptos Display" w:cs="Aptos Display" w:asciiTheme="majorAscii" w:hAnsiTheme="majorAscii" w:eastAsiaTheme="majorAscii" w:cstheme="majorAscii"/>
          <w:color w:val="auto"/>
          <w:sz w:val="24"/>
          <w:szCs w:val="24"/>
        </w:rPr>
        <w:t>make</w:t>
      </w:r>
      <w:r w:rsidRPr="55E420C6" w:rsidR="07803E9B">
        <w:rPr>
          <w:rFonts w:ascii="Aptos Display" w:hAnsi="Aptos Display" w:eastAsia="Aptos Display" w:cs="Aptos Display" w:asciiTheme="majorAscii" w:hAnsiTheme="majorAscii" w:eastAsiaTheme="majorAscii" w:cstheme="majorAscii"/>
          <w:color w:val="auto"/>
          <w:sz w:val="24"/>
          <w:szCs w:val="24"/>
        </w:rPr>
        <w:t xml:space="preserve"> sure </w:t>
      </w:r>
      <w:r w:rsidRPr="55E420C6" w:rsidR="513CB676">
        <w:rPr>
          <w:rFonts w:ascii="Aptos Display" w:hAnsi="Aptos Display" w:eastAsia="Aptos Display" w:cs="Aptos Display" w:asciiTheme="majorAscii" w:hAnsiTheme="majorAscii" w:eastAsiaTheme="majorAscii" w:cstheme="majorAscii"/>
          <w:color w:val="auto"/>
          <w:sz w:val="24"/>
          <w:szCs w:val="24"/>
        </w:rPr>
        <w:t xml:space="preserve">that endpoints are in line with </w:t>
      </w:r>
      <w:r w:rsidRPr="55E420C6" w:rsidR="513CB676">
        <w:rPr>
          <w:rFonts w:ascii="Aptos Display" w:hAnsi="Aptos Display" w:eastAsia="Aptos Display" w:cs="Aptos Display" w:asciiTheme="majorAscii" w:hAnsiTheme="majorAscii" w:eastAsiaTheme="majorAscii" w:cstheme="majorAscii"/>
          <w:color w:val="auto"/>
          <w:sz w:val="24"/>
          <w:szCs w:val="24"/>
        </w:rPr>
        <w:t>organizational</w:t>
      </w:r>
      <w:r w:rsidRPr="55E420C6" w:rsidR="513CB676">
        <w:rPr>
          <w:rFonts w:ascii="Aptos Display" w:hAnsi="Aptos Display" w:eastAsia="Aptos Display" w:cs="Aptos Display" w:asciiTheme="majorAscii" w:hAnsiTheme="majorAscii" w:eastAsiaTheme="majorAscii" w:cstheme="majorAscii"/>
          <w:color w:val="auto"/>
          <w:sz w:val="24"/>
          <w:szCs w:val="24"/>
        </w:rPr>
        <w:t xml:space="preserve"> security requirements before connecting to sensitive resources. These needs could include updated operating systems, active antivirus software, encryption, and security fixes.</w:t>
      </w:r>
    </w:p>
    <w:p w:rsidR="08D0632A" w:rsidP="55E420C6" w:rsidRDefault="08D0632A" w14:paraId="4169C471" w14:textId="476DEDE8">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08D0632A">
        <w:rPr>
          <w:rFonts w:ascii="Aptos Display" w:hAnsi="Aptos Display" w:eastAsia="Aptos Display" w:cs="Aptos Display" w:asciiTheme="majorAscii" w:hAnsiTheme="majorAscii" w:eastAsiaTheme="majorAscii" w:cstheme="majorAscii"/>
          <w:color w:val="auto"/>
          <w:sz w:val="24"/>
          <w:szCs w:val="24"/>
        </w:rPr>
        <w:t xml:space="preserve">Endpoint Detection and Response continuously </w:t>
      </w:r>
      <w:r w:rsidRPr="55E420C6" w:rsidR="08D0632A">
        <w:rPr>
          <w:rFonts w:ascii="Aptos Display" w:hAnsi="Aptos Display" w:eastAsia="Aptos Display" w:cs="Aptos Display" w:asciiTheme="majorAscii" w:hAnsiTheme="majorAscii" w:eastAsiaTheme="majorAscii" w:cstheme="majorAscii"/>
          <w:color w:val="auto"/>
          <w:sz w:val="24"/>
          <w:szCs w:val="24"/>
        </w:rPr>
        <w:t>monitors</w:t>
      </w:r>
      <w:r w:rsidRPr="55E420C6" w:rsidR="08D0632A">
        <w:rPr>
          <w:rFonts w:ascii="Aptos Display" w:hAnsi="Aptos Display" w:eastAsia="Aptos Display" w:cs="Aptos Display" w:asciiTheme="majorAscii" w:hAnsiTheme="majorAscii" w:eastAsiaTheme="majorAscii" w:cstheme="majorAscii"/>
          <w:color w:val="auto"/>
          <w:sz w:val="24"/>
          <w:szCs w:val="24"/>
        </w:rPr>
        <w:t xml:space="preserve"> endpoint activity for</w:t>
      </w:r>
      <w:r w:rsidRPr="55E420C6" w:rsidR="6D9E7E34">
        <w:rPr>
          <w:rFonts w:ascii="Aptos Display" w:hAnsi="Aptos Display" w:eastAsia="Aptos Display" w:cs="Aptos Display" w:asciiTheme="majorAscii" w:hAnsiTheme="majorAscii" w:eastAsiaTheme="majorAscii" w:cstheme="majorAscii"/>
          <w:color w:val="auto"/>
          <w:sz w:val="24"/>
          <w:szCs w:val="24"/>
        </w:rPr>
        <w:t xml:space="preserve"> any sort of malicious</w:t>
      </w:r>
      <w:r w:rsidRPr="55E420C6" w:rsidR="08D0632A">
        <w:rPr>
          <w:rFonts w:ascii="Aptos Display" w:hAnsi="Aptos Display" w:eastAsia="Aptos Display" w:cs="Aptos Display" w:asciiTheme="majorAscii" w:hAnsiTheme="majorAscii" w:eastAsiaTheme="majorAscii" w:cstheme="majorAscii"/>
          <w:color w:val="auto"/>
          <w:sz w:val="24"/>
          <w:szCs w:val="24"/>
        </w:rPr>
        <w:t xml:space="preserve"> behavior, ransomware, and programs. If a device becomes compromised or not compliant, access can be automatically restricted, lowering the </w:t>
      </w:r>
      <w:r w:rsidRPr="55E420C6" w:rsidR="4200EEB9">
        <w:rPr>
          <w:rFonts w:ascii="Aptos Display" w:hAnsi="Aptos Display" w:eastAsia="Aptos Display" w:cs="Aptos Display" w:asciiTheme="majorAscii" w:hAnsiTheme="majorAscii" w:eastAsiaTheme="majorAscii" w:cstheme="majorAscii"/>
          <w:color w:val="auto"/>
          <w:sz w:val="24"/>
          <w:szCs w:val="24"/>
        </w:rPr>
        <w:t xml:space="preserve">chances </w:t>
      </w:r>
      <w:r w:rsidRPr="55E420C6" w:rsidR="08D0632A">
        <w:rPr>
          <w:rFonts w:ascii="Aptos Display" w:hAnsi="Aptos Display" w:eastAsia="Aptos Display" w:cs="Aptos Display" w:asciiTheme="majorAscii" w:hAnsiTheme="majorAscii" w:eastAsiaTheme="majorAscii" w:cstheme="majorAscii"/>
          <w:color w:val="auto"/>
          <w:sz w:val="24"/>
          <w:szCs w:val="24"/>
        </w:rPr>
        <w:t>of attackers getting access to organizational systems.</w:t>
      </w:r>
    </w:p>
    <w:p w:rsidR="08D0632A" w:rsidP="55E420C6" w:rsidRDefault="08D0632A" w14:paraId="0F3EFB10" w14:textId="79E63018">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1186177522" w:id="1755403570"/>
      <w:r w:rsidR="08D0632A">
        <w:rPr/>
        <w:t>Network Segmentation and Micro-Segmentation</w:t>
      </w:r>
      <w:bookmarkEnd w:id="1755403570"/>
    </w:p>
    <w:p w:rsidR="7168EE0D" w:rsidP="55E420C6" w:rsidRDefault="7168EE0D" w14:paraId="1A591437" w14:textId="712CC8D2">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7168EE0D">
        <w:rPr>
          <w:rFonts w:ascii="Aptos Display" w:hAnsi="Aptos Display" w:eastAsia="Aptos Display" w:cs="Aptos Display" w:asciiTheme="majorAscii" w:hAnsiTheme="majorAscii" w:eastAsiaTheme="majorAscii" w:cstheme="majorAscii"/>
          <w:color w:val="auto"/>
          <w:sz w:val="24"/>
          <w:szCs w:val="24"/>
        </w:rPr>
        <w:t xml:space="preserve">Network segmentation isolates a network into smaller, </w:t>
      </w:r>
      <w:r w:rsidRPr="55E420C6" w:rsidR="7954B933">
        <w:rPr>
          <w:rFonts w:ascii="Aptos Display" w:hAnsi="Aptos Display" w:eastAsia="Aptos Display" w:cs="Aptos Display" w:asciiTheme="majorAscii" w:hAnsiTheme="majorAscii" w:eastAsiaTheme="majorAscii" w:cstheme="majorAscii"/>
          <w:color w:val="auto"/>
          <w:sz w:val="24"/>
          <w:szCs w:val="24"/>
        </w:rPr>
        <w:t xml:space="preserve">isolated </w:t>
      </w:r>
      <w:r w:rsidRPr="55E420C6" w:rsidR="7168EE0D">
        <w:rPr>
          <w:rFonts w:ascii="Aptos Display" w:hAnsi="Aptos Display" w:eastAsia="Aptos Display" w:cs="Aptos Display" w:asciiTheme="majorAscii" w:hAnsiTheme="majorAscii" w:eastAsiaTheme="majorAscii" w:cstheme="majorAscii"/>
          <w:color w:val="auto"/>
          <w:sz w:val="24"/>
          <w:szCs w:val="24"/>
        </w:rPr>
        <w:t>p</w:t>
      </w:r>
      <w:r w:rsidRPr="55E420C6" w:rsidR="0924C043">
        <w:rPr>
          <w:rFonts w:ascii="Aptos Display" w:hAnsi="Aptos Display" w:eastAsia="Aptos Display" w:cs="Aptos Display" w:asciiTheme="majorAscii" w:hAnsiTheme="majorAscii" w:eastAsiaTheme="majorAscii" w:cstheme="majorAscii"/>
          <w:color w:val="auto"/>
          <w:sz w:val="24"/>
          <w:szCs w:val="24"/>
        </w:rPr>
        <w:t xml:space="preserve">arts </w:t>
      </w:r>
      <w:r w:rsidRPr="55E420C6" w:rsidR="7168EE0D">
        <w:rPr>
          <w:rFonts w:ascii="Aptos Display" w:hAnsi="Aptos Display" w:eastAsia="Aptos Display" w:cs="Aptos Display" w:asciiTheme="majorAscii" w:hAnsiTheme="majorAscii" w:eastAsiaTheme="majorAscii" w:cstheme="majorAscii"/>
          <w:color w:val="auto"/>
          <w:sz w:val="24"/>
          <w:szCs w:val="24"/>
        </w:rPr>
        <w:t>to prevent spreading. Zero Trust goes on</w:t>
      </w:r>
      <w:r w:rsidRPr="55E420C6" w:rsidR="7168EE0D">
        <w:rPr>
          <w:rFonts w:ascii="Aptos Display" w:hAnsi="Aptos Display" w:eastAsia="Aptos Display" w:cs="Aptos Display" w:asciiTheme="majorAscii" w:hAnsiTheme="majorAscii" w:eastAsiaTheme="majorAscii" w:cstheme="majorAscii"/>
          <w:color w:val="auto"/>
          <w:sz w:val="24"/>
          <w:szCs w:val="24"/>
        </w:rPr>
        <w:t xml:space="preserve"> </w:t>
      </w:r>
      <w:r w:rsidRPr="55E420C6" w:rsidR="7168EE0D">
        <w:rPr>
          <w:rFonts w:ascii="Aptos Display" w:hAnsi="Aptos Display" w:eastAsia="Aptos Display" w:cs="Aptos Display" w:asciiTheme="majorAscii" w:hAnsiTheme="majorAscii" w:eastAsiaTheme="majorAscii" w:cstheme="majorAscii"/>
          <w:color w:val="auto"/>
          <w:sz w:val="24"/>
          <w:szCs w:val="24"/>
        </w:rPr>
        <w:t xml:space="preserve">with micro-segmentation, which restricts access at the task or application level, not just at the network perimeter. </w:t>
      </w:r>
    </w:p>
    <w:p w:rsidR="7168EE0D" w:rsidP="55E420C6" w:rsidRDefault="7168EE0D" w14:paraId="36E9C335" w14:textId="6A646638">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7168EE0D">
        <w:rPr>
          <w:rFonts w:ascii="Aptos Display" w:hAnsi="Aptos Display" w:eastAsia="Aptos Display" w:cs="Aptos Display" w:asciiTheme="majorAscii" w:hAnsiTheme="majorAscii" w:eastAsiaTheme="majorAscii" w:cstheme="majorAscii"/>
          <w:color w:val="auto"/>
          <w:sz w:val="24"/>
          <w:szCs w:val="24"/>
        </w:rPr>
        <w:t xml:space="preserve">There are security policies in each </w:t>
      </w:r>
      <w:r w:rsidRPr="55E420C6" w:rsidR="2F280DD8">
        <w:rPr>
          <w:rFonts w:ascii="Aptos Display" w:hAnsi="Aptos Display" w:eastAsia="Aptos Display" w:cs="Aptos Display" w:asciiTheme="majorAscii" w:hAnsiTheme="majorAscii" w:eastAsiaTheme="majorAscii" w:cstheme="majorAscii"/>
          <w:color w:val="auto"/>
          <w:sz w:val="24"/>
          <w:szCs w:val="24"/>
        </w:rPr>
        <w:t xml:space="preserve">segment </w:t>
      </w:r>
      <w:r w:rsidRPr="55E420C6" w:rsidR="7168EE0D">
        <w:rPr>
          <w:rFonts w:ascii="Aptos Display" w:hAnsi="Aptos Display" w:eastAsia="Aptos Display" w:cs="Aptos Display" w:asciiTheme="majorAscii" w:hAnsiTheme="majorAscii" w:eastAsiaTheme="majorAscii" w:cstheme="majorAscii"/>
          <w:color w:val="auto"/>
          <w:sz w:val="24"/>
          <w:szCs w:val="24"/>
        </w:rPr>
        <w:t xml:space="preserve">that ensure that users and programs have access only to the resources needed to </w:t>
      </w:r>
      <w:r w:rsidRPr="55E420C6" w:rsidR="7168EE0D">
        <w:rPr>
          <w:rFonts w:ascii="Aptos Display" w:hAnsi="Aptos Display" w:eastAsia="Aptos Display" w:cs="Aptos Display" w:asciiTheme="majorAscii" w:hAnsiTheme="majorAscii" w:eastAsiaTheme="majorAscii" w:cstheme="majorAscii"/>
          <w:color w:val="auto"/>
          <w:sz w:val="24"/>
          <w:szCs w:val="24"/>
        </w:rPr>
        <w:t>accomplish</w:t>
      </w:r>
      <w:r w:rsidRPr="55E420C6" w:rsidR="7168EE0D">
        <w:rPr>
          <w:rFonts w:ascii="Aptos Display" w:hAnsi="Aptos Display" w:eastAsia="Aptos Display" w:cs="Aptos Display" w:asciiTheme="majorAscii" w:hAnsiTheme="majorAscii" w:eastAsiaTheme="majorAscii" w:cstheme="majorAscii"/>
          <w:color w:val="auto"/>
          <w:sz w:val="24"/>
          <w:szCs w:val="24"/>
        </w:rPr>
        <w:t xml:space="preserve"> their </w:t>
      </w:r>
      <w:r w:rsidRPr="55E420C6" w:rsidR="227B9DF7">
        <w:rPr>
          <w:rFonts w:ascii="Aptos Display" w:hAnsi="Aptos Display" w:eastAsia="Aptos Display" w:cs="Aptos Display" w:asciiTheme="majorAscii" w:hAnsiTheme="majorAscii" w:eastAsiaTheme="majorAscii" w:cstheme="majorAscii"/>
          <w:color w:val="auto"/>
          <w:sz w:val="24"/>
          <w:szCs w:val="24"/>
        </w:rPr>
        <w:t>responsibilities</w:t>
      </w:r>
      <w:r w:rsidRPr="55E420C6" w:rsidR="7168EE0D">
        <w:rPr>
          <w:rFonts w:ascii="Aptos Display" w:hAnsi="Aptos Display" w:eastAsia="Aptos Display" w:cs="Aptos Display" w:asciiTheme="majorAscii" w:hAnsiTheme="majorAscii" w:eastAsiaTheme="majorAscii" w:cstheme="majorAscii"/>
          <w:color w:val="auto"/>
          <w:sz w:val="24"/>
          <w:szCs w:val="24"/>
        </w:rPr>
        <w:t>. This approach minimizes the impact of security breaches and p</w:t>
      </w:r>
      <w:r w:rsidRPr="55E420C6" w:rsidR="23306B5B">
        <w:rPr>
          <w:rFonts w:ascii="Aptos Display" w:hAnsi="Aptos Display" w:eastAsia="Aptos Display" w:cs="Aptos Display" w:asciiTheme="majorAscii" w:hAnsiTheme="majorAscii" w:eastAsiaTheme="majorAscii" w:cstheme="majorAscii"/>
          <w:color w:val="auto"/>
          <w:sz w:val="24"/>
          <w:szCs w:val="24"/>
        </w:rPr>
        <w:t xml:space="preserve">ushes </w:t>
      </w:r>
      <w:r w:rsidRPr="55E420C6" w:rsidR="7168EE0D">
        <w:rPr>
          <w:rFonts w:ascii="Aptos Display" w:hAnsi="Aptos Display" w:eastAsia="Aptos Display" w:cs="Aptos Display" w:asciiTheme="majorAscii" w:hAnsiTheme="majorAscii" w:eastAsiaTheme="majorAscii" w:cstheme="majorAscii"/>
          <w:color w:val="auto"/>
          <w:sz w:val="24"/>
          <w:szCs w:val="24"/>
        </w:rPr>
        <w:t>the Zero Trust idea of assuming breach.</w:t>
      </w:r>
    </w:p>
    <w:p w:rsidR="4F49D536" w:rsidP="55E420C6" w:rsidRDefault="4F49D536" w14:paraId="47180D49" w14:textId="45B39F35">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416226224" w:id="1187767707"/>
      <w:r w:rsidR="4F49D536">
        <w:rPr/>
        <w:t>Continuous Monitoring and Security Analytics</w:t>
      </w:r>
      <w:bookmarkEnd w:id="1187767707"/>
    </w:p>
    <w:p w:rsidR="1D44AF68" w:rsidP="55E420C6" w:rsidRDefault="1D44AF68" w14:paraId="19675FDE" w14:textId="02BCC569">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To continuously </w:t>
      </w:r>
      <w:r w:rsidRPr="55E420C6" w:rsidR="1D44AF68">
        <w:rPr>
          <w:rFonts w:ascii="Aptos Display" w:hAnsi="Aptos Display" w:eastAsia="Aptos Display" w:cs="Aptos Display" w:asciiTheme="majorAscii" w:hAnsiTheme="majorAscii" w:eastAsiaTheme="majorAscii" w:cstheme="majorAscii"/>
          <w:color w:val="auto"/>
          <w:sz w:val="24"/>
          <w:szCs w:val="24"/>
        </w:rPr>
        <w:t>monitor</w:t>
      </w: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 user behavior, activities, and network traffic over time. </w:t>
      </w:r>
      <w:r w:rsidRPr="55E420C6" w:rsidR="779086C7">
        <w:rPr>
          <w:rFonts w:ascii="Aptos Display" w:hAnsi="Aptos Display" w:eastAsia="Aptos Display" w:cs="Aptos Display" w:asciiTheme="majorAscii" w:hAnsiTheme="majorAscii" w:eastAsiaTheme="majorAscii" w:cstheme="majorAscii"/>
          <w:color w:val="auto"/>
          <w:sz w:val="24"/>
          <w:szCs w:val="24"/>
        </w:rPr>
        <w:t>Instead of relying on one-time authentication, Zero Trust monitors security events to identify suspicious activity and respond to emerging risks.</w:t>
      </w: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 </w:t>
      </w:r>
    </w:p>
    <w:p w:rsidR="1D44AF68" w:rsidP="55E420C6" w:rsidRDefault="1D44AF68" w14:paraId="4A4AE184" w14:textId="60E6DE47">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Security Information and Event Management (SIEM) collects and </w:t>
      </w:r>
      <w:r w:rsidRPr="55E420C6" w:rsidR="25D10985">
        <w:rPr>
          <w:rFonts w:ascii="Aptos Display" w:hAnsi="Aptos Display" w:eastAsia="Aptos Display" w:cs="Aptos Display" w:asciiTheme="majorAscii" w:hAnsiTheme="majorAscii" w:eastAsiaTheme="majorAscii" w:cstheme="majorAscii"/>
          <w:color w:val="auto"/>
          <w:sz w:val="24"/>
          <w:szCs w:val="24"/>
        </w:rPr>
        <w:t xml:space="preserve">looks over </w:t>
      </w: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logs from a variety of systems. User and Entity Behavior Analytics (UEBA) </w:t>
      </w:r>
      <w:r w:rsidRPr="55E420C6" w:rsidR="6C590996">
        <w:rPr>
          <w:rFonts w:ascii="Aptos Display" w:hAnsi="Aptos Display" w:eastAsia="Aptos Display" w:cs="Aptos Display" w:asciiTheme="majorAscii" w:hAnsiTheme="majorAscii" w:eastAsiaTheme="majorAscii" w:cstheme="majorAscii"/>
          <w:color w:val="auto"/>
          <w:sz w:val="24"/>
          <w:szCs w:val="24"/>
        </w:rPr>
        <w:t>detect</w:t>
      </w: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 </w:t>
      </w:r>
      <w:r w:rsidRPr="55E420C6" w:rsidR="2F71CDF2">
        <w:rPr>
          <w:rFonts w:ascii="Aptos Display" w:hAnsi="Aptos Display" w:eastAsia="Aptos Display" w:cs="Aptos Display" w:asciiTheme="majorAscii" w:hAnsiTheme="majorAscii" w:eastAsiaTheme="majorAscii" w:cstheme="majorAscii"/>
          <w:color w:val="auto"/>
          <w:sz w:val="24"/>
          <w:szCs w:val="24"/>
        </w:rPr>
        <w:t>irregular</w:t>
      </w: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 activity that could be a sign of compromised accounts or insider threats. They can also automatically act on </w:t>
      </w:r>
      <w:r w:rsidRPr="55E420C6" w:rsidR="7CBD17F5">
        <w:rPr>
          <w:rFonts w:ascii="Aptos Display" w:hAnsi="Aptos Display" w:eastAsia="Aptos Display" w:cs="Aptos Display" w:asciiTheme="majorAscii" w:hAnsiTheme="majorAscii" w:eastAsiaTheme="majorAscii" w:cstheme="majorAscii"/>
          <w:color w:val="auto"/>
          <w:sz w:val="24"/>
          <w:szCs w:val="24"/>
        </w:rPr>
        <w:t xml:space="preserve">abnormal </w:t>
      </w: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behavior by </w:t>
      </w:r>
      <w:r w:rsidRPr="55E420C6" w:rsidR="22A3915E">
        <w:rPr>
          <w:rFonts w:ascii="Aptos Display" w:hAnsi="Aptos Display" w:eastAsia="Aptos Display" w:cs="Aptos Display" w:asciiTheme="majorAscii" w:hAnsiTheme="majorAscii" w:eastAsiaTheme="majorAscii" w:cstheme="majorAscii"/>
          <w:color w:val="auto"/>
          <w:sz w:val="24"/>
          <w:szCs w:val="24"/>
        </w:rPr>
        <w:t>asking for</w:t>
      </w: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 </w:t>
      </w:r>
      <w:r w:rsidRPr="55E420C6" w:rsidR="1D44AF68">
        <w:rPr>
          <w:rFonts w:ascii="Aptos Display" w:hAnsi="Aptos Display" w:eastAsia="Aptos Display" w:cs="Aptos Display" w:asciiTheme="majorAscii" w:hAnsiTheme="majorAscii" w:eastAsiaTheme="majorAscii" w:cstheme="majorAscii"/>
          <w:color w:val="auto"/>
          <w:sz w:val="24"/>
          <w:szCs w:val="24"/>
        </w:rPr>
        <w:t>additional</w:t>
      </w:r>
      <w:r w:rsidRPr="55E420C6" w:rsidR="1D44AF68">
        <w:rPr>
          <w:rFonts w:ascii="Aptos Display" w:hAnsi="Aptos Display" w:eastAsia="Aptos Display" w:cs="Aptos Display" w:asciiTheme="majorAscii" w:hAnsiTheme="majorAscii" w:eastAsiaTheme="majorAscii" w:cstheme="majorAscii"/>
          <w:color w:val="auto"/>
          <w:sz w:val="24"/>
          <w:szCs w:val="24"/>
        </w:rPr>
        <w:t xml:space="preserve"> verification, reducing user privileges, or blocking access.</w:t>
      </w:r>
    </w:p>
    <w:p w:rsidR="43482778" w:rsidP="55E420C6" w:rsidRDefault="43482778" w14:paraId="445CEC6E" w14:textId="77A9FD00">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99157634" w:id="229415550"/>
      <w:r w:rsidR="43482778">
        <w:rPr/>
        <w:t>Artificial Intelligence and Automation</w:t>
      </w:r>
      <w:bookmarkEnd w:id="229415550"/>
    </w:p>
    <w:p w:rsidR="0DA94412" w:rsidP="55E420C6" w:rsidRDefault="0DA94412" w14:paraId="2B8740BB" w14:textId="42188992">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Artificial intelligence (AI) machine learning </w:t>
      </w:r>
      <w:r w:rsidRPr="55E420C6" w:rsidR="5C41A62D">
        <w:rPr>
          <w:rFonts w:ascii="Aptos Display" w:hAnsi="Aptos Display" w:eastAsia="Aptos Display" w:cs="Aptos Display" w:asciiTheme="majorAscii" w:hAnsiTheme="majorAscii" w:eastAsiaTheme="majorAscii" w:cstheme="majorAscii"/>
          <w:color w:val="auto"/>
          <w:sz w:val="24"/>
          <w:szCs w:val="24"/>
        </w:rPr>
        <w:t xml:space="preserve">improves </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threat detection and security response times. AI systems can </w:t>
      </w:r>
      <w:r w:rsidRPr="55E420C6" w:rsidR="452155C1">
        <w:rPr>
          <w:rFonts w:ascii="Aptos Display" w:hAnsi="Aptos Display" w:eastAsia="Aptos Display" w:cs="Aptos Display" w:asciiTheme="majorAscii" w:hAnsiTheme="majorAscii" w:eastAsiaTheme="majorAscii" w:cstheme="majorAscii"/>
          <w:color w:val="auto"/>
          <w:sz w:val="24"/>
          <w:szCs w:val="24"/>
        </w:rPr>
        <w:t xml:space="preserve">look </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through </w:t>
      </w:r>
      <w:r w:rsidRPr="55E420C6" w:rsidR="7847083F">
        <w:rPr>
          <w:rFonts w:ascii="Aptos Display" w:hAnsi="Aptos Display" w:eastAsia="Aptos Display" w:cs="Aptos Display" w:asciiTheme="majorAscii" w:hAnsiTheme="majorAscii" w:eastAsiaTheme="majorAscii" w:cstheme="majorAscii"/>
          <w:color w:val="auto"/>
          <w:sz w:val="24"/>
          <w:szCs w:val="24"/>
        </w:rPr>
        <w:t xml:space="preserve">a </w:t>
      </w:r>
      <w:r w:rsidRPr="55E420C6" w:rsidR="6DEAE4E6">
        <w:rPr>
          <w:rFonts w:ascii="Aptos Display" w:hAnsi="Aptos Display" w:eastAsia="Aptos Display" w:cs="Aptos Display" w:asciiTheme="majorAscii" w:hAnsiTheme="majorAscii" w:eastAsiaTheme="majorAscii" w:cstheme="majorAscii"/>
          <w:color w:val="auto"/>
          <w:sz w:val="24"/>
          <w:szCs w:val="24"/>
        </w:rPr>
        <w:t>big amount of security data</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 to detect information that traditional monitoring techniques may </w:t>
      </w:r>
      <w:r w:rsidRPr="55E420C6" w:rsidR="4D88A732">
        <w:rPr>
          <w:rFonts w:ascii="Aptos Display" w:hAnsi="Aptos Display" w:eastAsia="Aptos Display" w:cs="Aptos Display" w:asciiTheme="majorAscii" w:hAnsiTheme="majorAscii" w:eastAsiaTheme="majorAscii" w:cstheme="majorAscii"/>
          <w:color w:val="auto"/>
          <w:sz w:val="24"/>
          <w:szCs w:val="24"/>
        </w:rPr>
        <w:t>not catch</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 Automation helps firms adopt security requirements securely, respond to </w:t>
      </w:r>
      <w:r w:rsidRPr="55E420C6" w:rsidR="0DA94412">
        <w:rPr>
          <w:rFonts w:ascii="Aptos Display" w:hAnsi="Aptos Display" w:eastAsia="Aptos Display" w:cs="Aptos Display" w:asciiTheme="majorAscii" w:hAnsiTheme="majorAscii" w:eastAsiaTheme="majorAscii" w:cstheme="majorAscii"/>
          <w:color w:val="auto"/>
          <w:sz w:val="24"/>
          <w:szCs w:val="24"/>
        </w:rPr>
        <w:t>problems,</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 and reduce the strain of security specialists. </w:t>
      </w:r>
    </w:p>
    <w:p w:rsidR="0DA94412" w:rsidP="55E420C6" w:rsidRDefault="0DA94412" w14:paraId="678EDDEB" w14:textId="6BD01A78">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For instance, an automated Trust system can isolate a compromised device, prevent user access, or without manual </w:t>
      </w:r>
      <w:r w:rsidRPr="55E420C6" w:rsidR="43690D52">
        <w:rPr>
          <w:rFonts w:ascii="Aptos Display" w:hAnsi="Aptos Display" w:eastAsia="Aptos Display" w:cs="Aptos Display" w:asciiTheme="majorAscii" w:hAnsiTheme="majorAscii" w:eastAsiaTheme="majorAscii" w:cstheme="majorAscii"/>
          <w:color w:val="auto"/>
          <w:sz w:val="24"/>
          <w:szCs w:val="24"/>
        </w:rPr>
        <w:t>work</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 As more companies </w:t>
      </w:r>
      <w:r w:rsidRPr="55E420C6" w:rsidR="7B43677E">
        <w:rPr>
          <w:rFonts w:ascii="Aptos Display" w:hAnsi="Aptos Display" w:eastAsia="Aptos Display" w:cs="Aptos Display" w:asciiTheme="majorAscii" w:hAnsiTheme="majorAscii" w:eastAsiaTheme="majorAscii" w:cstheme="majorAscii"/>
          <w:color w:val="auto"/>
          <w:sz w:val="24"/>
          <w:szCs w:val="24"/>
        </w:rPr>
        <w:t xml:space="preserve">move over </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to </w:t>
      </w:r>
      <w:r w:rsidRPr="55E420C6" w:rsidR="2A232AC1">
        <w:rPr>
          <w:rFonts w:ascii="Aptos Display" w:hAnsi="Aptos Display" w:eastAsia="Aptos Display" w:cs="Aptos Display" w:asciiTheme="majorAscii" w:hAnsiTheme="majorAscii" w:eastAsiaTheme="majorAscii" w:cstheme="majorAscii"/>
          <w:color w:val="auto"/>
          <w:sz w:val="24"/>
          <w:szCs w:val="24"/>
        </w:rPr>
        <w:t xml:space="preserve">a </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cloud-based infrastructure and </w:t>
      </w:r>
      <w:r w:rsidRPr="55E420C6" w:rsidR="45D27CC7">
        <w:rPr>
          <w:rFonts w:ascii="Aptos Display" w:hAnsi="Aptos Display" w:eastAsia="Aptos Display" w:cs="Aptos Display" w:asciiTheme="majorAscii" w:hAnsiTheme="majorAscii" w:eastAsiaTheme="majorAscii" w:cstheme="majorAscii"/>
          <w:color w:val="auto"/>
          <w:sz w:val="24"/>
          <w:szCs w:val="24"/>
        </w:rPr>
        <w:t>get used to</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 remote work, AI-driven automation </w:t>
      </w:r>
      <w:r w:rsidRPr="55E420C6" w:rsidR="377CF29E">
        <w:rPr>
          <w:rFonts w:ascii="Aptos Display" w:hAnsi="Aptos Display" w:eastAsia="Aptos Display" w:cs="Aptos Display" w:asciiTheme="majorAscii" w:hAnsiTheme="majorAscii" w:eastAsiaTheme="majorAscii" w:cstheme="majorAscii"/>
          <w:color w:val="auto"/>
          <w:sz w:val="24"/>
          <w:szCs w:val="24"/>
        </w:rPr>
        <w:t>pushe</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s the capabilities and efficiency of Zero Trust implementations. </w:t>
      </w:r>
    </w:p>
    <w:p w:rsidR="0DA94412" w:rsidP="55E420C6" w:rsidRDefault="0DA94412" w14:paraId="1F3140E3" w14:textId="333195A8">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These enablers work together to support the principles </w:t>
      </w:r>
      <w:r w:rsidRPr="55E420C6" w:rsidR="10259B09">
        <w:rPr>
          <w:rFonts w:ascii="Aptos Display" w:hAnsi="Aptos Display" w:eastAsia="Aptos Display" w:cs="Aptos Display" w:asciiTheme="majorAscii" w:hAnsiTheme="majorAscii" w:eastAsiaTheme="majorAscii" w:cstheme="majorAscii"/>
          <w:color w:val="auto"/>
          <w:sz w:val="24"/>
          <w:szCs w:val="24"/>
        </w:rPr>
        <w:t>outlin</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ed in NIST SP 800-207. All access requests are authenticated, </w:t>
      </w:r>
      <w:r w:rsidRPr="55E420C6" w:rsidR="0DA94412">
        <w:rPr>
          <w:rFonts w:ascii="Aptos Display" w:hAnsi="Aptos Display" w:eastAsia="Aptos Display" w:cs="Aptos Display" w:asciiTheme="majorAscii" w:hAnsiTheme="majorAscii" w:eastAsiaTheme="majorAscii" w:cstheme="majorAscii"/>
          <w:color w:val="auto"/>
          <w:sz w:val="24"/>
          <w:szCs w:val="24"/>
        </w:rPr>
        <w:t>permitted</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 </w:t>
      </w:r>
      <w:r w:rsidRPr="55E420C6" w:rsidR="0DA94412">
        <w:rPr>
          <w:rFonts w:ascii="Aptos Display" w:hAnsi="Aptos Display" w:eastAsia="Aptos Display" w:cs="Aptos Display" w:asciiTheme="majorAscii" w:hAnsiTheme="majorAscii" w:eastAsiaTheme="majorAscii" w:cstheme="majorAscii"/>
          <w:color w:val="auto"/>
          <w:sz w:val="24"/>
          <w:szCs w:val="24"/>
        </w:rPr>
        <w:t>monitored</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 and controlled by organizational security policies. Together, they create </w:t>
      </w:r>
      <w:r w:rsidRPr="55E420C6" w:rsidR="0DA94412">
        <w:rPr>
          <w:rFonts w:ascii="Aptos Display" w:hAnsi="Aptos Display" w:eastAsia="Aptos Display" w:cs="Aptos Display" w:asciiTheme="majorAscii" w:hAnsiTheme="majorAscii" w:eastAsiaTheme="majorAscii" w:cstheme="majorAscii"/>
          <w:color w:val="auto"/>
          <w:sz w:val="24"/>
          <w:szCs w:val="24"/>
        </w:rPr>
        <w:t>a</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 technical foundation for a complete and </w:t>
      </w:r>
      <w:r w:rsidRPr="55E420C6" w:rsidR="70E1212E">
        <w:rPr>
          <w:rFonts w:ascii="Aptos Display" w:hAnsi="Aptos Display" w:eastAsia="Aptos Display" w:cs="Aptos Display" w:asciiTheme="majorAscii" w:hAnsiTheme="majorAscii" w:eastAsiaTheme="majorAscii" w:cstheme="majorAscii"/>
          <w:color w:val="auto"/>
          <w:sz w:val="24"/>
          <w:szCs w:val="24"/>
        </w:rPr>
        <w:t>useful</w:t>
      </w:r>
      <w:r w:rsidRPr="55E420C6" w:rsidR="0DA94412">
        <w:rPr>
          <w:rFonts w:ascii="Aptos Display" w:hAnsi="Aptos Display" w:eastAsia="Aptos Display" w:cs="Aptos Display" w:asciiTheme="majorAscii" w:hAnsiTheme="majorAscii" w:eastAsiaTheme="majorAscii" w:cstheme="majorAscii"/>
          <w:color w:val="auto"/>
          <w:sz w:val="24"/>
          <w:szCs w:val="24"/>
        </w:rPr>
        <w:t xml:space="preserve"> Zero Trust Architecture.</w:t>
      </w:r>
    </w:p>
    <w:p w:rsidR="55E420C6" w:rsidP="55E420C6" w:rsidRDefault="55E420C6" w14:paraId="788A294D" w14:textId="31C0A4A8">
      <w:pPr>
        <w:pStyle w:val="Heading2"/>
        <w:rPr>
          <w:rFonts w:ascii="Aptos Display" w:hAnsi="Aptos Display" w:eastAsia="Aptos Display" w:cs="Aptos Display" w:asciiTheme="majorAscii" w:hAnsiTheme="majorAscii" w:eastAsiaTheme="majorAscii" w:cstheme="majorAscii"/>
          <w:color w:val="auto"/>
          <w:sz w:val="24"/>
          <w:szCs w:val="24"/>
        </w:rPr>
      </w:pPr>
    </w:p>
    <w:p w:rsidR="439E9F89" w:rsidP="55E420C6" w:rsidRDefault="439E9F89" w14:paraId="2DDE0CF9" w14:textId="0BEA283A">
      <w:pPr>
        <w:pStyle w:val="Heading2"/>
        <w:rPr>
          <w:rFonts w:ascii="Aptos Display" w:hAnsi="Aptos Display" w:eastAsia="Aptos Display" w:cs="Aptos Display" w:asciiTheme="majorAscii" w:hAnsiTheme="majorAscii" w:eastAsiaTheme="majorAscii" w:cstheme="majorAscii"/>
          <w:color w:val="auto"/>
          <w:sz w:val="24"/>
          <w:szCs w:val="24"/>
        </w:rPr>
      </w:pPr>
      <w:bookmarkStart w:name="_Toc1215107068" w:id="2083758317"/>
      <w:r w:rsidR="439E9F89">
        <w:rPr/>
        <w:t>Implementation Challenges</w:t>
      </w:r>
      <w:bookmarkEnd w:id="2083758317"/>
    </w:p>
    <w:p w:rsidR="4C6657CA" w:rsidP="55E420C6" w:rsidRDefault="4C6657CA" w14:paraId="324535A0" w14:textId="6AFB4B42">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4C6657CA">
        <w:rPr>
          <w:rFonts w:ascii="Aptos Display" w:hAnsi="Aptos Display" w:eastAsia="Aptos Display" w:cs="Aptos Display" w:asciiTheme="majorAscii" w:hAnsiTheme="majorAscii" w:eastAsiaTheme="majorAscii" w:cstheme="majorAscii"/>
          <w:color w:val="auto"/>
          <w:sz w:val="24"/>
          <w:szCs w:val="24"/>
        </w:rPr>
        <w:t xml:space="preserve">Although Zero Trust offers </w:t>
      </w:r>
      <w:r w:rsidRPr="55E420C6" w:rsidR="3726E9C5">
        <w:rPr>
          <w:rFonts w:ascii="Aptos Display" w:hAnsi="Aptos Display" w:eastAsia="Aptos Display" w:cs="Aptos Display" w:asciiTheme="majorAscii" w:hAnsiTheme="majorAscii" w:eastAsiaTheme="majorAscii" w:cstheme="majorAscii"/>
          <w:color w:val="auto"/>
          <w:sz w:val="24"/>
          <w:szCs w:val="24"/>
        </w:rPr>
        <w:t xml:space="preserve">significant </w:t>
      </w:r>
      <w:r w:rsidRPr="55E420C6" w:rsidR="4C6657CA">
        <w:rPr>
          <w:rFonts w:ascii="Aptos Display" w:hAnsi="Aptos Display" w:eastAsia="Aptos Display" w:cs="Aptos Display" w:asciiTheme="majorAscii" w:hAnsiTheme="majorAscii" w:eastAsiaTheme="majorAscii" w:cstheme="majorAscii"/>
          <w:color w:val="auto"/>
          <w:sz w:val="24"/>
          <w:szCs w:val="24"/>
        </w:rPr>
        <w:t xml:space="preserve">security benefits, its implementation presents </w:t>
      </w:r>
      <w:r w:rsidRPr="55E420C6" w:rsidR="4C6657CA">
        <w:rPr>
          <w:rFonts w:ascii="Aptos Display" w:hAnsi="Aptos Display" w:eastAsia="Aptos Display" w:cs="Aptos Display" w:asciiTheme="majorAscii" w:hAnsiTheme="majorAscii" w:eastAsiaTheme="majorAscii" w:cstheme="majorAscii"/>
          <w:color w:val="auto"/>
          <w:sz w:val="24"/>
          <w:szCs w:val="24"/>
        </w:rPr>
        <w:t>a few</w:t>
      </w:r>
      <w:r w:rsidRPr="55E420C6" w:rsidR="4C6657CA">
        <w:rPr>
          <w:rFonts w:ascii="Aptos Display" w:hAnsi="Aptos Display" w:eastAsia="Aptos Display" w:cs="Aptos Display" w:asciiTheme="majorAscii" w:hAnsiTheme="majorAscii" w:eastAsiaTheme="majorAscii" w:cstheme="majorAscii"/>
          <w:color w:val="auto"/>
          <w:sz w:val="24"/>
          <w:szCs w:val="24"/>
        </w:rPr>
        <w:t xml:space="preserve"> organizational challenges. The change from traditional perimeter-based security to Zero Trust needs adjustments to </w:t>
      </w:r>
      <w:r w:rsidRPr="55E420C6" w:rsidR="300ACAB7">
        <w:rPr>
          <w:rFonts w:ascii="Aptos Display" w:hAnsi="Aptos Display" w:eastAsia="Aptos Display" w:cs="Aptos Display" w:asciiTheme="majorAscii" w:hAnsiTheme="majorAscii" w:eastAsiaTheme="majorAscii" w:cstheme="majorAscii"/>
          <w:color w:val="auto"/>
          <w:sz w:val="24"/>
          <w:szCs w:val="24"/>
        </w:rPr>
        <w:t xml:space="preserve">the </w:t>
      </w:r>
      <w:r w:rsidRPr="55E420C6" w:rsidR="4C6657CA">
        <w:rPr>
          <w:rFonts w:ascii="Aptos Display" w:hAnsi="Aptos Display" w:eastAsia="Aptos Display" w:cs="Aptos Display" w:asciiTheme="majorAscii" w:hAnsiTheme="majorAscii" w:eastAsiaTheme="majorAscii" w:cstheme="majorAscii"/>
          <w:color w:val="auto"/>
          <w:sz w:val="24"/>
          <w:szCs w:val="24"/>
        </w:rPr>
        <w:t xml:space="preserve">current infrastructure, business processes, and organizational culture. Many businesses struggle to include </w:t>
      </w:r>
      <w:r w:rsidRPr="55E420C6" w:rsidR="4C6657CA">
        <w:rPr>
          <w:rFonts w:ascii="Aptos Display" w:hAnsi="Aptos Display" w:eastAsia="Aptos Display" w:cs="Aptos Display" w:asciiTheme="majorAscii" w:hAnsiTheme="majorAscii" w:eastAsiaTheme="majorAscii" w:cstheme="majorAscii"/>
          <w:color w:val="auto"/>
          <w:sz w:val="24"/>
          <w:szCs w:val="24"/>
        </w:rPr>
        <w:t>new technology</w:t>
      </w:r>
      <w:r w:rsidRPr="55E420C6" w:rsidR="4C6657CA">
        <w:rPr>
          <w:rFonts w:ascii="Aptos Display" w:hAnsi="Aptos Display" w:eastAsia="Aptos Display" w:cs="Aptos Display" w:asciiTheme="majorAscii" w:hAnsiTheme="majorAscii" w:eastAsiaTheme="majorAscii" w:cstheme="majorAscii"/>
          <w:color w:val="auto"/>
          <w:sz w:val="24"/>
          <w:szCs w:val="24"/>
        </w:rPr>
        <w:t xml:space="preserve"> while </w:t>
      </w:r>
      <w:r w:rsidRPr="55E420C6" w:rsidR="69FA992E">
        <w:rPr>
          <w:rFonts w:ascii="Aptos Display" w:hAnsi="Aptos Display" w:eastAsia="Aptos Display" w:cs="Aptos Display" w:asciiTheme="majorAscii" w:hAnsiTheme="majorAscii" w:eastAsiaTheme="majorAscii" w:cstheme="majorAscii"/>
          <w:color w:val="auto"/>
          <w:sz w:val="24"/>
          <w:szCs w:val="24"/>
        </w:rPr>
        <w:t>promis</w:t>
      </w:r>
      <w:r w:rsidRPr="55E420C6" w:rsidR="4C6657CA">
        <w:rPr>
          <w:rFonts w:ascii="Aptos Display" w:hAnsi="Aptos Display" w:eastAsia="Aptos Display" w:cs="Aptos Display" w:asciiTheme="majorAscii" w:hAnsiTheme="majorAscii" w:eastAsiaTheme="majorAscii" w:cstheme="majorAscii"/>
          <w:color w:val="auto"/>
          <w:sz w:val="24"/>
          <w:szCs w:val="24"/>
        </w:rPr>
        <w:t>ing business continuity and compliance with regulations.</w:t>
      </w:r>
    </w:p>
    <w:p w:rsidR="4C6657CA" w:rsidP="55E420C6" w:rsidRDefault="4C6657CA" w14:paraId="5F2A451E" w14:textId="42D15E1F">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775182544" w:id="1069079619"/>
      <w:r w:rsidR="4C6657CA">
        <w:rPr/>
        <w:t>Legacy Systems</w:t>
      </w:r>
      <w:bookmarkEnd w:id="1069079619"/>
    </w:p>
    <w:p w:rsidR="32BB7438" w:rsidP="55E420C6" w:rsidRDefault="32BB7438" w14:paraId="31A096B1" w14:textId="2EDC6485">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r w:rsidRPr="55E420C6" w:rsidR="32BB7438">
        <w:rPr>
          <w:rFonts w:ascii="Aptos Display" w:hAnsi="Aptos Display" w:eastAsia="Aptos Display" w:cs="Aptos Display" w:asciiTheme="majorAscii" w:hAnsiTheme="majorAscii" w:eastAsiaTheme="majorAscii" w:cstheme="majorAscii"/>
          <w:color w:val="auto"/>
          <w:sz w:val="24"/>
          <w:szCs w:val="24"/>
        </w:rPr>
        <w:t xml:space="preserve">One of the </w:t>
      </w:r>
      <w:r w:rsidRPr="55E420C6" w:rsidR="32BB7438">
        <w:rPr>
          <w:rFonts w:ascii="Aptos Display" w:hAnsi="Aptos Display" w:eastAsia="Aptos Display" w:cs="Aptos Display" w:asciiTheme="majorAscii" w:hAnsiTheme="majorAscii" w:eastAsiaTheme="majorAscii" w:cstheme="majorAscii"/>
          <w:color w:val="auto"/>
          <w:sz w:val="24"/>
          <w:szCs w:val="24"/>
        </w:rPr>
        <w:t>main issues</w:t>
      </w:r>
      <w:r w:rsidRPr="55E420C6" w:rsidR="32BB7438">
        <w:rPr>
          <w:rFonts w:ascii="Aptos Display" w:hAnsi="Aptos Display" w:eastAsia="Aptos Display" w:cs="Aptos Display" w:asciiTheme="majorAscii" w:hAnsiTheme="majorAscii" w:eastAsiaTheme="majorAscii" w:cstheme="majorAscii"/>
          <w:color w:val="auto"/>
          <w:sz w:val="24"/>
          <w:szCs w:val="24"/>
        </w:rPr>
        <w:t xml:space="preserve"> is the availability of legacy systems that were not </w:t>
      </w:r>
      <w:r w:rsidRPr="55E420C6" w:rsidR="48DE8C24">
        <w:rPr>
          <w:rFonts w:ascii="Aptos Display" w:hAnsi="Aptos Display" w:eastAsia="Aptos Display" w:cs="Aptos Display" w:asciiTheme="majorAscii" w:hAnsiTheme="majorAscii" w:eastAsiaTheme="majorAscii" w:cstheme="majorAscii"/>
          <w:color w:val="auto"/>
          <w:sz w:val="24"/>
          <w:szCs w:val="24"/>
        </w:rPr>
        <w:t xml:space="preserve">meant </w:t>
      </w:r>
      <w:r w:rsidRPr="55E420C6" w:rsidR="32BB7438">
        <w:rPr>
          <w:rFonts w:ascii="Aptos Display" w:hAnsi="Aptos Display" w:eastAsia="Aptos Display" w:cs="Aptos Display" w:asciiTheme="majorAscii" w:hAnsiTheme="majorAscii" w:eastAsiaTheme="majorAscii" w:cstheme="majorAscii"/>
          <w:color w:val="auto"/>
          <w:sz w:val="24"/>
          <w:szCs w:val="24"/>
        </w:rPr>
        <w:t xml:space="preserve">to support Zero Trust concepts. Older apps </w:t>
      </w:r>
      <w:r w:rsidRPr="55E420C6" w:rsidR="34E91ABB">
        <w:rPr>
          <w:rFonts w:ascii="Aptos Display" w:hAnsi="Aptos Display" w:eastAsia="Aptos Display" w:cs="Aptos Display" w:asciiTheme="majorAscii" w:hAnsiTheme="majorAscii" w:eastAsiaTheme="majorAscii" w:cstheme="majorAscii"/>
          <w:color w:val="auto"/>
          <w:sz w:val="24"/>
          <w:szCs w:val="24"/>
        </w:rPr>
        <w:t xml:space="preserve">often </w:t>
      </w:r>
      <w:r w:rsidRPr="55E420C6" w:rsidR="32BB7438">
        <w:rPr>
          <w:rFonts w:ascii="Aptos Display" w:hAnsi="Aptos Display" w:eastAsia="Aptos Display" w:cs="Aptos Display" w:asciiTheme="majorAscii" w:hAnsiTheme="majorAscii" w:eastAsiaTheme="majorAscii" w:cstheme="majorAscii"/>
          <w:color w:val="auto"/>
          <w:sz w:val="24"/>
          <w:szCs w:val="24"/>
        </w:rPr>
        <w:t>use outdated authentication methods and may be incompatible with new security technologies like Multi-Factor Authentication, Identity and Access Management, and monitoring. Replacing or upgrading the systems can be expensive and time-consuming, so many businesses choose transition tactics rather than implementing Zero Trust all at once.</w:t>
      </w:r>
    </w:p>
    <w:p w:rsidR="18CE6F54" w:rsidP="55E420C6" w:rsidRDefault="18CE6F54" w14:paraId="7AA1DA80" w14:textId="0FFBAE50">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692105549" w:id="67946843"/>
      <w:r w:rsidR="18CE6F54">
        <w:rPr/>
        <w:t>Cost and Resource Requirements</w:t>
      </w:r>
      <w:bookmarkEnd w:id="67946843"/>
    </w:p>
    <w:p w:rsidR="2D4E3D94" w:rsidP="55E420C6" w:rsidRDefault="2D4E3D94" w14:paraId="58B6C07B" w14:textId="6A35857F">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2D4E3D94">
        <w:rPr>
          <w:rFonts w:ascii="Aptos Display" w:hAnsi="Aptos Display" w:eastAsia="Aptos Display" w:cs="Aptos Display" w:asciiTheme="majorAscii" w:hAnsiTheme="majorAscii" w:eastAsiaTheme="majorAscii" w:cstheme="majorAscii"/>
          <w:color w:val="auto"/>
          <w:sz w:val="24"/>
          <w:szCs w:val="24"/>
        </w:rPr>
        <w:t xml:space="preserve">Zero Trust implementation demands a </w:t>
      </w:r>
      <w:r w:rsidRPr="55E420C6" w:rsidR="2B78645A">
        <w:rPr>
          <w:rFonts w:ascii="Aptos Display" w:hAnsi="Aptos Display" w:eastAsia="Aptos Display" w:cs="Aptos Display" w:asciiTheme="majorAscii" w:hAnsiTheme="majorAscii" w:eastAsiaTheme="majorAscii" w:cstheme="majorAscii"/>
          <w:color w:val="auto"/>
          <w:sz w:val="24"/>
          <w:szCs w:val="24"/>
        </w:rPr>
        <w:t>decent</w:t>
      </w:r>
      <w:r w:rsidRPr="55E420C6" w:rsidR="2D4E3D94">
        <w:rPr>
          <w:rFonts w:ascii="Aptos Display" w:hAnsi="Aptos Display" w:eastAsia="Aptos Display" w:cs="Aptos Display" w:asciiTheme="majorAscii" w:hAnsiTheme="majorAscii" w:eastAsiaTheme="majorAscii" w:cstheme="majorAscii"/>
          <w:color w:val="auto"/>
          <w:sz w:val="24"/>
          <w:szCs w:val="24"/>
        </w:rPr>
        <w:t xml:space="preserve"> financial investment and highly skilled people. Companies m</w:t>
      </w:r>
      <w:r w:rsidRPr="55E420C6" w:rsidR="5A31509D">
        <w:rPr>
          <w:rFonts w:ascii="Aptos Display" w:hAnsi="Aptos Display" w:eastAsia="Aptos Display" w:cs="Aptos Display" w:asciiTheme="majorAscii" w:hAnsiTheme="majorAscii" w:eastAsiaTheme="majorAscii" w:cstheme="majorAscii"/>
          <w:color w:val="auto"/>
          <w:sz w:val="24"/>
          <w:szCs w:val="24"/>
        </w:rPr>
        <w:t xml:space="preserve">ight </w:t>
      </w:r>
      <w:r w:rsidRPr="55E420C6" w:rsidR="2D4E3D94">
        <w:rPr>
          <w:rFonts w:ascii="Aptos Display" w:hAnsi="Aptos Display" w:eastAsia="Aptos Display" w:cs="Aptos Display" w:asciiTheme="majorAscii" w:hAnsiTheme="majorAscii" w:eastAsiaTheme="majorAscii" w:cstheme="majorAscii"/>
          <w:color w:val="auto"/>
          <w:sz w:val="24"/>
          <w:szCs w:val="24"/>
        </w:rPr>
        <w:t xml:space="preserve">need to buy new security technologies, upgrade their network infrastructure, implement endpoint </w:t>
      </w:r>
      <w:r w:rsidRPr="55E420C6" w:rsidR="75DF1BD2">
        <w:rPr>
          <w:rFonts w:ascii="Aptos Display" w:hAnsi="Aptos Display" w:eastAsia="Aptos Display" w:cs="Aptos Display" w:asciiTheme="majorAscii" w:hAnsiTheme="majorAscii" w:eastAsiaTheme="majorAscii" w:cstheme="majorAscii"/>
          <w:color w:val="auto"/>
          <w:sz w:val="24"/>
          <w:szCs w:val="24"/>
        </w:rPr>
        <w:t>protection,</w:t>
      </w:r>
      <w:r w:rsidRPr="55E420C6" w:rsidR="2D4E3D94">
        <w:rPr>
          <w:rFonts w:ascii="Aptos Display" w:hAnsi="Aptos Display" w:eastAsia="Aptos Display" w:cs="Aptos Display" w:asciiTheme="majorAscii" w:hAnsiTheme="majorAscii" w:eastAsiaTheme="majorAscii" w:cstheme="majorAscii"/>
          <w:color w:val="auto"/>
          <w:sz w:val="24"/>
          <w:szCs w:val="24"/>
        </w:rPr>
        <w:t xml:space="preserve"> and spend money on identity control platforms. Apart from the budget, companies need to budget for personnel training, policy </w:t>
      </w:r>
      <w:r w:rsidRPr="55E420C6" w:rsidR="1562E5FE">
        <w:rPr>
          <w:rFonts w:ascii="Aptos Display" w:hAnsi="Aptos Display" w:eastAsia="Aptos Display" w:cs="Aptos Display" w:asciiTheme="majorAscii" w:hAnsiTheme="majorAscii" w:eastAsiaTheme="majorAscii" w:cstheme="majorAscii"/>
          <w:color w:val="auto"/>
          <w:sz w:val="24"/>
          <w:szCs w:val="24"/>
        </w:rPr>
        <w:t>formulation,</w:t>
      </w:r>
      <w:r w:rsidRPr="55E420C6" w:rsidR="2D4E3D94">
        <w:rPr>
          <w:rFonts w:ascii="Aptos Display" w:hAnsi="Aptos Display" w:eastAsia="Aptos Display" w:cs="Aptos Display" w:asciiTheme="majorAscii" w:hAnsiTheme="majorAscii" w:eastAsiaTheme="majorAscii" w:cstheme="majorAscii"/>
          <w:color w:val="auto"/>
          <w:sz w:val="24"/>
          <w:szCs w:val="24"/>
        </w:rPr>
        <w:t xml:space="preserve"> and constant system maintenance. These requirements could be especially hard for small and medium-sized </w:t>
      </w:r>
      <w:r w:rsidRPr="55E420C6" w:rsidR="5E7B82F7">
        <w:rPr>
          <w:rFonts w:ascii="Aptos Display" w:hAnsi="Aptos Display" w:eastAsia="Aptos Display" w:cs="Aptos Display" w:asciiTheme="majorAscii" w:hAnsiTheme="majorAscii" w:eastAsiaTheme="majorAscii" w:cstheme="majorAscii"/>
          <w:color w:val="auto"/>
          <w:sz w:val="24"/>
          <w:szCs w:val="24"/>
        </w:rPr>
        <w:t>businesses</w:t>
      </w:r>
      <w:r w:rsidRPr="55E420C6" w:rsidR="2D4E3D94">
        <w:rPr>
          <w:rFonts w:ascii="Aptos Display" w:hAnsi="Aptos Display" w:eastAsia="Aptos Display" w:cs="Aptos Display" w:asciiTheme="majorAscii" w:hAnsiTheme="majorAscii" w:eastAsiaTheme="majorAscii" w:cstheme="majorAscii"/>
          <w:color w:val="auto"/>
          <w:sz w:val="24"/>
          <w:szCs w:val="24"/>
        </w:rPr>
        <w:t xml:space="preserve">, which may not have the money or </w:t>
      </w:r>
      <w:r w:rsidRPr="55E420C6" w:rsidR="3032DDB0">
        <w:rPr>
          <w:rFonts w:ascii="Aptos Display" w:hAnsi="Aptos Display" w:eastAsia="Aptos Display" w:cs="Aptos Display" w:asciiTheme="majorAscii" w:hAnsiTheme="majorAscii" w:eastAsiaTheme="majorAscii" w:cstheme="majorAscii"/>
          <w:color w:val="auto"/>
          <w:sz w:val="24"/>
          <w:szCs w:val="24"/>
        </w:rPr>
        <w:t>the cybersecurity</w:t>
      </w:r>
      <w:r w:rsidRPr="55E420C6" w:rsidR="2D4E3D94">
        <w:rPr>
          <w:rFonts w:ascii="Aptos Display" w:hAnsi="Aptos Display" w:eastAsia="Aptos Display" w:cs="Aptos Display" w:asciiTheme="majorAscii" w:hAnsiTheme="majorAscii" w:eastAsiaTheme="majorAscii" w:cstheme="majorAscii"/>
          <w:color w:val="auto"/>
          <w:sz w:val="24"/>
          <w:szCs w:val="24"/>
        </w:rPr>
        <w:t xml:space="preserve"> </w:t>
      </w:r>
      <w:r w:rsidRPr="55E420C6" w:rsidR="36AC566E">
        <w:rPr>
          <w:rFonts w:ascii="Aptos Display" w:hAnsi="Aptos Display" w:eastAsia="Aptos Display" w:cs="Aptos Display" w:asciiTheme="majorAscii" w:hAnsiTheme="majorAscii" w:eastAsiaTheme="majorAscii" w:cstheme="majorAscii"/>
          <w:color w:val="auto"/>
          <w:sz w:val="24"/>
          <w:szCs w:val="24"/>
        </w:rPr>
        <w:t>skills</w:t>
      </w:r>
      <w:r w:rsidRPr="55E420C6" w:rsidR="2D4E3D94">
        <w:rPr>
          <w:rFonts w:ascii="Aptos Display" w:hAnsi="Aptos Display" w:eastAsia="Aptos Display" w:cs="Aptos Display" w:asciiTheme="majorAscii" w:hAnsiTheme="majorAscii" w:eastAsiaTheme="majorAscii" w:cstheme="majorAscii"/>
          <w:color w:val="auto"/>
          <w:sz w:val="24"/>
          <w:szCs w:val="24"/>
        </w:rPr>
        <w:t xml:space="preserve"> </w:t>
      </w:r>
      <w:r w:rsidRPr="55E420C6" w:rsidR="2D4E3D94">
        <w:rPr>
          <w:rFonts w:ascii="Aptos Display" w:hAnsi="Aptos Display" w:eastAsia="Aptos Display" w:cs="Aptos Display" w:asciiTheme="majorAscii" w:hAnsiTheme="majorAscii" w:eastAsiaTheme="majorAscii" w:cstheme="majorAscii"/>
          <w:color w:val="auto"/>
          <w:sz w:val="24"/>
          <w:szCs w:val="24"/>
        </w:rPr>
        <w:t>to meet them</w:t>
      </w:r>
      <w:r w:rsidRPr="55E420C6" w:rsidR="58C12915">
        <w:rPr>
          <w:rFonts w:ascii="Aptos Display" w:hAnsi="Aptos Display" w:eastAsia="Aptos Display" w:cs="Aptos Display" w:asciiTheme="majorAscii" w:hAnsiTheme="majorAscii" w:eastAsiaTheme="majorAscii" w:cstheme="majorAscii"/>
          <w:color w:val="auto"/>
          <w:sz w:val="24"/>
          <w:szCs w:val="24"/>
        </w:rPr>
        <w:t>.</w:t>
      </w:r>
    </w:p>
    <w:p w:rsidR="2AD65070" w:rsidP="55E420C6" w:rsidRDefault="2AD65070" w14:paraId="67C09877" w14:textId="69CF7B74">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1147776831" w:id="303576042"/>
      <w:r w:rsidR="2AD65070">
        <w:rPr/>
        <w:t>Complexity of Implementation</w:t>
      </w:r>
      <w:bookmarkEnd w:id="303576042"/>
    </w:p>
    <w:p w:rsidR="579BE00F" w:rsidP="55E420C6" w:rsidRDefault="579BE00F" w14:paraId="52E93061" w14:textId="4A3D5BB7">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579BE00F">
        <w:rPr>
          <w:rFonts w:ascii="Aptos Display" w:hAnsi="Aptos Display" w:eastAsia="Aptos Display" w:cs="Aptos Display" w:asciiTheme="majorAscii" w:hAnsiTheme="majorAscii" w:eastAsiaTheme="majorAscii" w:cstheme="majorAscii"/>
          <w:color w:val="auto"/>
          <w:sz w:val="24"/>
          <w:szCs w:val="24"/>
        </w:rPr>
        <w:t xml:space="preserve">Zero Trust </w:t>
      </w:r>
      <w:r w:rsidRPr="55E420C6" w:rsidR="5A7D843E">
        <w:rPr>
          <w:rFonts w:ascii="Aptos Display" w:hAnsi="Aptos Display" w:eastAsia="Aptos Display" w:cs="Aptos Display" w:asciiTheme="majorAscii" w:hAnsiTheme="majorAscii" w:eastAsiaTheme="majorAscii" w:cstheme="majorAscii"/>
          <w:color w:val="auto"/>
          <w:sz w:val="24"/>
          <w:szCs w:val="24"/>
        </w:rPr>
        <w:t>is not</w:t>
      </w:r>
      <w:r w:rsidRPr="55E420C6" w:rsidR="579BE00F">
        <w:rPr>
          <w:rFonts w:ascii="Aptos Display" w:hAnsi="Aptos Display" w:eastAsia="Aptos Display" w:cs="Aptos Display" w:asciiTheme="majorAscii" w:hAnsiTheme="majorAscii" w:eastAsiaTheme="majorAscii" w:cstheme="majorAscii"/>
          <w:color w:val="auto"/>
          <w:sz w:val="24"/>
          <w:szCs w:val="24"/>
        </w:rPr>
        <w:t xml:space="preserve"> a product, but a security strategy that </w:t>
      </w:r>
      <w:r w:rsidRPr="55E420C6" w:rsidR="4F609FEB">
        <w:rPr>
          <w:rFonts w:ascii="Aptos Display" w:hAnsi="Aptos Display" w:eastAsia="Aptos Display" w:cs="Aptos Display" w:asciiTheme="majorAscii" w:hAnsiTheme="majorAscii" w:eastAsiaTheme="majorAscii" w:cstheme="majorAscii"/>
          <w:color w:val="auto"/>
          <w:sz w:val="24"/>
          <w:szCs w:val="24"/>
        </w:rPr>
        <w:t>bring</w:t>
      </w:r>
      <w:r w:rsidRPr="55E420C6" w:rsidR="579BE00F">
        <w:rPr>
          <w:rFonts w:ascii="Aptos Display" w:hAnsi="Aptos Display" w:eastAsia="Aptos Display" w:cs="Aptos Display" w:asciiTheme="majorAscii" w:hAnsiTheme="majorAscii" w:eastAsiaTheme="majorAscii" w:cstheme="majorAscii"/>
          <w:color w:val="auto"/>
          <w:sz w:val="24"/>
          <w:szCs w:val="24"/>
        </w:rPr>
        <w:t xml:space="preserve">s </w:t>
      </w:r>
      <w:r w:rsidRPr="55E420C6" w:rsidR="579BE00F">
        <w:rPr>
          <w:rFonts w:ascii="Aptos Display" w:hAnsi="Aptos Display" w:eastAsia="Aptos Display" w:cs="Aptos Display" w:asciiTheme="majorAscii" w:hAnsiTheme="majorAscii" w:eastAsiaTheme="majorAscii" w:cstheme="majorAscii"/>
          <w:color w:val="auto"/>
          <w:sz w:val="24"/>
          <w:szCs w:val="24"/>
        </w:rPr>
        <w:t xml:space="preserve">several technologies and processes. Organizations must manage identity management, network segmentation, endpoint security, security </w:t>
      </w:r>
      <w:r w:rsidRPr="55E420C6" w:rsidR="4FE2B73E">
        <w:rPr>
          <w:rFonts w:ascii="Aptos Display" w:hAnsi="Aptos Display" w:eastAsia="Aptos Display" w:cs="Aptos Display" w:asciiTheme="majorAscii" w:hAnsiTheme="majorAscii" w:eastAsiaTheme="majorAscii" w:cstheme="majorAscii"/>
          <w:color w:val="auto"/>
          <w:sz w:val="24"/>
          <w:szCs w:val="24"/>
        </w:rPr>
        <w:t>monitoring,</w:t>
      </w:r>
      <w:r w:rsidRPr="55E420C6" w:rsidR="579BE00F">
        <w:rPr>
          <w:rFonts w:ascii="Aptos Display" w:hAnsi="Aptos Display" w:eastAsia="Aptos Display" w:cs="Aptos Display" w:asciiTheme="majorAscii" w:hAnsiTheme="majorAscii" w:eastAsiaTheme="majorAscii" w:cstheme="majorAscii"/>
          <w:color w:val="auto"/>
          <w:sz w:val="24"/>
          <w:szCs w:val="24"/>
        </w:rPr>
        <w:t xml:space="preserve"> and access </w:t>
      </w:r>
      <w:r w:rsidRPr="55E420C6" w:rsidR="19D74E3E">
        <w:rPr>
          <w:rFonts w:ascii="Aptos Display" w:hAnsi="Aptos Display" w:eastAsia="Aptos Display" w:cs="Aptos Display" w:asciiTheme="majorAscii" w:hAnsiTheme="majorAscii" w:eastAsiaTheme="majorAscii" w:cstheme="majorAscii"/>
          <w:color w:val="auto"/>
          <w:sz w:val="24"/>
          <w:szCs w:val="24"/>
        </w:rPr>
        <w:t>control,</w:t>
      </w:r>
      <w:r w:rsidRPr="55E420C6" w:rsidR="579BE00F">
        <w:rPr>
          <w:rFonts w:ascii="Aptos Display" w:hAnsi="Aptos Display" w:eastAsia="Aptos Display" w:cs="Aptos Display" w:asciiTheme="majorAscii" w:hAnsiTheme="majorAscii" w:eastAsiaTheme="majorAscii" w:cstheme="majorAscii"/>
          <w:color w:val="auto"/>
          <w:sz w:val="24"/>
          <w:szCs w:val="24"/>
        </w:rPr>
        <w:t xml:space="preserve"> and </w:t>
      </w:r>
      <w:r w:rsidRPr="55E420C6" w:rsidR="345C7576">
        <w:rPr>
          <w:rFonts w:ascii="Aptos Display" w:hAnsi="Aptos Display" w:eastAsia="Aptos Display" w:cs="Aptos Display" w:asciiTheme="majorAscii" w:hAnsiTheme="majorAscii" w:eastAsiaTheme="majorAscii" w:cstheme="majorAscii"/>
          <w:color w:val="auto"/>
          <w:sz w:val="24"/>
          <w:szCs w:val="24"/>
        </w:rPr>
        <w:t xml:space="preserve">make </w:t>
      </w:r>
      <w:r w:rsidRPr="55E420C6" w:rsidR="579BE00F">
        <w:rPr>
          <w:rFonts w:ascii="Aptos Display" w:hAnsi="Aptos Display" w:eastAsia="Aptos Display" w:cs="Aptos Display" w:asciiTheme="majorAscii" w:hAnsiTheme="majorAscii" w:eastAsiaTheme="majorAscii" w:cstheme="majorAscii"/>
          <w:color w:val="auto"/>
          <w:sz w:val="24"/>
          <w:szCs w:val="24"/>
        </w:rPr>
        <w:t>sure these technologies work together seamlessly. Zero Trust implementation across cloud platforms and distant work</w:t>
      </w:r>
      <w:r w:rsidRPr="55E420C6" w:rsidR="1F86A279">
        <w:rPr>
          <w:rFonts w:ascii="Aptos Display" w:hAnsi="Aptos Display" w:eastAsia="Aptos Display" w:cs="Aptos Display" w:asciiTheme="majorAscii" w:hAnsiTheme="majorAscii" w:eastAsiaTheme="majorAscii" w:cstheme="majorAscii"/>
          <w:color w:val="auto"/>
          <w:sz w:val="24"/>
          <w:szCs w:val="24"/>
        </w:rPr>
        <w:t xml:space="preserve">ing groups </w:t>
      </w:r>
      <w:r w:rsidRPr="55E420C6" w:rsidR="579BE00F">
        <w:rPr>
          <w:rFonts w:ascii="Aptos Display" w:hAnsi="Aptos Display" w:eastAsia="Aptos Display" w:cs="Aptos Display" w:asciiTheme="majorAscii" w:hAnsiTheme="majorAscii" w:eastAsiaTheme="majorAscii" w:cstheme="majorAscii"/>
          <w:color w:val="auto"/>
          <w:sz w:val="24"/>
          <w:szCs w:val="24"/>
        </w:rPr>
        <w:t xml:space="preserve">just complicates </w:t>
      </w:r>
      <w:r w:rsidRPr="55E420C6" w:rsidR="03A32FB3">
        <w:rPr>
          <w:rFonts w:ascii="Aptos Display" w:hAnsi="Aptos Display" w:eastAsia="Aptos Display" w:cs="Aptos Display" w:asciiTheme="majorAscii" w:hAnsiTheme="majorAscii" w:eastAsiaTheme="majorAscii" w:cstheme="majorAscii"/>
          <w:color w:val="auto"/>
          <w:sz w:val="24"/>
          <w:szCs w:val="24"/>
        </w:rPr>
        <w:t>thing</w:t>
      </w:r>
      <w:r w:rsidRPr="55E420C6" w:rsidR="579BE00F">
        <w:rPr>
          <w:rFonts w:ascii="Aptos Display" w:hAnsi="Aptos Display" w:eastAsia="Aptos Display" w:cs="Aptos Display" w:asciiTheme="majorAscii" w:hAnsiTheme="majorAscii" w:eastAsiaTheme="majorAscii" w:cstheme="majorAscii"/>
          <w:color w:val="auto"/>
          <w:sz w:val="24"/>
          <w:szCs w:val="24"/>
        </w:rPr>
        <w:t xml:space="preserve">s more. Without </w:t>
      </w:r>
      <w:r w:rsidRPr="55E420C6" w:rsidR="0924EBE6">
        <w:rPr>
          <w:rFonts w:ascii="Aptos Display" w:hAnsi="Aptos Display" w:eastAsia="Aptos Display" w:cs="Aptos Display" w:asciiTheme="majorAscii" w:hAnsiTheme="majorAscii" w:eastAsiaTheme="majorAscii" w:cstheme="majorAscii"/>
          <w:color w:val="auto"/>
          <w:sz w:val="24"/>
          <w:szCs w:val="24"/>
        </w:rPr>
        <w:t>investigation</w:t>
      </w:r>
      <w:r w:rsidRPr="55E420C6" w:rsidR="579BE00F">
        <w:rPr>
          <w:rFonts w:ascii="Aptos Display" w:hAnsi="Aptos Display" w:eastAsia="Aptos Display" w:cs="Aptos Display" w:asciiTheme="majorAscii" w:hAnsiTheme="majorAscii" w:eastAsiaTheme="majorAscii" w:cstheme="majorAscii"/>
          <w:color w:val="auto"/>
          <w:sz w:val="24"/>
          <w:szCs w:val="24"/>
        </w:rPr>
        <w:t>, you risk operational issues or security breaches during the transition.</w:t>
      </w:r>
    </w:p>
    <w:p w:rsidR="0CD5C520" w:rsidP="55E420C6" w:rsidRDefault="0CD5C520" w14:paraId="6F9EE53A" w14:textId="4464CD88">
      <w:pPr>
        <w:pStyle w:val="Heading3"/>
        <w:rPr>
          <w:rFonts w:ascii="Aptos Display" w:hAnsi="Aptos Display" w:eastAsia="Aptos Display" w:cs="Aptos Display" w:asciiTheme="majorAscii" w:hAnsiTheme="majorAscii" w:eastAsiaTheme="majorAscii" w:cstheme="majorAscii"/>
          <w:color w:val="auto"/>
          <w:sz w:val="24"/>
          <w:szCs w:val="24"/>
        </w:rPr>
      </w:pPr>
      <w:bookmarkStart w:name="_Toc773374349" w:id="261813920"/>
      <w:r w:rsidR="0CD5C520">
        <w:rPr/>
        <w:t>User Experience and Resistance</w:t>
      </w:r>
      <w:bookmarkEnd w:id="261813920"/>
    </w:p>
    <w:p w:rsidR="5CA6B64B" w:rsidP="55E420C6" w:rsidRDefault="5CA6B64B" w14:paraId="1F72D668" w14:textId="57BF4916">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5E420C6" w:rsidR="5CA6B64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Adding authentication steps or limiting access to resources, with security rules can make the user experience worse. Employees might get upset when they </w:t>
      </w:r>
      <w:r w:rsidRPr="55E420C6" w:rsidR="3DEB892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need to </w:t>
      </w:r>
      <w:r w:rsidRPr="55E420C6" w:rsidR="5CA6B64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go through Multi-Factor Authentication steps or when the access rules are harder to follow. This can cause them to resist or try to get around the security rules. Because of </w:t>
      </w:r>
      <w:r w:rsidRPr="55E420C6" w:rsidR="5CA6B64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this,</w:t>
      </w:r>
      <w:r w:rsidRPr="55E420C6" w:rsidR="5CA6B64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getting Zero Trust right needs communication and training programs that show why these security steps are important and help people follow them.</w:t>
      </w:r>
    </w:p>
    <w:p w:rsidR="708B7160" w:rsidP="55E420C6" w:rsidRDefault="708B7160" w14:paraId="76949B0B" w14:textId="163DF1F4">
      <w:pPr>
        <w:pStyle w:val="Heading3"/>
        <w:rPr>
          <w:rFonts w:ascii="Aptos Display" w:hAnsi="Aptos Display" w:eastAsia="Aptos Display" w:cs="Aptos Display" w:asciiTheme="majorAscii" w:hAnsiTheme="majorAscii" w:eastAsiaTheme="majorAscii" w:cstheme="majorAscii"/>
          <w:noProof w:val="0"/>
          <w:color w:val="auto"/>
          <w:sz w:val="24"/>
          <w:szCs w:val="24"/>
          <w:lang w:val="en-US"/>
        </w:rPr>
      </w:pPr>
      <w:bookmarkStart w:name="_Toc471469509" w:id="2098991075"/>
      <w:r w:rsidRPr="55E420C6" w:rsidR="708B7160">
        <w:rPr>
          <w:noProof w:val="0"/>
          <w:lang w:val="en-US"/>
        </w:rPr>
        <w:t>Continuous Management</w:t>
      </w:r>
      <w:bookmarkEnd w:id="2098991075"/>
    </w:p>
    <w:p w:rsidR="708B7160" w:rsidP="55E420C6" w:rsidRDefault="708B7160" w14:paraId="49217A1B" w14:textId="4EC4B2BE">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Zero Trust is a security approach </w:t>
      </w:r>
      <w:r w:rsidRPr="55E420C6" w:rsidR="5ABB52C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that is</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always in effect, not something that is done once. Companies </w:t>
      </w:r>
      <w:r w:rsidRPr="55E420C6" w:rsidR="20EE1E8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should</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always watch users, devices, applications, and network actions to find dangers and respond to changing risks. Cyber threats, business </w:t>
      </w:r>
      <w:r w:rsidRPr="55E420C6" w:rsidR="730988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needs,</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new technology</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change over </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time,</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so security rules </w:t>
      </w:r>
      <w:r w:rsidRPr="55E420C6" w:rsidR="5021B6D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should be changing just as much</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Keeping this up takes security teams, automatic tools, for watching and regular checks to make sure the Zero Trust model works well.</w:t>
      </w:r>
    </w:p>
    <w:p w:rsidR="708B7160" w:rsidP="55E420C6" w:rsidRDefault="708B7160" w14:paraId="67DA7755" w14:textId="1A34ABBA">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In conclusion, although Zero Trust Architecture can </w:t>
      </w:r>
      <w:r w:rsidRPr="55E420C6" w:rsidR="63ADC4E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giv</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e a </w:t>
      </w:r>
      <w:r w:rsidRPr="55E420C6" w:rsidR="44ADB26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significant </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improvement in the security of the business, it </w:t>
      </w:r>
      <w:r w:rsidRPr="55E420C6" w:rsidR="6A24F6B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need</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s careful design, financial investment, trained </w:t>
      </w:r>
      <w:r w:rsidRPr="55E420C6" w:rsidR="3080E16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individuals,</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long-term commitment for successful implementation. By </w:t>
      </w:r>
      <w:r w:rsidRPr="55E420C6" w:rsidR="73A5A2C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going over </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problems like legacy infrastructure, implementation complexity, user acceptance and ongoing administration, companies can </w:t>
      </w:r>
      <w:r w:rsidRPr="55E420C6" w:rsidR="1EA2457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gain </w:t>
      </w:r>
      <w:r w:rsidRPr="55E420C6" w:rsidR="708B71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 full rewards of Zero Trust and build resilience against the ever-evolving cyber threat landscape.</w:t>
      </w:r>
    </w:p>
    <w:p w:rsidR="55E420C6" w:rsidP="55E420C6" w:rsidRDefault="55E420C6" w14:paraId="5FE2319B" w14:textId="2B81F25C">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3BC6721E" w:rsidP="55E420C6" w:rsidRDefault="3BC6721E" w14:paraId="5741096D" w14:textId="0DDAF640">
      <w:pPr>
        <w:pStyle w:val="Heading2"/>
        <w:rPr>
          <w:rFonts w:ascii="Aptos Display" w:hAnsi="Aptos Display" w:eastAsia="Aptos Display" w:cs="Aptos Display" w:asciiTheme="majorAscii" w:hAnsiTheme="majorAscii" w:eastAsiaTheme="majorAscii" w:cstheme="majorAscii"/>
          <w:color w:val="auto"/>
          <w:sz w:val="24"/>
          <w:szCs w:val="24"/>
        </w:rPr>
      </w:pPr>
      <w:bookmarkStart w:name="_Toc2133613528" w:id="312301730"/>
      <w:r w:rsidR="3BC6721E">
        <w:rPr/>
        <w:t>Critical</w:t>
      </w:r>
      <w:r w:rsidR="3BC6721E">
        <w:rPr/>
        <w:t xml:space="preserve"> Analysis and Case Studies</w:t>
      </w:r>
      <w:bookmarkEnd w:id="312301730"/>
    </w:p>
    <w:p w:rsidR="42B9635F" w:rsidP="55E420C6" w:rsidRDefault="42B9635F" w14:paraId="19E07942" w14:textId="711A8D20">
      <w:pPr>
        <w:pStyle w:val="Normal"/>
        <w:rPr>
          <w:rFonts w:ascii="Aptos Display" w:hAnsi="Aptos Display" w:eastAsia="Aptos Display" w:cs="Aptos Display" w:asciiTheme="majorAscii" w:hAnsiTheme="majorAscii" w:eastAsiaTheme="majorAscii" w:cstheme="majorAscii"/>
          <w:color w:val="auto"/>
          <w:sz w:val="24"/>
          <w:szCs w:val="24"/>
        </w:rPr>
      </w:pP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The Zero Trust Architecture (ZTA) is a popular cybersecurity </w:t>
      </w:r>
      <w:r w:rsidRPr="55E420C6" w:rsidR="156BA70C">
        <w:rPr>
          <w:rFonts w:ascii="Aptos Display" w:hAnsi="Aptos Display" w:eastAsia="Aptos Display" w:cs="Aptos Display" w:asciiTheme="majorAscii" w:hAnsiTheme="majorAscii" w:eastAsiaTheme="majorAscii" w:cstheme="majorAscii"/>
          <w:color w:val="auto"/>
          <w:sz w:val="24"/>
          <w:szCs w:val="24"/>
        </w:rPr>
        <w:t>concept</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since it </w:t>
      </w:r>
      <w:r w:rsidRPr="55E420C6" w:rsidR="35691127">
        <w:rPr>
          <w:rFonts w:ascii="Aptos Display" w:hAnsi="Aptos Display" w:eastAsia="Aptos Display" w:cs="Aptos Display" w:asciiTheme="majorAscii" w:hAnsiTheme="majorAscii" w:eastAsiaTheme="majorAscii" w:cstheme="majorAscii"/>
          <w:color w:val="auto"/>
          <w:sz w:val="24"/>
          <w:szCs w:val="24"/>
        </w:rPr>
        <w:t xml:space="preserve">could </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solve the current security difficulties </w:t>
      </w:r>
      <w:r w:rsidRPr="55E420C6" w:rsidR="1F0400E9">
        <w:rPr>
          <w:rFonts w:ascii="Aptos Display" w:hAnsi="Aptos Display" w:eastAsia="Aptos Display" w:cs="Aptos Display" w:asciiTheme="majorAscii" w:hAnsiTheme="majorAscii" w:eastAsiaTheme="majorAscii" w:cstheme="majorAscii"/>
          <w:color w:val="auto"/>
          <w:sz w:val="24"/>
          <w:szCs w:val="24"/>
        </w:rPr>
        <w:t xml:space="preserve">that are </w:t>
      </w:r>
      <w:r w:rsidRPr="55E420C6" w:rsidR="214660B0">
        <w:rPr>
          <w:rFonts w:ascii="Aptos Display" w:hAnsi="Aptos Display" w:eastAsia="Aptos Display" w:cs="Aptos Display" w:asciiTheme="majorAscii" w:hAnsiTheme="majorAscii" w:eastAsiaTheme="majorAscii" w:cstheme="majorAscii"/>
          <w:color w:val="auto"/>
          <w:sz w:val="24"/>
          <w:szCs w:val="24"/>
        </w:rPr>
        <w:t>cau</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sed by cloud computing, remote work, and more </w:t>
      </w:r>
      <w:r w:rsidRPr="55E420C6" w:rsidR="643EC824">
        <w:rPr>
          <w:rFonts w:ascii="Aptos Display" w:hAnsi="Aptos Display" w:eastAsia="Aptos Display" w:cs="Aptos Display" w:asciiTheme="majorAscii" w:hAnsiTheme="majorAscii" w:eastAsiaTheme="majorAscii" w:cstheme="majorAscii"/>
          <w:color w:val="auto"/>
          <w:sz w:val="24"/>
          <w:szCs w:val="24"/>
        </w:rPr>
        <w:t>intricate</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cyber threats. Its principles </w:t>
      </w:r>
      <w:r w:rsidRPr="55E420C6" w:rsidR="6588A766">
        <w:rPr>
          <w:rFonts w:ascii="Aptos Display" w:hAnsi="Aptos Display" w:eastAsia="Aptos Display" w:cs="Aptos Display" w:asciiTheme="majorAscii" w:hAnsiTheme="majorAscii" w:eastAsiaTheme="majorAscii" w:cstheme="majorAscii"/>
          <w:color w:val="auto"/>
          <w:sz w:val="24"/>
          <w:szCs w:val="24"/>
        </w:rPr>
        <w:t>help develop</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w:t>
      </w:r>
      <w:r w:rsidRPr="55E420C6" w:rsidR="53D36655">
        <w:rPr>
          <w:rFonts w:ascii="Aptos Display" w:hAnsi="Aptos Display" w:eastAsia="Aptos Display" w:cs="Aptos Display" w:asciiTheme="majorAscii" w:hAnsiTheme="majorAscii" w:eastAsiaTheme="majorAscii" w:cstheme="majorAscii"/>
          <w:color w:val="auto"/>
          <w:sz w:val="24"/>
          <w:szCs w:val="24"/>
        </w:rPr>
        <w:t>organizational</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security, but the Zero Trust approach is only as good as its </w:t>
      </w:r>
      <w:r w:rsidRPr="55E420C6" w:rsidR="1F72F940">
        <w:rPr>
          <w:rFonts w:ascii="Aptos Display" w:hAnsi="Aptos Display" w:eastAsia="Aptos Display" w:cs="Aptos Display" w:asciiTheme="majorAscii" w:hAnsiTheme="majorAscii" w:eastAsiaTheme="majorAscii" w:cstheme="majorAscii"/>
          <w:color w:val="auto"/>
          <w:sz w:val="24"/>
          <w:szCs w:val="24"/>
        </w:rPr>
        <w:t xml:space="preserve">thorough </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execution, the right </w:t>
      </w:r>
      <w:r w:rsidRPr="55E420C6" w:rsidR="784B37F5">
        <w:rPr>
          <w:rFonts w:ascii="Aptos Display" w:hAnsi="Aptos Display" w:eastAsia="Aptos Display" w:cs="Aptos Display" w:asciiTheme="majorAscii" w:hAnsiTheme="majorAscii" w:eastAsiaTheme="majorAscii" w:cstheme="majorAscii"/>
          <w:color w:val="auto"/>
          <w:sz w:val="24"/>
          <w:szCs w:val="24"/>
        </w:rPr>
        <w:t>technology,</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and monitoring. In </w:t>
      </w:r>
      <w:r w:rsidRPr="55E420C6" w:rsidR="18821C25">
        <w:rPr>
          <w:rFonts w:ascii="Aptos Display" w:hAnsi="Aptos Display" w:eastAsia="Aptos Display" w:cs="Aptos Display" w:asciiTheme="majorAscii" w:hAnsiTheme="majorAscii" w:eastAsiaTheme="majorAscii" w:cstheme="majorAscii"/>
          <w:color w:val="auto"/>
          <w:sz w:val="24"/>
          <w:szCs w:val="24"/>
        </w:rPr>
        <w:t>an</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w:t>
      </w:r>
      <w:r w:rsidRPr="55E420C6" w:rsidR="7033C0E7">
        <w:rPr>
          <w:rFonts w:ascii="Aptos Display" w:hAnsi="Aptos Display" w:eastAsia="Aptos Display" w:cs="Aptos Display" w:asciiTheme="majorAscii" w:hAnsiTheme="majorAscii" w:eastAsiaTheme="majorAscii" w:cstheme="majorAscii"/>
          <w:color w:val="auto"/>
          <w:sz w:val="24"/>
          <w:szCs w:val="24"/>
        </w:rPr>
        <w:t xml:space="preserve">essential </w:t>
      </w:r>
      <w:r w:rsidRPr="55E420C6" w:rsidR="42B9635F">
        <w:rPr>
          <w:rFonts w:ascii="Aptos Display" w:hAnsi="Aptos Display" w:eastAsia="Aptos Display" w:cs="Aptos Display" w:asciiTheme="majorAscii" w:hAnsiTheme="majorAscii" w:eastAsiaTheme="majorAscii" w:cstheme="majorAscii"/>
          <w:color w:val="auto"/>
          <w:sz w:val="24"/>
          <w:szCs w:val="24"/>
        </w:rPr>
        <w:t>examination,</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w:t>
      </w:r>
      <w:r w:rsidRPr="55E420C6" w:rsidR="621547E3">
        <w:rPr>
          <w:rFonts w:ascii="Aptos Display" w:hAnsi="Aptos Display" w:eastAsia="Aptos Display" w:cs="Aptos Display" w:asciiTheme="majorAscii" w:hAnsiTheme="majorAscii" w:eastAsiaTheme="majorAscii" w:cstheme="majorAscii"/>
          <w:color w:val="auto"/>
          <w:sz w:val="24"/>
          <w:szCs w:val="24"/>
        </w:rPr>
        <w:t>Zero</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Trust l</w:t>
      </w:r>
      <w:r w:rsidRPr="55E420C6" w:rsidR="00C0EEF1">
        <w:rPr>
          <w:rFonts w:ascii="Aptos Display" w:hAnsi="Aptos Display" w:eastAsia="Aptos Display" w:cs="Aptos Display" w:asciiTheme="majorAscii" w:hAnsiTheme="majorAscii" w:eastAsiaTheme="majorAscii" w:cstheme="majorAscii"/>
          <w:color w:val="auto"/>
          <w:sz w:val="24"/>
          <w:szCs w:val="24"/>
        </w:rPr>
        <w:t>ower</w:t>
      </w:r>
      <w:r w:rsidRPr="55E420C6" w:rsidR="42B9635F">
        <w:rPr>
          <w:rFonts w:ascii="Aptos Display" w:hAnsi="Aptos Display" w:eastAsia="Aptos Display" w:cs="Aptos Display" w:asciiTheme="majorAscii" w:hAnsiTheme="majorAscii" w:eastAsiaTheme="majorAscii" w:cstheme="majorAscii"/>
          <w:color w:val="auto"/>
          <w:sz w:val="24"/>
          <w:szCs w:val="24"/>
        </w:rPr>
        <w:t>s the possibility and impact of cyberattacks and must be part of a b</w:t>
      </w:r>
      <w:r w:rsidRPr="55E420C6" w:rsidR="1C6E9366">
        <w:rPr>
          <w:rFonts w:ascii="Aptos Display" w:hAnsi="Aptos Display" w:eastAsia="Aptos Display" w:cs="Aptos Display" w:asciiTheme="majorAscii" w:hAnsiTheme="majorAscii" w:eastAsiaTheme="majorAscii" w:cstheme="majorAscii"/>
          <w:color w:val="auto"/>
          <w:sz w:val="24"/>
          <w:szCs w:val="24"/>
        </w:rPr>
        <w:t>igg</w:t>
      </w:r>
      <w:r w:rsidRPr="55E420C6" w:rsidR="42B9635F">
        <w:rPr>
          <w:rFonts w:ascii="Aptos Display" w:hAnsi="Aptos Display" w:eastAsia="Aptos Display" w:cs="Aptos Display" w:asciiTheme="majorAscii" w:hAnsiTheme="majorAscii" w:eastAsiaTheme="majorAscii" w:cstheme="majorAscii"/>
          <w:color w:val="auto"/>
          <w:sz w:val="24"/>
          <w:szCs w:val="24"/>
        </w:rPr>
        <w:t>er cybersecurity framework.</w:t>
      </w:r>
    </w:p>
    <w:p w:rsidR="42B9635F" w:rsidP="55E420C6" w:rsidRDefault="42B9635F" w14:paraId="5C0C23A7" w14:textId="39B92C73">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color w:val="auto"/>
          <w:sz w:val="24"/>
          <w:szCs w:val="24"/>
        </w:rPr>
      </w:pP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One of the main advantages of Zero Trust is that it emphasizes ongoing authentication and minimum necessary access, </w:t>
      </w:r>
      <w:r w:rsidRPr="55E420C6" w:rsidR="080271CC">
        <w:rPr>
          <w:rFonts w:ascii="Aptos Display" w:hAnsi="Aptos Display" w:eastAsia="Aptos Display" w:cs="Aptos Display" w:asciiTheme="majorAscii" w:hAnsiTheme="majorAscii" w:eastAsiaTheme="majorAscii" w:cstheme="majorAscii"/>
          <w:color w:val="auto"/>
          <w:sz w:val="24"/>
          <w:szCs w:val="24"/>
        </w:rPr>
        <w:t xml:space="preserve">which lowers </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the chances for </w:t>
      </w:r>
      <w:r w:rsidRPr="55E420C6" w:rsidR="5E2F8E55">
        <w:rPr>
          <w:rFonts w:ascii="Aptos Display" w:hAnsi="Aptos Display" w:eastAsia="Aptos Display" w:cs="Aptos Display" w:asciiTheme="majorAscii" w:hAnsiTheme="majorAscii" w:eastAsiaTheme="majorAscii" w:cstheme="majorAscii"/>
          <w:color w:val="auto"/>
          <w:sz w:val="24"/>
          <w:szCs w:val="24"/>
        </w:rPr>
        <w:t xml:space="preserve">hackers </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to </w:t>
      </w:r>
      <w:r w:rsidRPr="55E420C6" w:rsidR="039B61E7">
        <w:rPr>
          <w:rFonts w:ascii="Aptos Display" w:hAnsi="Aptos Display" w:eastAsia="Aptos Display" w:cs="Aptos Display" w:asciiTheme="majorAscii" w:hAnsiTheme="majorAscii" w:eastAsiaTheme="majorAscii" w:cstheme="majorAscii"/>
          <w:color w:val="auto"/>
          <w:sz w:val="24"/>
          <w:szCs w:val="24"/>
        </w:rPr>
        <w:t xml:space="preserve">use </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stolen credentials or </w:t>
      </w:r>
      <w:r w:rsidRPr="55E420C6" w:rsidR="26BA5335">
        <w:rPr>
          <w:rFonts w:ascii="Aptos Display" w:hAnsi="Aptos Display" w:eastAsia="Aptos Display" w:cs="Aptos Display" w:asciiTheme="majorAscii" w:hAnsiTheme="majorAscii" w:eastAsiaTheme="majorAscii" w:cstheme="majorAscii"/>
          <w:color w:val="auto"/>
          <w:sz w:val="24"/>
          <w:szCs w:val="24"/>
        </w:rPr>
        <w:t xml:space="preserve">look </w:t>
      </w:r>
      <w:r w:rsidRPr="55E420C6" w:rsidR="42B9635F">
        <w:rPr>
          <w:rFonts w:ascii="Aptos Display" w:hAnsi="Aptos Display" w:eastAsia="Aptos Display" w:cs="Aptos Display" w:asciiTheme="majorAscii" w:hAnsiTheme="majorAscii" w:eastAsiaTheme="majorAscii" w:cstheme="majorAscii"/>
          <w:color w:val="auto"/>
          <w:sz w:val="24"/>
          <w:szCs w:val="24"/>
        </w:rPr>
        <w:t>through systems. Through continuous monitoring, companies can spot a</w:t>
      </w:r>
      <w:r w:rsidRPr="55E420C6" w:rsidR="0EE0385A">
        <w:rPr>
          <w:rFonts w:ascii="Aptos Display" w:hAnsi="Aptos Display" w:eastAsia="Aptos Display" w:cs="Aptos Display" w:asciiTheme="majorAscii" w:hAnsiTheme="majorAscii" w:eastAsiaTheme="majorAscii" w:cstheme="majorAscii"/>
          <w:color w:val="auto"/>
          <w:sz w:val="24"/>
          <w:szCs w:val="24"/>
        </w:rPr>
        <w:t xml:space="preserve">bnormal activity </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and respond </w:t>
      </w:r>
      <w:r w:rsidRPr="55E420C6" w:rsidR="718435B2">
        <w:rPr>
          <w:rFonts w:ascii="Aptos Display" w:hAnsi="Aptos Display" w:eastAsia="Aptos Display" w:cs="Aptos Display" w:asciiTheme="majorAscii" w:hAnsiTheme="majorAscii" w:eastAsiaTheme="majorAscii" w:cstheme="majorAscii"/>
          <w:color w:val="auto"/>
          <w:sz w:val="24"/>
          <w:szCs w:val="24"/>
        </w:rPr>
        <w:t>quick</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ly to any </w:t>
      </w:r>
      <w:r w:rsidRPr="55E420C6" w:rsidR="3AC615D0">
        <w:rPr>
          <w:rFonts w:ascii="Aptos Display" w:hAnsi="Aptos Display" w:eastAsia="Aptos Display" w:cs="Aptos Display" w:asciiTheme="majorAscii" w:hAnsiTheme="majorAscii" w:eastAsiaTheme="majorAscii" w:cstheme="majorAscii"/>
          <w:color w:val="auto"/>
          <w:sz w:val="24"/>
          <w:szCs w:val="24"/>
        </w:rPr>
        <w:t>dangers</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But these benefits can only be </w:t>
      </w:r>
      <w:r w:rsidRPr="55E420C6" w:rsidR="42B9635F">
        <w:rPr>
          <w:rFonts w:ascii="Aptos Display" w:hAnsi="Aptos Display" w:eastAsia="Aptos Display" w:cs="Aptos Display" w:asciiTheme="majorAscii" w:hAnsiTheme="majorAscii" w:eastAsiaTheme="majorAscii" w:cstheme="majorAscii"/>
          <w:color w:val="auto"/>
          <w:sz w:val="24"/>
          <w:szCs w:val="24"/>
        </w:rPr>
        <w:t>realized</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when businesses invest in identity management systems, endpoint </w:t>
      </w:r>
      <w:r w:rsidRPr="55E420C6" w:rsidR="47192E9A">
        <w:rPr>
          <w:rFonts w:ascii="Aptos Display" w:hAnsi="Aptos Display" w:eastAsia="Aptos Display" w:cs="Aptos Display" w:asciiTheme="majorAscii" w:hAnsiTheme="majorAscii" w:eastAsiaTheme="majorAscii" w:cstheme="majorAscii"/>
          <w:color w:val="auto"/>
          <w:sz w:val="24"/>
          <w:szCs w:val="24"/>
        </w:rPr>
        <w:t>security,</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and continuous monitoring capabilities. These supporting technologies are </w:t>
      </w:r>
      <w:r w:rsidRPr="55E420C6" w:rsidR="42B9635F">
        <w:rPr>
          <w:rFonts w:ascii="Aptos Display" w:hAnsi="Aptos Display" w:eastAsia="Aptos Display" w:cs="Aptos Display" w:asciiTheme="majorAscii" w:hAnsiTheme="majorAscii" w:eastAsiaTheme="majorAscii" w:cstheme="majorAscii"/>
          <w:color w:val="auto"/>
          <w:sz w:val="24"/>
          <w:szCs w:val="24"/>
        </w:rPr>
        <w:t>required</w:t>
      </w:r>
      <w:r w:rsidRPr="55E420C6" w:rsidR="42B9635F">
        <w:rPr>
          <w:rFonts w:ascii="Aptos Display" w:hAnsi="Aptos Display" w:eastAsia="Aptos Display" w:cs="Aptos Display" w:asciiTheme="majorAscii" w:hAnsiTheme="majorAscii" w:eastAsiaTheme="majorAscii" w:cstheme="majorAscii"/>
          <w:color w:val="auto"/>
          <w:sz w:val="24"/>
          <w:szCs w:val="24"/>
        </w:rPr>
        <w:t xml:space="preserve"> to fully realize Zero Trust concepts.</w:t>
      </w:r>
    </w:p>
    <w:p w:rsidR="73C03918" w:rsidP="55E420C6" w:rsidRDefault="73C03918" w14:paraId="6D929B82" w14:textId="5EB32641">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5E420C6" w:rsidR="73C039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Zero Trust is not an answer to cybersecurity problems. It works well because it uses technologies like Identity and Access Management and Multi-Factor Authentication and Endpoint Detection and Response and Security </w:t>
      </w:r>
      <w:r w:rsidRPr="55E420C6" w:rsidR="4E5CE47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Information,</w:t>
      </w:r>
      <w:r w:rsidRPr="55E420C6" w:rsidR="73C039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Event Management. Companies that do not have these skills will have </w:t>
      </w:r>
      <w:r w:rsidRPr="55E420C6" w:rsidR="064B58E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time</w:t>
      </w:r>
      <w:r w:rsidRPr="55E420C6" w:rsidR="73C039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making Zero Trust work. Implementing Zero Trust can be very costly and complicated. This is especially </w:t>
      </w:r>
      <w:r w:rsidRPr="55E420C6" w:rsidR="2FF0ED7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true</w:t>
      </w:r>
      <w:r w:rsidRPr="55E420C6" w:rsidR="73C039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for businesses that use systems or </w:t>
      </w:r>
      <w:r w:rsidRPr="55E420C6" w:rsidR="5AEAEC1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must</w:t>
      </w:r>
      <w:r w:rsidRPr="55E420C6" w:rsidR="73C039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manage a lot of different systems in </w:t>
      </w:r>
      <w:r w:rsidRPr="55E420C6" w:rsidR="73C039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different places</w:t>
      </w:r>
      <w:r w:rsidRPr="55E420C6" w:rsidR="73C039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Zero Trust is a </w:t>
      </w:r>
      <w:r w:rsidRPr="55E420C6" w:rsidR="05208EB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tool,</w:t>
      </w:r>
      <w:r w:rsidRPr="55E420C6" w:rsidR="73C039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but it needs the right setup to work properly.</w:t>
      </w:r>
    </w:p>
    <w:p w:rsidR="3B84BF99" w:rsidP="55E420C6" w:rsidRDefault="3B84BF99" w14:paraId="5D88DAE9" w14:textId="41D98A24">
      <w:pPr>
        <w:pStyle w:val="Heading4"/>
        <w:rPr>
          <w:rFonts w:ascii="Aptos Display" w:hAnsi="Aptos Display" w:eastAsia="Aptos Display" w:cs="Aptos Display" w:asciiTheme="majorAscii" w:hAnsiTheme="majorAscii" w:eastAsiaTheme="majorAscii" w:cstheme="majorAscii"/>
          <w:noProof w:val="0"/>
          <w:color w:val="auto"/>
          <w:sz w:val="24"/>
          <w:szCs w:val="24"/>
          <w:lang w:val="en-US"/>
        </w:rPr>
      </w:pPr>
      <w:bookmarkStart w:name="_Toc520575" w:id="478876588"/>
      <w:r w:rsidRPr="55E420C6" w:rsidR="3B84BF99">
        <w:rPr>
          <w:noProof w:val="0"/>
          <w:lang w:val="en-US"/>
        </w:rPr>
        <w:t xml:space="preserve">Case Study 1: Google’s </w:t>
      </w:r>
      <w:r w:rsidRPr="55E420C6" w:rsidR="3B84BF99">
        <w:rPr>
          <w:noProof w:val="0"/>
          <w:lang w:val="en-US"/>
        </w:rPr>
        <w:t>BeyondCorp</w:t>
      </w:r>
      <w:bookmarkEnd w:id="478876588"/>
      <w:r w:rsidRPr="55E420C6" w:rsidR="3B84BF99">
        <w:rPr>
          <w:noProof w:val="0"/>
          <w:lang w:val="en-US"/>
        </w:rPr>
        <w:t xml:space="preserve"> </w:t>
      </w:r>
    </w:p>
    <w:p w:rsidR="3B84BF99" w:rsidP="55E420C6" w:rsidRDefault="3B84BF99" w14:paraId="17EDA0BA" w14:textId="646049D5">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One of the first and most well-known examples of Zero Trust in action is Google’s </w:t>
      </w: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BeyondCorp</w:t>
      </w: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Google, which had been the target of sophisticated cyberattacks, replaced its </w:t>
      </w:r>
      <w:r w:rsidRPr="55E420C6" w:rsidR="5C65CF0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average </w:t>
      </w: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network perimeter with an identity</w:t>
      </w:r>
      <w:r w:rsidRPr="55E420C6" w:rsidR="3683099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centered</w:t>
      </w: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security strategy. </w:t>
      </w: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Access is allowed to employees based on verified identification, device security and </w:t>
      </w:r>
      <w:r w:rsidRPr="55E420C6" w:rsidR="30F711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environmental </w:t>
      </w: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risk, not where they are on the network.</w:t>
      </w: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This solution provides </w:t>
      </w:r>
      <w:r w:rsidRPr="55E420C6" w:rsidR="1A4515B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solid</w:t>
      </w: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security controls and safe remote access without the need for standard V</w:t>
      </w:r>
      <w:r w:rsidRPr="55E420C6" w:rsidR="355F54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PNs</w:t>
      </w:r>
      <w:r w:rsidRPr="55E420C6" w:rsidR="3B84BF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p>
    <w:p w:rsidR="5D42E8C5" w:rsidP="55E420C6" w:rsidRDefault="5D42E8C5" w14:paraId="7BF2FCF8" w14:textId="283287AE">
      <w:pPr>
        <w:pStyle w:val="Heading4"/>
        <w:rPr>
          <w:rFonts w:ascii="Aptos Display" w:hAnsi="Aptos Display" w:eastAsia="Aptos Display" w:cs="Aptos Display" w:asciiTheme="majorAscii" w:hAnsiTheme="majorAscii" w:eastAsiaTheme="majorAscii" w:cstheme="majorAscii"/>
          <w:noProof w:val="0"/>
          <w:color w:val="auto"/>
          <w:sz w:val="24"/>
          <w:szCs w:val="24"/>
          <w:lang w:val="en-US"/>
        </w:rPr>
      </w:pPr>
      <w:bookmarkStart w:name="_Toc1547363588" w:id="696752981"/>
      <w:r w:rsidRPr="55E420C6" w:rsidR="5D42E8C5">
        <w:rPr>
          <w:noProof w:val="0"/>
          <w:lang w:val="en-US"/>
        </w:rPr>
        <w:t>Case Study 2: Capital One Data Breach (2019)</w:t>
      </w:r>
      <w:bookmarkEnd w:id="696752981"/>
    </w:p>
    <w:p w:rsidR="162A9086" w:rsidP="55E420C6" w:rsidRDefault="162A9086" w14:paraId="4B6BD1BA" w14:textId="1B09BD2F">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55E420C6" w:rsidR="162A9086">
        <w:rPr>
          <w:rFonts w:ascii="Aptos Display" w:hAnsi="Aptos Display" w:eastAsia="Aptos Display" w:cs="Aptos Display" w:asciiTheme="majorAscii" w:hAnsiTheme="majorAscii" w:eastAsiaTheme="majorAscii" w:cstheme="majorAscii"/>
          <w:noProof w:val="0"/>
          <w:color w:val="auto"/>
          <w:sz w:val="24"/>
          <w:szCs w:val="24"/>
          <w:lang w:val="en-US"/>
        </w:rPr>
        <w:t xml:space="preserve">In 2019, Capital One had one of the biggest data breaches in financial services history, when a misconfigured AWS Web Application Firewall exposed the personal data of over 100 million clients in the United States and Canada. The attacker used this misconfiguration to access data stored in the cloud, which </w:t>
      </w:r>
      <w:r w:rsidRPr="55E420C6" w:rsidR="70243293">
        <w:rPr>
          <w:rFonts w:ascii="Aptos Display" w:hAnsi="Aptos Display" w:eastAsia="Aptos Display" w:cs="Aptos Display" w:asciiTheme="majorAscii" w:hAnsiTheme="majorAscii" w:eastAsiaTheme="majorAscii" w:cstheme="majorAscii"/>
          <w:noProof w:val="0"/>
          <w:color w:val="auto"/>
          <w:sz w:val="24"/>
          <w:szCs w:val="24"/>
          <w:lang w:val="en-US"/>
        </w:rPr>
        <w:t>caused</w:t>
      </w:r>
      <w:r w:rsidRPr="55E420C6" w:rsidR="162A9086">
        <w:rPr>
          <w:rFonts w:ascii="Aptos Display" w:hAnsi="Aptos Display" w:eastAsia="Aptos Display" w:cs="Aptos Display" w:asciiTheme="majorAscii" w:hAnsiTheme="majorAscii" w:eastAsiaTheme="majorAscii" w:cstheme="majorAscii"/>
          <w:noProof w:val="0"/>
          <w:color w:val="auto"/>
          <w:sz w:val="24"/>
          <w:szCs w:val="24"/>
          <w:lang w:val="en-US"/>
        </w:rPr>
        <w:t xml:space="preserve"> a $80 million fine and reputational damage. The attack </w:t>
      </w:r>
      <w:r w:rsidRPr="55E420C6" w:rsidR="225C23FF">
        <w:rPr>
          <w:rFonts w:ascii="Aptos Display" w:hAnsi="Aptos Display" w:eastAsia="Aptos Display" w:cs="Aptos Display" w:asciiTheme="majorAscii" w:hAnsiTheme="majorAscii" w:eastAsiaTheme="majorAscii" w:cstheme="majorAscii"/>
          <w:noProof w:val="0"/>
          <w:color w:val="auto"/>
          <w:sz w:val="24"/>
          <w:szCs w:val="24"/>
          <w:lang w:val="en-US"/>
        </w:rPr>
        <w:t>show</w:t>
      </w:r>
      <w:r w:rsidRPr="55E420C6" w:rsidR="162A9086">
        <w:rPr>
          <w:rFonts w:ascii="Aptos Display" w:hAnsi="Aptos Display" w:eastAsia="Aptos Display" w:cs="Aptos Display" w:asciiTheme="majorAscii" w:hAnsiTheme="majorAscii" w:eastAsiaTheme="majorAscii" w:cstheme="majorAscii"/>
          <w:noProof w:val="0"/>
          <w:color w:val="auto"/>
          <w:sz w:val="24"/>
          <w:szCs w:val="24"/>
          <w:lang w:val="en-US"/>
        </w:rPr>
        <w:t xml:space="preserve">ed a fatal weakness in perimeter-based security approaches, where one misconfiguration opened a path to enormous amounts of sensitive data. Had Zero Trust principles been in place – least-privilege access controls, constant monitoring, and micro-segmentation – the attacker’s movement and access to massive volumes of data would have been </w:t>
      </w:r>
      <w:r w:rsidRPr="55E420C6" w:rsidR="3CF2C87E">
        <w:rPr>
          <w:rFonts w:ascii="Aptos Display" w:hAnsi="Aptos Display" w:eastAsia="Aptos Display" w:cs="Aptos Display" w:asciiTheme="majorAscii" w:hAnsiTheme="majorAscii" w:eastAsiaTheme="majorAscii" w:cstheme="majorAscii"/>
          <w:noProof w:val="0"/>
          <w:color w:val="auto"/>
          <w:sz w:val="24"/>
          <w:szCs w:val="24"/>
          <w:lang w:val="en-US"/>
        </w:rPr>
        <w:t xml:space="preserve">very </w:t>
      </w:r>
      <w:r w:rsidRPr="55E420C6" w:rsidR="162A9086">
        <w:rPr>
          <w:rFonts w:ascii="Aptos Display" w:hAnsi="Aptos Display" w:eastAsia="Aptos Display" w:cs="Aptos Display" w:asciiTheme="majorAscii" w:hAnsiTheme="majorAscii" w:eastAsiaTheme="majorAscii" w:cstheme="majorAscii"/>
          <w:noProof w:val="0"/>
          <w:color w:val="auto"/>
          <w:sz w:val="24"/>
          <w:szCs w:val="24"/>
          <w:lang w:val="en-US"/>
        </w:rPr>
        <w:t>limited</w:t>
      </w:r>
      <w:r w:rsidRPr="55E420C6" w:rsidR="162A9086">
        <w:rPr>
          <w:rFonts w:ascii="Aptos Display" w:hAnsi="Aptos Display" w:eastAsia="Aptos Display" w:cs="Aptos Display" w:asciiTheme="majorAscii" w:hAnsiTheme="majorAscii" w:eastAsiaTheme="majorAscii" w:cstheme="majorAscii"/>
          <w:noProof w:val="0"/>
          <w:color w:val="auto"/>
          <w:sz w:val="24"/>
          <w:szCs w:val="24"/>
          <w:lang w:val="en-US"/>
        </w:rPr>
        <w:t xml:space="preserve">. </w:t>
      </w:r>
    </w:p>
    <w:p w:rsidR="49BDD352" w:rsidP="55E420C6" w:rsidRDefault="49BDD352" w14:paraId="0CED46B8" w14:textId="6056C3F5">
      <w:pPr>
        <w:pStyle w:val="Heading2"/>
        <w:bidi w:val="0"/>
        <w:rPr>
          <w:rFonts w:ascii="Aptos Display" w:hAnsi="Aptos Display" w:eastAsia="Aptos Display" w:cs="Aptos Display" w:asciiTheme="majorAscii" w:hAnsiTheme="majorAscii" w:eastAsiaTheme="majorAscii" w:cstheme="majorAscii"/>
          <w:noProof w:val="0"/>
          <w:sz w:val="24"/>
          <w:szCs w:val="24"/>
          <w:lang w:val="en-US"/>
        </w:rPr>
      </w:pPr>
      <w:bookmarkStart w:name="_Toc1195764645" w:id="40667450"/>
      <w:r w:rsidRPr="55E420C6" w:rsidR="49BDD352">
        <w:rPr>
          <w:noProof w:val="0"/>
          <w:lang w:val="en-US"/>
        </w:rPr>
        <w:t>Summary</w:t>
      </w:r>
      <w:bookmarkEnd w:id="40667450"/>
    </w:p>
    <w:p w:rsidR="4881F284" w:rsidP="55E420C6" w:rsidRDefault="4881F284" w14:paraId="0671A9E5" w14:textId="77902C02">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asciiTheme="majorAscii" w:hAnsiTheme="majorAscii" w:eastAsiaTheme="majorAscii" w:cstheme="majorAscii"/>
          <w:noProof w:val="0"/>
          <w:color w:val="auto"/>
          <w:sz w:val="24"/>
          <w:szCs w:val="24"/>
          <w:lang w:val="en-US"/>
        </w:rPr>
      </w:pP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Zero Trust Architecture has </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emerged</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as a fundamental cybersecurity framework for protecting modern </w:t>
      </w:r>
      <w:r w:rsidRPr="55E420C6" w:rsidR="57D87EE7">
        <w:rPr>
          <w:rFonts w:ascii="Aptos Display" w:hAnsi="Aptos Display" w:eastAsia="Aptos Display" w:cs="Aptos Display" w:asciiTheme="majorAscii" w:hAnsiTheme="majorAscii" w:eastAsiaTheme="majorAscii" w:cstheme="majorAscii"/>
          <w:noProof w:val="0"/>
          <w:color w:val="auto"/>
          <w:sz w:val="24"/>
          <w:szCs w:val="24"/>
          <w:lang w:val="en-US"/>
        </w:rPr>
        <w:t>organizations</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against increasingly sophisticated cyber threats. Unlike traditional perimeter-based security models, Zero Trust </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eliminates</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trust by continuously verifying users, devices, and applications before </w:t>
      </w:r>
      <w:r w:rsidRPr="55E420C6" w:rsidR="3C00ABAC">
        <w:rPr>
          <w:rFonts w:ascii="Aptos Display" w:hAnsi="Aptos Display" w:eastAsia="Aptos Display" w:cs="Aptos Display" w:asciiTheme="majorAscii" w:hAnsiTheme="majorAscii" w:eastAsiaTheme="majorAscii" w:cstheme="majorAscii"/>
          <w:noProof w:val="0"/>
          <w:color w:val="auto"/>
          <w:sz w:val="24"/>
          <w:szCs w:val="24"/>
          <w:lang w:val="en-US"/>
        </w:rPr>
        <w:t xml:space="preserve">giving </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access to </w:t>
      </w:r>
      <w:r w:rsidRPr="55E420C6" w:rsidR="06A5EE7A">
        <w:rPr>
          <w:rFonts w:ascii="Aptos Display" w:hAnsi="Aptos Display" w:eastAsia="Aptos Display" w:cs="Aptos Display" w:asciiTheme="majorAscii" w:hAnsiTheme="majorAscii" w:eastAsiaTheme="majorAscii" w:cstheme="majorAscii"/>
          <w:noProof w:val="0"/>
          <w:color w:val="auto"/>
          <w:sz w:val="24"/>
          <w:szCs w:val="24"/>
          <w:lang w:val="en-US"/>
        </w:rPr>
        <w:t>organizational</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resources. The core principles of verifying explicitly, enforcing least-privilege access, assuming breach, and continuous verification provide a proactive approach to reducing security risks.</w:t>
      </w:r>
    </w:p>
    <w:p w:rsidR="4881F284" w:rsidP="55E420C6" w:rsidRDefault="4881F284" w14:paraId="3D058921" w14:textId="74507AF1">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4"/>
          <w:szCs w:val="24"/>
          <w:lang w:val="en-US"/>
        </w:rPr>
      </w:pP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The successful implementation of Zero Trust relies on technological enablers such as Identity and Access Management, Multi-Factor Authentication, endpoint security, network segmentation, and continuous monitoring. However, </w:t>
      </w:r>
      <w:r w:rsidRPr="55E420C6" w:rsidR="172B5425">
        <w:rPr>
          <w:rFonts w:ascii="Aptos Display" w:hAnsi="Aptos Display" w:eastAsia="Aptos Display" w:cs="Aptos Display" w:asciiTheme="majorAscii" w:hAnsiTheme="majorAscii" w:eastAsiaTheme="majorAscii" w:cstheme="majorAscii"/>
          <w:noProof w:val="0"/>
          <w:color w:val="auto"/>
          <w:sz w:val="24"/>
          <w:szCs w:val="24"/>
          <w:lang w:val="en-US"/>
        </w:rPr>
        <w:t>organizations</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must also </w:t>
      </w:r>
      <w:r w:rsidRPr="55E420C6" w:rsidR="29694171">
        <w:rPr>
          <w:rFonts w:ascii="Aptos Display" w:hAnsi="Aptos Display" w:eastAsia="Aptos Display" w:cs="Aptos Display" w:asciiTheme="majorAscii" w:hAnsiTheme="majorAscii" w:eastAsiaTheme="majorAscii" w:cstheme="majorAscii"/>
          <w:noProof w:val="0"/>
          <w:color w:val="auto"/>
          <w:sz w:val="24"/>
          <w:szCs w:val="24"/>
          <w:lang w:val="en-US"/>
        </w:rPr>
        <w:t xml:space="preserve">work on </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challenges including legacy systems, implementation complexity, financial costs, and user resistance. As </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demonstrated</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through Google's </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BeyondCorp</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and the </w:t>
      </w:r>
      <w:r w:rsidRPr="55E420C6" w:rsidR="61607371">
        <w:rPr>
          <w:rFonts w:ascii="Aptos Display" w:hAnsi="Aptos Display" w:eastAsia="Aptos Display" w:cs="Aptos Display" w:asciiTheme="majorAscii" w:hAnsiTheme="majorAscii" w:eastAsiaTheme="majorAscii" w:cstheme="majorAscii"/>
          <w:noProof w:val="0"/>
          <w:color w:val="auto"/>
          <w:sz w:val="24"/>
          <w:szCs w:val="24"/>
          <w:lang w:val="en-US"/>
        </w:rPr>
        <w:t>Capital One breach</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Zero Trust can improve </w:t>
      </w:r>
      <w:r w:rsidRPr="55E420C6" w:rsidR="74D3B909">
        <w:rPr>
          <w:rFonts w:ascii="Aptos Display" w:hAnsi="Aptos Display" w:eastAsia="Aptos Display" w:cs="Aptos Display" w:asciiTheme="majorAscii" w:hAnsiTheme="majorAscii" w:eastAsiaTheme="majorAscii" w:cstheme="majorAscii"/>
          <w:noProof w:val="0"/>
          <w:color w:val="auto"/>
          <w:sz w:val="24"/>
          <w:szCs w:val="24"/>
          <w:lang w:val="en-US"/>
        </w:rPr>
        <w:t>organizational</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resilience when effectively implemented. Guided by NIST SP 800-207, </w:t>
      </w:r>
      <w:r w:rsidRPr="55E420C6" w:rsidR="3F85F76C">
        <w:rPr>
          <w:rFonts w:ascii="Aptos Display" w:hAnsi="Aptos Display" w:eastAsia="Aptos Display" w:cs="Aptos Display" w:asciiTheme="majorAscii" w:hAnsiTheme="majorAscii" w:eastAsiaTheme="majorAscii" w:cstheme="majorAscii"/>
          <w:noProof w:val="0"/>
          <w:color w:val="auto"/>
          <w:sz w:val="24"/>
          <w:szCs w:val="24"/>
          <w:lang w:val="en-US"/>
        </w:rPr>
        <w:t>organizations</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 xml:space="preserve"> should view Zero Trust as an ongoing cybersecurity strategy that continuously adapts to </w:t>
      </w:r>
      <w:r w:rsidRPr="55E420C6" w:rsidR="61741D25">
        <w:rPr>
          <w:rFonts w:ascii="Aptos Display" w:hAnsi="Aptos Display" w:eastAsia="Aptos Display" w:cs="Aptos Display" w:asciiTheme="majorAscii" w:hAnsiTheme="majorAscii" w:eastAsiaTheme="majorAscii" w:cstheme="majorAscii"/>
          <w:noProof w:val="0"/>
          <w:color w:val="auto"/>
          <w:sz w:val="24"/>
          <w:szCs w:val="24"/>
          <w:lang w:val="en-US"/>
        </w:rPr>
        <w:t>chang</w:t>
      </w:r>
      <w:r w:rsidRPr="55E420C6" w:rsidR="4881F284">
        <w:rPr>
          <w:rFonts w:ascii="Aptos Display" w:hAnsi="Aptos Display" w:eastAsia="Aptos Display" w:cs="Aptos Display" w:asciiTheme="majorAscii" w:hAnsiTheme="majorAscii" w:eastAsiaTheme="majorAscii" w:cstheme="majorAscii"/>
          <w:noProof w:val="0"/>
          <w:color w:val="auto"/>
          <w:sz w:val="24"/>
          <w:szCs w:val="24"/>
          <w:lang w:val="en-US"/>
        </w:rPr>
        <w:t>ing technologies and emerging threats.</w:t>
      </w:r>
    </w:p>
    <w:p w:rsidR="55E420C6" w:rsidP="55E420C6" w:rsidRDefault="55E420C6" w14:paraId="3B7F489D" w14:textId="234FD620">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77FC215C" w14:textId="4B3EF77C">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3EEA3614" w14:textId="6BC59045">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67753773" w14:textId="1E75BE70">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34BAA325" w14:textId="0F8A3562">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3AB164B9" w14:textId="4E2DC7BC">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67A6F623" w14:textId="626E1B26">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4F22231F" w14:textId="23656D29">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20955EB0" w14:textId="4C4835EE">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0BBAD397" w14:textId="6441C05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557EC2B7" w14:textId="38325AEB">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6382E995" w14:textId="51443D2B">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55E420C6" w:rsidP="55E420C6" w:rsidRDefault="55E420C6" w14:paraId="41FAC755" w14:textId="77DC3264">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2"/>
          <w:szCs w:val="22"/>
          <w:lang w:val="en-US"/>
        </w:rPr>
      </w:pPr>
    </w:p>
    <w:p w:rsidR="0AE2D7CA" w:rsidP="55E420C6" w:rsidRDefault="0AE2D7CA" w14:paraId="70175655" w14:textId="42C72B91">
      <w:pPr>
        <w:pStyle w:val="Heading1"/>
        <w:jc w:val="center"/>
        <w:rPr>
          <w:rFonts w:ascii="Aptos Display" w:hAnsi="Aptos Display" w:eastAsia="Aptos Display" w:cs="Aptos Display"/>
          <w:b w:val="0"/>
          <w:bCs w:val="0"/>
          <w:i w:val="0"/>
          <w:iCs w:val="0"/>
          <w:caps w:val="0"/>
          <w:smallCaps w:val="0"/>
          <w:noProof w:val="0"/>
          <w:color w:val="000000" w:themeColor="text1" w:themeTint="FF" w:themeShade="FF"/>
          <w:sz w:val="48"/>
          <w:szCs w:val="48"/>
          <w:lang w:val="en-US"/>
        </w:rPr>
      </w:pPr>
      <w:bookmarkStart w:name="_Toc294048515" w:id="304948160"/>
      <w:r w:rsidRPr="55E420C6" w:rsidR="0AE2D7CA">
        <w:rPr>
          <w:noProof w:val="0"/>
          <w:lang w:val="en-US"/>
        </w:rPr>
        <w:t>Report in Data Security and Compliance</w:t>
      </w:r>
      <w:bookmarkEnd w:id="304948160"/>
    </w:p>
    <w:p w:rsidR="55E420C6" w:rsidP="55E420C6" w:rsidRDefault="55E420C6" w14:paraId="3B71711A" w14:textId="28E0F9BD">
      <w:pPr>
        <w:pStyle w:val="Heading1"/>
        <w:jc w:val="center"/>
        <w:rPr>
          <w:noProof w:val="0"/>
          <w:lang w:val="en-US"/>
        </w:rPr>
      </w:pPr>
    </w:p>
    <w:p w:rsidR="0AE2D7CA" w:rsidP="55E420C6" w:rsidRDefault="0AE2D7CA" w14:paraId="4107E4B9" w14:textId="4C780467">
      <w:pPr>
        <w:pStyle w:val="Heading1"/>
        <w:jc w:val="center"/>
        <w:rPr>
          <w:rFonts w:ascii="Aptos Display" w:hAnsi="Aptos Display" w:eastAsia="Aptos Display" w:cs="Aptos Display"/>
          <w:b w:val="1"/>
          <w:bCs w:val="1"/>
          <w:i w:val="0"/>
          <w:iCs w:val="0"/>
          <w:caps w:val="0"/>
          <w:smallCaps w:val="0"/>
          <w:noProof w:val="0"/>
          <w:color w:val="000000" w:themeColor="text1" w:themeTint="FF" w:themeShade="FF"/>
          <w:sz w:val="48"/>
          <w:szCs w:val="48"/>
          <w:lang w:val="en-US"/>
        </w:rPr>
      </w:pPr>
      <w:bookmarkStart w:name="_Toc2132625764" w:id="218600948"/>
      <w:r w:rsidRPr="55E420C6" w:rsidR="0AE2D7CA">
        <w:rPr>
          <w:noProof w:val="0"/>
          <w:lang w:val="en-US"/>
        </w:rPr>
        <w:t>Zero Trust Architecture</w:t>
      </w:r>
      <w:r>
        <w:br/>
      </w:r>
      <w:bookmarkEnd w:id="218600948"/>
    </w:p>
    <w:p w:rsidR="0AE2D7CA" w:rsidP="55E420C6" w:rsidRDefault="0AE2D7CA" w14:paraId="18AABDBF" w14:textId="27D61BF6">
      <w:pPr>
        <w:pStyle w:val="Heading1"/>
        <w:jc w:val="center"/>
        <w:rPr>
          <w:noProof w:val="0"/>
          <w:lang w:val="en-US"/>
        </w:rPr>
      </w:pPr>
      <w:bookmarkStart w:name="_Toc967414621" w:id="916115599"/>
      <w:r w:rsidRPr="55E420C6" w:rsidR="0AE2D7CA">
        <w:rPr>
          <w:noProof w:val="0"/>
          <w:lang w:val="en-US"/>
        </w:rPr>
        <w:t>Task 2</w:t>
      </w:r>
      <w:bookmarkEnd w:id="916115599"/>
    </w:p>
    <w:p w:rsidR="55E420C6" w:rsidP="55E420C6" w:rsidRDefault="55E420C6" w14:paraId="0B11CD6E" w14:textId="414294F7">
      <w:pPr>
        <w:jc w:val="center"/>
        <w:rPr>
          <w:rFonts w:ascii="Aptos Display" w:hAnsi="Aptos Display" w:eastAsia="Aptos Display" w:cs="Aptos Display"/>
          <w:b w:val="0"/>
          <w:bCs w:val="0"/>
          <w:i w:val="0"/>
          <w:iCs w:val="0"/>
          <w:caps w:val="0"/>
          <w:smallCaps w:val="0"/>
          <w:noProof w:val="0"/>
          <w:color w:val="000000" w:themeColor="text1" w:themeTint="FF" w:themeShade="FF"/>
          <w:sz w:val="48"/>
          <w:szCs w:val="48"/>
          <w:lang w:val="en-US"/>
        </w:rPr>
      </w:pPr>
    </w:p>
    <w:p w:rsidR="55E420C6" w:rsidP="55E420C6" w:rsidRDefault="55E420C6" w14:paraId="759011A5" w14:textId="4FB6986B">
      <w:pPr>
        <w:jc w:val="center"/>
        <w:rPr>
          <w:rFonts w:ascii="Aptos Display" w:hAnsi="Aptos Display" w:eastAsia="Aptos Display" w:cs="Aptos Display"/>
          <w:b w:val="0"/>
          <w:bCs w:val="0"/>
          <w:i w:val="0"/>
          <w:iCs w:val="0"/>
          <w:caps w:val="0"/>
          <w:smallCaps w:val="0"/>
          <w:noProof w:val="0"/>
          <w:color w:val="000000" w:themeColor="text1" w:themeTint="FF" w:themeShade="FF"/>
          <w:sz w:val="48"/>
          <w:szCs w:val="48"/>
          <w:lang w:val="en-US"/>
        </w:rPr>
      </w:pPr>
    </w:p>
    <w:p w:rsidR="55E420C6" w:rsidP="55E420C6" w:rsidRDefault="55E420C6" w14:paraId="1B0BC2D2" w14:textId="7D4542AE">
      <w:pPr>
        <w:jc w:val="center"/>
        <w:rPr>
          <w:rFonts w:ascii="Aptos Display" w:hAnsi="Aptos Display" w:eastAsia="Aptos Display" w:cs="Aptos Display"/>
          <w:b w:val="0"/>
          <w:bCs w:val="0"/>
          <w:i w:val="0"/>
          <w:iCs w:val="0"/>
          <w:caps w:val="0"/>
          <w:smallCaps w:val="0"/>
          <w:noProof w:val="0"/>
          <w:color w:val="000000" w:themeColor="text1" w:themeTint="FF" w:themeShade="FF"/>
          <w:sz w:val="48"/>
          <w:szCs w:val="48"/>
          <w:lang w:val="en-US"/>
        </w:rPr>
      </w:pPr>
    </w:p>
    <w:p w:rsidR="55E420C6" w:rsidP="55E420C6" w:rsidRDefault="55E420C6" w14:paraId="401F17FC" w14:textId="13492187">
      <w:pPr>
        <w:jc w:val="center"/>
        <w:rPr>
          <w:rFonts w:ascii="Aptos Display" w:hAnsi="Aptos Display" w:eastAsia="Aptos Display" w:cs="Aptos Display"/>
          <w:b w:val="0"/>
          <w:bCs w:val="0"/>
          <w:i w:val="0"/>
          <w:iCs w:val="0"/>
          <w:caps w:val="0"/>
          <w:smallCaps w:val="0"/>
          <w:noProof w:val="0"/>
          <w:color w:val="000000" w:themeColor="text1" w:themeTint="FF" w:themeShade="FF"/>
          <w:sz w:val="48"/>
          <w:szCs w:val="48"/>
          <w:lang w:val="en-US"/>
        </w:rPr>
      </w:pPr>
    </w:p>
    <w:p w:rsidR="55E420C6" w:rsidP="55E420C6" w:rsidRDefault="55E420C6" w14:paraId="59F3D656" w14:textId="0EC3C2D0">
      <w:pPr>
        <w:jc w:val="center"/>
        <w:rPr>
          <w:rFonts w:ascii="Aptos Display" w:hAnsi="Aptos Display" w:eastAsia="Aptos Display" w:cs="Aptos Display"/>
          <w:b w:val="0"/>
          <w:bCs w:val="0"/>
          <w:i w:val="0"/>
          <w:iCs w:val="0"/>
          <w:caps w:val="0"/>
          <w:smallCaps w:val="0"/>
          <w:noProof w:val="0"/>
          <w:color w:val="000000" w:themeColor="text1" w:themeTint="FF" w:themeShade="FF"/>
          <w:sz w:val="48"/>
          <w:szCs w:val="48"/>
          <w:lang w:val="en-US"/>
        </w:rPr>
      </w:pPr>
    </w:p>
    <w:p w:rsidR="55E420C6" w:rsidP="55E420C6" w:rsidRDefault="55E420C6" w14:paraId="3C8A6627" w14:textId="2BF21B7D">
      <w:pPr>
        <w:jc w:val="center"/>
        <w:rPr>
          <w:rFonts w:ascii="Aptos Display" w:hAnsi="Aptos Display" w:eastAsia="Aptos Display" w:cs="Aptos Display"/>
          <w:b w:val="0"/>
          <w:bCs w:val="0"/>
          <w:i w:val="0"/>
          <w:iCs w:val="0"/>
          <w:caps w:val="0"/>
          <w:smallCaps w:val="0"/>
          <w:noProof w:val="0"/>
          <w:color w:val="000000" w:themeColor="text1" w:themeTint="FF" w:themeShade="FF"/>
          <w:sz w:val="48"/>
          <w:szCs w:val="48"/>
          <w:lang w:val="en-US"/>
        </w:rPr>
      </w:pPr>
    </w:p>
    <w:p w:rsidR="0AE2D7CA" w:rsidP="55E420C6" w:rsidRDefault="0AE2D7CA" w14:paraId="59BF4021" w14:textId="05155053">
      <w:pPr>
        <w:pStyle w:val="Heading2"/>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726518937" w:id="1011233206"/>
      <w:r w:rsidRPr="55E420C6" w:rsidR="0AE2D7CA">
        <w:rPr>
          <w:noProof w:val="0"/>
          <w:lang w:val="en-US"/>
        </w:rPr>
        <w:t>Introduction</w:t>
      </w:r>
      <w:bookmarkEnd w:id="1011233206"/>
    </w:p>
    <w:p w:rsidR="0AE2D7CA" w:rsidP="55E420C6" w:rsidRDefault="0AE2D7CA" w14:paraId="4509AD80" w14:textId="70FC2499">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proposal sets out the strategic plan for the creation of the Information Security Unit of Aegis FinTech Innovations Ltd. With the company preparing for Series B funding and moving into the EU market, the Board pointed out ransomware threats and regulatory compliance as </w:t>
      </w:r>
      <w:r w:rsidRPr="55E420C6" w:rsidR="7698E0C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one</w:t>
      </w:r>
      <w:r w:rsidRPr="55E420C6" w:rsidR="7698E0C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of its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top priorities. This report follows the findings directly from the Zero Trust Architecture research paper (Task 1) that concluded that the best security model for dealing with the threats shown by the modern financial industry is one of ongoing verification, least-privilege access, and the assumed breach principle. Each recommendation in this is evidence-based using NIST SP 800-207.</w:t>
      </w:r>
    </w:p>
    <w:p w:rsidR="55E420C6" w:rsidP="55E420C6" w:rsidRDefault="55E420C6" w14:paraId="3C8B8BE1" w14:textId="77944377">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0AE2D7CA" w:rsidP="55E420C6" w:rsidRDefault="0AE2D7CA" w14:paraId="62DD31CB" w14:textId="274E255B">
      <w:pPr>
        <w:pStyle w:val="Heading2"/>
        <w:keepNext w:val="1"/>
        <w:keepLines w:val="1"/>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1570126832" w:id="2083683939"/>
      <w:r w:rsidRPr="55E420C6" w:rsidR="0AE2D7CA">
        <w:rPr>
          <w:noProof w:val="0"/>
          <w:lang w:val="en-US"/>
        </w:rPr>
        <w:t>Organizational Design and Resourcing</w:t>
      </w:r>
      <w:bookmarkEnd w:id="2083683939"/>
    </w:p>
    <w:p w:rsidR="0AE2D7CA" w:rsidP="55E420C6" w:rsidRDefault="0AE2D7CA" w14:paraId="52E029C8" w14:textId="4061A64D">
      <w:p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381473473" w:id="1280057668"/>
      <w:r w:rsidRPr="55E420C6" w:rsidR="0AE2D7CA">
        <w:rPr>
          <w:rStyle w:val="Heading3Char"/>
          <w:noProof w:val="0"/>
          <w:lang w:val="en-US"/>
        </w:rPr>
        <w:t>Proposed Security Unit Structure</w:t>
      </w:r>
      <w:bookmarkEnd w:id="1280057668"/>
      <w:r>
        <w:br/>
      </w:r>
      <w:r w:rsidRPr="55E420C6" w:rsidR="0AE2D7CA">
        <w:rPr>
          <w:rStyle w:val="Heading4Char"/>
          <w:noProof w:val="0"/>
          <w:lang w:val="en-US"/>
        </w:rPr>
        <w:t>CISO</w:t>
      </w:r>
    </w:p>
    <w:p w:rsidR="0AE2D7CA" w:rsidP="55E420C6" w:rsidRDefault="0AE2D7CA" w14:paraId="5826590C" w14:textId="4663DD9C">
      <w:pPr>
        <w:pStyle w:val="ListParagraph"/>
        <w:numPr>
          <w:ilvl w:val="0"/>
          <w:numId w:val="1"/>
        </w:num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Cloud Security Architect</w:t>
      </w:r>
    </w:p>
    <w:p w:rsidR="0AE2D7CA" w:rsidP="55E420C6" w:rsidRDefault="0AE2D7CA" w14:paraId="6EFFCF06" w14:textId="19B66887">
      <w:pPr>
        <w:pStyle w:val="ListParagraph"/>
        <w:numPr>
          <w:ilvl w:val="0"/>
          <w:numId w:val="1"/>
        </w:num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DevSecOps Engineer (x2)</w:t>
      </w:r>
    </w:p>
    <w:p w:rsidR="0AE2D7CA" w:rsidP="55E420C6" w:rsidRDefault="0AE2D7CA" w14:paraId="62C48F25" w14:textId="147C387A">
      <w:pPr>
        <w:pStyle w:val="ListParagraph"/>
        <w:numPr>
          <w:ilvl w:val="0"/>
          <w:numId w:val="1"/>
        </w:num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Data Protection Officer (DPO)</w:t>
      </w:r>
    </w:p>
    <w:p w:rsidR="0AE2D7CA" w:rsidP="55E420C6" w:rsidRDefault="0AE2D7CA" w14:paraId="4431C545" w14:textId="4ED51AD7">
      <w:pPr>
        <w:pStyle w:val="ListParagraph"/>
        <w:numPr>
          <w:ilvl w:val="0"/>
          <w:numId w:val="1"/>
        </w:num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AI Security Specialist</w:t>
      </w:r>
    </w:p>
    <w:p w:rsidR="0AE2D7CA" w:rsidP="55E420C6" w:rsidRDefault="0AE2D7CA" w14:paraId="336403AD" w14:textId="6567EF76">
      <w:pPr>
        <w:pStyle w:val="ListParagraph"/>
        <w:numPr>
          <w:ilvl w:val="0"/>
          <w:numId w:val="1"/>
        </w:num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S0C Analyst (x2)</w:t>
      </w:r>
    </w:p>
    <w:p w:rsidR="0AE2D7CA" w:rsidP="55E420C6" w:rsidRDefault="0AE2D7CA" w14:paraId="7A186DD1" w14:textId="3BDDB0E7">
      <w:pPr>
        <w:pStyle w:val="ListParagraph"/>
        <w:numPr>
          <w:ilvl w:val="0"/>
          <w:numId w:val="1"/>
        </w:num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GRC Analyst (Governance, Risk, and Compliance)</w:t>
      </w:r>
    </w:p>
    <w:p w:rsidR="55E420C6" w:rsidP="55E420C6" w:rsidRDefault="55E420C6" w14:paraId="5D947A1B" w14:textId="039C462D">
      <w:pPr>
        <w:ind w:left="72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0AE2D7CA" w:rsidP="55E420C6" w:rsidRDefault="0AE2D7CA" w14:paraId="7A5054C1" w14:textId="359C60FC">
      <w:pPr>
        <w:pStyle w:val="Heading3"/>
        <w:keepNext w:val="1"/>
        <w:keepLines w:val="1"/>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363140088" w:id="1799476892"/>
      <w:r w:rsidRPr="55E420C6" w:rsidR="0AE2D7CA">
        <w:rPr>
          <w:noProof w:val="0"/>
          <w:lang w:val="en-US"/>
        </w:rPr>
        <w:t>Role Justifications</w:t>
      </w:r>
      <w:bookmarkEnd w:id="1799476892"/>
    </w:p>
    <w:p w:rsidR="0AE2D7CA" w:rsidP="55E420C6" w:rsidRDefault="0AE2D7CA" w14:paraId="24536F9E" w14:textId="383E16FB">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369232598" w:id="890399421"/>
      <w:r w:rsidRPr="55E420C6" w:rsidR="0AE2D7CA">
        <w:rPr>
          <w:noProof w:val="0"/>
          <w:lang w:val="en-US"/>
        </w:rPr>
        <w:t>Cloud Security Architect</w:t>
      </w:r>
      <w:bookmarkEnd w:id="890399421"/>
    </w:p>
    <w:p w:rsidR="0AE2D7CA" w:rsidP="55E420C6" w:rsidRDefault="0AE2D7CA" w14:paraId="3E4C16C5" w14:textId="749C429F">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Aegis operates cloud native infrastructure, which makes the role very important.</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On the research report it found that Zero Trust </w:t>
      </w:r>
      <w:r w:rsidRPr="55E420C6" w:rsidR="3FA9D1E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needs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 lot of enforcement of Identity and Access Management (IAM) and network segmentation over cloud environments. Without dedicated architectural oversight, cloud misconfiguration could be the highest</w:t>
      </w:r>
      <w:r w:rsidRPr="55E420C6" w:rsidR="5BE22EC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risk</w:t>
      </w:r>
      <w:r w:rsidRPr="55E420C6" w:rsidR="3934B56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of happening</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as shown by the 2019 Capital One breach that exposed over 100 million records due to a single misconfigured cloud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component</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p>
    <w:p w:rsidR="0AE2D7CA" w:rsidP="55E420C6" w:rsidRDefault="0AE2D7CA" w14:paraId="2BCA6453" w14:textId="6463A7EB">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318485071" w:id="969394832"/>
      <w:r w:rsidRPr="55E420C6" w:rsidR="0AE2D7CA">
        <w:rPr>
          <w:noProof w:val="0"/>
          <w:lang w:val="en-US"/>
        </w:rPr>
        <w:t>DevSecOps Engineers</w:t>
      </w:r>
      <w:bookmarkEnd w:id="969394832"/>
    </w:p>
    <w:p w:rsidR="0AE2D7CA" w:rsidP="55E420C6" w:rsidRDefault="0AE2D7CA" w14:paraId="7637796E" w14:textId="2AD19388">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research report also shows that Zero Trust is not a product but a security strategy </w:t>
      </w:r>
      <w:r w:rsidRPr="55E420C6" w:rsidR="41FAC50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combining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many technologies and processes.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DevSecOps</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engineers fix security controls straight into the development pipeline, making sure that every product release meets the Zero trust standards before deployment.</w:t>
      </w:r>
    </w:p>
    <w:p w:rsidR="0AE2D7CA" w:rsidP="55E420C6" w:rsidRDefault="0AE2D7CA" w14:paraId="1EDD2453" w14:textId="1CA5B7F5">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410222381" w:id="1375936014"/>
      <w:r w:rsidRPr="55E420C6" w:rsidR="0AE2D7CA">
        <w:rPr>
          <w:noProof w:val="0"/>
          <w:lang w:val="en-US"/>
        </w:rPr>
        <w:t>Data Protection Officer (DPO)</w:t>
      </w:r>
      <w:bookmarkEnd w:id="1375936014"/>
    </w:p>
    <w:p w:rsidR="0F3DCEA2" w:rsidP="55E420C6" w:rsidRDefault="0F3DCEA2" w14:paraId="08F6B69E" w14:textId="3F4C5EC4">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F3DCEA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It is l</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egally required under GDP for </w:t>
      </w:r>
      <w:r w:rsidRPr="55E420C6" w:rsidR="0A74467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organizations</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5E420C6" w:rsidR="131403E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to process</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financial personal data at </w:t>
      </w:r>
      <w:r w:rsidRPr="55E420C6" w:rsidR="33C4615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 scale</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DPO bridges legal compliance and technical security operations, which is </w:t>
      </w:r>
      <w:r w:rsidRPr="55E420C6" w:rsidR="68B4E24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key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given Aegis’s EU expansion timeline.</w:t>
      </w:r>
    </w:p>
    <w:p w:rsidR="0AE2D7CA" w:rsidP="55E420C6" w:rsidRDefault="0AE2D7CA" w14:paraId="188EDB76" w14:textId="327D11F3">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bookmarkStart w:name="_Toc328903371" w:id="1131540067"/>
      <w:r w:rsidRPr="55E420C6" w:rsidR="0AE2D7CA">
        <w:rPr>
          <w:rStyle w:val="Heading4Char"/>
          <w:noProof w:val="0"/>
          <w:lang w:val="en-US"/>
        </w:rPr>
        <w:t>AI Security Specialist</w:t>
      </w:r>
      <w:bookmarkEnd w:id="1131540067"/>
      <w:r>
        <w:br/>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Aegis’s core product is AI-powered financial analytics. The research report highlighted that while AI-driven automation enhances Zero Trust capabilities, at the same time it introduces new attack </w:t>
      </w:r>
      <w:r w:rsidRPr="55E420C6" w:rsidR="20682E3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directions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including data poisoning and adversarial model manipulation. A dedicated specialist is needed to control these risks.</w:t>
      </w:r>
    </w:p>
    <w:p w:rsidR="0AE2D7CA" w:rsidP="55E420C6" w:rsidRDefault="0AE2D7CA" w14:paraId="6E1485BF" w14:textId="043BAA73">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418867500" w:id="1079964308"/>
      <w:r w:rsidRPr="55E420C6" w:rsidR="0AE2D7CA">
        <w:rPr>
          <w:noProof w:val="0"/>
          <w:lang w:val="en-US"/>
        </w:rPr>
        <w:t>SOC Analysts</w:t>
      </w:r>
      <w:bookmarkEnd w:id="1079964308"/>
      <w:r w:rsidRPr="55E420C6" w:rsidR="0AE2D7CA">
        <w:rPr>
          <w:noProof w:val="0"/>
          <w:lang w:val="en-US"/>
        </w:rPr>
        <w:t xml:space="preserve"> </w:t>
      </w:r>
    </w:p>
    <w:p w:rsidR="0AE2D7CA" w:rsidP="55E420C6" w:rsidRDefault="0AE2D7CA" w14:paraId="01108233" w14:textId="168C25BF">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research report highlighted that constant monitoring through SIEM and User and Entity Behavior Analytics (UEBA) is </w:t>
      </w:r>
      <w:r w:rsidRPr="55E420C6" w:rsidR="1CBD2A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needed</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to</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Zero Trust. The research report also noted that Zero Trust monitors security events to find suspicious activity and answer </w:t>
      </w:r>
      <w:r w:rsidRPr="55E420C6" w:rsidR="2C087D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new</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risks. SOC analysts </w:t>
      </w:r>
      <w:r w:rsidRPr="55E420C6" w:rsidR="4AFFF7E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implement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this function around the clock.</w:t>
      </w:r>
    </w:p>
    <w:p w:rsidR="0AE2D7CA" w:rsidP="55E420C6" w:rsidRDefault="0AE2D7CA" w14:paraId="232E4599" w14:textId="02B183D1">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441407574" w:id="1605882434"/>
      <w:r w:rsidRPr="55E420C6" w:rsidR="0AE2D7CA">
        <w:rPr>
          <w:noProof w:val="0"/>
          <w:lang w:val="en-US"/>
        </w:rPr>
        <w:t>GRC Analyst</w:t>
      </w:r>
      <w:bookmarkEnd w:id="1605882434"/>
    </w:p>
    <w:p w:rsidR="1515E686" w:rsidP="55E420C6" w:rsidRDefault="1515E686" w14:paraId="4016AC00" w14:textId="1841EDE7">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1515E68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GRC</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5E420C6" w:rsidR="1515E68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analysts manage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GDPR and DORA compliance roadmap, </w:t>
      </w:r>
      <w:r w:rsidRPr="55E420C6" w:rsidR="755A48C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support</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risk register, and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coordinates</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policy governance across the unit.</w:t>
      </w:r>
    </w:p>
    <w:p w:rsidR="55E420C6" w:rsidP="55E420C6" w:rsidRDefault="55E420C6" w14:paraId="4424C301" w14:textId="7422CD45">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0AE2D7CA" w:rsidP="55E420C6" w:rsidRDefault="0AE2D7CA" w14:paraId="227436EE" w14:textId="4D591150">
      <w:pPr>
        <w:pStyle w:val="Heading2"/>
        <w:keepNext w:val="1"/>
        <w:keepLines w:val="1"/>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517201668" w:id="1552300008"/>
      <w:r w:rsidRPr="55E420C6" w:rsidR="0AE2D7CA">
        <w:rPr>
          <w:noProof w:val="0"/>
          <w:lang w:val="en-US"/>
        </w:rPr>
        <w:t>Policy Framework Development</w:t>
      </w:r>
      <w:bookmarkEnd w:id="1552300008"/>
    </w:p>
    <w:p w:rsidR="0AE2D7CA" w:rsidP="55E420C6" w:rsidRDefault="0AE2D7CA" w14:paraId="2020D36B" w14:textId="3549B80B">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076782541" w:id="1871913893"/>
      <w:r w:rsidRPr="55E420C6" w:rsidR="0AE2D7CA">
        <w:rPr>
          <w:noProof w:val="0"/>
          <w:lang w:val="en-US"/>
        </w:rPr>
        <w:t>Policy 1: Acceptable Use Policy for AI and Cloud Services</w:t>
      </w:r>
      <w:bookmarkEnd w:id="1871913893"/>
    </w:p>
    <w:p w:rsidR="0AE2D7CA" w:rsidP="55E420C6" w:rsidRDefault="0AE2D7CA" w14:paraId="3A42BC40" w14:textId="1C4E5B3C">
      <w:p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This policy allows the use of AI tools and cloud platforms across Aegis FinTech. All AI systems that are used in production should </w:t>
      </w:r>
      <w:r w:rsidRPr="55E420C6" w:rsidR="2F75553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go through</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 security assessment </w:t>
      </w:r>
      <w:r w:rsidRPr="55E420C6" w:rsidR="34B90D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before</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deployment, with a focus to training data integrity and model access controls. The research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identifie</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that AI-</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dr</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iven automation is a key promoter of Zero Trust but also introduces risks including adversarial inputs and data poisoning. This policy then mandates that all AI models processing customer financial data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operate</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u</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nd</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er le</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as</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t-privilege data access principles, with all output logged and checkable. Cloud service use is restricted to pre-approved vendors </w:t>
      </w:r>
      <w:r w:rsidRPr="55E420C6" w:rsidR="5B9E46C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outlin</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ed against ISO 27001 standards. Shadow IT and unauthorized </w:t>
      </w:r>
      <w:r w:rsidRPr="55E420C6" w:rsidR="571C970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Saas </w:t>
      </w:r>
      <w:r w:rsidRPr="55E420C6" w:rsidR="571C970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raises</w:t>
      </w:r>
      <w:r w:rsidRPr="55E420C6" w:rsidR="571C970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are</w:t>
      </w:r>
      <w:r w:rsidRPr="55E420C6" w:rsidR="2DCA07F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5E420C6" w:rsidR="571C970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prohibited</w:t>
      </w:r>
      <w:r w:rsidRPr="55E420C6" w:rsidR="571C970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could be faced with punishment.</w:t>
      </w:r>
    </w:p>
    <w:p w:rsidR="0AE2D7CA" w:rsidP="55E420C6" w:rsidRDefault="0AE2D7CA" w14:paraId="37E236C4" w14:textId="1FDB6A54">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364549762" w:id="2078605268"/>
      <w:r w:rsidRPr="55E420C6" w:rsidR="0AE2D7CA">
        <w:rPr>
          <w:noProof w:val="0"/>
          <w:lang w:val="en-US"/>
        </w:rPr>
        <w:t>Policy 2: Hybrid Work and Remote Access Security Policy</w:t>
      </w:r>
      <w:bookmarkEnd w:id="2078605268"/>
    </w:p>
    <w:p w:rsidR="0AE2D7CA" w:rsidP="55E420C6" w:rsidRDefault="0AE2D7CA" w14:paraId="210F92B1" w14:textId="24D24382">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This policy </w:t>
      </w:r>
      <w:r w:rsidRPr="55E420C6" w:rsidR="066DA75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sets up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security baseline for all employees working remotely or in hybrid arrangements. The </w:t>
      </w:r>
      <w:r w:rsidRPr="55E420C6" w:rsidR="2242E31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research</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directly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identif</w:t>
      </w:r>
      <w:r w:rsidRPr="55E420C6" w:rsidR="0C4F2E0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ies</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that the growth of remote working has significantly </w:t>
      </w:r>
      <w:r w:rsidRPr="55E420C6" w:rsidR="4798D49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widened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attack surface, </w:t>
      </w:r>
      <w:r w:rsidRPr="55E420C6" w:rsidR="568DF20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which shows that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traditional perimeter-based security </w:t>
      </w:r>
      <w:r w:rsidRPr="55E420C6" w:rsidR="70BCBDF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is ineffective</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research report noted that the </w:t>
      </w:r>
      <w:r w:rsidRPr="55E420C6" w:rsidR="7143A38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castle and moat</w:t>
      </w:r>
      <w:r w:rsidRPr="55E420C6" w:rsidR="1D504B3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strategy </w:t>
      </w:r>
      <w:r w:rsidRPr="55E420C6" w:rsidR="0FFEAF5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fails</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when users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operate</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outside the corporate network. All remote access must then be carried out by Zero Trust Network Access (ZTNA), replacing older VPN solutions. MFA is needed for all system access, consistent with NIST SP 800-207 recommendations noted in the research report. Devices need to meet endpoint compliance standards, including active Endpoint Detection and Response (EDR) software, encrypted storage, and current patch levels, before network access is granted. Non-compliant devices are automatically isolated.</w:t>
      </w:r>
    </w:p>
    <w:p w:rsidR="0AE2D7CA" w:rsidP="55E420C6" w:rsidRDefault="0AE2D7CA" w14:paraId="5CAF2788" w14:textId="528C3BC9">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765182639" w:id="468629601"/>
      <w:r w:rsidRPr="55E420C6" w:rsidR="0AE2D7CA">
        <w:rPr>
          <w:noProof w:val="0"/>
          <w:lang w:val="en-US"/>
        </w:rPr>
        <w:t>Policy 3: Third Party and Cloud Vendor Risk Management Policy</w:t>
      </w:r>
      <w:bookmarkEnd w:id="468629601"/>
    </w:p>
    <w:p w:rsidR="0AE2D7CA" w:rsidP="55E420C6" w:rsidRDefault="0AE2D7CA" w14:paraId="4900BE4F" w14:textId="1D266DA7">
      <w:p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This policy requires a structured risk assessment process for all third-party vendors and cloud service providers. The research report stated that Zero Trust assumes breach at any point in the environment, including through the supply chain. All new vendors must finish a security questionnaire linked to NIST SP 800-207 controls before onboarding. Annual reassessments are needed for all tier 1 vendors.</w:t>
      </w:r>
    </w:p>
    <w:p w:rsidR="55E420C6" w:rsidP="55E420C6" w:rsidRDefault="55E420C6" w14:paraId="635EC4AF" w14:textId="7F98D0BA">
      <w:p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0AE2D7CA" w:rsidP="55E420C6" w:rsidRDefault="0AE2D7CA" w14:paraId="75940A82" w14:textId="1B932C99">
      <w:pPr>
        <w:pStyle w:val="Heading2"/>
        <w:keepNext w:val="1"/>
        <w:keepLines w:val="1"/>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1181967055" w:id="2069453689"/>
      <w:r w:rsidRPr="55E420C6" w:rsidR="0AE2D7CA">
        <w:rPr>
          <w:noProof w:val="0"/>
          <w:lang w:val="en-US"/>
        </w:rPr>
        <w:t>Regulatory Compliance Strategy</w:t>
      </w:r>
      <w:bookmarkEnd w:id="2069453689"/>
    </w:p>
    <w:p w:rsidR="0AE2D7CA" w:rsidP="55E420C6" w:rsidRDefault="0AE2D7CA" w14:paraId="29592AF8" w14:textId="7E861872">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Before moving into the EU, Aegis FinTech must work with the GDPR and the Digital Operational Resilience Act (DORA). The DPO is assigned in the first month of compliance, and by the second month, data mapping and a Record of Processing Activities (ROPA) have been completed. By the third month, a Data Protection Impact Assessment (DPIA) is finished especially for the AI analytics platform, and Privacy by Design controls are combined into the development process.</w:t>
      </w:r>
    </w:p>
    <w:p w:rsidR="0AE2D7CA" w:rsidP="55E420C6" w:rsidRDefault="0AE2D7CA" w14:paraId="47E887AE" w14:textId="73F3A234">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The </w:t>
      </w:r>
      <w:r w:rsidRPr="55E420C6" w:rsidR="3882FB8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push</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switches to DORA in Month 4. The Zero Trust architecture directly supports the </w:t>
      </w:r>
      <w:r w:rsidRPr="55E420C6" w:rsidR="534A15A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doing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of the ICT Risk Management Framework. Keeping the Vendor Risk Management Policy, the third-party ICT provider register is finished by Month 5. By the sixth month, procedures for </w:t>
      </w:r>
      <w:r w:rsidRPr="55E420C6" w:rsidR="5A0F766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sorting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incidents and filing regulatory reports are operational</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The EU expansion program is completed in Month 9 with Digital Operational Resilience Testing, Month 10 with an in-depth GDPR compliance audit, and Month 12 with the submission of DORA attestation.</w:t>
      </w:r>
    </w:p>
    <w:p w:rsidR="55E420C6" w:rsidP="55E420C6" w:rsidRDefault="55E420C6" w14:paraId="4AF8F5E1" w14:textId="010EF009">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0AE2D7CA" w:rsidP="55E420C6" w:rsidRDefault="0AE2D7CA" w14:paraId="5F8F7ABD" w14:textId="36646BAF">
      <w:pPr>
        <w:pStyle w:val="Heading2"/>
        <w:keepNext w:val="1"/>
        <w:keepLines w:val="1"/>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1259726388" w:id="285411226"/>
      <w:r w:rsidRPr="55E420C6" w:rsidR="0AE2D7CA">
        <w:rPr>
          <w:noProof w:val="0"/>
          <w:lang w:val="en-US"/>
        </w:rPr>
        <w:t>Technical Standards and Architecture</w:t>
      </w:r>
      <w:bookmarkEnd w:id="285411226"/>
    </w:p>
    <w:p w:rsidR="0AE2D7CA" w:rsidP="55E420C6" w:rsidRDefault="0AE2D7CA" w14:paraId="078DD8A2" w14:textId="696A79B3">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209418411" w:id="2051781258"/>
      <w:r w:rsidRPr="55E420C6" w:rsidR="0AE2D7CA">
        <w:rPr>
          <w:noProof w:val="0"/>
          <w:lang w:val="en-US"/>
        </w:rPr>
        <w:t>Selected Framework: NIST Cybersecurity Framework</w:t>
      </w:r>
      <w:bookmarkEnd w:id="2051781258"/>
    </w:p>
    <w:p w:rsidR="0AE2D7CA" w:rsidP="55E420C6" w:rsidRDefault="0AE2D7CA" w14:paraId="1BAEDA3F" w14:textId="535858C2">
      <w:p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NIST CSF 2.0 is chosen as the main framework because it directly goes back to the Zero Trust principles which were covered in the research report. The research was </w:t>
      </w:r>
      <w:r w:rsidRPr="55E420C6" w:rsidR="5CFB1C4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conducted</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in NIST, which gives </w:t>
      </w:r>
      <w:r w:rsidRPr="55E420C6" w:rsidR="30AECEA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clear technical specifications</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for Zero Trust Architecture. CSF 2.0 stretches this with a new govern function that is in line with DORA’s ICT governance requirements, making it the most practical choice for Aegis’s regulatory and operational context.</w:t>
      </w:r>
    </w:p>
    <w:p w:rsidR="0AE2D7CA" w:rsidP="55E420C6" w:rsidRDefault="0AE2D7CA" w14:paraId="3E195D77" w14:textId="6581505E">
      <w:pPr>
        <w:pStyle w:val="Heading4"/>
        <w:keepNext w:val="1"/>
        <w:keepLines w:val="1"/>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744553943" w:id="685143265"/>
      <w:r w:rsidRPr="55E420C6" w:rsidR="0AE2D7CA">
        <w:rPr>
          <w:noProof w:val="0"/>
          <w:lang w:val="en-US"/>
        </w:rPr>
        <w:t>High Level Zero Trust Architecture:</w:t>
      </w:r>
      <w:bookmarkEnd w:id="685143265"/>
    </w:p>
    <w:p w:rsidR="0AE2D7CA" w:rsidP="55E420C6" w:rsidRDefault="0AE2D7CA" w14:paraId="54359B39" w14:textId="31A03FC4">
      <w:pPr>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0AE2D7CA">
        <w:drawing>
          <wp:inline wp14:editId="1B78BC0F" wp14:anchorId="1EE7EFF0">
            <wp:extent cx="5686425" cy="5724525"/>
            <wp:effectExtent l="0" t="0" r="0" b="0"/>
            <wp:docPr id="7204270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0427073" name="Picture 720427073"/>
                    <pic:cNvPicPr/>
                  </pic:nvPicPr>
                  <pic:blipFill>
                    <a:blip xmlns:r="http://schemas.openxmlformats.org/officeDocument/2006/relationships" r:embed="rId1091211311">
                      <a:extLst>
                        <a:ext uri="{28A0092B-C50C-407E-A947-70E740481C1C}">
                          <a14:useLocalDpi xmlns:a14="http://schemas.microsoft.com/office/drawing/2010/main"/>
                        </a:ext>
                      </a:extLst>
                    </a:blip>
                    <a:stretch>
                      <a:fillRect/>
                    </a:stretch>
                  </pic:blipFill>
                  <pic:spPr>
                    <a:xfrm>
                      <a:off x="0" y="0"/>
                      <a:ext cx="5686425" cy="5724525"/>
                    </a:xfrm>
                    <a:prstGeom prst="rect">
                      <a:avLst/>
                    </a:prstGeom>
                  </pic:spPr>
                </pic:pic>
              </a:graphicData>
            </a:graphic>
          </wp:inline>
        </w:drawing>
      </w:r>
    </w:p>
    <w:p w:rsidR="0AE2D7CA" w:rsidP="55E420C6" w:rsidRDefault="0AE2D7CA" w14:paraId="1EFB763A" w14:textId="25F49D3D">
      <w:pPr>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As the research report established, IAM, MFA, EDR, micro-segmentation, SIEM, and UEBA are the main technological enablers of Zero Trust. The research stated that these technologies work together so that all access requests are authenticated, permitted, continuously monitored, and controlled by organizational security policies. The CSPM layer specifically targets cloud misconfiguration.</w:t>
      </w:r>
    </w:p>
    <w:p w:rsidR="0AE2D7CA" w:rsidP="55E420C6" w:rsidRDefault="0AE2D7CA" w14:paraId="42E5D944" w14:textId="085B0B7B">
      <w:pPr>
        <w:pStyle w:val="Heading2"/>
        <w:keepNext w:val="1"/>
        <w:keepLines w:val="1"/>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612194329" w:id="1278933746"/>
      <w:r w:rsidRPr="55E420C6" w:rsidR="0AE2D7CA">
        <w:rPr>
          <w:noProof w:val="0"/>
          <w:lang w:val="en-US"/>
        </w:rPr>
        <w:t>Strategic Risk Assessment</w:t>
      </w:r>
      <w:bookmarkEnd w:id="1278933746"/>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55E420C6" w:rsidTr="55E420C6" w14:paraId="201052EC">
        <w:trPr>
          <w:trHeight w:val="285"/>
        </w:trPr>
        <w:tc>
          <w:tcPr>
            <w:tcW w:w="2250" w:type="dxa"/>
            <w:tcMar>
              <w:left w:w="105" w:type="dxa"/>
              <w:right w:w="105" w:type="dxa"/>
            </w:tcMar>
            <w:vAlign w:val="top"/>
          </w:tcPr>
          <w:p w:rsidR="55E420C6" w:rsidP="55E420C6" w:rsidRDefault="55E420C6" w14:paraId="28AF1842" w14:textId="40053671">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1"/>
                <w:bCs w:val="1"/>
                <w:i w:val="0"/>
                <w:iCs w:val="0"/>
                <w:caps w:val="0"/>
                <w:smallCaps w:val="0"/>
                <w:sz w:val="24"/>
                <w:szCs w:val="24"/>
                <w:lang w:val="en-US"/>
              </w:rPr>
              <w:t>Risk</w:t>
            </w:r>
          </w:p>
        </w:tc>
        <w:tc>
          <w:tcPr>
            <w:tcW w:w="2250" w:type="dxa"/>
            <w:tcMar>
              <w:left w:w="105" w:type="dxa"/>
              <w:right w:w="105" w:type="dxa"/>
            </w:tcMar>
            <w:vAlign w:val="top"/>
          </w:tcPr>
          <w:p w:rsidR="55E420C6" w:rsidP="55E420C6" w:rsidRDefault="55E420C6" w14:paraId="025F2A4B" w14:textId="34680B4E">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1"/>
                <w:bCs w:val="1"/>
                <w:i w:val="0"/>
                <w:iCs w:val="0"/>
                <w:caps w:val="0"/>
                <w:smallCaps w:val="0"/>
                <w:sz w:val="24"/>
                <w:szCs w:val="24"/>
                <w:lang w:val="en-US"/>
              </w:rPr>
              <w:t>Likelihood</w:t>
            </w:r>
          </w:p>
        </w:tc>
        <w:tc>
          <w:tcPr>
            <w:tcW w:w="2250" w:type="dxa"/>
            <w:tcMar>
              <w:left w:w="105" w:type="dxa"/>
              <w:right w:w="105" w:type="dxa"/>
            </w:tcMar>
            <w:vAlign w:val="top"/>
          </w:tcPr>
          <w:p w:rsidR="55E420C6" w:rsidP="55E420C6" w:rsidRDefault="55E420C6" w14:paraId="28D2DAA9" w14:textId="6631D72A">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1"/>
                <w:bCs w:val="1"/>
                <w:i w:val="0"/>
                <w:iCs w:val="0"/>
                <w:caps w:val="0"/>
                <w:smallCaps w:val="0"/>
                <w:sz w:val="24"/>
                <w:szCs w:val="24"/>
                <w:lang w:val="en-US"/>
              </w:rPr>
              <w:t>Impact</w:t>
            </w:r>
          </w:p>
        </w:tc>
        <w:tc>
          <w:tcPr>
            <w:tcW w:w="2250" w:type="dxa"/>
            <w:tcMar>
              <w:left w:w="105" w:type="dxa"/>
              <w:right w:w="105" w:type="dxa"/>
            </w:tcMar>
            <w:vAlign w:val="top"/>
          </w:tcPr>
          <w:p w:rsidR="55E420C6" w:rsidP="55E420C6" w:rsidRDefault="55E420C6" w14:paraId="065B918F" w14:textId="2EECC401">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1"/>
                <w:bCs w:val="1"/>
                <w:i w:val="0"/>
                <w:iCs w:val="0"/>
                <w:caps w:val="0"/>
                <w:smallCaps w:val="0"/>
                <w:sz w:val="24"/>
                <w:szCs w:val="24"/>
                <w:lang w:val="en-US"/>
              </w:rPr>
              <w:t>Mitigation</w:t>
            </w:r>
          </w:p>
        </w:tc>
      </w:tr>
      <w:tr w:rsidR="55E420C6" w:rsidTr="55E420C6" w14:paraId="5A546FC2">
        <w:trPr>
          <w:trHeight w:val="285"/>
        </w:trPr>
        <w:tc>
          <w:tcPr>
            <w:tcW w:w="2250" w:type="dxa"/>
            <w:tcMar>
              <w:left w:w="105" w:type="dxa"/>
              <w:right w:w="105" w:type="dxa"/>
            </w:tcMar>
            <w:vAlign w:val="top"/>
          </w:tcPr>
          <w:p w:rsidR="55E420C6" w:rsidP="55E420C6" w:rsidRDefault="55E420C6" w14:paraId="53AD7F51" w14:textId="3E99701B">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1"/>
                <w:bCs w:val="1"/>
                <w:i w:val="0"/>
                <w:iCs w:val="0"/>
                <w:caps w:val="0"/>
                <w:smallCaps w:val="0"/>
                <w:sz w:val="24"/>
                <w:szCs w:val="24"/>
                <w:lang w:val="en-US"/>
              </w:rPr>
              <w:t>Cloud Misconfiguration</w:t>
            </w:r>
          </w:p>
        </w:tc>
        <w:tc>
          <w:tcPr>
            <w:tcW w:w="2250" w:type="dxa"/>
            <w:tcMar>
              <w:left w:w="105" w:type="dxa"/>
              <w:right w:w="105" w:type="dxa"/>
            </w:tcMar>
            <w:vAlign w:val="top"/>
          </w:tcPr>
          <w:p w:rsidR="55E420C6" w:rsidP="55E420C6" w:rsidRDefault="55E420C6" w14:paraId="4C917043" w14:textId="7647DEDF">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caps w:val="0"/>
                <w:smallCaps w:val="0"/>
                <w:sz w:val="24"/>
                <w:szCs w:val="24"/>
                <w:lang w:val="en-US"/>
              </w:rPr>
              <w:t>High</w:t>
            </w:r>
          </w:p>
        </w:tc>
        <w:tc>
          <w:tcPr>
            <w:tcW w:w="2250" w:type="dxa"/>
            <w:tcMar>
              <w:left w:w="105" w:type="dxa"/>
              <w:right w:w="105" w:type="dxa"/>
            </w:tcMar>
            <w:vAlign w:val="top"/>
          </w:tcPr>
          <w:p w:rsidR="55E420C6" w:rsidP="55E420C6" w:rsidRDefault="55E420C6" w14:paraId="6858CC7B" w14:textId="2198B2CA">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caps w:val="0"/>
                <w:smallCaps w:val="0"/>
                <w:sz w:val="24"/>
                <w:szCs w:val="24"/>
                <w:lang w:val="en-US"/>
              </w:rPr>
              <w:t>Critical – data breach, GDPR fines up to 4% of global turnover</w:t>
            </w:r>
          </w:p>
        </w:tc>
        <w:tc>
          <w:tcPr>
            <w:tcW w:w="2250" w:type="dxa"/>
            <w:tcMar>
              <w:left w:w="105" w:type="dxa"/>
              <w:right w:w="105" w:type="dxa"/>
            </w:tcMar>
            <w:vAlign w:val="top"/>
          </w:tcPr>
          <w:p w:rsidR="55E420C6" w:rsidP="55E420C6" w:rsidRDefault="55E420C6" w14:paraId="150320B2" w14:textId="1818ABE9">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caps w:val="0"/>
                <w:smallCaps w:val="0"/>
                <w:sz w:val="24"/>
                <w:szCs w:val="24"/>
                <w:lang w:val="en-US"/>
              </w:rPr>
              <w:t>Automated remediation CSPM; mandatory pre-deployment review; Vendor Policy enforcement</w:t>
            </w:r>
          </w:p>
        </w:tc>
      </w:tr>
      <w:tr w:rsidR="55E420C6" w:rsidTr="55E420C6" w14:paraId="4FFE28B5">
        <w:trPr>
          <w:trHeight w:val="285"/>
        </w:trPr>
        <w:tc>
          <w:tcPr>
            <w:tcW w:w="2250" w:type="dxa"/>
            <w:tcMar>
              <w:left w:w="105" w:type="dxa"/>
              <w:right w:w="105" w:type="dxa"/>
            </w:tcMar>
            <w:vAlign w:val="top"/>
          </w:tcPr>
          <w:p w:rsidR="55E420C6" w:rsidP="55E420C6" w:rsidRDefault="55E420C6" w14:paraId="62F888FF" w14:textId="2FBB6D13">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1"/>
                <w:bCs w:val="1"/>
                <w:i w:val="0"/>
                <w:iCs w:val="0"/>
                <w:caps w:val="0"/>
                <w:smallCaps w:val="0"/>
                <w:sz w:val="24"/>
                <w:szCs w:val="24"/>
                <w:lang w:val="en-US"/>
              </w:rPr>
              <w:t>Ransomware Attack</w:t>
            </w:r>
          </w:p>
        </w:tc>
        <w:tc>
          <w:tcPr>
            <w:tcW w:w="2250" w:type="dxa"/>
            <w:tcMar>
              <w:left w:w="105" w:type="dxa"/>
              <w:right w:w="105" w:type="dxa"/>
            </w:tcMar>
            <w:vAlign w:val="top"/>
          </w:tcPr>
          <w:p w:rsidR="55E420C6" w:rsidP="55E420C6" w:rsidRDefault="55E420C6" w14:paraId="3853ACCC" w14:textId="0CE55B77">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caps w:val="0"/>
                <w:smallCaps w:val="0"/>
                <w:sz w:val="24"/>
                <w:szCs w:val="24"/>
                <w:lang w:val="en-US"/>
              </w:rPr>
              <w:t>High</w:t>
            </w:r>
          </w:p>
        </w:tc>
        <w:tc>
          <w:tcPr>
            <w:tcW w:w="2250" w:type="dxa"/>
            <w:tcMar>
              <w:left w:w="105" w:type="dxa"/>
              <w:right w:w="105" w:type="dxa"/>
            </w:tcMar>
            <w:vAlign w:val="top"/>
          </w:tcPr>
          <w:p w:rsidR="55E420C6" w:rsidP="55E420C6" w:rsidRDefault="55E420C6" w14:paraId="60521EE8" w14:textId="6810D258">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caps w:val="0"/>
                <w:smallCaps w:val="0"/>
                <w:sz w:val="24"/>
                <w:szCs w:val="24"/>
                <w:lang w:val="en-US"/>
              </w:rPr>
              <w:t>Critical – operations shutdown, DORA incident reporting activated</w:t>
            </w:r>
          </w:p>
        </w:tc>
        <w:tc>
          <w:tcPr>
            <w:tcW w:w="2250" w:type="dxa"/>
            <w:tcMar>
              <w:left w:w="105" w:type="dxa"/>
              <w:right w:w="105" w:type="dxa"/>
            </w:tcMar>
            <w:vAlign w:val="top"/>
          </w:tcPr>
          <w:p w:rsidR="55E420C6" w:rsidP="55E420C6" w:rsidRDefault="55E420C6" w14:paraId="0D264E90" w14:textId="2CFD80FF">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caps w:val="0"/>
                <w:smallCaps w:val="0"/>
                <w:sz w:val="24"/>
                <w:szCs w:val="24"/>
                <w:lang w:val="en-US"/>
              </w:rPr>
              <w:t>Immutable backups, micro-segmentation blocks lateral movement, Ransomware Playbook</w:t>
            </w:r>
          </w:p>
        </w:tc>
      </w:tr>
      <w:tr w:rsidR="55E420C6" w:rsidTr="55E420C6" w14:paraId="149CA8C5">
        <w:trPr>
          <w:trHeight w:val="285"/>
        </w:trPr>
        <w:tc>
          <w:tcPr>
            <w:tcW w:w="2250" w:type="dxa"/>
            <w:tcMar>
              <w:left w:w="105" w:type="dxa"/>
              <w:right w:w="105" w:type="dxa"/>
            </w:tcMar>
            <w:vAlign w:val="top"/>
          </w:tcPr>
          <w:p w:rsidR="55E420C6" w:rsidP="55E420C6" w:rsidRDefault="55E420C6" w14:paraId="449C403F" w14:textId="37CC3CDC">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1"/>
                <w:bCs w:val="1"/>
                <w:i w:val="0"/>
                <w:iCs w:val="0"/>
                <w:caps w:val="0"/>
                <w:smallCaps w:val="0"/>
                <w:sz w:val="24"/>
                <w:szCs w:val="24"/>
                <w:lang w:val="en-US"/>
              </w:rPr>
              <w:t xml:space="preserve">AI Data Poisoning </w:t>
            </w:r>
          </w:p>
        </w:tc>
        <w:tc>
          <w:tcPr>
            <w:tcW w:w="2250" w:type="dxa"/>
            <w:tcMar>
              <w:left w:w="105" w:type="dxa"/>
              <w:right w:w="105" w:type="dxa"/>
            </w:tcMar>
            <w:vAlign w:val="top"/>
          </w:tcPr>
          <w:p w:rsidR="55E420C6" w:rsidP="55E420C6" w:rsidRDefault="55E420C6" w14:paraId="12FCCC7D" w14:textId="174AA2AF">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caps w:val="0"/>
                <w:smallCaps w:val="0"/>
                <w:sz w:val="24"/>
                <w:szCs w:val="24"/>
                <w:lang w:val="en-US"/>
              </w:rPr>
              <w:t>Medium</w:t>
            </w:r>
          </w:p>
        </w:tc>
        <w:tc>
          <w:tcPr>
            <w:tcW w:w="2250" w:type="dxa"/>
            <w:tcMar>
              <w:left w:w="105" w:type="dxa"/>
              <w:right w:w="105" w:type="dxa"/>
            </w:tcMar>
            <w:vAlign w:val="top"/>
          </w:tcPr>
          <w:p w:rsidR="55E420C6" w:rsidP="55E420C6" w:rsidRDefault="55E420C6" w14:paraId="4B569BBE" w14:textId="367D8E38">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caps w:val="0"/>
                <w:smallCaps w:val="0"/>
                <w:sz w:val="24"/>
                <w:szCs w:val="24"/>
                <w:lang w:val="en-US"/>
              </w:rPr>
              <w:t>High – Corrupt financial outputs, client harm, regulatory liability</w:t>
            </w:r>
          </w:p>
        </w:tc>
        <w:tc>
          <w:tcPr>
            <w:tcW w:w="2250" w:type="dxa"/>
            <w:tcMar>
              <w:left w:w="105" w:type="dxa"/>
              <w:right w:w="105" w:type="dxa"/>
            </w:tcMar>
            <w:vAlign w:val="top"/>
          </w:tcPr>
          <w:p w:rsidR="55E420C6" w:rsidP="55E420C6" w:rsidRDefault="55E420C6" w14:paraId="2E39496A" w14:textId="02533FA5">
            <w:pPr>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caps w:val="0"/>
                <w:smallCaps w:val="0"/>
                <w:sz w:val="24"/>
                <w:szCs w:val="24"/>
                <w:lang w:val="en-US"/>
              </w:rPr>
              <w:t>AI Security Specialist; input validation; IAM model least-privilege access</w:t>
            </w:r>
          </w:p>
        </w:tc>
      </w:tr>
    </w:tbl>
    <w:p w:rsidR="55E420C6" w:rsidP="55E420C6" w:rsidRDefault="55E420C6" w14:paraId="5CC027DB" w14:textId="739B1520">
      <w:pPr>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0AE2D7CA" w:rsidP="55E420C6" w:rsidRDefault="0AE2D7CA" w14:paraId="447D1EBF" w14:textId="2151BDE9">
      <w:pPr>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research made from the research report directly informed this register. The research </w:t>
      </w:r>
      <w:r w:rsidRPr="55E420C6" w:rsidR="2F8A53B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looked over</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how micro-segmentation can stop movement following a breach, which is the</w:t>
      </w:r>
      <w:r w:rsidRPr="55E420C6" w:rsidR="7F0DBDB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main way for ransomware attackers to use to spread across systems. The research also found and showed AI a</w:t>
      </w:r>
      <w:r w:rsidRPr="55E420C6" w:rsidR="3A7F327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utomation as both an enabler and a risk factor, which justifies the inclusion of AI data poisoning as a huge threat. The Capital One breach mentioned previously shows the real world financial and reputational cost of cloud misconfiguration for </w:t>
      </w:r>
      <w:r w:rsidRPr="55E420C6" w:rsidR="5F44DA5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FinT</w:t>
      </w:r>
      <w:r w:rsidRPr="55E420C6" w:rsidR="3A7F327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ech</w:t>
      </w:r>
      <w:r w:rsidRPr="55E420C6" w:rsidR="3FA5212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p>
    <w:p w:rsidR="0AE2D7CA" w:rsidP="55E420C6" w:rsidRDefault="0AE2D7CA" w14:paraId="14A02757" w14:textId="728EA930">
      <w:pPr>
        <w:pStyle w:val="Heading2"/>
        <w:keepNext w:val="1"/>
        <w:keepLines w:val="1"/>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872692280" w:id="2126866661"/>
      <w:r w:rsidRPr="55E420C6" w:rsidR="0AE2D7CA">
        <w:rPr>
          <w:noProof w:val="0"/>
          <w:lang w:val="en-US"/>
        </w:rPr>
        <w:t>Incident Response and Business Continuity</w:t>
      </w:r>
      <w:bookmarkEnd w:id="2126866661"/>
    </w:p>
    <w:p w:rsidR="0AE2D7CA" w:rsidP="55E420C6" w:rsidRDefault="0AE2D7CA" w14:paraId="2938AE0A" w14:textId="0FF62436">
      <w:pPr>
        <w:pStyle w:val="Normal"/>
        <w:bidi w:val="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bookmarkStart w:name="_Toc791242258" w:id="1534868926"/>
      <w:r w:rsidRPr="55E420C6" w:rsidR="0AE2D7CA">
        <w:rPr>
          <w:rStyle w:val="Heading4Char"/>
          <w:noProof w:val="0"/>
          <w:lang w:val="en-US"/>
        </w:rPr>
        <w:t>Ransomware Response Playbook</w:t>
      </w:r>
      <w:bookmarkEnd w:id="1534868926"/>
      <w:r>
        <w:br/>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research report showed that attackers typically follow a pattern of credential compromise, movement across poorly segmented networks, data </w:t>
      </w:r>
      <w:r w:rsidRPr="55E420C6" w:rsidR="531921F0">
        <w:rPr>
          <w:rFonts w:ascii="Aptos Display" w:hAnsi="Aptos Display" w:eastAsia="Aptos Display" w:cs="Aptos Display" w:asciiTheme="majorAscii" w:hAnsiTheme="majorAscii" w:eastAsiaTheme="majorAscii" w:cstheme="majorAscii"/>
          <w:noProof w:val="0"/>
          <w:sz w:val="24"/>
          <w:szCs w:val="24"/>
          <w:lang w:val="en-US"/>
        </w:rPr>
        <w:t>withdrawal</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and encryption. The phases below are designed to counter each stage of this attack chain.</w:t>
      </w:r>
    </w:p>
    <w:p w:rsidR="0AE2D7CA" w:rsidP="55E420C6" w:rsidRDefault="0AE2D7CA" w14:paraId="6BA3B659" w14:textId="5C043AFE">
      <w:pPr>
        <w:pStyle w:val="Heading4"/>
        <w:keepNext w:val="1"/>
        <w:keepLines w:val="1"/>
        <w:bidi w:val="0"/>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561108682" w:id="615126303"/>
      <w:r w:rsidRPr="55E420C6" w:rsidR="0AE2D7CA">
        <w:rPr>
          <w:noProof w:val="0"/>
          <w:lang w:val="en-US"/>
        </w:rPr>
        <w:t>Phase 1 – Detection</w:t>
      </w:r>
      <w:bookmarkEnd w:id="615126303"/>
    </w:p>
    <w:p w:rsidR="0AE2D7CA" w:rsidP="55E420C6" w:rsidRDefault="0AE2D7CA" w14:paraId="0594A3BD" w14:textId="7C614D81">
      <w:pPr>
        <w:pStyle w:val="ListParagraph"/>
        <w:numPr>
          <w:ilvl w:val="0"/>
          <w:numId w:val="2"/>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SIEM and UEBA alerts trigger on anomalous encryption activity or unusual movement patterns </w:t>
      </w:r>
    </w:p>
    <w:p w:rsidR="0AE2D7CA" w:rsidP="55E420C6" w:rsidRDefault="0AE2D7CA" w14:paraId="46DF0F07" w14:textId="784A911D">
      <w:pPr>
        <w:pStyle w:val="ListParagraph"/>
        <w:numPr>
          <w:ilvl w:val="0"/>
          <w:numId w:val="2"/>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SOC Analyst escalates to CISCO and activates the Incident Response Team</w:t>
      </w:r>
    </w:p>
    <w:p w:rsidR="0AE2D7CA" w:rsidP="55E420C6" w:rsidRDefault="0AE2D7CA" w14:paraId="214862E7" w14:textId="4A886F17">
      <w:pPr>
        <w:pStyle w:val="ListParagraph"/>
        <w:numPr>
          <w:ilvl w:val="0"/>
          <w:numId w:val="2"/>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Affected systems automatically isolated by EDR policy enforcement</w:t>
      </w:r>
    </w:p>
    <w:p w:rsidR="0AE2D7CA" w:rsidP="55E420C6" w:rsidRDefault="0AE2D7CA" w14:paraId="43C5D4CB" w14:textId="65E4CEAC">
      <w:pPr>
        <w:pStyle w:val="Heading4"/>
        <w:keepNext w:val="1"/>
        <w:keepLines w:val="1"/>
        <w:bidi w:val="0"/>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748083526" w:id="850670719"/>
      <w:r w:rsidRPr="55E420C6" w:rsidR="0AE2D7CA">
        <w:rPr>
          <w:noProof w:val="0"/>
          <w:lang w:val="en-US"/>
        </w:rPr>
        <w:t>Phase 2 – Containment</w:t>
      </w:r>
      <w:bookmarkEnd w:id="850670719"/>
    </w:p>
    <w:p w:rsidR="0AE2D7CA" w:rsidP="55E420C6" w:rsidRDefault="0AE2D7CA" w14:paraId="691EE7FA" w14:textId="2E5D4926">
      <w:pPr>
        <w:pStyle w:val="ListParagraph"/>
        <w:numPr>
          <w:ilvl w:val="0"/>
          <w:numId w:val="3"/>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Micro-segmentation policies are pushed to </w:t>
      </w:r>
      <w:r w:rsidRPr="55E420C6" w:rsidR="38E3158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stop</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further spread, directly going against the movement tactic </w:t>
      </w:r>
      <w:r w:rsidRPr="55E420C6" w:rsidR="7FE4C7D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shown</w:t>
      </w:r>
      <w:r w:rsidRPr="55E420C6" w:rsidR="7FE4C7D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in the research report.</w:t>
      </w:r>
    </w:p>
    <w:p w:rsidR="0AE2D7CA" w:rsidP="55E420C6" w:rsidRDefault="0AE2D7CA" w14:paraId="5CCD0E82" w14:textId="1DE0ECFA">
      <w:pPr>
        <w:pStyle w:val="ListParagraph"/>
        <w:numPr>
          <w:ilvl w:val="0"/>
          <w:numId w:val="3"/>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All important</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credentials rotated immediately</w:t>
      </w:r>
    </w:p>
    <w:p w:rsidR="0AE2D7CA" w:rsidP="55E420C6" w:rsidRDefault="0AE2D7CA" w14:paraId="4AC2530A" w14:textId="0950894D">
      <w:pPr>
        <w:pStyle w:val="ListParagraph"/>
        <w:numPr>
          <w:ilvl w:val="0"/>
          <w:numId w:val="3"/>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ZTNA access suspended for affected accounts while investigating</w:t>
      </w:r>
    </w:p>
    <w:p w:rsidR="0AE2D7CA" w:rsidP="55E420C6" w:rsidRDefault="0AE2D7CA" w14:paraId="47886226" w14:textId="1A6A228B">
      <w:pPr>
        <w:pStyle w:val="ListParagraph"/>
        <w:numPr>
          <w:ilvl w:val="0"/>
          <w:numId w:val="3"/>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CEO, CFO, DPO, and Head of Legal notified</w:t>
      </w:r>
    </w:p>
    <w:p w:rsidR="0AE2D7CA" w:rsidP="55E420C6" w:rsidRDefault="0AE2D7CA" w14:paraId="1C5E0ECC" w14:textId="1CA44556">
      <w:pPr>
        <w:pStyle w:val="Heading4"/>
        <w:keepNext w:val="1"/>
        <w:keepLines w:val="1"/>
        <w:bidi w:val="0"/>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749984558" w:id="969989850"/>
      <w:r w:rsidRPr="55E420C6" w:rsidR="0AE2D7CA">
        <w:rPr>
          <w:noProof w:val="0"/>
          <w:lang w:val="en-US"/>
        </w:rPr>
        <w:t>Phase 3 – Eradication and Recovery</w:t>
      </w:r>
      <w:bookmarkEnd w:id="969989850"/>
    </w:p>
    <w:p w:rsidR="0AE2D7CA" w:rsidP="55E420C6" w:rsidRDefault="0AE2D7CA" w14:paraId="32489D65" w14:textId="541BFEA7">
      <w:pPr>
        <w:pStyle w:val="ListParagraph"/>
        <w:numPr>
          <w:ilvl w:val="0"/>
          <w:numId w:val="4"/>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Forensic investigation identifies initial access vector</w:t>
      </w:r>
    </w:p>
    <w:p w:rsidR="0AE2D7CA" w:rsidP="55E420C6" w:rsidRDefault="0AE2D7CA" w14:paraId="02C63E13" w14:textId="131EA3A2">
      <w:pPr>
        <w:pStyle w:val="ListParagraph"/>
        <w:numPr>
          <w:ilvl w:val="0"/>
          <w:numId w:val="4"/>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Systems restored from unchangeable, air gapped backups </w:t>
      </w:r>
      <w:r w:rsidRPr="55E420C6" w:rsidR="11BED93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are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tested </w:t>
      </w:r>
    </w:p>
    <w:p w:rsidR="0AE2D7CA" w:rsidP="55E420C6" w:rsidRDefault="0AE2D7CA" w14:paraId="1C785820" w14:textId="5C03FFC8">
      <w:pPr>
        <w:pStyle w:val="ListParagraph"/>
        <w:numPr>
          <w:ilvl w:val="0"/>
          <w:numId w:val="4"/>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Backup integrity </w:t>
      </w:r>
      <w:r w:rsidRPr="55E420C6" w:rsidR="0C11EBE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was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verified before being restored to prevent reinfection</w:t>
      </w:r>
    </w:p>
    <w:p w:rsidR="0AE2D7CA" w:rsidP="55E420C6" w:rsidRDefault="0AE2D7CA" w14:paraId="0375EFF8" w14:textId="209D3D0D">
      <w:pPr>
        <w:pStyle w:val="ListParagraph"/>
        <w:numPr>
          <w:ilvl w:val="0"/>
          <w:numId w:val="4"/>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w:t>
      </w:r>
      <w:r w:rsidRPr="55E420C6" w:rsidR="128B03C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hases of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restoration </w:t>
      </w:r>
      <w:r w:rsidRPr="55E420C6" w:rsidR="1922E8C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which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prioritiz</w:t>
      </w:r>
      <w:r w:rsidRPr="55E420C6" w:rsidR="449111D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es</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core financial processing systems</w:t>
      </w:r>
    </w:p>
    <w:p w:rsidR="0AE2D7CA" w:rsidP="55E420C6" w:rsidRDefault="0AE2D7CA" w14:paraId="2BBAAB36" w14:textId="7CE1DFFD">
      <w:pPr>
        <w:pStyle w:val="Heading4"/>
        <w:keepNext w:val="1"/>
        <w:keepLines w:val="1"/>
        <w:bidi w:val="0"/>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773096025" w:id="587011215"/>
      <w:r w:rsidRPr="55E420C6" w:rsidR="0AE2D7CA">
        <w:rPr>
          <w:noProof w:val="0"/>
          <w:lang w:val="en-US"/>
        </w:rPr>
        <w:t>Phase 4 – Regulatory Notification</w:t>
      </w:r>
      <w:bookmarkEnd w:id="587011215"/>
    </w:p>
    <w:p w:rsidR="0AE2D7CA" w:rsidP="55E420C6" w:rsidRDefault="0AE2D7CA" w14:paraId="3F7F4A05" w14:textId="65C80908">
      <w:pPr>
        <w:pStyle w:val="ListParagraph"/>
        <w:numPr>
          <w:ilvl w:val="0"/>
          <w:numId w:val="5"/>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Personal data </w:t>
      </w:r>
      <w:r w:rsidRPr="55E420C6" w:rsidR="668884C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has been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compromised: ICO notified within 72 hours per GDPR </w:t>
      </w:r>
    </w:p>
    <w:p w:rsidR="0AE2D7CA" w:rsidP="55E420C6" w:rsidRDefault="0AE2D7CA" w14:paraId="1C601EC6" w14:textId="707E127C">
      <w:pPr>
        <w:pStyle w:val="ListParagraph"/>
        <w:numPr>
          <w:ilvl w:val="0"/>
          <w:numId w:val="5"/>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ICT incident: Regulatory notification within 4 hours per DORA </w:t>
      </w:r>
    </w:p>
    <w:p w:rsidR="0AE2D7CA" w:rsidP="55E420C6" w:rsidRDefault="0AE2D7CA" w14:paraId="1E322A2C" w14:textId="07A658A2">
      <w:pPr>
        <w:pStyle w:val="ListParagraph"/>
        <w:numPr>
          <w:ilvl w:val="0"/>
          <w:numId w:val="5"/>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Customer communications managed by CEO and </w:t>
      </w:r>
      <w:r w:rsidRPr="55E420C6" w:rsidR="36D6AA0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Head of Legal</w:t>
      </w:r>
    </w:p>
    <w:p w:rsidR="0AE2D7CA" w:rsidP="55E420C6" w:rsidRDefault="0AE2D7CA" w14:paraId="5FEAE621" w14:textId="36191F23">
      <w:pPr>
        <w:pStyle w:val="Heading4"/>
        <w:keepNext w:val="1"/>
        <w:keepLines w:val="1"/>
        <w:bidi w:val="0"/>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104079908" w:id="260046318"/>
      <w:r w:rsidRPr="55E420C6" w:rsidR="0AE2D7CA">
        <w:rPr>
          <w:noProof w:val="0"/>
          <w:lang w:val="en-US"/>
        </w:rPr>
        <w:t>Phase 5 – Post-Incident Review</w:t>
      </w:r>
      <w:bookmarkEnd w:id="260046318"/>
    </w:p>
    <w:p w:rsidR="0AE2D7CA" w:rsidP="55E420C6" w:rsidRDefault="0AE2D7CA" w14:paraId="54EE7C4D" w14:textId="71D90316">
      <w:pPr>
        <w:pStyle w:val="ListParagraph"/>
        <w:numPr>
          <w:ilvl w:val="0"/>
          <w:numId w:val="6"/>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Root cause analysis completed within 5 business days</w:t>
      </w:r>
    </w:p>
    <w:p w:rsidR="0AE2D7CA" w:rsidP="55E420C6" w:rsidRDefault="0AE2D7CA" w14:paraId="1156CCD5" w14:textId="58940CB8">
      <w:pPr>
        <w:pStyle w:val="ListParagraph"/>
        <w:numPr>
          <w:ilvl w:val="0"/>
          <w:numId w:val="6"/>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Lessons learned integrated into policy and architecture updates</w:t>
      </w:r>
    </w:p>
    <w:p w:rsidR="0AE2D7CA" w:rsidP="55E420C6" w:rsidRDefault="0AE2D7CA" w14:paraId="549F738D" w14:textId="68BF4689">
      <w:pPr>
        <w:pStyle w:val="ListParagraph"/>
        <w:numPr>
          <w:ilvl w:val="0"/>
          <w:numId w:val="6"/>
        </w:num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Board briefing delivered within 10 business days</w:t>
      </w:r>
    </w:p>
    <w:p w:rsidR="0AE2D7CA" w:rsidP="55E420C6" w:rsidRDefault="0AE2D7CA" w14:paraId="73F64752" w14:textId="68E17A3C">
      <w:pPr>
        <w:pStyle w:val="Heading2"/>
        <w:keepNext w:val="1"/>
        <w:keepLines w:val="1"/>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1470743779" w:id="1629163629"/>
      <w:r w:rsidRPr="55E420C6" w:rsidR="0AE2D7CA">
        <w:rPr>
          <w:noProof w:val="0"/>
          <w:lang w:val="en-US"/>
        </w:rPr>
        <w:t>Governance and Strategic Roadmap</w:t>
      </w:r>
      <w:bookmarkEnd w:id="1629163629"/>
    </w:p>
    <w:p w:rsidR="0AE2D7CA" w:rsidP="55E420C6" w:rsidRDefault="0AE2D7CA" w14:paraId="5DF978F0" w14:textId="6DA5EB07">
      <w:pPr>
        <w:pStyle w:val="Heading4"/>
        <w:keepNext w:val="1"/>
        <w:keepLines w:val="1"/>
        <w:bidi w:val="0"/>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370948811" w:id="1524536884"/>
      <w:r w:rsidRPr="55E420C6" w:rsidR="0AE2D7CA">
        <w:rPr>
          <w:noProof w:val="0"/>
          <w:lang w:val="en-US"/>
        </w:rPr>
        <w:t>Cyber Security Steering Committee</w:t>
      </w:r>
      <w:bookmarkEnd w:id="1524536884"/>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55E420C6" w:rsidTr="55E420C6" w14:paraId="4A835A3B">
        <w:trPr>
          <w:trHeight w:val="285"/>
        </w:trPr>
        <w:tc>
          <w:tcPr>
            <w:tcW w:w="4500" w:type="dxa"/>
            <w:tcMar>
              <w:left w:w="105" w:type="dxa"/>
              <w:right w:w="105" w:type="dxa"/>
            </w:tcMar>
            <w:vAlign w:val="top"/>
          </w:tcPr>
          <w:p w:rsidR="55E420C6" w:rsidP="55E420C6" w:rsidRDefault="55E420C6" w14:paraId="5B4C7250" w14:textId="3EB18B13">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Member</w:t>
            </w:r>
          </w:p>
        </w:tc>
        <w:tc>
          <w:tcPr>
            <w:tcW w:w="4500" w:type="dxa"/>
            <w:tcMar>
              <w:left w:w="105" w:type="dxa"/>
              <w:right w:w="105" w:type="dxa"/>
            </w:tcMar>
            <w:vAlign w:val="top"/>
          </w:tcPr>
          <w:p w:rsidR="55E420C6" w:rsidP="55E420C6" w:rsidRDefault="55E420C6" w14:paraId="57953C58" w14:textId="6E3FFED1">
            <w:pPr>
              <w:bidi w:val="0"/>
              <w:spacing w:before="0" w:beforeAutospacing="off" w:after="0" w:afterAutospacing="off" w:line="240" w:lineRule="auto"/>
              <w:ind w:left="0" w:right="0"/>
              <w:jc w:val="left"/>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Description</w:t>
            </w:r>
          </w:p>
        </w:tc>
      </w:tr>
      <w:tr w:rsidR="55E420C6" w:rsidTr="55E420C6" w14:paraId="591C70B5">
        <w:trPr>
          <w:trHeight w:val="285"/>
        </w:trPr>
        <w:tc>
          <w:tcPr>
            <w:tcW w:w="4500" w:type="dxa"/>
            <w:tcMar>
              <w:left w:w="105" w:type="dxa"/>
              <w:right w:w="105" w:type="dxa"/>
            </w:tcMar>
            <w:vAlign w:val="top"/>
          </w:tcPr>
          <w:p w:rsidR="55E420C6" w:rsidP="55E420C6" w:rsidRDefault="55E420C6" w14:paraId="5ADC034A" w14:textId="0B0BF4F2">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CEO</w:t>
            </w:r>
          </w:p>
        </w:tc>
        <w:tc>
          <w:tcPr>
            <w:tcW w:w="4500" w:type="dxa"/>
            <w:tcMar>
              <w:left w:w="105" w:type="dxa"/>
              <w:right w:w="105" w:type="dxa"/>
            </w:tcMar>
            <w:vAlign w:val="top"/>
          </w:tcPr>
          <w:p w:rsidR="55E420C6" w:rsidP="55E420C6" w:rsidRDefault="55E420C6" w14:paraId="6D1910D1" w14:textId="4FC752CF">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Accountable for organizational risk appetite and strategic direction</w:t>
            </w:r>
          </w:p>
        </w:tc>
      </w:tr>
      <w:tr w:rsidR="55E420C6" w:rsidTr="55E420C6" w14:paraId="230E12DC">
        <w:trPr>
          <w:trHeight w:val="285"/>
        </w:trPr>
        <w:tc>
          <w:tcPr>
            <w:tcW w:w="4500" w:type="dxa"/>
            <w:tcMar>
              <w:left w:w="105" w:type="dxa"/>
              <w:right w:w="105" w:type="dxa"/>
            </w:tcMar>
            <w:vAlign w:val="top"/>
          </w:tcPr>
          <w:p w:rsidR="55E420C6" w:rsidP="55E420C6" w:rsidRDefault="55E420C6" w14:paraId="05C162A5" w14:textId="51B8FF8B">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CFO</w:t>
            </w:r>
          </w:p>
        </w:tc>
        <w:tc>
          <w:tcPr>
            <w:tcW w:w="4500" w:type="dxa"/>
            <w:tcMar>
              <w:left w:w="105" w:type="dxa"/>
              <w:right w:w="105" w:type="dxa"/>
            </w:tcMar>
            <w:vAlign w:val="top"/>
          </w:tcPr>
          <w:p w:rsidR="55E420C6" w:rsidP="55E420C6" w:rsidRDefault="55E420C6" w14:paraId="78614EB4" w14:textId="4AF8BCBA">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Approves security budget; in charge for financial risk exposure</w:t>
            </w:r>
          </w:p>
        </w:tc>
      </w:tr>
      <w:tr w:rsidR="55E420C6" w:rsidTr="55E420C6" w14:paraId="23563388">
        <w:trPr>
          <w:trHeight w:val="285"/>
        </w:trPr>
        <w:tc>
          <w:tcPr>
            <w:tcW w:w="4500" w:type="dxa"/>
            <w:tcMar>
              <w:left w:w="105" w:type="dxa"/>
              <w:right w:w="105" w:type="dxa"/>
            </w:tcMar>
            <w:vAlign w:val="top"/>
          </w:tcPr>
          <w:p w:rsidR="55E420C6" w:rsidP="55E420C6" w:rsidRDefault="55E420C6" w14:paraId="5A937627" w14:textId="4FCB32FC">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CISO</w:t>
            </w:r>
          </w:p>
        </w:tc>
        <w:tc>
          <w:tcPr>
            <w:tcW w:w="4500" w:type="dxa"/>
            <w:tcMar>
              <w:left w:w="105" w:type="dxa"/>
              <w:right w:w="105" w:type="dxa"/>
            </w:tcMar>
            <w:vAlign w:val="top"/>
          </w:tcPr>
          <w:p w:rsidR="55E420C6" w:rsidP="55E420C6" w:rsidRDefault="55E420C6" w14:paraId="6781FC1E" w14:textId="4CAF6904">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Leads security strategy and reports on risk posture</w:t>
            </w:r>
          </w:p>
        </w:tc>
      </w:tr>
      <w:tr w:rsidR="55E420C6" w:rsidTr="55E420C6" w14:paraId="6C0D7BD2">
        <w:trPr>
          <w:trHeight w:val="285"/>
        </w:trPr>
        <w:tc>
          <w:tcPr>
            <w:tcW w:w="4500" w:type="dxa"/>
            <w:tcMar>
              <w:left w:w="105" w:type="dxa"/>
              <w:right w:w="105" w:type="dxa"/>
            </w:tcMar>
            <w:vAlign w:val="top"/>
          </w:tcPr>
          <w:p w:rsidR="55E420C6" w:rsidP="55E420C6" w:rsidRDefault="55E420C6" w14:paraId="414761D6" w14:textId="2AB9A532">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DPO</w:t>
            </w:r>
          </w:p>
        </w:tc>
        <w:tc>
          <w:tcPr>
            <w:tcW w:w="4500" w:type="dxa"/>
            <w:tcMar>
              <w:left w:w="105" w:type="dxa"/>
              <w:right w:w="105" w:type="dxa"/>
            </w:tcMar>
            <w:vAlign w:val="top"/>
          </w:tcPr>
          <w:p w:rsidR="55E420C6" w:rsidP="55E420C6" w:rsidRDefault="55E420C6" w14:paraId="421FF31E" w14:textId="21EDB513">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Makes sure that GDPR and data protection compliance</w:t>
            </w:r>
          </w:p>
        </w:tc>
      </w:tr>
      <w:tr w:rsidR="55E420C6" w:rsidTr="55E420C6" w14:paraId="7D1D1346">
        <w:trPr>
          <w:trHeight w:val="285"/>
        </w:trPr>
        <w:tc>
          <w:tcPr>
            <w:tcW w:w="4500" w:type="dxa"/>
            <w:tcMar>
              <w:left w:w="105" w:type="dxa"/>
              <w:right w:w="105" w:type="dxa"/>
            </w:tcMar>
            <w:vAlign w:val="top"/>
          </w:tcPr>
          <w:p w:rsidR="55E420C6" w:rsidP="55E420C6" w:rsidRDefault="55E420C6" w14:paraId="7626D88E" w14:textId="6D780597">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Head of Legal</w:t>
            </w:r>
          </w:p>
        </w:tc>
        <w:tc>
          <w:tcPr>
            <w:tcW w:w="4500" w:type="dxa"/>
            <w:tcMar>
              <w:left w:w="105" w:type="dxa"/>
              <w:right w:w="105" w:type="dxa"/>
            </w:tcMar>
            <w:vAlign w:val="top"/>
          </w:tcPr>
          <w:p w:rsidR="55E420C6" w:rsidP="55E420C6" w:rsidRDefault="55E420C6" w14:paraId="7432D719" w14:textId="69BCB8F9">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Ensures GDPR and data protection compliance</w:t>
            </w:r>
          </w:p>
        </w:tc>
      </w:tr>
      <w:tr w:rsidR="55E420C6" w:rsidTr="55E420C6" w14:paraId="1E0F0580">
        <w:trPr>
          <w:trHeight w:val="285"/>
        </w:trPr>
        <w:tc>
          <w:tcPr>
            <w:tcW w:w="4500" w:type="dxa"/>
            <w:tcMar>
              <w:left w:w="105" w:type="dxa"/>
              <w:right w:w="105" w:type="dxa"/>
            </w:tcMar>
            <w:vAlign w:val="top"/>
          </w:tcPr>
          <w:p w:rsidR="55E420C6" w:rsidP="55E420C6" w:rsidRDefault="55E420C6" w14:paraId="602A3FB5" w14:textId="5212CCDD">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CTO</w:t>
            </w:r>
          </w:p>
        </w:tc>
        <w:tc>
          <w:tcPr>
            <w:tcW w:w="4500" w:type="dxa"/>
            <w:tcMar>
              <w:left w:w="105" w:type="dxa"/>
              <w:right w:w="105" w:type="dxa"/>
            </w:tcMar>
            <w:vAlign w:val="top"/>
          </w:tcPr>
          <w:p w:rsidR="55E420C6" w:rsidP="55E420C6" w:rsidRDefault="55E420C6" w14:paraId="53679551" w14:textId="0BE3C4B4">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Ensures security is embedded in product and infrastructure decisions</w:t>
            </w:r>
          </w:p>
        </w:tc>
      </w:tr>
    </w:tbl>
    <w:p w:rsidR="0AE2D7CA" w:rsidP="55E420C6" w:rsidRDefault="0AE2D7CA" w14:paraId="7AF99E92" w14:textId="281BEBE7">
      <w:pPr>
        <w:pStyle w:val="Heading4"/>
        <w:keepNext w:val="1"/>
        <w:keepLines w:val="1"/>
        <w:bidi w:val="0"/>
        <w:spacing w:before="80" w:after="40"/>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t xml:space="preserve"> </w:t>
      </w:r>
    </w:p>
    <w:p w:rsidR="0AE2D7CA" w:rsidP="55E420C6" w:rsidRDefault="0AE2D7CA" w14:paraId="2BE8C1EB" w14:textId="162D8D1F">
      <w:pPr>
        <w:pStyle w:val="Heading4"/>
        <w:keepNext w:val="1"/>
        <w:keepLines w:val="1"/>
        <w:bidi w:val="0"/>
        <w:rPr>
          <w:rFonts w:ascii="Aptos Display" w:hAnsi="Aptos Display" w:eastAsia="Aptos Display" w:cs="Aptos Display" w:asciiTheme="majorAscii" w:hAnsiTheme="majorAscii" w:eastAsiaTheme="majorAscii" w:cstheme="majorAscii"/>
          <w:b w:val="0"/>
          <w:bCs w:val="0"/>
          <w:i w:val="1"/>
          <w:iCs w:val="1"/>
          <w:caps w:val="0"/>
          <w:smallCaps w:val="0"/>
          <w:noProof w:val="0"/>
          <w:color w:val="0F4761" w:themeColor="accent1" w:themeTint="FF" w:themeShade="BF"/>
          <w:sz w:val="24"/>
          <w:szCs w:val="24"/>
          <w:lang w:val="en-US"/>
        </w:rPr>
      </w:pPr>
      <w:bookmarkStart w:name="_Toc707820715" w:id="694024021"/>
      <w:r w:rsidRPr="55E420C6" w:rsidR="0AE2D7CA">
        <w:rPr>
          <w:noProof w:val="0"/>
          <w:lang w:val="en-US"/>
        </w:rPr>
        <w:t>12 Month Strategic Roadmap</w:t>
      </w:r>
      <w:bookmarkEnd w:id="694024021"/>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55E420C6" w:rsidTr="55E420C6" w14:paraId="4131E724">
        <w:trPr>
          <w:trHeight w:val="285"/>
        </w:trPr>
        <w:tc>
          <w:tcPr>
            <w:tcW w:w="2250" w:type="dxa"/>
            <w:tcMar>
              <w:left w:w="105" w:type="dxa"/>
              <w:right w:w="105" w:type="dxa"/>
            </w:tcMar>
            <w:vAlign w:val="top"/>
          </w:tcPr>
          <w:p w:rsidR="55E420C6" w:rsidP="55E420C6" w:rsidRDefault="55E420C6" w14:paraId="1EE1B569" w14:textId="27BA1E2B">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Quarter</w:t>
            </w:r>
          </w:p>
        </w:tc>
        <w:tc>
          <w:tcPr>
            <w:tcW w:w="2250" w:type="dxa"/>
            <w:tcMar>
              <w:left w:w="105" w:type="dxa"/>
              <w:right w:w="105" w:type="dxa"/>
            </w:tcMar>
            <w:vAlign w:val="top"/>
          </w:tcPr>
          <w:p w:rsidR="55E420C6" w:rsidP="55E420C6" w:rsidRDefault="55E420C6" w14:paraId="69E82D53" w14:textId="64D95A13">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Initiatives</w:t>
            </w:r>
          </w:p>
        </w:tc>
        <w:tc>
          <w:tcPr>
            <w:tcW w:w="2250" w:type="dxa"/>
            <w:tcMar>
              <w:left w:w="105" w:type="dxa"/>
              <w:right w:w="105" w:type="dxa"/>
            </w:tcMar>
            <w:vAlign w:val="top"/>
          </w:tcPr>
          <w:p w:rsidR="55E420C6" w:rsidP="55E420C6" w:rsidRDefault="55E420C6" w14:paraId="579656D3" w14:textId="1F1D9934">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Deliverables</w:t>
            </w:r>
          </w:p>
        </w:tc>
        <w:tc>
          <w:tcPr>
            <w:tcW w:w="2250" w:type="dxa"/>
            <w:tcMar>
              <w:left w:w="105" w:type="dxa"/>
              <w:right w:w="105" w:type="dxa"/>
            </w:tcMar>
            <w:vAlign w:val="top"/>
          </w:tcPr>
          <w:p w:rsidR="55E420C6" w:rsidP="55E420C6" w:rsidRDefault="55E420C6" w14:paraId="1A6E07E3" w14:textId="788398A4">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KPIs</w:t>
            </w:r>
          </w:p>
        </w:tc>
      </w:tr>
      <w:tr w:rsidR="55E420C6" w:rsidTr="55E420C6" w14:paraId="1A2349EC">
        <w:trPr>
          <w:trHeight w:val="285"/>
        </w:trPr>
        <w:tc>
          <w:tcPr>
            <w:tcW w:w="2250" w:type="dxa"/>
            <w:tcMar>
              <w:left w:w="105" w:type="dxa"/>
              <w:right w:w="105" w:type="dxa"/>
            </w:tcMar>
            <w:vAlign w:val="top"/>
          </w:tcPr>
          <w:p w:rsidR="55E420C6" w:rsidP="55E420C6" w:rsidRDefault="55E420C6" w14:paraId="730725D8" w14:textId="2B58693A">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Q1 (Months 1-3)</w:t>
            </w:r>
          </w:p>
        </w:tc>
        <w:tc>
          <w:tcPr>
            <w:tcW w:w="2250" w:type="dxa"/>
            <w:tcMar>
              <w:left w:w="105" w:type="dxa"/>
              <w:right w:w="105" w:type="dxa"/>
            </w:tcMar>
            <w:vAlign w:val="top"/>
          </w:tcPr>
          <w:p w:rsidR="55E420C6" w:rsidP="55E420C6" w:rsidRDefault="55E420C6" w14:paraId="42A1DFD5" w14:textId="660A19C4">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Employ a security team, implement IAM, MFA, and EDR, designate a DPO, and start data mapping</w:t>
            </w:r>
          </w:p>
        </w:tc>
        <w:tc>
          <w:tcPr>
            <w:tcW w:w="2250" w:type="dxa"/>
            <w:tcMar>
              <w:left w:w="105" w:type="dxa"/>
              <w:right w:w="105" w:type="dxa"/>
            </w:tcMar>
            <w:vAlign w:val="top"/>
          </w:tcPr>
          <w:p w:rsidR="55E420C6" w:rsidP="55E420C6" w:rsidRDefault="55E420C6" w14:paraId="4D38D4DF" w14:textId="0BEBB3B2">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MFA is implemented, the GDPR data map is finished, and the security unit is operating.</w:t>
            </w:r>
          </w:p>
          <w:p w:rsidR="55E420C6" w:rsidP="55E420C6" w:rsidRDefault="55E420C6" w14:paraId="502E939B" w14:textId="5E853ED2">
            <w:pPr>
              <w:bidi w:val="0"/>
              <w:rPr>
                <w:rFonts w:ascii="Aptos Display" w:hAnsi="Aptos Display" w:eastAsia="Aptos Display" w:cs="Aptos Display" w:asciiTheme="majorAscii" w:hAnsiTheme="majorAscii" w:eastAsiaTheme="majorAscii" w:cstheme="majorAscii"/>
                <w:b w:val="0"/>
                <w:bCs w:val="0"/>
                <w:i w:val="0"/>
                <w:iCs w:val="0"/>
                <w:sz w:val="24"/>
                <w:szCs w:val="24"/>
              </w:rPr>
            </w:pPr>
          </w:p>
        </w:tc>
        <w:tc>
          <w:tcPr>
            <w:tcW w:w="2250" w:type="dxa"/>
            <w:tcMar>
              <w:left w:w="105" w:type="dxa"/>
              <w:right w:w="105" w:type="dxa"/>
            </w:tcMar>
            <w:vAlign w:val="top"/>
          </w:tcPr>
          <w:p w:rsidR="55E420C6" w:rsidP="55E420C6" w:rsidRDefault="55E420C6" w14:paraId="6234DD54" w14:textId="30A7B99C">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DPO appointed; 100% MFA adoption; no uncontrolled endpoints</w:t>
            </w:r>
          </w:p>
        </w:tc>
      </w:tr>
      <w:tr w:rsidR="55E420C6" w:rsidTr="55E420C6" w14:paraId="66A6197C">
        <w:trPr>
          <w:trHeight w:val="285"/>
        </w:trPr>
        <w:tc>
          <w:tcPr>
            <w:tcW w:w="2250" w:type="dxa"/>
            <w:tcMar>
              <w:left w:w="105" w:type="dxa"/>
              <w:right w:w="105" w:type="dxa"/>
            </w:tcMar>
            <w:vAlign w:val="top"/>
          </w:tcPr>
          <w:p w:rsidR="55E420C6" w:rsidP="55E420C6" w:rsidRDefault="55E420C6" w14:paraId="4F18D6E4" w14:textId="01CE1B05">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Q2 (Months 4-6)</w:t>
            </w:r>
          </w:p>
        </w:tc>
        <w:tc>
          <w:tcPr>
            <w:tcW w:w="2250" w:type="dxa"/>
            <w:tcMar>
              <w:left w:w="105" w:type="dxa"/>
              <w:right w:w="105" w:type="dxa"/>
            </w:tcMar>
            <w:vAlign w:val="top"/>
          </w:tcPr>
          <w:p w:rsidR="55E420C6" w:rsidP="55E420C6" w:rsidRDefault="55E420C6" w14:paraId="37454F07" w14:textId="68D22BD1">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Deploy SIEM and UEBA; implement ZTNA; DORA ICT framework; ratify all three policies</w:t>
            </w:r>
          </w:p>
        </w:tc>
        <w:tc>
          <w:tcPr>
            <w:tcW w:w="2250" w:type="dxa"/>
            <w:tcMar>
              <w:left w:w="105" w:type="dxa"/>
              <w:right w:w="105" w:type="dxa"/>
            </w:tcMar>
            <w:vAlign w:val="top"/>
          </w:tcPr>
          <w:p w:rsidR="55E420C6" w:rsidP="55E420C6" w:rsidRDefault="55E420C6" w14:paraId="5E51E618" w14:textId="2A9E9299">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Policies board-approved; SIEM live</w:t>
            </w:r>
          </w:p>
        </w:tc>
        <w:tc>
          <w:tcPr>
            <w:tcW w:w="2250" w:type="dxa"/>
            <w:tcMar>
              <w:left w:w="105" w:type="dxa"/>
              <w:right w:w="105" w:type="dxa"/>
            </w:tcMar>
            <w:vAlign w:val="top"/>
          </w:tcPr>
          <w:p w:rsidR="55E420C6" w:rsidP="55E420C6" w:rsidRDefault="55E420C6" w14:paraId="42AE8555" w14:textId="3FCC1FF5">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MTTD under 1 hour; all policies signed off</w:t>
            </w:r>
          </w:p>
        </w:tc>
      </w:tr>
      <w:tr w:rsidR="55E420C6" w:rsidTr="55E420C6" w14:paraId="26224E21">
        <w:trPr>
          <w:trHeight w:val="285"/>
        </w:trPr>
        <w:tc>
          <w:tcPr>
            <w:tcW w:w="2250" w:type="dxa"/>
            <w:tcMar>
              <w:left w:w="105" w:type="dxa"/>
              <w:right w:w="105" w:type="dxa"/>
            </w:tcMar>
            <w:vAlign w:val="top"/>
          </w:tcPr>
          <w:p w:rsidR="55E420C6" w:rsidP="55E420C6" w:rsidRDefault="55E420C6" w14:paraId="28828206" w14:textId="67C91D9D">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Q3 (Months 7-9)</w:t>
            </w:r>
          </w:p>
        </w:tc>
        <w:tc>
          <w:tcPr>
            <w:tcW w:w="2250" w:type="dxa"/>
            <w:tcMar>
              <w:left w:w="105" w:type="dxa"/>
              <w:right w:w="105" w:type="dxa"/>
            </w:tcMar>
            <w:vAlign w:val="top"/>
          </w:tcPr>
          <w:p w:rsidR="55E420C6" w:rsidP="55E420C6" w:rsidRDefault="55E420C6" w14:paraId="6C1DB349" w14:textId="6F04F090">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Vendor risk assessments; micro-segmentation rollout; DORA resilience test; AI security controls</w:t>
            </w:r>
          </w:p>
        </w:tc>
        <w:tc>
          <w:tcPr>
            <w:tcW w:w="2250" w:type="dxa"/>
            <w:tcMar>
              <w:left w:w="105" w:type="dxa"/>
              <w:right w:w="105" w:type="dxa"/>
            </w:tcMar>
            <w:vAlign w:val="top"/>
          </w:tcPr>
          <w:p w:rsidR="55E420C6" w:rsidP="55E420C6" w:rsidRDefault="55E420C6" w14:paraId="4DF63C4C" w14:textId="40599CF6">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Tier 1 vendors assessed; segmentation live; resilience test passed</w:t>
            </w:r>
          </w:p>
        </w:tc>
        <w:tc>
          <w:tcPr>
            <w:tcW w:w="2250" w:type="dxa"/>
            <w:tcMar>
              <w:left w:w="105" w:type="dxa"/>
              <w:right w:w="105" w:type="dxa"/>
            </w:tcMar>
            <w:vAlign w:val="top"/>
          </w:tcPr>
          <w:p w:rsidR="55E420C6" w:rsidP="55E420C6" w:rsidRDefault="55E420C6" w14:paraId="71AD5236" w14:textId="28872D9A">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100% Tier 1 vendors assessed; zero critical CSPM findings</w:t>
            </w:r>
          </w:p>
        </w:tc>
      </w:tr>
      <w:tr w:rsidR="55E420C6" w:rsidTr="55E420C6" w14:paraId="03A928AE">
        <w:trPr>
          <w:trHeight w:val="285"/>
        </w:trPr>
        <w:tc>
          <w:tcPr>
            <w:tcW w:w="2250" w:type="dxa"/>
            <w:tcMar>
              <w:left w:w="105" w:type="dxa"/>
              <w:right w:w="105" w:type="dxa"/>
            </w:tcMar>
            <w:vAlign w:val="top"/>
          </w:tcPr>
          <w:p w:rsidR="55E420C6" w:rsidP="55E420C6" w:rsidRDefault="55E420C6" w14:paraId="10C556FC" w14:textId="60B60E6E">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Q4 (Months 10-12)</w:t>
            </w:r>
          </w:p>
        </w:tc>
        <w:tc>
          <w:tcPr>
            <w:tcW w:w="2250" w:type="dxa"/>
            <w:tcMar>
              <w:left w:w="105" w:type="dxa"/>
              <w:right w:w="105" w:type="dxa"/>
            </w:tcMar>
            <w:vAlign w:val="top"/>
          </w:tcPr>
          <w:p w:rsidR="55E420C6" w:rsidP="55E420C6" w:rsidRDefault="55E420C6" w14:paraId="6E7524DA" w14:textId="7DACEC15">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Full GDPR audit; DORA attestation; ransomware simulation; roadmap review</w:t>
            </w:r>
          </w:p>
        </w:tc>
        <w:tc>
          <w:tcPr>
            <w:tcW w:w="2250" w:type="dxa"/>
            <w:tcMar>
              <w:left w:w="105" w:type="dxa"/>
              <w:right w:w="105" w:type="dxa"/>
            </w:tcMar>
            <w:vAlign w:val="top"/>
          </w:tcPr>
          <w:p w:rsidR="55E420C6" w:rsidP="55E420C6" w:rsidRDefault="55E420C6" w14:paraId="6CDD46DD" w14:textId="4C9481D1">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Full GDPR audit; DORA attestation; ransomware simulation; roadmap review</w:t>
            </w:r>
          </w:p>
        </w:tc>
        <w:tc>
          <w:tcPr>
            <w:tcW w:w="2250" w:type="dxa"/>
            <w:tcMar>
              <w:left w:w="105" w:type="dxa"/>
              <w:right w:w="105" w:type="dxa"/>
            </w:tcMar>
            <w:vAlign w:val="top"/>
          </w:tcPr>
          <w:p w:rsidR="55E420C6" w:rsidP="55E420C6" w:rsidRDefault="55E420C6" w14:paraId="1869F193" w14:textId="1136CE5F">
            <w:pPr>
              <w:bidi w:val="0"/>
              <w:rPr>
                <w:rFonts w:ascii="Aptos Display" w:hAnsi="Aptos Display" w:eastAsia="Aptos Display" w:cs="Aptos Display" w:asciiTheme="majorAscii" w:hAnsiTheme="majorAscii" w:eastAsiaTheme="majorAscii" w:cstheme="majorAscii"/>
                <w:b w:val="0"/>
                <w:bCs w:val="0"/>
                <w:i w:val="0"/>
                <w:iCs w:val="0"/>
                <w:sz w:val="24"/>
                <w:szCs w:val="24"/>
              </w:rPr>
            </w:pPr>
            <w:r w:rsidRPr="55E420C6" w:rsidR="55E420C6">
              <w:rPr>
                <w:rFonts w:ascii="Aptos Display" w:hAnsi="Aptos Display" w:eastAsia="Aptos Display" w:cs="Aptos Display" w:asciiTheme="majorAscii" w:hAnsiTheme="majorAscii" w:eastAsiaTheme="majorAscii" w:cstheme="majorAscii"/>
                <w:b w:val="0"/>
                <w:bCs w:val="0"/>
                <w:i w:val="0"/>
                <w:iCs w:val="0"/>
                <w:sz w:val="24"/>
                <w:szCs w:val="24"/>
                <w:lang w:val="en-US"/>
              </w:rPr>
              <w:t>GDPR audit clean; recovery time objective under 4 hours</w:t>
            </w:r>
          </w:p>
        </w:tc>
      </w:tr>
    </w:tbl>
    <w:p w:rsidR="55E420C6" w:rsidP="55E420C6" w:rsidRDefault="55E420C6" w14:paraId="59E26CC4" w14:textId="31B1C859">
      <w:p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0AE2D7CA" w:rsidP="55E420C6" w:rsidRDefault="0AE2D7CA" w14:paraId="1EF2B570" w14:textId="04EDF96F">
      <w:p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Q1 priorities are directly shaped by Task 1 findings. The research concluded that IAM, MFA, and continuous monitoring are the foundational enablers of Zero Trust and that without these in place, no other security imitative can be fully effective. Addressing these in the first quarter ensures Aegis builds a technically sound baseline before expanding into more complex controls such as micro-segmentation and resilience testing.</w:t>
      </w:r>
    </w:p>
    <w:p w:rsidR="0AE2D7CA" w:rsidP="55E420C6" w:rsidRDefault="0AE2D7CA" w14:paraId="18A8FD55" w14:textId="1523E40B">
      <w:pPr>
        <w:pStyle w:val="Heading2"/>
        <w:keepNext w:val="1"/>
        <w:keepLines w:val="1"/>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416702193" w:id="1973819564"/>
      <w:r w:rsidRPr="55E420C6" w:rsidR="0AE2D7CA">
        <w:rPr>
          <w:noProof w:val="0"/>
          <w:lang w:val="en-US"/>
        </w:rPr>
        <w:t>Conclusion</w:t>
      </w:r>
      <w:bookmarkEnd w:id="1973819564"/>
    </w:p>
    <w:p w:rsidR="0AE2D7CA" w:rsidP="55E420C6" w:rsidRDefault="0AE2D7CA" w14:paraId="49E248F9" w14:textId="48D8724F">
      <w:p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This proposal sets out a realistic, evidence-based Information Security Unit for Aegis FinTech, </w:t>
      </w:r>
      <w:r w:rsidRPr="55E420C6" w:rsidR="18C64B0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built</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on the Zero Trust Architecture principles </w:t>
      </w:r>
      <w:r w:rsidRPr="55E420C6" w:rsidR="22A6EF2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outlin</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ed in the research report. The organizational structure, policy framework, technical architecture and 12-month roadmap </w:t>
      </w:r>
      <w:bookmarkStart w:name="_Int_vJORn0bY" w:id="1723655334"/>
      <w:r w:rsidRPr="55E420C6" w:rsidR="2B08C90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focus</w:t>
      </w:r>
      <w:r w:rsidRPr="55E420C6" w:rsidR="7013DDE7">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es</w:t>
      </w:r>
      <w:bookmarkEnd w:id="1723655334"/>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on the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Board’s immediate concerns surrounding ransomware and EU regulatory compliance, whilst developing the long-term security skills needed to </w:t>
      </w:r>
      <w:r w:rsidRPr="55E420C6" w:rsidR="14BE9ED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keep </w:t>
      </w:r>
      <w:r w:rsidRPr="55E420C6" w:rsidR="0AE2D7C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Series B development. All suggestions are risk assessed, logically sequenced and mapped to NIST CSF 2.0, GDPR, and DORA.</w:t>
      </w:r>
    </w:p>
    <w:p w:rsidR="55E420C6" w:rsidP="55E420C6" w:rsidRDefault="55E420C6" w14:paraId="65FCE836" w14:textId="667E27F3">
      <w:pPr>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0AE2D7CA" w:rsidP="55E420C6" w:rsidRDefault="0AE2D7CA" w14:paraId="2C623F88" w14:textId="43AF6390">
      <w:pPr>
        <w:pStyle w:val="Heading2"/>
        <w:keepNext w:val="1"/>
        <w:keepLines w:val="1"/>
        <w:bidi w:val="0"/>
        <w:rPr>
          <w:rFonts w:ascii="Aptos Display" w:hAnsi="Aptos Display" w:eastAsia="Aptos Display" w:cs="Aptos Display" w:asciiTheme="majorAscii" w:hAnsiTheme="majorAscii" w:eastAsiaTheme="majorAscii" w:cstheme="majorAscii"/>
          <w:b w:val="0"/>
          <w:bCs w:val="0"/>
          <w:i w:val="0"/>
          <w:iCs w:val="0"/>
          <w:caps w:val="0"/>
          <w:smallCaps w:val="0"/>
          <w:noProof w:val="0"/>
          <w:color w:val="0F4761" w:themeColor="accent1" w:themeTint="FF" w:themeShade="BF"/>
          <w:sz w:val="24"/>
          <w:szCs w:val="24"/>
          <w:lang w:val="en-US"/>
        </w:rPr>
      </w:pPr>
      <w:bookmarkStart w:name="_Toc1419041249" w:id="885119620"/>
      <w:r w:rsidRPr="55E420C6" w:rsidR="0AE2D7CA">
        <w:rPr>
          <w:noProof w:val="0"/>
          <w:lang w:val="en-US"/>
        </w:rPr>
        <w:t>References</w:t>
      </w:r>
      <w:bookmarkEnd w:id="885119620"/>
    </w:p>
    <w:p w:rsidR="4B24E82D" w:rsidP="55E420C6" w:rsidRDefault="4B24E82D" w14:paraId="4EEB3A36" w14:textId="434AF2E2">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4B24E82D">
        <w:rPr>
          <w:rFonts w:ascii="Aptos Display" w:hAnsi="Aptos Display" w:eastAsia="Aptos Display" w:cs="Aptos Display" w:asciiTheme="majorAscii" w:hAnsiTheme="majorAscii" w:eastAsiaTheme="majorAscii" w:cstheme="majorAscii"/>
          <w:noProof w:val="0"/>
          <w:sz w:val="24"/>
          <w:szCs w:val="24"/>
          <w:lang w:val="en-US"/>
        </w:rPr>
        <w:t xml:space="preserve">[1] National Institute of Standards and Technology, "Zero Trust Architecture," NIST Special Publication 800-207, Aug. 2020. [Online]. Available: </w:t>
      </w:r>
      <w:hyperlink r:id="R528a37ca316d48a7">
        <w:r w:rsidRPr="55E420C6" w:rsidR="4B24E82D">
          <w:rPr>
            <w:rStyle w:val="Hyperlink"/>
            <w:rFonts w:ascii="Aptos Display" w:hAnsi="Aptos Display" w:eastAsia="Aptos Display" w:cs="Aptos Display" w:asciiTheme="majorAscii" w:hAnsiTheme="majorAscii" w:eastAsiaTheme="majorAscii" w:cstheme="majorAscii"/>
            <w:noProof w:val="0"/>
            <w:sz w:val="24"/>
            <w:szCs w:val="24"/>
            <w:lang w:val="en-US"/>
          </w:rPr>
          <w:t>https://csrc.nist.gov/publications/detail/sp/800-207/final</w:t>
        </w:r>
      </w:hyperlink>
    </w:p>
    <w:p w:rsidR="4B24E82D" w:rsidP="55E420C6" w:rsidRDefault="4B24E82D" w14:paraId="0593570A" w14:textId="0123ED55">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4B24E82D">
        <w:rPr>
          <w:rFonts w:ascii="Aptos Display" w:hAnsi="Aptos Display" w:eastAsia="Aptos Display" w:cs="Aptos Display" w:asciiTheme="majorAscii" w:hAnsiTheme="majorAscii" w:eastAsiaTheme="majorAscii" w:cstheme="majorAscii"/>
          <w:noProof w:val="0"/>
          <w:sz w:val="24"/>
          <w:szCs w:val="24"/>
          <w:lang w:val="en-US"/>
        </w:rPr>
        <w:t xml:space="preserve">[2] National Institute of Standards and Technology, "Cybersecurity Framework 2.0," NIST, Feb. 2024. [Online]. Available: </w:t>
      </w:r>
      <w:hyperlink r:id="R78c0fd98e5bb4eb5">
        <w:r w:rsidRPr="55E420C6" w:rsidR="4B24E82D">
          <w:rPr>
            <w:rStyle w:val="Hyperlink"/>
            <w:rFonts w:ascii="Aptos Display" w:hAnsi="Aptos Display" w:eastAsia="Aptos Display" w:cs="Aptos Display" w:asciiTheme="majorAscii" w:hAnsiTheme="majorAscii" w:eastAsiaTheme="majorAscii" w:cstheme="majorAscii"/>
            <w:noProof w:val="0"/>
            <w:sz w:val="24"/>
            <w:szCs w:val="24"/>
            <w:lang w:val="en-US"/>
          </w:rPr>
          <w:t>https://www.nist.gov/cyberframework</w:t>
        </w:r>
      </w:hyperlink>
    </w:p>
    <w:p w:rsidR="4B24E82D" w:rsidP="55E420C6" w:rsidRDefault="4B24E82D" w14:paraId="402F5AD7" w14:textId="6C13C045">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4B24E82D">
        <w:rPr>
          <w:rFonts w:ascii="Aptos Display" w:hAnsi="Aptos Display" w:eastAsia="Aptos Display" w:cs="Aptos Display" w:asciiTheme="majorAscii" w:hAnsiTheme="majorAscii" w:eastAsiaTheme="majorAscii" w:cstheme="majorAscii"/>
          <w:noProof w:val="0"/>
          <w:sz w:val="24"/>
          <w:szCs w:val="24"/>
          <w:lang w:val="en-US"/>
        </w:rPr>
        <w:t xml:space="preserve">[3] International Organization for Standardization, "Information Security Management Systems — Requirements," ISO/IEC 27001:2022, 2022. [Online]. Available: </w:t>
      </w:r>
      <w:hyperlink r:id="R06bea0b7bff34831">
        <w:r w:rsidRPr="55E420C6" w:rsidR="4B24E82D">
          <w:rPr>
            <w:rStyle w:val="Hyperlink"/>
            <w:rFonts w:ascii="Aptos Display" w:hAnsi="Aptos Display" w:eastAsia="Aptos Display" w:cs="Aptos Display" w:asciiTheme="majorAscii" w:hAnsiTheme="majorAscii" w:eastAsiaTheme="majorAscii" w:cstheme="majorAscii"/>
            <w:noProof w:val="0"/>
            <w:sz w:val="24"/>
            <w:szCs w:val="24"/>
            <w:lang w:val="en-US"/>
          </w:rPr>
          <w:t>https://www.iso.org/standard/27001</w:t>
        </w:r>
      </w:hyperlink>
    </w:p>
    <w:p w:rsidR="4B24E82D" w:rsidP="55E420C6" w:rsidRDefault="4B24E82D" w14:paraId="318C2B20" w14:textId="7604B8EA">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4B24E82D">
        <w:rPr>
          <w:rFonts w:ascii="Aptos Display" w:hAnsi="Aptos Display" w:eastAsia="Aptos Display" w:cs="Aptos Display" w:asciiTheme="majorAscii" w:hAnsiTheme="majorAscii" w:eastAsiaTheme="majorAscii" w:cstheme="majorAscii"/>
          <w:noProof w:val="0"/>
          <w:sz w:val="24"/>
          <w:szCs w:val="24"/>
          <w:lang w:val="en-US"/>
        </w:rPr>
        <w:t xml:space="preserve">[4] J. Kindervag, "No More Chewy Centers: Introducing the Zero Trust Model of Information Security," Forrester Research, 2010. [Online]. Available: </w:t>
      </w:r>
      <w:hyperlink r:id="Rafccd46e94224cd3">
        <w:r w:rsidRPr="55E420C6" w:rsidR="4B24E82D">
          <w:rPr>
            <w:rStyle w:val="Hyperlink"/>
            <w:rFonts w:ascii="Aptos Display" w:hAnsi="Aptos Display" w:eastAsia="Aptos Display" w:cs="Aptos Display" w:asciiTheme="majorAscii" w:hAnsiTheme="majorAscii" w:eastAsiaTheme="majorAscii" w:cstheme="majorAscii"/>
            <w:noProof w:val="0"/>
            <w:sz w:val="24"/>
            <w:szCs w:val="24"/>
            <w:lang w:val="en-US"/>
          </w:rPr>
          <w:t>https://media.paloaltonetworks.com/documents/Forrester-No-More-Chewy-Centers.pdf</w:t>
        </w:r>
      </w:hyperlink>
    </w:p>
    <w:p w:rsidR="4B24E82D" w:rsidP="55E420C6" w:rsidRDefault="4B24E82D" w14:paraId="5DC3A5CC" w14:textId="1A8E0F61">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4B24E82D">
        <w:rPr>
          <w:rFonts w:ascii="Aptos Display" w:hAnsi="Aptos Display" w:eastAsia="Aptos Display" w:cs="Aptos Display" w:asciiTheme="majorAscii" w:hAnsiTheme="majorAscii" w:eastAsiaTheme="majorAscii" w:cstheme="majorAscii"/>
          <w:noProof w:val="0"/>
          <w:sz w:val="24"/>
          <w:szCs w:val="24"/>
          <w:lang w:val="en-US"/>
        </w:rPr>
        <w:t xml:space="preserve">[5] S. Rose, O. Borchert, S. Mitchell, and S. Connelly, "Zero Trust Architecture," NIST SP 800-207, National Institute of Standards and Technology, Gaithersburg, MD, USA, 2020. [Online]. Available: </w:t>
      </w:r>
      <w:hyperlink r:id="R25b60f11af524367">
        <w:r w:rsidRPr="55E420C6" w:rsidR="4B24E82D">
          <w:rPr>
            <w:rStyle w:val="Hyperlink"/>
            <w:rFonts w:ascii="Aptos Display" w:hAnsi="Aptos Display" w:eastAsia="Aptos Display" w:cs="Aptos Display" w:asciiTheme="majorAscii" w:hAnsiTheme="majorAscii" w:eastAsiaTheme="majorAscii" w:cstheme="majorAscii"/>
            <w:noProof w:val="0"/>
            <w:sz w:val="24"/>
            <w:szCs w:val="24"/>
            <w:lang w:val="en-US"/>
          </w:rPr>
          <w:t>https://doi.org/10.6028/NIST.SP.800-207</w:t>
        </w:r>
      </w:hyperlink>
    </w:p>
    <w:p w:rsidR="2E706BF2" w:rsidP="55E420C6" w:rsidRDefault="2E706BF2" w14:paraId="05254200" w14:textId="4C2182F0">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2E706BF2">
        <w:rPr>
          <w:rFonts w:ascii="Aptos Display" w:hAnsi="Aptos Display" w:eastAsia="Aptos Display" w:cs="Aptos Display" w:asciiTheme="majorAscii" w:hAnsiTheme="majorAscii" w:eastAsiaTheme="majorAscii" w:cstheme="majorAscii"/>
          <w:noProof w:val="0"/>
          <w:sz w:val="24"/>
          <w:szCs w:val="24"/>
          <w:lang w:val="en-US"/>
        </w:rPr>
        <w:t>[6] European Parliament and Council of the European Union, "Regulation (EU) 2016/679 — General Data Protection Regulation," Official Journal of the European Union, Apr. 2016. [</w:t>
      </w:r>
      <w:r w:rsidRPr="55E420C6" w:rsidR="2E706BF2">
        <w:rPr>
          <w:rFonts w:ascii="Aptos Display" w:hAnsi="Aptos Display" w:eastAsia="Aptos Display" w:cs="Aptos Display" w:asciiTheme="majorAscii" w:hAnsiTheme="majorAscii" w:eastAsiaTheme="majorAscii" w:cstheme="majorAscii"/>
          <w:noProof w:val="0"/>
          <w:sz w:val="24"/>
          <w:szCs w:val="24"/>
          <w:lang w:val="en-US"/>
        </w:rPr>
        <w:t xml:space="preserve">Online]. </w:t>
      </w:r>
      <w:r w:rsidRPr="55E420C6" w:rsidR="2E706BF2">
        <w:rPr>
          <w:rFonts w:ascii="Aptos Display" w:hAnsi="Aptos Display" w:eastAsia="Aptos Display" w:cs="Aptos Display" w:asciiTheme="majorAscii" w:hAnsiTheme="majorAscii" w:eastAsiaTheme="majorAscii" w:cstheme="majorAscii"/>
          <w:noProof w:val="0"/>
          <w:sz w:val="24"/>
          <w:szCs w:val="24"/>
          <w:lang w:val="en-US"/>
        </w:rPr>
        <w:t xml:space="preserve">Available: </w:t>
      </w:r>
      <w:hyperlink r:id="R78da3d5180a84716">
        <w:r w:rsidRPr="55E420C6" w:rsidR="2E706BF2">
          <w:rPr>
            <w:rStyle w:val="Hyperlink"/>
            <w:rFonts w:ascii="Aptos Display" w:hAnsi="Aptos Display" w:eastAsia="Aptos Display" w:cs="Aptos Display" w:asciiTheme="majorAscii" w:hAnsiTheme="majorAscii" w:eastAsiaTheme="majorAscii" w:cstheme="majorAscii"/>
            <w:noProof w:val="0"/>
            <w:sz w:val="24"/>
            <w:szCs w:val="24"/>
            <w:lang w:val="en-US"/>
          </w:rPr>
          <w:t>https://gdpr-info.eu</w:t>
        </w:r>
      </w:hyperlink>
    </w:p>
    <w:p w:rsidR="4093397F" w:rsidP="55E420C6" w:rsidRDefault="4093397F" w14:paraId="099EAB56" w14:textId="046A4B53">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4093397F">
        <w:rPr>
          <w:rFonts w:ascii="Aptos Display" w:hAnsi="Aptos Display" w:eastAsia="Aptos Display" w:cs="Aptos Display" w:asciiTheme="majorAscii" w:hAnsiTheme="majorAscii" w:eastAsiaTheme="majorAscii" w:cstheme="majorAscii"/>
          <w:noProof w:val="0"/>
          <w:sz w:val="24"/>
          <w:szCs w:val="24"/>
          <w:lang w:val="en-US"/>
        </w:rPr>
        <w:t xml:space="preserve">[7] Information Commissioner's Office, "Guide to the UK General Data Protection Regulation," ICO, 2021. </w:t>
      </w:r>
      <w:r w:rsidRPr="55E420C6" w:rsidR="4093397F">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4093397F">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1c54fd3842f846cc">
        <w:r w:rsidRPr="55E420C6" w:rsidR="4093397F">
          <w:rPr>
            <w:rStyle w:val="Hyperlink"/>
            <w:rFonts w:ascii="Aptos Display" w:hAnsi="Aptos Display" w:eastAsia="Aptos Display" w:cs="Aptos Display" w:asciiTheme="majorAscii" w:hAnsiTheme="majorAscii" w:eastAsiaTheme="majorAscii" w:cstheme="majorAscii"/>
            <w:noProof w:val="0"/>
            <w:sz w:val="24"/>
            <w:szCs w:val="24"/>
            <w:lang w:val="en-US"/>
          </w:rPr>
          <w:t>https://ico.org.uk/for-organisations/guide-to-data-protection</w:t>
        </w:r>
      </w:hyperlink>
    </w:p>
    <w:p w:rsidR="47F71C12" w:rsidP="55E420C6" w:rsidRDefault="47F71C12" w14:paraId="63A0C61C" w14:textId="03B3F43B">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47F71C12">
        <w:rPr>
          <w:rFonts w:ascii="Aptos Display" w:hAnsi="Aptos Display" w:eastAsia="Aptos Display" w:cs="Aptos Display" w:asciiTheme="majorAscii" w:hAnsiTheme="majorAscii" w:eastAsiaTheme="majorAscii" w:cstheme="majorAscii"/>
          <w:noProof w:val="0"/>
          <w:sz w:val="24"/>
          <w:szCs w:val="24"/>
          <w:lang w:val="en-US"/>
        </w:rPr>
        <w:t xml:space="preserve">[8] Microsoft, "What is Identity and Access Management (IAM)?," Microsoft Learn, 2023. [Online]. Available: </w:t>
      </w:r>
      <w:hyperlink r:id="R584aa4bb993c4e63">
        <w:r w:rsidRPr="55E420C6" w:rsidR="47F71C12">
          <w:rPr>
            <w:rStyle w:val="Hyperlink"/>
            <w:rFonts w:ascii="Aptos Display" w:hAnsi="Aptos Display" w:eastAsia="Aptos Display" w:cs="Aptos Display" w:asciiTheme="majorAscii" w:hAnsiTheme="majorAscii" w:eastAsiaTheme="majorAscii" w:cstheme="majorAscii"/>
            <w:noProof w:val="0"/>
            <w:sz w:val="24"/>
            <w:szCs w:val="24"/>
            <w:lang w:val="en-US"/>
          </w:rPr>
          <w:t>https://learn.microsoft.com/en-us/azure/active-directory/fundamentals/identity-fundamental-concepts</w:t>
        </w:r>
      </w:hyperlink>
    </w:p>
    <w:p w:rsidR="47F71C12" w:rsidP="55E420C6" w:rsidRDefault="47F71C12" w14:paraId="1C117387" w14:textId="7848FF71">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47F71C12">
        <w:rPr>
          <w:rFonts w:ascii="Aptos Display" w:hAnsi="Aptos Display" w:eastAsia="Aptos Display" w:cs="Aptos Display" w:asciiTheme="majorAscii" w:hAnsiTheme="majorAscii" w:eastAsiaTheme="majorAscii" w:cstheme="majorAscii"/>
          <w:noProof w:val="0"/>
          <w:sz w:val="24"/>
          <w:szCs w:val="24"/>
          <w:lang w:val="en-US"/>
        </w:rPr>
        <w:t xml:space="preserve">[9] National Institute of Standards and Technology, "Digital Identity Guidelines," NIST Special Publication 800-63-3, Jun. 2017. [Online]. Available: </w:t>
      </w:r>
      <w:hyperlink r:id="R3ab99edb918e4feb">
        <w:r w:rsidRPr="55E420C6" w:rsidR="47F71C12">
          <w:rPr>
            <w:rStyle w:val="Hyperlink"/>
            <w:rFonts w:ascii="Aptos Display" w:hAnsi="Aptos Display" w:eastAsia="Aptos Display" w:cs="Aptos Display" w:asciiTheme="majorAscii" w:hAnsiTheme="majorAscii" w:eastAsiaTheme="majorAscii" w:cstheme="majorAscii"/>
            <w:noProof w:val="0"/>
            <w:sz w:val="24"/>
            <w:szCs w:val="24"/>
            <w:lang w:val="en-US"/>
          </w:rPr>
          <w:t>https://pages.nist.gov/800-63-3/</w:t>
        </w:r>
      </w:hyperlink>
    </w:p>
    <w:p w:rsidR="11CA546D" w:rsidP="55E420C6" w:rsidRDefault="11CA546D" w14:paraId="0EA98057" w14:textId="1FBB1FFF">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11CA546D">
        <w:rPr>
          <w:rFonts w:ascii="Aptos Display" w:hAnsi="Aptos Display" w:eastAsia="Aptos Display" w:cs="Aptos Display" w:asciiTheme="majorAscii" w:hAnsiTheme="majorAscii" w:eastAsiaTheme="majorAscii" w:cstheme="majorAscii"/>
          <w:noProof w:val="0"/>
          <w:sz w:val="24"/>
          <w:szCs w:val="24"/>
          <w:lang w:val="en-US"/>
        </w:rPr>
        <w:t>[10] CrowdStrike, "What is Endpoint Detection and Response (EDR</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 xml:space="preserve">" CrowdStrike, 2023. </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4fcc8f48228542e4">
        <w:r w:rsidRPr="55E420C6" w:rsidR="11CA546D">
          <w:rPr>
            <w:rStyle w:val="Hyperlink"/>
            <w:rFonts w:ascii="Aptos Display" w:hAnsi="Aptos Display" w:eastAsia="Aptos Display" w:cs="Aptos Display" w:asciiTheme="majorAscii" w:hAnsiTheme="majorAscii" w:eastAsiaTheme="majorAscii" w:cstheme="majorAscii"/>
            <w:noProof w:val="0"/>
            <w:sz w:val="24"/>
            <w:szCs w:val="24"/>
            <w:lang w:val="en-US"/>
          </w:rPr>
          <w:t>https://www.crowdstrike.com/cybersecurity-101/endpoint-security/endpoint-detection-and-response-edr/</w:t>
        </w:r>
      </w:hyperlink>
    </w:p>
    <w:p w:rsidR="11CA546D" w:rsidP="55E420C6" w:rsidRDefault="11CA546D" w14:paraId="0B64831E" w14:textId="6A9BCC28">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11CA546D">
        <w:rPr>
          <w:rFonts w:ascii="Aptos Display" w:hAnsi="Aptos Display" w:eastAsia="Aptos Display" w:cs="Aptos Display" w:asciiTheme="majorAscii" w:hAnsiTheme="majorAscii" w:eastAsiaTheme="majorAscii" w:cstheme="majorAscii"/>
          <w:noProof w:val="0"/>
          <w:sz w:val="24"/>
          <w:szCs w:val="24"/>
          <w:lang w:val="en-US"/>
        </w:rPr>
        <w:t xml:space="preserve">[11] National Cyber Security Centre, "Mitigating Malware and Ransomware Attacks," NCSC, 2023. </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59437e810b934c77">
        <w:r w:rsidRPr="55E420C6" w:rsidR="11CA546D">
          <w:rPr>
            <w:rStyle w:val="Hyperlink"/>
            <w:rFonts w:ascii="Aptos Display" w:hAnsi="Aptos Display" w:eastAsia="Aptos Display" w:cs="Aptos Display" w:asciiTheme="majorAscii" w:hAnsiTheme="majorAscii" w:eastAsiaTheme="majorAscii" w:cstheme="majorAscii"/>
            <w:noProof w:val="0"/>
            <w:sz w:val="24"/>
            <w:szCs w:val="24"/>
            <w:lang w:val="en-US"/>
          </w:rPr>
          <w:t>https://www.ncsc.gov.uk/guidance/mitigating-malware-and-ransomware-attacks</w:t>
        </w:r>
      </w:hyperlink>
    </w:p>
    <w:p w:rsidR="11CA546D" w:rsidP="55E420C6" w:rsidRDefault="11CA546D" w14:paraId="1D71D0B9" w14:textId="7BEBC081">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11CA546D">
        <w:rPr>
          <w:rFonts w:ascii="Aptos Display" w:hAnsi="Aptos Display" w:eastAsia="Aptos Display" w:cs="Aptos Display" w:asciiTheme="majorAscii" w:hAnsiTheme="majorAscii" w:eastAsiaTheme="majorAscii" w:cstheme="majorAscii"/>
          <w:noProof w:val="0"/>
          <w:sz w:val="24"/>
          <w:szCs w:val="24"/>
          <w:lang w:val="en-US"/>
        </w:rPr>
        <w:t xml:space="preserve">[12] IBM, "What is </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SIEM?,</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 xml:space="preserve">" IBM Security, 2023. </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11CA546D">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e625634db824493d">
        <w:r w:rsidRPr="55E420C6" w:rsidR="11CA546D">
          <w:rPr>
            <w:rStyle w:val="Hyperlink"/>
            <w:rFonts w:ascii="Aptos Display" w:hAnsi="Aptos Display" w:eastAsia="Aptos Display" w:cs="Aptos Display" w:asciiTheme="majorAscii" w:hAnsiTheme="majorAscii" w:eastAsiaTheme="majorAscii" w:cstheme="majorAscii"/>
            <w:noProof w:val="0"/>
            <w:sz w:val="24"/>
            <w:szCs w:val="24"/>
            <w:lang w:val="en-US"/>
          </w:rPr>
          <w:t>https://www.ibm.com/topics/siem</w:t>
        </w:r>
      </w:hyperlink>
    </w:p>
    <w:p w:rsidR="38F34EAF" w:rsidP="55E420C6" w:rsidRDefault="38F34EAF" w14:paraId="4E83455F" w14:textId="7CE1D440">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38F34EAF">
        <w:rPr>
          <w:rFonts w:ascii="Aptos Display" w:hAnsi="Aptos Display" w:eastAsia="Aptos Display" w:cs="Aptos Display" w:asciiTheme="majorAscii" w:hAnsiTheme="majorAscii" w:eastAsiaTheme="majorAscii" w:cstheme="majorAscii"/>
          <w:noProof w:val="0"/>
          <w:sz w:val="24"/>
          <w:szCs w:val="24"/>
          <w:lang w:val="en-US"/>
        </w:rPr>
        <w:t>[13] Cloudflare, "What is Zero Trust Network Access (ZTNA</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 xml:space="preserve">" Cloudflare Learning Centre, 2023. </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30db17968cac409b">
        <w:r w:rsidRPr="55E420C6" w:rsidR="38F34EAF">
          <w:rPr>
            <w:rStyle w:val="Hyperlink"/>
            <w:rFonts w:ascii="Aptos Display" w:hAnsi="Aptos Display" w:eastAsia="Aptos Display" w:cs="Aptos Display" w:asciiTheme="majorAscii" w:hAnsiTheme="majorAscii" w:eastAsiaTheme="majorAscii" w:cstheme="majorAscii"/>
            <w:noProof w:val="0"/>
            <w:sz w:val="24"/>
            <w:szCs w:val="24"/>
            <w:lang w:val="en-US"/>
          </w:rPr>
          <w:t>https://www.cloudflare.com/learning/access-management/what-is-ztna/</w:t>
        </w:r>
      </w:hyperlink>
    </w:p>
    <w:p w:rsidR="38F34EAF" w:rsidP="55E420C6" w:rsidRDefault="38F34EAF" w14:paraId="4042F2C7" w14:textId="7DD7B1B7">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38F34EAF">
        <w:rPr>
          <w:rFonts w:ascii="Aptos Display" w:hAnsi="Aptos Display" w:eastAsia="Aptos Display" w:cs="Aptos Display" w:asciiTheme="majorAscii" w:hAnsiTheme="majorAscii" w:eastAsiaTheme="majorAscii" w:cstheme="majorAscii"/>
          <w:noProof w:val="0"/>
          <w:sz w:val="24"/>
          <w:szCs w:val="24"/>
          <w:lang w:val="en-US"/>
        </w:rPr>
        <w:t xml:space="preserve">[14] Palo Alto Networks, "What is Network </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Segmentation?,</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 xml:space="preserve">" Palo Alto Networks, 2023. </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4f67b9a9b3a64d6f">
        <w:r w:rsidRPr="55E420C6" w:rsidR="38F34EAF">
          <w:rPr>
            <w:rStyle w:val="Hyperlink"/>
            <w:rFonts w:ascii="Aptos Display" w:hAnsi="Aptos Display" w:eastAsia="Aptos Display" w:cs="Aptos Display" w:asciiTheme="majorAscii" w:hAnsiTheme="majorAscii" w:eastAsiaTheme="majorAscii" w:cstheme="majorAscii"/>
            <w:noProof w:val="0"/>
            <w:sz w:val="24"/>
            <w:szCs w:val="24"/>
            <w:lang w:val="en-US"/>
          </w:rPr>
          <w:t>https://www.paloaltonetworks.com/cyberpedia/what-is-network-segmentation</w:t>
        </w:r>
      </w:hyperlink>
    </w:p>
    <w:p w:rsidR="38F34EAF" w:rsidP="55E420C6" w:rsidRDefault="38F34EAF" w14:paraId="58DD186E" w14:textId="4ECC0079">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38F34EAF">
        <w:rPr>
          <w:rFonts w:ascii="Aptos Display" w:hAnsi="Aptos Display" w:eastAsia="Aptos Display" w:cs="Aptos Display" w:asciiTheme="majorAscii" w:hAnsiTheme="majorAscii" w:eastAsiaTheme="majorAscii" w:cstheme="majorAscii"/>
          <w:noProof w:val="0"/>
          <w:sz w:val="24"/>
          <w:szCs w:val="24"/>
          <w:lang w:val="en-US"/>
        </w:rPr>
        <w:t xml:space="preserve">[15] Microsoft, "Cloud Security Posture Management (CSPM)," Microsoft Defender for Cloud, 2023. </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38F34EAF">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341ba5d7c1fb4c69">
        <w:r w:rsidRPr="55E420C6" w:rsidR="38F34EAF">
          <w:rPr>
            <w:rStyle w:val="Hyperlink"/>
            <w:rFonts w:ascii="Aptos Display" w:hAnsi="Aptos Display" w:eastAsia="Aptos Display" w:cs="Aptos Display" w:asciiTheme="majorAscii" w:hAnsiTheme="majorAscii" w:eastAsiaTheme="majorAscii" w:cstheme="majorAscii"/>
            <w:noProof w:val="0"/>
            <w:sz w:val="24"/>
            <w:szCs w:val="24"/>
            <w:lang w:val="en-US"/>
          </w:rPr>
          <w:t>https://learn.microsoft.com/en-us/azure/defender-for-cloud/concept-cloud-security-posture-management</w:t>
        </w:r>
      </w:hyperlink>
    </w:p>
    <w:p w:rsidR="3E1C4A55" w:rsidP="55E420C6" w:rsidRDefault="3E1C4A55" w14:paraId="04272D87" w14:textId="578B2404">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3E1C4A55">
        <w:rPr>
          <w:rFonts w:ascii="Aptos Display" w:hAnsi="Aptos Display" w:eastAsia="Aptos Display" w:cs="Aptos Display" w:asciiTheme="majorAscii" w:hAnsiTheme="majorAscii" w:eastAsiaTheme="majorAscii" w:cstheme="majorAscii"/>
          <w:noProof w:val="0"/>
          <w:sz w:val="24"/>
          <w:szCs w:val="24"/>
          <w:lang w:val="en-US"/>
        </w:rPr>
        <w:t xml:space="preserve">[16] National Cyber Security Centre, "Ransomware: What It Is and How to Stay Safe," NCSC, 2023. [Online]. Available: </w:t>
      </w:r>
      <w:hyperlink r:id="R290bd2dc3d374b39">
        <w:r w:rsidRPr="55E420C6" w:rsidR="3E1C4A55">
          <w:rPr>
            <w:rStyle w:val="Hyperlink"/>
            <w:rFonts w:ascii="Aptos Display" w:hAnsi="Aptos Display" w:eastAsia="Aptos Display" w:cs="Aptos Display" w:asciiTheme="majorAscii" w:hAnsiTheme="majorAscii" w:eastAsiaTheme="majorAscii" w:cstheme="majorAscii"/>
            <w:noProof w:val="0"/>
            <w:sz w:val="24"/>
            <w:szCs w:val="24"/>
            <w:lang w:val="en-US"/>
          </w:rPr>
          <w:t>https://www.ncsc.gov.uk/ransomware/home</w:t>
        </w:r>
      </w:hyperlink>
    </w:p>
    <w:p w:rsidR="3E1C4A55" w:rsidP="55E420C6" w:rsidRDefault="3E1C4A55" w14:paraId="58585F9C" w14:textId="7EB87C1A">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3E1C4A55">
        <w:rPr>
          <w:rFonts w:ascii="Aptos Display" w:hAnsi="Aptos Display" w:eastAsia="Aptos Display" w:cs="Aptos Display" w:asciiTheme="majorAscii" w:hAnsiTheme="majorAscii" w:eastAsiaTheme="majorAscii" w:cstheme="majorAscii"/>
          <w:noProof w:val="0"/>
          <w:sz w:val="24"/>
          <w:szCs w:val="24"/>
          <w:lang w:val="en-US"/>
        </w:rPr>
        <w:t xml:space="preserve">[17] CISA, "Ransomware Guide," Cybersecurity and Infrastructure Security Agency, Sep. 2020. </w:t>
      </w:r>
      <w:r w:rsidRPr="55E420C6" w:rsidR="3E1C4A55">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3E1C4A55">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5e79dfe44efb4d35">
        <w:r w:rsidRPr="55E420C6" w:rsidR="3E1C4A55">
          <w:rPr>
            <w:rStyle w:val="Hyperlink"/>
            <w:rFonts w:ascii="Aptos Display" w:hAnsi="Aptos Display" w:eastAsia="Aptos Display" w:cs="Aptos Display" w:asciiTheme="majorAscii" w:hAnsiTheme="majorAscii" w:eastAsiaTheme="majorAscii" w:cstheme="majorAscii"/>
            <w:noProof w:val="0"/>
            <w:sz w:val="24"/>
            <w:szCs w:val="24"/>
            <w:lang w:val="en-US"/>
          </w:rPr>
          <w:t>https://www.cisa.gov/sites/default/files/publications/CISA_MS-ISAC_Ransomware%20Guide_S508C.pdf</w:t>
        </w:r>
      </w:hyperlink>
    </w:p>
    <w:p w:rsidR="3E1C4A55" w:rsidP="55E420C6" w:rsidRDefault="3E1C4A55" w14:paraId="15B71197" w14:textId="18EF81B0">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3E1C4A55">
        <w:rPr>
          <w:rFonts w:ascii="Aptos Display" w:hAnsi="Aptos Display" w:eastAsia="Aptos Display" w:cs="Aptos Display" w:asciiTheme="majorAscii" w:hAnsiTheme="majorAscii" w:eastAsiaTheme="majorAscii" w:cstheme="majorAscii"/>
          <w:noProof w:val="0"/>
          <w:sz w:val="24"/>
          <w:szCs w:val="24"/>
          <w:lang w:val="en-US"/>
        </w:rPr>
        <w:t xml:space="preserve">[18] European Union Agency for Cybersecurity (ENISA), "Artificial Intelligence Cybersecurity Challenges," ENISA, 2020. [Online]. Available: </w:t>
      </w:r>
      <w:hyperlink r:id="Rab5e11b5e89c4752">
        <w:r w:rsidRPr="55E420C6" w:rsidR="3E1C4A55">
          <w:rPr>
            <w:rStyle w:val="Hyperlink"/>
            <w:rFonts w:ascii="Aptos Display" w:hAnsi="Aptos Display" w:eastAsia="Aptos Display" w:cs="Aptos Display" w:asciiTheme="majorAscii" w:hAnsiTheme="majorAscii" w:eastAsiaTheme="majorAscii" w:cstheme="majorAscii"/>
            <w:noProof w:val="0"/>
            <w:sz w:val="24"/>
            <w:szCs w:val="24"/>
            <w:lang w:val="en-US"/>
          </w:rPr>
          <w:t>https://www.enisa.europa.eu/publications/artificial-intelligence-cybersecurity-challenges</w:t>
        </w:r>
      </w:hyperlink>
    </w:p>
    <w:p w:rsidR="2DE00422" w:rsidP="55E420C6" w:rsidRDefault="2DE00422" w14:paraId="05866700" w14:textId="44CD9EFA">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2DE00422">
        <w:rPr>
          <w:rFonts w:ascii="Aptos Display" w:hAnsi="Aptos Display" w:eastAsia="Aptos Display" w:cs="Aptos Display" w:asciiTheme="majorAscii" w:hAnsiTheme="majorAscii" w:eastAsiaTheme="majorAscii" w:cstheme="majorAscii"/>
          <w:noProof w:val="0"/>
          <w:sz w:val="24"/>
          <w:szCs w:val="24"/>
          <w:lang w:val="en-US"/>
        </w:rPr>
        <w:t>[19] Lucid Software Inc., "</w:t>
      </w:r>
      <w:r w:rsidRPr="55E420C6" w:rsidR="2DE00422">
        <w:rPr>
          <w:rFonts w:ascii="Aptos Display" w:hAnsi="Aptos Display" w:eastAsia="Aptos Display" w:cs="Aptos Display" w:asciiTheme="majorAscii" w:hAnsiTheme="majorAscii" w:eastAsiaTheme="majorAscii" w:cstheme="majorAscii"/>
          <w:noProof w:val="0"/>
          <w:sz w:val="24"/>
          <w:szCs w:val="24"/>
          <w:lang w:val="en-US"/>
        </w:rPr>
        <w:t>Lucidchart</w:t>
      </w:r>
      <w:r w:rsidRPr="55E420C6" w:rsidR="2DE00422">
        <w:rPr>
          <w:rFonts w:ascii="Aptos Display" w:hAnsi="Aptos Display" w:eastAsia="Aptos Display" w:cs="Aptos Display" w:asciiTheme="majorAscii" w:hAnsiTheme="majorAscii" w:eastAsiaTheme="majorAscii" w:cstheme="majorAscii"/>
          <w:noProof w:val="0"/>
          <w:sz w:val="24"/>
          <w:szCs w:val="24"/>
          <w:lang w:val="en-US"/>
        </w:rPr>
        <w:t xml:space="preserve"> — Intelligent Diagramming," Lucid Software, 2024. </w:t>
      </w:r>
      <w:r w:rsidRPr="55E420C6" w:rsidR="2DE00422">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2DE00422">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30e57283c65842e4">
        <w:r w:rsidRPr="55E420C6" w:rsidR="2DE00422">
          <w:rPr>
            <w:rStyle w:val="Hyperlink"/>
            <w:rFonts w:ascii="Aptos Display" w:hAnsi="Aptos Display" w:eastAsia="Aptos Display" w:cs="Aptos Display" w:asciiTheme="majorAscii" w:hAnsiTheme="majorAscii" w:eastAsiaTheme="majorAscii" w:cstheme="majorAscii"/>
            <w:noProof w:val="0"/>
            <w:sz w:val="24"/>
            <w:szCs w:val="24"/>
            <w:lang w:val="en-US"/>
          </w:rPr>
          <w:t>https://www.lucidchart.com</w:t>
        </w:r>
      </w:hyperlink>
    </w:p>
    <w:p w:rsidR="29053FB1" w:rsidP="55E420C6" w:rsidRDefault="29053FB1" w14:paraId="32FD9B6A" w14:textId="5129051C">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29053FB1">
        <w:rPr>
          <w:rFonts w:ascii="Aptos Display" w:hAnsi="Aptos Display" w:eastAsia="Aptos Display" w:cs="Aptos Display" w:asciiTheme="majorAscii" w:hAnsiTheme="majorAscii" w:eastAsiaTheme="majorAscii" w:cstheme="majorAscii"/>
          <w:noProof w:val="0"/>
          <w:sz w:val="24"/>
          <w:szCs w:val="24"/>
          <w:lang w:val="en-US"/>
        </w:rPr>
        <w:t xml:space="preserve">[20] Capital One, "Facts About the 2019 Cybersecurity Incident," Capital One Financial Corporation, 2019. </w:t>
      </w:r>
      <w:r w:rsidRPr="55E420C6" w:rsidR="29053FB1">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29053FB1">
        <w:rPr>
          <w:rFonts w:ascii="Aptos Display" w:hAnsi="Aptos Display" w:eastAsia="Aptos Display" w:cs="Aptos Display" w:asciiTheme="majorAscii" w:hAnsiTheme="majorAscii" w:eastAsiaTheme="majorAscii" w:cstheme="majorAscii"/>
          <w:noProof w:val="0"/>
          <w:sz w:val="24"/>
          <w:szCs w:val="24"/>
          <w:lang w:val="en-US"/>
        </w:rPr>
        <w:t xml:space="preserve"> Available: </w:t>
      </w:r>
      <w:hyperlink r:id="R9ebb24e0b7884935">
        <w:r w:rsidRPr="55E420C6" w:rsidR="29053FB1">
          <w:rPr>
            <w:rStyle w:val="Hyperlink"/>
            <w:rFonts w:ascii="Aptos Display" w:hAnsi="Aptos Display" w:eastAsia="Aptos Display" w:cs="Aptos Display" w:asciiTheme="majorAscii" w:hAnsiTheme="majorAscii" w:eastAsiaTheme="majorAscii" w:cstheme="majorAscii"/>
            <w:noProof w:val="0"/>
            <w:sz w:val="24"/>
            <w:szCs w:val="24"/>
            <w:lang w:val="en-US"/>
          </w:rPr>
          <w:t>https://www.capitalone.com/digital/facts2019/</w:t>
        </w:r>
      </w:hyperlink>
    </w:p>
    <w:p w:rsidR="29053FB1" w:rsidP="55E420C6" w:rsidRDefault="29053FB1" w14:paraId="79896B32" w14:textId="4E12E86C">
      <w:pPr>
        <w:pStyle w:val="Normal"/>
        <w:keepNext w:val="1"/>
        <w:keepLines w:val="1"/>
        <w:bidi w:val="0"/>
        <w:rPr>
          <w:rFonts w:ascii="Aptos Display" w:hAnsi="Aptos Display" w:eastAsia="Aptos Display" w:cs="Aptos Display" w:asciiTheme="majorAscii" w:hAnsiTheme="majorAscii" w:eastAsiaTheme="majorAscii" w:cstheme="majorAscii"/>
          <w:noProof w:val="0"/>
          <w:sz w:val="24"/>
          <w:szCs w:val="24"/>
          <w:lang w:val="en-US"/>
        </w:rPr>
      </w:pPr>
      <w:r w:rsidRPr="55E420C6" w:rsidR="29053FB1">
        <w:rPr>
          <w:rFonts w:ascii="Aptos Display" w:hAnsi="Aptos Display" w:eastAsia="Aptos Display" w:cs="Aptos Display" w:asciiTheme="majorAscii" w:hAnsiTheme="majorAscii" w:eastAsiaTheme="majorAscii" w:cstheme="majorAscii"/>
          <w:noProof w:val="0"/>
          <w:sz w:val="24"/>
          <w:szCs w:val="24"/>
          <w:lang w:val="en-US"/>
        </w:rPr>
        <w:t xml:space="preserve">[21] CERT-EU, "Threat Intelligence — Capital One Data Breach," CERT-EU Security Advisory, Aug. 2019. </w:t>
      </w:r>
      <w:r w:rsidRPr="55E420C6" w:rsidR="29053FB1">
        <w:rPr>
          <w:rFonts w:ascii="Aptos Display" w:hAnsi="Aptos Display" w:eastAsia="Aptos Display" w:cs="Aptos Display" w:asciiTheme="majorAscii" w:hAnsiTheme="majorAscii" w:eastAsiaTheme="majorAscii" w:cstheme="majorAscii"/>
          <w:noProof w:val="0"/>
          <w:sz w:val="24"/>
          <w:szCs w:val="24"/>
          <w:lang w:val="en-US"/>
        </w:rPr>
        <w:t>[Online].</w:t>
      </w:r>
      <w:r w:rsidRPr="55E420C6" w:rsidR="29053FB1">
        <w:rPr>
          <w:rFonts w:ascii="Aptos Display" w:hAnsi="Aptos Display" w:eastAsia="Aptos Display" w:cs="Aptos Display" w:asciiTheme="majorAscii" w:hAnsiTheme="majorAscii" w:eastAsiaTheme="majorAscii" w:cstheme="majorAscii"/>
          <w:noProof w:val="0"/>
          <w:sz w:val="24"/>
          <w:szCs w:val="24"/>
          <w:lang w:val="en-US"/>
        </w:rPr>
        <w:t xml:space="preserve"> Available: https://cert.europa.eu/publications/threat-intelligence/threat-memo-190802-1/pdf</w:t>
      </w:r>
    </w:p>
    <w:p w:rsidR="0F95E436" w:rsidP="55E420C6" w:rsidRDefault="0F95E436" w14:paraId="26326A79" w14:textId="0CA54A63">
      <w:pPr>
        <w:pStyle w:val="Normal"/>
        <w:keepNext w:val="1"/>
        <w:keepLines w:val="1"/>
        <w:bidi w:val="0"/>
        <w:rPr>
          <w:rFonts w:ascii="Aptos Display" w:hAnsi="Aptos Display" w:eastAsia="Aptos Display" w:cs="Aptos Display" w:asciiTheme="majorAscii" w:hAnsiTheme="majorAscii" w:eastAsiaTheme="majorAscii" w:cstheme="majorAscii"/>
          <w:sz w:val="24"/>
          <w:szCs w:val="24"/>
        </w:rPr>
      </w:pPr>
      <w:r w:rsidRPr="55E420C6" w:rsidR="0F95E436">
        <w:rPr>
          <w:rFonts w:ascii="Aptos Display" w:hAnsi="Aptos Display" w:eastAsia="Aptos Display" w:cs="Aptos Display" w:asciiTheme="majorAscii" w:hAnsiTheme="majorAscii" w:eastAsiaTheme="majorAscii" w:cstheme="majorAscii"/>
          <w:noProof w:val="0"/>
          <w:sz w:val="24"/>
          <w:szCs w:val="24"/>
          <w:lang w:val="en-US"/>
        </w:rPr>
        <w:t xml:space="preserve">[22] Google Cloud, "BeyondCorp Enterprise — Zero Trust Security," Google Cloud, 2024. [Online]. Available: </w:t>
      </w:r>
      <w:hyperlink r:id="R9d9e026742b94112">
        <w:r w:rsidRPr="55E420C6" w:rsidR="0F95E436">
          <w:rPr>
            <w:rStyle w:val="Hyperlink"/>
            <w:rFonts w:ascii="Aptos Display" w:hAnsi="Aptos Display" w:eastAsia="Aptos Display" w:cs="Aptos Display" w:asciiTheme="majorAscii" w:hAnsiTheme="majorAscii" w:eastAsiaTheme="majorAscii" w:cstheme="majorAscii"/>
            <w:noProof w:val="0"/>
            <w:sz w:val="24"/>
            <w:szCs w:val="24"/>
            <w:lang w:val="en-US"/>
          </w:rPr>
          <w:t>https://cloud.google.com/beyondcorp</w:t>
        </w:r>
      </w:hyperlink>
    </w:p>
    <w:p w:rsidR="55E420C6" w:rsidP="55E420C6" w:rsidRDefault="55E420C6" w14:paraId="252D9DE9" w14:textId="63CE4A1F">
      <w:pPr>
        <w:pStyle w:val="Normal"/>
        <w:keepNext w:val="1"/>
        <w:keepLines w:val="1"/>
        <w:bidi w:val="0"/>
        <w:rPr>
          <w:rFonts w:ascii="Aptos Display" w:hAnsi="Aptos Display" w:eastAsia="Aptos Display" w:cs="Aptos Display" w:asciiTheme="majorAscii" w:hAnsiTheme="majorAscii" w:eastAsiaTheme="majorAscii" w:cstheme="majorAscii"/>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Qf9et0xPgj341" int2:id="5ukXeNSx">
      <int2:state int2:type="spell" int2:value="Rejected"/>
    </int2:textHash>
    <int2:textHash int2:hashCode="lIHVO91my0FJql" int2:id="ap7IMEuw">
      <int2:state int2:type="spell" int2:value="Rejected"/>
    </int2:textHash>
    <int2:bookmark int2:bookmarkName="_Int_vJORn0bY" int2:invalidationBookmarkName="" int2:hashCode="lnWOXweh8cJgVV" int2:id="98by48mg">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22a96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5f4b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e5f1c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fe56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ab0f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2c8e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A4C08B"/>
    <w:rsid w:val="00C0EEF1"/>
    <w:rsid w:val="01895761"/>
    <w:rsid w:val="01895761"/>
    <w:rsid w:val="018F0B53"/>
    <w:rsid w:val="01A34818"/>
    <w:rsid w:val="01A34818"/>
    <w:rsid w:val="01B1A546"/>
    <w:rsid w:val="0240CF3D"/>
    <w:rsid w:val="03779D19"/>
    <w:rsid w:val="038ECF1E"/>
    <w:rsid w:val="039B61E7"/>
    <w:rsid w:val="03A32FB3"/>
    <w:rsid w:val="03BF9F4A"/>
    <w:rsid w:val="03CBDA50"/>
    <w:rsid w:val="047788BB"/>
    <w:rsid w:val="0502ADDF"/>
    <w:rsid w:val="05208EB9"/>
    <w:rsid w:val="05E7B69D"/>
    <w:rsid w:val="05E949B6"/>
    <w:rsid w:val="05E949B6"/>
    <w:rsid w:val="064B58ED"/>
    <w:rsid w:val="066BCC27"/>
    <w:rsid w:val="066DA75B"/>
    <w:rsid w:val="06A5EE7A"/>
    <w:rsid w:val="06BDCD8F"/>
    <w:rsid w:val="06BDCD8F"/>
    <w:rsid w:val="06C18711"/>
    <w:rsid w:val="06FEBAFC"/>
    <w:rsid w:val="07803E9B"/>
    <w:rsid w:val="078B7C89"/>
    <w:rsid w:val="07B8BF16"/>
    <w:rsid w:val="07BBC918"/>
    <w:rsid w:val="080271CC"/>
    <w:rsid w:val="080E149D"/>
    <w:rsid w:val="08B43719"/>
    <w:rsid w:val="08D0632A"/>
    <w:rsid w:val="08E436FD"/>
    <w:rsid w:val="08E436FD"/>
    <w:rsid w:val="08F52A4A"/>
    <w:rsid w:val="0924C043"/>
    <w:rsid w:val="0924EBE6"/>
    <w:rsid w:val="09C3CCD5"/>
    <w:rsid w:val="0A0A0466"/>
    <w:rsid w:val="0A3416BF"/>
    <w:rsid w:val="0A744674"/>
    <w:rsid w:val="0AE2D7CA"/>
    <w:rsid w:val="0B207674"/>
    <w:rsid w:val="0B7E50C8"/>
    <w:rsid w:val="0BC2C015"/>
    <w:rsid w:val="0C11EBED"/>
    <w:rsid w:val="0C4F2E09"/>
    <w:rsid w:val="0CD5C520"/>
    <w:rsid w:val="0D6BEE76"/>
    <w:rsid w:val="0D94AE9C"/>
    <w:rsid w:val="0DA8F79E"/>
    <w:rsid w:val="0DA94412"/>
    <w:rsid w:val="0DE1DD96"/>
    <w:rsid w:val="0E2219C8"/>
    <w:rsid w:val="0E3A20C5"/>
    <w:rsid w:val="0E65D6D9"/>
    <w:rsid w:val="0E97025A"/>
    <w:rsid w:val="0EE0385A"/>
    <w:rsid w:val="0F27B40C"/>
    <w:rsid w:val="0F3DCEA2"/>
    <w:rsid w:val="0F5D4A10"/>
    <w:rsid w:val="0F838374"/>
    <w:rsid w:val="0F95E436"/>
    <w:rsid w:val="0FC74505"/>
    <w:rsid w:val="0FFEAF54"/>
    <w:rsid w:val="10259B09"/>
    <w:rsid w:val="10544D61"/>
    <w:rsid w:val="10B98908"/>
    <w:rsid w:val="10B98908"/>
    <w:rsid w:val="10D1626A"/>
    <w:rsid w:val="1174B7CA"/>
    <w:rsid w:val="11BED93B"/>
    <w:rsid w:val="11CA546D"/>
    <w:rsid w:val="11FDAB18"/>
    <w:rsid w:val="128B03C2"/>
    <w:rsid w:val="12A065AE"/>
    <w:rsid w:val="12A065AE"/>
    <w:rsid w:val="12FE5135"/>
    <w:rsid w:val="13116F18"/>
    <w:rsid w:val="131403E1"/>
    <w:rsid w:val="13158808"/>
    <w:rsid w:val="13158808"/>
    <w:rsid w:val="135690AD"/>
    <w:rsid w:val="13666C76"/>
    <w:rsid w:val="13776FA8"/>
    <w:rsid w:val="139DDAF9"/>
    <w:rsid w:val="13ADBE38"/>
    <w:rsid w:val="13E3DAF7"/>
    <w:rsid w:val="140EE6C6"/>
    <w:rsid w:val="141D74B5"/>
    <w:rsid w:val="14B4AF4D"/>
    <w:rsid w:val="14BE9EDD"/>
    <w:rsid w:val="1515E686"/>
    <w:rsid w:val="1562E5FE"/>
    <w:rsid w:val="156BA70C"/>
    <w:rsid w:val="160CE081"/>
    <w:rsid w:val="162A9086"/>
    <w:rsid w:val="16A6EE4F"/>
    <w:rsid w:val="16AD21E4"/>
    <w:rsid w:val="16D09E0F"/>
    <w:rsid w:val="16D09E0F"/>
    <w:rsid w:val="170AE503"/>
    <w:rsid w:val="172B5425"/>
    <w:rsid w:val="176AE94F"/>
    <w:rsid w:val="176F57F1"/>
    <w:rsid w:val="17730BFE"/>
    <w:rsid w:val="178974F8"/>
    <w:rsid w:val="178974F8"/>
    <w:rsid w:val="17A55F57"/>
    <w:rsid w:val="17A55F57"/>
    <w:rsid w:val="17B8FF14"/>
    <w:rsid w:val="18821C25"/>
    <w:rsid w:val="18BEF20B"/>
    <w:rsid w:val="18C64B03"/>
    <w:rsid w:val="18CE6F54"/>
    <w:rsid w:val="18F861A8"/>
    <w:rsid w:val="1922E8C9"/>
    <w:rsid w:val="1958DBC9"/>
    <w:rsid w:val="196600A9"/>
    <w:rsid w:val="1969D4E0"/>
    <w:rsid w:val="19831619"/>
    <w:rsid w:val="19D74E3E"/>
    <w:rsid w:val="19F06613"/>
    <w:rsid w:val="1A4515B4"/>
    <w:rsid w:val="1ACE38E1"/>
    <w:rsid w:val="1AEB3902"/>
    <w:rsid w:val="1B9213B5"/>
    <w:rsid w:val="1BCADC0A"/>
    <w:rsid w:val="1C30D9E3"/>
    <w:rsid w:val="1C5F0753"/>
    <w:rsid w:val="1C6E9366"/>
    <w:rsid w:val="1C85FEB7"/>
    <w:rsid w:val="1C87DD75"/>
    <w:rsid w:val="1CBD2ACA"/>
    <w:rsid w:val="1CCC16E3"/>
    <w:rsid w:val="1CEBB7B9"/>
    <w:rsid w:val="1CF919DE"/>
    <w:rsid w:val="1CF919DE"/>
    <w:rsid w:val="1D36C5B5"/>
    <w:rsid w:val="1D36C5B5"/>
    <w:rsid w:val="1D4426F8"/>
    <w:rsid w:val="1D44AF68"/>
    <w:rsid w:val="1D504B38"/>
    <w:rsid w:val="1D529A44"/>
    <w:rsid w:val="1DED4E81"/>
    <w:rsid w:val="1E1302A1"/>
    <w:rsid w:val="1E43B6F0"/>
    <w:rsid w:val="1E43B6F0"/>
    <w:rsid w:val="1E48F370"/>
    <w:rsid w:val="1E56EBCF"/>
    <w:rsid w:val="1EA24573"/>
    <w:rsid w:val="1F0400E9"/>
    <w:rsid w:val="1F44AF11"/>
    <w:rsid w:val="1F4BE35B"/>
    <w:rsid w:val="1F4BE35B"/>
    <w:rsid w:val="1F4F8257"/>
    <w:rsid w:val="1F72F940"/>
    <w:rsid w:val="1F86A279"/>
    <w:rsid w:val="1F96E4F2"/>
    <w:rsid w:val="204E8A0D"/>
    <w:rsid w:val="20682E32"/>
    <w:rsid w:val="20EE1E8E"/>
    <w:rsid w:val="20FD68E4"/>
    <w:rsid w:val="21381E49"/>
    <w:rsid w:val="214660B0"/>
    <w:rsid w:val="21580B5E"/>
    <w:rsid w:val="215817EF"/>
    <w:rsid w:val="2173E8AE"/>
    <w:rsid w:val="2180EE46"/>
    <w:rsid w:val="21C7A64B"/>
    <w:rsid w:val="21FC6F58"/>
    <w:rsid w:val="2242E31D"/>
    <w:rsid w:val="225C23FF"/>
    <w:rsid w:val="227B9DF7"/>
    <w:rsid w:val="22A3915E"/>
    <w:rsid w:val="22A6EF20"/>
    <w:rsid w:val="22C8C871"/>
    <w:rsid w:val="23305EE9"/>
    <w:rsid w:val="23306B5B"/>
    <w:rsid w:val="2354C176"/>
    <w:rsid w:val="2386589C"/>
    <w:rsid w:val="23AB5EB0"/>
    <w:rsid w:val="23CC64D5"/>
    <w:rsid w:val="23E68653"/>
    <w:rsid w:val="244FBA2A"/>
    <w:rsid w:val="2544600A"/>
    <w:rsid w:val="2544600A"/>
    <w:rsid w:val="25500D82"/>
    <w:rsid w:val="25591EEA"/>
    <w:rsid w:val="259CFE1E"/>
    <w:rsid w:val="25D10985"/>
    <w:rsid w:val="25DF6227"/>
    <w:rsid w:val="25E053DA"/>
    <w:rsid w:val="26BA5335"/>
    <w:rsid w:val="26D3C7F8"/>
    <w:rsid w:val="26D3C7F8"/>
    <w:rsid w:val="2766CCFA"/>
    <w:rsid w:val="27850CFD"/>
    <w:rsid w:val="289AA001"/>
    <w:rsid w:val="29053FB1"/>
    <w:rsid w:val="29074430"/>
    <w:rsid w:val="29092D2D"/>
    <w:rsid w:val="29598F63"/>
    <w:rsid w:val="29694171"/>
    <w:rsid w:val="2971DF30"/>
    <w:rsid w:val="29736191"/>
    <w:rsid w:val="298D09AC"/>
    <w:rsid w:val="29A7A6D8"/>
    <w:rsid w:val="2A232AC1"/>
    <w:rsid w:val="2AB03526"/>
    <w:rsid w:val="2AB7266D"/>
    <w:rsid w:val="2ABF2F5F"/>
    <w:rsid w:val="2AD65070"/>
    <w:rsid w:val="2B08C904"/>
    <w:rsid w:val="2B78645A"/>
    <w:rsid w:val="2BB93CC5"/>
    <w:rsid w:val="2C086BE0"/>
    <w:rsid w:val="2C086BE0"/>
    <w:rsid w:val="2C087DCA"/>
    <w:rsid w:val="2CD5FD00"/>
    <w:rsid w:val="2CEEC598"/>
    <w:rsid w:val="2D4E3D94"/>
    <w:rsid w:val="2D85DBE5"/>
    <w:rsid w:val="2D8760A3"/>
    <w:rsid w:val="2D91B0AC"/>
    <w:rsid w:val="2DCA07F6"/>
    <w:rsid w:val="2DE00422"/>
    <w:rsid w:val="2E409747"/>
    <w:rsid w:val="2E706BF2"/>
    <w:rsid w:val="2F280DD8"/>
    <w:rsid w:val="2F644BFE"/>
    <w:rsid w:val="2F6CA616"/>
    <w:rsid w:val="2F6CA616"/>
    <w:rsid w:val="2F71CDF2"/>
    <w:rsid w:val="2F75553F"/>
    <w:rsid w:val="2F8A53B8"/>
    <w:rsid w:val="2FF0ED74"/>
    <w:rsid w:val="300ACAB7"/>
    <w:rsid w:val="30278A7A"/>
    <w:rsid w:val="3032DDB0"/>
    <w:rsid w:val="3053BE93"/>
    <w:rsid w:val="3080E16F"/>
    <w:rsid w:val="3081F3EA"/>
    <w:rsid w:val="30AECEA1"/>
    <w:rsid w:val="30F711B3"/>
    <w:rsid w:val="313258D3"/>
    <w:rsid w:val="3146D3B1"/>
    <w:rsid w:val="31595C13"/>
    <w:rsid w:val="316B50A7"/>
    <w:rsid w:val="325DD15F"/>
    <w:rsid w:val="32B4E049"/>
    <w:rsid w:val="32BB7438"/>
    <w:rsid w:val="32D1BDDD"/>
    <w:rsid w:val="32E5C588"/>
    <w:rsid w:val="32E5C588"/>
    <w:rsid w:val="332956E2"/>
    <w:rsid w:val="332E7133"/>
    <w:rsid w:val="33485485"/>
    <w:rsid w:val="33925927"/>
    <w:rsid w:val="33C46159"/>
    <w:rsid w:val="33EA24CB"/>
    <w:rsid w:val="33F3A789"/>
    <w:rsid w:val="34086B57"/>
    <w:rsid w:val="345C7576"/>
    <w:rsid w:val="34739C24"/>
    <w:rsid w:val="34739C24"/>
    <w:rsid w:val="34B90DCA"/>
    <w:rsid w:val="34E91ABB"/>
    <w:rsid w:val="3511CF48"/>
    <w:rsid w:val="35362C43"/>
    <w:rsid w:val="355F5436"/>
    <w:rsid w:val="35691127"/>
    <w:rsid w:val="356CD85F"/>
    <w:rsid w:val="3572DD80"/>
    <w:rsid w:val="357F8465"/>
    <w:rsid w:val="35AF898B"/>
    <w:rsid w:val="360F6DDC"/>
    <w:rsid w:val="3631FDD7"/>
    <w:rsid w:val="364D0096"/>
    <w:rsid w:val="3672925F"/>
    <w:rsid w:val="36830996"/>
    <w:rsid w:val="36AC566E"/>
    <w:rsid w:val="36D6AA08"/>
    <w:rsid w:val="36F08AB2"/>
    <w:rsid w:val="3726E9C5"/>
    <w:rsid w:val="374714DA"/>
    <w:rsid w:val="375F8975"/>
    <w:rsid w:val="377CF29E"/>
    <w:rsid w:val="3843A41F"/>
    <w:rsid w:val="3843A41F"/>
    <w:rsid w:val="385F8CA8"/>
    <w:rsid w:val="3882FB82"/>
    <w:rsid w:val="38A06ECD"/>
    <w:rsid w:val="38A56029"/>
    <w:rsid w:val="38D3033D"/>
    <w:rsid w:val="38D3033D"/>
    <w:rsid w:val="38E3158D"/>
    <w:rsid w:val="38F34EAF"/>
    <w:rsid w:val="38FE906D"/>
    <w:rsid w:val="392AC60F"/>
    <w:rsid w:val="3934B566"/>
    <w:rsid w:val="3950E386"/>
    <w:rsid w:val="39604BF1"/>
    <w:rsid w:val="3970B3CF"/>
    <w:rsid w:val="399D15DB"/>
    <w:rsid w:val="3A04E45D"/>
    <w:rsid w:val="3A39B82C"/>
    <w:rsid w:val="3A7F327B"/>
    <w:rsid w:val="3AAD8139"/>
    <w:rsid w:val="3AB72F4A"/>
    <w:rsid w:val="3AC04092"/>
    <w:rsid w:val="3AC615D0"/>
    <w:rsid w:val="3AFF34DF"/>
    <w:rsid w:val="3B607DDE"/>
    <w:rsid w:val="3B84BF99"/>
    <w:rsid w:val="3BC6721E"/>
    <w:rsid w:val="3BF2AF3E"/>
    <w:rsid w:val="3C00ABAC"/>
    <w:rsid w:val="3C179C24"/>
    <w:rsid w:val="3CF2C87E"/>
    <w:rsid w:val="3D92491B"/>
    <w:rsid w:val="3DEB8925"/>
    <w:rsid w:val="3E150416"/>
    <w:rsid w:val="3E150416"/>
    <w:rsid w:val="3E1C4A55"/>
    <w:rsid w:val="3F0D51DF"/>
    <w:rsid w:val="3F85F76C"/>
    <w:rsid w:val="3F94586A"/>
    <w:rsid w:val="3F94586A"/>
    <w:rsid w:val="3FA52122"/>
    <w:rsid w:val="3FA9D1E1"/>
    <w:rsid w:val="4010AB9C"/>
    <w:rsid w:val="4010AB9C"/>
    <w:rsid w:val="4058D5D9"/>
    <w:rsid w:val="4093397F"/>
    <w:rsid w:val="414DC01B"/>
    <w:rsid w:val="41934296"/>
    <w:rsid w:val="41FAC50F"/>
    <w:rsid w:val="4200EEB9"/>
    <w:rsid w:val="4200F343"/>
    <w:rsid w:val="4252225F"/>
    <w:rsid w:val="42B9635F"/>
    <w:rsid w:val="42BDD9C7"/>
    <w:rsid w:val="42BDD9C7"/>
    <w:rsid w:val="43482778"/>
    <w:rsid w:val="435F296C"/>
    <w:rsid w:val="43690D52"/>
    <w:rsid w:val="439E9F89"/>
    <w:rsid w:val="43AEF17F"/>
    <w:rsid w:val="43B0B8B4"/>
    <w:rsid w:val="444D8855"/>
    <w:rsid w:val="446E30D4"/>
    <w:rsid w:val="4485B068"/>
    <w:rsid w:val="449111DA"/>
    <w:rsid w:val="44ADB26F"/>
    <w:rsid w:val="44C1E97B"/>
    <w:rsid w:val="4517BD7C"/>
    <w:rsid w:val="452155C1"/>
    <w:rsid w:val="4525F879"/>
    <w:rsid w:val="45264312"/>
    <w:rsid w:val="453AB7F4"/>
    <w:rsid w:val="456D04A2"/>
    <w:rsid w:val="45A71232"/>
    <w:rsid w:val="45BA725B"/>
    <w:rsid w:val="45BF6BC2"/>
    <w:rsid w:val="45D27CC7"/>
    <w:rsid w:val="46173DBE"/>
    <w:rsid w:val="46484257"/>
    <w:rsid w:val="47192E9A"/>
    <w:rsid w:val="47599803"/>
    <w:rsid w:val="4798D495"/>
    <w:rsid w:val="479C1B73"/>
    <w:rsid w:val="47D3F5CC"/>
    <w:rsid w:val="47EA26BA"/>
    <w:rsid w:val="47F71C12"/>
    <w:rsid w:val="487DE4A0"/>
    <w:rsid w:val="4881F284"/>
    <w:rsid w:val="48A46307"/>
    <w:rsid w:val="48DA75BF"/>
    <w:rsid w:val="48DE8C24"/>
    <w:rsid w:val="4953214A"/>
    <w:rsid w:val="4953214A"/>
    <w:rsid w:val="495B7CB0"/>
    <w:rsid w:val="4963BC0C"/>
    <w:rsid w:val="49BDD352"/>
    <w:rsid w:val="4A75521E"/>
    <w:rsid w:val="4A877CD4"/>
    <w:rsid w:val="4AEC763F"/>
    <w:rsid w:val="4AFFF7E1"/>
    <w:rsid w:val="4B24E82D"/>
    <w:rsid w:val="4B642E06"/>
    <w:rsid w:val="4B7B9EA3"/>
    <w:rsid w:val="4B7BFA04"/>
    <w:rsid w:val="4BA5F150"/>
    <w:rsid w:val="4BD74A27"/>
    <w:rsid w:val="4C00780F"/>
    <w:rsid w:val="4C088553"/>
    <w:rsid w:val="4C11D5F5"/>
    <w:rsid w:val="4C6657CA"/>
    <w:rsid w:val="4C92304D"/>
    <w:rsid w:val="4CC1FFA8"/>
    <w:rsid w:val="4D7DEF4F"/>
    <w:rsid w:val="4D88A732"/>
    <w:rsid w:val="4DF17315"/>
    <w:rsid w:val="4E5CE478"/>
    <w:rsid w:val="4F0A8651"/>
    <w:rsid w:val="4F49D536"/>
    <w:rsid w:val="4F4BAF24"/>
    <w:rsid w:val="4F5363F2"/>
    <w:rsid w:val="4F609FEB"/>
    <w:rsid w:val="4FDDBBD2"/>
    <w:rsid w:val="4FE2B73E"/>
    <w:rsid w:val="5021B6D8"/>
    <w:rsid w:val="509D6402"/>
    <w:rsid w:val="50A7C61D"/>
    <w:rsid w:val="513CB676"/>
    <w:rsid w:val="51B42EC0"/>
    <w:rsid w:val="52620E2C"/>
    <w:rsid w:val="5287FED5"/>
    <w:rsid w:val="52BD0D9B"/>
    <w:rsid w:val="52DA05A4"/>
    <w:rsid w:val="52DDF557"/>
    <w:rsid w:val="531921F0"/>
    <w:rsid w:val="5331B387"/>
    <w:rsid w:val="534A15A9"/>
    <w:rsid w:val="5360E4FF"/>
    <w:rsid w:val="536A6837"/>
    <w:rsid w:val="53D36655"/>
    <w:rsid w:val="54593F70"/>
    <w:rsid w:val="558E43EF"/>
    <w:rsid w:val="558E43EF"/>
    <w:rsid w:val="55955AD4"/>
    <w:rsid w:val="55E420C6"/>
    <w:rsid w:val="56698BED"/>
    <w:rsid w:val="568DF209"/>
    <w:rsid w:val="569586FF"/>
    <w:rsid w:val="56DB59A8"/>
    <w:rsid w:val="56E4FDDE"/>
    <w:rsid w:val="56E75A52"/>
    <w:rsid w:val="56F1189E"/>
    <w:rsid w:val="570892AF"/>
    <w:rsid w:val="57125250"/>
    <w:rsid w:val="571C9706"/>
    <w:rsid w:val="579BE00F"/>
    <w:rsid w:val="57D87EE7"/>
    <w:rsid w:val="581B814F"/>
    <w:rsid w:val="5822D4D3"/>
    <w:rsid w:val="587B12D0"/>
    <w:rsid w:val="588A2132"/>
    <w:rsid w:val="588EDFE7"/>
    <w:rsid w:val="58C12915"/>
    <w:rsid w:val="5900EE7B"/>
    <w:rsid w:val="597CBC5A"/>
    <w:rsid w:val="5987CE2F"/>
    <w:rsid w:val="598D7C02"/>
    <w:rsid w:val="5A0F7667"/>
    <w:rsid w:val="5A23DED2"/>
    <w:rsid w:val="5A23DED2"/>
    <w:rsid w:val="5A31509D"/>
    <w:rsid w:val="5A3BB07C"/>
    <w:rsid w:val="5A58A51D"/>
    <w:rsid w:val="5A663514"/>
    <w:rsid w:val="5A663514"/>
    <w:rsid w:val="5A7D843E"/>
    <w:rsid w:val="5ABB52CD"/>
    <w:rsid w:val="5ABBE41B"/>
    <w:rsid w:val="5ADA1F3B"/>
    <w:rsid w:val="5AEAEC14"/>
    <w:rsid w:val="5AF00A95"/>
    <w:rsid w:val="5AF00A95"/>
    <w:rsid w:val="5B5AC0FB"/>
    <w:rsid w:val="5B5B5EEC"/>
    <w:rsid w:val="5B9E46C8"/>
    <w:rsid w:val="5BAB7802"/>
    <w:rsid w:val="5BB4CFD9"/>
    <w:rsid w:val="5BC96BCB"/>
    <w:rsid w:val="5BE22ECF"/>
    <w:rsid w:val="5BEC01CE"/>
    <w:rsid w:val="5BF365C6"/>
    <w:rsid w:val="5C41A62D"/>
    <w:rsid w:val="5C65CF0A"/>
    <w:rsid w:val="5C89C5CA"/>
    <w:rsid w:val="5CA6B64B"/>
    <w:rsid w:val="5CFB1C41"/>
    <w:rsid w:val="5D02ED6C"/>
    <w:rsid w:val="5D2FAF1A"/>
    <w:rsid w:val="5D42E8C5"/>
    <w:rsid w:val="5D976DFA"/>
    <w:rsid w:val="5E0D8EA8"/>
    <w:rsid w:val="5E2F8E55"/>
    <w:rsid w:val="5E67291F"/>
    <w:rsid w:val="5E7B82F7"/>
    <w:rsid w:val="5ECF256B"/>
    <w:rsid w:val="5ECF256B"/>
    <w:rsid w:val="5EDD6594"/>
    <w:rsid w:val="5F1A4383"/>
    <w:rsid w:val="5F44DA5E"/>
    <w:rsid w:val="6015816F"/>
    <w:rsid w:val="60336D52"/>
    <w:rsid w:val="6074C152"/>
    <w:rsid w:val="60AB1CAB"/>
    <w:rsid w:val="60DD8E7D"/>
    <w:rsid w:val="60E3B776"/>
    <w:rsid w:val="60F05C85"/>
    <w:rsid w:val="60F1E7C1"/>
    <w:rsid w:val="612AF260"/>
    <w:rsid w:val="61607371"/>
    <w:rsid w:val="61741D25"/>
    <w:rsid w:val="621547E3"/>
    <w:rsid w:val="6215C2EC"/>
    <w:rsid w:val="62403B64"/>
    <w:rsid w:val="62BE62D9"/>
    <w:rsid w:val="62FB6673"/>
    <w:rsid w:val="63810A1E"/>
    <w:rsid w:val="63810A1E"/>
    <w:rsid w:val="63ADC4E0"/>
    <w:rsid w:val="63DFA785"/>
    <w:rsid w:val="643EC824"/>
    <w:rsid w:val="6472FB98"/>
    <w:rsid w:val="6535B683"/>
    <w:rsid w:val="657132AD"/>
    <w:rsid w:val="657132AD"/>
    <w:rsid w:val="6588A766"/>
    <w:rsid w:val="664E5860"/>
    <w:rsid w:val="664F70ED"/>
    <w:rsid w:val="668884C1"/>
    <w:rsid w:val="66DF18A2"/>
    <w:rsid w:val="676B8A02"/>
    <w:rsid w:val="679F6BA6"/>
    <w:rsid w:val="67C0F0B9"/>
    <w:rsid w:val="67FB3625"/>
    <w:rsid w:val="67FBCC92"/>
    <w:rsid w:val="67FBCC92"/>
    <w:rsid w:val="6809D06C"/>
    <w:rsid w:val="681FDF01"/>
    <w:rsid w:val="6829A3BE"/>
    <w:rsid w:val="68ADF775"/>
    <w:rsid w:val="68B4E24E"/>
    <w:rsid w:val="69192D41"/>
    <w:rsid w:val="693FE1F8"/>
    <w:rsid w:val="69BE506E"/>
    <w:rsid w:val="69D5A8F1"/>
    <w:rsid w:val="69FA992E"/>
    <w:rsid w:val="6A24F6BD"/>
    <w:rsid w:val="6A4AEB9A"/>
    <w:rsid w:val="6A7023E9"/>
    <w:rsid w:val="6ABB0C8E"/>
    <w:rsid w:val="6B248B8A"/>
    <w:rsid w:val="6B359114"/>
    <w:rsid w:val="6BBA74F3"/>
    <w:rsid w:val="6BBEA283"/>
    <w:rsid w:val="6C4DDB1F"/>
    <w:rsid w:val="6C590996"/>
    <w:rsid w:val="6C66001F"/>
    <w:rsid w:val="6C77217C"/>
    <w:rsid w:val="6C8CCD91"/>
    <w:rsid w:val="6C8DB579"/>
    <w:rsid w:val="6C8DB579"/>
    <w:rsid w:val="6CA44CA3"/>
    <w:rsid w:val="6CC582D8"/>
    <w:rsid w:val="6D276844"/>
    <w:rsid w:val="6D3CD5CA"/>
    <w:rsid w:val="6D9E7E34"/>
    <w:rsid w:val="6DA4C08B"/>
    <w:rsid w:val="6DEAE4E6"/>
    <w:rsid w:val="6E2A85FA"/>
    <w:rsid w:val="6EF77516"/>
    <w:rsid w:val="6F73793A"/>
    <w:rsid w:val="6F9944A7"/>
    <w:rsid w:val="6FC7DBF3"/>
    <w:rsid w:val="6FF050CD"/>
    <w:rsid w:val="6FF282D9"/>
    <w:rsid w:val="6FF2D299"/>
    <w:rsid w:val="7013DDE7"/>
    <w:rsid w:val="70243293"/>
    <w:rsid w:val="7033C0E7"/>
    <w:rsid w:val="708B7160"/>
    <w:rsid w:val="70A2918D"/>
    <w:rsid w:val="70BCBDF2"/>
    <w:rsid w:val="70E1212E"/>
    <w:rsid w:val="7127027E"/>
    <w:rsid w:val="7141F88E"/>
    <w:rsid w:val="7143A388"/>
    <w:rsid w:val="7166066E"/>
    <w:rsid w:val="7168EE0D"/>
    <w:rsid w:val="718435B2"/>
    <w:rsid w:val="71FF5488"/>
    <w:rsid w:val="7203A9C6"/>
    <w:rsid w:val="727984A4"/>
    <w:rsid w:val="72CBEF41"/>
    <w:rsid w:val="72D2D771"/>
    <w:rsid w:val="7309883E"/>
    <w:rsid w:val="730B1EC3"/>
    <w:rsid w:val="73245935"/>
    <w:rsid w:val="73A5A2C6"/>
    <w:rsid w:val="73C03918"/>
    <w:rsid w:val="73C80449"/>
    <w:rsid w:val="73DC2936"/>
    <w:rsid w:val="74CF564D"/>
    <w:rsid w:val="74D3B909"/>
    <w:rsid w:val="74DD5773"/>
    <w:rsid w:val="753363EA"/>
    <w:rsid w:val="754F266B"/>
    <w:rsid w:val="755A48CB"/>
    <w:rsid w:val="75DF1BD2"/>
    <w:rsid w:val="7698E0CB"/>
    <w:rsid w:val="76E9C50E"/>
    <w:rsid w:val="7733EC39"/>
    <w:rsid w:val="774BC4FA"/>
    <w:rsid w:val="77757C54"/>
    <w:rsid w:val="779086C7"/>
    <w:rsid w:val="77973378"/>
    <w:rsid w:val="7847083F"/>
    <w:rsid w:val="784B37F5"/>
    <w:rsid w:val="787440CC"/>
    <w:rsid w:val="78A27381"/>
    <w:rsid w:val="78BD51B6"/>
    <w:rsid w:val="794A1F29"/>
    <w:rsid w:val="7954B933"/>
    <w:rsid w:val="79A06FDE"/>
    <w:rsid w:val="7A236AB7"/>
    <w:rsid w:val="7A26F766"/>
    <w:rsid w:val="7A8062C9"/>
    <w:rsid w:val="7A8062C9"/>
    <w:rsid w:val="7AA2B059"/>
    <w:rsid w:val="7AFEDE76"/>
    <w:rsid w:val="7B43677E"/>
    <w:rsid w:val="7B91B004"/>
    <w:rsid w:val="7B91B004"/>
    <w:rsid w:val="7B9486A1"/>
    <w:rsid w:val="7B9DEA45"/>
    <w:rsid w:val="7BAAC5C4"/>
    <w:rsid w:val="7BAC546E"/>
    <w:rsid w:val="7BAC546E"/>
    <w:rsid w:val="7C148DD2"/>
    <w:rsid w:val="7C92123C"/>
    <w:rsid w:val="7CBD17F5"/>
    <w:rsid w:val="7CEC2A1C"/>
    <w:rsid w:val="7CFAA79F"/>
    <w:rsid w:val="7CFACC2E"/>
    <w:rsid w:val="7D32D456"/>
    <w:rsid w:val="7DD36578"/>
    <w:rsid w:val="7E3A6647"/>
    <w:rsid w:val="7F0DBDB8"/>
    <w:rsid w:val="7F47C2BF"/>
    <w:rsid w:val="7FD83945"/>
    <w:rsid w:val="7FE4C7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ABB39"/>
  <w15:chartTrackingRefBased/>
  <w15:docId w15:val="{D18DA387-E8E0-4013-8A88-6D04908A32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link w:val="Heading2"/>
    <w:rsid w:val="55E420C6"/>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ListParagraph">
    <w:uiPriority w:val="34"/>
    <w:name w:val="List Paragraph"/>
    <w:basedOn w:val="Normal"/>
    <w:qFormat/>
    <w:rsid w:val="55E420C6"/>
    <w:pPr>
      <w:spacing/>
      <w:ind w:left="720"/>
      <w:contextualSpacing/>
    </w:pPr>
  </w:style>
  <w:style w:type="paragraph" w:styleId="Heading3">
    <w:uiPriority w:val="9"/>
    <w:name w:val="heading 3"/>
    <w:basedOn w:val="Normal"/>
    <w:next w:val="Normal"/>
    <w:unhideWhenUsed/>
    <w:link w:val="Heading3Char"/>
    <w:qFormat/>
    <w:rsid w:val="55E420C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link w:val="Heading2Char"/>
    <w:qFormat/>
    <w:rsid w:val="55E420C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link w:val="Heading4Char"/>
    <w:qFormat/>
    <w:rsid w:val="55E420C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3Char" w:customStyle="true">
    <w:uiPriority w:val="9"/>
    <w:name w:val="Heading 3 Char"/>
    <w:basedOn w:val="DefaultParagraphFont"/>
    <w:link w:val="Heading3"/>
    <w:rsid w:val="55E420C6"/>
    <w:rPr>
      <w:rFonts w:eastAsia="" w:cs="" w:eastAsiaTheme="majorEastAsia" w:cstheme="majorBidi"/>
      <w:color w:val="0F4761" w:themeColor="accent1" w:themeTint="FF" w:themeShade="BF"/>
      <w:sz w:val="28"/>
      <w:szCs w:val="28"/>
    </w:rPr>
  </w:style>
  <w:style w:type="character" w:styleId="Heading4Char" w:customStyle="true">
    <w:uiPriority w:val="9"/>
    <w:name w:val="Heading 4 Char"/>
    <w:basedOn w:val="DefaultParagraphFont"/>
    <w:link w:val="Heading4"/>
    <w:rsid w:val="55E420C6"/>
    <w:rPr>
      <w:rFonts w:eastAsia="" w:cs="" w:eastAsiaTheme="majorEastAsia" w:cstheme="majorBidi"/>
      <w:i w:val="1"/>
      <w:iCs w:val="1"/>
      <w:color w:val="0F4761" w:themeColor="accent1" w:themeTint="FF" w:themeShade="BF"/>
    </w:rPr>
  </w:style>
  <w:style w:type="paragraph" w:styleId="Heading1">
    <w:uiPriority w:val="9"/>
    <w:name w:val="heading 1"/>
    <w:basedOn w:val="Normal"/>
    <w:next w:val="Normal"/>
    <w:qFormat/>
    <w:rsid w:val="55E420C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5E420C6"/>
    <w:rPr>
      <w:color w:val="467886"/>
      <w:u w:val="single"/>
    </w:rPr>
  </w:style>
  <w:style w:type="paragraph" w:styleId="TOC1">
    <w:uiPriority w:val="39"/>
    <w:name w:val="toc 1"/>
    <w:basedOn w:val="Normal"/>
    <w:next w:val="Normal"/>
    <w:unhideWhenUsed/>
    <w:rsid w:val="55E420C6"/>
    <w:pPr>
      <w:spacing w:after="100"/>
    </w:pPr>
  </w:style>
  <w:style w:type="paragraph" w:styleId="TOC2">
    <w:uiPriority w:val="39"/>
    <w:name w:val="toc 2"/>
    <w:basedOn w:val="Normal"/>
    <w:next w:val="Normal"/>
    <w:unhideWhenUsed/>
    <w:rsid w:val="55E420C6"/>
    <w:pPr>
      <w:spacing w:after="100"/>
      <w:ind w:left="220"/>
    </w:pPr>
  </w:style>
  <w:style w:type="paragraph" w:styleId="TOC3">
    <w:uiPriority w:val="39"/>
    <w:name w:val="toc 3"/>
    <w:basedOn w:val="Normal"/>
    <w:next w:val="Normal"/>
    <w:unhideWhenUsed/>
    <w:rsid w:val="55E420C6"/>
    <w:pPr>
      <w:spacing w:after="100"/>
      <w:ind w:left="440"/>
    </w:pPr>
  </w:style>
  <w:style w:type="paragraph" w:styleId="TOC4">
    <w:uiPriority w:val="39"/>
    <w:name w:val="toc 4"/>
    <w:basedOn w:val="Normal"/>
    <w:next w:val="Normal"/>
    <w:unhideWhenUsed/>
    <w:rsid w:val="55E420C6"/>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2783640" /><Relationship Type="http://schemas.openxmlformats.org/officeDocument/2006/relationships/image" Target="/media/image2.png" Id="rId1091211311" /><Relationship Type="http://schemas.openxmlformats.org/officeDocument/2006/relationships/hyperlink" Target="https://csrc.nist.gov/publications/detail/sp/800-207/final" TargetMode="External" Id="R528a37ca316d48a7" /><Relationship Type="http://schemas.openxmlformats.org/officeDocument/2006/relationships/hyperlink" Target="https://www.nist.gov/cyberframework" TargetMode="External" Id="R78c0fd98e5bb4eb5" /><Relationship Type="http://schemas.openxmlformats.org/officeDocument/2006/relationships/hyperlink" Target="https://www.iso.org/standard/27001" TargetMode="External" Id="R06bea0b7bff34831" /><Relationship Type="http://schemas.openxmlformats.org/officeDocument/2006/relationships/hyperlink" Target="https://media.paloaltonetworks.com/documents/Forrester-No-More-Chewy-Centers.pdf" TargetMode="External" Id="Rafccd46e94224cd3" /><Relationship Type="http://schemas.openxmlformats.org/officeDocument/2006/relationships/hyperlink" Target="https://doi.org/10.6028/NIST.SP.800-207" TargetMode="External" Id="R25b60f11af524367" /><Relationship Type="http://schemas.openxmlformats.org/officeDocument/2006/relationships/hyperlink" Target="https://gdpr-info.eu" TargetMode="External" Id="R78da3d5180a84716" /><Relationship Type="http://schemas.openxmlformats.org/officeDocument/2006/relationships/hyperlink" Target="https://ico.org.uk/for-organisations/guide-to-data-protection" TargetMode="External" Id="R1c54fd3842f846cc" /><Relationship Type="http://schemas.openxmlformats.org/officeDocument/2006/relationships/hyperlink" Target="https://learn.microsoft.com/en-us/azure/active-directory/fundamentals/identity-fundamental-concepts" TargetMode="External" Id="R584aa4bb993c4e63" /><Relationship Type="http://schemas.openxmlformats.org/officeDocument/2006/relationships/hyperlink" Target="https://pages.nist.gov/800-63-3/" TargetMode="External" Id="R3ab99edb918e4feb" /><Relationship Type="http://schemas.openxmlformats.org/officeDocument/2006/relationships/hyperlink" Target="https://www.crowdstrike.com/cybersecurity-101/endpoint-security/endpoint-detection-and-response-edr/" TargetMode="External" Id="R4fcc8f48228542e4" /><Relationship Type="http://schemas.openxmlformats.org/officeDocument/2006/relationships/hyperlink" Target="https://www.ncsc.gov.uk/guidance/mitigating-malware-and-ransomware-attacks" TargetMode="External" Id="R59437e810b934c77" /><Relationship Type="http://schemas.openxmlformats.org/officeDocument/2006/relationships/hyperlink" Target="https://www.ibm.com/topics/siem" TargetMode="External" Id="Re625634db824493d" /><Relationship Type="http://schemas.openxmlformats.org/officeDocument/2006/relationships/hyperlink" Target="https://www.cloudflare.com/learning/access-management/what-is-ztna/" TargetMode="External" Id="R30db17968cac409b" /><Relationship Type="http://schemas.openxmlformats.org/officeDocument/2006/relationships/hyperlink" Target="https://www.paloaltonetworks.com/cyberpedia/what-is-network-segmentation" TargetMode="External" Id="R4f67b9a9b3a64d6f" /><Relationship Type="http://schemas.openxmlformats.org/officeDocument/2006/relationships/hyperlink" Target="https://learn.microsoft.com/en-us/azure/defender-for-cloud/concept-cloud-security-posture-management" TargetMode="External" Id="R341ba5d7c1fb4c69" /><Relationship Type="http://schemas.openxmlformats.org/officeDocument/2006/relationships/hyperlink" Target="https://www.ncsc.gov.uk/ransomware/home" TargetMode="External" Id="R290bd2dc3d374b39" /><Relationship Type="http://schemas.openxmlformats.org/officeDocument/2006/relationships/hyperlink" Target="https://www.cisa.gov/sites/default/files/publications/CISA_MS-ISAC_Ransomware%20Guide_S508C.pdf" TargetMode="External" Id="R5e79dfe44efb4d35" /><Relationship Type="http://schemas.openxmlformats.org/officeDocument/2006/relationships/hyperlink" Target="https://www.enisa.europa.eu/publications/artificial-intelligence-cybersecurity-challenges" TargetMode="External" Id="Rab5e11b5e89c4752" /><Relationship Type="http://schemas.openxmlformats.org/officeDocument/2006/relationships/hyperlink" Target="https://www.lucidchart.com" TargetMode="External" Id="R30e57283c65842e4" /><Relationship Type="http://schemas.openxmlformats.org/officeDocument/2006/relationships/hyperlink" Target="https://www.capitalone.com/digital/facts2019/" TargetMode="External" Id="R9ebb24e0b7884935" /><Relationship Type="http://schemas.openxmlformats.org/officeDocument/2006/relationships/hyperlink" Target="https://cloud.google.com/beyondcorp" TargetMode="External" Id="R9d9e026742b94112" /><Relationship Type="http://schemas.microsoft.com/office/2020/10/relationships/intelligence" Target="intelligence2.xml" Id="Re622d24386884c2a" /><Relationship Type="http://schemas.openxmlformats.org/officeDocument/2006/relationships/numbering" Target="numbering.xml" Id="R58ed4b9c2c7048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2026-07-26T10:24:49.1340347Z</dcterms:created>
  <dcterms:modified xsi:type="dcterms:W3CDTF">2026-07-28T10:35:20.6534018Z</dcterms:modified>
  <dc:creator>Elisedd Evans (2204972)</dc:creator>
  <lastModifiedBy>Elisedd Evans (2204972)</lastModifiedBy>
</coreProperties>
</file>