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60C8" w:rsidRPr="0083440A" w:rsidRDefault="00F10984">
      <w:pPr>
        <w:rPr>
          <w:rFonts w:ascii="Times New Roman" w:hAnsi="Times New Roman" w:cs="Times New Roman"/>
          <w:sz w:val="28"/>
          <w:szCs w:val="28"/>
        </w:rPr>
      </w:pPr>
      <w:r>
        <w:rPr>
          <w:rFonts w:ascii="Times New Roman" w:hAnsi="Times New Roman" w:cs="Times New Roman"/>
          <w:sz w:val="28"/>
          <w:szCs w:val="28"/>
        </w:rPr>
        <w:t xml:space="preserve">BMOE 7004 - </w:t>
      </w:r>
      <w:r w:rsidR="0083440A" w:rsidRPr="0083440A">
        <w:rPr>
          <w:rFonts w:ascii="Times New Roman" w:hAnsi="Times New Roman" w:cs="Times New Roman"/>
          <w:sz w:val="28"/>
          <w:szCs w:val="28"/>
        </w:rPr>
        <w:t>Reflections, of a completed research study</w:t>
      </w:r>
    </w:p>
    <w:p w:rsidR="00781E11" w:rsidRDefault="00781E11"/>
    <w:p w:rsidR="004560C8" w:rsidRPr="0083440A" w:rsidRDefault="00641C13"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Reflective practice is learning through what we think happened on any occasion, and this allows the individual to scrutinise the processes followed, </w:t>
      </w:r>
      <w:r w:rsidR="000E5673">
        <w:rPr>
          <w:rFonts w:ascii="Times New Roman" w:hAnsi="Times New Roman" w:cs="Times New Roman"/>
          <w:sz w:val="24"/>
          <w:szCs w:val="24"/>
        </w:rPr>
        <w:t xml:space="preserve">(Tarrant, </w:t>
      </w:r>
      <w:r w:rsidRPr="0083440A">
        <w:rPr>
          <w:rFonts w:ascii="Times New Roman" w:hAnsi="Times New Roman" w:cs="Times New Roman"/>
          <w:sz w:val="24"/>
          <w:szCs w:val="24"/>
        </w:rPr>
        <w:t xml:space="preserve">2013).  </w:t>
      </w:r>
      <w:r w:rsidR="005E6658">
        <w:rPr>
          <w:rFonts w:ascii="Times New Roman" w:hAnsi="Times New Roman" w:cs="Times New Roman"/>
          <w:sz w:val="24"/>
          <w:szCs w:val="24"/>
        </w:rPr>
        <w:t>As Bond (2009), highlights,</w:t>
      </w:r>
      <w:r w:rsidR="00150207" w:rsidRPr="0083440A">
        <w:rPr>
          <w:rFonts w:ascii="Times New Roman" w:hAnsi="Times New Roman" w:cs="Times New Roman"/>
          <w:sz w:val="24"/>
          <w:szCs w:val="24"/>
        </w:rPr>
        <w:t xml:space="preserve"> reflective practice is regarded as a good process to follow, with unreflective practice, being discussed as bad practice. In addition reflection is important when questioning the experience, (Bond, 2009).</w:t>
      </w:r>
      <w:r w:rsidR="00A54F6A" w:rsidRPr="0083440A">
        <w:rPr>
          <w:rFonts w:ascii="Times New Roman" w:hAnsi="Times New Roman" w:cs="Times New Roman"/>
          <w:sz w:val="24"/>
          <w:szCs w:val="24"/>
        </w:rPr>
        <w:t xml:space="preserve"> In support Brookfield (1995)</w:t>
      </w:r>
      <w:r w:rsidR="00287853" w:rsidRPr="0083440A">
        <w:rPr>
          <w:rFonts w:ascii="Times New Roman" w:hAnsi="Times New Roman" w:cs="Times New Roman"/>
          <w:sz w:val="24"/>
          <w:szCs w:val="24"/>
        </w:rPr>
        <w:t xml:space="preserve"> defines critical reflection, as interpreting, analysing and challenging current thinking and practice, from the experiences observed or participated within.</w:t>
      </w:r>
      <w:r w:rsidR="009D4FAF" w:rsidRPr="0083440A">
        <w:rPr>
          <w:rFonts w:ascii="Times New Roman" w:hAnsi="Times New Roman" w:cs="Times New Roman"/>
          <w:sz w:val="24"/>
          <w:szCs w:val="24"/>
        </w:rPr>
        <w:t xml:space="preserve"> Therefore if development is to occur, a reflective practise needs to be developed.  Indeed when a research study is completed, there is a need to reflect, and consider the approach used.  This will allow the researcher to fully evaluate if the research design, was suitable for the research question.  </w:t>
      </w:r>
      <w:r w:rsidR="001F3D7B" w:rsidRPr="0083440A">
        <w:rPr>
          <w:rFonts w:ascii="Times New Roman" w:hAnsi="Times New Roman" w:cs="Times New Roman"/>
          <w:sz w:val="24"/>
          <w:szCs w:val="24"/>
        </w:rPr>
        <w:t>When considering a m</w:t>
      </w:r>
      <w:r w:rsidR="00D00DAF" w:rsidRPr="0083440A">
        <w:rPr>
          <w:rFonts w:ascii="Times New Roman" w:hAnsi="Times New Roman" w:cs="Times New Roman"/>
          <w:sz w:val="24"/>
          <w:szCs w:val="24"/>
        </w:rPr>
        <w:t>ethod of research, an opinion of</w:t>
      </w:r>
      <w:r w:rsidR="001F3D7B" w:rsidRPr="0083440A">
        <w:rPr>
          <w:rFonts w:ascii="Times New Roman" w:hAnsi="Times New Roman" w:cs="Times New Roman"/>
          <w:sz w:val="24"/>
          <w:szCs w:val="24"/>
        </w:rPr>
        <w:t xml:space="preserve"> </w:t>
      </w:r>
      <w:proofErr w:type="spellStart"/>
      <w:r w:rsidR="001F3D7B" w:rsidRPr="0083440A">
        <w:rPr>
          <w:rFonts w:ascii="Times New Roman" w:hAnsi="Times New Roman" w:cs="Times New Roman"/>
          <w:sz w:val="24"/>
          <w:szCs w:val="24"/>
        </w:rPr>
        <w:t>Blaxter</w:t>
      </w:r>
      <w:proofErr w:type="spellEnd"/>
      <w:r w:rsidR="001F3D7B" w:rsidRPr="0083440A">
        <w:rPr>
          <w:rFonts w:ascii="Times New Roman" w:hAnsi="Times New Roman" w:cs="Times New Roman"/>
          <w:sz w:val="24"/>
          <w:szCs w:val="24"/>
        </w:rPr>
        <w:t xml:space="preserve"> et al. (2006) you can never logically determine the best approach to research, this can only be done reflectively by considering a situation to be studied and your own opinion on life, would need to be considered as during the research study a method might be considered the appropriate m</w:t>
      </w:r>
      <w:r w:rsidR="00DA31B5" w:rsidRPr="0083440A">
        <w:rPr>
          <w:rFonts w:ascii="Times New Roman" w:hAnsi="Times New Roman" w:cs="Times New Roman"/>
          <w:sz w:val="24"/>
          <w:szCs w:val="24"/>
        </w:rPr>
        <w:t>ethod but as the study develops</w:t>
      </w:r>
      <w:r w:rsidR="001F3D7B" w:rsidRPr="0083440A">
        <w:rPr>
          <w:rFonts w:ascii="Times New Roman" w:hAnsi="Times New Roman" w:cs="Times New Roman"/>
          <w:sz w:val="24"/>
          <w:szCs w:val="24"/>
        </w:rPr>
        <w:t xml:space="preserve"> a different method of research would be more appropriate</w:t>
      </w:r>
      <w:r w:rsidR="00DA31B5" w:rsidRPr="0083440A">
        <w:rPr>
          <w:rFonts w:ascii="Times New Roman" w:hAnsi="Times New Roman" w:cs="Times New Roman"/>
          <w:sz w:val="24"/>
          <w:szCs w:val="24"/>
        </w:rPr>
        <w:t>.</w:t>
      </w:r>
    </w:p>
    <w:p w:rsidR="001E027F" w:rsidRPr="0083440A" w:rsidRDefault="001E027F" w:rsidP="004560C8">
      <w:pPr>
        <w:spacing w:line="360" w:lineRule="auto"/>
        <w:jc w:val="both"/>
        <w:rPr>
          <w:rFonts w:ascii="Times New Roman" w:hAnsi="Times New Roman" w:cs="Times New Roman"/>
          <w:sz w:val="24"/>
          <w:szCs w:val="24"/>
        </w:rPr>
      </w:pPr>
    </w:p>
    <w:p w:rsidR="001E027F" w:rsidRDefault="001E027F"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The aim of this </w:t>
      </w:r>
      <w:r w:rsidR="004E5B6E">
        <w:rPr>
          <w:rFonts w:ascii="Times New Roman" w:hAnsi="Times New Roman" w:cs="Times New Roman"/>
          <w:sz w:val="24"/>
          <w:szCs w:val="24"/>
        </w:rPr>
        <w:t>essay</w:t>
      </w:r>
      <w:r w:rsidRPr="0083440A">
        <w:rPr>
          <w:rFonts w:ascii="Times New Roman" w:hAnsi="Times New Roman" w:cs="Times New Roman"/>
          <w:sz w:val="24"/>
          <w:szCs w:val="24"/>
        </w:rPr>
        <w:t>, is to reflect on the research study com</w:t>
      </w:r>
      <w:r w:rsidR="005E6658">
        <w:rPr>
          <w:rFonts w:ascii="Times New Roman" w:hAnsi="Times New Roman" w:cs="Times New Roman"/>
          <w:sz w:val="24"/>
          <w:szCs w:val="24"/>
        </w:rPr>
        <w:t>pleted.  With consideration being</w:t>
      </w:r>
      <w:r w:rsidRPr="0083440A">
        <w:rPr>
          <w:rFonts w:ascii="Times New Roman" w:hAnsi="Times New Roman" w:cs="Times New Roman"/>
          <w:sz w:val="24"/>
          <w:szCs w:val="24"/>
        </w:rPr>
        <w:t xml:space="preserve"> given to the data collection methods,</w:t>
      </w:r>
      <w:r w:rsidR="000B494A">
        <w:rPr>
          <w:rFonts w:ascii="Times New Roman" w:hAnsi="Times New Roman" w:cs="Times New Roman"/>
          <w:sz w:val="24"/>
          <w:szCs w:val="24"/>
        </w:rPr>
        <w:t xml:space="preserve"> the participants selected </w:t>
      </w:r>
      <w:r w:rsidRPr="0083440A">
        <w:rPr>
          <w:rFonts w:ascii="Times New Roman" w:hAnsi="Times New Roman" w:cs="Times New Roman"/>
          <w:sz w:val="24"/>
          <w:szCs w:val="24"/>
        </w:rPr>
        <w:t>and how the study could be developed for future studies.</w:t>
      </w:r>
      <w:r w:rsidR="004E5B6E">
        <w:rPr>
          <w:rFonts w:ascii="Times New Roman" w:hAnsi="Times New Roman" w:cs="Times New Roman"/>
          <w:sz w:val="24"/>
          <w:szCs w:val="24"/>
        </w:rPr>
        <w:t xml:space="preserve"> </w:t>
      </w:r>
    </w:p>
    <w:p w:rsidR="004E5B6E" w:rsidRPr="0083440A" w:rsidRDefault="004E5B6E" w:rsidP="004560C8">
      <w:pPr>
        <w:spacing w:line="360" w:lineRule="auto"/>
        <w:jc w:val="both"/>
        <w:rPr>
          <w:rFonts w:ascii="Times New Roman" w:hAnsi="Times New Roman" w:cs="Times New Roman"/>
          <w:sz w:val="24"/>
          <w:szCs w:val="24"/>
        </w:rPr>
      </w:pPr>
    </w:p>
    <w:p w:rsidR="001B5245" w:rsidRPr="0083440A" w:rsidRDefault="001B5245"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The initial focus of the research </w:t>
      </w:r>
      <w:r w:rsidR="000B494A">
        <w:rPr>
          <w:rFonts w:ascii="Times New Roman" w:hAnsi="Times New Roman" w:cs="Times New Roman"/>
          <w:sz w:val="24"/>
          <w:szCs w:val="24"/>
        </w:rPr>
        <w:t xml:space="preserve">study </w:t>
      </w:r>
      <w:r w:rsidRPr="0083440A">
        <w:rPr>
          <w:rFonts w:ascii="Times New Roman" w:hAnsi="Times New Roman" w:cs="Times New Roman"/>
          <w:sz w:val="24"/>
          <w:szCs w:val="24"/>
        </w:rPr>
        <w:t xml:space="preserve">was around a lecture from Kirk (2019).  The content of this lecture, which discussed the precautious position of physical education. With consideration of the training of physical education teachers within universities.  </w:t>
      </w:r>
      <w:r w:rsidR="008A68FD" w:rsidRPr="0083440A">
        <w:rPr>
          <w:rFonts w:ascii="Times New Roman" w:hAnsi="Times New Roman" w:cs="Times New Roman"/>
          <w:sz w:val="24"/>
          <w:szCs w:val="24"/>
        </w:rPr>
        <w:t>Kirk (2019) thought’s on the university training of teachers, with an undergraduate degree, followed by a one year training.  Raised interest with the researcher, as this linked to their own career as a lecturer within a higher education institute.</w:t>
      </w:r>
      <w:r w:rsidR="007468BC" w:rsidRPr="0083440A">
        <w:rPr>
          <w:rFonts w:ascii="Times New Roman" w:hAnsi="Times New Roman" w:cs="Times New Roman"/>
          <w:sz w:val="24"/>
          <w:szCs w:val="24"/>
        </w:rPr>
        <w:t xml:space="preserve">  Armour and Macdonald (2012), research often begins with a question, that researchers are interested in answering.</w:t>
      </w:r>
      <w:r w:rsidR="00404295" w:rsidRPr="0083440A">
        <w:rPr>
          <w:rFonts w:ascii="Times New Roman" w:hAnsi="Times New Roman" w:cs="Times New Roman"/>
          <w:sz w:val="24"/>
          <w:szCs w:val="24"/>
        </w:rPr>
        <w:t xml:space="preserve">  As the researcher, has always considered the generic sports studies programmes, as not</w:t>
      </w:r>
      <w:r w:rsidR="009D6571">
        <w:rPr>
          <w:rFonts w:ascii="Times New Roman" w:hAnsi="Times New Roman" w:cs="Times New Roman"/>
          <w:sz w:val="24"/>
          <w:szCs w:val="24"/>
        </w:rPr>
        <w:t xml:space="preserve"> being</w:t>
      </w:r>
      <w:r w:rsidR="00404295" w:rsidRPr="0083440A">
        <w:rPr>
          <w:rFonts w:ascii="Times New Roman" w:hAnsi="Times New Roman" w:cs="Times New Roman"/>
          <w:sz w:val="24"/>
          <w:szCs w:val="24"/>
        </w:rPr>
        <w:t xml:space="preserve"> totally appropriate on the pathway to becoming a physical education teacher.  Therefore the research study completed was focused upon the ideas of Kirk (2019), which included the designing of the interview structure.  Due to </w:t>
      </w:r>
      <w:r w:rsidR="00404295" w:rsidRPr="0083440A">
        <w:rPr>
          <w:rFonts w:ascii="Times New Roman" w:hAnsi="Times New Roman" w:cs="Times New Roman"/>
          <w:sz w:val="24"/>
          <w:szCs w:val="24"/>
        </w:rPr>
        <w:lastRenderedPageBreak/>
        <w:t xml:space="preserve">this reading was completed around the transition from student to physical education teacher, teaching </w:t>
      </w:r>
      <w:r w:rsidR="009D214A" w:rsidRPr="0083440A">
        <w:rPr>
          <w:rFonts w:ascii="Times New Roman" w:hAnsi="Times New Roman" w:cs="Times New Roman"/>
          <w:sz w:val="24"/>
          <w:szCs w:val="24"/>
        </w:rPr>
        <w:t>pedagogy</w:t>
      </w:r>
      <w:r w:rsidR="00404295" w:rsidRPr="0083440A">
        <w:rPr>
          <w:rFonts w:ascii="Times New Roman" w:hAnsi="Times New Roman" w:cs="Times New Roman"/>
          <w:sz w:val="24"/>
          <w:szCs w:val="24"/>
        </w:rPr>
        <w:t xml:space="preserve">, </w:t>
      </w:r>
      <w:r w:rsidR="009D214A" w:rsidRPr="0083440A">
        <w:rPr>
          <w:rFonts w:ascii="Times New Roman" w:hAnsi="Times New Roman" w:cs="Times New Roman"/>
          <w:sz w:val="24"/>
          <w:szCs w:val="24"/>
        </w:rPr>
        <w:t>and experiences of physical education.  A</w:t>
      </w:r>
      <w:r w:rsidR="00ED66B3" w:rsidRPr="0083440A">
        <w:rPr>
          <w:rFonts w:ascii="Times New Roman" w:hAnsi="Times New Roman" w:cs="Times New Roman"/>
          <w:sz w:val="24"/>
          <w:szCs w:val="24"/>
        </w:rPr>
        <w:t>lthough these areas of research did highlight key elements needed for teaching.  It was the further reading into occupational socialisation which changed the thought process of the research study.</w:t>
      </w:r>
    </w:p>
    <w:p w:rsidR="001E027F" w:rsidRPr="0083440A" w:rsidRDefault="001E027F" w:rsidP="004560C8">
      <w:pPr>
        <w:spacing w:line="360" w:lineRule="auto"/>
        <w:jc w:val="both"/>
        <w:rPr>
          <w:rFonts w:ascii="Times New Roman" w:hAnsi="Times New Roman" w:cs="Times New Roman"/>
          <w:sz w:val="24"/>
          <w:szCs w:val="24"/>
        </w:rPr>
      </w:pPr>
    </w:p>
    <w:p w:rsidR="00ED66B3" w:rsidRPr="0083440A" w:rsidRDefault="00520F5E"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Indeed it was the </w:t>
      </w:r>
      <w:r w:rsidR="00DB5DD9" w:rsidRPr="0083440A">
        <w:rPr>
          <w:rFonts w:ascii="Times New Roman" w:hAnsi="Times New Roman" w:cs="Times New Roman"/>
          <w:sz w:val="24"/>
          <w:szCs w:val="24"/>
        </w:rPr>
        <w:t xml:space="preserve">review of Capel (2007) which provided an interesting development.  </w:t>
      </w:r>
      <w:r w:rsidR="000B494A">
        <w:rPr>
          <w:rFonts w:ascii="Times New Roman" w:hAnsi="Times New Roman" w:cs="Times New Roman"/>
          <w:sz w:val="24"/>
          <w:szCs w:val="24"/>
        </w:rPr>
        <w:t>Capel (2007)</w:t>
      </w:r>
      <w:r w:rsidR="00DB5DD9" w:rsidRPr="0083440A">
        <w:rPr>
          <w:rFonts w:ascii="Times New Roman" w:hAnsi="Times New Roman" w:cs="Times New Roman"/>
          <w:sz w:val="24"/>
          <w:szCs w:val="24"/>
        </w:rPr>
        <w:t xml:space="preserve"> agreed with Kirk (2019), about the undergraduate, and one year teaching programming not fully preparing a student.  However Capel (2007), highlighted that experience</w:t>
      </w:r>
      <w:r w:rsidR="00E143A9" w:rsidRPr="0083440A">
        <w:rPr>
          <w:rFonts w:ascii="Times New Roman" w:hAnsi="Times New Roman" w:cs="Times New Roman"/>
          <w:sz w:val="24"/>
          <w:szCs w:val="24"/>
        </w:rPr>
        <w:t xml:space="preserve"> within the school environment, could offset the lack of educational focused degree programme.</w:t>
      </w:r>
      <w:r w:rsidR="007C1C6A" w:rsidRPr="0083440A">
        <w:rPr>
          <w:rFonts w:ascii="Times New Roman" w:hAnsi="Times New Roman" w:cs="Times New Roman"/>
          <w:sz w:val="24"/>
          <w:szCs w:val="24"/>
        </w:rPr>
        <w:t xml:space="preserve">  Alongside Capel (2007), further studies completed by </w:t>
      </w:r>
      <w:proofErr w:type="spellStart"/>
      <w:r w:rsidR="007C1C6A" w:rsidRPr="0083440A">
        <w:rPr>
          <w:rFonts w:ascii="Times New Roman" w:hAnsi="Times New Roman" w:cs="Times New Roman"/>
          <w:sz w:val="24"/>
          <w:szCs w:val="24"/>
        </w:rPr>
        <w:t>Curtner</w:t>
      </w:r>
      <w:proofErr w:type="spellEnd"/>
      <w:r w:rsidR="007C1C6A" w:rsidRPr="0083440A">
        <w:rPr>
          <w:rFonts w:ascii="Times New Roman" w:hAnsi="Times New Roman" w:cs="Times New Roman"/>
          <w:sz w:val="24"/>
          <w:szCs w:val="24"/>
        </w:rPr>
        <w:t xml:space="preserve">-Smith (2001), and </w:t>
      </w:r>
      <w:proofErr w:type="spellStart"/>
      <w:r w:rsidR="007C1C6A" w:rsidRPr="0083440A">
        <w:rPr>
          <w:rFonts w:ascii="Times New Roman" w:hAnsi="Times New Roman" w:cs="Times New Roman"/>
          <w:sz w:val="24"/>
          <w:szCs w:val="24"/>
        </w:rPr>
        <w:t>Curtner</w:t>
      </w:r>
      <w:proofErr w:type="spellEnd"/>
      <w:r w:rsidR="007C1C6A" w:rsidRPr="0083440A">
        <w:rPr>
          <w:rFonts w:ascii="Times New Roman" w:hAnsi="Times New Roman" w:cs="Times New Roman"/>
          <w:sz w:val="24"/>
          <w:szCs w:val="24"/>
        </w:rPr>
        <w:t xml:space="preserve">-Smith, Hastie and </w:t>
      </w:r>
      <w:proofErr w:type="spellStart"/>
      <w:r w:rsidR="007C1C6A" w:rsidRPr="0083440A">
        <w:rPr>
          <w:rFonts w:ascii="Times New Roman" w:hAnsi="Times New Roman" w:cs="Times New Roman"/>
          <w:sz w:val="24"/>
          <w:szCs w:val="24"/>
        </w:rPr>
        <w:t>Kinchin</w:t>
      </w:r>
      <w:proofErr w:type="spellEnd"/>
      <w:r w:rsidR="007C1C6A" w:rsidRPr="0083440A">
        <w:rPr>
          <w:rFonts w:ascii="Times New Roman" w:hAnsi="Times New Roman" w:cs="Times New Roman"/>
          <w:sz w:val="24"/>
          <w:szCs w:val="24"/>
        </w:rPr>
        <w:t xml:space="preserve"> (2008), had investigated the impact of occupation socialisation with regards teaching delivery, an</w:t>
      </w:r>
      <w:r w:rsidR="000B494A">
        <w:rPr>
          <w:rFonts w:ascii="Times New Roman" w:hAnsi="Times New Roman" w:cs="Times New Roman"/>
          <w:sz w:val="24"/>
          <w:szCs w:val="24"/>
        </w:rPr>
        <w:t>d first year of teaching.  The research</w:t>
      </w:r>
      <w:r w:rsidR="007C1C6A" w:rsidRPr="0083440A">
        <w:rPr>
          <w:rFonts w:ascii="Times New Roman" w:hAnsi="Times New Roman" w:cs="Times New Roman"/>
          <w:sz w:val="24"/>
          <w:szCs w:val="24"/>
        </w:rPr>
        <w:t xml:space="preserve"> st</w:t>
      </w:r>
      <w:r w:rsidR="000B494A">
        <w:rPr>
          <w:rFonts w:ascii="Times New Roman" w:hAnsi="Times New Roman" w:cs="Times New Roman"/>
          <w:sz w:val="24"/>
          <w:szCs w:val="24"/>
        </w:rPr>
        <w:t>udy participants</w:t>
      </w:r>
      <w:r w:rsidR="007C1C6A" w:rsidRPr="0083440A">
        <w:rPr>
          <w:rFonts w:ascii="Times New Roman" w:hAnsi="Times New Roman" w:cs="Times New Roman"/>
          <w:sz w:val="24"/>
          <w:szCs w:val="24"/>
        </w:rPr>
        <w:t xml:space="preserve"> highlighted the impact of occupational socialisation, with regards their thought process of education, and curriculum. Although for the </w:t>
      </w:r>
      <w:r w:rsidR="000B494A">
        <w:rPr>
          <w:rFonts w:ascii="Times New Roman" w:hAnsi="Times New Roman" w:cs="Times New Roman"/>
          <w:sz w:val="24"/>
          <w:szCs w:val="24"/>
        </w:rPr>
        <w:t>data collection interviews</w:t>
      </w:r>
      <w:r w:rsidR="007C1C6A" w:rsidRPr="0083440A">
        <w:rPr>
          <w:rFonts w:ascii="Times New Roman" w:hAnsi="Times New Roman" w:cs="Times New Roman"/>
          <w:sz w:val="24"/>
          <w:szCs w:val="24"/>
        </w:rPr>
        <w:t xml:space="preserve">, experience of physical education had been included, it would have been improved to ask about their experiences of teaching physical education.  Plus the impact of physical education teachers on their desire to teach or their delivery of the subject area.  There was </w:t>
      </w:r>
      <w:r w:rsidR="001A62C5" w:rsidRPr="0083440A">
        <w:rPr>
          <w:rFonts w:ascii="Times New Roman" w:hAnsi="Times New Roman" w:cs="Times New Roman"/>
          <w:sz w:val="24"/>
          <w:szCs w:val="24"/>
        </w:rPr>
        <w:t>consideration</w:t>
      </w:r>
      <w:r w:rsidR="007C1C6A" w:rsidRPr="0083440A">
        <w:rPr>
          <w:rFonts w:ascii="Times New Roman" w:hAnsi="Times New Roman" w:cs="Times New Roman"/>
          <w:sz w:val="24"/>
          <w:szCs w:val="24"/>
        </w:rPr>
        <w:t xml:space="preserve"> for these areas, but further exploring was needed</w:t>
      </w:r>
      <w:r w:rsidR="001A62C5" w:rsidRPr="0083440A">
        <w:rPr>
          <w:rFonts w:ascii="Times New Roman" w:hAnsi="Times New Roman" w:cs="Times New Roman"/>
          <w:sz w:val="24"/>
          <w:szCs w:val="24"/>
        </w:rPr>
        <w:t>, with regards the questioning of the participants.</w:t>
      </w:r>
      <w:r w:rsidR="00341837" w:rsidRPr="0083440A">
        <w:rPr>
          <w:rFonts w:ascii="Times New Roman" w:hAnsi="Times New Roman" w:cs="Times New Roman"/>
          <w:sz w:val="24"/>
          <w:szCs w:val="24"/>
        </w:rPr>
        <w:t xml:space="preserve">  On reflection, the data collection process, would need to consider more the teaching experiences of undergraduate students, and greater exploring of the influence of previous exposure to physical education teachers. </w:t>
      </w:r>
      <w:r w:rsidR="001A62C5" w:rsidRPr="0083440A">
        <w:rPr>
          <w:rFonts w:ascii="Times New Roman" w:hAnsi="Times New Roman" w:cs="Times New Roman"/>
          <w:sz w:val="24"/>
          <w:szCs w:val="24"/>
        </w:rPr>
        <w:t xml:space="preserve"> </w:t>
      </w:r>
      <w:r w:rsidR="007C1C6A" w:rsidRPr="0083440A">
        <w:rPr>
          <w:rFonts w:ascii="Times New Roman" w:hAnsi="Times New Roman" w:cs="Times New Roman"/>
          <w:sz w:val="24"/>
          <w:szCs w:val="24"/>
        </w:rPr>
        <w:t xml:space="preserve"> </w:t>
      </w:r>
    </w:p>
    <w:p w:rsidR="001E027F" w:rsidRPr="0083440A" w:rsidRDefault="001E027F" w:rsidP="004560C8">
      <w:pPr>
        <w:spacing w:line="360" w:lineRule="auto"/>
        <w:jc w:val="both"/>
        <w:rPr>
          <w:rFonts w:ascii="Times New Roman" w:hAnsi="Times New Roman" w:cs="Times New Roman"/>
          <w:sz w:val="24"/>
          <w:szCs w:val="24"/>
        </w:rPr>
      </w:pPr>
    </w:p>
    <w:p w:rsidR="00840674" w:rsidRPr="0083440A" w:rsidRDefault="003712FF"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Another area of further reflection is the selection of participants within the study.  The research study focused upon final year students on a non-physical education degree programme.  The participants were chosen, due to their desire to </w:t>
      </w:r>
      <w:r w:rsidR="009B4646" w:rsidRPr="0083440A">
        <w:rPr>
          <w:rFonts w:ascii="Times New Roman" w:hAnsi="Times New Roman" w:cs="Times New Roman"/>
          <w:sz w:val="24"/>
          <w:szCs w:val="24"/>
        </w:rPr>
        <w:t xml:space="preserve">progress onto a one year teaching course on graduation.  However this caused an issue to the researcher, as although the research was focused upon their perceptions, it didn’t provide an answer.  The researcher wanted to focus on the thoughts and concerns of Kirk (2019), but the research hasn’t achieved this. As stated by Thomas and Nelson (2001) to ensure that a research study has validity or is </w:t>
      </w:r>
      <w:r w:rsidR="007F618F">
        <w:rPr>
          <w:rFonts w:ascii="Times New Roman" w:hAnsi="Times New Roman" w:cs="Times New Roman"/>
          <w:sz w:val="24"/>
          <w:szCs w:val="24"/>
        </w:rPr>
        <w:t>reliable</w:t>
      </w:r>
      <w:r w:rsidR="009B4646" w:rsidRPr="0083440A">
        <w:rPr>
          <w:rFonts w:ascii="Times New Roman" w:hAnsi="Times New Roman" w:cs="Times New Roman"/>
          <w:sz w:val="24"/>
          <w:szCs w:val="24"/>
        </w:rPr>
        <w:t xml:space="preserve"> the study designed needs to provide an answer to the research questions developed.  At present this hasn’t been achieved.  </w:t>
      </w:r>
    </w:p>
    <w:p w:rsidR="001E027F" w:rsidRPr="0083440A" w:rsidRDefault="001E027F" w:rsidP="004560C8">
      <w:pPr>
        <w:spacing w:line="360" w:lineRule="auto"/>
        <w:jc w:val="both"/>
        <w:rPr>
          <w:rFonts w:ascii="Times New Roman" w:hAnsi="Times New Roman" w:cs="Times New Roman"/>
          <w:sz w:val="24"/>
          <w:szCs w:val="24"/>
        </w:rPr>
      </w:pPr>
    </w:p>
    <w:p w:rsidR="009B4646" w:rsidRPr="0083440A" w:rsidRDefault="00094D6B"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lastRenderedPageBreak/>
        <w:t xml:space="preserve">For the </w:t>
      </w:r>
      <w:r w:rsidR="004B4773" w:rsidRPr="0083440A">
        <w:rPr>
          <w:rFonts w:ascii="Times New Roman" w:hAnsi="Times New Roman" w:cs="Times New Roman"/>
          <w:sz w:val="24"/>
          <w:szCs w:val="24"/>
        </w:rPr>
        <w:t>participant’s</w:t>
      </w:r>
      <w:r w:rsidR="007F618F">
        <w:rPr>
          <w:rFonts w:ascii="Times New Roman" w:hAnsi="Times New Roman" w:cs="Times New Roman"/>
          <w:sz w:val="24"/>
          <w:szCs w:val="24"/>
        </w:rPr>
        <w:t xml:space="preserve"> selection</w:t>
      </w:r>
      <w:r w:rsidRPr="0083440A">
        <w:rPr>
          <w:rFonts w:ascii="Times New Roman" w:hAnsi="Times New Roman" w:cs="Times New Roman"/>
          <w:sz w:val="24"/>
          <w:szCs w:val="24"/>
        </w:rPr>
        <w:t xml:space="preserve">, a similar approach could have been to the research completed by Mellor, </w:t>
      </w:r>
      <w:proofErr w:type="spellStart"/>
      <w:r w:rsidRPr="0083440A">
        <w:rPr>
          <w:rFonts w:ascii="Times New Roman" w:hAnsi="Times New Roman" w:cs="Times New Roman"/>
          <w:sz w:val="24"/>
          <w:szCs w:val="24"/>
        </w:rPr>
        <w:t>Gaudreault</w:t>
      </w:r>
      <w:proofErr w:type="spellEnd"/>
      <w:r w:rsidRPr="0083440A">
        <w:rPr>
          <w:rFonts w:ascii="Times New Roman" w:hAnsi="Times New Roman" w:cs="Times New Roman"/>
          <w:sz w:val="24"/>
          <w:szCs w:val="24"/>
        </w:rPr>
        <w:t xml:space="preserve">, and </w:t>
      </w:r>
      <w:proofErr w:type="spellStart"/>
      <w:r w:rsidRPr="0083440A">
        <w:rPr>
          <w:rFonts w:ascii="Times New Roman" w:hAnsi="Times New Roman" w:cs="Times New Roman"/>
          <w:sz w:val="24"/>
          <w:szCs w:val="24"/>
        </w:rPr>
        <w:t>Fadale</w:t>
      </w:r>
      <w:proofErr w:type="spellEnd"/>
      <w:r w:rsidRPr="0083440A">
        <w:rPr>
          <w:rFonts w:ascii="Times New Roman" w:hAnsi="Times New Roman" w:cs="Times New Roman"/>
          <w:sz w:val="24"/>
          <w:szCs w:val="24"/>
        </w:rPr>
        <w:t xml:space="preserve"> (2020), which compared the experiences of different individuals within physical education.  This approach could have been used, for example comparing the perceptions of students from a physical education based degree to those on a non-physical education programme.  This would have allowed for the comparison of the different perceptions, and also to highlight the differences</w:t>
      </w:r>
      <w:r w:rsidR="00840674" w:rsidRPr="0083440A">
        <w:rPr>
          <w:rFonts w:ascii="Times New Roman" w:hAnsi="Times New Roman" w:cs="Times New Roman"/>
          <w:sz w:val="24"/>
          <w:szCs w:val="24"/>
        </w:rPr>
        <w:t xml:space="preserve"> in their understanding of physical education teaching.  In addition the study, could have reviewed the participants once they had completed their first year teaching, to assess whether their perceptions, were correct or inaccurate.  </w:t>
      </w:r>
      <w:proofErr w:type="spellStart"/>
      <w:r w:rsidR="00840674" w:rsidRPr="0083440A">
        <w:rPr>
          <w:rFonts w:ascii="Times New Roman" w:hAnsi="Times New Roman" w:cs="Times New Roman"/>
          <w:sz w:val="24"/>
          <w:szCs w:val="24"/>
        </w:rPr>
        <w:t>Shoval</w:t>
      </w:r>
      <w:proofErr w:type="spellEnd"/>
      <w:r w:rsidR="00840674" w:rsidRPr="0083440A">
        <w:rPr>
          <w:rFonts w:ascii="Times New Roman" w:hAnsi="Times New Roman" w:cs="Times New Roman"/>
          <w:sz w:val="24"/>
          <w:szCs w:val="24"/>
        </w:rPr>
        <w:t xml:space="preserve">, </w:t>
      </w:r>
      <w:proofErr w:type="spellStart"/>
      <w:r w:rsidR="00840674" w:rsidRPr="0083440A">
        <w:rPr>
          <w:rFonts w:ascii="Times New Roman" w:hAnsi="Times New Roman" w:cs="Times New Roman"/>
          <w:sz w:val="24"/>
          <w:szCs w:val="24"/>
        </w:rPr>
        <w:t>Erlich</w:t>
      </w:r>
      <w:proofErr w:type="spellEnd"/>
      <w:r w:rsidR="00840674" w:rsidRPr="0083440A">
        <w:rPr>
          <w:rFonts w:ascii="Times New Roman" w:hAnsi="Times New Roman" w:cs="Times New Roman"/>
          <w:sz w:val="24"/>
          <w:szCs w:val="24"/>
        </w:rPr>
        <w:t xml:space="preserve"> and </w:t>
      </w:r>
      <w:proofErr w:type="spellStart"/>
      <w:r w:rsidR="00840674" w:rsidRPr="0083440A">
        <w:rPr>
          <w:rFonts w:ascii="Times New Roman" w:hAnsi="Times New Roman" w:cs="Times New Roman"/>
          <w:sz w:val="24"/>
          <w:szCs w:val="24"/>
        </w:rPr>
        <w:t>Fejgin</w:t>
      </w:r>
      <w:proofErr w:type="spellEnd"/>
      <w:r w:rsidR="00840674" w:rsidRPr="0083440A">
        <w:rPr>
          <w:rFonts w:ascii="Times New Roman" w:hAnsi="Times New Roman" w:cs="Times New Roman"/>
          <w:sz w:val="24"/>
          <w:szCs w:val="24"/>
        </w:rPr>
        <w:t xml:space="preserve"> (2010),</w:t>
      </w:r>
      <w:r w:rsidR="00E54815" w:rsidRPr="0083440A">
        <w:rPr>
          <w:rFonts w:ascii="Times New Roman" w:hAnsi="Times New Roman" w:cs="Times New Roman"/>
          <w:sz w:val="24"/>
          <w:szCs w:val="24"/>
        </w:rPr>
        <w:t xml:space="preserve"> study design could have been replicated to review novice physical education teachers experiences.  This approach could maybe have highlighted the different educational journeys to becoming a physical education teacher, to discuss if their perceptions were correct, and what is the reality of being a physical education teacher.</w:t>
      </w:r>
      <w:r w:rsidR="00D95736" w:rsidRPr="0083440A">
        <w:rPr>
          <w:rFonts w:ascii="Times New Roman" w:hAnsi="Times New Roman" w:cs="Times New Roman"/>
          <w:sz w:val="24"/>
          <w:szCs w:val="24"/>
        </w:rPr>
        <w:t xml:space="preserve">  Indeed the research study, could be a longitudinal study.  A longitudinal study, is a piece of research which is completed with the same participants over a period of years (Thomas and Nelson, 2001).  This would allow for the gathering of the perceptions of physical education teaching, their experience of teaching within the 1</w:t>
      </w:r>
      <w:r w:rsidR="00D95736" w:rsidRPr="0083440A">
        <w:rPr>
          <w:rFonts w:ascii="Times New Roman" w:hAnsi="Times New Roman" w:cs="Times New Roman"/>
          <w:sz w:val="24"/>
          <w:szCs w:val="24"/>
          <w:vertAlign w:val="superscript"/>
        </w:rPr>
        <w:t>st</w:t>
      </w:r>
      <w:r w:rsidR="007F618F">
        <w:rPr>
          <w:rFonts w:ascii="Times New Roman" w:hAnsi="Times New Roman" w:cs="Times New Roman"/>
          <w:sz w:val="24"/>
          <w:szCs w:val="24"/>
        </w:rPr>
        <w:t xml:space="preserve"> year of teaching</w:t>
      </w:r>
      <w:r w:rsidR="00D95736" w:rsidRPr="0083440A">
        <w:rPr>
          <w:rFonts w:ascii="Times New Roman" w:hAnsi="Times New Roman" w:cs="Times New Roman"/>
          <w:sz w:val="24"/>
          <w:szCs w:val="24"/>
        </w:rPr>
        <w:t>, and possible after maybe 3</w:t>
      </w:r>
      <w:r w:rsidR="00D95736" w:rsidRPr="0083440A">
        <w:rPr>
          <w:rFonts w:ascii="Times New Roman" w:hAnsi="Times New Roman" w:cs="Times New Roman"/>
          <w:sz w:val="24"/>
          <w:szCs w:val="24"/>
          <w:vertAlign w:val="superscript"/>
        </w:rPr>
        <w:t>rd</w:t>
      </w:r>
      <w:r w:rsidR="007F618F">
        <w:rPr>
          <w:rFonts w:ascii="Times New Roman" w:hAnsi="Times New Roman" w:cs="Times New Roman"/>
          <w:sz w:val="24"/>
          <w:szCs w:val="24"/>
        </w:rPr>
        <w:t xml:space="preserve"> year of teaching</w:t>
      </w:r>
      <w:r w:rsidR="00D95736" w:rsidRPr="0083440A">
        <w:rPr>
          <w:rFonts w:ascii="Times New Roman" w:hAnsi="Times New Roman" w:cs="Times New Roman"/>
          <w:sz w:val="24"/>
          <w:szCs w:val="24"/>
        </w:rPr>
        <w:t>.</w:t>
      </w:r>
      <w:r w:rsidR="00711162" w:rsidRPr="0083440A">
        <w:rPr>
          <w:rFonts w:ascii="Times New Roman" w:hAnsi="Times New Roman" w:cs="Times New Roman"/>
          <w:sz w:val="24"/>
          <w:szCs w:val="24"/>
        </w:rPr>
        <w:t xml:space="preserve">  This approach, could maybe provide a response to the concerns which are raised by Kirk (2019) and Capel (2007), about the training of the physical education teachers within university programmes.</w:t>
      </w:r>
      <w:r w:rsidR="00464B14" w:rsidRPr="0083440A">
        <w:rPr>
          <w:rFonts w:ascii="Times New Roman" w:hAnsi="Times New Roman" w:cs="Times New Roman"/>
          <w:sz w:val="24"/>
          <w:szCs w:val="24"/>
        </w:rPr>
        <w:t xml:space="preserve"> </w:t>
      </w:r>
    </w:p>
    <w:p w:rsidR="001E027F" w:rsidRPr="0083440A" w:rsidRDefault="001E027F" w:rsidP="004560C8">
      <w:pPr>
        <w:spacing w:line="360" w:lineRule="auto"/>
        <w:jc w:val="both"/>
        <w:rPr>
          <w:rFonts w:ascii="Times New Roman" w:hAnsi="Times New Roman" w:cs="Times New Roman"/>
          <w:sz w:val="24"/>
          <w:szCs w:val="24"/>
        </w:rPr>
      </w:pPr>
    </w:p>
    <w:p w:rsidR="00ED7B3D" w:rsidRPr="0083440A" w:rsidRDefault="004D45AF" w:rsidP="004D45AF">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Another approach that could be considered is grounded theory, which is an approach dedicated to generating theories,</w:t>
      </w:r>
      <w:r w:rsidR="00E13F5A">
        <w:rPr>
          <w:rFonts w:ascii="Times New Roman" w:hAnsi="Times New Roman" w:cs="Times New Roman"/>
          <w:sz w:val="24"/>
          <w:szCs w:val="24"/>
        </w:rPr>
        <w:t xml:space="preserve"> and it also</w:t>
      </w:r>
      <w:r w:rsidR="004B4773">
        <w:rPr>
          <w:rFonts w:ascii="Times New Roman" w:hAnsi="Times New Roman" w:cs="Times New Roman"/>
          <w:sz w:val="24"/>
          <w:szCs w:val="24"/>
        </w:rPr>
        <w:t xml:space="preserve"> an</w:t>
      </w:r>
      <w:r w:rsidRPr="0083440A">
        <w:rPr>
          <w:rFonts w:ascii="Times New Roman" w:hAnsi="Times New Roman" w:cs="Times New Roman"/>
          <w:sz w:val="24"/>
          <w:szCs w:val="24"/>
        </w:rPr>
        <w:t xml:space="preserve"> approach </w:t>
      </w:r>
      <w:r w:rsidR="00E13F5A">
        <w:rPr>
          <w:rFonts w:ascii="Times New Roman" w:hAnsi="Times New Roman" w:cs="Times New Roman"/>
          <w:sz w:val="24"/>
          <w:szCs w:val="24"/>
        </w:rPr>
        <w:t>which is</w:t>
      </w:r>
      <w:r w:rsidRPr="0083440A">
        <w:rPr>
          <w:rFonts w:ascii="Times New Roman" w:hAnsi="Times New Roman" w:cs="Times New Roman"/>
          <w:sz w:val="24"/>
          <w:szCs w:val="24"/>
        </w:rPr>
        <w:t xml:space="preserve"> concerned with testing theories. The approach emphasises the importance of fieldwork and links any explanations to what happens in real world situations. It takes theories developed and attempts to discoverer if they work in reality.  As identified by </w:t>
      </w:r>
      <w:proofErr w:type="spellStart"/>
      <w:r w:rsidRPr="0083440A">
        <w:rPr>
          <w:rFonts w:ascii="Times New Roman" w:hAnsi="Times New Roman" w:cs="Times New Roman"/>
          <w:sz w:val="24"/>
          <w:szCs w:val="24"/>
        </w:rPr>
        <w:t>Denscombe</w:t>
      </w:r>
      <w:proofErr w:type="spellEnd"/>
      <w:r w:rsidRPr="0083440A">
        <w:rPr>
          <w:rFonts w:ascii="Times New Roman" w:hAnsi="Times New Roman" w:cs="Times New Roman"/>
          <w:sz w:val="24"/>
          <w:szCs w:val="24"/>
        </w:rPr>
        <w:t xml:space="preserve"> (2007) that an advantage of the grounded theory approach is that it is fairly adaptable lending itself to use a variety of qualitative data collection methods for example interviews and observations.  In contrast the disadvantage to this process is that it does not lend its self to precise planning.  The voyage of discovery comes with a price as the considered aspects of research in advance could be irrelevant and you cannot anticipate when research will be completed.  This approach, could be used to review the concerns developed by Kirk (2009).  </w:t>
      </w:r>
      <w:r w:rsidR="00ED7B3D" w:rsidRPr="0083440A">
        <w:rPr>
          <w:rFonts w:ascii="Times New Roman" w:hAnsi="Times New Roman" w:cs="Times New Roman"/>
          <w:sz w:val="24"/>
          <w:szCs w:val="24"/>
        </w:rPr>
        <w:t>As</w:t>
      </w:r>
      <w:r w:rsidR="0044288E">
        <w:rPr>
          <w:rFonts w:ascii="Times New Roman" w:hAnsi="Times New Roman" w:cs="Times New Roman"/>
          <w:sz w:val="24"/>
          <w:szCs w:val="24"/>
        </w:rPr>
        <w:t xml:space="preserve"> the research is focused upon </w:t>
      </w:r>
      <w:r w:rsidR="00ED7B3D" w:rsidRPr="0083440A">
        <w:rPr>
          <w:rFonts w:ascii="Times New Roman" w:hAnsi="Times New Roman" w:cs="Times New Roman"/>
          <w:sz w:val="24"/>
          <w:szCs w:val="24"/>
        </w:rPr>
        <w:t>area</w:t>
      </w:r>
      <w:r w:rsidR="0044288E">
        <w:rPr>
          <w:rFonts w:ascii="Times New Roman" w:hAnsi="Times New Roman" w:cs="Times New Roman"/>
          <w:sz w:val="24"/>
          <w:szCs w:val="24"/>
        </w:rPr>
        <w:t>s of concern</w:t>
      </w:r>
      <w:r w:rsidR="00ED7B3D" w:rsidRPr="0083440A">
        <w:rPr>
          <w:rFonts w:ascii="Times New Roman" w:hAnsi="Times New Roman" w:cs="Times New Roman"/>
          <w:sz w:val="24"/>
          <w:szCs w:val="24"/>
        </w:rPr>
        <w:t xml:space="preserve">, and the impact of </w:t>
      </w:r>
      <w:r w:rsidR="001A4D41" w:rsidRPr="0083440A">
        <w:rPr>
          <w:rFonts w:ascii="Times New Roman" w:hAnsi="Times New Roman" w:cs="Times New Roman"/>
          <w:sz w:val="24"/>
          <w:szCs w:val="24"/>
        </w:rPr>
        <w:t>the</w:t>
      </w:r>
      <w:r w:rsidR="001A4D41">
        <w:rPr>
          <w:rFonts w:ascii="Times New Roman" w:hAnsi="Times New Roman" w:cs="Times New Roman"/>
          <w:sz w:val="24"/>
          <w:szCs w:val="24"/>
        </w:rPr>
        <w:t>se</w:t>
      </w:r>
      <w:r w:rsidR="00ED7B3D" w:rsidRPr="0083440A">
        <w:rPr>
          <w:rFonts w:ascii="Times New Roman" w:hAnsi="Times New Roman" w:cs="Times New Roman"/>
          <w:sz w:val="24"/>
          <w:szCs w:val="24"/>
        </w:rPr>
        <w:t xml:space="preserve"> concerns of Kirk (2009),</w:t>
      </w:r>
      <w:r w:rsidR="00E13F5A">
        <w:rPr>
          <w:rFonts w:ascii="Times New Roman" w:hAnsi="Times New Roman" w:cs="Times New Roman"/>
          <w:sz w:val="24"/>
          <w:szCs w:val="24"/>
        </w:rPr>
        <w:t xml:space="preserve"> this</w:t>
      </w:r>
      <w:r w:rsidR="00ED7B3D" w:rsidRPr="0083440A">
        <w:rPr>
          <w:rFonts w:ascii="Times New Roman" w:hAnsi="Times New Roman" w:cs="Times New Roman"/>
          <w:sz w:val="24"/>
          <w:szCs w:val="24"/>
        </w:rPr>
        <w:t xml:space="preserve"> may not be measurable or the evidence to support may not occur</w:t>
      </w:r>
      <w:r w:rsidR="00FE5828" w:rsidRPr="0083440A">
        <w:rPr>
          <w:rFonts w:ascii="Times New Roman" w:hAnsi="Times New Roman" w:cs="Times New Roman"/>
          <w:sz w:val="24"/>
          <w:szCs w:val="24"/>
        </w:rPr>
        <w:t xml:space="preserve"> with interviewing a single group of participants</w:t>
      </w:r>
      <w:r w:rsidR="00ED7B3D" w:rsidRPr="0083440A">
        <w:rPr>
          <w:rFonts w:ascii="Times New Roman" w:hAnsi="Times New Roman" w:cs="Times New Roman"/>
          <w:sz w:val="24"/>
          <w:szCs w:val="24"/>
        </w:rPr>
        <w:t xml:space="preserve">. Which would </w:t>
      </w:r>
      <w:r w:rsidR="00E13F5A">
        <w:rPr>
          <w:rFonts w:ascii="Times New Roman" w:hAnsi="Times New Roman" w:cs="Times New Roman"/>
          <w:sz w:val="24"/>
          <w:szCs w:val="24"/>
        </w:rPr>
        <w:t xml:space="preserve">mean the current </w:t>
      </w:r>
      <w:r w:rsidR="00ED7B3D" w:rsidRPr="0083440A">
        <w:rPr>
          <w:rFonts w:ascii="Times New Roman" w:hAnsi="Times New Roman" w:cs="Times New Roman"/>
          <w:sz w:val="24"/>
          <w:szCs w:val="24"/>
        </w:rPr>
        <w:t>research is</w:t>
      </w:r>
      <w:r w:rsidR="00E13F5A">
        <w:rPr>
          <w:rFonts w:ascii="Times New Roman" w:hAnsi="Times New Roman" w:cs="Times New Roman"/>
          <w:sz w:val="24"/>
          <w:szCs w:val="24"/>
        </w:rPr>
        <w:t xml:space="preserve"> not</w:t>
      </w:r>
      <w:r w:rsidR="00ED7B3D" w:rsidRPr="0083440A">
        <w:rPr>
          <w:rFonts w:ascii="Times New Roman" w:hAnsi="Times New Roman" w:cs="Times New Roman"/>
          <w:sz w:val="24"/>
          <w:szCs w:val="24"/>
        </w:rPr>
        <w:t xml:space="preserve"> </w:t>
      </w:r>
      <w:r w:rsidR="00ED7B3D" w:rsidRPr="0083440A">
        <w:rPr>
          <w:rFonts w:ascii="Times New Roman" w:hAnsi="Times New Roman" w:cs="Times New Roman"/>
          <w:sz w:val="24"/>
          <w:szCs w:val="24"/>
        </w:rPr>
        <w:lastRenderedPageBreak/>
        <w:t>concluded</w:t>
      </w:r>
      <w:r w:rsidR="00FE5828" w:rsidRPr="0083440A">
        <w:rPr>
          <w:rFonts w:ascii="Times New Roman" w:hAnsi="Times New Roman" w:cs="Times New Roman"/>
          <w:sz w:val="24"/>
          <w:szCs w:val="24"/>
        </w:rPr>
        <w:t>, as further participants and data collection methods are required</w:t>
      </w:r>
      <w:r w:rsidR="00ED7B3D" w:rsidRPr="0083440A">
        <w:rPr>
          <w:rFonts w:ascii="Times New Roman" w:hAnsi="Times New Roman" w:cs="Times New Roman"/>
          <w:sz w:val="24"/>
          <w:szCs w:val="24"/>
        </w:rPr>
        <w:t xml:space="preserve">. Although </w:t>
      </w:r>
      <w:r w:rsidR="00E13F5A">
        <w:rPr>
          <w:rFonts w:ascii="Times New Roman" w:hAnsi="Times New Roman" w:cs="Times New Roman"/>
          <w:sz w:val="24"/>
          <w:szCs w:val="24"/>
        </w:rPr>
        <w:t>the current research highlights</w:t>
      </w:r>
      <w:r w:rsidR="00ED7B3D" w:rsidRPr="0083440A">
        <w:rPr>
          <w:rFonts w:ascii="Times New Roman" w:hAnsi="Times New Roman" w:cs="Times New Roman"/>
          <w:sz w:val="24"/>
          <w:szCs w:val="24"/>
        </w:rPr>
        <w:t xml:space="preserve"> areas mentioned by Kirk (2009), it’s not clear if this will impact the subject area</w:t>
      </w:r>
      <w:r w:rsidR="00E13F5A">
        <w:rPr>
          <w:rFonts w:ascii="Times New Roman" w:hAnsi="Times New Roman" w:cs="Times New Roman"/>
          <w:sz w:val="24"/>
          <w:szCs w:val="24"/>
        </w:rPr>
        <w:t>, as he predicts</w:t>
      </w:r>
      <w:r w:rsidR="00ED7B3D" w:rsidRPr="0083440A">
        <w:rPr>
          <w:rFonts w:ascii="Times New Roman" w:hAnsi="Times New Roman" w:cs="Times New Roman"/>
          <w:sz w:val="24"/>
          <w:szCs w:val="24"/>
        </w:rPr>
        <w:t xml:space="preserve">.  As although the participants have applied </w:t>
      </w:r>
      <w:r w:rsidR="00FE5828" w:rsidRPr="0083440A">
        <w:rPr>
          <w:rFonts w:ascii="Times New Roman" w:hAnsi="Times New Roman" w:cs="Times New Roman"/>
          <w:sz w:val="24"/>
          <w:szCs w:val="24"/>
        </w:rPr>
        <w:t>to complete a PGCE in physical education</w:t>
      </w:r>
      <w:r w:rsidR="00ED7B3D" w:rsidRPr="0083440A">
        <w:rPr>
          <w:rFonts w:ascii="Times New Roman" w:hAnsi="Times New Roman" w:cs="Times New Roman"/>
          <w:sz w:val="24"/>
          <w:szCs w:val="24"/>
        </w:rPr>
        <w:t xml:space="preserve"> from September 2021, no</w:t>
      </w:r>
      <w:r w:rsidR="00875F8D" w:rsidRPr="0083440A">
        <w:rPr>
          <w:rFonts w:ascii="Times New Roman" w:hAnsi="Times New Roman" w:cs="Times New Roman"/>
          <w:sz w:val="24"/>
          <w:szCs w:val="24"/>
        </w:rPr>
        <w:t>ne have</w:t>
      </w:r>
      <w:r w:rsidR="00ED7B3D" w:rsidRPr="0083440A">
        <w:rPr>
          <w:rFonts w:ascii="Times New Roman" w:hAnsi="Times New Roman" w:cs="Times New Roman"/>
          <w:sz w:val="24"/>
          <w:szCs w:val="24"/>
        </w:rPr>
        <w:t xml:space="preserve"> been offered a place on a programme.  Which </w:t>
      </w:r>
      <w:r w:rsidR="00875F8D" w:rsidRPr="0083440A">
        <w:rPr>
          <w:rFonts w:ascii="Times New Roman" w:hAnsi="Times New Roman" w:cs="Times New Roman"/>
          <w:sz w:val="24"/>
          <w:szCs w:val="24"/>
        </w:rPr>
        <w:t>would mean ultimately, that the participants may never train to become a physical education teacher</w:t>
      </w:r>
      <w:r w:rsidR="00FE5828" w:rsidRPr="0083440A">
        <w:rPr>
          <w:rFonts w:ascii="Times New Roman" w:hAnsi="Times New Roman" w:cs="Times New Roman"/>
          <w:sz w:val="24"/>
          <w:szCs w:val="24"/>
        </w:rPr>
        <w:t>.</w:t>
      </w:r>
    </w:p>
    <w:p w:rsidR="00464B14" w:rsidRPr="0083440A" w:rsidRDefault="00464B14" w:rsidP="004560C8">
      <w:pPr>
        <w:spacing w:line="360" w:lineRule="auto"/>
        <w:jc w:val="both"/>
        <w:rPr>
          <w:rFonts w:ascii="Times New Roman" w:hAnsi="Times New Roman" w:cs="Times New Roman"/>
          <w:sz w:val="24"/>
          <w:szCs w:val="24"/>
        </w:rPr>
      </w:pPr>
    </w:p>
    <w:p w:rsidR="002C5A3F" w:rsidRPr="0083440A" w:rsidRDefault="002C5A3F"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Sim, Huang, and Hill</w:t>
      </w:r>
      <w:r w:rsidR="00833625" w:rsidRPr="0083440A">
        <w:rPr>
          <w:rFonts w:ascii="Times New Roman" w:hAnsi="Times New Roman" w:cs="Times New Roman"/>
          <w:sz w:val="24"/>
          <w:szCs w:val="24"/>
        </w:rPr>
        <w:t xml:space="preserve"> </w:t>
      </w:r>
      <w:r w:rsidRPr="0083440A">
        <w:rPr>
          <w:rFonts w:ascii="Times New Roman" w:hAnsi="Times New Roman" w:cs="Times New Roman"/>
          <w:sz w:val="24"/>
          <w:szCs w:val="24"/>
        </w:rPr>
        <w:t>(2012), highlight that within qualitative research, the researchers biases and expectations, undoubtedly can impact the coding and the results of the developed study.  Indeed this can be a concern within qualitative research, as the researcher’s ability to interpret the data as a key element of the process.</w:t>
      </w:r>
      <w:r w:rsidR="00321E44" w:rsidRPr="0083440A">
        <w:rPr>
          <w:rFonts w:ascii="Times New Roman" w:hAnsi="Times New Roman" w:cs="Times New Roman"/>
          <w:sz w:val="24"/>
          <w:szCs w:val="24"/>
        </w:rPr>
        <w:t xml:space="preserve">  In agreement Scott and Morrison (2006), state that what </w:t>
      </w:r>
      <w:r w:rsidR="00DD7F63">
        <w:rPr>
          <w:rFonts w:ascii="Times New Roman" w:hAnsi="Times New Roman" w:cs="Times New Roman"/>
          <w:sz w:val="24"/>
          <w:szCs w:val="24"/>
        </w:rPr>
        <w:t xml:space="preserve">a </w:t>
      </w:r>
      <w:r w:rsidR="00321E44" w:rsidRPr="0083440A">
        <w:rPr>
          <w:rFonts w:ascii="Times New Roman" w:hAnsi="Times New Roman" w:cs="Times New Roman"/>
          <w:sz w:val="24"/>
          <w:szCs w:val="24"/>
        </w:rPr>
        <w:t>researcher do</w:t>
      </w:r>
      <w:r w:rsidR="00DD7F63">
        <w:rPr>
          <w:rFonts w:ascii="Times New Roman" w:hAnsi="Times New Roman" w:cs="Times New Roman"/>
          <w:sz w:val="24"/>
          <w:szCs w:val="24"/>
        </w:rPr>
        <w:t>es</w:t>
      </w:r>
      <w:r w:rsidR="00321E44" w:rsidRPr="0083440A">
        <w:rPr>
          <w:rFonts w:ascii="Times New Roman" w:hAnsi="Times New Roman" w:cs="Times New Roman"/>
          <w:sz w:val="24"/>
          <w:szCs w:val="24"/>
        </w:rPr>
        <w:t xml:space="preserve"> with the data is key.</w:t>
      </w:r>
      <w:r w:rsidRPr="0083440A">
        <w:rPr>
          <w:rFonts w:ascii="Times New Roman" w:hAnsi="Times New Roman" w:cs="Times New Roman"/>
          <w:sz w:val="24"/>
          <w:szCs w:val="24"/>
        </w:rPr>
        <w:t xml:space="preserve">  Within the current study, the researcher did</w:t>
      </w:r>
      <w:r w:rsidR="008912D6" w:rsidRPr="0083440A">
        <w:rPr>
          <w:rFonts w:ascii="Times New Roman" w:hAnsi="Times New Roman" w:cs="Times New Roman"/>
          <w:sz w:val="24"/>
          <w:szCs w:val="24"/>
        </w:rPr>
        <w:t xml:space="preserve"> have bias, as they had previous knowledge of the teaching that all four participants had received, including the different models and theories.  Due to this there were pre-conceived expectations of the responses that participants would </w:t>
      </w:r>
      <w:r w:rsidR="00833625" w:rsidRPr="0083440A">
        <w:rPr>
          <w:rFonts w:ascii="Times New Roman" w:hAnsi="Times New Roman" w:cs="Times New Roman"/>
          <w:sz w:val="24"/>
          <w:szCs w:val="24"/>
        </w:rPr>
        <w:t>provide</w:t>
      </w:r>
      <w:r w:rsidR="008912D6" w:rsidRPr="0083440A">
        <w:rPr>
          <w:rFonts w:ascii="Times New Roman" w:hAnsi="Times New Roman" w:cs="Times New Roman"/>
          <w:sz w:val="24"/>
          <w:szCs w:val="24"/>
        </w:rPr>
        <w:t xml:space="preserve"> liked to teaching pedagogy</w:t>
      </w:r>
      <w:r w:rsidR="00833625" w:rsidRPr="0083440A">
        <w:rPr>
          <w:rFonts w:ascii="Times New Roman" w:hAnsi="Times New Roman" w:cs="Times New Roman"/>
          <w:sz w:val="24"/>
          <w:szCs w:val="24"/>
        </w:rPr>
        <w:t xml:space="preserve"> and knowledge of the physical education curriculum.  In additi</w:t>
      </w:r>
      <w:r w:rsidR="00DD7F63">
        <w:rPr>
          <w:rFonts w:ascii="Times New Roman" w:hAnsi="Times New Roman" w:cs="Times New Roman"/>
          <w:sz w:val="24"/>
          <w:szCs w:val="24"/>
        </w:rPr>
        <w:t>on the previous knowledge of all</w:t>
      </w:r>
      <w:r w:rsidR="00833625" w:rsidRPr="0083440A">
        <w:rPr>
          <w:rFonts w:ascii="Times New Roman" w:hAnsi="Times New Roman" w:cs="Times New Roman"/>
          <w:sz w:val="24"/>
          <w:szCs w:val="24"/>
        </w:rPr>
        <w:t xml:space="preserve"> of the participants, previous experiences within physical education, again meant that there was an expectation of the responses to be provided.  These biases, could have impacted on the coding process, as mentioned by Sim, Huang, and Hill (2012), however the concern would be if these biases impacted on the actual dat</w:t>
      </w:r>
      <w:r w:rsidR="00B5424F" w:rsidRPr="0083440A">
        <w:rPr>
          <w:rFonts w:ascii="Times New Roman" w:hAnsi="Times New Roman" w:cs="Times New Roman"/>
          <w:sz w:val="24"/>
          <w:szCs w:val="24"/>
        </w:rPr>
        <w:t xml:space="preserve">a collection and </w:t>
      </w:r>
      <w:r w:rsidR="00BE4BBD" w:rsidRPr="0083440A">
        <w:rPr>
          <w:rFonts w:ascii="Times New Roman" w:hAnsi="Times New Roman" w:cs="Times New Roman"/>
          <w:sz w:val="24"/>
          <w:szCs w:val="24"/>
        </w:rPr>
        <w:t xml:space="preserve">possibly the </w:t>
      </w:r>
      <w:r w:rsidR="00B5424F" w:rsidRPr="0083440A">
        <w:rPr>
          <w:rFonts w:ascii="Times New Roman" w:hAnsi="Times New Roman" w:cs="Times New Roman"/>
          <w:sz w:val="24"/>
          <w:szCs w:val="24"/>
        </w:rPr>
        <w:t>transcribing.</w:t>
      </w:r>
    </w:p>
    <w:p w:rsidR="002870CC" w:rsidRPr="0083440A" w:rsidRDefault="002870CC" w:rsidP="004560C8">
      <w:pPr>
        <w:spacing w:line="360" w:lineRule="auto"/>
        <w:jc w:val="both"/>
        <w:rPr>
          <w:rFonts w:ascii="Times New Roman" w:hAnsi="Times New Roman" w:cs="Times New Roman"/>
          <w:sz w:val="24"/>
          <w:szCs w:val="24"/>
        </w:rPr>
      </w:pPr>
    </w:p>
    <w:p w:rsidR="00B30B75" w:rsidRPr="0083440A" w:rsidRDefault="00321E44"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However for the coding process, the biases concerns would have been removed, as the focus w</w:t>
      </w:r>
      <w:r w:rsidR="007F473C">
        <w:rPr>
          <w:rFonts w:ascii="Times New Roman" w:hAnsi="Times New Roman" w:cs="Times New Roman"/>
          <w:sz w:val="24"/>
          <w:szCs w:val="24"/>
        </w:rPr>
        <w:t xml:space="preserve">ould be on the transcribed data. </w:t>
      </w:r>
      <w:r w:rsidRPr="0083440A">
        <w:rPr>
          <w:rFonts w:ascii="Times New Roman" w:hAnsi="Times New Roman" w:cs="Times New Roman"/>
          <w:sz w:val="24"/>
          <w:szCs w:val="24"/>
        </w:rPr>
        <w:t xml:space="preserve"> </w:t>
      </w:r>
      <w:r w:rsidR="007F473C">
        <w:rPr>
          <w:rFonts w:ascii="Times New Roman" w:hAnsi="Times New Roman" w:cs="Times New Roman"/>
          <w:sz w:val="24"/>
          <w:szCs w:val="24"/>
        </w:rPr>
        <w:t>T</w:t>
      </w:r>
      <w:r w:rsidRPr="0083440A">
        <w:rPr>
          <w:rFonts w:ascii="Times New Roman" w:hAnsi="Times New Roman" w:cs="Times New Roman"/>
          <w:sz w:val="24"/>
          <w:szCs w:val="24"/>
        </w:rPr>
        <w:t>o develop as Scott and Morrison (2006), mention</w:t>
      </w:r>
      <w:r w:rsidR="007F473C">
        <w:rPr>
          <w:rFonts w:ascii="Times New Roman" w:hAnsi="Times New Roman" w:cs="Times New Roman"/>
          <w:sz w:val="24"/>
          <w:szCs w:val="24"/>
        </w:rPr>
        <w:t>s</w:t>
      </w:r>
      <w:r w:rsidRPr="0083440A">
        <w:rPr>
          <w:rFonts w:ascii="Times New Roman" w:hAnsi="Times New Roman" w:cs="Times New Roman"/>
          <w:sz w:val="24"/>
          <w:szCs w:val="24"/>
        </w:rPr>
        <w:t xml:space="preserve"> </w:t>
      </w:r>
      <w:r w:rsidR="007F473C">
        <w:rPr>
          <w:rFonts w:ascii="Times New Roman" w:hAnsi="Times New Roman" w:cs="Times New Roman"/>
          <w:sz w:val="24"/>
          <w:szCs w:val="24"/>
        </w:rPr>
        <w:t xml:space="preserve">the </w:t>
      </w:r>
      <w:r w:rsidRPr="0083440A">
        <w:rPr>
          <w:rFonts w:ascii="Times New Roman" w:hAnsi="Times New Roman" w:cs="Times New Roman"/>
          <w:sz w:val="24"/>
          <w:szCs w:val="24"/>
        </w:rPr>
        <w:t xml:space="preserve">creating </w:t>
      </w:r>
      <w:r w:rsidR="007F473C">
        <w:rPr>
          <w:rFonts w:ascii="Times New Roman" w:hAnsi="Times New Roman" w:cs="Times New Roman"/>
          <w:sz w:val="24"/>
          <w:szCs w:val="24"/>
        </w:rPr>
        <w:t xml:space="preserve">of </w:t>
      </w:r>
      <w:r w:rsidRPr="0083440A">
        <w:rPr>
          <w:rFonts w:ascii="Times New Roman" w:hAnsi="Times New Roman" w:cs="Times New Roman"/>
          <w:sz w:val="24"/>
          <w:szCs w:val="24"/>
        </w:rPr>
        <w:t>codes within the data collected.  Which meant the personal aspect of the interview process was removed,</w:t>
      </w:r>
      <w:r w:rsidR="00A37BE1" w:rsidRPr="0083440A">
        <w:rPr>
          <w:rFonts w:ascii="Times New Roman" w:hAnsi="Times New Roman" w:cs="Times New Roman"/>
          <w:sz w:val="24"/>
          <w:szCs w:val="24"/>
        </w:rPr>
        <w:t xml:space="preserve"> and the focus was on highlighting key outcomes of the responses provided.</w:t>
      </w:r>
      <w:r w:rsidR="00B30B75" w:rsidRPr="0083440A">
        <w:rPr>
          <w:rFonts w:ascii="Times New Roman" w:hAnsi="Times New Roman" w:cs="Times New Roman"/>
          <w:sz w:val="24"/>
          <w:szCs w:val="24"/>
        </w:rPr>
        <w:t xml:space="preserve">  Although bias had been removed, the next issue was the researcher’s ability to develop themes from the interviews.  On reflection with the responses provided, the challenge to create themes, was of concern.  When designing the interview structure, the questions had been grouped into pre-conceived themes, however the participant’s responses in areas crossed over into different themes or </w:t>
      </w:r>
      <w:r w:rsidR="007F473C">
        <w:rPr>
          <w:rFonts w:ascii="Times New Roman" w:hAnsi="Times New Roman" w:cs="Times New Roman"/>
          <w:sz w:val="24"/>
          <w:szCs w:val="24"/>
        </w:rPr>
        <w:t xml:space="preserve">created </w:t>
      </w:r>
      <w:r w:rsidR="00B30B75" w:rsidRPr="0083440A">
        <w:rPr>
          <w:rFonts w:ascii="Times New Roman" w:hAnsi="Times New Roman" w:cs="Times New Roman"/>
          <w:sz w:val="24"/>
          <w:szCs w:val="24"/>
        </w:rPr>
        <w:t>previously not considered themes.  A</w:t>
      </w:r>
      <w:r w:rsidR="00CB20BC" w:rsidRPr="0083440A">
        <w:rPr>
          <w:rFonts w:ascii="Times New Roman" w:hAnsi="Times New Roman" w:cs="Times New Roman"/>
          <w:sz w:val="24"/>
          <w:szCs w:val="24"/>
        </w:rPr>
        <w:t>s the participants were providing</w:t>
      </w:r>
      <w:r w:rsidR="00B30B75" w:rsidRPr="0083440A">
        <w:rPr>
          <w:rFonts w:ascii="Times New Roman" w:hAnsi="Times New Roman" w:cs="Times New Roman"/>
          <w:sz w:val="24"/>
          <w:szCs w:val="24"/>
        </w:rPr>
        <w:t xml:space="preserve"> their perceptions, </w:t>
      </w:r>
      <w:r w:rsidR="00CB20BC" w:rsidRPr="0083440A">
        <w:rPr>
          <w:rFonts w:ascii="Times New Roman" w:hAnsi="Times New Roman" w:cs="Times New Roman"/>
          <w:sz w:val="24"/>
          <w:szCs w:val="24"/>
        </w:rPr>
        <w:t xml:space="preserve">this meant that the interpretation of responses became time-consuming, and possibly responses could have been interrupted differently to how they were </w:t>
      </w:r>
      <w:r w:rsidR="00CB20BC" w:rsidRPr="0083440A">
        <w:rPr>
          <w:rFonts w:ascii="Times New Roman" w:hAnsi="Times New Roman" w:cs="Times New Roman"/>
          <w:sz w:val="24"/>
          <w:szCs w:val="24"/>
        </w:rPr>
        <w:lastRenderedPageBreak/>
        <w:t>intended by the participants. As the responses were not linked to closed questions, the analysis of the responses could mean more themes could have been possible, but missed by the researcher.  The missing of the data could be linked to unconscious bias during the coding pro</w:t>
      </w:r>
      <w:r w:rsidR="001B5245" w:rsidRPr="0083440A">
        <w:rPr>
          <w:rFonts w:ascii="Times New Roman" w:hAnsi="Times New Roman" w:cs="Times New Roman"/>
          <w:sz w:val="24"/>
          <w:szCs w:val="24"/>
        </w:rPr>
        <w:t xml:space="preserve">cess. Indeed the additional theme of occupational impact was only considered following further reading of Capel (2007), </w:t>
      </w:r>
      <w:proofErr w:type="spellStart"/>
      <w:r w:rsidR="001B5245" w:rsidRPr="0083440A">
        <w:rPr>
          <w:rFonts w:ascii="Times New Roman" w:hAnsi="Times New Roman" w:cs="Times New Roman"/>
          <w:sz w:val="24"/>
          <w:szCs w:val="24"/>
        </w:rPr>
        <w:t>Curtner</w:t>
      </w:r>
      <w:proofErr w:type="spellEnd"/>
      <w:r w:rsidR="001B5245" w:rsidRPr="0083440A">
        <w:rPr>
          <w:rFonts w:ascii="Times New Roman" w:hAnsi="Times New Roman" w:cs="Times New Roman"/>
          <w:sz w:val="24"/>
          <w:szCs w:val="24"/>
        </w:rPr>
        <w:t xml:space="preserve">-Smith (2001), and </w:t>
      </w:r>
      <w:proofErr w:type="spellStart"/>
      <w:r w:rsidR="001B5245" w:rsidRPr="0083440A">
        <w:rPr>
          <w:rFonts w:ascii="Times New Roman" w:hAnsi="Times New Roman" w:cs="Times New Roman"/>
          <w:sz w:val="24"/>
          <w:szCs w:val="24"/>
        </w:rPr>
        <w:t>Curtner</w:t>
      </w:r>
      <w:proofErr w:type="spellEnd"/>
      <w:r w:rsidR="001B5245" w:rsidRPr="0083440A">
        <w:rPr>
          <w:rFonts w:ascii="Times New Roman" w:hAnsi="Times New Roman" w:cs="Times New Roman"/>
          <w:sz w:val="24"/>
          <w:szCs w:val="24"/>
        </w:rPr>
        <w:t xml:space="preserve">-Smith, Hastie and </w:t>
      </w:r>
      <w:proofErr w:type="spellStart"/>
      <w:r w:rsidR="001B5245" w:rsidRPr="0083440A">
        <w:rPr>
          <w:rFonts w:ascii="Times New Roman" w:hAnsi="Times New Roman" w:cs="Times New Roman"/>
          <w:sz w:val="24"/>
          <w:szCs w:val="24"/>
        </w:rPr>
        <w:t>Kinchin</w:t>
      </w:r>
      <w:proofErr w:type="spellEnd"/>
      <w:r w:rsidR="001B5245" w:rsidRPr="0083440A">
        <w:rPr>
          <w:rFonts w:ascii="Times New Roman" w:hAnsi="Times New Roman" w:cs="Times New Roman"/>
          <w:sz w:val="24"/>
          <w:szCs w:val="24"/>
        </w:rPr>
        <w:t xml:space="preserve"> (2008). </w:t>
      </w:r>
    </w:p>
    <w:p w:rsidR="002C5A3F" w:rsidRPr="0083440A" w:rsidRDefault="00B30B75"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 </w:t>
      </w:r>
    </w:p>
    <w:p w:rsidR="00847269" w:rsidRPr="0083440A" w:rsidRDefault="004F76E8" w:rsidP="004560C8">
      <w:pPr>
        <w:spacing w:line="360" w:lineRule="auto"/>
        <w:jc w:val="both"/>
        <w:rPr>
          <w:rFonts w:ascii="Times New Roman" w:hAnsi="Times New Roman" w:cs="Times New Roman"/>
          <w:color w:val="2A2A2A"/>
          <w:sz w:val="24"/>
          <w:szCs w:val="24"/>
        </w:rPr>
      </w:pPr>
      <w:r w:rsidRPr="0083440A">
        <w:rPr>
          <w:rFonts w:ascii="Times New Roman" w:hAnsi="Times New Roman" w:cs="Times New Roman"/>
          <w:sz w:val="24"/>
          <w:szCs w:val="24"/>
        </w:rPr>
        <w:t xml:space="preserve">An area of concern within the study, was the lack of experience the researcher has with data collection interviews.  To develop the </w:t>
      </w:r>
      <w:r w:rsidR="001A6EA2" w:rsidRPr="0083440A">
        <w:rPr>
          <w:rFonts w:ascii="Times New Roman" w:hAnsi="Times New Roman" w:cs="Times New Roman"/>
          <w:sz w:val="24"/>
          <w:szCs w:val="24"/>
        </w:rPr>
        <w:t>necessary</w:t>
      </w:r>
      <w:r w:rsidRPr="0083440A">
        <w:rPr>
          <w:rFonts w:ascii="Times New Roman" w:hAnsi="Times New Roman" w:cs="Times New Roman"/>
          <w:sz w:val="24"/>
          <w:szCs w:val="24"/>
        </w:rPr>
        <w:t xml:space="preserve"> skills to conduct research interviews, a pilot test could have been completed.  As identified by </w:t>
      </w:r>
      <w:proofErr w:type="spellStart"/>
      <w:r w:rsidRPr="0083440A">
        <w:rPr>
          <w:rFonts w:ascii="Times New Roman" w:hAnsi="Times New Roman" w:cs="Times New Roman"/>
          <w:color w:val="2A2A2A"/>
          <w:sz w:val="24"/>
          <w:szCs w:val="24"/>
        </w:rPr>
        <w:t>Bajpai</w:t>
      </w:r>
      <w:proofErr w:type="spellEnd"/>
      <w:r w:rsidRPr="0083440A">
        <w:rPr>
          <w:rFonts w:ascii="Times New Roman" w:hAnsi="Times New Roman" w:cs="Times New Roman"/>
          <w:color w:val="2A2A2A"/>
          <w:sz w:val="24"/>
          <w:szCs w:val="24"/>
        </w:rPr>
        <w:t xml:space="preserve"> (2011) removal of problems not considered during development of data collection method, pre-testing can be a serious miss in the development of any method of collecting data</w:t>
      </w:r>
      <w:r w:rsidR="001A6EA2" w:rsidRPr="0083440A">
        <w:rPr>
          <w:rFonts w:ascii="Times New Roman" w:hAnsi="Times New Roman" w:cs="Times New Roman"/>
          <w:color w:val="2A2A2A"/>
          <w:sz w:val="24"/>
          <w:szCs w:val="24"/>
        </w:rPr>
        <w:t xml:space="preserve">.  </w:t>
      </w:r>
      <w:r w:rsidR="00623347" w:rsidRPr="0083440A">
        <w:rPr>
          <w:rFonts w:ascii="Times New Roman" w:hAnsi="Times New Roman" w:cs="Times New Roman"/>
          <w:color w:val="2A2A2A"/>
          <w:sz w:val="24"/>
          <w:szCs w:val="24"/>
        </w:rPr>
        <w:t>This was a missed process on the current research design.  As the first interview was in essence used as a trail process, which impacted on the quality of the interview.  In the remaining interviews</w:t>
      </w:r>
      <w:r w:rsidR="00173455" w:rsidRPr="0083440A">
        <w:rPr>
          <w:rFonts w:ascii="Times New Roman" w:hAnsi="Times New Roman" w:cs="Times New Roman"/>
          <w:color w:val="2A2A2A"/>
          <w:sz w:val="24"/>
          <w:szCs w:val="24"/>
        </w:rPr>
        <w:t xml:space="preserve">, the process became more comfortable to the researcher, which allowed for additional questions being developed in order to extract more detailed responses from the participants.  For future research designs, the inclusion of a pilot testing process will be included. In order to check the data collection method is suitable, and the researcher has the skills to utilise the method effectively. </w:t>
      </w:r>
    </w:p>
    <w:p w:rsidR="00C04BAF" w:rsidRDefault="00C04BAF" w:rsidP="004560C8">
      <w:pPr>
        <w:spacing w:line="360" w:lineRule="auto"/>
        <w:jc w:val="both"/>
        <w:rPr>
          <w:rFonts w:ascii="Times New Roman" w:hAnsi="Times New Roman" w:cs="Times New Roman"/>
          <w:color w:val="2A2A2A"/>
          <w:sz w:val="24"/>
          <w:szCs w:val="24"/>
        </w:rPr>
      </w:pPr>
    </w:p>
    <w:p w:rsidR="00847269" w:rsidRPr="0083440A" w:rsidRDefault="00847269" w:rsidP="004560C8">
      <w:pPr>
        <w:spacing w:line="360" w:lineRule="auto"/>
        <w:jc w:val="both"/>
        <w:rPr>
          <w:rFonts w:ascii="Times New Roman" w:hAnsi="Times New Roman" w:cs="Times New Roman"/>
          <w:color w:val="2A2A2A"/>
          <w:sz w:val="24"/>
          <w:szCs w:val="24"/>
        </w:rPr>
      </w:pPr>
      <w:r w:rsidRPr="0083440A">
        <w:rPr>
          <w:rFonts w:ascii="Times New Roman" w:hAnsi="Times New Roman" w:cs="Times New Roman"/>
          <w:color w:val="2A2A2A"/>
          <w:sz w:val="24"/>
          <w:szCs w:val="24"/>
        </w:rPr>
        <w:t>When reflecting on the interview process further, the research</w:t>
      </w:r>
      <w:r w:rsidR="00F6541E" w:rsidRPr="0083440A">
        <w:rPr>
          <w:rFonts w:ascii="Times New Roman" w:hAnsi="Times New Roman" w:cs="Times New Roman"/>
          <w:color w:val="2A2A2A"/>
          <w:sz w:val="24"/>
          <w:szCs w:val="24"/>
        </w:rPr>
        <w:t>er</w:t>
      </w:r>
      <w:r w:rsidRPr="0083440A">
        <w:rPr>
          <w:rFonts w:ascii="Times New Roman" w:hAnsi="Times New Roman" w:cs="Times New Roman"/>
          <w:color w:val="2A2A2A"/>
          <w:sz w:val="24"/>
          <w:szCs w:val="24"/>
        </w:rPr>
        <w:t xml:space="preserve"> is not convinced the process achieved its </w:t>
      </w:r>
      <w:r w:rsidR="00F6541E" w:rsidRPr="0083440A">
        <w:rPr>
          <w:rFonts w:ascii="Times New Roman" w:hAnsi="Times New Roman" w:cs="Times New Roman"/>
          <w:color w:val="2A2A2A"/>
          <w:sz w:val="24"/>
          <w:szCs w:val="24"/>
        </w:rPr>
        <w:t xml:space="preserve">full </w:t>
      </w:r>
      <w:r w:rsidRPr="0083440A">
        <w:rPr>
          <w:rFonts w:ascii="Times New Roman" w:hAnsi="Times New Roman" w:cs="Times New Roman"/>
          <w:color w:val="2A2A2A"/>
          <w:sz w:val="24"/>
          <w:szCs w:val="24"/>
        </w:rPr>
        <w:t xml:space="preserve">potential. As Cohen, </w:t>
      </w:r>
      <w:proofErr w:type="spellStart"/>
      <w:r w:rsidRPr="0083440A">
        <w:rPr>
          <w:rFonts w:ascii="Times New Roman" w:hAnsi="Times New Roman" w:cs="Times New Roman"/>
          <w:color w:val="2A2A2A"/>
          <w:sz w:val="24"/>
          <w:szCs w:val="24"/>
        </w:rPr>
        <w:t>Manion</w:t>
      </w:r>
      <w:proofErr w:type="spellEnd"/>
      <w:r w:rsidRPr="0083440A">
        <w:rPr>
          <w:rFonts w:ascii="Times New Roman" w:hAnsi="Times New Roman" w:cs="Times New Roman"/>
          <w:color w:val="2A2A2A"/>
          <w:sz w:val="24"/>
          <w:szCs w:val="24"/>
        </w:rPr>
        <w:t xml:space="preserve"> and Morrison (2011) highlights interviews allow for the further exploring of participants opinions.  In addition as stated by </w:t>
      </w:r>
      <w:proofErr w:type="spellStart"/>
      <w:r w:rsidRPr="0083440A">
        <w:rPr>
          <w:rFonts w:ascii="Times New Roman" w:hAnsi="Times New Roman" w:cs="Times New Roman"/>
          <w:color w:val="2A2A2A"/>
          <w:sz w:val="24"/>
          <w:szCs w:val="24"/>
        </w:rPr>
        <w:t>Denscombe</w:t>
      </w:r>
      <w:proofErr w:type="spellEnd"/>
      <w:r w:rsidRPr="0083440A">
        <w:rPr>
          <w:rFonts w:ascii="Times New Roman" w:hAnsi="Times New Roman" w:cs="Times New Roman"/>
          <w:color w:val="2A2A2A"/>
          <w:sz w:val="24"/>
          <w:szCs w:val="24"/>
        </w:rPr>
        <w:t xml:space="preserve"> (2007) partic</w:t>
      </w:r>
      <w:r w:rsidR="00F70B56">
        <w:rPr>
          <w:rFonts w:ascii="Times New Roman" w:hAnsi="Times New Roman" w:cs="Times New Roman"/>
          <w:color w:val="2A2A2A"/>
          <w:sz w:val="24"/>
          <w:szCs w:val="24"/>
        </w:rPr>
        <w:t>ipants having the opportunity of</w:t>
      </w:r>
      <w:r w:rsidRPr="0083440A">
        <w:rPr>
          <w:rFonts w:ascii="Times New Roman" w:hAnsi="Times New Roman" w:cs="Times New Roman"/>
          <w:color w:val="2A2A2A"/>
          <w:sz w:val="24"/>
          <w:szCs w:val="24"/>
        </w:rPr>
        <w:t xml:space="preserve"> free-speech is important and this will influence people’s decision to complete the study, and allow for them to provide honest opinions and full answers.  Whilst the interviews allowed the participant</w:t>
      </w:r>
      <w:r w:rsidR="00BA7A4E" w:rsidRPr="0083440A">
        <w:rPr>
          <w:rFonts w:ascii="Times New Roman" w:hAnsi="Times New Roman" w:cs="Times New Roman"/>
          <w:color w:val="2A2A2A"/>
          <w:sz w:val="24"/>
          <w:szCs w:val="24"/>
        </w:rPr>
        <w:t>s to explore their ideas. In addition prior to the interviews being conducted, the researcher reminded them</w:t>
      </w:r>
      <w:r w:rsidR="0099196F" w:rsidRPr="0083440A">
        <w:rPr>
          <w:rFonts w:ascii="Times New Roman" w:hAnsi="Times New Roman" w:cs="Times New Roman"/>
          <w:color w:val="2A2A2A"/>
          <w:sz w:val="24"/>
          <w:szCs w:val="24"/>
        </w:rPr>
        <w:t xml:space="preserve"> the study was focused on their perceptions.  However the participants seemed more concerned in giving correct answers as opposed to providing their opinions on the subject matter.</w:t>
      </w:r>
      <w:r w:rsidR="00F70B56">
        <w:rPr>
          <w:rFonts w:ascii="Times New Roman" w:hAnsi="Times New Roman" w:cs="Times New Roman"/>
          <w:color w:val="2A2A2A"/>
          <w:sz w:val="24"/>
          <w:szCs w:val="24"/>
        </w:rPr>
        <w:t xml:space="preserve">  This could be due to, that all</w:t>
      </w:r>
      <w:r w:rsidR="00876028" w:rsidRPr="0083440A">
        <w:rPr>
          <w:rFonts w:ascii="Times New Roman" w:hAnsi="Times New Roman" w:cs="Times New Roman"/>
          <w:color w:val="2A2A2A"/>
          <w:sz w:val="24"/>
          <w:szCs w:val="24"/>
        </w:rPr>
        <w:t xml:space="preserve"> of the participants of the study, have a previous relationship with</w:t>
      </w:r>
      <w:r w:rsidR="00F70B56">
        <w:rPr>
          <w:rFonts w:ascii="Times New Roman" w:hAnsi="Times New Roman" w:cs="Times New Roman"/>
          <w:color w:val="2A2A2A"/>
          <w:sz w:val="24"/>
          <w:szCs w:val="24"/>
        </w:rPr>
        <w:t xml:space="preserve"> the researcher.  Although the</w:t>
      </w:r>
      <w:r w:rsidR="00876028" w:rsidRPr="0083440A">
        <w:rPr>
          <w:rFonts w:ascii="Times New Roman" w:hAnsi="Times New Roman" w:cs="Times New Roman"/>
          <w:color w:val="2A2A2A"/>
          <w:sz w:val="24"/>
          <w:szCs w:val="24"/>
        </w:rPr>
        <w:t xml:space="preserve"> participants</w:t>
      </w:r>
      <w:r w:rsidR="00F70B56">
        <w:rPr>
          <w:rFonts w:ascii="Times New Roman" w:hAnsi="Times New Roman" w:cs="Times New Roman"/>
          <w:color w:val="2A2A2A"/>
          <w:sz w:val="24"/>
          <w:szCs w:val="24"/>
        </w:rPr>
        <w:t xml:space="preserve"> were</w:t>
      </w:r>
      <w:r w:rsidR="00876028" w:rsidRPr="0083440A">
        <w:rPr>
          <w:rFonts w:ascii="Times New Roman" w:hAnsi="Times New Roman" w:cs="Times New Roman"/>
          <w:color w:val="2A2A2A"/>
          <w:sz w:val="24"/>
          <w:szCs w:val="24"/>
        </w:rPr>
        <w:t xml:space="preserve"> reassured the process would have no impact on their studies, it was clear fro</w:t>
      </w:r>
      <w:r w:rsidR="00F6541E" w:rsidRPr="0083440A">
        <w:rPr>
          <w:rFonts w:ascii="Times New Roman" w:hAnsi="Times New Roman" w:cs="Times New Roman"/>
          <w:color w:val="2A2A2A"/>
          <w:sz w:val="24"/>
          <w:szCs w:val="24"/>
        </w:rPr>
        <w:t xml:space="preserve">m reviewing interviews that they had not fully explored their opinions. </w:t>
      </w:r>
      <w:r w:rsidR="00B6108B" w:rsidRPr="0083440A">
        <w:rPr>
          <w:rFonts w:ascii="Times New Roman" w:hAnsi="Times New Roman" w:cs="Times New Roman"/>
          <w:color w:val="2A2A2A"/>
          <w:sz w:val="24"/>
          <w:szCs w:val="24"/>
        </w:rPr>
        <w:t xml:space="preserve">As </w:t>
      </w:r>
      <w:proofErr w:type="spellStart"/>
      <w:r w:rsidR="00B6108B" w:rsidRPr="0083440A">
        <w:rPr>
          <w:rFonts w:ascii="Times New Roman" w:hAnsi="Times New Roman" w:cs="Times New Roman"/>
          <w:color w:val="2A2A2A"/>
          <w:sz w:val="24"/>
          <w:szCs w:val="24"/>
        </w:rPr>
        <w:t>Etherington</w:t>
      </w:r>
      <w:proofErr w:type="spellEnd"/>
      <w:r w:rsidR="00B6108B" w:rsidRPr="0083440A">
        <w:rPr>
          <w:rFonts w:ascii="Times New Roman" w:hAnsi="Times New Roman" w:cs="Times New Roman"/>
          <w:color w:val="2A2A2A"/>
          <w:sz w:val="24"/>
          <w:szCs w:val="24"/>
        </w:rPr>
        <w:t xml:space="preserve"> (2007), mentions a power imbalance within the relationship, can impact on the</w:t>
      </w:r>
      <w:r w:rsidR="00F70B56">
        <w:rPr>
          <w:rFonts w:ascii="Times New Roman" w:hAnsi="Times New Roman" w:cs="Times New Roman"/>
          <w:color w:val="2A2A2A"/>
          <w:sz w:val="24"/>
          <w:szCs w:val="24"/>
        </w:rPr>
        <w:t xml:space="preserve"> research</w:t>
      </w:r>
      <w:r w:rsidR="00B6108B" w:rsidRPr="0083440A">
        <w:rPr>
          <w:rFonts w:ascii="Times New Roman" w:hAnsi="Times New Roman" w:cs="Times New Roman"/>
          <w:color w:val="2A2A2A"/>
          <w:sz w:val="24"/>
          <w:szCs w:val="24"/>
        </w:rPr>
        <w:t xml:space="preserve"> relationship.  </w:t>
      </w:r>
      <w:r w:rsidR="00B6108B" w:rsidRPr="0083440A">
        <w:rPr>
          <w:rFonts w:ascii="Times New Roman" w:hAnsi="Times New Roman" w:cs="Times New Roman"/>
          <w:color w:val="2A2A2A"/>
          <w:sz w:val="24"/>
          <w:szCs w:val="24"/>
        </w:rPr>
        <w:lastRenderedPageBreak/>
        <w:t xml:space="preserve">On reflection </w:t>
      </w:r>
      <w:r w:rsidR="00276523" w:rsidRPr="0083440A">
        <w:rPr>
          <w:rFonts w:ascii="Times New Roman" w:hAnsi="Times New Roman" w:cs="Times New Roman"/>
          <w:color w:val="2A2A2A"/>
          <w:sz w:val="24"/>
          <w:szCs w:val="24"/>
        </w:rPr>
        <w:t>the imbalance, did have an impact</w:t>
      </w:r>
      <w:r w:rsidR="00F122C8" w:rsidRPr="0083440A">
        <w:rPr>
          <w:rFonts w:ascii="Times New Roman" w:hAnsi="Times New Roman" w:cs="Times New Roman"/>
          <w:color w:val="2A2A2A"/>
          <w:sz w:val="24"/>
          <w:szCs w:val="24"/>
        </w:rPr>
        <w:t>, as some of the elements within the research study had been taught, which caused embarrassment to the participants as they knew they’ve been taught elements but couldn’t remember the answer.  Consideration could have been</w:t>
      </w:r>
      <w:r w:rsidR="007A4A73">
        <w:rPr>
          <w:rFonts w:ascii="Times New Roman" w:hAnsi="Times New Roman" w:cs="Times New Roman"/>
          <w:color w:val="2A2A2A"/>
          <w:sz w:val="24"/>
          <w:szCs w:val="24"/>
        </w:rPr>
        <w:t xml:space="preserve"> given</w:t>
      </w:r>
      <w:r w:rsidR="00F122C8" w:rsidRPr="0083440A">
        <w:rPr>
          <w:rFonts w:ascii="Times New Roman" w:hAnsi="Times New Roman" w:cs="Times New Roman"/>
          <w:color w:val="2A2A2A"/>
          <w:sz w:val="24"/>
          <w:szCs w:val="24"/>
        </w:rPr>
        <w:t xml:space="preserve"> for participants to provide written responses, as opposed </w:t>
      </w:r>
      <w:r w:rsidR="007A4A73">
        <w:rPr>
          <w:rFonts w:ascii="Times New Roman" w:hAnsi="Times New Roman" w:cs="Times New Roman"/>
          <w:color w:val="2A2A2A"/>
          <w:sz w:val="24"/>
          <w:szCs w:val="24"/>
        </w:rPr>
        <w:t xml:space="preserve">to </w:t>
      </w:r>
      <w:r w:rsidR="00F122C8" w:rsidRPr="0083440A">
        <w:rPr>
          <w:rFonts w:ascii="Times New Roman" w:hAnsi="Times New Roman" w:cs="Times New Roman"/>
          <w:color w:val="2A2A2A"/>
          <w:sz w:val="24"/>
          <w:szCs w:val="24"/>
        </w:rPr>
        <w:t>the pressure of being interviewed by an individual who has taught them.  The alternative would be to make use of participants where t</w:t>
      </w:r>
      <w:r w:rsidR="00F70B56">
        <w:rPr>
          <w:rFonts w:ascii="Times New Roman" w:hAnsi="Times New Roman" w:cs="Times New Roman"/>
          <w:color w:val="2A2A2A"/>
          <w:sz w:val="24"/>
          <w:szCs w:val="24"/>
        </w:rPr>
        <w:t>here was no power imbalance</w:t>
      </w:r>
      <w:r w:rsidR="00906637">
        <w:rPr>
          <w:rFonts w:ascii="Times New Roman" w:hAnsi="Times New Roman" w:cs="Times New Roman"/>
          <w:color w:val="2A2A2A"/>
          <w:sz w:val="24"/>
          <w:szCs w:val="24"/>
        </w:rPr>
        <w:t>, or there is no previous relationship</w:t>
      </w:r>
      <w:r w:rsidR="00F70B56">
        <w:rPr>
          <w:rFonts w:ascii="Times New Roman" w:hAnsi="Times New Roman" w:cs="Times New Roman"/>
          <w:color w:val="2A2A2A"/>
          <w:sz w:val="24"/>
          <w:szCs w:val="24"/>
        </w:rPr>
        <w:t xml:space="preserve">. </w:t>
      </w:r>
      <w:r w:rsidR="0016386D" w:rsidRPr="0083440A">
        <w:rPr>
          <w:rFonts w:ascii="Times New Roman" w:hAnsi="Times New Roman" w:cs="Times New Roman"/>
          <w:color w:val="2A2A2A"/>
          <w:sz w:val="24"/>
          <w:szCs w:val="24"/>
        </w:rPr>
        <w:t>The recommendation would be to use participants for future research studies, where there isn’t a power imbalance.</w:t>
      </w:r>
      <w:r w:rsidR="00243B7C">
        <w:rPr>
          <w:rFonts w:ascii="Times New Roman" w:hAnsi="Times New Roman" w:cs="Times New Roman"/>
          <w:color w:val="2A2A2A"/>
          <w:sz w:val="24"/>
          <w:szCs w:val="24"/>
        </w:rPr>
        <w:t xml:space="preserve">  This will hopefully ensure that participants would explore their perceptions of the subject area further.</w:t>
      </w:r>
    </w:p>
    <w:p w:rsidR="002870CC" w:rsidRPr="0083440A" w:rsidRDefault="002870CC" w:rsidP="004560C8">
      <w:pPr>
        <w:spacing w:line="360" w:lineRule="auto"/>
        <w:jc w:val="both"/>
        <w:rPr>
          <w:rFonts w:ascii="Times New Roman" w:hAnsi="Times New Roman" w:cs="Times New Roman"/>
          <w:color w:val="2A2A2A"/>
          <w:sz w:val="24"/>
          <w:szCs w:val="24"/>
        </w:rPr>
      </w:pPr>
    </w:p>
    <w:p w:rsidR="00D00DAF" w:rsidRPr="0083440A" w:rsidRDefault="007A57D0" w:rsidP="00D00DAF">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The research study was designed to include a focus group, as part of the data collection.  However all the participants requested to not comp</w:t>
      </w:r>
      <w:r w:rsidR="00056735" w:rsidRPr="0083440A">
        <w:rPr>
          <w:rFonts w:ascii="Times New Roman" w:hAnsi="Times New Roman" w:cs="Times New Roman"/>
          <w:sz w:val="24"/>
          <w:szCs w:val="24"/>
        </w:rPr>
        <w:t>lete the focus</w:t>
      </w:r>
      <w:r w:rsidR="00C04D9C">
        <w:rPr>
          <w:rFonts w:ascii="Times New Roman" w:hAnsi="Times New Roman" w:cs="Times New Roman"/>
          <w:sz w:val="24"/>
          <w:szCs w:val="24"/>
        </w:rPr>
        <w:t xml:space="preserve"> group</w:t>
      </w:r>
      <w:r w:rsidR="00056735" w:rsidRPr="0083440A">
        <w:rPr>
          <w:rFonts w:ascii="Times New Roman" w:hAnsi="Times New Roman" w:cs="Times New Roman"/>
          <w:sz w:val="24"/>
          <w:szCs w:val="24"/>
        </w:rPr>
        <w:t xml:space="preserve"> meeting, with on</w:t>
      </w:r>
      <w:r w:rsidRPr="0083440A">
        <w:rPr>
          <w:rFonts w:ascii="Times New Roman" w:hAnsi="Times New Roman" w:cs="Times New Roman"/>
          <w:sz w:val="24"/>
          <w:szCs w:val="24"/>
        </w:rPr>
        <w:t xml:space="preserve">e highlighting they didn’t feel comfortable completing this process. As </w:t>
      </w:r>
      <w:r w:rsidR="004560C8" w:rsidRPr="0083440A">
        <w:rPr>
          <w:rFonts w:ascii="Times New Roman" w:hAnsi="Times New Roman" w:cs="Times New Roman"/>
          <w:sz w:val="24"/>
          <w:szCs w:val="24"/>
        </w:rPr>
        <w:t xml:space="preserve">identified by </w:t>
      </w:r>
      <w:proofErr w:type="spellStart"/>
      <w:r w:rsidR="004560C8" w:rsidRPr="0083440A">
        <w:rPr>
          <w:rFonts w:ascii="Times New Roman" w:hAnsi="Times New Roman" w:cs="Times New Roman"/>
          <w:sz w:val="24"/>
          <w:szCs w:val="24"/>
        </w:rPr>
        <w:t>Litosseliti</w:t>
      </w:r>
      <w:proofErr w:type="spellEnd"/>
      <w:r w:rsidR="004560C8" w:rsidRPr="0083440A">
        <w:rPr>
          <w:rFonts w:ascii="Times New Roman" w:hAnsi="Times New Roman" w:cs="Times New Roman"/>
          <w:sz w:val="24"/>
          <w:szCs w:val="24"/>
        </w:rPr>
        <w:t xml:space="preserve"> (2003) who believes that focus groups should not be used on topics which are unfamiliar to the partic</w:t>
      </w:r>
      <w:r w:rsidR="008348F9" w:rsidRPr="0083440A">
        <w:rPr>
          <w:rFonts w:ascii="Times New Roman" w:hAnsi="Times New Roman" w:cs="Times New Roman"/>
          <w:sz w:val="24"/>
          <w:szCs w:val="24"/>
        </w:rPr>
        <w:t xml:space="preserve">ipants. In addition it </w:t>
      </w:r>
      <w:r w:rsidR="004560C8" w:rsidRPr="0083440A">
        <w:rPr>
          <w:rFonts w:ascii="Times New Roman" w:hAnsi="Times New Roman" w:cs="Times New Roman"/>
          <w:sz w:val="24"/>
          <w:szCs w:val="24"/>
        </w:rPr>
        <w:t>may not encourage</w:t>
      </w:r>
      <w:r w:rsidRPr="0083440A">
        <w:rPr>
          <w:rFonts w:ascii="Times New Roman" w:hAnsi="Times New Roman" w:cs="Times New Roman"/>
          <w:sz w:val="24"/>
          <w:szCs w:val="24"/>
        </w:rPr>
        <w:t xml:space="preserve"> discussion or participation.  On reflection, it could be considered that the focus group process was inappropriate data collection, as the participants were discussing their own individual opinions on a subject matter.  As the participants could have been concerned about sharing their knowledge, to ensure they weren’t embarrassed</w:t>
      </w:r>
      <w:r w:rsidR="004F76E8" w:rsidRPr="0083440A">
        <w:rPr>
          <w:rFonts w:ascii="Times New Roman" w:hAnsi="Times New Roman" w:cs="Times New Roman"/>
          <w:sz w:val="24"/>
          <w:szCs w:val="24"/>
        </w:rPr>
        <w:t xml:space="preserve"> by others.</w:t>
      </w:r>
      <w:r w:rsidR="00C0004A" w:rsidRPr="0083440A">
        <w:rPr>
          <w:rFonts w:ascii="Times New Roman" w:hAnsi="Times New Roman" w:cs="Times New Roman"/>
          <w:sz w:val="24"/>
          <w:szCs w:val="24"/>
        </w:rPr>
        <w:t xml:space="preserve">  The removal of the focus group, impacted on the research study with regards triangulation. </w:t>
      </w:r>
      <w:r w:rsidR="00D00DAF" w:rsidRPr="0083440A">
        <w:rPr>
          <w:rFonts w:ascii="Times New Roman" w:hAnsi="Times New Roman" w:cs="Times New Roman"/>
          <w:sz w:val="24"/>
          <w:szCs w:val="24"/>
        </w:rPr>
        <w:t>As detailed by Flick (2006) triangulation is the name used for the combination of different methods.</w:t>
      </w:r>
      <w:r w:rsidR="00D00DAF" w:rsidRPr="0083440A">
        <w:rPr>
          <w:rFonts w:ascii="Times New Roman" w:hAnsi="Times New Roman" w:cs="Times New Roman"/>
        </w:rPr>
        <w:t xml:space="preserve"> </w:t>
      </w:r>
      <w:r w:rsidR="00D00DAF" w:rsidRPr="0083440A">
        <w:rPr>
          <w:rFonts w:ascii="Times New Roman" w:hAnsi="Times New Roman" w:cs="Times New Roman"/>
          <w:sz w:val="24"/>
          <w:szCs w:val="24"/>
        </w:rPr>
        <w:t xml:space="preserve">The use of a focus group and </w:t>
      </w:r>
      <w:r w:rsidR="00C0004A" w:rsidRPr="0083440A">
        <w:rPr>
          <w:rFonts w:ascii="Times New Roman" w:hAnsi="Times New Roman" w:cs="Times New Roman"/>
          <w:sz w:val="24"/>
          <w:szCs w:val="24"/>
        </w:rPr>
        <w:t>interviews</w:t>
      </w:r>
      <w:r w:rsidR="00D00DAF" w:rsidRPr="0083440A">
        <w:rPr>
          <w:rFonts w:ascii="Times New Roman" w:hAnsi="Times New Roman" w:cs="Times New Roman"/>
          <w:sz w:val="24"/>
          <w:szCs w:val="24"/>
        </w:rPr>
        <w:t xml:space="preserve"> provides the study with triangulation, as stated by Cohen et al. (2007) is the use of two or more methods to collect data which allows for the study to provide further opinion and not become biased by the use of one data collection method</w:t>
      </w:r>
      <w:r w:rsidR="00DA31B5" w:rsidRPr="0083440A">
        <w:rPr>
          <w:rFonts w:ascii="Times New Roman" w:hAnsi="Times New Roman" w:cs="Times New Roman"/>
          <w:sz w:val="24"/>
          <w:szCs w:val="24"/>
        </w:rPr>
        <w:t xml:space="preserve">.  However as the study focused on the same participants for both methods, then triangulation wouldn’t have been achieved.  </w:t>
      </w:r>
      <w:r w:rsidR="00056735" w:rsidRPr="0083440A">
        <w:rPr>
          <w:rFonts w:ascii="Times New Roman" w:hAnsi="Times New Roman" w:cs="Times New Roman"/>
          <w:sz w:val="24"/>
          <w:szCs w:val="24"/>
        </w:rPr>
        <w:t xml:space="preserve">As this approached wouldn’t have removed any potential biases.  On reflection, the inclusion of another group of participants, would have allowed for a different data collection method to be used with each group. </w:t>
      </w:r>
    </w:p>
    <w:p w:rsidR="002870CC" w:rsidRPr="0083440A" w:rsidRDefault="002870CC" w:rsidP="00D00DAF">
      <w:pPr>
        <w:spacing w:line="360" w:lineRule="auto"/>
        <w:jc w:val="both"/>
        <w:rPr>
          <w:rFonts w:ascii="Times New Roman" w:hAnsi="Times New Roman" w:cs="Times New Roman"/>
          <w:i/>
          <w:sz w:val="24"/>
          <w:szCs w:val="24"/>
        </w:rPr>
      </w:pPr>
    </w:p>
    <w:p w:rsidR="002870CC" w:rsidRPr="0083440A" w:rsidRDefault="00FE5828"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A data collection method which could have been utilised is observation analysis.  As </w:t>
      </w:r>
      <w:proofErr w:type="spellStart"/>
      <w:r w:rsidRPr="0083440A">
        <w:rPr>
          <w:rFonts w:ascii="Times New Roman" w:hAnsi="Times New Roman" w:cs="Times New Roman"/>
          <w:sz w:val="24"/>
          <w:szCs w:val="24"/>
        </w:rPr>
        <w:t>Ohman</w:t>
      </w:r>
      <w:proofErr w:type="spellEnd"/>
      <w:r w:rsidRPr="0083440A">
        <w:rPr>
          <w:rFonts w:ascii="Times New Roman" w:hAnsi="Times New Roman" w:cs="Times New Roman"/>
          <w:sz w:val="24"/>
          <w:szCs w:val="24"/>
        </w:rPr>
        <w:t xml:space="preserve"> and </w:t>
      </w:r>
      <w:proofErr w:type="spellStart"/>
      <w:r w:rsidRPr="0083440A">
        <w:rPr>
          <w:rFonts w:ascii="Times New Roman" w:hAnsi="Times New Roman" w:cs="Times New Roman"/>
          <w:sz w:val="24"/>
          <w:szCs w:val="24"/>
        </w:rPr>
        <w:t>Quennerstedt</w:t>
      </w:r>
      <w:proofErr w:type="spellEnd"/>
      <w:r w:rsidRPr="0083440A">
        <w:rPr>
          <w:rFonts w:ascii="Times New Roman" w:hAnsi="Times New Roman" w:cs="Times New Roman"/>
          <w:sz w:val="24"/>
          <w:szCs w:val="24"/>
        </w:rPr>
        <w:t xml:space="preserve"> (2012), highlights that observation analysis, allows the research to interact with the social practices and everyday situations. The observation analysis could have been for example, observing possible participants within a physical education lesson. This would allow </w:t>
      </w:r>
      <w:r w:rsidRPr="0083440A">
        <w:rPr>
          <w:rFonts w:ascii="Times New Roman" w:hAnsi="Times New Roman" w:cs="Times New Roman"/>
          <w:sz w:val="24"/>
          <w:szCs w:val="24"/>
        </w:rPr>
        <w:lastRenderedPageBreak/>
        <w:t>to understand the participants approach to the subject area, and for the research</w:t>
      </w:r>
      <w:r w:rsidR="00CB259A">
        <w:rPr>
          <w:rFonts w:ascii="Times New Roman" w:hAnsi="Times New Roman" w:cs="Times New Roman"/>
          <w:sz w:val="24"/>
          <w:szCs w:val="24"/>
        </w:rPr>
        <w:t>er</w:t>
      </w:r>
      <w:r w:rsidRPr="0083440A">
        <w:rPr>
          <w:rFonts w:ascii="Times New Roman" w:hAnsi="Times New Roman" w:cs="Times New Roman"/>
          <w:sz w:val="24"/>
          <w:szCs w:val="24"/>
        </w:rPr>
        <w:t xml:space="preserve"> to review this approach.  It would be hoped this approach would allow participants to demonstrate their ideas but also to explore the development of their physical</w:t>
      </w:r>
      <w:r w:rsidR="00CB259A">
        <w:rPr>
          <w:rFonts w:ascii="Times New Roman" w:hAnsi="Times New Roman" w:cs="Times New Roman"/>
          <w:sz w:val="24"/>
          <w:szCs w:val="24"/>
        </w:rPr>
        <w:t xml:space="preserve"> education teaching</w:t>
      </w:r>
      <w:r w:rsidRPr="0083440A">
        <w:rPr>
          <w:rFonts w:ascii="Times New Roman" w:hAnsi="Times New Roman" w:cs="Times New Roman"/>
          <w:sz w:val="24"/>
          <w:szCs w:val="24"/>
        </w:rPr>
        <w:t xml:space="preserve"> practice.  Which would be in contrast to the current research</w:t>
      </w:r>
      <w:r w:rsidR="00CB259A">
        <w:rPr>
          <w:rFonts w:ascii="Times New Roman" w:hAnsi="Times New Roman" w:cs="Times New Roman"/>
          <w:sz w:val="24"/>
          <w:szCs w:val="24"/>
        </w:rPr>
        <w:t xml:space="preserve"> design.</w:t>
      </w:r>
      <w:r w:rsidRPr="0083440A">
        <w:rPr>
          <w:rFonts w:ascii="Times New Roman" w:hAnsi="Times New Roman" w:cs="Times New Roman"/>
          <w:sz w:val="24"/>
          <w:szCs w:val="24"/>
        </w:rPr>
        <w:t xml:space="preserve"> </w:t>
      </w:r>
      <w:r w:rsidR="00CB259A">
        <w:rPr>
          <w:rFonts w:ascii="Times New Roman" w:hAnsi="Times New Roman" w:cs="Times New Roman"/>
          <w:sz w:val="24"/>
          <w:szCs w:val="24"/>
        </w:rPr>
        <w:t>A</w:t>
      </w:r>
      <w:r w:rsidRPr="0083440A">
        <w:rPr>
          <w:rFonts w:ascii="Times New Roman" w:hAnsi="Times New Roman" w:cs="Times New Roman"/>
          <w:sz w:val="24"/>
          <w:szCs w:val="24"/>
        </w:rPr>
        <w:t>s during the interviews used, it was clear that participants were not comfortable, trying to remember and recall their knowledge.  Therefore on reflection, maybe an observation of practical delivery, would help the participants to really explore their understanding of the subject.  The observation analysis could be used alongside individual int</w:t>
      </w:r>
      <w:r w:rsidR="006D5F3A" w:rsidRPr="0083440A">
        <w:rPr>
          <w:rFonts w:ascii="Times New Roman" w:hAnsi="Times New Roman" w:cs="Times New Roman"/>
          <w:sz w:val="24"/>
          <w:szCs w:val="24"/>
        </w:rPr>
        <w:t>erviews for example.  However this would require the participant’s criteria to expand further, with them needing to be involved in school physical education teaching already.  However this would move the study away from Kirk’s (2019) concerns, and be more focused on the review of Capel (2007).</w:t>
      </w:r>
    </w:p>
    <w:p w:rsidR="002870CC" w:rsidRPr="0083440A" w:rsidRDefault="002870CC" w:rsidP="004560C8">
      <w:pPr>
        <w:spacing w:line="360" w:lineRule="auto"/>
        <w:jc w:val="both"/>
        <w:rPr>
          <w:rFonts w:ascii="Times New Roman" w:hAnsi="Times New Roman" w:cs="Times New Roman"/>
          <w:sz w:val="24"/>
          <w:szCs w:val="24"/>
        </w:rPr>
      </w:pPr>
    </w:p>
    <w:p w:rsidR="002870CC" w:rsidRPr="0083440A" w:rsidRDefault="00083EC8"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The current research designed, and conducted has failed to provide a conclusive answer.  Although the concerns of Kirk (2019), are of interest to the researcher, and this helped de</w:t>
      </w:r>
      <w:r w:rsidR="00D8151D" w:rsidRPr="0083440A">
        <w:rPr>
          <w:rFonts w:ascii="Times New Roman" w:hAnsi="Times New Roman" w:cs="Times New Roman"/>
          <w:sz w:val="24"/>
          <w:szCs w:val="24"/>
        </w:rPr>
        <w:t>veloped the re</w:t>
      </w:r>
      <w:r w:rsidR="00F0481D">
        <w:rPr>
          <w:rFonts w:ascii="Times New Roman" w:hAnsi="Times New Roman" w:cs="Times New Roman"/>
          <w:sz w:val="24"/>
          <w:szCs w:val="24"/>
        </w:rPr>
        <w:t>search question.  The research study</w:t>
      </w:r>
      <w:r w:rsidR="00D8151D" w:rsidRPr="0083440A">
        <w:rPr>
          <w:rFonts w:ascii="Times New Roman" w:hAnsi="Times New Roman" w:cs="Times New Roman"/>
          <w:sz w:val="24"/>
          <w:szCs w:val="24"/>
        </w:rPr>
        <w:t xml:space="preserve"> designed, did collect perceptions of the participants in the study.  However these perceptions failed to address the concerns of Kirk (2019).  This is due to how the research was conducted.  It would be advised that the study would be developed as a longitude study, which would allow to </w:t>
      </w:r>
      <w:r w:rsidR="00F17BEF" w:rsidRPr="0083440A">
        <w:rPr>
          <w:rFonts w:ascii="Times New Roman" w:hAnsi="Times New Roman" w:cs="Times New Roman"/>
          <w:sz w:val="24"/>
          <w:szCs w:val="24"/>
        </w:rPr>
        <w:t>analysis the perceptions of the participants prior to beginning the PGCE qualification, and then a different checkpoints within the</w:t>
      </w:r>
      <w:r w:rsidR="00EF0AFC">
        <w:rPr>
          <w:rFonts w:ascii="Times New Roman" w:hAnsi="Times New Roman" w:cs="Times New Roman"/>
          <w:sz w:val="24"/>
          <w:szCs w:val="24"/>
        </w:rPr>
        <w:t>ir</w:t>
      </w:r>
      <w:r w:rsidR="00F17BEF" w:rsidRPr="0083440A">
        <w:rPr>
          <w:rFonts w:ascii="Times New Roman" w:hAnsi="Times New Roman" w:cs="Times New Roman"/>
          <w:sz w:val="24"/>
          <w:szCs w:val="24"/>
        </w:rPr>
        <w:t xml:space="preserve"> teaching</w:t>
      </w:r>
      <w:r w:rsidR="00EF0AFC">
        <w:rPr>
          <w:rFonts w:ascii="Times New Roman" w:hAnsi="Times New Roman" w:cs="Times New Roman"/>
          <w:sz w:val="24"/>
          <w:szCs w:val="24"/>
        </w:rPr>
        <w:t xml:space="preserve"> career</w:t>
      </w:r>
      <w:r w:rsidR="00F17BEF" w:rsidRPr="0083440A">
        <w:rPr>
          <w:rFonts w:ascii="Times New Roman" w:hAnsi="Times New Roman" w:cs="Times New Roman"/>
          <w:sz w:val="24"/>
          <w:szCs w:val="24"/>
        </w:rPr>
        <w:t>.  This would allow to investigate if completion of a non-based physical education degree programme did impact on their development, when compared with participants who completed a physical education degree programme.  Further elements of the research study which need further consideration, is the need to include a pilot study, as this would allow for the researcher to develop and test the data collection method</w:t>
      </w:r>
      <w:r w:rsidR="00F0481D">
        <w:rPr>
          <w:rFonts w:ascii="Times New Roman" w:hAnsi="Times New Roman" w:cs="Times New Roman"/>
          <w:sz w:val="24"/>
          <w:szCs w:val="24"/>
        </w:rPr>
        <w:t>s</w:t>
      </w:r>
      <w:r w:rsidR="00F17BEF" w:rsidRPr="0083440A">
        <w:rPr>
          <w:rFonts w:ascii="Times New Roman" w:hAnsi="Times New Roman" w:cs="Times New Roman"/>
          <w:sz w:val="24"/>
          <w:szCs w:val="24"/>
        </w:rPr>
        <w:t xml:space="preserve">.  In addition the inclusion of another data collection method, would develop the study further.  Although a focus group was proposed, this wasn’t completed due to the </w:t>
      </w:r>
      <w:r w:rsidR="00D324F4" w:rsidRPr="0083440A">
        <w:rPr>
          <w:rFonts w:ascii="Times New Roman" w:hAnsi="Times New Roman" w:cs="Times New Roman"/>
          <w:sz w:val="24"/>
          <w:szCs w:val="24"/>
        </w:rPr>
        <w:t>reluctance of the participants.</w:t>
      </w:r>
      <w:r w:rsidR="00060B87" w:rsidRPr="0083440A">
        <w:rPr>
          <w:rFonts w:ascii="Times New Roman" w:hAnsi="Times New Roman" w:cs="Times New Roman"/>
          <w:sz w:val="24"/>
          <w:szCs w:val="24"/>
        </w:rPr>
        <w:t xml:space="preserve">  </w:t>
      </w:r>
      <w:bookmarkStart w:id="0" w:name="_GoBack"/>
      <w:bookmarkEnd w:id="0"/>
      <w:r w:rsidR="00060B87" w:rsidRPr="0083440A">
        <w:rPr>
          <w:rFonts w:ascii="Times New Roman" w:hAnsi="Times New Roman" w:cs="Times New Roman"/>
          <w:sz w:val="24"/>
          <w:szCs w:val="24"/>
        </w:rPr>
        <w:t xml:space="preserve">Consideration for the use of observational analysis, would allow the participants to demonstrate their knowledge, however this would change </w:t>
      </w:r>
      <w:proofErr w:type="gramStart"/>
      <w:r w:rsidR="00060B87" w:rsidRPr="0083440A">
        <w:rPr>
          <w:rFonts w:ascii="Times New Roman" w:hAnsi="Times New Roman" w:cs="Times New Roman"/>
          <w:sz w:val="24"/>
          <w:szCs w:val="24"/>
        </w:rPr>
        <w:t>the empathise</w:t>
      </w:r>
      <w:proofErr w:type="gramEnd"/>
      <w:r w:rsidR="00060B87" w:rsidRPr="0083440A">
        <w:rPr>
          <w:rFonts w:ascii="Times New Roman" w:hAnsi="Times New Roman" w:cs="Times New Roman"/>
          <w:sz w:val="24"/>
          <w:szCs w:val="24"/>
        </w:rPr>
        <w:t xml:space="preserve"> of the study.  The inclusion of an observation analysis, would mean the study could investigate the ideas of Capel (2007), with regards gaining occupational experience alongside a non-based physical education undergraduate programme. </w:t>
      </w:r>
      <w:r w:rsidR="00856401" w:rsidRPr="0083440A">
        <w:rPr>
          <w:rFonts w:ascii="Times New Roman" w:hAnsi="Times New Roman" w:cs="Times New Roman"/>
          <w:sz w:val="24"/>
          <w:szCs w:val="24"/>
        </w:rPr>
        <w:t xml:space="preserve">Another area, which impacted on the current research study, was the previous relationship with participants.  The power relationship between the researcher and the participants, could have impacted on the responses provided.  In addition, the participants </w:t>
      </w:r>
      <w:r w:rsidR="00856401" w:rsidRPr="0083440A">
        <w:rPr>
          <w:rFonts w:ascii="Times New Roman" w:hAnsi="Times New Roman" w:cs="Times New Roman"/>
          <w:sz w:val="24"/>
          <w:szCs w:val="24"/>
        </w:rPr>
        <w:lastRenderedPageBreak/>
        <w:t xml:space="preserve">were concerned that they were given the </w:t>
      </w:r>
      <w:r w:rsidR="00A93B72" w:rsidRPr="0083440A">
        <w:rPr>
          <w:rFonts w:ascii="Times New Roman" w:hAnsi="Times New Roman" w:cs="Times New Roman"/>
          <w:sz w:val="24"/>
          <w:szCs w:val="24"/>
        </w:rPr>
        <w:t>correct answers to questions, as opposed to sharing their ideas.  For future studies, the researcher will avoid using participants, where a power relation</w:t>
      </w:r>
      <w:r w:rsidR="00F0481D">
        <w:rPr>
          <w:rFonts w:ascii="Times New Roman" w:hAnsi="Times New Roman" w:cs="Times New Roman"/>
          <w:sz w:val="24"/>
          <w:szCs w:val="24"/>
        </w:rPr>
        <w:t>ship</w:t>
      </w:r>
      <w:r w:rsidR="00A93B72" w:rsidRPr="0083440A">
        <w:rPr>
          <w:rFonts w:ascii="Times New Roman" w:hAnsi="Times New Roman" w:cs="Times New Roman"/>
          <w:sz w:val="24"/>
          <w:szCs w:val="24"/>
        </w:rPr>
        <w:t xml:space="preserve"> is in existence. </w:t>
      </w:r>
    </w:p>
    <w:p w:rsidR="00060B87" w:rsidRPr="0083440A" w:rsidRDefault="00060B87" w:rsidP="004560C8">
      <w:pPr>
        <w:spacing w:line="360" w:lineRule="auto"/>
        <w:jc w:val="both"/>
        <w:rPr>
          <w:rFonts w:ascii="Times New Roman" w:hAnsi="Times New Roman" w:cs="Times New Roman"/>
          <w:sz w:val="24"/>
          <w:szCs w:val="24"/>
        </w:rPr>
      </w:pPr>
    </w:p>
    <w:p w:rsidR="00060B87" w:rsidRPr="0083440A" w:rsidRDefault="00060B87" w:rsidP="004560C8">
      <w:pPr>
        <w:spacing w:line="360" w:lineRule="auto"/>
        <w:jc w:val="both"/>
        <w:rPr>
          <w:rFonts w:ascii="Times New Roman" w:hAnsi="Times New Roman" w:cs="Times New Roman"/>
          <w:sz w:val="24"/>
          <w:szCs w:val="24"/>
        </w:rPr>
      </w:pPr>
      <w:r w:rsidRPr="0083440A">
        <w:rPr>
          <w:rFonts w:ascii="Times New Roman" w:hAnsi="Times New Roman" w:cs="Times New Roman"/>
          <w:sz w:val="24"/>
          <w:szCs w:val="24"/>
        </w:rPr>
        <w:t xml:space="preserve">In conclusion the study completed, has failed to explore the ideas of Kirk (2019). </w:t>
      </w:r>
      <w:r w:rsidR="00C15309" w:rsidRPr="0083440A">
        <w:rPr>
          <w:rFonts w:ascii="Times New Roman" w:hAnsi="Times New Roman" w:cs="Times New Roman"/>
          <w:sz w:val="24"/>
          <w:szCs w:val="24"/>
        </w:rPr>
        <w:t xml:space="preserve">Although the research highlighted some of the concerns expressed, it didn’t fully answer if a non-physical education degree impacted on physical education within a school environment.  There </w:t>
      </w:r>
      <w:r w:rsidR="0083440A" w:rsidRPr="0083440A">
        <w:rPr>
          <w:rFonts w:ascii="Times New Roman" w:hAnsi="Times New Roman" w:cs="Times New Roman"/>
          <w:sz w:val="24"/>
          <w:szCs w:val="24"/>
        </w:rPr>
        <w:t>is a need for further research in the area.  In addition further development of the research</w:t>
      </w:r>
      <w:r w:rsidR="00F0481D">
        <w:rPr>
          <w:rFonts w:ascii="Times New Roman" w:hAnsi="Times New Roman" w:cs="Times New Roman"/>
          <w:sz w:val="24"/>
          <w:szCs w:val="24"/>
        </w:rPr>
        <w:t xml:space="preserve"> data collection</w:t>
      </w:r>
      <w:r w:rsidR="0083440A" w:rsidRPr="0083440A">
        <w:rPr>
          <w:rFonts w:ascii="Times New Roman" w:hAnsi="Times New Roman" w:cs="Times New Roman"/>
          <w:sz w:val="24"/>
          <w:szCs w:val="24"/>
        </w:rPr>
        <w:t xml:space="preserve"> methods, and the participants include, would enhance the opportunity to provide a more conclusive answer.</w:t>
      </w:r>
    </w:p>
    <w:p w:rsidR="00222E29" w:rsidRDefault="00222E29"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83440A" w:rsidRDefault="0083440A" w:rsidP="004560C8">
      <w:pPr>
        <w:spacing w:line="360" w:lineRule="auto"/>
        <w:jc w:val="both"/>
        <w:rPr>
          <w:rFonts w:ascii="Arial" w:hAnsi="Arial" w:cs="Arial"/>
          <w:sz w:val="24"/>
          <w:szCs w:val="24"/>
        </w:rPr>
      </w:pPr>
    </w:p>
    <w:p w:rsidR="00222E29" w:rsidRPr="00840674" w:rsidRDefault="00222E29" w:rsidP="00222E29">
      <w:pPr>
        <w:spacing w:after="200" w:line="360" w:lineRule="auto"/>
        <w:rPr>
          <w:rFonts w:ascii="Times New Roman" w:eastAsia="Calibri" w:hAnsi="Times New Roman" w:cs="Times New Roman"/>
          <w:sz w:val="24"/>
          <w:szCs w:val="24"/>
          <w:u w:val="single"/>
        </w:rPr>
      </w:pPr>
      <w:r w:rsidRPr="00840674">
        <w:rPr>
          <w:rFonts w:ascii="Times New Roman" w:eastAsia="Calibri" w:hAnsi="Times New Roman" w:cs="Times New Roman"/>
          <w:sz w:val="24"/>
          <w:szCs w:val="24"/>
          <w:u w:val="single"/>
        </w:rPr>
        <w:lastRenderedPageBreak/>
        <w:t>Reference List</w:t>
      </w:r>
    </w:p>
    <w:p w:rsidR="007468BC" w:rsidRDefault="007468BC" w:rsidP="001A6EA2">
      <w:pPr>
        <w:spacing w:after="200" w:line="360" w:lineRule="auto"/>
        <w:rPr>
          <w:rFonts w:ascii="Times New Roman" w:eastAsia="Calibri" w:hAnsi="Times New Roman" w:cs="Times New Roman"/>
          <w:sz w:val="24"/>
          <w:szCs w:val="24"/>
        </w:rPr>
      </w:pPr>
      <w:r>
        <w:rPr>
          <w:rFonts w:ascii="Times New Roman" w:eastAsia="Calibri" w:hAnsi="Times New Roman" w:cs="Times New Roman"/>
          <w:sz w:val="24"/>
          <w:szCs w:val="24"/>
        </w:rPr>
        <w:t>Armour, K. and Macdonald, D. (2012) ‘</w:t>
      </w:r>
      <w:proofErr w:type="gramStart"/>
      <w:r>
        <w:rPr>
          <w:rFonts w:ascii="Times New Roman" w:eastAsia="Calibri" w:hAnsi="Times New Roman" w:cs="Times New Roman"/>
          <w:sz w:val="24"/>
          <w:szCs w:val="24"/>
        </w:rPr>
        <w:t>What</w:t>
      </w:r>
      <w:proofErr w:type="gramEnd"/>
      <w:r>
        <w:rPr>
          <w:rFonts w:ascii="Times New Roman" w:eastAsia="Calibri" w:hAnsi="Times New Roman" w:cs="Times New Roman"/>
          <w:sz w:val="24"/>
          <w:szCs w:val="24"/>
        </w:rPr>
        <w:t xml:space="preserve"> is your research question – and why?’ in Armour, K. and Macdonald, D. (ed</w:t>
      </w:r>
      <w:r w:rsidR="00150207">
        <w:rPr>
          <w:rFonts w:ascii="Times New Roman" w:eastAsia="Calibri" w:hAnsi="Times New Roman" w:cs="Times New Roman"/>
          <w:sz w:val="24"/>
          <w:szCs w:val="24"/>
        </w:rPr>
        <w:t>s</w:t>
      </w:r>
      <w:r>
        <w:rPr>
          <w:rFonts w:ascii="Times New Roman" w:eastAsia="Calibri" w:hAnsi="Times New Roman" w:cs="Times New Roman"/>
          <w:sz w:val="24"/>
          <w:szCs w:val="24"/>
        </w:rPr>
        <w:t>.)</w:t>
      </w:r>
      <w:r w:rsidR="00781E11">
        <w:rPr>
          <w:rFonts w:ascii="Times New Roman" w:eastAsia="Calibri" w:hAnsi="Times New Roman" w:cs="Times New Roman"/>
          <w:sz w:val="24"/>
          <w:szCs w:val="24"/>
        </w:rPr>
        <w:t xml:space="preserve"> </w:t>
      </w:r>
      <w:r w:rsidR="00781E11">
        <w:rPr>
          <w:rFonts w:ascii="Times New Roman" w:eastAsia="Calibri" w:hAnsi="Times New Roman" w:cs="Times New Roman"/>
          <w:i/>
          <w:sz w:val="24"/>
          <w:szCs w:val="24"/>
        </w:rPr>
        <w:t xml:space="preserve">Research Methods in Physical Education and Youth Sport. </w:t>
      </w:r>
      <w:r w:rsidR="00781E11">
        <w:rPr>
          <w:rFonts w:ascii="Times New Roman" w:eastAsia="Calibri" w:hAnsi="Times New Roman" w:cs="Times New Roman"/>
          <w:sz w:val="24"/>
          <w:szCs w:val="24"/>
        </w:rPr>
        <w:t>Oxon: Routledge.</w:t>
      </w:r>
    </w:p>
    <w:p w:rsidR="001A6EA2" w:rsidRPr="001A6EA2" w:rsidRDefault="001A6EA2" w:rsidP="001A6EA2">
      <w:pPr>
        <w:spacing w:after="200" w:line="360" w:lineRule="auto"/>
        <w:rPr>
          <w:rFonts w:ascii="Times New Roman" w:eastAsia="Calibri" w:hAnsi="Times New Roman" w:cs="Times New Roman"/>
          <w:sz w:val="24"/>
          <w:szCs w:val="24"/>
        </w:rPr>
      </w:pPr>
      <w:proofErr w:type="spellStart"/>
      <w:r w:rsidRPr="001A6EA2">
        <w:rPr>
          <w:rFonts w:ascii="Times New Roman" w:eastAsia="Calibri" w:hAnsi="Times New Roman" w:cs="Times New Roman"/>
          <w:sz w:val="24"/>
          <w:szCs w:val="24"/>
        </w:rPr>
        <w:t>Bajpai</w:t>
      </w:r>
      <w:proofErr w:type="spellEnd"/>
      <w:r w:rsidRPr="001A6EA2">
        <w:rPr>
          <w:rFonts w:ascii="Times New Roman" w:eastAsia="Calibri" w:hAnsi="Times New Roman" w:cs="Times New Roman"/>
          <w:sz w:val="24"/>
          <w:szCs w:val="24"/>
        </w:rPr>
        <w:t xml:space="preserve">, N. (2011) </w:t>
      </w:r>
      <w:r w:rsidRPr="001A6EA2">
        <w:rPr>
          <w:rFonts w:ascii="Times New Roman" w:eastAsia="Calibri" w:hAnsi="Times New Roman" w:cs="Times New Roman"/>
          <w:i/>
          <w:sz w:val="24"/>
          <w:szCs w:val="24"/>
        </w:rPr>
        <w:t>Business Research Methods</w:t>
      </w:r>
      <w:r w:rsidRPr="001A6EA2">
        <w:rPr>
          <w:rFonts w:ascii="Times New Roman" w:eastAsia="Calibri" w:hAnsi="Times New Roman" w:cs="Times New Roman"/>
          <w:sz w:val="24"/>
          <w:szCs w:val="24"/>
        </w:rPr>
        <w:t>. India: Dorling Kindersley PVT Limited.</w:t>
      </w:r>
    </w:p>
    <w:p w:rsidR="001F3D7B" w:rsidRDefault="001F3D7B" w:rsidP="001F3D7B">
      <w:pPr>
        <w:spacing w:after="200" w:line="360" w:lineRule="auto"/>
        <w:rPr>
          <w:rFonts w:ascii="Times New Roman" w:eastAsia="Calibri" w:hAnsi="Times New Roman" w:cs="Times New Roman"/>
          <w:sz w:val="24"/>
          <w:szCs w:val="24"/>
        </w:rPr>
      </w:pPr>
      <w:proofErr w:type="spellStart"/>
      <w:r w:rsidRPr="001A6EA2">
        <w:rPr>
          <w:rFonts w:ascii="Times New Roman" w:eastAsia="Calibri" w:hAnsi="Times New Roman" w:cs="Times New Roman"/>
          <w:sz w:val="24"/>
          <w:szCs w:val="24"/>
        </w:rPr>
        <w:t>Blaxter</w:t>
      </w:r>
      <w:proofErr w:type="spellEnd"/>
      <w:r w:rsidRPr="001A6EA2">
        <w:rPr>
          <w:rFonts w:ascii="Times New Roman" w:eastAsia="Calibri" w:hAnsi="Times New Roman" w:cs="Times New Roman"/>
          <w:sz w:val="24"/>
          <w:szCs w:val="24"/>
        </w:rPr>
        <w:t xml:space="preserve">, L. Hughes, C. and Tight, M. (2010) </w:t>
      </w:r>
      <w:r w:rsidRPr="001A6EA2">
        <w:rPr>
          <w:rFonts w:ascii="Times New Roman" w:eastAsia="Calibri" w:hAnsi="Times New Roman" w:cs="Times New Roman"/>
          <w:i/>
          <w:sz w:val="24"/>
          <w:szCs w:val="24"/>
        </w:rPr>
        <w:t>How to Research. 4th Edition</w:t>
      </w:r>
      <w:r w:rsidR="001A6EA2" w:rsidRPr="001A6EA2">
        <w:rPr>
          <w:rFonts w:ascii="Times New Roman" w:eastAsia="Calibri" w:hAnsi="Times New Roman" w:cs="Times New Roman"/>
          <w:sz w:val="24"/>
          <w:szCs w:val="24"/>
        </w:rPr>
        <w:t>. Buckingham:</w:t>
      </w:r>
      <w:r w:rsidRPr="001A6EA2">
        <w:rPr>
          <w:rFonts w:ascii="Times New Roman" w:eastAsia="Calibri" w:hAnsi="Times New Roman" w:cs="Times New Roman"/>
          <w:sz w:val="24"/>
          <w:szCs w:val="24"/>
        </w:rPr>
        <w:t xml:space="preserve"> Open University.</w:t>
      </w:r>
    </w:p>
    <w:p w:rsidR="00287853" w:rsidRPr="00150207" w:rsidRDefault="00287853" w:rsidP="00287853">
      <w:pPr>
        <w:spacing w:after="20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Bond, D. (2009) ‘Relocating reflection in the context practice’ in Bradbury, H., Frost, N., </w:t>
      </w:r>
      <w:proofErr w:type="spellStart"/>
      <w:r>
        <w:rPr>
          <w:rFonts w:ascii="Times New Roman" w:eastAsia="Calibri" w:hAnsi="Times New Roman" w:cs="Times New Roman"/>
          <w:sz w:val="24"/>
          <w:szCs w:val="24"/>
        </w:rPr>
        <w:t>Kilminster</w:t>
      </w:r>
      <w:proofErr w:type="spellEnd"/>
      <w:r>
        <w:rPr>
          <w:rFonts w:ascii="Times New Roman" w:eastAsia="Calibri" w:hAnsi="Times New Roman" w:cs="Times New Roman"/>
          <w:sz w:val="24"/>
          <w:szCs w:val="24"/>
        </w:rPr>
        <w:t xml:space="preserve">, S. and </w:t>
      </w:r>
      <w:proofErr w:type="spellStart"/>
      <w:r>
        <w:rPr>
          <w:rFonts w:ascii="Times New Roman" w:eastAsia="Calibri" w:hAnsi="Times New Roman" w:cs="Times New Roman"/>
          <w:sz w:val="24"/>
          <w:szCs w:val="24"/>
        </w:rPr>
        <w:t>Zukas</w:t>
      </w:r>
      <w:proofErr w:type="spellEnd"/>
      <w:r>
        <w:rPr>
          <w:rFonts w:ascii="Times New Roman" w:eastAsia="Calibri" w:hAnsi="Times New Roman" w:cs="Times New Roman"/>
          <w:sz w:val="24"/>
          <w:szCs w:val="24"/>
        </w:rPr>
        <w:t xml:space="preserve">, M. (eds.) </w:t>
      </w:r>
      <w:r>
        <w:rPr>
          <w:rFonts w:ascii="Times New Roman" w:eastAsia="Calibri" w:hAnsi="Times New Roman" w:cs="Times New Roman"/>
          <w:i/>
          <w:sz w:val="24"/>
          <w:szCs w:val="24"/>
        </w:rPr>
        <w:t xml:space="preserve">Beyond Reflective Practice: New Approaches to Professional Lifelong Learning. </w:t>
      </w:r>
      <w:r>
        <w:rPr>
          <w:rFonts w:ascii="Times New Roman" w:eastAsia="Calibri" w:hAnsi="Times New Roman" w:cs="Times New Roman"/>
          <w:sz w:val="24"/>
          <w:szCs w:val="24"/>
        </w:rPr>
        <w:t>London: Routledge.</w:t>
      </w:r>
    </w:p>
    <w:p w:rsidR="00287853" w:rsidRDefault="00287853" w:rsidP="001F3D7B">
      <w:pPr>
        <w:spacing w:after="200" w:line="360" w:lineRule="auto"/>
        <w:rPr>
          <w:rFonts w:ascii="Times New Roman" w:eastAsia="Calibri" w:hAnsi="Times New Roman" w:cs="Times New Roman"/>
          <w:sz w:val="24"/>
          <w:szCs w:val="24"/>
        </w:rPr>
      </w:pPr>
      <w:r w:rsidRPr="00287853">
        <w:rPr>
          <w:rFonts w:ascii="Times New Roman" w:eastAsia="Calibri" w:hAnsi="Times New Roman" w:cs="Times New Roman"/>
          <w:sz w:val="24"/>
          <w:szCs w:val="24"/>
        </w:rPr>
        <w:t xml:space="preserve">Brookfield, S. (1995) </w:t>
      </w:r>
      <w:r w:rsidRPr="00287853">
        <w:rPr>
          <w:rFonts w:ascii="Times New Roman" w:eastAsia="Calibri" w:hAnsi="Times New Roman" w:cs="Times New Roman"/>
          <w:i/>
          <w:sz w:val="24"/>
          <w:szCs w:val="24"/>
        </w:rPr>
        <w:t>Becoming a Critically Reflective Teacher</w:t>
      </w:r>
      <w:r w:rsidRPr="00287853">
        <w:rPr>
          <w:rFonts w:ascii="Times New Roman" w:eastAsia="Calibri" w:hAnsi="Times New Roman" w:cs="Times New Roman"/>
          <w:sz w:val="24"/>
          <w:szCs w:val="24"/>
        </w:rPr>
        <w:t>. San Francis</w:t>
      </w:r>
      <w:r>
        <w:rPr>
          <w:rFonts w:ascii="Times New Roman" w:eastAsia="Calibri" w:hAnsi="Times New Roman" w:cs="Times New Roman"/>
          <w:sz w:val="24"/>
          <w:szCs w:val="24"/>
        </w:rPr>
        <w:t>co:</w:t>
      </w:r>
      <w:r w:rsidRPr="00287853">
        <w:rPr>
          <w:rFonts w:ascii="Times New Roman" w:eastAsia="Calibri" w:hAnsi="Times New Roman" w:cs="Times New Roman"/>
          <w:sz w:val="24"/>
          <w:szCs w:val="24"/>
        </w:rPr>
        <w:t xml:space="preserve"> </w:t>
      </w:r>
      <w:proofErr w:type="spellStart"/>
      <w:r w:rsidRPr="00287853">
        <w:rPr>
          <w:rFonts w:ascii="Times New Roman" w:eastAsia="Calibri" w:hAnsi="Times New Roman" w:cs="Times New Roman"/>
          <w:sz w:val="24"/>
          <w:szCs w:val="24"/>
        </w:rPr>
        <w:t>Jossey</w:t>
      </w:r>
      <w:proofErr w:type="spellEnd"/>
      <w:r w:rsidRPr="00287853">
        <w:rPr>
          <w:rFonts w:ascii="Times New Roman" w:eastAsia="Calibri" w:hAnsi="Times New Roman" w:cs="Times New Roman"/>
          <w:sz w:val="24"/>
          <w:szCs w:val="24"/>
        </w:rPr>
        <w:t>-Bass.</w:t>
      </w:r>
    </w:p>
    <w:p w:rsidR="00F60BD4" w:rsidRDefault="00F60BD4" w:rsidP="00F60BD4">
      <w:pPr>
        <w:spacing w:line="360" w:lineRule="auto"/>
        <w:rPr>
          <w:rFonts w:ascii="Times New Roman" w:hAnsi="Times New Roman" w:cs="Times New Roman"/>
          <w:sz w:val="24"/>
          <w:szCs w:val="24"/>
        </w:rPr>
      </w:pPr>
      <w:r w:rsidRPr="00E856CA">
        <w:rPr>
          <w:rFonts w:ascii="Times New Roman" w:hAnsi="Times New Roman" w:cs="Times New Roman"/>
          <w:sz w:val="24"/>
          <w:szCs w:val="24"/>
        </w:rPr>
        <w:t xml:space="preserve">Capel, S. (2007) ‘Moving beyond physical education subject knowledge to develop knowledgeable teachers of the subject’. </w:t>
      </w:r>
      <w:r w:rsidRPr="00E856CA">
        <w:rPr>
          <w:rFonts w:ascii="Times New Roman" w:hAnsi="Times New Roman" w:cs="Times New Roman"/>
          <w:i/>
          <w:sz w:val="24"/>
          <w:szCs w:val="24"/>
        </w:rPr>
        <w:t xml:space="preserve">The Curriculum Journal, </w:t>
      </w:r>
      <w:r w:rsidRPr="00E856CA">
        <w:rPr>
          <w:rFonts w:ascii="Times New Roman" w:hAnsi="Times New Roman" w:cs="Times New Roman"/>
          <w:sz w:val="24"/>
          <w:szCs w:val="24"/>
        </w:rPr>
        <w:t>18(4), pp. 493-507.</w:t>
      </w:r>
    </w:p>
    <w:p w:rsidR="004F76E8" w:rsidRDefault="004F76E8" w:rsidP="00F60BD4">
      <w:pPr>
        <w:spacing w:line="360" w:lineRule="auto"/>
        <w:jc w:val="both"/>
        <w:rPr>
          <w:rFonts w:ascii="Times New Roman" w:hAnsi="Times New Roman" w:cs="Times New Roman"/>
          <w:sz w:val="24"/>
          <w:szCs w:val="24"/>
        </w:rPr>
      </w:pPr>
      <w:r w:rsidRPr="001A6EA2">
        <w:rPr>
          <w:rFonts w:ascii="Times New Roman" w:hAnsi="Times New Roman" w:cs="Times New Roman"/>
          <w:sz w:val="24"/>
          <w:szCs w:val="24"/>
        </w:rPr>
        <w:t xml:space="preserve">Cohen, L., </w:t>
      </w:r>
      <w:proofErr w:type="spellStart"/>
      <w:r w:rsidRPr="001A6EA2">
        <w:rPr>
          <w:rFonts w:ascii="Times New Roman" w:hAnsi="Times New Roman" w:cs="Times New Roman"/>
          <w:sz w:val="24"/>
          <w:szCs w:val="24"/>
        </w:rPr>
        <w:t>Manion</w:t>
      </w:r>
      <w:proofErr w:type="spellEnd"/>
      <w:r w:rsidRPr="001A6EA2">
        <w:rPr>
          <w:rFonts w:ascii="Times New Roman" w:hAnsi="Times New Roman" w:cs="Times New Roman"/>
          <w:sz w:val="24"/>
          <w:szCs w:val="24"/>
        </w:rPr>
        <w:t xml:space="preserve">, L. and Morrison, K. (2011) </w:t>
      </w:r>
      <w:r w:rsidRPr="001A6EA2">
        <w:rPr>
          <w:rFonts w:ascii="Times New Roman" w:hAnsi="Times New Roman" w:cs="Times New Roman"/>
          <w:i/>
          <w:sz w:val="24"/>
          <w:szCs w:val="24"/>
        </w:rPr>
        <w:t>Research Methods in Education. 7th Edition</w:t>
      </w:r>
      <w:r w:rsidRPr="001A6EA2">
        <w:rPr>
          <w:rFonts w:ascii="Times New Roman" w:hAnsi="Times New Roman" w:cs="Times New Roman"/>
          <w:sz w:val="24"/>
          <w:szCs w:val="24"/>
        </w:rPr>
        <w:t xml:space="preserve">. London: </w:t>
      </w:r>
      <w:proofErr w:type="spellStart"/>
      <w:r w:rsidRPr="001A6EA2">
        <w:rPr>
          <w:rFonts w:ascii="Times New Roman" w:hAnsi="Times New Roman" w:cs="Times New Roman"/>
          <w:sz w:val="24"/>
          <w:szCs w:val="24"/>
        </w:rPr>
        <w:t>Croom</w:t>
      </w:r>
      <w:proofErr w:type="spellEnd"/>
      <w:r w:rsidRPr="001A6EA2">
        <w:rPr>
          <w:rFonts w:ascii="Times New Roman" w:hAnsi="Times New Roman" w:cs="Times New Roman"/>
          <w:sz w:val="24"/>
          <w:szCs w:val="24"/>
        </w:rPr>
        <w:t xml:space="preserve"> Helm</w:t>
      </w:r>
    </w:p>
    <w:p w:rsidR="00F60BD4" w:rsidRDefault="00F60BD4" w:rsidP="00F60BD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Curtner</w:t>
      </w:r>
      <w:proofErr w:type="spellEnd"/>
      <w:r>
        <w:rPr>
          <w:rFonts w:ascii="Times New Roman" w:hAnsi="Times New Roman" w:cs="Times New Roman"/>
          <w:sz w:val="24"/>
          <w:szCs w:val="24"/>
        </w:rPr>
        <w:t>-Smith, M. (2001</w:t>
      </w:r>
      <w:r w:rsidRPr="00E8303E">
        <w:rPr>
          <w:rFonts w:ascii="Times New Roman" w:hAnsi="Times New Roman" w:cs="Times New Roman"/>
          <w:sz w:val="24"/>
          <w:szCs w:val="24"/>
        </w:rPr>
        <w:t>) ‘</w:t>
      </w:r>
      <w:r>
        <w:rPr>
          <w:rFonts w:ascii="Times New Roman" w:hAnsi="Times New Roman" w:cs="Times New Roman"/>
          <w:sz w:val="24"/>
          <w:szCs w:val="24"/>
        </w:rPr>
        <w:t>The Occupational socialization of a First-Year Physical Education Teacher with a Teaching Orientation’</w:t>
      </w:r>
      <w:r w:rsidRPr="00E8303E">
        <w:rPr>
          <w:rFonts w:ascii="Times New Roman" w:hAnsi="Times New Roman" w:cs="Times New Roman"/>
          <w:sz w:val="24"/>
          <w:szCs w:val="24"/>
        </w:rPr>
        <w:t xml:space="preserve">. </w:t>
      </w:r>
      <w:r w:rsidRPr="00E8303E">
        <w:rPr>
          <w:rFonts w:ascii="Times New Roman" w:hAnsi="Times New Roman" w:cs="Times New Roman"/>
          <w:i/>
          <w:sz w:val="24"/>
          <w:szCs w:val="24"/>
        </w:rPr>
        <w:t>Sport, Education and Society,</w:t>
      </w:r>
      <w:r>
        <w:rPr>
          <w:rFonts w:ascii="Times New Roman" w:hAnsi="Times New Roman" w:cs="Times New Roman"/>
          <w:sz w:val="24"/>
          <w:szCs w:val="24"/>
        </w:rPr>
        <w:t xml:space="preserve"> 6</w:t>
      </w:r>
      <w:r w:rsidRPr="00E8303E">
        <w:rPr>
          <w:rFonts w:ascii="Times New Roman" w:hAnsi="Times New Roman" w:cs="Times New Roman"/>
          <w:sz w:val="24"/>
          <w:szCs w:val="24"/>
        </w:rPr>
        <w:t xml:space="preserve">(1), pp. </w:t>
      </w:r>
      <w:r>
        <w:rPr>
          <w:rFonts w:ascii="Times New Roman" w:hAnsi="Times New Roman" w:cs="Times New Roman"/>
          <w:sz w:val="24"/>
          <w:szCs w:val="24"/>
        </w:rPr>
        <w:t>81</w:t>
      </w:r>
      <w:r w:rsidRPr="00E8303E">
        <w:rPr>
          <w:rFonts w:ascii="Times New Roman" w:hAnsi="Times New Roman" w:cs="Times New Roman"/>
          <w:sz w:val="24"/>
          <w:szCs w:val="24"/>
        </w:rPr>
        <w:t>-</w:t>
      </w:r>
      <w:r>
        <w:rPr>
          <w:rFonts w:ascii="Times New Roman" w:hAnsi="Times New Roman" w:cs="Times New Roman"/>
          <w:sz w:val="24"/>
          <w:szCs w:val="24"/>
        </w:rPr>
        <w:t>105</w:t>
      </w:r>
      <w:r w:rsidRPr="00E8303E">
        <w:rPr>
          <w:rFonts w:ascii="Times New Roman" w:hAnsi="Times New Roman" w:cs="Times New Roman"/>
          <w:sz w:val="24"/>
          <w:szCs w:val="24"/>
        </w:rPr>
        <w:t>.</w:t>
      </w:r>
    </w:p>
    <w:p w:rsidR="00F60BD4" w:rsidRPr="00E8303E" w:rsidRDefault="00F60BD4" w:rsidP="00F60BD4">
      <w:pPr>
        <w:spacing w:line="360" w:lineRule="auto"/>
        <w:rPr>
          <w:rFonts w:ascii="Times New Roman" w:hAnsi="Times New Roman" w:cs="Times New Roman"/>
          <w:sz w:val="24"/>
          <w:szCs w:val="24"/>
        </w:rPr>
      </w:pPr>
      <w:proofErr w:type="spellStart"/>
      <w:r w:rsidRPr="00F60BD4">
        <w:rPr>
          <w:rFonts w:ascii="Times New Roman" w:hAnsi="Times New Roman" w:cs="Times New Roman"/>
          <w:sz w:val="24"/>
          <w:szCs w:val="24"/>
        </w:rPr>
        <w:t>Curtner</w:t>
      </w:r>
      <w:proofErr w:type="spellEnd"/>
      <w:r w:rsidRPr="00F60BD4">
        <w:rPr>
          <w:rFonts w:ascii="Times New Roman" w:hAnsi="Times New Roman" w:cs="Times New Roman"/>
          <w:sz w:val="24"/>
          <w:szCs w:val="24"/>
        </w:rPr>
        <w:t xml:space="preserve">-Smith, M., Hastie, P. and </w:t>
      </w:r>
      <w:proofErr w:type="spellStart"/>
      <w:r w:rsidRPr="00F60BD4">
        <w:rPr>
          <w:rFonts w:ascii="Times New Roman" w:hAnsi="Times New Roman" w:cs="Times New Roman"/>
          <w:sz w:val="24"/>
          <w:szCs w:val="24"/>
        </w:rPr>
        <w:t>KInchin</w:t>
      </w:r>
      <w:proofErr w:type="spellEnd"/>
      <w:r w:rsidRPr="00F60BD4">
        <w:rPr>
          <w:rFonts w:ascii="Times New Roman" w:hAnsi="Times New Roman" w:cs="Times New Roman"/>
          <w:sz w:val="24"/>
          <w:szCs w:val="24"/>
        </w:rPr>
        <w:t xml:space="preserve">, G. (2008) </w:t>
      </w:r>
      <w:r>
        <w:rPr>
          <w:rFonts w:ascii="Times New Roman" w:hAnsi="Times New Roman" w:cs="Times New Roman"/>
          <w:sz w:val="24"/>
          <w:szCs w:val="24"/>
        </w:rPr>
        <w:t>‘</w:t>
      </w:r>
      <w:r w:rsidRPr="00F60BD4">
        <w:rPr>
          <w:rFonts w:ascii="Times New Roman" w:hAnsi="Times New Roman" w:cs="Times New Roman"/>
          <w:sz w:val="24"/>
          <w:szCs w:val="24"/>
        </w:rPr>
        <w:t>Influence of occupational socialization on beginning teachers’ interpretation and delivery of sport education</w:t>
      </w:r>
      <w:r>
        <w:rPr>
          <w:rFonts w:ascii="Times New Roman" w:hAnsi="Times New Roman" w:cs="Times New Roman"/>
          <w:sz w:val="24"/>
          <w:szCs w:val="24"/>
        </w:rPr>
        <w:t>’</w:t>
      </w:r>
      <w:r w:rsidRPr="00F60BD4">
        <w:rPr>
          <w:rFonts w:ascii="Times New Roman" w:hAnsi="Times New Roman" w:cs="Times New Roman"/>
          <w:sz w:val="24"/>
          <w:szCs w:val="24"/>
        </w:rPr>
        <w:t xml:space="preserve">. </w:t>
      </w:r>
      <w:r w:rsidRPr="00F60BD4">
        <w:rPr>
          <w:rFonts w:ascii="Times New Roman" w:hAnsi="Times New Roman" w:cs="Times New Roman"/>
          <w:i/>
          <w:sz w:val="24"/>
          <w:szCs w:val="24"/>
        </w:rPr>
        <w:t>Sport, Education and Society</w:t>
      </w:r>
      <w:r>
        <w:rPr>
          <w:rFonts w:ascii="Times New Roman" w:hAnsi="Times New Roman" w:cs="Times New Roman"/>
          <w:sz w:val="24"/>
          <w:szCs w:val="24"/>
        </w:rPr>
        <w:t>. 13(1),</w:t>
      </w:r>
      <w:r w:rsidRPr="00F60BD4">
        <w:rPr>
          <w:rFonts w:ascii="Times New Roman" w:hAnsi="Times New Roman" w:cs="Times New Roman"/>
          <w:sz w:val="24"/>
          <w:szCs w:val="24"/>
        </w:rPr>
        <w:t xml:space="preserve"> pp. 97-117.</w:t>
      </w:r>
    </w:p>
    <w:p w:rsidR="00222E29" w:rsidRDefault="00222E29" w:rsidP="00F60BD4">
      <w:pPr>
        <w:spacing w:after="200" w:line="360" w:lineRule="auto"/>
        <w:rPr>
          <w:rFonts w:ascii="Times New Roman" w:eastAsia="Calibri" w:hAnsi="Times New Roman" w:cs="Times New Roman"/>
          <w:sz w:val="24"/>
          <w:szCs w:val="24"/>
        </w:rPr>
      </w:pPr>
      <w:proofErr w:type="spellStart"/>
      <w:r w:rsidRPr="001A6EA2">
        <w:rPr>
          <w:rFonts w:ascii="Times New Roman" w:eastAsia="Calibri" w:hAnsi="Times New Roman" w:cs="Times New Roman"/>
          <w:sz w:val="24"/>
          <w:szCs w:val="24"/>
        </w:rPr>
        <w:t>Denscombe</w:t>
      </w:r>
      <w:proofErr w:type="spellEnd"/>
      <w:r w:rsidRPr="001A6EA2">
        <w:rPr>
          <w:rFonts w:ascii="Times New Roman" w:eastAsia="Calibri" w:hAnsi="Times New Roman" w:cs="Times New Roman"/>
          <w:sz w:val="24"/>
          <w:szCs w:val="24"/>
        </w:rPr>
        <w:t xml:space="preserve">, M. (2007) </w:t>
      </w:r>
      <w:proofErr w:type="gramStart"/>
      <w:r w:rsidRPr="001A6EA2">
        <w:rPr>
          <w:rFonts w:ascii="Times New Roman" w:eastAsia="Calibri" w:hAnsi="Times New Roman" w:cs="Times New Roman"/>
          <w:i/>
          <w:sz w:val="24"/>
          <w:szCs w:val="24"/>
        </w:rPr>
        <w:t>The</w:t>
      </w:r>
      <w:proofErr w:type="gramEnd"/>
      <w:r w:rsidRPr="001A6EA2">
        <w:rPr>
          <w:rFonts w:ascii="Times New Roman" w:eastAsia="Calibri" w:hAnsi="Times New Roman" w:cs="Times New Roman"/>
          <w:i/>
          <w:sz w:val="24"/>
          <w:szCs w:val="24"/>
        </w:rPr>
        <w:t xml:space="preserve"> good research guide: for small-scale social research projects.</w:t>
      </w:r>
      <w:r w:rsidR="001A6EA2" w:rsidRPr="001A6EA2">
        <w:rPr>
          <w:rFonts w:ascii="Times New Roman" w:eastAsia="Calibri" w:hAnsi="Times New Roman" w:cs="Times New Roman"/>
          <w:i/>
          <w:sz w:val="24"/>
          <w:szCs w:val="24"/>
        </w:rPr>
        <w:t xml:space="preserve"> </w:t>
      </w:r>
      <w:r w:rsidRPr="001A6EA2">
        <w:rPr>
          <w:rFonts w:ascii="Times New Roman" w:eastAsia="Calibri" w:hAnsi="Times New Roman" w:cs="Times New Roman"/>
          <w:i/>
          <w:sz w:val="24"/>
          <w:szCs w:val="24"/>
        </w:rPr>
        <w:t>3rd Edition</w:t>
      </w:r>
      <w:r w:rsidRPr="001A6EA2">
        <w:rPr>
          <w:rFonts w:ascii="Times New Roman" w:eastAsia="Calibri" w:hAnsi="Times New Roman" w:cs="Times New Roman"/>
          <w:sz w:val="24"/>
          <w:szCs w:val="24"/>
        </w:rPr>
        <w:t>. Bucki</w:t>
      </w:r>
      <w:r w:rsidR="001A6EA2" w:rsidRPr="001A6EA2">
        <w:rPr>
          <w:rFonts w:ascii="Times New Roman" w:eastAsia="Calibri" w:hAnsi="Times New Roman" w:cs="Times New Roman"/>
          <w:sz w:val="24"/>
          <w:szCs w:val="24"/>
        </w:rPr>
        <w:t>ngham:</w:t>
      </w:r>
      <w:r w:rsidRPr="001A6EA2">
        <w:rPr>
          <w:rFonts w:ascii="Times New Roman" w:eastAsia="Calibri" w:hAnsi="Times New Roman" w:cs="Times New Roman"/>
          <w:sz w:val="24"/>
          <w:szCs w:val="24"/>
        </w:rPr>
        <w:t xml:space="preserve"> Open University.</w:t>
      </w:r>
    </w:p>
    <w:p w:rsidR="003F0EE8" w:rsidRDefault="003F0EE8" w:rsidP="003F0EE8">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Etherington</w:t>
      </w:r>
      <w:proofErr w:type="spellEnd"/>
      <w:r w:rsidRPr="00A77A4C">
        <w:rPr>
          <w:rFonts w:ascii="Times New Roman" w:hAnsi="Times New Roman" w:cs="Times New Roman"/>
          <w:sz w:val="24"/>
          <w:szCs w:val="24"/>
        </w:rPr>
        <w:t xml:space="preserve">, K. (2007) ‘Ethical Research in Reflexive Relationships’. </w:t>
      </w:r>
      <w:r w:rsidRPr="00A77A4C">
        <w:rPr>
          <w:rFonts w:ascii="Times New Roman" w:hAnsi="Times New Roman" w:cs="Times New Roman"/>
          <w:i/>
          <w:sz w:val="24"/>
          <w:szCs w:val="24"/>
        </w:rPr>
        <w:t xml:space="preserve">Qualitative Inquiry, </w:t>
      </w:r>
      <w:r w:rsidRPr="00A77A4C">
        <w:rPr>
          <w:rFonts w:ascii="Times New Roman" w:hAnsi="Times New Roman" w:cs="Times New Roman"/>
          <w:sz w:val="24"/>
          <w:szCs w:val="24"/>
        </w:rPr>
        <w:t>13(5), pp. 599-616.</w:t>
      </w:r>
    </w:p>
    <w:p w:rsidR="008F3860" w:rsidRPr="00A77A4C" w:rsidRDefault="008F3860" w:rsidP="008F3860">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Flick, U. (2006) </w:t>
      </w:r>
      <w:proofErr w:type="gramStart"/>
      <w:r w:rsidRPr="00A77A4C">
        <w:rPr>
          <w:rFonts w:ascii="Times New Roman" w:hAnsi="Times New Roman" w:cs="Times New Roman"/>
          <w:i/>
          <w:sz w:val="24"/>
          <w:szCs w:val="24"/>
        </w:rPr>
        <w:t>An</w:t>
      </w:r>
      <w:proofErr w:type="gramEnd"/>
      <w:r w:rsidRPr="00A77A4C">
        <w:rPr>
          <w:rFonts w:ascii="Times New Roman" w:hAnsi="Times New Roman" w:cs="Times New Roman"/>
          <w:i/>
          <w:sz w:val="24"/>
          <w:szCs w:val="24"/>
        </w:rPr>
        <w:t xml:space="preserve"> introduction to qualitative research. 3rd edition</w:t>
      </w:r>
      <w:r w:rsidRPr="00A77A4C">
        <w:rPr>
          <w:rFonts w:ascii="Times New Roman" w:hAnsi="Times New Roman" w:cs="Times New Roman"/>
          <w:sz w:val="24"/>
          <w:szCs w:val="24"/>
        </w:rPr>
        <w:t>. London: Sage Publications.</w:t>
      </w:r>
    </w:p>
    <w:p w:rsidR="00222E29" w:rsidRDefault="00222E29" w:rsidP="00222E29">
      <w:pPr>
        <w:spacing w:after="200" w:line="360" w:lineRule="auto"/>
        <w:rPr>
          <w:rFonts w:ascii="Times New Roman" w:eastAsia="Calibri" w:hAnsi="Times New Roman" w:cs="Times New Roman"/>
          <w:sz w:val="24"/>
          <w:szCs w:val="24"/>
        </w:rPr>
      </w:pPr>
      <w:proofErr w:type="spellStart"/>
      <w:r w:rsidRPr="001A6EA2">
        <w:rPr>
          <w:rFonts w:ascii="Times New Roman" w:eastAsia="Calibri" w:hAnsi="Times New Roman" w:cs="Times New Roman"/>
          <w:sz w:val="24"/>
          <w:szCs w:val="24"/>
        </w:rPr>
        <w:t>Litosseliti</w:t>
      </w:r>
      <w:proofErr w:type="spellEnd"/>
      <w:r w:rsidRPr="001A6EA2">
        <w:rPr>
          <w:rFonts w:ascii="Times New Roman" w:eastAsia="Calibri" w:hAnsi="Times New Roman" w:cs="Times New Roman"/>
          <w:sz w:val="24"/>
          <w:szCs w:val="24"/>
        </w:rPr>
        <w:t xml:space="preserve">, L. (2003) </w:t>
      </w:r>
      <w:r w:rsidRPr="001A6EA2">
        <w:rPr>
          <w:rFonts w:ascii="Times New Roman" w:eastAsia="Calibri" w:hAnsi="Times New Roman" w:cs="Times New Roman"/>
          <w:i/>
          <w:sz w:val="24"/>
          <w:szCs w:val="24"/>
        </w:rPr>
        <w:t>Using Focus Groups</w:t>
      </w:r>
      <w:r w:rsidR="001A6EA2" w:rsidRPr="001A6EA2">
        <w:rPr>
          <w:rFonts w:ascii="Times New Roman" w:eastAsia="Calibri" w:hAnsi="Times New Roman" w:cs="Times New Roman"/>
          <w:sz w:val="24"/>
          <w:szCs w:val="24"/>
        </w:rPr>
        <w:t>. Cornwell:</w:t>
      </w:r>
      <w:r w:rsidRPr="001A6EA2">
        <w:rPr>
          <w:rFonts w:ascii="Times New Roman" w:eastAsia="Calibri" w:hAnsi="Times New Roman" w:cs="Times New Roman"/>
          <w:sz w:val="24"/>
          <w:szCs w:val="24"/>
        </w:rPr>
        <w:t xml:space="preserve"> MPG Books Limited.</w:t>
      </w:r>
    </w:p>
    <w:p w:rsidR="008A68FD" w:rsidRDefault="008A68FD" w:rsidP="008A68FD">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lastRenderedPageBreak/>
        <w:t xml:space="preserve">Kirk, D. (2019) Physical Education Futures in Precarious Times in the Global North [video]. Available at: </w:t>
      </w:r>
      <w:hyperlink r:id="rId4" w:history="1">
        <w:r w:rsidRPr="00A77A4C">
          <w:rPr>
            <w:rStyle w:val="Hyperlink"/>
            <w:rFonts w:ascii="Times New Roman" w:hAnsi="Times New Roman" w:cs="Times New Roman"/>
            <w:sz w:val="24"/>
            <w:szCs w:val="24"/>
          </w:rPr>
          <w:t>https://www.youtube.com/watch?v=yBPWLLBAo74&amp;feature=youtu.be</w:t>
        </w:r>
      </w:hyperlink>
      <w:r w:rsidRPr="00A77A4C">
        <w:rPr>
          <w:rFonts w:ascii="Times New Roman" w:hAnsi="Times New Roman" w:cs="Times New Roman"/>
          <w:sz w:val="24"/>
          <w:szCs w:val="24"/>
        </w:rPr>
        <w:t xml:space="preserve"> (Accessed: 20 February 2021). </w:t>
      </w:r>
    </w:p>
    <w:p w:rsidR="00094D6B" w:rsidRDefault="00094D6B" w:rsidP="00094D6B">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Mellor, C.</w:t>
      </w:r>
      <w:r w:rsidR="00D95736" w:rsidRPr="00A77A4C">
        <w:rPr>
          <w:rFonts w:ascii="Times New Roman" w:hAnsi="Times New Roman" w:cs="Times New Roman"/>
          <w:sz w:val="24"/>
          <w:szCs w:val="24"/>
        </w:rPr>
        <w:t xml:space="preserve">, </w:t>
      </w:r>
      <w:proofErr w:type="spellStart"/>
      <w:r w:rsidR="00D95736" w:rsidRPr="00A77A4C">
        <w:rPr>
          <w:rFonts w:ascii="Times New Roman" w:hAnsi="Times New Roman" w:cs="Times New Roman"/>
          <w:sz w:val="24"/>
          <w:szCs w:val="24"/>
        </w:rPr>
        <w:t>Gaudreault</w:t>
      </w:r>
      <w:proofErr w:type="spellEnd"/>
      <w:r w:rsidRPr="00A77A4C">
        <w:rPr>
          <w:rFonts w:ascii="Times New Roman" w:hAnsi="Times New Roman" w:cs="Times New Roman"/>
          <w:sz w:val="24"/>
          <w:szCs w:val="24"/>
        </w:rPr>
        <w:t xml:space="preserve">, K. and </w:t>
      </w:r>
      <w:proofErr w:type="spellStart"/>
      <w:r w:rsidRPr="00A77A4C">
        <w:rPr>
          <w:rFonts w:ascii="Times New Roman" w:hAnsi="Times New Roman" w:cs="Times New Roman"/>
          <w:sz w:val="24"/>
          <w:szCs w:val="24"/>
        </w:rPr>
        <w:t>Fadale</w:t>
      </w:r>
      <w:proofErr w:type="spellEnd"/>
      <w:r w:rsidRPr="00A77A4C">
        <w:rPr>
          <w:rFonts w:ascii="Times New Roman" w:hAnsi="Times New Roman" w:cs="Times New Roman"/>
          <w:sz w:val="24"/>
          <w:szCs w:val="24"/>
        </w:rPr>
        <w:t>, C. (2020)</w:t>
      </w:r>
      <w:proofErr w:type="gramStart"/>
      <w:r w:rsidRPr="00A77A4C">
        <w:rPr>
          <w:rFonts w:ascii="Times New Roman" w:hAnsi="Times New Roman" w:cs="Times New Roman"/>
          <w:sz w:val="24"/>
          <w:szCs w:val="24"/>
        </w:rPr>
        <w:t>’The</w:t>
      </w:r>
      <w:proofErr w:type="gramEnd"/>
      <w:r w:rsidRPr="00A77A4C">
        <w:rPr>
          <w:rFonts w:ascii="Times New Roman" w:hAnsi="Times New Roman" w:cs="Times New Roman"/>
          <w:sz w:val="24"/>
          <w:szCs w:val="24"/>
        </w:rPr>
        <w:t xml:space="preserve"> Veteran and Novice: Investigating Teacher-Coach Role Conflict from Two Perspectives’. </w:t>
      </w:r>
      <w:r w:rsidRPr="00A77A4C">
        <w:rPr>
          <w:rFonts w:ascii="Times New Roman" w:hAnsi="Times New Roman" w:cs="Times New Roman"/>
          <w:i/>
          <w:sz w:val="24"/>
          <w:szCs w:val="24"/>
        </w:rPr>
        <w:t>The</w:t>
      </w:r>
      <w:r w:rsidRPr="00A77A4C">
        <w:rPr>
          <w:rFonts w:ascii="Times New Roman" w:hAnsi="Times New Roman" w:cs="Times New Roman"/>
          <w:sz w:val="24"/>
          <w:szCs w:val="24"/>
        </w:rPr>
        <w:t xml:space="preserve"> </w:t>
      </w:r>
      <w:r w:rsidRPr="00A77A4C">
        <w:rPr>
          <w:rFonts w:ascii="Times New Roman" w:hAnsi="Times New Roman" w:cs="Times New Roman"/>
          <w:i/>
          <w:sz w:val="24"/>
          <w:szCs w:val="24"/>
        </w:rPr>
        <w:t xml:space="preserve">Physical Educator, </w:t>
      </w:r>
      <w:r w:rsidRPr="00A77A4C">
        <w:rPr>
          <w:rFonts w:ascii="Times New Roman" w:hAnsi="Times New Roman" w:cs="Times New Roman"/>
          <w:sz w:val="24"/>
          <w:szCs w:val="24"/>
        </w:rPr>
        <w:t>77, pp. 313-313.</w:t>
      </w:r>
    </w:p>
    <w:p w:rsidR="00781E11" w:rsidRPr="00781E11" w:rsidRDefault="00781E11" w:rsidP="00781E11">
      <w:pPr>
        <w:spacing w:after="200" w:line="360" w:lineRule="auto"/>
        <w:rPr>
          <w:rFonts w:ascii="Times New Roman" w:eastAsia="Calibri" w:hAnsi="Times New Roman" w:cs="Times New Roman"/>
          <w:sz w:val="24"/>
          <w:szCs w:val="24"/>
        </w:rPr>
      </w:pPr>
      <w:proofErr w:type="spellStart"/>
      <w:r>
        <w:rPr>
          <w:rFonts w:ascii="Times New Roman" w:eastAsia="Calibri" w:hAnsi="Times New Roman" w:cs="Times New Roman"/>
          <w:sz w:val="24"/>
          <w:szCs w:val="24"/>
        </w:rPr>
        <w:t>Ohman</w:t>
      </w:r>
      <w:proofErr w:type="spellEnd"/>
      <w:r>
        <w:rPr>
          <w:rFonts w:ascii="Times New Roman" w:eastAsia="Calibri" w:hAnsi="Times New Roman" w:cs="Times New Roman"/>
          <w:sz w:val="24"/>
          <w:szCs w:val="24"/>
        </w:rPr>
        <w:t xml:space="preserve">, M. and </w:t>
      </w:r>
      <w:proofErr w:type="spellStart"/>
      <w:r>
        <w:rPr>
          <w:rFonts w:ascii="Times New Roman" w:eastAsia="Calibri" w:hAnsi="Times New Roman" w:cs="Times New Roman"/>
          <w:sz w:val="24"/>
          <w:szCs w:val="24"/>
        </w:rPr>
        <w:t>Quennersedt</w:t>
      </w:r>
      <w:proofErr w:type="spellEnd"/>
      <w:r>
        <w:rPr>
          <w:rFonts w:ascii="Times New Roman" w:eastAsia="Calibri" w:hAnsi="Times New Roman" w:cs="Times New Roman"/>
          <w:sz w:val="24"/>
          <w:szCs w:val="24"/>
        </w:rPr>
        <w:t xml:space="preserve">, M. (2012) ‘Observational Studies’ in Armour, K. and Macdonald, D. (ed.) </w:t>
      </w:r>
      <w:r>
        <w:rPr>
          <w:rFonts w:ascii="Times New Roman" w:eastAsia="Calibri" w:hAnsi="Times New Roman" w:cs="Times New Roman"/>
          <w:i/>
          <w:sz w:val="24"/>
          <w:szCs w:val="24"/>
        </w:rPr>
        <w:t xml:space="preserve">Research Methods in Physical Education and Youth Sport. </w:t>
      </w:r>
      <w:r>
        <w:rPr>
          <w:rFonts w:ascii="Times New Roman" w:eastAsia="Calibri" w:hAnsi="Times New Roman" w:cs="Times New Roman"/>
          <w:sz w:val="24"/>
          <w:szCs w:val="24"/>
        </w:rPr>
        <w:t>Oxon: Routledge.</w:t>
      </w:r>
    </w:p>
    <w:p w:rsidR="00B5424F" w:rsidRDefault="00B5424F" w:rsidP="00222E29">
      <w:pPr>
        <w:spacing w:after="20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Scott, D. and Morrison, M. (2006) </w:t>
      </w:r>
      <w:r>
        <w:rPr>
          <w:rFonts w:ascii="Times New Roman" w:eastAsia="Calibri" w:hAnsi="Times New Roman" w:cs="Times New Roman"/>
          <w:i/>
          <w:sz w:val="24"/>
          <w:szCs w:val="24"/>
        </w:rPr>
        <w:t xml:space="preserve">Key ideas in Educational Research. </w:t>
      </w:r>
      <w:r>
        <w:rPr>
          <w:rFonts w:ascii="Times New Roman" w:eastAsia="Calibri" w:hAnsi="Times New Roman" w:cs="Times New Roman"/>
          <w:sz w:val="24"/>
          <w:szCs w:val="24"/>
        </w:rPr>
        <w:t>London: Continuum International Publishing Group.</w:t>
      </w:r>
    </w:p>
    <w:p w:rsidR="00840674" w:rsidRDefault="00840674" w:rsidP="0084067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Shoval</w:t>
      </w:r>
      <w:proofErr w:type="gramStart"/>
      <w:r w:rsidRPr="00A77A4C">
        <w:rPr>
          <w:rFonts w:ascii="Times New Roman" w:hAnsi="Times New Roman" w:cs="Times New Roman"/>
          <w:sz w:val="24"/>
          <w:szCs w:val="24"/>
        </w:rPr>
        <w:t>,E</w:t>
      </w:r>
      <w:proofErr w:type="spellEnd"/>
      <w:proofErr w:type="gramEnd"/>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Erlich</w:t>
      </w:r>
      <w:proofErr w:type="spellEnd"/>
      <w:r w:rsidRPr="00A77A4C">
        <w:rPr>
          <w:rFonts w:ascii="Times New Roman" w:hAnsi="Times New Roman" w:cs="Times New Roman"/>
          <w:sz w:val="24"/>
          <w:szCs w:val="24"/>
        </w:rPr>
        <w:t xml:space="preserve">, I. and </w:t>
      </w:r>
      <w:proofErr w:type="spellStart"/>
      <w:r w:rsidRPr="00A77A4C">
        <w:rPr>
          <w:rFonts w:ascii="Times New Roman" w:hAnsi="Times New Roman" w:cs="Times New Roman"/>
          <w:sz w:val="24"/>
          <w:szCs w:val="24"/>
        </w:rPr>
        <w:t>Fejgin</w:t>
      </w:r>
      <w:proofErr w:type="spellEnd"/>
      <w:r w:rsidRPr="00A77A4C">
        <w:rPr>
          <w:rFonts w:ascii="Times New Roman" w:hAnsi="Times New Roman" w:cs="Times New Roman"/>
          <w:sz w:val="24"/>
          <w:szCs w:val="24"/>
        </w:rPr>
        <w:t xml:space="preserve">, N. (2010)’Mapping and interpreting </w:t>
      </w:r>
      <w:r w:rsidR="00E54815" w:rsidRPr="00A77A4C">
        <w:rPr>
          <w:rFonts w:ascii="Times New Roman" w:hAnsi="Times New Roman" w:cs="Times New Roman"/>
          <w:sz w:val="24"/>
          <w:szCs w:val="24"/>
        </w:rPr>
        <w:t>novice</w:t>
      </w:r>
      <w:r w:rsidRPr="00A77A4C">
        <w:rPr>
          <w:rFonts w:ascii="Times New Roman" w:hAnsi="Times New Roman" w:cs="Times New Roman"/>
          <w:sz w:val="24"/>
          <w:szCs w:val="24"/>
        </w:rPr>
        <w:t xml:space="preserve"> physical education teachers self-perceptions of strengths and difficulties’.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15(1), pp. 85-101.</w:t>
      </w:r>
    </w:p>
    <w:p w:rsidR="00C0004A" w:rsidRDefault="00C0004A" w:rsidP="00840674">
      <w:pPr>
        <w:spacing w:line="360" w:lineRule="auto"/>
        <w:jc w:val="both"/>
        <w:rPr>
          <w:rFonts w:ascii="Times New Roman" w:hAnsi="Times New Roman" w:cs="Times New Roman"/>
          <w:sz w:val="24"/>
          <w:szCs w:val="24"/>
        </w:rPr>
      </w:pPr>
      <w:r w:rsidRPr="00C0004A">
        <w:rPr>
          <w:rFonts w:ascii="Times New Roman" w:hAnsi="Times New Roman" w:cs="Times New Roman"/>
          <w:sz w:val="24"/>
          <w:szCs w:val="24"/>
        </w:rPr>
        <w:t>Sim, W., Huang, C. and Hill, C. (2012) ‘Biases and e</w:t>
      </w:r>
      <w:r>
        <w:rPr>
          <w:rFonts w:ascii="Times New Roman" w:hAnsi="Times New Roman" w:cs="Times New Roman"/>
          <w:sz w:val="24"/>
          <w:szCs w:val="24"/>
        </w:rPr>
        <w:t>xpectations’. In Hill, C. (Ed.)</w:t>
      </w:r>
      <w:r w:rsidRPr="00C0004A">
        <w:rPr>
          <w:rFonts w:ascii="Times New Roman" w:hAnsi="Times New Roman" w:cs="Times New Roman"/>
          <w:sz w:val="24"/>
          <w:szCs w:val="24"/>
        </w:rPr>
        <w:t xml:space="preserve"> </w:t>
      </w:r>
      <w:r w:rsidRPr="00C0004A">
        <w:rPr>
          <w:rFonts w:ascii="Times New Roman" w:hAnsi="Times New Roman" w:cs="Times New Roman"/>
          <w:i/>
          <w:sz w:val="24"/>
          <w:szCs w:val="24"/>
        </w:rPr>
        <w:t>Consensual qualitative research: A practical resource for investigating social science phenomena.</w:t>
      </w:r>
      <w:r w:rsidRPr="00C0004A">
        <w:rPr>
          <w:rFonts w:ascii="Times New Roman" w:hAnsi="Times New Roman" w:cs="Times New Roman"/>
          <w:sz w:val="24"/>
          <w:szCs w:val="24"/>
        </w:rPr>
        <w:t xml:space="preserve"> Washington: American Psychological Association.</w:t>
      </w:r>
    </w:p>
    <w:p w:rsidR="00150207" w:rsidRPr="00A77A4C" w:rsidRDefault="00150207" w:rsidP="00840674">
      <w:pPr>
        <w:spacing w:line="360" w:lineRule="auto"/>
        <w:jc w:val="both"/>
        <w:rPr>
          <w:rFonts w:ascii="Times New Roman" w:hAnsi="Times New Roman" w:cs="Times New Roman"/>
          <w:sz w:val="24"/>
          <w:szCs w:val="24"/>
        </w:rPr>
      </w:pPr>
      <w:r w:rsidRPr="00150207">
        <w:rPr>
          <w:rFonts w:ascii="Times New Roman" w:hAnsi="Times New Roman" w:cs="Times New Roman"/>
          <w:sz w:val="24"/>
          <w:szCs w:val="24"/>
        </w:rPr>
        <w:t xml:space="preserve">Tarrant, P. (2013) </w:t>
      </w:r>
      <w:r w:rsidRPr="00150207">
        <w:rPr>
          <w:rFonts w:ascii="Times New Roman" w:hAnsi="Times New Roman" w:cs="Times New Roman"/>
          <w:i/>
          <w:sz w:val="24"/>
          <w:szCs w:val="24"/>
        </w:rPr>
        <w:t>Reflective Practice and Professional Development</w:t>
      </w:r>
      <w:r>
        <w:rPr>
          <w:rFonts w:ascii="Times New Roman" w:hAnsi="Times New Roman" w:cs="Times New Roman"/>
          <w:sz w:val="24"/>
          <w:szCs w:val="24"/>
        </w:rPr>
        <w:t>. London:</w:t>
      </w:r>
      <w:r w:rsidRPr="00150207">
        <w:rPr>
          <w:rFonts w:ascii="Times New Roman" w:hAnsi="Times New Roman" w:cs="Times New Roman"/>
          <w:sz w:val="24"/>
          <w:szCs w:val="24"/>
        </w:rPr>
        <w:t xml:space="preserve"> Sage Publications.</w:t>
      </w:r>
    </w:p>
    <w:p w:rsidR="00222E29" w:rsidRDefault="001A6EA2" w:rsidP="00222E29">
      <w:pPr>
        <w:spacing w:after="20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Thomas, J.</w:t>
      </w:r>
      <w:r w:rsidR="00222E29" w:rsidRPr="001A6EA2">
        <w:rPr>
          <w:rFonts w:ascii="Times New Roman" w:eastAsia="Calibri" w:hAnsi="Times New Roman" w:cs="Times New Roman"/>
          <w:sz w:val="24"/>
          <w:szCs w:val="24"/>
        </w:rPr>
        <w:t xml:space="preserve"> and Nelson, J. (2001) </w:t>
      </w:r>
      <w:r w:rsidR="00222E29" w:rsidRPr="001A6EA2">
        <w:rPr>
          <w:rFonts w:ascii="Times New Roman" w:eastAsia="Calibri" w:hAnsi="Times New Roman" w:cs="Times New Roman"/>
          <w:i/>
          <w:sz w:val="24"/>
          <w:szCs w:val="24"/>
        </w:rPr>
        <w:t>Research Methods in Physical Activity. 4</w:t>
      </w:r>
      <w:r w:rsidR="00222E29" w:rsidRPr="001A6EA2">
        <w:rPr>
          <w:rFonts w:ascii="Times New Roman" w:eastAsia="Calibri" w:hAnsi="Times New Roman" w:cs="Times New Roman"/>
          <w:i/>
          <w:sz w:val="24"/>
          <w:szCs w:val="24"/>
          <w:vertAlign w:val="superscript"/>
        </w:rPr>
        <w:t>th</w:t>
      </w:r>
      <w:r w:rsidRPr="001A6EA2">
        <w:rPr>
          <w:rFonts w:ascii="Times New Roman" w:eastAsia="Calibri" w:hAnsi="Times New Roman" w:cs="Times New Roman"/>
          <w:i/>
          <w:sz w:val="24"/>
          <w:szCs w:val="24"/>
        </w:rPr>
        <w:t xml:space="preserve"> edition.</w:t>
      </w:r>
      <w:r w:rsidRPr="001A6EA2">
        <w:rPr>
          <w:rFonts w:ascii="Times New Roman" w:eastAsia="Calibri" w:hAnsi="Times New Roman" w:cs="Times New Roman"/>
          <w:sz w:val="24"/>
          <w:szCs w:val="24"/>
        </w:rPr>
        <w:t xml:space="preserve"> Champaign:</w:t>
      </w:r>
      <w:r w:rsidR="00222E29" w:rsidRPr="001A6EA2">
        <w:rPr>
          <w:rFonts w:ascii="Times New Roman" w:eastAsia="Calibri" w:hAnsi="Times New Roman" w:cs="Times New Roman"/>
          <w:sz w:val="24"/>
          <w:szCs w:val="24"/>
        </w:rPr>
        <w:t xml:space="preserve"> Human Kinetics.</w:t>
      </w:r>
    </w:p>
    <w:p w:rsidR="004560C8" w:rsidRDefault="004560C8"/>
    <w:sectPr w:rsidR="00456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348"/>
    <w:rsid w:val="00056735"/>
    <w:rsid w:val="00060B87"/>
    <w:rsid w:val="00083EC8"/>
    <w:rsid w:val="00094D6B"/>
    <w:rsid w:val="000B494A"/>
    <w:rsid w:val="000E5673"/>
    <w:rsid w:val="00150207"/>
    <w:rsid w:val="0016386D"/>
    <w:rsid w:val="00173455"/>
    <w:rsid w:val="001A4D41"/>
    <w:rsid w:val="001A62C5"/>
    <w:rsid w:val="001A6EA2"/>
    <w:rsid w:val="001B5245"/>
    <w:rsid w:val="001E027F"/>
    <w:rsid w:val="001F3D7B"/>
    <w:rsid w:val="00222E29"/>
    <w:rsid w:val="00243B7C"/>
    <w:rsid w:val="00276523"/>
    <w:rsid w:val="002870CC"/>
    <w:rsid w:val="00287853"/>
    <w:rsid w:val="002946EE"/>
    <w:rsid w:val="002C5A3F"/>
    <w:rsid w:val="003133B2"/>
    <w:rsid w:val="00321E44"/>
    <w:rsid w:val="00334D77"/>
    <w:rsid w:val="00341837"/>
    <w:rsid w:val="003712FF"/>
    <w:rsid w:val="003F0EE8"/>
    <w:rsid w:val="00404295"/>
    <w:rsid w:val="00420A0A"/>
    <w:rsid w:val="0044288E"/>
    <w:rsid w:val="00454F7B"/>
    <w:rsid w:val="004560C8"/>
    <w:rsid w:val="00464B14"/>
    <w:rsid w:val="004B4773"/>
    <w:rsid w:val="004D3B7F"/>
    <w:rsid w:val="004D45AF"/>
    <w:rsid w:val="004E5B6E"/>
    <w:rsid w:val="004F76E8"/>
    <w:rsid w:val="00520F5E"/>
    <w:rsid w:val="005E6658"/>
    <w:rsid w:val="00623347"/>
    <w:rsid w:val="00641C13"/>
    <w:rsid w:val="006D5F3A"/>
    <w:rsid w:val="00711162"/>
    <w:rsid w:val="007468BC"/>
    <w:rsid w:val="00774BF6"/>
    <w:rsid w:val="00781E11"/>
    <w:rsid w:val="00785888"/>
    <w:rsid w:val="007A4A73"/>
    <w:rsid w:val="007A57D0"/>
    <w:rsid w:val="007C1C6A"/>
    <w:rsid w:val="007F473C"/>
    <w:rsid w:val="007F618F"/>
    <w:rsid w:val="00801045"/>
    <w:rsid w:val="00833625"/>
    <w:rsid w:val="0083440A"/>
    <w:rsid w:val="008348F9"/>
    <w:rsid w:val="00840674"/>
    <w:rsid w:val="00847269"/>
    <w:rsid w:val="00856401"/>
    <w:rsid w:val="00875F8D"/>
    <w:rsid w:val="00876028"/>
    <w:rsid w:val="008912D6"/>
    <w:rsid w:val="008A68FD"/>
    <w:rsid w:val="008F3860"/>
    <w:rsid w:val="00906637"/>
    <w:rsid w:val="0099196F"/>
    <w:rsid w:val="009B4646"/>
    <w:rsid w:val="009D214A"/>
    <w:rsid w:val="009D4FAF"/>
    <w:rsid w:val="009D6571"/>
    <w:rsid w:val="00A37BE1"/>
    <w:rsid w:val="00A54F6A"/>
    <w:rsid w:val="00A7585B"/>
    <w:rsid w:val="00A93B72"/>
    <w:rsid w:val="00B219C9"/>
    <w:rsid w:val="00B30B75"/>
    <w:rsid w:val="00B5424F"/>
    <w:rsid w:val="00B6108B"/>
    <w:rsid w:val="00B64100"/>
    <w:rsid w:val="00BA7A4E"/>
    <w:rsid w:val="00BB6CDD"/>
    <w:rsid w:val="00BC3CA1"/>
    <w:rsid w:val="00BE0E43"/>
    <w:rsid w:val="00BE4BBD"/>
    <w:rsid w:val="00C0004A"/>
    <w:rsid w:val="00C04BAF"/>
    <w:rsid w:val="00C04D9C"/>
    <w:rsid w:val="00C15309"/>
    <w:rsid w:val="00C23348"/>
    <w:rsid w:val="00C82658"/>
    <w:rsid w:val="00CA0F63"/>
    <w:rsid w:val="00CB20BC"/>
    <w:rsid w:val="00CB259A"/>
    <w:rsid w:val="00D00DAF"/>
    <w:rsid w:val="00D324F4"/>
    <w:rsid w:val="00D8151D"/>
    <w:rsid w:val="00D95736"/>
    <w:rsid w:val="00DA31B5"/>
    <w:rsid w:val="00DB5DD9"/>
    <w:rsid w:val="00DD7F63"/>
    <w:rsid w:val="00E13F5A"/>
    <w:rsid w:val="00E143A9"/>
    <w:rsid w:val="00E54815"/>
    <w:rsid w:val="00E93F7C"/>
    <w:rsid w:val="00EC273E"/>
    <w:rsid w:val="00ED1CDC"/>
    <w:rsid w:val="00ED66B3"/>
    <w:rsid w:val="00ED7B3D"/>
    <w:rsid w:val="00EF0AFC"/>
    <w:rsid w:val="00F0481D"/>
    <w:rsid w:val="00F10984"/>
    <w:rsid w:val="00F122C8"/>
    <w:rsid w:val="00F12BF1"/>
    <w:rsid w:val="00F17BEF"/>
    <w:rsid w:val="00F60BD4"/>
    <w:rsid w:val="00F6541E"/>
    <w:rsid w:val="00F70B56"/>
    <w:rsid w:val="00FE5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3785C"/>
  <w15:chartTrackingRefBased/>
  <w15:docId w15:val="{7A3263DC-801A-4FAB-B156-88C32B72E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C5A3F"/>
    <w:rPr>
      <w:i/>
      <w:iCs/>
    </w:rPr>
  </w:style>
  <w:style w:type="character" w:styleId="Hyperlink">
    <w:name w:val="Hyperlink"/>
    <w:basedOn w:val="DefaultParagraphFont"/>
    <w:uiPriority w:val="99"/>
    <w:unhideWhenUsed/>
    <w:rsid w:val="008A68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4251025">
      <w:bodyDiv w:val="1"/>
      <w:marLeft w:val="0"/>
      <w:marRight w:val="0"/>
      <w:marTop w:val="0"/>
      <w:marBottom w:val="0"/>
      <w:divBdr>
        <w:top w:val="none" w:sz="0" w:space="0" w:color="auto"/>
        <w:left w:val="none" w:sz="0" w:space="0" w:color="auto"/>
        <w:bottom w:val="none" w:sz="0" w:space="0" w:color="auto"/>
        <w:right w:val="none" w:sz="0" w:space="0" w:color="auto"/>
      </w:divBdr>
      <w:divsChild>
        <w:div w:id="2954574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yBPWLLBAo74&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10</Pages>
  <Words>3418</Words>
  <Characters>19489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UCB</Company>
  <LinksUpToDate>false</LinksUpToDate>
  <CharactersWithSpaces>22862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25</cp:revision>
  <dcterms:created xsi:type="dcterms:W3CDTF">2021-05-08T16:37:00Z</dcterms:created>
  <dcterms:modified xsi:type="dcterms:W3CDTF">2021-05-13T16:54:00Z</dcterms:modified>
</cp:coreProperties>
</file>