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horzAnchor="margin" w:tblpY="860"/>
        <w:tblW w:w="9360" w:type="dxa"/>
        <w:tblLayout w:type="fixed"/>
        <w:tblLook w:val="06A0" w:firstRow="1" w:lastRow="0" w:firstColumn="1" w:lastColumn="0" w:noHBand="1" w:noVBand="1"/>
      </w:tblPr>
      <w:tblGrid>
        <w:gridCol w:w="4680"/>
        <w:gridCol w:w="4680"/>
      </w:tblGrid>
      <w:tr w:rsidR="002662F4" w:rsidRPr="004A03FE" w14:paraId="56AE360B" w14:textId="77777777" w:rsidTr="002662F4">
        <w:trPr>
          <w:trHeight w:val="300"/>
        </w:trPr>
        <w:tc>
          <w:tcPr>
            <w:tcW w:w="4680" w:type="dxa"/>
          </w:tcPr>
          <w:p w14:paraId="39CDC363" w14:textId="7A06F053" w:rsidR="002662F4" w:rsidRPr="002662F4" w:rsidRDefault="001C31AD" w:rsidP="002662F4">
            <w:pPr>
              <w:rPr>
                <w:rFonts w:asciiTheme="majorHAnsi" w:hAnsiTheme="majorHAnsi" w:cs="Arial"/>
                <w:sz w:val="28"/>
                <w:szCs w:val="28"/>
              </w:rPr>
            </w:pPr>
            <w:r w:rsidRPr="001C31AD">
              <w:rPr>
                <w:rFonts w:asciiTheme="majorHAnsi" w:hAnsiTheme="majorHAnsi" w:cs="Arial"/>
                <w:sz w:val="28"/>
                <w:szCs w:val="28"/>
              </w:rPr>
              <w:t>assessment</w:t>
            </w:r>
            <w:r w:rsidR="002662F4" w:rsidRPr="002662F4">
              <w:rPr>
                <w:rFonts w:asciiTheme="majorHAnsi" w:hAnsiTheme="majorHAnsi" w:cs="Arial"/>
                <w:sz w:val="28"/>
                <w:szCs w:val="28"/>
              </w:rPr>
              <w:t>CANDIDATE NAME</w:t>
            </w:r>
          </w:p>
        </w:tc>
        <w:tc>
          <w:tcPr>
            <w:tcW w:w="4680" w:type="dxa"/>
          </w:tcPr>
          <w:p w14:paraId="25CD792B" w14:textId="77777777" w:rsidR="002662F4" w:rsidRPr="002662F4" w:rsidRDefault="002662F4" w:rsidP="002662F4">
            <w:pPr>
              <w:rPr>
                <w:rFonts w:asciiTheme="majorHAnsi" w:hAnsiTheme="majorHAnsi" w:cs="Arial"/>
                <w:sz w:val="28"/>
                <w:szCs w:val="28"/>
              </w:rPr>
            </w:pPr>
            <w:r w:rsidRPr="002662F4">
              <w:rPr>
                <w:rFonts w:asciiTheme="majorHAnsi" w:hAnsiTheme="majorHAnsi" w:cs="Arial"/>
                <w:sz w:val="28"/>
                <w:szCs w:val="28"/>
              </w:rPr>
              <w:t xml:space="preserve">Connor Morrison </w:t>
            </w:r>
          </w:p>
        </w:tc>
      </w:tr>
      <w:tr w:rsidR="002662F4" w:rsidRPr="004A03FE" w14:paraId="08C321E0" w14:textId="77777777" w:rsidTr="002662F4">
        <w:trPr>
          <w:trHeight w:val="300"/>
        </w:trPr>
        <w:tc>
          <w:tcPr>
            <w:tcW w:w="4680" w:type="dxa"/>
          </w:tcPr>
          <w:p w14:paraId="745C3283" w14:textId="77777777" w:rsidR="002662F4" w:rsidRPr="002662F4" w:rsidRDefault="002662F4" w:rsidP="002662F4">
            <w:pPr>
              <w:rPr>
                <w:rFonts w:asciiTheme="majorHAnsi" w:hAnsiTheme="majorHAnsi" w:cs="Arial"/>
                <w:sz w:val="28"/>
                <w:szCs w:val="28"/>
              </w:rPr>
            </w:pPr>
            <w:r w:rsidRPr="002662F4">
              <w:rPr>
                <w:rFonts w:asciiTheme="majorHAnsi" w:hAnsiTheme="majorHAnsi" w:cs="Arial"/>
                <w:sz w:val="28"/>
                <w:szCs w:val="28"/>
              </w:rPr>
              <w:t>MODULE</w:t>
            </w:r>
          </w:p>
        </w:tc>
        <w:tc>
          <w:tcPr>
            <w:tcW w:w="4680" w:type="dxa"/>
          </w:tcPr>
          <w:p w14:paraId="100AC8B9" w14:textId="06480540" w:rsidR="002662F4" w:rsidRPr="002662F4" w:rsidRDefault="002662F4" w:rsidP="002662F4">
            <w:pPr>
              <w:spacing w:before="120" w:after="120"/>
              <w:rPr>
                <w:rFonts w:asciiTheme="majorHAnsi" w:hAnsiTheme="majorHAnsi" w:cs="Arial"/>
                <w:sz w:val="28"/>
                <w:szCs w:val="28"/>
              </w:rPr>
            </w:pPr>
            <w:r w:rsidRPr="002662F4">
              <w:rPr>
                <w:rStyle w:val="Strong"/>
                <w:rFonts w:asciiTheme="majorHAnsi" w:hAnsiTheme="majorHAnsi" w:cs="Segoe UI"/>
                <w:b w:val="0"/>
                <w:bCs w:val="0"/>
                <w:color w:val="1D2125"/>
                <w:sz w:val="28"/>
                <w:szCs w:val="28"/>
                <w:lang w:eastAsia="en-US"/>
              </w:rPr>
              <w:t>Analysing &amp; Solving Problems -</w:t>
            </w:r>
            <w:r w:rsidRPr="002662F4">
              <w:rPr>
                <w:rFonts w:asciiTheme="majorHAnsi" w:hAnsiTheme="majorHAnsi" w:cs="Segoe UI"/>
                <w:color w:val="1D2125"/>
                <w:sz w:val="28"/>
                <w:szCs w:val="28"/>
                <w:lang w:val="en-GB" w:eastAsia="en-US"/>
              </w:rPr>
              <w:t>ACCA4019</w:t>
            </w:r>
          </w:p>
        </w:tc>
      </w:tr>
      <w:tr w:rsidR="002662F4" w:rsidRPr="004A03FE" w14:paraId="6ED97EB4" w14:textId="77777777" w:rsidTr="002662F4">
        <w:trPr>
          <w:trHeight w:val="300"/>
        </w:trPr>
        <w:tc>
          <w:tcPr>
            <w:tcW w:w="4680" w:type="dxa"/>
          </w:tcPr>
          <w:p w14:paraId="40F7387C" w14:textId="77777777" w:rsidR="002662F4" w:rsidRPr="002662F4" w:rsidRDefault="002662F4" w:rsidP="002662F4">
            <w:pPr>
              <w:rPr>
                <w:rFonts w:asciiTheme="majorHAnsi" w:hAnsiTheme="majorHAnsi" w:cs="Arial"/>
                <w:sz w:val="28"/>
                <w:szCs w:val="28"/>
              </w:rPr>
            </w:pPr>
            <w:r w:rsidRPr="002662F4">
              <w:rPr>
                <w:rFonts w:asciiTheme="majorHAnsi" w:hAnsiTheme="majorHAnsi" w:cs="Arial"/>
                <w:sz w:val="28"/>
                <w:szCs w:val="28"/>
              </w:rPr>
              <w:t>FACULTY NAME</w:t>
            </w:r>
          </w:p>
        </w:tc>
        <w:tc>
          <w:tcPr>
            <w:tcW w:w="4680" w:type="dxa"/>
          </w:tcPr>
          <w:p w14:paraId="673ECA08" w14:textId="77777777" w:rsidR="002662F4" w:rsidRPr="002662F4" w:rsidRDefault="002662F4" w:rsidP="002662F4">
            <w:pPr>
              <w:rPr>
                <w:rFonts w:asciiTheme="majorHAnsi" w:hAnsiTheme="majorHAnsi" w:cs="Arial"/>
                <w:sz w:val="28"/>
                <w:szCs w:val="28"/>
              </w:rPr>
            </w:pPr>
            <w:r w:rsidRPr="002662F4">
              <w:rPr>
                <w:rFonts w:asciiTheme="majorHAnsi" w:hAnsiTheme="majorHAnsi" w:cs="Arial"/>
                <w:sz w:val="28"/>
                <w:szCs w:val="28"/>
              </w:rPr>
              <w:t>Ewa Kazimierska</w:t>
            </w:r>
          </w:p>
        </w:tc>
      </w:tr>
      <w:tr w:rsidR="002662F4" w:rsidRPr="004A03FE" w14:paraId="58E03864" w14:textId="77777777" w:rsidTr="002662F4">
        <w:trPr>
          <w:trHeight w:val="300"/>
        </w:trPr>
        <w:tc>
          <w:tcPr>
            <w:tcW w:w="4680" w:type="dxa"/>
          </w:tcPr>
          <w:p w14:paraId="28DEAB84" w14:textId="77777777" w:rsidR="002662F4" w:rsidRPr="002662F4" w:rsidRDefault="002662F4" w:rsidP="002662F4">
            <w:pPr>
              <w:rPr>
                <w:rFonts w:asciiTheme="majorHAnsi" w:hAnsiTheme="majorHAnsi" w:cs="Arial"/>
                <w:sz w:val="28"/>
                <w:szCs w:val="28"/>
              </w:rPr>
            </w:pPr>
            <w:r w:rsidRPr="002662F4">
              <w:rPr>
                <w:rFonts w:asciiTheme="majorHAnsi" w:hAnsiTheme="majorHAnsi" w:cs="Arial"/>
                <w:sz w:val="28"/>
                <w:szCs w:val="28"/>
              </w:rPr>
              <w:t>DATE OF SUBMISSION</w:t>
            </w:r>
          </w:p>
        </w:tc>
        <w:tc>
          <w:tcPr>
            <w:tcW w:w="4680" w:type="dxa"/>
          </w:tcPr>
          <w:p w14:paraId="01669EA1" w14:textId="77777777" w:rsidR="002662F4" w:rsidRPr="002662F4" w:rsidRDefault="002662F4" w:rsidP="002662F4">
            <w:pPr>
              <w:rPr>
                <w:rFonts w:asciiTheme="majorHAnsi" w:hAnsiTheme="majorHAnsi" w:cs="Arial"/>
                <w:sz w:val="28"/>
                <w:szCs w:val="28"/>
              </w:rPr>
            </w:pPr>
            <w:r w:rsidRPr="002662F4">
              <w:rPr>
                <w:rFonts w:asciiTheme="majorHAnsi" w:hAnsiTheme="majorHAnsi" w:cs="Arial"/>
                <w:sz w:val="28"/>
                <w:szCs w:val="28"/>
              </w:rPr>
              <w:t>14/11/2025</w:t>
            </w:r>
          </w:p>
        </w:tc>
      </w:tr>
    </w:tbl>
    <w:p w14:paraId="50021090" w14:textId="19F161CB" w:rsidR="002662F4" w:rsidRPr="002662F4" w:rsidRDefault="002662F4" w:rsidP="002662F4">
      <w:pPr>
        <w:jc w:val="center"/>
        <w:rPr>
          <w:b/>
          <w:bCs/>
          <w:sz w:val="28"/>
          <w:szCs w:val="28"/>
        </w:rPr>
      </w:pPr>
      <w:r w:rsidRPr="002662F4">
        <w:rPr>
          <w:b/>
          <w:bCs/>
          <w:sz w:val="28"/>
          <w:szCs w:val="28"/>
        </w:rPr>
        <w:t>Component 2: Written assessment: Problem Analysis and Solution Development</w:t>
      </w:r>
    </w:p>
    <w:p w14:paraId="587FB916" w14:textId="04F1E361" w:rsidR="002662F4" w:rsidRDefault="002662F4" w:rsidP="002662F4"/>
    <w:p w14:paraId="4EACABC5" w14:textId="77777777" w:rsidR="002662F4" w:rsidRDefault="002662F4">
      <w:r>
        <w:br w:type="page"/>
      </w:r>
    </w:p>
    <w:p w14:paraId="475437EA" w14:textId="222F80AF" w:rsidR="002662F4" w:rsidRDefault="002662F4" w:rsidP="002662F4"/>
    <w:p w14:paraId="28B25D85" w14:textId="6830B4BE" w:rsidR="002662F4" w:rsidRPr="002662F4" w:rsidRDefault="002662F4" w:rsidP="002662F4">
      <w:pPr>
        <w:jc w:val="center"/>
      </w:pPr>
      <w:r w:rsidRPr="002662F4">
        <w:rPr>
          <w:b/>
          <w:bCs/>
        </w:rPr>
        <w:t>Deconstructing the problem</w:t>
      </w:r>
    </w:p>
    <w:p w14:paraId="79BD37CE" w14:textId="31A31595" w:rsidR="002662F4" w:rsidRDefault="002662F4" w:rsidP="002662F4">
      <w:r>
        <w:t xml:space="preserve">To develop an efficient delivery service for GrocerQuick a plan is proposed to implement a new delivery system. The system must be able to optimise the process while considering factors that could be detrimental to the delivery process. The first step will require a deconstruction of the problem. The areas that will be focused on will be the efficient allocation of orders to delivery route, ensuring that deliveries will arrive no later than 30 minutes late, with efficient fuel consumption. For this the MoSCoW method will be implemented. </w:t>
      </w:r>
      <w:r w:rsidRPr="00CB689E">
        <w:t>MoSCoW is a prioritisation technique for helping to understand and manage priorities. The letters stand for:</w:t>
      </w:r>
      <w:r>
        <w:t xml:space="preserve"> </w:t>
      </w:r>
      <w:r w:rsidRPr="00CB689E">
        <w:rPr>
          <w:b/>
          <w:bCs/>
        </w:rPr>
        <w:t>M</w:t>
      </w:r>
      <w:r w:rsidRPr="00CB689E">
        <w:t>ust Have</w:t>
      </w:r>
      <w:r>
        <w:t xml:space="preserve">, </w:t>
      </w:r>
      <w:r w:rsidRPr="00CB689E">
        <w:rPr>
          <w:b/>
          <w:bCs/>
        </w:rPr>
        <w:t>S</w:t>
      </w:r>
      <w:r w:rsidRPr="00CB689E">
        <w:t>hould Have</w:t>
      </w:r>
      <w:r>
        <w:t xml:space="preserve">, </w:t>
      </w:r>
      <w:r w:rsidRPr="00CB689E">
        <w:rPr>
          <w:b/>
          <w:bCs/>
        </w:rPr>
        <w:t>C</w:t>
      </w:r>
      <w:r w:rsidRPr="00CB689E">
        <w:t>ould Have</w:t>
      </w:r>
      <w:r>
        <w:t xml:space="preserve">, </w:t>
      </w:r>
      <w:r w:rsidRPr="00CB689E">
        <w:rPr>
          <w:b/>
          <w:bCs/>
        </w:rPr>
        <w:t>W</w:t>
      </w:r>
      <w:r w:rsidRPr="00CB689E">
        <w:t>on’t Have this time</w:t>
      </w:r>
      <w:r>
        <w:t xml:space="preserve"> [1].</w:t>
      </w:r>
    </w:p>
    <w:p w14:paraId="6B12D132" w14:textId="77777777" w:rsidR="002662F4" w:rsidRDefault="002662F4" w:rsidP="002662F4">
      <w:r>
        <w:t xml:space="preserve">To ensure allocation of orders via an efficient delivery route, what must the system be able to do? The system must be able to allocate deliveries to a designated radius, must be able to allocate within a set time frame, must consider the size and weight capacity of the vehicle making deliveries. What should the system be able to do? The system should be able to consider drivers schedule and break times, should consider time spent at each stop. The system could consider </w:t>
      </w:r>
      <w:bookmarkStart w:id="0" w:name="_Hlk218847739"/>
      <w:r>
        <w:t>traffic along the route as well as any obstacles or accidents</w:t>
      </w:r>
      <w:bookmarkEnd w:id="0"/>
      <w:r>
        <w:t>. What the system won’t have this time is the ability to track and monitor the vehicle along its delivery route.</w:t>
      </w:r>
    </w:p>
    <w:p w14:paraId="4BF052A4" w14:textId="77777777" w:rsidR="002662F4" w:rsidRDefault="002662F4" w:rsidP="002662F4">
      <w:r>
        <w:t xml:space="preserve">To ensure that deliveries arrive no later than 30 minutes, what must the system be able to do? Must be able to consider the intended delivery time, must be able to consider distance between deliveries, must be able to factor speed limits, must consider designated delivery time. What should the system be able to do? The system should be able to consider drivers schedule and break times, should consider time spent at each stop, should factor traffic along the route as well as any obstacles or accidents. What could the system do? The system could </w:t>
      </w:r>
      <w:bookmarkStart w:id="1" w:name="_Hlk218847772"/>
      <w:r>
        <w:t>factor in weather conditions</w:t>
      </w:r>
      <w:bookmarkEnd w:id="1"/>
      <w:r>
        <w:t>. What the system won’t have this time is the ability to track and monitor the vehicle along its delivery route to suggest alternate routes in the event of obstruction.</w:t>
      </w:r>
    </w:p>
    <w:p w14:paraId="3E096777" w14:textId="5D9F3192" w:rsidR="002662F4" w:rsidRDefault="002662F4" w:rsidP="002662F4">
      <w:r>
        <w:t xml:space="preserve">To ensure efficient fuel consumption, what must the system be able to do? System must be able to find the shortest, most efficient route between deliveries, must consider the speed the vehicle will be travelling, must consider the size and weight capacity of the vehicle, must ensure the vehicle is fully fuelled before the start of the delivery. What should the system be able to do? System should be able to plan in a refuelling stop, if necessary, should factor in designated delivery time. What could the system do? The system </w:t>
      </w:r>
      <w:bookmarkStart w:id="2" w:name="_Hlk218847819"/>
      <w:r>
        <w:t>could ensure proper vehicle maintenance and correct driver training; system could track fuel usage</w:t>
      </w:r>
      <w:bookmarkEnd w:id="2"/>
      <w:r>
        <w:t>. What the system won’t do this time is pick specific vehicles that consider fuel efficiency, for the route and load of deliveries.</w:t>
      </w:r>
    </w:p>
    <w:p w14:paraId="7F3D9D01" w14:textId="77777777" w:rsidR="002662F4" w:rsidRDefault="002662F4">
      <w:r>
        <w:br w:type="page"/>
      </w:r>
    </w:p>
    <w:p w14:paraId="2D720BF2" w14:textId="323A9283" w:rsidR="002662F4" w:rsidRPr="002662F4" w:rsidRDefault="002662F4" w:rsidP="002662F4">
      <w:pPr>
        <w:jc w:val="center"/>
        <w:rPr>
          <w:b/>
          <w:bCs/>
          <w:sz w:val="28"/>
          <w:szCs w:val="28"/>
        </w:rPr>
      </w:pPr>
      <w:r>
        <w:rPr>
          <w:b/>
          <w:bCs/>
          <w:sz w:val="28"/>
          <w:szCs w:val="28"/>
        </w:rPr>
        <w:lastRenderedPageBreak/>
        <w:t>Proposed solution</w:t>
      </w:r>
    </w:p>
    <w:p w14:paraId="5D4B8CCE" w14:textId="2F92CA92" w:rsidR="00D2277B" w:rsidRDefault="003A3757">
      <w:r>
        <w:rPr>
          <w:noProof/>
        </w:rPr>
        <w:drawing>
          <wp:anchor distT="0" distB="0" distL="114300" distR="114300" simplePos="0" relativeHeight="251658240" behindDoc="1" locked="0" layoutInCell="1" allowOverlap="1" wp14:anchorId="2419328A" wp14:editId="655AFDDE">
            <wp:simplePos x="0" y="0"/>
            <wp:positionH relativeFrom="column">
              <wp:posOffset>4832350</wp:posOffset>
            </wp:positionH>
            <wp:positionV relativeFrom="page">
              <wp:posOffset>914400</wp:posOffset>
            </wp:positionV>
            <wp:extent cx="1444625" cy="9341485"/>
            <wp:effectExtent l="0" t="0" r="3175" b="0"/>
            <wp:wrapSquare wrapText="bothSides"/>
            <wp:docPr id="364658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658876" name="Picture 364658876"/>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44625" cy="9341485"/>
                    </a:xfrm>
                    <a:prstGeom prst="rect">
                      <a:avLst/>
                    </a:prstGeom>
                  </pic:spPr>
                </pic:pic>
              </a:graphicData>
            </a:graphic>
            <wp14:sizeRelH relativeFrom="page">
              <wp14:pctWidth>0</wp14:pctWidth>
            </wp14:sizeRelH>
            <wp14:sizeRelV relativeFrom="page">
              <wp14:pctHeight>0</wp14:pctHeight>
            </wp14:sizeRelV>
          </wp:anchor>
        </w:drawing>
      </w:r>
      <w:r w:rsidR="00D2277B">
        <w:t>A flowchart was designed after deconstructing the problem by using the MosCow technique.</w:t>
      </w:r>
      <w:r w:rsidR="003F2A02">
        <w:t xml:space="preserve"> </w:t>
      </w:r>
      <w:r w:rsidR="003F2A02" w:rsidRPr="003F2A02">
        <w:t>When designing and planning a process, flowcharts can help you identify its essential steps and simultaneously offer the bigger picture of the process</w:t>
      </w:r>
      <w:r w:rsidR="003F2A02">
        <w:t xml:space="preserve"> [2].</w:t>
      </w:r>
      <w:r w:rsidR="00D2277B">
        <w:t xml:space="preserve"> </w:t>
      </w:r>
      <w:r w:rsidR="003F2A02">
        <w:t>I</w:t>
      </w:r>
      <w:r w:rsidR="00D2277B">
        <w:t xml:space="preserve">t was done by focusing on the must have properties as a priority to include into the system with higher priority given to the properties that overlapped within the three subcategories a focus was given to. Those being, efficient delivery route, timely deliveries being no later than 30 minutes and fuel consumption efficiency. Some steps were left out of the systems due to viability within the flow chart but will be included within this explanation </w:t>
      </w:r>
      <w:r w:rsidR="003F2A02">
        <w:t>as they are still viable to the system designed.</w:t>
      </w:r>
      <w:r w:rsidR="00DF7F41">
        <w:t xml:space="preserve"> Data was gathered from</w:t>
      </w:r>
      <w:r w:rsidR="00082953">
        <w:t xml:space="preserve"> sources in the creating of the flowchart</w:t>
      </w:r>
      <w:r w:rsidR="00AC354C">
        <w:t xml:space="preserve"> and the written explanation given</w:t>
      </w:r>
      <w:r w:rsidR="00082953">
        <w:t xml:space="preserve"> [3][4].</w:t>
      </w:r>
    </w:p>
    <w:p w14:paraId="2B4F0346" w14:textId="40A82212" w:rsidR="00A21203" w:rsidRDefault="00082953">
      <w:r>
        <w:t xml:space="preserve">Due to the transportation of goods that can expire and every delivery being different, the system starts with putting a max area radius of 5 miles once an area is chosen, this was decided with the factors of the delivery being no later than 30 minutes, potential traffic obstacles and weather impacts, time spent at each stop for unloading and </w:t>
      </w:r>
      <w:r w:rsidR="00A21203">
        <w:t>driver schedules and break times. The system will then ask for a starting destination, this is included due to needing to work out the distance for a delivery and in the event of multiple delivery operations across different areas</w:t>
      </w:r>
      <w:r w:rsidR="004F349D">
        <w:t>, the system will be able to know what the closest and furthest stops from the initial destination.</w:t>
      </w:r>
    </w:p>
    <w:p w14:paraId="6B3BA1E7" w14:textId="4A1C4830" w:rsidR="00A21203" w:rsidRDefault="00A21203">
      <w:r>
        <w:t>The next focus will be the intended delivery time chosen by the costumer, or if non has been selected, the system can input one factoring the destination of the various deliveries scheduled for the area. A weight limit capacity has been implemented within the system as to not exceed the load capacity of the vehicle being in use for the company, the same has also been added for the size capacity of the vehicle as it will have a finite space to hold the customers good within. A loop option has been included in case the capacity of the vehicle has been exceed, with the intention being fewer mistakes made with the process of setting up the deliveries.</w:t>
      </w:r>
    </w:p>
    <w:p w14:paraId="4067A5DB" w14:textId="1F9EA34F" w:rsidR="00546F99" w:rsidRDefault="00546F99">
      <w:r>
        <w:t xml:space="preserve">After having all this information, the system can then start working out the route it should take and thus prompts for the destination of the delivery or deliveries if possible. At this point there is the assumption that the system will have access to GPS to be able to plan routes according to the specifications of delivering within the allotted time frames as well as having a focus on the most fuel-efficient route. The </w:t>
      </w:r>
      <w:r>
        <w:lastRenderedPageBreak/>
        <w:t>system will take that information and combined with the speed limits of the route decided</w:t>
      </w:r>
      <w:r w:rsidR="004F349D">
        <w:t>,</w:t>
      </w:r>
      <w:r>
        <w:t xml:space="preserve"> it will be able to work out the time necessary to make the deliveries and give</w:t>
      </w:r>
      <w:r w:rsidR="004F349D">
        <w:t xml:space="preserve"> </w:t>
      </w:r>
      <w:r>
        <w:t>an estimate to the driver and company. It is important to note this system does not include stop times or driver breaks which will need to be taken into consideration when finalising the route given.</w:t>
      </w:r>
      <w:r w:rsidR="004F349D">
        <w:t xml:space="preserve"> These will be need to be added in manually to keep the flowchart as simple to understand as possible and also due to the variable that will be involved, an example of that being how big the delivery will be or the area it is being delivered too</w:t>
      </w:r>
      <w:r w:rsidR="00B803FE">
        <w:t xml:space="preserve"> (will the goods be delivered uphill or will there be enough space to fit the goods through as a big package or will smaller trips be necessary?).</w:t>
      </w:r>
    </w:p>
    <w:p w14:paraId="4EE7298C" w14:textId="306971C9" w:rsidR="006F7E7D" w:rsidRDefault="006F7E7D">
      <w:r>
        <w:t>To avoid as many delays as possible the vehicle will need to be at m</w:t>
      </w:r>
      <w:r w:rsidR="00B803FE">
        <w:t>a</w:t>
      </w:r>
      <w:r>
        <w:t>x fuel capacity before every delivery, this should eliminate the need to refuel during a delivery round as the max radius is not very large, however if a refuelling stop is necessary it will have to be factored in manually by employees. A big part of fuel efficiency comes from the vehicle and driver and was therefore not included within the flowchart created but will be explained separately. To keep fuel usage to a minimum vehicle maintenance will be vital and should be followed to the recommended specifications depending on the vehicle used. How the vehicle is being driven will also have a contributing factor to how much fuel will be consumed during a delivery run, so it is recommended that driver’s undergo training and refreshers to ensure the company is doing its best to be as optimized as possible. Fuel could be tracked and monitored as the data will be able to help with knowing what areas to improve on or if maintenance or training is needed</w:t>
      </w:r>
      <w:r w:rsidR="00B803FE">
        <w:t>, if fuel is to be tracked, the mileage should be tracked at the end of the day or when the need to refuel the vehicle arises. Other ways that could help would be telematics tracking the vehicle however this is not something implemented within the system this time.</w:t>
      </w:r>
    </w:p>
    <w:p w14:paraId="5ACC08A1" w14:textId="707036A1" w:rsidR="006F7E7D" w:rsidRDefault="006F7E7D">
      <w:r>
        <w:t xml:space="preserve">Weather </w:t>
      </w:r>
      <w:r w:rsidR="00AC354C">
        <w:t>is also something that must be considered, as it is not uncommon for delays or obstructions to happen in a spell of bad weather. It is also necessary for driver’s to be able to confidently drive in less-than-ideal conditions and to keep themselves and others safe during these times. It will be difficult to predict how times will be impact be these conditions as so many variables can be involved.</w:t>
      </w:r>
    </w:p>
    <w:p w14:paraId="5FBC1354" w14:textId="498FE0FB" w:rsidR="00AC354C" w:rsidRDefault="00AC354C">
      <w:r>
        <w:t>It will be worth considering whether any times will be allowed for delivery as peak times such as school runs or rush hour with people finishing nine to five jobs, will greatly impact the time necessary to make the delivery. Circumstances can change as during the summer school will be closed so to maximise efficiency and profitability and flexible approach is recommended.</w:t>
      </w:r>
    </w:p>
    <w:p w14:paraId="69B8C3C2" w14:textId="77777777" w:rsidR="006F7E7D" w:rsidRDefault="006F7E7D"/>
    <w:p w14:paraId="1E239F56" w14:textId="77777777" w:rsidR="006F7E7D" w:rsidRDefault="006F7E7D"/>
    <w:p w14:paraId="54F20981" w14:textId="0B78125C" w:rsidR="00546F99" w:rsidRDefault="00546F99"/>
    <w:p w14:paraId="64816BD1" w14:textId="77777777" w:rsidR="00C11B32" w:rsidRDefault="002662F4" w:rsidP="00C11B32">
      <w:pPr>
        <w:jc w:val="center"/>
        <w:rPr>
          <w:b/>
          <w:bCs/>
          <w:sz w:val="28"/>
          <w:szCs w:val="28"/>
        </w:rPr>
      </w:pPr>
      <w:r w:rsidRPr="002662F4">
        <w:rPr>
          <w:b/>
          <w:bCs/>
          <w:sz w:val="28"/>
          <w:szCs w:val="28"/>
        </w:rPr>
        <w:lastRenderedPageBreak/>
        <w:t>Reflection and justification</w:t>
      </w:r>
    </w:p>
    <w:p w14:paraId="2B4BE301" w14:textId="42BEBD19" w:rsidR="00082953" w:rsidRDefault="00C11B32" w:rsidP="00C11B32">
      <w:r>
        <w:t>To</w:t>
      </w:r>
      <w:r w:rsidR="002662F4">
        <w:t xml:space="preserve"> make this </w:t>
      </w:r>
      <w:r>
        <w:t>project more manageable, the criteria was subdivided into three different key elements, which was then focused on separately at the beginning of the project. This was done to deconstruct the problem and highlight what would be needed to come up with a solution that would work. There was some overlapping of criteria that would need to be met and those were what was focused on when it came to constructing a solution and the flow chart.</w:t>
      </w:r>
    </w:p>
    <w:p w14:paraId="2354E96F" w14:textId="639BD84F" w:rsidR="00C11B32" w:rsidRDefault="00C11B32" w:rsidP="00C11B32">
      <w:r>
        <w:t xml:space="preserve">In the creating of the flowchart the data gathered was taken and made into pseudocode before being transferred into a flowchart, when this was created there had to be changes made </w:t>
      </w:r>
      <w:r w:rsidR="00E90ECE">
        <w:t>in the process as it was difficult to translate into the flowchart format. One such idea was for the system to be able to order the inputted deliveries via the distance between each other, the idea being once the distances had been inputted the system could use a &gt; greater than or &lt; less than operators. With the implementation of a loop system to be able to add more deliveries adding this became a struggling and the idea was scrapped from the final draft of the flowchart. While a solution to this problem could have been worked out it was decided to be cut due to the nature of this product, creating a efficient system for a struggling delivery service, the idea being that a simple solution targeting the key points highlighted for the project to focus on would be for the best.</w:t>
      </w:r>
    </w:p>
    <w:p w14:paraId="7334282E" w14:textId="77777777" w:rsidR="00F1751F" w:rsidRDefault="00F1751F" w:rsidP="00C11B32">
      <w:r>
        <w:t>Due to it being specified that this was to be a generic solution with no information about any specifics of the company or location, limits were put in place at the start of the flowchart. Those being the area a single delivery driver had and the limits of the vehicle in use which the specification of said vehicle were not known. Having a set time for deliveries and having the system decide this based on the distance of deliveries was considered but disregarded due to being able to pick a delivery time as a customer is a stable with modern day delivery services and was considered a vital part of the service being offered.</w:t>
      </w:r>
    </w:p>
    <w:p w14:paraId="6B31EC83" w14:textId="44B56D11" w:rsidR="00F1751F" w:rsidRDefault="00F1751F" w:rsidP="00C11B32">
      <w:r>
        <w:t>As previously mentioned, the assumption was made that access to a GPS would be in place, as a project based around deliveries this is a vital component to the system and could not be added within the flowchart.</w:t>
      </w:r>
    </w:p>
    <w:p w14:paraId="425ABC52" w14:textId="47EB31E8" w:rsidR="00F1751F" w:rsidRDefault="00F1751F" w:rsidP="00C11B32">
      <w:r>
        <w:t xml:space="preserve">Ideally the stop times and delivery drivers breaks would having been added into the final draft of the flowchart but once again </w:t>
      </w:r>
      <w:r w:rsidR="0012712C">
        <w:t>started making</w:t>
      </w:r>
      <w:r>
        <w:t xml:space="preserve"> the flowchart more complicated</w:t>
      </w:r>
      <w:r w:rsidR="0012712C">
        <w:t>, with more variables to consider and was deemed to be more prone to mistake should it be implemented. The same could be said for weather conditions, perhaps the assumption could have been made to have access to technology to determine what the conditions would be on the day of deliveries and thus have that implemented within the system designed, but the decision to have driver awareness and training for such instances was made instead.</w:t>
      </w:r>
    </w:p>
    <w:p w14:paraId="70E8A049" w14:textId="1D1A1C27" w:rsidR="00F1751F" w:rsidRDefault="0012712C" w:rsidP="0012712C">
      <w:pPr>
        <w:jc w:val="center"/>
      </w:pPr>
      <w:r>
        <w:lastRenderedPageBreak/>
        <w:t>References</w:t>
      </w:r>
    </w:p>
    <w:p w14:paraId="40BDD060" w14:textId="77777777" w:rsidR="0012712C" w:rsidRDefault="0012712C" w:rsidP="0012712C">
      <w:r>
        <w:t>[1] Agile Business Consortium, “</w:t>
      </w:r>
      <w:r w:rsidRPr="00E22C11">
        <w:t>MoSCoW Prioritisation</w:t>
      </w:r>
      <w:r>
        <w:t xml:space="preserve">”, Agile Business, 2014 [Online] Available: </w:t>
      </w:r>
      <w:r w:rsidRPr="00E22C11">
        <w:t>MoSCoW Prioritisation - DSDM Project Framework Handbook | Agile Business Consortium</w:t>
      </w:r>
    </w:p>
    <w:p w14:paraId="4CEFD050" w14:textId="7FD57556" w:rsidR="0012712C" w:rsidRDefault="0012712C" w:rsidP="0012712C">
      <w:r>
        <w:t>[2]</w:t>
      </w:r>
      <w:r w:rsidR="00DA62E0">
        <w:t xml:space="preserve"> UCL University College London,</w:t>
      </w:r>
      <w:r>
        <w:t xml:space="preserve"> </w:t>
      </w:r>
      <w:r w:rsidR="00DA62E0">
        <w:t>“</w:t>
      </w:r>
      <w:r w:rsidRPr="00807801">
        <w:t>What is the significance of a flowchart?</w:t>
      </w:r>
      <w:r w:rsidR="00DA62E0">
        <w:t>”, UCL, 2021[Online]</w:t>
      </w:r>
      <w:r w:rsidRPr="00807801">
        <w:t xml:space="preserve"> | Culture Online - UCL – University College London</w:t>
      </w:r>
    </w:p>
    <w:p w14:paraId="27175F69" w14:textId="53A2692D" w:rsidR="0012712C" w:rsidRDefault="0012712C" w:rsidP="0012712C">
      <w:r>
        <w:t xml:space="preserve">[3] </w:t>
      </w:r>
      <w:r w:rsidR="00DA62E0">
        <w:t>Dropoff, “</w:t>
      </w:r>
      <w:r w:rsidRPr="00807801">
        <w:t>Delivery Route Optimization: 5 Best Ways to Do It Right</w:t>
      </w:r>
      <w:r w:rsidR="00DA62E0">
        <w:t>”, Dropoff, January 4, 2023 [Online]</w:t>
      </w:r>
    </w:p>
    <w:p w14:paraId="46B40A86" w14:textId="23FA4C72" w:rsidR="0012712C" w:rsidRDefault="0012712C" w:rsidP="0012712C">
      <w:r>
        <w:t>[4]</w:t>
      </w:r>
      <w:r w:rsidR="00DA62E0">
        <w:t xml:space="preserve"> Andrew Tavener, “</w:t>
      </w:r>
      <w:r w:rsidR="00DA62E0" w:rsidRPr="00807801">
        <w:t>10</w:t>
      </w:r>
      <w:r w:rsidR="00DA62E0">
        <w:t xml:space="preserve"> </w:t>
      </w:r>
      <w:r w:rsidR="00DA62E0" w:rsidRPr="00807801">
        <w:t>tips</w:t>
      </w:r>
      <w:r w:rsidR="00DA62E0">
        <w:t xml:space="preserve"> </w:t>
      </w:r>
      <w:r w:rsidR="00DA62E0" w:rsidRPr="00807801">
        <w:t>when</w:t>
      </w:r>
      <w:r w:rsidR="00DA62E0">
        <w:t xml:space="preserve"> </w:t>
      </w:r>
      <w:r w:rsidR="00DA62E0" w:rsidRPr="00807801">
        <w:t>planning</w:t>
      </w:r>
      <w:r w:rsidR="00DA62E0">
        <w:t xml:space="preserve"> </w:t>
      </w:r>
      <w:r w:rsidR="00DA62E0" w:rsidRPr="00807801">
        <w:t>delivery</w:t>
      </w:r>
      <w:r w:rsidR="00DA62E0">
        <w:t xml:space="preserve"> </w:t>
      </w:r>
      <w:r w:rsidR="00DA62E0" w:rsidRPr="00807801">
        <w:t>routes</w:t>
      </w:r>
      <w:r w:rsidR="00DA62E0">
        <w:t>”, Descartes, September 19 2024 [Online] Available:</w:t>
      </w:r>
      <w:r w:rsidRPr="00807801">
        <w:t xml:space="preserve"> https://routinguk.descartes.</w:t>
      </w:r>
      <w:r w:rsidR="00DA62E0">
        <w:t>c</w:t>
      </w:r>
      <w:r w:rsidRPr="00807801">
        <w:t>om/resources/10-tips-when-planning-delivery-routes</w:t>
      </w:r>
    </w:p>
    <w:p w14:paraId="4A8D49FC" w14:textId="77777777" w:rsidR="00E90ECE" w:rsidRDefault="00E90ECE" w:rsidP="00C11B32"/>
    <w:p w14:paraId="56700D91" w14:textId="77777777" w:rsidR="00C11B32" w:rsidRPr="00C11B32" w:rsidRDefault="00C11B32" w:rsidP="00C11B32">
      <w:pPr>
        <w:rPr>
          <w:b/>
          <w:bCs/>
          <w:sz w:val="28"/>
          <w:szCs w:val="28"/>
        </w:rPr>
      </w:pPr>
    </w:p>
    <w:p w14:paraId="7C1879EA" w14:textId="222C2048" w:rsidR="00D2277B" w:rsidRDefault="00D2277B"/>
    <w:sectPr w:rsidR="00D227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4A3C"/>
    <w:rsid w:val="00082953"/>
    <w:rsid w:val="00096B30"/>
    <w:rsid w:val="0012712C"/>
    <w:rsid w:val="001C31AD"/>
    <w:rsid w:val="001D3EE5"/>
    <w:rsid w:val="002662F4"/>
    <w:rsid w:val="003A3757"/>
    <w:rsid w:val="003F2A02"/>
    <w:rsid w:val="0048308A"/>
    <w:rsid w:val="004F349D"/>
    <w:rsid w:val="004F4A3C"/>
    <w:rsid w:val="00546F99"/>
    <w:rsid w:val="006F7E7D"/>
    <w:rsid w:val="009A2CBC"/>
    <w:rsid w:val="00A21203"/>
    <w:rsid w:val="00AC354C"/>
    <w:rsid w:val="00B803FE"/>
    <w:rsid w:val="00C11B32"/>
    <w:rsid w:val="00C31047"/>
    <w:rsid w:val="00D2277B"/>
    <w:rsid w:val="00DA62E0"/>
    <w:rsid w:val="00DF7F41"/>
    <w:rsid w:val="00E00384"/>
    <w:rsid w:val="00E46190"/>
    <w:rsid w:val="00E90ECE"/>
    <w:rsid w:val="00F1751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C8B5A"/>
  <w15:chartTrackingRefBased/>
  <w15:docId w15:val="{22883EA8-29CA-40B1-BB37-0C7133D0F4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F4A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F4A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F4A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F4A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F4A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F4A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F4A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F4A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F4A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A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F4A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F4A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F4A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F4A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F4A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F4A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F4A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F4A3C"/>
    <w:rPr>
      <w:rFonts w:eastAsiaTheme="majorEastAsia" w:cstheme="majorBidi"/>
      <w:color w:val="272727" w:themeColor="text1" w:themeTint="D8"/>
    </w:rPr>
  </w:style>
  <w:style w:type="paragraph" w:styleId="Title">
    <w:name w:val="Title"/>
    <w:basedOn w:val="Normal"/>
    <w:next w:val="Normal"/>
    <w:link w:val="TitleChar"/>
    <w:uiPriority w:val="10"/>
    <w:qFormat/>
    <w:rsid w:val="004F4A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F4A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F4A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F4A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F4A3C"/>
    <w:pPr>
      <w:spacing w:before="160"/>
      <w:jc w:val="center"/>
    </w:pPr>
    <w:rPr>
      <w:i/>
      <w:iCs/>
      <w:color w:val="404040" w:themeColor="text1" w:themeTint="BF"/>
    </w:rPr>
  </w:style>
  <w:style w:type="character" w:customStyle="1" w:styleId="QuoteChar">
    <w:name w:val="Quote Char"/>
    <w:basedOn w:val="DefaultParagraphFont"/>
    <w:link w:val="Quote"/>
    <w:uiPriority w:val="29"/>
    <w:rsid w:val="004F4A3C"/>
    <w:rPr>
      <w:i/>
      <w:iCs/>
      <w:color w:val="404040" w:themeColor="text1" w:themeTint="BF"/>
    </w:rPr>
  </w:style>
  <w:style w:type="paragraph" w:styleId="ListParagraph">
    <w:name w:val="List Paragraph"/>
    <w:basedOn w:val="Normal"/>
    <w:uiPriority w:val="34"/>
    <w:qFormat/>
    <w:rsid w:val="004F4A3C"/>
    <w:pPr>
      <w:ind w:left="720"/>
      <w:contextualSpacing/>
    </w:pPr>
  </w:style>
  <w:style w:type="character" w:styleId="IntenseEmphasis">
    <w:name w:val="Intense Emphasis"/>
    <w:basedOn w:val="DefaultParagraphFont"/>
    <w:uiPriority w:val="21"/>
    <w:qFormat/>
    <w:rsid w:val="004F4A3C"/>
    <w:rPr>
      <w:i/>
      <w:iCs/>
      <w:color w:val="0F4761" w:themeColor="accent1" w:themeShade="BF"/>
    </w:rPr>
  </w:style>
  <w:style w:type="paragraph" w:styleId="IntenseQuote">
    <w:name w:val="Intense Quote"/>
    <w:basedOn w:val="Normal"/>
    <w:next w:val="Normal"/>
    <w:link w:val="IntenseQuoteChar"/>
    <w:uiPriority w:val="30"/>
    <w:qFormat/>
    <w:rsid w:val="004F4A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F4A3C"/>
    <w:rPr>
      <w:i/>
      <w:iCs/>
      <w:color w:val="0F4761" w:themeColor="accent1" w:themeShade="BF"/>
    </w:rPr>
  </w:style>
  <w:style w:type="character" w:styleId="IntenseReference">
    <w:name w:val="Intense Reference"/>
    <w:basedOn w:val="DefaultParagraphFont"/>
    <w:uiPriority w:val="32"/>
    <w:qFormat/>
    <w:rsid w:val="004F4A3C"/>
    <w:rPr>
      <w:b/>
      <w:bCs/>
      <w:smallCaps/>
      <w:color w:val="0F4761" w:themeColor="accent1" w:themeShade="BF"/>
      <w:spacing w:val="5"/>
    </w:rPr>
  </w:style>
  <w:style w:type="table" w:styleId="TableGrid">
    <w:name w:val="Table Grid"/>
    <w:basedOn w:val="TableNormal"/>
    <w:uiPriority w:val="59"/>
    <w:rsid w:val="002662F4"/>
    <w:pPr>
      <w:spacing w:after="0" w:line="240" w:lineRule="auto"/>
    </w:pPr>
    <w:rPr>
      <w:rFonts w:eastAsiaTheme="minorEastAsia"/>
      <w:kern w:val="0"/>
      <w:lang w:val="en-US" w:eastAsia="ja-JP"/>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2662F4"/>
    <w:rPr>
      <w:b/>
      <w:bCs/>
    </w:rPr>
  </w:style>
  <w:style w:type="character" w:styleId="Hyperlink">
    <w:name w:val="Hyperlink"/>
    <w:basedOn w:val="DefaultParagraphFont"/>
    <w:uiPriority w:val="99"/>
    <w:unhideWhenUsed/>
    <w:rsid w:val="00DA62E0"/>
    <w:rPr>
      <w:color w:val="467886" w:themeColor="hyperlink"/>
      <w:u w:val="single"/>
    </w:rPr>
  </w:style>
  <w:style w:type="character" w:styleId="UnresolvedMention">
    <w:name w:val="Unresolved Mention"/>
    <w:basedOn w:val="DefaultParagraphFont"/>
    <w:uiPriority w:val="99"/>
    <w:semiHidden/>
    <w:unhideWhenUsed/>
    <w:rsid w:val="00DA62E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943963-76AE-4925-B594-ECFD648DFA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1811</Words>
  <Characters>10325</Characters>
  <Application>Microsoft Office Word</Application>
  <DocSecurity>4</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Morrison (2517386)</dc:creator>
  <cp:keywords/>
  <dc:description/>
  <cp:lastModifiedBy>Ewa Kazimierska</cp:lastModifiedBy>
  <cp:revision>2</cp:revision>
  <dcterms:created xsi:type="dcterms:W3CDTF">2026-01-15T23:02:00Z</dcterms:created>
  <dcterms:modified xsi:type="dcterms:W3CDTF">2026-01-15T23:02:00Z</dcterms:modified>
</cp:coreProperties>
</file>