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3B8986" w14:textId="4BDE7C7D" w:rsidR="001C68C4" w:rsidRDefault="001C68C4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315A963C" wp14:editId="3E6BECC0">
            <wp:simplePos x="0" y="0"/>
            <wp:positionH relativeFrom="margin">
              <wp:posOffset>-463908</wp:posOffset>
            </wp:positionH>
            <wp:positionV relativeFrom="margin">
              <wp:posOffset>-715645</wp:posOffset>
            </wp:positionV>
            <wp:extent cx="6599555" cy="10213975"/>
            <wp:effectExtent l="0" t="0" r="4445" b="0"/>
            <wp:wrapSquare wrapText="bothSides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1EF89EC-8B2E-44BC-A16A-5B364C38755B_1_105_c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9555" cy="10213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381F0A" w14:textId="77777777" w:rsidR="001C68C4" w:rsidRDefault="001C68C4">
      <w:pPr>
        <w:rPr>
          <w:b/>
          <w:bCs/>
          <w:u w:val="single"/>
        </w:rPr>
      </w:pPr>
    </w:p>
    <w:p w14:paraId="71748E9A" w14:textId="3FB63365" w:rsidR="0059379C" w:rsidRDefault="001C68C4">
      <w:pPr>
        <w:rPr>
          <w:b/>
          <w:bCs/>
          <w:u w:val="single"/>
        </w:rPr>
      </w:pPr>
      <w:r w:rsidRPr="001C68C4">
        <w:rPr>
          <w:b/>
          <w:bCs/>
          <w:u w:val="single"/>
        </w:rPr>
        <w:t xml:space="preserve">References </w:t>
      </w:r>
    </w:p>
    <w:p w14:paraId="6AC17EBC" w14:textId="7532DE62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color w:val="000000" w:themeColor="text1"/>
        </w:rPr>
      </w:pPr>
      <w:r w:rsidRPr="001C68C4">
        <w:rPr>
          <w:rFonts w:eastAsia="Times New Roman"/>
          <w:color w:val="000000" w:themeColor="text1"/>
          <w:shd w:val="clear" w:color="auto" w:fill="FFFFFF"/>
        </w:rPr>
        <w:t xml:space="preserve">Abimbola D (2020). </w:t>
      </w:r>
      <w:r w:rsidRPr="001C68C4">
        <w:rPr>
          <w:color w:val="000000" w:themeColor="text1"/>
        </w:rPr>
        <w:t>Cyberbullying is a big problem that many do not know how to tackle; it ultimately leads to serious consequences</w:t>
      </w:r>
      <w:r>
        <w:rPr>
          <w:color w:val="000000" w:themeColor="text1"/>
        </w:rPr>
        <w:t>. Sourced;</w:t>
      </w:r>
      <w:r w:rsidRPr="001C68C4">
        <w:rPr>
          <w:color w:val="000000" w:themeColor="text1"/>
        </w:rPr>
        <w:t xml:space="preserve"> </w:t>
      </w:r>
      <w:hyperlink r:id="rId6" w:history="1">
        <w:r w:rsidRPr="001C68C4">
          <w:rPr>
            <w:rStyle w:val="Hyperlink"/>
            <w:color w:val="000000" w:themeColor="text1"/>
            <w:u w:val="none"/>
          </w:rPr>
          <w:t>https://www.supportsolutions.co.uk/blog/social_media_for_the_sector/post/facts_about_cyberbullying.html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1C27E4A4" w14:textId="6ED5B937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</w:rPr>
        <w:t>Adobe (2021), Free photos.</w:t>
      </w:r>
      <w:r w:rsidRPr="001C68C4">
        <w:rPr>
          <w:color w:val="000000" w:themeColor="text1"/>
          <w:lang w:val="en-US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7" w:history="1">
        <w:r w:rsidRPr="001C68C4">
          <w:rPr>
            <w:rStyle w:val="Hyperlink"/>
            <w:color w:val="000000" w:themeColor="text1"/>
            <w:kern w:val="24"/>
            <w:u w:val="none"/>
          </w:rPr>
          <w:t>https://dsd</w:t>
        </w:r>
        <w:r w:rsidRPr="001C68C4">
          <w:rPr>
            <w:rStyle w:val="Hyperlink"/>
            <w:color w:val="000000" w:themeColor="text1"/>
            <w:kern w:val="24"/>
            <w:u w:val="none"/>
          </w:rPr>
          <w:t>3</w:t>
        </w:r>
        <w:r w:rsidRPr="001C68C4">
          <w:rPr>
            <w:rStyle w:val="Hyperlink"/>
            <w:color w:val="000000" w:themeColor="text1"/>
            <w:kern w:val="24"/>
            <w:u w:val="none"/>
          </w:rPr>
          <w:t>rmhotmx78.cloudfront.net/get/54e0d1434f5ba414f1dc8460962f3f7b1237c3e45550714e74277ed09e_640.jpg?permalink=1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417B2219" w14:textId="182F58F6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color w:val="000000" w:themeColor="text1"/>
        </w:rPr>
      </w:pPr>
      <w:r w:rsidRPr="001C68C4">
        <w:rPr>
          <w:color w:val="000000" w:themeColor="text1"/>
        </w:rPr>
        <w:t xml:space="preserve">Anti-Bullying Alliance (2019) </w:t>
      </w:r>
      <w:r w:rsidRPr="001C68C4">
        <w:rPr>
          <w:color w:val="000000" w:themeColor="text1"/>
        </w:rPr>
        <w:t>New Anti-Bullying Guidance for Welsh Schools</w:t>
      </w:r>
      <w:r w:rsidRPr="001C68C4">
        <w:rPr>
          <w:color w:val="000000" w:themeColor="text1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8" w:history="1">
        <w:r w:rsidRPr="001C68C4">
          <w:rPr>
            <w:rStyle w:val="Hyperlink"/>
            <w:color w:val="000000" w:themeColor="text1"/>
            <w:u w:val="none"/>
          </w:rPr>
          <w:t>https://www.anti-bullyingalliance.org.uk/anti-bullying-week/school-tools/schools-wales/new-anti-bullying-guidance-welsh-schools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 xml:space="preserve">Accessed </w:t>
      </w:r>
      <w:r w:rsidRPr="001C68C4">
        <w:rPr>
          <w:color w:val="000000" w:themeColor="text1"/>
          <w:lang w:val="en-US"/>
        </w:rPr>
        <w:t>8</w:t>
      </w:r>
      <w:r w:rsidRPr="001C68C4">
        <w:rPr>
          <w:color w:val="000000" w:themeColor="text1"/>
          <w:lang w:val="en-US"/>
        </w:rPr>
        <w:t>/1/21</w:t>
      </w:r>
    </w:p>
    <w:p w14:paraId="2BD7ED9A" w14:textId="4F2F1E33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hyperlink r:id="rId9" w:history="1">
        <w:r w:rsidRPr="001C68C4">
          <w:rPr>
            <w:rStyle w:val="Hyperlink"/>
            <w:color w:val="000000" w:themeColor="text1"/>
            <w:kern w:val="24"/>
            <w:u w:val="none"/>
            <w:lang w:val="en-US"/>
          </w:rPr>
          <w:t>Cummins, K. (2014). Teaching your students about the four types of teaching.</w:t>
        </w:r>
        <w:r w:rsidRPr="001C68C4">
          <w:rPr>
            <w:rStyle w:val="Hyperlink"/>
            <w:color w:val="000000" w:themeColor="text1"/>
            <w:kern w:val="24"/>
            <w:u w:val="none"/>
            <w:lang w:val="en-US"/>
          </w:rPr>
          <w:t xml:space="preserve"> </w:t>
        </w:r>
      </w:hyperlink>
      <w:r w:rsidRPr="001C68C4">
        <w:rPr>
          <w:color w:val="000000" w:themeColor="text1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10" w:history="1">
        <w:r w:rsidRPr="001C68C4">
          <w:rPr>
            <w:rStyle w:val="Hyperlink"/>
            <w:color w:val="000000" w:themeColor="text1"/>
            <w:kern w:val="24"/>
            <w:u w:val="none"/>
            <w:lang w:val="en-US"/>
          </w:rPr>
          <w:t>https://www.edgalaxy.com/journal/2014/2/27/teach-your-students-about-the-four-different-types-of-bullying</w:t>
        </w:r>
      </w:hyperlink>
      <w:r w:rsidRPr="001C68C4">
        <w:rPr>
          <w:color w:val="000000" w:themeColor="text1"/>
          <w:lang w:val="en-US"/>
        </w:rPr>
        <w:t xml:space="preserve"> </w:t>
      </w:r>
      <w:r w:rsidRPr="001C68C4">
        <w:rPr>
          <w:color w:val="000000" w:themeColor="text1"/>
          <w:lang w:val="en-US"/>
        </w:rPr>
        <w:t>Accessed 1</w:t>
      </w:r>
      <w:r w:rsidRPr="001C68C4">
        <w:rPr>
          <w:color w:val="000000" w:themeColor="text1"/>
          <w:lang w:val="en-US"/>
        </w:rPr>
        <w:t>1</w:t>
      </w:r>
      <w:r w:rsidRPr="001C68C4">
        <w:rPr>
          <w:color w:val="000000" w:themeColor="text1"/>
          <w:lang w:val="en-US"/>
        </w:rPr>
        <w:t>/1/21</w:t>
      </w:r>
    </w:p>
    <w:p w14:paraId="15C30297" w14:textId="4AEDC2BD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proofErr w:type="spellStart"/>
      <w:r w:rsidRPr="001C68C4">
        <w:rPr>
          <w:color w:val="000000" w:themeColor="text1"/>
        </w:rPr>
        <w:t>Domebeck</w:t>
      </w:r>
      <w:proofErr w:type="spellEnd"/>
      <w:r w:rsidRPr="001C68C4">
        <w:rPr>
          <w:color w:val="000000" w:themeColor="text1"/>
        </w:rPr>
        <w:t xml:space="preserve">, M (2020), The </w:t>
      </w:r>
      <w:proofErr w:type="gramStart"/>
      <w:r w:rsidRPr="001C68C4">
        <w:rPr>
          <w:color w:val="000000" w:themeColor="text1"/>
        </w:rPr>
        <w:t>Long Term</w:t>
      </w:r>
      <w:proofErr w:type="gramEnd"/>
      <w:r w:rsidRPr="001C68C4">
        <w:rPr>
          <w:color w:val="000000" w:themeColor="text1"/>
        </w:rPr>
        <w:t xml:space="preserve"> Effects of Bullying. American Academy of Experts in Traumatic Stress. </w:t>
      </w:r>
      <w:r>
        <w:rPr>
          <w:color w:val="000000" w:themeColor="text1"/>
        </w:rPr>
        <w:t>Sourced;</w:t>
      </w:r>
      <w:r>
        <w:rPr>
          <w:color w:val="000000" w:themeColor="text1"/>
        </w:rPr>
        <w:t xml:space="preserve"> </w:t>
      </w:r>
      <w:hyperlink r:id="rId11" w:history="1">
        <w:r w:rsidRPr="000E759D">
          <w:rPr>
            <w:rStyle w:val="Hyperlink"/>
            <w:kern w:val="24"/>
          </w:rPr>
          <w:t>https://www.aaets.org/traumatic-stress-library/the-long-term-effects-of-bullying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754725EE" w14:textId="320B3C96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rFonts w:eastAsia="Times New Roman"/>
          <w:color w:val="000000" w:themeColor="text1"/>
        </w:rPr>
        <w:t xml:space="preserve">Equality and Human Rights Commission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r w:rsidRPr="001C68C4">
        <w:rPr>
          <w:rFonts w:eastAsia="Times New Roman"/>
          <w:color w:val="000000" w:themeColor="text1"/>
        </w:rPr>
        <w:t xml:space="preserve">https://www.equalityhumanrights.com/en/secondary-education-resources/assembly-plans </w:t>
      </w:r>
      <w:r w:rsidRPr="001C68C4">
        <w:rPr>
          <w:color w:val="000000" w:themeColor="text1"/>
          <w:lang w:val="en-US"/>
        </w:rPr>
        <w:t xml:space="preserve">Accessed </w:t>
      </w:r>
      <w:r w:rsidRPr="001C68C4">
        <w:rPr>
          <w:color w:val="000000" w:themeColor="text1"/>
          <w:lang w:val="en-US"/>
        </w:rPr>
        <w:t>9</w:t>
      </w:r>
      <w:r w:rsidRPr="001C68C4">
        <w:rPr>
          <w:color w:val="000000" w:themeColor="text1"/>
          <w:lang w:val="en-US"/>
        </w:rPr>
        <w:t>/1/21</w:t>
      </w:r>
    </w:p>
    <w:p w14:paraId="45871BD0" w14:textId="7616D5A5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  <w:lang w:val="en-US"/>
        </w:rPr>
        <w:t xml:space="preserve">Fenton, A (2016) </w:t>
      </w:r>
      <w:r w:rsidRPr="001C68C4">
        <w:rPr>
          <w:color w:val="000000" w:themeColor="text1"/>
        </w:rPr>
        <w:t>Dwayne Johnson recalls being bullied as a ki</w:t>
      </w:r>
      <w:r>
        <w:rPr>
          <w:color w:val="000000" w:themeColor="text1"/>
        </w:rPr>
        <w:t xml:space="preserve">d.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12" w:history="1">
        <w:r w:rsidRPr="000E759D">
          <w:rPr>
            <w:rStyle w:val="Hyperlink"/>
            <w:kern w:val="24"/>
          </w:rPr>
          <w:t>https://www.news.com.au/entertainment/movies/new-movies/dwayne-johnson-recalls-being-bullied-as-a-kid-and-arrested-for-theft/news-story/bc2c2adc55e77670da5b30eaa612cf0e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</w:t>
      </w:r>
      <w:r w:rsidRPr="001C68C4">
        <w:rPr>
          <w:color w:val="000000" w:themeColor="text1"/>
          <w:lang w:val="en-US"/>
        </w:rPr>
        <w:t>1</w:t>
      </w:r>
      <w:r w:rsidRPr="001C68C4">
        <w:rPr>
          <w:color w:val="000000" w:themeColor="text1"/>
          <w:lang w:val="en-US"/>
        </w:rPr>
        <w:t>/1/21</w:t>
      </w:r>
    </w:p>
    <w:p w14:paraId="6B42DA3E" w14:textId="0CD3CBBF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</w:rPr>
        <w:t>FHN Community (2019), Health Needs Assessments,</w:t>
      </w:r>
      <w:r>
        <w:rPr>
          <w:color w:val="000000" w:themeColor="text1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 </w:t>
      </w:r>
      <w:hyperlink r:id="rId13" w:history="1">
        <w:r w:rsidRPr="001C68C4">
          <w:rPr>
            <w:rStyle w:val="Hyperlink"/>
            <w:color w:val="000000" w:themeColor="text1"/>
            <w:kern w:val="24"/>
            <w:u w:val="none"/>
          </w:rPr>
          <w:t>https://www.fhn.org/docs/FHN_CHNA_Community_Health_Needs_Assessment_2019.pdf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7EBB7B00" w14:textId="343C2079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rFonts w:eastAsia="Times New Roman"/>
          <w:color w:val="000000" w:themeColor="text1"/>
        </w:rPr>
        <w:t xml:space="preserve">Gov (2021) Equality Act (2010)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14" w:history="1">
        <w:r w:rsidRPr="001C68C4">
          <w:rPr>
            <w:rStyle w:val="Hyperlink"/>
            <w:color w:val="000000" w:themeColor="text1"/>
            <w:u w:val="none"/>
          </w:rPr>
          <w:t>https://www.legislation.gov.uk/ukpga/2010/15/contents</w:t>
        </w:r>
      </w:hyperlink>
      <w:r w:rsidRPr="001C68C4">
        <w:rPr>
          <w:rFonts w:eastAsia="Times New Roman"/>
          <w:color w:val="000000" w:themeColor="text1"/>
        </w:rPr>
        <w:t xml:space="preserve">. </w:t>
      </w:r>
      <w:r w:rsidRPr="001C68C4">
        <w:rPr>
          <w:color w:val="000000" w:themeColor="text1"/>
          <w:lang w:val="en-US"/>
        </w:rPr>
        <w:t xml:space="preserve">Accessed </w:t>
      </w:r>
      <w:r w:rsidRPr="001C68C4">
        <w:rPr>
          <w:color w:val="000000" w:themeColor="text1"/>
          <w:lang w:val="en-US"/>
        </w:rPr>
        <w:t>10</w:t>
      </w:r>
      <w:r w:rsidRPr="001C68C4">
        <w:rPr>
          <w:color w:val="000000" w:themeColor="text1"/>
          <w:lang w:val="en-US"/>
        </w:rPr>
        <w:t>/1/21</w:t>
      </w:r>
    </w:p>
    <w:p w14:paraId="796AA037" w14:textId="01B6A3BE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proofErr w:type="spellStart"/>
      <w:r w:rsidRPr="001C68C4">
        <w:rPr>
          <w:color w:val="000000" w:themeColor="text1"/>
        </w:rPr>
        <w:t>Karanikola</w:t>
      </w:r>
      <w:proofErr w:type="spellEnd"/>
      <w:r w:rsidRPr="001C68C4">
        <w:rPr>
          <w:color w:val="000000" w:themeColor="text1"/>
        </w:rPr>
        <w:t xml:space="preserve">, </w:t>
      </w:r>
      <w:proofErr w:type="spellStart"/>
      <w:r w:rsidRPr="001C68C4">
        <w:rPr>
          <w:color w:val="000000" w:themeColor="text1"/>
        </w:rPr>
        <w:t>Lyberg</w:t>
      </w:r>
      <w:proofErr w:type="spellEnd"/>
      <w:r w:rsidRPr="001C68C4">
        <w:rPr>
          <w:color w:val="000000" w:themeColor="text1"/>
        </w:rPr>
        <w:t xml:space="preserve">, Holm, </w:t>
      </w:r>
      <w:proofErr w:type="spellStart"/>
      <w:r w:rsidRPr="001C68C4">
        <w:rPr>
          <w:color w:val="000000" w:themeColor="text1"/>
        </w:rPr>
        <w:t>Severinsson</w:t>
      </w:r>
      <w:proofErr w:type="spellEnd"/>
      <w:r w:rsidRPr="001C68C4">
        <w:rPr>
          <w:color w:val="000000" w:themeColor="text1"/>
        </w:rPr>
        <w:t xml:space="preserve"> (2018). The Association between Deliberate Self-Harm and School Bullying Victimization and the Mediating Effect of Depressive Symptoms and Self-Stigma: A Systematic Review.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15" w:history="1">
        <w:r w:rsidRPr="001C68C4">
          <w:rPr>
            <w:rStyle w:val="Hyperlink"/>
            <w:color w:val="000000" w:themeColor="text1"/>
            <w:kern w:val="24"/>
            <w:u w:val="none"/>
          </w:rPr>
          <w:t>https://www.ncbi.nlm.nih.gov/pmc/articles/PMC6241337/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0A914982" w14:textId="5F32F314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rFonts w:eastAsia="Times New Roman"/>
          <w:color w:val="000000" w:themeColor="text1"/>
        </w:rPr>
        <w:t xml:space="preserve">Kim, </w:t>
      </w:r>
      <w:proofErr w:type="spellStart"/>
      <w:r w:rsidRPr="001C68C4">
        <w:rPr>
          <w:rFonts w:eastAsia="Times New Roman"/>
          <w:color w:val="000000" w:themeColor="text1"/>
        </w:rPr>
        <w:t>Su-Jeong</w:t>
      </w:r>
      <w:proofErr w:type="spellEnd"/>
      <w:r w:rsidRPr="001C68C4">
        <w:rPr>
          <w:rFonts w:eastAsia="Times New Roman"/>
          <w:color w:val="000000" w:themeColor="text1"/>
        </w:rPr>
        <w:t xml:space="preserve"> (2004): A Study of Personal and Environmental Factors Influencing Bullying. Dissertation, LMU München: Faculty of Psychology and Educational Sciences</w:t>
      </w:r>
      <w:r>
        <w:rPr>
          <w:rFonts w:eastAsia="Times New Roman"/>
          <w:color w:val="000000" w:themeColor="text1"/>
        </w:rPr>
        <w:t xml:space="preserve">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r w:rsidRPr="001C68C4">
        <w:rPr>
          <w:rFonts w:eastAsia="Times New Roman"/>
          <w:color w:val="000000" w:themeColor="text1"/>
        </w:rPr>
        <w:t xml:space="preserve"> </w:t>
      </w:r>
      <w:hyperlink r:id="rId16" w:history="1">
        <w:r w:rsidRPr="001C68C4">
          <w:rPr>
            <w:rStyle w:val="Hyperlink"/>
            <w:color w:val="000000" w:themeColor="text1"/>
            <w:u w:val="none"/>
          </w:rPr>
          <w:t>https://www.apa.org/pubs/journals/releases/amp-a0038929.pdf</w:t>
        </w:r>
      </w:hyperlink>
      <w:r w:rsidRPr="001C68C4">
        <w:rPr>
          <w:rFonts w:eastAsia="Times New Roman"/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02BDA685" w14:textId="2155BDCB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color w:val="000000" w:themeColor="text1"/>
        </w:rPr>
      </w:pPr>
      <w:proofErr w:type="spellStart"/>
      <w:r w:rsidRPr="001C68C4">
        <w:rPr>
          <w:rFonts w:eastAsia="Times New Roman"/>
          <w:color w:val="000000" w:themeColor="text1"/>
        </w:rPr>
        <w:t>McLeoad</w:t>
      </w:r>
      <w:proofErr w:type="spellEnd"/>
      <w:r w:rsidRPr="001C68C4">
        <w:rPr>
          <w:rFonts w:eastAsia="Times New Roman"/>
          <w:color w:val="000000" w:themeColor="text1"/>
        </w:rPr>
        <w:t xml:space="preserve">, S (2020). </w:t>
      </w:r>
      <w:r w:rsidRPr="001C68C4">
        <w:rPr>
          <w:color w:val="000000" w:themeColor="text1"/>
        </w:rPr>
        <w:t>Maslow's Hierarchy of Needs</w:t>
      </w:r>
      <w:r>
        <w:rPr>
          <w:color w:val="000000" w:themeColor="text1"/>
        </w:rPr>
        <w:t xml:space="preserve">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 </w:t>
      </w:r>
      <w:hyperlink r:id="rId17" w:history="1">
        <w:r w:rsidRPr="001C68C4">
          <w:rPr>
            <w:rStyle w:val="Hyperlink"/>
            <w:color w:val="000000" w:themeColor="text1"/>
            <w:u w:val="none"/>
          </w:rPr>
          <w:t>https://www.simplypsychology.org/maslow.html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</w:t>
      </w:r>
      <w:r w:rsidRPr="001C68C4">
        <w:rPr>
          <w:color w:val="000000" w:themeColor="text1"/>
          <w:lang w:val="en-US"/>
        </w:rPr>
        <w:t>1</w:t>
      </w:r>
      <w:r w:rsidRPr="001C68C4">
        <w:rPr>
          <w:color w:val="000000" w:themeColor="text1"/>
          <w:lang w:val="en-US"/>
        </w:rPr>
        <w:t>/1/21</w:t>
      </w:r>
    </w:p>
    <w:p w14:paraId="40A9E8D3" w14:textId="5C62024F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</w:rPr>
        <w:t>National Bullying Helpline (2021), Information and advice covering all forms of bullying.</w:t>
      </w:r>
      <w:r>
        <w:rPr>
          <w:color w:val="000000" w:themeColor="text1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 </w:t>
      </w:r>
      <w:hyperlink r:id="rId18" w:history="1">
        <w:r w:rsidRPr="001C68C4">
          <w:rPr>
            <w:rStyle w:val="Hyperlink"/>
            <w:color w:val="000000" w:themeColor="text1"/>
            <w:kern w:val="24"/>
            <w:u w:val="none"/>
          </w:rPr>
          <w:t>https://www.nationalbullyinghelpline.co.uk/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5155BC72" w14:textId="36FF7507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color w:val="000000" w:themeColor="text1"/>
        </w:rPr>
      </w:pPr>
      <w:r w:rsidRPr="001C68C4">
        <w:rPr>
          <w:color w:val="000000" w:themeColor="text1"/>
        </w:rPr>
        <w:t xml:space="preserve">Olweus, D. (1993a). Bullying at school: What we know and what we can do. New York: Blackwell.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 </w:t>
      </w:r>
      <w:hyperlink r:id="rId19" w:history="1">
        <w:r w:rsidRPr="001C68C4">
          <w:rPr>
            <w:rStyle w:val="Hyperlink"/>
            <w:color w:val="000000" w:themeColor="text1"/>
            <w:u w:val="none"/>
          </w:rPr>
          <w:t>https://www.apa.org/about/policy/bullying.pdf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 xml:space="preserve">Accessed </w:t>
      </w:r>
      <w:r w:rsidRPr="001C68C4">
        <w:rPr>
          <w:color w:val="000000" w:themeColor="text1"/>
          <w:lang w:val="en-US"/>
        </w:rPr>
        <w:t>8</w:t>
      </w:r>
      <w:r w:rsidRPr="001C68C4">
        <w:rPr>
          <w:color w:val="000000" w:themeColor="text1"/>
          <w:lang w:val="en-US"/>
        </w:rPr>
        <w:t>/1/21</w:t>
      </w:r>
    </w:p>
    <w:p w14:paraId="612B516E" w14:textId="09DFFCB0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rFonts w:eastAsia="Times New Roman"/>
          <w:color w:val="000000" w:themeColor="text1"/>
        </w:rPr>
        <w:t>Rigby, K (2011) Vol.29 pp. 273 What can schools do about cases of bullying? University of South Australia, Australia. Pastoral Care in Education</w:t>
      </w:r>
      <w:r>
        <w:rPr>
          <w:rFonts w:eastAsia="Times New Roman"/>
          <w:color w:val="000000" w:themeColor="text1"/>
        </w:rPr>
        <w:t xml:space="preserve">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r w:rsidRPr="001C68C4">
        <w:rPr>
          <w:rFonts w:eastAsia="Times New Roman"/>
          <w:color w:val="000000" w:themeColor="text1"/>
        </w:rPr>
        <w:t xml:space="preserve"> </w:t>
      </w:r>
      <w:hyperlink r:id="rId20" w:history="1">
        <w:r w:rsidRPr="001C68C4">
          <w:rPr>
            <w:rStyle w:val="Hyperlink"/>
            <w:color w:val="000000" w:themeColor="text1"/>
            <w:u w:val="none"/>
          </w:rPr>
          <w:t>https://www.ncab.org.au/media/1395/what-can-schools-do-about-cases-of-bullying_rigby.pdf</w:t>
        </w:r>
      </w:hyperlink>
      <w:r w:rsidRPr="001C68C4">
        <w:rPr>
          <w:rFonts w:eastAsia="Times New Roman"/>
          <w:color w:val="000000" w:themeColor="text1"/>
        </w:rPr>
        <w:t xml:space="preserve"> </w:t>
      </w:r>
      <w:r w:rsidRPr="001C68C4">
        <w:rPr>
          <w:rFonts w:eastAsia="Times New Roman"/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</w:t>
      </w:r>
      <w:r w:rsidRPr="001C68C4">
        <w:rPr>
          <w:color w:val="000000" w:themeColor="text1"/>
          <w:lang w:val="en-US"/>
        </w:rPr>
        <w:t>1</w:t>
      </w:r>
      <w:r w:rsidRPr="001C68C4">
        <w:rPr>
          <w:color w:val="000000" w:themeColor="text1"/>
          <w:lang w:val="en-US"/>
        </w:rPr>
        <w:t>/1/21</w:t>
      </w:r>
    </w:p>
    <w:p w14:paraId="55DFD801" w14:textId="6780C1CF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</w:rPr>
        <w:lastRenderedPageBreak/>
        <w:t>Smith, K (2004). Child and Adolescent Mental Health Volume 9, No. 3, 2004, pp. 98-103</w:t>
      </w:r>
      <w:r>
        <w:rPr>
          <w:color w:val="000000" w:themeColor="text1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 </w:t>
      </w:r>
      <w:hyperlink r:id="rId21" w:history="1">
        <w:r w:rsidRPr="001C68C4">
          <w:rPr>
            <w:rStyle w:val="Hyperlink"/>
            <w:color w:val="000000" w:themeColor="text1"/>
            <w:u w:val="none"/>
          </w:rPr>
          <w:t>https://acamh.onlinelibrary.wiley.com/doi/10.1111/j.1475-3588.2004.00089.x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 xml:space="preserve">Accessed </w:t>
      </w:r>
      <w:r w:rsidRPr="001C68C4">
        <w:rPr>
          <w:color w:val="000000" w:themeColor="text1"/>
          <w:lang w:val="en-US"/>
        </w:rPr>
        <w:t>10</w:t>
      </w:r>
      <w:r w:rsidRPr="001C68C4">
        <w:rPr>
          <w:color w:val="000000" w:themeColor="text1"/>
          <w:lang w:val="en-US"/>
        </w:rPr>
        <w:t>/1/21</w:t>
      </w:r>
    </w:p>
    <w:p w14:paraId="076E7F8D" w14:textId="549A9905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</w:rPr>
        <w:t>Staff, R (2019). A Guide to Understanding and Preventing School Bullying.</w:t>
      </w:r>
      <w:r>
        <w:rPr>
          <w:color w:val="000000" w:themeColor="text1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 </w:t>
      </w:r>
      <w:hyperlink r:id="rId22" w:history="1">
        <w:r w:rsidRPr="001C68C4">
          <w:rPr>
            <w:rStyle w:val="Hyperlink"/>
            <w:color w:val="000000" w:themeColor="text1"/>
            <w:kern w:val="24"/>
            <w:u w:val="none"/>
          </w:rPr>
          <w:t>https://rossieronline.usc.edu/school-bullying-outbreak-infographic/</w:t>
        </w:r>
      </w:hyperlink>
      <w:r w:rsidRPr="001C68C4">
        <w:rPr>
          <w:color w:val="000000" w:themeColor="text1"/>
        </w:rPr>
        <w:t xml:space="preserve"> </w:t>
      </w:r>
    </w:p>
    <w:p w14:paraId="351FE7E4" w14:textId="49ED38FF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</w:rPr>
        <w:t xml:space="preserve">STOMP Out Bullying (2021), The issues of Bullying.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23" w:history="1">
        <w:r w:rsidRPr="001C68C4">
          <w:rPr>
            <w:rStyle w:val="Hyperlink"/>
            <w:color w:val="000000" w:themeColor="text1"/>
            <w:kern w:val="24"/>
            <w:u w:val="none"/>
          </w:rPr>
          <w:t>https://www.stompoutbullying.org/issue-bullying</w:t>
        </w:r>
      </w:hyperlink>
      <w:r w:rsidRPr="001C68C4">
        <w:rPr>
          <w:color w:val="000000" w:themeColor="text1"/>
        </w:rPr>
        <w:t xml:space="preserve">. </w:t>
      </w:r>
      <w:r w:rsidRPr="001C68C4">
        <w:rPr>
          <w:color w:val="000000" w:themeColor="text1"/>
          <w:lang w:val="en-US"/>
        </w:rPr>
        <w:t>Accessed 12/1/21</w:t>
      </w:r>
    </w:p>
    <w:p w14:paraId="240FDAFD" w14:textId="05CD4BB2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rFonts w:eastAsia="Times New Roman"/>
          <w:color w:val="000000" w:themeColor="text1"/>
        </w:rPr>
        <w:t>Swearer &amp; Hymel (2015</w:t>
      </w:r>
      <w:r w:rsidRPr="001C68C4">
        <w:rPr>
          <w:color w:val="000000" w:themeColor="text1"/>
        </w:rPr>
        <w:t xml:space="preserve">). </w:t>
      </w:r>
      <w:r w:rsidRPr="001C68C4">
        <w:rPr>
          <w:rFonts w:eastAsia="Times New Roman"/>
          <w:color w:val="000000" w:themeColor="text1"/>
        </w:rPr>
        <w:t>Understanding the Psychology of Bullying Moving Toward a Social-Ecological Diathesis–University of Nebraska–Lincoln and Born This Way Foundation, Los Angeles, California Shelley Hymel University of British Columbia May–June 2015 ● American Psychologist © 2015 American Psychological Association 0003-066X/15/$12.00 Vol. 70, No. 4, 344–353</w:t>
      </w:r>
      <w:r w:rsidRPr="001C68C4">
        <w:rPr>
          <w:color w:val="000000" w:themeColor="text1"/>
        </w:rPr>
        <w:t xml:space="preserve">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r w:rsidRPr="001C68C4">
        <w:rPr>
          <w:rFonts w:eastAsia="Times New Roman"/>
          <w:color w:val="000000" w:themeColor="text1"/>
        </w:rPr>
        <w:t xml:space="preserve"> </w:t>
      </w:r>
      <w:r w:rsidRPr="001C68C4">
        <w:rPr>
          <w:color w:val="000000" w:themeColor="text1"/>
        </w:rPr>
        <w:fldChar w:fldCharType="begin"/>
      </w:r>
      <w:r w:rsidRPr="001C68C4">
        <w:rPr>
          <w:color w:val="000000" w:themeColor="text1"/>
        </w:rPr>
        <w:instrText xml:space="preserve"> HYPERLINK "</w:instrText>
      </w:r>
      <w:r w:rsidRPr="001C68C4">
        <w:rPr>
          <w:rFonts w:eastAsia="Times New Roman"/>
          <w:color w:val="000000" w:themeColor="text1"/>
        </w:rPr>
        <w:instrText>http://dx.doi.org/10.1037/a0038929</w:instrText>
      </w:r>
      <w:r w:rsidRPr="001C68C4">
        <w:rPr>
          <w:color w:val="000000" w:themeColor="text1"/>
        </w:rPr>
        <w:instrText xml:space="preserve">" </w:instrText>
      </w:r>
      <w:r w:rsidRPr="001C68C4">
        <w:rPr>
          <w:color w:val="000000" w:themeColor="text1"/>
        </w:rPr>
        <w:fldChar w:fldCharType="separate"/>
      </w:r>
      <w:r w:rsidRPr="001C68C4">
        <w:rPr>
          <w:rStyle w:val="Hyperlink"/>
          <w:color w:val="000000" w:themeColor="text1"/>
          <w:u w:val="none"/>
        </w:rPr>
        <w:t>http://dx.doi.org/10.1037/a0038929</w:t>
      </w:r>
      <w:r w:rsidRPr="001C68C4">
        <w:rPr>
          <w:color w:val="000000" w:themeColor="text1"/>
        </w:rPr>
        <w:fldChar w:fldCharType="end"/>
      </w:r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0F50E87D" w14:textId="2FDDA0DD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color w:val="000000" w:themeColor="text1"/>
        </w:rPr>
      </w:pPr>
      <w:r w:rsidRPr="001C68C4">
        <w:rPr>
          <w:rFonts w:eastAsia="Times New Roman"/>
          <w:color w:val="000000" w:themeColor="text1"/>
        </w:rPr>
        <w:t xml:space="preserve">UNICEF (2017), </w:t>
      </w:r>
      <w:r w:rsidRPr="001C68C4">
        <w:rPr>
          <w:color w:val="000000" w:themeColor="text1"/>
        </w:rPr>
        <w:t xml:space="preserve"> Childhood Disability.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24" w:history="1">
        <w:r w:rsidRPr="001C68C4">
          <w:rPr>
            <w:rStyle w:val="Hyperlink"/>
            <w:color w:val="000000" w:themeColor="text1"/>
            <w:u w:val="none"/>
          </w:rPr>
          <w:t>https://www.unicef.org/malaysia/media/281/file/Childhood%20Disability%20in%20Malaysia.pdf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</w:t>
      </w:r>
      <w:r w:rsidRPr="001C68C4">
        <w:rPr>
          <w:color w:val="000000" w:themeColor="text1"/>
          <w:lang w:val="en-US"/>
        </w:rPr>
        <w:t>1</w:t>
      </w:r>
      <w:r w:rsidRPr="001C68C4">
        <w:rPr>
          <w:color w:val="000000" w:themeColor="text1"/>
          <w:lang w:val="en-US"/>
        </w:rPr>
        <w:t>/1/21</w:t>
      </w:r>
    </w:p>
    <w:p w14:paraId="2DF3CF50" w14:textId="4E3E1093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color w:val="000000" w:themeColor="text1"/>
        </w:rPr>
      </w:pPr>
      <w:r w:rsidRPr="001C68C4">
        <w:rPr>
          <w:rFonts w:eastAsia="Times New Roman"/>
          <w:color w:val="000000" w:themeColor="text1"/>
        </w:rPr>
        <w:t xml:space="preserve">Welsh Government (2019). </w:t>
      </w:r>
      <w:r w:rsidRPr="001C68C4">
        <w:rPr>
          <w:color w:val="000000" w:themeColor="text1"/>
        </w:rPr>
        <w:t>New guidance will challenge bullying in Welsh schools</w:t>
      </w:r>
      <w:r>
        <w:rPr>
          <w:color w:val="000000" w:themeColor="text1"/>
        </w:rPr>
        <w:t xml:space="preserve">. </w:t>
      </w:r>
      <w:r>
        <w:rPr>
          <w:color w:val="000000" w:themeColor="text1"/>
        </w:rPr>
        <w:t>Sourced;</w:t>
      </w:r>
      <w:r w:rsidRPr="001C68C4">
        <w:rPr>
          <w:color w:val="000000" w:themeColor="text1"/>
        </w:rPr>
        <w:t xml:space="preserve"> </w:t>
      </w:r>
      <w:hyperlink r:id="rId25" w:history="1">
        <w:r w:rsidRPr="001C68C4">
          <w:rPr>
            <w:rStyle w:val="Hyperlink"/>
            <w:color w:val="000000" w:themeColor="text1"/>
            <w:u w:val="none"/>
          </w:rPr>
          <w:t>https://gov.wales/new-guidance-will-challenge-bullying-welsh-schools</w:t>
        </w:r>
      </w:hyperlink>
      <w:r w:rsidRPr="001C68C4">
        <w:rPr>
          <w:color w:val="000000" w:themeColor="text1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7D6509F9" w14:textId="77777777" w:rsidR="001C68C4" w:rsidRPr="001C68C4" w:rsidRDefault="001C68C4" w:rsidP="001C68C4">
      <w:pPr>
        <w:pStyle w:val="ListParagraph"/>
        <w:numPr>
          <w:ilvl w:val="0"/>
          <w:numId w:val="3"/>
        </w:numPr>
        <w:jc w:val="both"/>
        <w:rPr>
          <w:rFonts w:eastAsia="Times New Roman"/>
          <w:color w:val="000000" w:themeColor="text1"/>
        </w:rPr>
      </w:pPr>
      <w:r w:rsidRPr="001C68C4">
        <w:rPr>
          <w:color w:val="000000" w:themeColor="text1"/>
          <w:lang w:val="en-US"/>
        </w:rPr>
        <w:t xml:space="preserve">Whiteman. E. </w:t>
      </w:r>
      <w:r w:rsidRPr="001C68C4">
        <w:rPr>
          <w:color w:val="000000" w:themeColor="text1"/>
        </w:rPr>
        <w:t xml:space="preserve">Are School Enforced Anti-Bullying Policies Enough? </w:t>
      </w:r>
      <w:r w:rsidRPr="001C68C4">
        <w:rPr>
          <w:color w:val="000000" w:themeColor="text1"/>
        </w:rPr>
        <w:t xml:space="preserve">Sourced: </w:t>
      </w:r>
      <w:hyperlink r:id="rId26" w:history="1">
        <w:r w:rsidRPr="001C68C4">
          <w:rPr>
            <w:rStyle w:val="Hyperlink"/>
            <w:color w:val="000000" w:themeColor="text1"/>
            <w:kern w:val="24"/>
            <w:u w:val="none"/>
            <w:lang w:val="en-US"/>
          </w:rPr>
          <w:t>https://sites.psu.edu/siowfa15/2015/09/03/are-school-enforced-anti-bullying-policies-enough/</w:t>
        </w:r>
      </w:hyperlink>
      <w:r w:rsidRPr="001C68C4">
        <w:rPr>
          <w:color w:val="000000" w:themeColor="text1"/>
          <w:lang w:val="en-US"/>
        </w:rPr>
        <w:t xml:space="preserve"> </w:t>
      </w:r>
      <w:r w:rsidRPr="001C68C4">
        <w:rPr>
          <w:color w:val="000000" w:themeColor="text1"/>
          <w:lang w:val="en-US"/>
        </w:rPr>
        <w:t>Accessed 12/1/21</w:t>
      </w:r>
    </w:p>
    <w:p w14:paraId="18FE8107" w14:textId="77777777" w:rsidR="001C68C4" w:rsidRPr="001C68C4" w:rsidRDefault="001C68C4" w:rsidP="001C68C4">
      <w:pPr>
        <w:pStyle w:val="Heading1"/>
        <w:spacing w:before="0" w:beforeAutospacing="0" w:after="270" w:afterAutospacing="0" w:line="264" w:lineRule="atLeast"/>
        <w:ind w:left="720"/>
        <w:rPr>
          <w:b w:val="0"/>
          <w:bCs w:val="0"/>
          <w:color w:val="000000" w:themeColor="text1"/>
          <w:sz w:val="24"/>
          <w:szCs w:val="24"/>
        </w:rPr>
      </w:pPr>
    </w:p>
    <w:p w14:paraId="1897C7DB" w14:textId="42D4C120" w:rsidR="001C68C4" w:rsidRPr="001C68C4" w:rsidRDefault="001C68C4" w:rsidP="001C68C4">
      <w:pPr>
        <w:pStyle w:val="Heading1"/>
        <w:shd w:val="clear" w:color="auto" w:fill="FFFFFF"/>
        <w:spacing w:before="0" w:beforeAutospacing="0" w:after="300" w:afterAutospacing="0"/>
        <w:rPr>
          <w:rFonts w:ascii="Arial" w:hAnsi="Arial" w:cs="Arial"/>
          <w:color w:val="1F1F1F"/>
        </w:rPr>
      </w:pPr>
    </w:p>
    <w:p w14:paraId="13CCED61" w14:textId="4216287B" w:rsidR="001C68C4" w:rsidRPr="001C68C4" w:rsidRDefault="001C68C4" w:rsidP="001C68C4">
      <w:pPr>
        <w:pStyle w:val="ListParagraph"/>
        <w:spacing w:line="216" w:lineRule="auto"/>
        <w:rPr>
          <w:rFonts w:eastAsia="Times New Roman"/>
        </w:rPr>
      </w:pPr>
    </w:p>
    <w:p w14:paraId="712F7424" w14:textId="77777777" w:rsidR="001C68C4" w:rsidRDefault="001C68C4">
      <w:pPr>
        <w:rPr>
          <w:b/>
          <w:bCs/>
          <w:u w:val="single"/>
        </w:rPr>
      </w:pPr>
    </w:p>
    <w:p w14:paraId="31B295AC" w14:textId="11B4ADE8" w:rsidR="001C68C4" w:rsidRDefault="001C68C4">
      <w:pPr>
        <w:rPr>
          <w:b/>
          <w:bCs/>
          <w:u w:val="single"/>
        </w:rPr>
      </w:pPr>
    </w:p>
    <w:p w14:paraId="37ACD1C8" w14:textId="42F75D1D" w:rsidR="001C68C4" w:rsidRPr="001C68C4" w:rsidRDefault="001C68C4">
      <w:pPr>
        <w:rPr>
          <w:b/>
          <w:bCs/>
          <w:u w:val="single"/>
        </w:rPr>
      </w:pPr>
    </w:p>
    <w:sectPr w:rsidR="001C68C4" w:rsidRPr="001C68C4" w:rsidSect="00B8561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E95DF4"/>
    <w:multiLevelType w:val="hybridMultilevel"/>
    <w:tmpl w:val="52865F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941340"/>
    <w:multiLevelType w:val="hybridMultilevel"/>
    <w:tmpl w:val="721E5B3E"/>
    <w:lvl w:ilvl="0" w:tplc="33EC58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683A2E"/>
    <w:multiLevelType w:val="hybridMultilevel"/>
    <w:tmpl w:val="882CA110"/>
    <w:lvl w:ilvl="0" w:tplc="33EC58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8FE73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778C9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E4F6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4A35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0092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9A51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BC43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D1EB1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8C4"/>
    <w:rsid w:val="001C68C4"/>
    <w:rsid w:val="0059379C"/>
    <w:rsid w:val="00B85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3F1A7"/>
  <w15:chartTrackingRefBased/>
  <w15:docId w15:val="{C9BE398C-4C06-304C-835A-DE921D2AF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C68C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68C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C68C4"/>
    <w:pPr>
      <w:ind w:left="720"/>
      <w:contextualSpacing/>
    </w:pPr>
    <w:rPr>
      <w:rFonts w:ascii="Times New Roman" w:eastAsiaTheme="minorEastAsia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C68C4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C68C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C68C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965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6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nti-bullyingalliance.org.uk/anti-bullying-week/school-tools/schools-wales/new-anti-bullying-guidance-welsh-schools" TargetMode="External"/><Relationship Id="rId13" Type="http://schemas.openxmlformats.org/officeDocument/2006/relationships/hyperlink" Target="https://www.fhn.org/docs/FHN_CHNA_Community_Health_Needs_Assessment_2019.pdf" TargetMode="External"/><Relationship Id="rId18" Type="http://schemas.openxmlformats.org/officeDocument/2006/relationships/hyperlink" Target="https://www.nationalbullyinghelpline.co.uk/" TargetMode="External"/><Relationship Id="rId26" Type="http://schemas.openxmlformats.org/officeDocument/2006/relationships/hyperlink" Target="https://sites.psu.edu/siowfa15/2015/09/03/are-school-enforced-anti-bullying-policies-enough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acamh.onlinelibrary.wiley.com/doi/10.1111/j.1475-3588.2004.00089.x" TargetMode="External"/><Relationship Id="rId7" Type="http://schemas.openxmlformats.org/officeDocument/2006/relationships/hyperlink" Target="https://dsd3rmhotmx78.cloudfront.net/get/54e0d1434f5ba414f1dc8460962f3f7b1237c3e45550714e74277ed09e_640.jpg?permalink=1" TargetMode="External"/><Relationship Id="rId12" Type="http://schemas.openxmlformats.org/officeDocument/2006/relationships/hyperlink" Target="https://www.news.com.au/entertainment/movies/new-movies/dwayne-johnson-recalls-being-bullied-as-a-kid-and-arrested-for-theft/news-story/bc2c2adc55e77670da5b30eaa612cf0e" TargetMode="External"/><Relationship Id="rId17" Type="http://schemas.openxmlformats.org/officeDocument/2006/relationships/hyperlink" Target="https://www.simplypsychology.org/maslow.html" TargetMode="External"/><Relationship Id="rId25" Type="http://schemas.openxmlformats.org/officeDocument/2006/relationships/hyperlink" Target="https://gov.wales/new-guidance-will-challenge-bullying-welsh-school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pa.org/pubs/journals/releases/amp-a0038929.pdf" TargetMode="External"/><Relationship Id="rId20" Type="http://schemas.openxmlformats.org/officeDocument/2006/relationships/hyperlink" Target="https://www.ncab.org.au/media/1395/what-can-schools-do-about-cases-of-bullying_rigby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supportsolutions.co.uk/blog/social_media_for_the_sector/post/facts_about_cyberbullying.html" TargetMode="External"/><Relationship Id="rId11" Type="http://schemas.openxmlformats.org/officeDocument/2006/relationships/hyperlink" Target="https://www.aaets.org/traumatic-stress-library/the-long-term-effects-of-bullying" TargetMode="External"/><Relationship Id="rId24" Type="http://schemas.openxmlformats.org/officeDocument/2006/relationships/hyperlink" Target="https://www.unicef.org/malaysia/media/281/file/Childhood%20Disability%20in%20Malaysia.pdf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ncbi.nlm.nih.gov/pmc/articles/PMC6241337/" TargetMode="External"/><Relationship Id="rId23" Type="http://schemas.openxmlformats.org/officeDocument/2006/relationships/hyperlink" Target="https://www.stompoutbullying.org/issue-bullying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dgalaxy.com/journal/2014/2/27/teach-your-students-about-the-four-different-types-of-bullying" TargetMode="External"/><Relationship Id="rId19" Type="http://schemas.openxmlformats.org/officeDocument/2006/relationships/hyperlink" Target="https://www.apa.org/about/policy/bullying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dgalaxy.com/journal/2014/2/27/teach-your-students-about-the-four-different-types-of-bullying" TargetMode="External"/><Relationship Id="rId14" Type="http://schemas.openxmlformats.org/officeDocument/2006/relationships/hyperlink" Target="https://www.legislation.gov.uk/ukpga/2010/15/contents" TargetMode="External"/><Relationship Id="rId22" Type="http://schemas.openxmlformats.org/officeDocument/2006/relationships/hyperlink" Target="https://rossieronline.usc.edu/school-bullying-outbreak-infographic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3</Pages>
  <Words>977</Words>
  <Characters>5569</Characters>
  <Application>Microsoft Office Word</Application>
  <DocSecurity>0</DocSecurity>
  <Lines>46</Lines>
  <Paragraphs>13</Paragraphs>
  <ScaleCrop>false</ScaleCrop>
  <Company/>
  <LinksUpToDate>false</LinksUpToDate>
  <CharactersWithSpaces>6533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Brianna Jones</dc:creator>
  <cp:keywords/>
  <dc:description/>
  <cp:lastModifiedBy>Brianna Jones</cp:lastModifiedBy>
  <cp:revision>1</cp:revision>
  <dcterms:created xsi:type="dcterms:W3CDTF">2021-01-16T16:29:00Z</dcterms:created>
  <dcterms:modified xsi:type="dcterms:W3CDTF">2021-01-16T23:20:00Z</dcterms:modified>
</cp:coreProperties>
</file>