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19EEA0" w14:textId="77777777" w:rsidR="004165CD" w:rsidRPr="007202BC" w:rsidRDefault="004165CD" w:rsidP="004165CD">
      <w:pPr>
        <w:rPr>
          <w:rFonts w:cs="Arial"/>
          <w:color w:val="58595B"/>
          <w:sz w:val="36"/>
          <w:szCs w:val="36"/>
        </w:rPr>
      </w:pPr>
      <w:r w:rsidRPr="007202BC">
        <w:rPr>
          <w:rFonts w:cs="Arial"/>
          <w:color w:val="58595B"/>
          <w:sz w:val="36"/>
          <w:szCs w:val="36"/>
        </w:rPr>
        <w:t>Qualification: CIPD Diploma in Applied Human Resources</w:t>
      </w:r>
    </w:p>
    <w:p w14:paraId="26E435CF" w14:textId="77777777" w:rsidR="004165CD" w:rsidRPr="007202BC" w:rsidRDefault="004165CD" w:rsidP="004165CD">
      <w:pPr>
        <w:rPr>
          <w:rFonts w:cs="Arial"/>
          <w:color w:val="58595B"/>
          <w:sz w:val="36"/>
          <w:szCs w:val="36"/>
        </w:rPr>
      </w:pPr>
    </w:p>
    <w:p w14:paraId="1BF11D32" w14:textId="11118313" w:rsidR="004165CD" w:rsidRPr="007202BC" w:rsidRDefault="004165CD" w:rsidP="004165CD">
      <w:pPr>
        <w:rPr>
          <w:rFonts w:cs="Arial"/>
          <w:color w:val="58595B"/>
          <w:sz w:val="36"/>
          <w:szCs w:val="36"/>
        </w:rPr>
      </w:pPr>
      <w:r w:rsidRPr="007202BC">
        <w:rPr>
          <w:rFonts w:cs="Arial"/>
          <w:color w:val="58595B"/>
          <w:sz w:val="36"/>
          <w:szCs w:val="36"/>
        </w:rPr>
        <w:t>Module Name:</w:t>
      </w:r>
      <w:r w:rsidR="00863137">
        <w:rPr>
          <w:rFonts w:cs="Arial"/>
          <w:color w:val="58595B"/>
          <w:sz w:val="36"/>
          <w:szCs w:val="36"/>
        </w:rPr>
        <w:t xml:space="preserve"> Business Context of HR </w:t>
      </w:r>
    </w:p>
    <w:p w14:paraId="0BF9B639" w14:textId="77777777" w:rsidR="004165CD" w:rsidRPr="007202BC" w:rsidRDefault="004165CD" w:rsidP="004165CD">
      <w:pPr>
        <w:rPr>
          <w:rFonts w:cs="Arial"/>
          <w:color w:val="58595B"/>
          <w:sz w:val="36"/>
          <w:szCs w:val="36"/>
        </w:rPr>
      </w:pPr>
    </w:p>
    <w:p w14:paraId="05D05EE2" w14:textId="77777777" w:rsidR="004165CD" w:rsidRDefault="004165CD" w:rsidP="004165CD">
      <w:pPr>
        <w:rPr>
          <w:rFonts w:cs="Arial"/>
          <w:color w:val="58595B"/>
          <w:sz w:val="36"/>
          <w:szCs w:val="36"/>
        </w:rPr>
      </w:pPr>
      <w:r w:rsidRPr="007202BC">
        <w:rPr>
          <w:rFonts w:cs="Arial"/>
          <w:color w:val="58595B"/>
          <w:sz w:val="36"/>
          <w:szCs w:val="36"/>
        </w:rPr>
        <w:t>[Title</w:t>
      </w:r>
      <w:r>
        <w:rPr>
          <w:rFonts w:cs="Arial"/>
          <w:color w:val="58595B"/>
          <w:sz w:val="36"/>
          <w:szCs w:val="36"/>
        </w:rPr>
        <w:t xml:space="preserve"> of Assessment</w:t>
      </w:r>
      <w:r w:rsidRPr="007202BC">
        <w:rPr>
          <w:rFonts w:cs="Arial"/>
          <w:color w:val="58595B"/>
          <w:sz w:val="36"/>
          <w:szCs w:val="36"/>
        </w:rPr>
        <w:t>]</w:t>
      </w:r>
    </w:p>
    <w:p w14:paraId="25D4C418" w14:textId="77777777" w:rsidR="004165CD" w:rsidRDefault="004165CD" w:rsidP="004165CD">
      <w:pPr>
        <w:rPr>
          <w:rFonts w:cs="Arial"/>
          <w:color w:val="58595B"/>
          <w:sz w:val="36"/>
          <w:szCs w:val="36"/>
        </w:rPr>
      </w:pPr>
    </w:p>
    <w:p w14:paraId="6E7384D6" w14:textId="20C98529" w:rsidR="004165CD" w:rsidRDefault="004165CD" w:rsidP="004165CD">
      <w:pPr>
        <w:rPr>
          <w:rFonts w:cs="Arial"/>
          <w:color w:val="58595B"/>
          <w:sz w:val="36"/>
          <w:szCs w:val="36"/>
        </w:rPr>
      </w:pPr>
      <w:r>
        <w:rPr>
          <w:rFonts w:cs="Arial"/>
          <w:color w:val="58595B"/>
          <w:sz w:val="36"/>
          <w:szCs w:val="36"/>
        </w:rPr>
        <w:t>Word Count:</w:t>
      </w:r>
    </w:p>
    <w:p w14:paraId="1D48A908" w14:textId="05C73772" w:rsidR="004F0ADE" w:rsidRDefault="004F0ADE" w:rsidP="004165CD">
      <w:pPr>
        <w:rPr>
          <w:rFonts w:cs="Arial"/>
          <w:color w:val="58595B"/>
          <w:sz w:val="36"/>
          <w:szCs w:val="36"/>
        </w:rPr>
      </w:pPr>
      <w:r>
        <w:rPr>
          <w:rFonts w:cs="Arial"/>
          <w:color w:val="58595B"/>
          <w:sz w:val="36"/>
          <w:szCs w:val="36"/>
        </w:rPr>
        <w:t xml:space="preserve">1920 (Activity 1) </w:t>
      </w:r>
    </w:p>
    <w:p w14:paraId="6E063E93" w14:textId="6CC0033A" w:rsidR="004F0ADE" w:rsidRPr="007202BC" w:rsidRDefault="004F0ADE" w:rsidP="004165CD">
      <w:pPr>
        <w:rPr>
          <w:rFonts w:cs="Arial"/>
          <w:color w:val="58595B"/>
          <w:sz w:val="36"/>
          <w:szCs w:val="36"/>
        </w:rPr>
      </w:pPr>
      <w:r>
        <w:rPr>
          <w:rFonts w:cs="Arial"/>
          <w:color w:val="58595B"/>
          <w:sz w:val="36"/>
          <w:szCs w:val="36"/>
        </w:rPr>
        <w:t>521 (Activity 2)</w:t>
      </w:r>
    </w:p>
    <w:p w14:paraId="60BC07D1" w14:textId="77777777" w:rsidR="004165CD" w:rsidRPr="007202BC" w:rsidRDefault="004165CD" w:rsidP="004165CD">
      <w:pPr>
        <w:rPr>
          <w:rFonts w:cs="Arial"/>
          <w:color w:val="58595B"/>
          <w:sz w:val="36"/>
          <w:szCs w:val="36"/>
        </w:rPr>
      </w:pPr>
    </w:p>
    <w:p w14:paraId="2884C35B" w14:textId="77777777" w:rsidR="004165CD" w:rsidRDefault="004165CD" w:rsidP="004165CD">
      <w:pPr>
        <w:rPr>
          <w:rFonts w:cs="Arial"/>
          <w:color w:val="58595B"/>
          <w:sz w:val="36"/>
          <w:szCs w:val="36"/>
        </w:rPr>
      </w:pPr>
    </w:p>
    <w:p w14:paraId="08473927" w14:textId="77777777" w:rsidR="004165CD" w:rsidRDefault="004165CD" w:rsidP="004165CD">
      <w:pPr>
        <w:rPr>
          <w:rFonts w:cs="Arial"/>
          <w:color w:val="58595B"/>
          <w:sz w:val="36"/>
          <w:szCs w:val="36"/>
        </w:rPr>
      </w:pPr>
    </w:p>
    <w:p w14:paraId="2F683E66" w14:textId="77777777" w:rsidR="004165CD" w:rsidRDefault="004165CD" w:rsidP="004165CD">
      <w:pPr>
        <w:rPr>
          <w:rFonts w:cs="Arial"/>
          <w:color w:val="58595B"/>
          <w:sz w:val="36"/>
          <w:szCs w:val="36"/>
        </w:rPr>
      </w:pPr>
    </w:p>
    <w:p w14:paraId="4D2E8F7E" w14:textId="77777777" w:rsidR="004165CD" w:rsidRDefault="004165CD" w:rsidP="004165CD">
      <w:pPr>
        <w:rPr>
          <w:rFonts w:cs="Arial"/>
          <w:color w:val="58595B"/>
          <w:sz w:val="36"/>
          <w:szCs w:val="36"/>
        </w:rPr>
      </w:pPr>
    </w:p>
    <w:p w14:paraId="0E43B6B5" w14:textId="77777777" w:rsidR="004165CD" w:rsidRDefault="004165CD" w:rsidP="004165CD">
      <w:pPr>
        <w:rPr>
          <w:rFonts w:cs="Arial"/>
          <w:color w:val="58595B"/>
          <w:sz w:val="36"/>
          <w:szCs w:val="36"/>
        </w:rPr>
      </w:pPr>
    </w:p>
    <w:p w14:paraId="56C500BD" w14:textId="77777777" w:rsidR="004165CD" w:rsidRDefault="004165CD" w:rsidP="004165CD">
      <w:pPr>
        <w:rPr>
          <w:rFonts w:cs="Arial"/>
          <w:color w:val="58595B"/>
          <w:sz w:val="36"/>
          <w:szCs w:val="36"/>
        </w:rPr>
      </w:pPr>
    </w:p>
    <w:p w14:paraId="5EBA3B55" w14:textId="614895DA" w:rsidR="004165CD" w:rsidRPr="007202BC" w:rsidRDefault="004165CD" w:rsidP="004165CD">
      <w:pPr>
        <w:rPr>
          <w:rFonts w:cs="Arial"/>
          <w:color w:val="58595B"/>
          <w:sz w:val="36"/>
          <w:szCs w:val="36"/>
        </w:rPr>
      </w:pPr>
      <w:r w:rsidRPr="007202BC">
        <w:rPr>
          <w:rFonts w:cs="Arial"/>
          <w:color w:val="58595B"/>
          <w:sz w:val="36"/>
          <w:szCs w:val="36"/>
        </w:rPr>
        <w:t>Student Name:</w:t>
      </w:r>
      <w:r w:rsidR="00863137">
        <w:rPr>
          <w:rFonts w:cs="Arial"/>
          <w:color w:val="58595B"/>
          <w:sz w:val="36"/>
          <w:szCs w:val="36"/>
        </w:rPr>
        <w:t xml:space="preserve"> Kimberley Low </w:t>
      </w:r>
    </w:p>
    <w:p w14:paraId="29832291" w14:textId="7CA5ADD0" w:rsidR="004165CD" w:rsidRPr="007202BC" w:rsidRDefault="004165CD" w:rsidP="004165CD">
      <w:pPr>
        <w:rPr>
          <w:rFonts w:cs="Arial"/>
          <w:color w:val="58595B"/>
          <w:sz w:val="36"/>
          <w:szCs w:val="36"/>
        </w:rPr>
      </w:pPr>
      <w:r w:rsidRPr="007202BC">
        <w:rPr>
          <w:rFonts w:cs="Arial"/>
          <w:color w:val="58595B"/>
          <w:sz w:val="36"/>
          <w:szCs w:val="36"/>
        </w:rPr>
        <w:t>Student Number:</w:t>
      </w:r>
      <w:r w:rsidR="00863137">
        <w:rPr>
          <w:rFonts w:cs="Arial"/>
          <w:color w:val="58595B"/>
          <w:sz w:val="36"/>
          <w:szCs w:val="36"/>
        </w:rPr>
        <w:t xml:space="preserve"> 1400169</w:t>
      </w:r>
    </w:p>
    <w:p w14:paraId="26D1E3BA" w14:textId="463857DE" w:rsidR="004165CD" w:rsidRPr="007202BC" w:rsidRDefault="004165CD" w:rsidP="004165CD">
      <w:pPr>
        <w:rPr>
          <w:rFonts w:cs="Arial"/>
          <w:color w:val="58595B"/>
          <w:sz w:val="36"/>
          <w:szCs w:val="36"/>
        </w:rPr>
      </w:pPr>
      <w:r w:rsidRPr="007202BC">
        <w:rPr>
          <w:rFonts w:cs="Arial"/>
          <w:color w:val="58595B"/>
          <w:sz w:val="36"/>
          <w:szCs w:val="36"/>
        </w:rPr>
        <w:t>CIPD Membership Number:</w:t>
      </w:r>
      <w:r w:rsidR="00482189">
        <w:rPr>
          <w:rFonts w:cs="Arial"/>
          <w:color w:val="58595B"/>
          <w:sz w:val="36"/>
          <w:szCs w:val="36"/>
        </w:rPr>
        <w:t xml:space="preserve"> 57493170</w:t>
      </w:r>
    </w:p>
    <w:p w14:paraId="5D1A223F" w14:textId="77777777" w:rsidR="004165CD" w:rsidRPr="007202BC" w:rsidRDefault="004165CD" w:rsidP="004165CD">
      <w:pPr>
        <w:rPr>
          <w:rFonts w:cs="Arial"/>
          <w:color w:val="58595B"/>
          <w:sz w:val="36"/>
          <w:szCs w:val="36"/>
        </w:rPr>
      </w:pPr>
    </w:p>
    <w:p w14:paraId="4EA0B642" w14:textId="77777777" w:rsidR="004165CD" w:rsidRPr="007202BC" w:rsidRDefault="004165CD" w:rsidP="004165CD">
      <w:pPr>
        <w:rPr>
          <w:rFonts w:cs="Arial"/>
          <w:color w:val="58595B"/>
          <w:sz w:val="36"/>
          <w:szCs w:val="36"/>
        </w:rPr>
      </w:pPr>
    </w:p>
    <w:p w14:paraId="067CE6FC" w14:textId="77777777" w:rsidR="004165CD" w:rsidRPr="007202BC" w:rsidRDefault="004165CD" w:rsidP="004165CD">
      <w:pPr>
        <w:rPr>
          <w:rFonts w:cs="Arial"/>
          <w:color w:val="58595B"/>
          <w:sz w:val="36"/>
          <w:szCs w:val="36"/>
        </w:rPr>
      </w:pPr>
    </w:p>
    <w:p w14:paraId="00B5FF55" w14:textId="77777777" w:rsidR="004165CD" w:rsidRPr="007202BC" w:rsidRDefault="004165CD" w:rsidP="004165CD">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11112AE" w14:textId="77777777" w:rsidR="004165CD" w:rsidRPr="007202BC" w:rsidRDefault="004165CD" w:rsidP="004165CD">
      <w:pPr>
        <w:rPr>
          <w:rFonts w:cs="Arial"/>
          <w:color w:val="58595B"/>
          <w:sz w:val="36"/>
          <w:szCs w:val="36"/>
        </w:rPr>
      </w:pPr>
    </w:p>
    <w:p w14:paraId="67067CE5" w14:textId="4E340A8D" w:rsidR="004165CD" w:rsidRPr="007202BC" w:rsidRDefault="004165CD" w:rsidP="004165CD">
      <w:pPr>
        <w:rPr>
          <w:rFonts w:cs="Arial"/>
          <w:color w:val="58595B"/>
          <w:sz w:val="36"/>
          <w:szCs w:val="36"/>
        </w:rPr>
      </w:pPr>
      <w:r w:rsidRPr="007202BC">
        <w:rPr>
          <w:rFonts w:cs="Arial"/>
          <w:color w:val="58595B"/>
          <w:sz w:val="36"/>
          <w:szCs w:val="36"/>
        </w:rPr>
        <w:t xml:space="preserve">Signed: </w:t>
      </w:r>
      <w:r w:rsidR="00863137">
        <w:rPr>
          <w:rFonts w:cs="Arial"/>
          <w:color w:val="58595B"/>
          <w:sz w:val="36"/>
          <w:szCs w:val="36"/>
        </w:rPr>
        <w:t xml:space="preserve">Kimberley A Low </w:t>
      </w:r>
    </w:p>
    <w:p w14:paraId="7EF240C5" w14:textId="6883311F" w:rsidR="004165CD" w:rsidRPr="007202BC" w:rsidRDefault="004165CD" w:rsidP="004165CD">
      <w:pPr>
        <w:rPr>
          <w:rFonts w:cs="Arial"/>
          <w:color w:val="58595B"/>
          <w:sz w:val="36"/>
          <w:szCs w:val="36"/>
        </w:rPr>
      </w:pPr>
      <w:r w:rsidRPr="007202BC">
        <w:rPr>
          <w:rFonts w:cs="Arial"/>
          <w:color w:val="58595B"/>
          <w:sz w:val="36"/>
          <w:szCs w:val="36"/>
        </w:rPr>
        <w:t xml:space="preserve">Date: </w:t>
      </w:r>
      <w:r w:rsidR="00863137">
        <w:rPr>
          <w:rFonts w:cs="Arial"/>
          <w:color w:val="58595B"/>
          <w:sz w:val="36"/>
          <w:szCs w:val="36"/>
        </w:rPr>
        <w:t>28/02/2021</w:t>
      </w:r>
    </w:p>
    <w:p w14:paraId="2EABAEC4" w14:textId="77777777" w:rsidR="004165CD" w:rsidRDefault="004165CD" w:rsidP="004165CD"/>
    <w:p w14:paraId="2B476A99" w14:textId="03734FC8" w:rsidR="00163F8C" w:rsidRDefault="00163F8C"/>
    <w:p w14:paraId="683CDA41" w14:textId="018DDC7D" w:rsidR="004165CD" w:rsidRDefault="004165CD"/>
    <w:p w14:paraId="3A5057F7" w14:textId="374B6D2F" w:rsidR="004165CD" w:rsidRDefault="004165CD"/>
    <w:p w14:paraId="796AC9D8" w14:textId="10CE53B7" w:rsidR="004165CD" w:rsidRDefault="004165CD"/>
    <w:sdt>
      <w:sdtPr>
        <w:rPr>
          <w:rFonts w:ascii="Arial" w:eastAsia="Calibri" w:hAnsi="Arial" w:cs="Times New Roman"/>
          <w:color w:val="1F497D"/>
          <w:sz w:val="22"/>
          <w:szCs w:val="22"/>
        </w:rPr>
        <w:id w:val="-693688950"/>
        <w:docPartObj>
          <w:docPartGallery w:val="Table of Contents"/>
          <w:docPartUnique/>
        </w:docPartObj>
      </w:sdtPr>
      <w:sdtEndPr>
        <w:rPr>
          <w:b/>
          <w:bCs/>
          <w:noProof/>
        </w:rPr>
      </w:sdtEndPr>
      <w:sdtContent>
        <w:p w14:paraId="1193F63A" w14:textId="653AFC61" w:rsidR="00CD37DB" w:rsidRDefault="00CD37DB">
          <w:pPr>
            <w:pStyle w:val="TOCHeading"/>
          </w:pPr>
          <w:r>
            <w:t>Contents</w:t>
          </w:r>
        </w:p>
        <w:p w14:paraId="2A542014" w14:textId="038EC657" w:rsidR="005747CB" w:rsidRDefault="00CD37DB">
          <w:pPr>
            <w:pStyle w:val="TOC1"/>
            <w:tabs>
              <w:tab w:val="right" w:leader="dot" w:pos="9016"/>
            </w:tabs>
            <w:rPr>
              <w:rFonts w:asciiTheme="minorHAnsi" w:eastAsiaTheme="minorEastAsia" w:hAnsiTheme="minorHAnsi" w:cstheme="minorBidi"/>
              <w:noProof/>
              <w:color w:val="auto"/>
              <w:lang w:val="en-GB" w:eastAsia="en-GB"/>
            </w:rPr>
          </w:pPr>
          <w:r>
            <w:fldChar w:fldCharType="begin"/>
          </w:r>
          <w:r>
            <w:instrText xml:space="preserve"> TOC \o "1-3" \h \z \u </w:instrText>
          </w:r>
          <w:r>
            <w:fldChar w:fldCharType="separate"/>
          </w:r>
          <w:hyperlink w:anchor="_Toc65516434" w:history="1">
            <w:r w:rsidR="005747CB" w:rsidRPr="00A12C00">
              <w:rPr>
                <w:rStyle w:val="Hyperlink"/>
                <w:noProof/>
              </w:rPr>
              <w:t>Activity 1</w:t>
            </w:r>
            <w:r w:rsidR="005747CB">
              <w:rPr>
                <w:noProof/>
                <w:webHidden/>
              </w:rPr>
              <w:tab/>
            </w:r>
            <w:r w:rsidR="005747CB">
              <w:rPr>
                <w:noProof/>
                <w:webHidden/>
              </w:rPr>
              <w:fldChar w:fldCharType="begin"/>
            </w:r>
            <w:r w:rsidR="005747CB">
              <w:rPr>
                <w:noProof/>
                <w:webHidden/>
              </w:rPr>
              <w:instrText xml:space="preserve"> PAGEREF _Toc65516434 \h </w:instrText>
            </w:r>
            <w:r w:rsidR="005747CB">
              <w:rPr>
                <w:noProof/>
                <w:webHidden/>
              </w:rPr>
            </w:r>
            <w:r w:rsidR="005747CB">
              <w:rPr>
                <w:noProof/>
                <w:webHidden/>
              </w:rPr>
              <w:fldChar w:fldCharType="separate"/>
            </w:r>
            <w:r w:rsidR="005747CB">
              <w:rPr>
                <w:noProof/>
                <w:webHidden/>
              </w:rPr>
              <w:t>3</w:t>
            </w:r>
            <w:r w:rsidR="005747CB">
              <w:rPr>
                <w:noProof/>
                <w:webHidden/>
              </w:rPr>
              <w:fldChar w:fldCharType="end"/>
            </w:r>
          </w:hyperlink>
        </w:p>
        <w:p w14:paraId="785F5F8D" w14:textId="1C07D05F" w:rsidR="005747CB" w:rsidRDefault="005747CB">
          <w:pPr>
            <w:pStyle w:val="TOC1"/>
            <w:tabs>
              <w:tab w:val="right" w:leader="dot" w:pos="9016"/>
            </w:tabs>
            <w:rPr>
              <w:rFonts w:asciiTheme="minorHAnsi" w:eastAsiaTheme="minorEastAsia" w:hAnsiTheme="minorHAnsi" w:cstheme="minorBidi"/>
              <w:noProof/>
              <w:color w:val="auto"/>
              <w:lang w:val="en-GB" w:eastAsia="en-GB"/>
            </w:rPr>
          </w:pPr>
          <w:hyperlink w:anchor="_Toc65516435" w:history="1">
            <w:r w:rsidRPr="00A12C00">
              <w:rPr>
                <w:rStyle w:val="Hyperlink"/>
                <w:noProof/>
              </w:rPr>
              <w:t>Activity 2</w:t>
            </w:r>
            <w:r>
              <w:rPr>
                <w:noProof/>
                <w:webHidden/>
              </w:rPr>
              <w:tab/>
            </w:r>
            <w:r>
              <w:rPr>
                <w:noProof/>
                <w:webHidden/>
              </w:rPr>
              <w:fldChar w:fldCharType="begin"/>
            </w:r>
            <w:r>
              <w:rPr>
                <w:noProof/>
                <w:webHidden/>
              </w:rPr>
              <w:instrText xml:space="preserve"> PAGEREF _Toc65516435 \h </w:instrText>
            </w:r>
            <w:r>
              <w:rPr>
                <w:noProof/>
                <w:webHidden/>
              </w:rPr>
            </w:r>
            <w:r>
              <w:rPr>
                <w:noProof/>
                <w:webHidden/>
              </w:rPr>
              <w:fldChar w:fldCharType="separate"/>
            </w:r>
            <w:r>
              <w:rPr>
                <w:noProof/>
                <w:webHidden/>
              </w:rPr>
              <w:t>6</w:t>
            </w:r>
            <w:r>
              <w:rPr>
                <w:noProof/>
                <w:webHidden/>
              </w:rPr>
              <w:fldChar w:fldCharType="end"/>
            </w:r>
          </w:hyperlink>
        </w:p>
        <w:p w14:paraId="7DE19E94" w14:textId="5BA29CBF" w:rsidR="005747CB" w:rsidRDefault="005747CB">
          <w:pPr>
            <w:pStyle w:val="TOC2"/>
            <w:tabs>
              <w:tab w:val="right" w:leader="dot" w:pos="9016"/>
            </w:tabs>
            <w:rPr>
              <w:rFonts w:asciiTheme="minorHAnsi" w:eastAsiaTheme="minorEastAsia" w:hAnsiTheme="minorHAnsi" w:cstheme="minorBidi"/>
              <w:noProof/>
              <w:color w:val="auto"/>
              <w:lang w:val="en-GB" w:eastAsia="en-GB"/>
            </w:rPr>
          </w:pPr>
          <w:hyperlink w:anchor="_Toc65516436" w:history="1">
            <w:r w:rsidRPr="00A12C00">
              <w:rPr>
                <w:rStyle w:val="Hyperlink"/>
                <w:noProof/>
              </w:rPr>
              <w:t>SWOT Analysis – Folly Farm</w:t>
            </w:r>
            <w:r>
              <w:rPr>
                <w:noProof/>
                <w:webHidden/>
              </w:rPr>
              <w:tab/>
            </w:r>
            <w:r>
              <w:rPr>
                <w:noProof/>
                <w:webHidden/>
              </w:rPr>
              <w:fldChar w:fldCharType="begin"/>
            </w:r>
            <w:r>
              <w:rPr>
                <w:noProof/>
                <w:webHidden/>
              </w:rPr>
              <w:instrText xml:space="preserve"> PAGEREF _Toc65516436 \h </w:instrText>
            </w:r>
            <w:r>
              <w:rPr>
                <w:noProof/>
                <w:webHidden/>
              </w:rPr>
            </w:r>
            <w:r>
              <w:rPr>
                <w:noProof/>
                <w:webHidden/>
              </w:rPr>
              <w:fldChar w:fldCharType="separate"/>
            </w:r>
            <w:r>
              <w:rPr>
                <w:noProof/>
                <w:webHidden/>
              </w:rPr>
              <w:t>6</w:t>
            </w:r>
            <w:r>
              <w:rPr>
                <w:noProof/>
                <w:webHidden/>
              </w:rPr>
              <w:fldChar w:fldCharType="end"/>
            </w:r>
          </w:hyperlink>
        </w:p>
        <w:p w14:paraId="538D856E" w14:textId="41ED73BA" w:rsidR="005747CB" w:rsidRDefault="005747CB">
          <w:pPr>
            <w:pStyle w:val="TOC2"/>
            <w:tabs>
              <w:tab w:val="right" w:leader="dot" w:pos="9016"/>
            </w:tabs>
            <w:rPr>
              <w:rFonts w:asciiTheme="minorHAnsi" w:eastAsiaTheme="minorEastAsia" w:hAnsiTheme="minorHAnsi" w:cstheme="minorBidi"/>
              <w:noProof/>
              <w:color w:val="auto"/>
              <w:lang w:val="en-GB" w:eastAsia="en-GB"/>
            </w:rPr>
          </w:pPr>
          <w:hyperlink w:anchor="_Toc65516437" w:history="1">
            <w:r w:rsidRPr="00A12C00">
              <w:rPr>
                <w:rStyle w:val="Hyperlink"/>
                <w:noProof/>
              </w:rPr>
              <w:t>PESTLE Analysis – Folly Farm</w:t>
            </w:r>
            <w:r>
              <w:rPr>
                <w:noProof/>
                <w:webHidden/>
              </w:rPr>
              <w:tab/>
            </w:r>
            <w:r>
              <w:rPr>
                <w:noProof/>
                <w:webHidden/>
              </w:rPr>
              <w:fldChar w:fldCharType="begin"/>
            </w:r>
            <w:r>
              <w:rPr>
                <w:noProof/>
                <w:webHidden/>
              </w:rPr>
              <w:instrText xml:space="preserve"> PAGEREF _Toc65516437 \h </w:instrText>
            </w:r>
            <w:r>
              <w:rPr>
                <w:noProof/>
                <w:webHidden/>
              </w:rPr>
            </w:r>
            <w:r>
              <w:rPr>
                <w:noProof/>
                <w:webHidden/>
              </w:rPr>
              <w:fldChar w:fldCharType="separate"/>
            </w:r>
            <w:r>
              <w:rPr>
                <w:noProof/>
                <w:webHidden/>
              </w:rPr>
              <w:t>8</w:t>
            </w:r>
            <w:r>
              <w:rPr>
                <w:noProof/>
                <w:webHidden/>
              </w:rPr>
              <w:fldChar w:fldCharType="end"/>
            </w:r>
          </w:hyperlink>
        </w:p>
        <w:p w14:paraId="7744BBED" w14:textId="5F10368D" w:rsidR="005747CB" w:rsidRDefault="005747CB">
          <w:pPr>
            <w:pStyle w:val="TOC2"/>
            <w:tabs>
              <w:tab w:val="right" w:leader="dot" w:pos="9016"/>
            </w:tabs>
            <w:rPr>
              <w:rFonts w:asciiTheme="minorHAnsi" w:eastAsiaTheme="minorEastAsia" w:hAnsiTheme="minorHAnsi" w:cstheme="minorBidi"/>
              <w:noProof/>
              <w:color w:val="auto"/>
              <w:lang w:val="en-GB" w:eastAsia="en-GB"/>
            </w:rPr>
          </w:pPr>
          <w:hyperlink w:anchor="_Toc65516438" w:history="1">
            <w:r w:rsidRPr="00A12C00">
              <w:rPr>
                <w:rStyle w:val="Hyperlink"/>
                <w:noProof/>
              </w:rPr>
              <w:t>Summary</w:t>
            </w:r>
            <w:r>
              <w:rPr>
                <w:noProof/>
                <w:webHidden/>
              </w:rPr>
              <w:tab/>
            </w:r>
            <w:r>
              <w:rPr>
                <w:noProof/>
                <w:webHidden/>
              </w:rPr>
              <w:fldChar w:fldCharType="begin"/>
            </w:r>
            <w:r>
              <w:rPr>
                <w:noProof/>
                <w:webHidden/>
              </w:rPr>
              <w:instrText xml:space="preserve"> PAGEREF _Toc65516438 \h </w:instrText>
            </w:r>
            <w:r>
              <w:rPr>
                <w:noProof/>
                <w:webHidden/>
              </w:rPr>
            </w:r>
            <w:r>
              <w:rPr>
                <w:noProof/>
                <w:webHidden/>
              </w:rPr>
              <w:fldChar w:fldCharType="separate"/>
            </w:r>
            <w:r>
              <w:rPr>
                <w:noProof/>
                <w:webHidden/>
              </w:rPr>
              <w:t>11</w:t>
            </w:r>
            <w:r>
              <w:rPr>
                <w:noProof/>
                <w:webHidden/>
              </w:rPr>
              <w:fldChar w:fldCharType="end"/>
            </w:r>
          </w:hyperlink>
        </w:p>
        <w:p w14:paraId="22EA73AD" w14:textId="36FEE760" w:rsidR="005747CB" w:rsidRDefault="005747CB">
          <w:pPr>
            <w:pStyle w:val="TOC1"/>
            <w:tabs>
              <w:tab w:val="right" w:leader="dot" w:pos="9016"/>
            </w:tabs>
            <w:rPr>
              <w:rFonts w:asciiTheme="minorHAnsi" w:eastAsiaTheme="minorEastAsia" w:hAnsiTheme="minorHAnsi" w:cstheme="minorBidi"/>
              <w:noProof/>
              <w:color w:val="auto"/>
              <w:lang w:val="en-GB" w:eastAsia="en-GB"/>
            </w:rPr>
          </w:pPr>
          <w:hyperlink w:anchor="_Toc65516439" w:history="1">
            <w:r w:rsidRPr="00A12C00">
              <w:rPr>
                <w:rStyle w:val="Hyperlink"/>
                <w:noProof/>
              </w:rPr>
              <w:t>References</w:t>
            </w:r>
            <w:r>
              <w:rPr>
                <w:noProof/>
                <w:webHidden/>
              </w:rPr>
              <w:tab/>
            </w:r>
            <w:r>
              <w:rPr>
                <w:noProof/>
                <w:webHidden/>
              </w:rPr>
              <w:fldChar w:fldCharType="begin"/>
            </w:r>
            <w:r>
              <w:rPr>
                <w:noProof/>
                <w:webHidden/>
              </w:rPr>
              <w:instrText xml:space="preserve"> PAGEREF _Toc65516439 \h </w:instrText>
            </w:r>
            <w:r>
              <w:rPr>
                <w:noProof/>
                <w:webHidden/>
              </w:rPr>
            </w:r>
            <w:r>
              <w:rPr>
                <w:noProof/>
                <w:webHidden/>
              </w:rPr>
              <w:fldChar w:fldCharType="separate"/>
            </w:r>
            <w:r>
              <w:rPr>
                <w:noProof/>
                <w:webHidden/>
              </w:rPr>
              <w:t>12</w:t>
            </w:r>
            <w:r>
              <w:rPr>
                <w:noProof/>
                <w:webHidden/>
              </w:rPr>
              <w:fldChar w:fldCharType="end"/>
            </w:r>
          </w:hyperlink>
        </w:p>
        <w:p w14:paraId="17648200" w14:textId="33D5782E" w:rsidR="005747CB" w:rsidRDefault="005747CB">
          <w:pPr>
            <w:pStyle w:val="TOC1"/>
            <w:tabs>
              <w:tab w:val="right" w:leader="dot" w:pos="9016"/>
            </w:tabs>
            <w:rPr>
              <w:rFonts w:asciiTheme="minorHAnsi" w:eastAsiaTheme="minorEastAsia" w:hAnsiTheme="minorHAnsi" w:cstheme="minorBidi"/>
              <w:noProof/>
              <w:color w:val="auto"/>
              <w:lang w:val="en-GB" w:eastAsia="en-GB"/>
            </w:rPr>
          </w:pPr>
          <w:hyperlink w:anchor="_Toc65516440" w:history="1">
            <w:r w:rsidRPr="00A12C00">
              <w:rPr>
                <w:rStyle w:val="Hyperlink"/>
                <w:noProof/>
              </w:rPr>
              <w:t>Bibliography</w:t>
            </w:r>
            <w:r>
              <w:rPr>
                <w:noProof/>
                <w:webHidden/>
              </w:rPr>
              <w:tab/>
            </w:r>
            <w:r>
              <w:rPr>
                <w:noProof/>
                <w:webHidden/>
              </w:rPr>
              <w:fldChar w:fldCharType="begin"/>
            </w:r>
            <w:r>
              <w:rPr>
                <w:noProof/>
                <w:webHidden/>
              </w:rPr>
              <w:instrText xml:space="preserve"> PAGEREF _Toc65516440 \h </w:instrText>
            </w:r>
            <w:r>
              <w:rPr>
                <w:noProof/>
                <w:webHidden/>
              </w:rPr>
            </w:r>
            <w:r>
              <w:rPr>
                <w:noProof/>
                <w:webHidden/>
              </w:rPr>
              <w:fldChar w:fldCharType="separate"/>
            </w:r>
            <w:r>
              <w:rPr>
                <w:noProof/>
                <w:webHidden/>
              </w:rPr>
              <w:t>14</w:t>
            </w:r>
            <w:r>
              <w:rPr>
                <w:noProof/>
                <w:webHidden/>
              </w:rPr>
              <w:fldChar w:fldCharType="end"/>
            </w:r>
          </w:hyperlink>
        </w:p>
        <w:p w14:paraId="7459CAC9" w14:textId="05DBFECA" w:rsidR="00CD37DB" w:rsidRDefault="00CD37DB">
          <w:r>
            <w:rPr>
              <w:b/>
              <w:bCs/>
              <w:noProof/>
            </w:rPr>
            <w:fldChar w:fldCharType="end"/>
          </w:r>
        </w:p>
      </w:sdtContent>
    </w:sdt>
    <w:p w14:paraId="566E4ADA" w14:textId="3465D64C" w:rsidR="004165CD" w:rsidRDefault="004165CD">
      <w:pPr>
        <w:rPr>
          <w:color w:val="auto"/>
          <w:u w:val="single"/>
        </w:rPr>
      </w:pPr>
    </w:p>
    <w:p w14:paraId="41DB0078" w14:textId="09ADD3CA" w:rsidR="00CD37DB" w:rsidRDefault="00CD37DB">
      <w:pPr>
        <w:rPr>
          <w:color w:val="auto"/>
          <w:u w:val="single"/>
        </w:rPr>
      </w:pPr>
    </w:p>
    <w:p w14:paraId="6CA297D7" w14:textId="34A7FA6F" w:rsidR="00CD37DB" w:rsidRDefault="00CD37DB">
      <w:pPr>
        <w:rPr>
          <w:color w:val="auto"/>
          <w:u w:val="single"/>
        </w:rPr>
      </w:pPr>
    </w:p>
    <w:p w14:paraId="2B3F3A62" w14:textId="33AF9513" w:rsidR="00CD37DB" w:rsidRDefault="00CD37DB">
      <w:pPr>
        <w:rPr>
          <w:color w:val="auto"/>
          <w:u w:val="single"/>
        </w:rPr>
      </w:pPr>
    </w:p>
    <w:p w14:paraId="71F6BAB6" w14:textId="2165DCE4" w:rsidR="00CD37DB" w:rsidRDefault="00CD37DB">
      <w:pPr>
        <w:rPr>
          <w:color w:val="auto"/>
          <w:u w:val="single"/>
        </w:rPr>
      </w:pPr>
    </w:p>
    <w:p w14:paraId="5BD7EB92" w14:textId="05752A97" w:rsidR="00CD37DB" w:rsidRDefault="00CD37DB">
      <w:pPr>
        <w:rPr>
          <w:color w:val="auto"/>
          <w:u w:val="single"/>
        </w:rPr>
      </w:pPr>
    </w:p>
    <w:p w14:paraId="7AEFA191" w14:textId="56163927" w:rsidR="00CD37DB" w:rsidRDefault="00CD37DB">
      <w:pPr>
        <w:rPr>
          <w:color w:val="auto"/>
          <w:u w:val="single"/>
        </w:rPr>
      </w:pPr>
    </w:p>
    <w:p w14:paraId="2D9B6237" w14:textId="3D1391AD" w:rsidR="00CD37DB" w:rsidRDefault="00CD37DB">
      <w:pPr>
        <w:rPr>
          <w:color w:val="auto"/>
          <w:u w:val="single"/>
        </w:rPr>
      </w:pPr>
    </w:p>
    <w:p w14:paraId="32C86E71" w14:textId="4E41C1A9" w:rsidR="00CD37DB" w:rsidRDefault="00CD37DB">
      <w:pPr>
        <w:rPr>
          <w:color w:val="auto"/>
          <w:u w:val="single"/>
        </w:rPr>
      </w:pPr>
    </w:p>
    <w:p w14:paraId="4BAF5DB7" w14:textId="21AB0FD9" w:rsidR="00CD37DB" w:rsidRDefault="00CD37DB">
      <w:pPr>
        <w:rPr>
          <w:color w:val="auto"/>
          <w:u w:val="single"/>
        </w:rPr>
      </w:pPr>
    </w:p>
    <w:p w14:paraId="3A8BAD8E" w14:textId="1B8E037E" w:rsidR="00CD37DB" w:rsidRDefault="00CD37DB">
      <w:pPr>
        <w:rPr>
          <w:color w:val="auto"/>
          <w:u w:val="single"/>
        </w:rPr>
      </w:pPr>
    </w:p>
    <w:p w14:paraId="3228C99F" w14:textId="61CBB239" w:rsidR="00CD37DB" w:rsidRDefault="00CD37DB">
      <w:pPr>
        <w:rPr>
          <w:color w:val="auto"/>
          <w:u w:val="single"/>
        </w:rPr>
      </w:pPr>
    </w:p>
    <w:p w14:paraId="5E813043" w14:textId="1D256856" w:rsidR="00CD37DB" w:rsidRDefault="00CD37DB">
      <w:pPr>
        <w:rPr>
          <w:color w:val="auto"/>
          <w:u w:val="single"/>
        </w:rPr>
      </w:pPr>
    </w:p>
    <w:p w14:paraId="3F207798" w14:textId="5B98DF94" w:rsidR="00CD37DB" w:rsidRDefault="00CD37DB">
      <w:pPr>
        <w:rPr>
          <w:color w:val="auto"/>
          <w:u w:val="single"/>
        </w:rPr>
      </w:pPr>
    </w:p>
    <w:p w14:paraId="12C6170C" w14:textId="546ED883" w:rsidR="00CD37DB" w:rsidRDefault="00CD37DB">
      <w:pPr>
        <w:rPr>
          <w:color w:val="auto"/>
          <w:u w:val="single"/>
        </w:rPr>
      </w:pPr>
    </w:p>
    <w:p w14:paraId="3B74F96C" w14:textId="11918A4A" w:rsidR="00CD37DB" w:rsidRDefault="00CD37DB">
      <w:pPr>
        <w:rPr>
          <w:color w:val="auto"/>
          <w:u w:val="single"/>
        </w:rPr>
      </w:pPr>
    </w:p>
    <w:p w14:paraId="1772FB7F" w14:textId="3126FCF9" w:rsidR="00CD37DB" w:rsidRDefault="00CD37DB">
      <w:pPr>
        <w:rPr>
          <w:color w:val="auto"/>
          <w:u w:val="single"/>
        </w:rPr>
      </w:pPr>
    </w:p>
    <w:p w14:paraId="3FC39B06" w14:textId="4E1F025B" w:rsidR="00CD37DB" w:rsidRDefault="00CD37DB">
      <w:pPr>
        <w:rPr>
          <w:color w:val="auto"/>
          <w:u w:val="single"/>
        </w:rPr>
      </w:pPr>
    </w:p>
    <w:p w14:paraId="16AA3A59" w14:textId="1B8D2148" w:rsidR="00CD37DB" w:rsidRDefault="00CD37DB">
      <w:pPr>
        <w:rPr>
          <w:color w:val="auto"/>
          <w:u w:val="single"/>
        </w:rPr>
      </w:pPr>
    </w:p>
    <w:p w14:paraId="10427C6F" w14:textId="61AC676B" w:rsidR="00CD37DB" w:rsidRDefault="00CD37DB">
      <w:pPr>
        <w:rPr>
          <w:color w:val="auto"/>
          <w:u w:val="single"/>
        </w:rPr>
      </w:pPr>
    </w:p>
    <w:p w14:paraId="2E085D72" w14:textId="11F5B5A2" w:rsidR="00CD37DB" w:rsidRDefault="00CD37DB">
      <w:pPr>
        <w:rPr>
          <w:color w:val="auto"/>
          <w:u w:val="single"/>
        </w:rPr>
      </w:pPr>
    </w:p>
    <w:p w14:paraId="1A45CBD0" w14:textId="02A8BABD" w:rsidR="00CD37DB" w:rsidRDefault="00CD37DB">
      <w:pPr>
        <w:rPr>
          <w:color w:val="auto"/>
          <w:u w:val="single"/>
        </w:rPr>
      </w:pPr>
    </w:p>
    <w:p w14:paraId="1E10A5C6" w14:textId="7FB470D9" w:rsidR="00CD37DB" w:rsidRDefault="00CD37DB">
      <w:pPr>
        <w:rPr>
          <w:color w:val="auto"/>
          <w:u w:val="single"/>
        </w:rPr>
      </w:pPr>
    </w:p>
    <w:p w14:paraId="485A3675" w14:textId="47E809A2" w:rsidR="00CD37DB" w:rsidRDefault="00CD37DB">
      <w:pPr>
        <w:rPr>
          <w:color w:val="auto"/>
          <w:u w:val="single"/>
        </w:rPr>
      </w:pPr>
    </w:p>
    <w:p w14:paraId="2BC6719B" w14:textId="77011468" w:rsidR="00CD37DB" w:rsidRDefault="00CD37DB">
      <w:pPr>
        <w:rPr>
          <w:color w:val="auto"/>
          <w:u w:val="single"/>
        </w:rPr>
      </w:pPr>
    </w:p>
    <w:p w14:paraId="7F78D675" w14:textId="59C8504C" w:rsidR="00CD37DB" w:rsidRDefault="00CD37DB">
      <w:pPr>
        <w:rPr>
          <w:color w:val="auto"/>
          <w:u w:val="single"/>
        </w:rPr>
      </w:pPr>
    </w:p>
    <w:p w14:paraId="74BD4EF2" w14:textId="1D8A83DD" w:rsidR="00CD37DB" w:rsidRDefault="00CD37DB">
      <w:pPr>
        <w:rPr>
          <w:color w:val="auto"/>
          <w:u w:val="single"/>
        </w:rPr>
      </w:pPr>
    </w:p>
    <w:p w14:paraId="65F18921" w14:textId="7E269AA4" w:rsidR="00CD37DB" w:rsidRDefault="00CD37DB">
      <w:pPr>
        <w:rPr>
          <w:color w:val="auto"/>
          <w:u w:val="single"/>
        </w:rPr>
      </w:pPr>
    </w:p>
    <w:p w14:paraId="2A0775BF" w14:textId="7B3CF713" w:rsidR="00CD37DB" w:rsidRDefault="00CD37DB">
      <w:pPr>
        <w:rPr>
          <w:color w:val="auto"/>
          <w:u w:val="single"/>
        </w:rPr>
      </w:pPr>
    </w:p>
    <w:p w14:paraId="6CDF9A2C" w14:textId="592A7701" w:rsidR="00CD37DB" w:rsidRDefault="00CD37DB">
      <w:pPr>
        <w:rPr>
          <w:color w:val="auto"/>
          <w:u w:val="single"/>
        </w:rPr>
      </w:pPr>
    </w:p>
    <w:p w14:paraId="4D24464B" w14:textId="03A9786D" w:rsidR="00CD37DB" w:rsidRDefault="00CD37DB">
      <w:pPr>
        <w:rPr>
          <w:color w:val="auto"/>
          <w:u w:val="single"/>
        </w:rPr>
      </w:pPr>
    </w:p>
    <w:p w14:paraId="177DA486" w14:textId="4A1D61A0" w:rsidR="00CD37DB" w:rsidRDefault="00CD37DB">
      <w:pPr>
        <w:rPr>
          <w:color w:val="auto"/>
          <w:u w:val="single"/>
        </w:rPr>
      </w:pPr>
    </w:p>
    <w:p w14:paraId="643712C3" w14:textId="2FD7A24D" w:rsidR="00CD37DB" w:rsidRDefault="00CD37DB">
      <w:pPr>
        <w:rPr>
          <w:color w:val="auto"/>
          <w:u w:val="single"/>
        </w:rPr>
      </w:pPr>
    </w:p>
    <w:p w14:paraId="7E7A272E" w14:textId="2F3E0D4B" w:rsidR="00CD37DB" w:rsidRDefault="00CD37DB">
      <w:pPr>
        <w:rPr>
          <w:color w:val="auto"/>
          <w:u w:val="single"/>
        </w:rPr>
      </w:pPr>
    </w:p>
    <w:p w14:paraId="7A90BA34" w14:textId="7731CAB9" w:rsidR="00CD37DB" w:rsidRDefault="00CD37DB">
      <w:pPr>
        <w:rPr>
          <w:color w:val="auto"/>
          <w:u w:val="single"/>
        </w:rPr>
      </w:pPr>
    </w:p>
    <w:p w14:paraId="4C3B0B00" w14:textId="1021D924" w:rsidR="005747CB" w:rsidRDefault="005747CB">
      <w:pPr>
        <w:rPr>
          <w:color w:val="auto"/>
          <w:u w:val="single"/>
        </w:rPr>
      </w:pPr>
    </w:p>
    <w:p w14:paraId="7D940142" w14:textId="3201303F" w:rsidR="005747CB" w:rsidRDefault="005747CB">
      <w:pPr>
        <w:rPr>
          <w:color w:val="auto"/>
          <w:u w:val="single"/>
        </w:rPr>
      </w:pPr>
    </w:p>
    <w:p w14:paraId="72A4B0AF" w14:textId="77777777" w:rsidR="005747CB" w:rsidRDefault="005747CB">
      <w:pPr>
        <w:rPr>
          <w:color w:val="auto"/>
          <w:u w:val="single"/>
        </w:rPr>
      </w:pPr>
    </w:p>
    <w:p w14:paraId="61416439" w14:textId="24AEC091" w:rsidR="00CD37DB" w:rsidRDefault="00CD37DB">
      <w:pPr>
        <w:rPr>
          <w:color w:val="auto"/>
          <w:u w:val="single"/>
        </w:rPr>
      </w:pPr>
    </w:p>
    <w:p w14:paraId="70A27175" w14:textId="22E79675" w:rsidR="00CD37DB" w:rsidRDefault="00CD37DB">
      <w:pPr>
        <w:rPr>
          <w:color w:val="auto"/>
          <w:u w:val="single"/>
        </w:rPr>
      </w:pPr>
    </w:p>
    <w:p w14:paraId="2983D136" w14:textId="202183E2" w:rsidR="00CD37DB" w:rsidRDefault="00CD37DB" w:rsidP="00CD37DB">
      <w:pPr>
        <w:pStyle w:val="Heading1"/>
      </w:pPr>
      <w:bookmarkStart w:id="0" w:name="_Toc65516434"/>
      <w:r>
        <w:lastRenderedPageBreak/>
        <w:t>Activity 1</w:t>
      </w:r>
      <w:bookmarkEnd w:id="0"/>
      <w:r>
        <w:t xml:space="preserve"> </w:t>
      </w:r>
    </w:p>
    <w:p w14:paraId="40CD4892" w14:textId="1E65F038" w:rsidR="00CD37DB" w:rsidRDefault="00CD37DB" w:rsidP="00CD37DB"/>
    <w:p w14:paraId="47BD4C64" w14:textId="41BEAE39" w:rsidR="00CD37DB" w:rsidRDefault="000C57FB" w:rsidP="00CD37DB">
      <w:pPr>
        <w:rPr>
          <w:color w:val="auto"/>
        </w:rPr>
      </w:pPr>
      <w:r>
        <w:rPr>
          <w:color w:val="auto"/>
        </w:rPr>
        <w:t>Business type and purpose can have a sizable impact on an organisation’s HR function</w:t>
      </w:r>
      <w:r w:rsidR="009A19F7">
        <w:rPr>
          <w:color w:val="auto"/>
        </w:rPr>
        <w:t xml:space="preserve">. </w:t>
      </w:r>
      <w:r w:rsidR="00A949FF">
        <w:rPr>
          <w:color w:val="auto"/>
        </w:rPr>
        <w:t xml:space="preserve">Regardless of organisation type, having a clearly defined business purpose sets the tone for success, helps align strategy and contributes to achieving goals, (Haughton 2019). </w:t>
      </w:r>
      <w:r w:rsidR="00ED0293">
        <w:rPr>
          <w:color w:val="auto"/>
        </w:rPr>
        <w:t xml:space="preserve">Looking at two contrasting organisations highlights the differences and similarities, for example Folly </w:t>
      </w:r>
      <w:r w:rsidR="00A949FF">
        <w:rPr>
          <w:color w:val="auto"/>
        </w:rPr>
        <w:t>Farm,</w:t>
      </w:r>
      <w:r w:rsidR="00ED0293">
        <w:rPr>
          <w:color w:val="auto"/>
        </w:rPr>
        <w:t xml:space="preserve"> </w:t>
      </w:r>
      <w:r w:rsidR="000F3B01">
        <w:rPr>
          <w:color w:val="auto"/>
        </w:rPr>
        <w:t xml:space="preserve">which is </w:t>
      </w:r>
      <w:r w:rsidR="00A949FF">
        <w:rPr>
          <w:color w:val="auto"/>
        </w:rPr>
        <w:t>a tourist attraction, providing a service in the form of days out and entertainment with</w:t>
      </w:r>
      <w:r w:rsidR="000F3B01">
        <w:rPr>
          <w:color w:val="auto"/>
        </w:rPr>
        <w:t>in the private sector</w:t>
      </w:r>
      <w:r w:rsidR="00A949FF">
        <w:rPr>
          <w:color w:val="auto"/>
        </w:rPr>
        <w:t xml:space="preserve"> </w:t>
      </w:r>
      <w:r w:rsidR="00ED0293">
        <w:rPr>
          <w:color w:val="auto"/>
        </w:rPr>
        <w:t>and Dyfed Powys Police</w:t>
      </w:r>
      <w:r w:rsidR="000F3B01">
        <w:rPr>
          <w:color w:val="auto"/>
        </w:rPr>
        <w:t xml:space="preserve"> which</w:t>
      </w:r>
      <w:r w:rsidR="00A949FF">
        <w:rPr>
          <w:color w:val="auto"/>
        </w:rPr>
        <w:t xml:space="preserve"> is in the public sector and is not concerned with profit and </w:t>
      </w:r>
      <w:r w:rsidR="00DE5811">
        <w:rPr>
          <w:color w:val="auto"/>
        </w:rPr>
        <w:t>its</w:t>
      </w:r>
      <w:r w:rsidR="00A949FF">
        <w:rPr>
          <w:color w:val="auto"/>
        </w:rPr>
        <w:t xml:space="preserve"> priority is safeguarding communities. </w:t>
      </w:r>
      <w:r w:rsidR="00063394">
        <w:rPr>
          <w:color w:val="auto"/>
        </w:rPr>
        <w:t xml:space="preserve">When looking at organizational structure, Dyfed Powys Police is divisional and is split up across three counties each with its own </w:t>
      </w:r>
      <w:r w:rsidR="00861A38">
        <w:rPr>
          <w:color w:val="auto"/>
        </w:rPr>
        <w:t xml:space="preserve">management, teams and </w:t>
      </w:r>
      <w:r w:rsidR="00063394">
        <w:rPr>
          <w:color w:val="auto"/>
        </w:rPr>
        <w:t xml:space="preserve">HR advisor, Folly Farm is somewhere between hierarchical and functional in terms of its structure, </w:t>
      </w:r>
      <w:r w:rsidR="00861A38">
        <w:rPr>
          <w:color w:val="auto"/>
        </w:rPr>
        <w:t xml:space="preserve">with employees split between departments each reporting to relevant supervisors, and taking on a slightly bureaucratic approach, (Kew and </w:t>
      </w:r>
      <w:proofErr w:type="spellStart"/>
      <w:r w:rsidR="00861A38">
        <w:rPr>
          <w:color w:val="auto"/>
        </w:rPr>
        <w:t>Stredwick</w:t>
      </w:r>
      <w:proofErr w:type="spellEnd"/>
      <w:r w:rsidR="00861A38">
        <w:rPr>
          <w:color w:val="auto"/>
        </w:rPr>
        <w:t xml:space="preserve"> 2016). </w:t>
      </w:r>
    </w:p>
    <w:p w14:paraId="2529B891" w14:textId="4C9A488C" w:rsidR="00E36324" w:rsidRDefault="00E36324" w:rsidP="00CD37DB">
      <w:pPr>
        <w:rPr>
          <w:color w:val="auto"/>
        </w:rPr>
      </w:pPr>
    </w:p>
    <w:p w14:paraId="55DE13B3" w14:textId="178CA140" w:rsidR="00E36324" w:rsidRDefault="00E36324" w:rsidP="00CD37DB">
      <w:pPr>
        <w:rPr>
          <w:color w:val="auto"/>
        </w:rPr>
      </w:pPr>
      <w:r>
        <w:rPr>
          <w:color w:val="auto"/>
        </w:rPr>
        <w:t xml:space="preserve">The HR function </w:t>
      </w:r>
      <w:r w:rsidR="00072D4D">
        <w:rPr>
          <w:color w:val="auto"/>
        </w:rPr>
        <w:t>varies across different sector</w:t>
      </w:r>
      <w:r w:rsidR="005737EA">
        <w:rPr>
          <w:color w:val="auto"/>
        </w:rPr>
        <w:t>s, within the private sector larger firms typically employ teams of HR specialists and smaller firms tend to have one or two HR generalists, this is the case with Folly Farm who operate using a few HR generalists</w:t>
      </w:r>
      <w:r w:rsidR="00503AFF">
        <w:rPr>
          <w:color w:val="auto"/>
        </w:rPr>
        <w:t xml:space="preserve"> and one HR specialist for payroll purposes</w:t>
      </w:r>
      <w:r w:rsidR="005737EA">
        <w:rPr>
          <w:color w:val="auto"/>
        </w:rPr>
        <w:t xml:space="preserve"> as the seasonality of the business and number of employees in the organisation does not warrant a large team of specialists. </w:t>
      </w:r>
      <w:r w:rsidR="00503AFF">
        <w:rPr>
          <w:color w:val="auto"/>
        </w:rPr>
        <w:t xml:space="preserve">Taylor and Wilkinson (2016) discuss that smaller private sector firms tend to favor an informal approach to HR management and often lack clear written procedures or pay structures. </w:t>
      </w:r>
      <w:r w:rsidR="00057828">
        <w:rPr>
          <w:color w:val="auto"/>
        </w:rPr>
        <w:t>Private sector organisations do not always have the presence of a trade union, this is the case with Folly Farm. In contra</w:t>
      </w:r>
      <w:r w:rsidR="00226DC5">
        <w:rPr>
          <w:color w:val="auto"/>
        </w:rPr>
        <w:t>s</w:t>
      </w:r>
      <w:r w:rsidR="00057828">
        <w:rPr>
          <w:color w:val="auto"/>
        </w:rPr>
        <w:t>t to this</w:t>
      </w:r>
      <w:r w:rsidR="005241FB">
        <w:rPr>
          <w:color w:val="auto"/>
        </w:rPr>
        <w:t>,</w:t>
      </w:r>
      <w:r w:rsidR="00057828">
        <w:rPr>
          <w:color w:val="auto"/>
        </w:rPr>
        <w:t xml:space="preserve"> Dyfed Powys Police comes under the public sector</w:t>
      </w:r>
      <w:r w:rsidR="005241FB">
        <w:rPr>
          <w:color w:val="auto"/>
        </w:rPr>
        <w:t xml:space="preserve"> and like many other large organisations in this sector, operates using a vast team of HR specialists for various areas such as payroll, recruitment and employee relations, this is in addition to HR generalists. </w:t>
      </w:r>
      <w:r w:rsidR="006534C9">
        <w:rPr>
          <w:color w:val="auto"/>
        </w:rPr>
        <w:t xml:space="preserve">Van </w:t>
      </w:r>
      <w:proofErr w:type="spellStart"/>
      <w:r w:rsidR="006534C9">
        <w:rPr>
          <w:color w:val="auto"/>
        </w:rPr>
        <w:t>Wanrooy</w:t>
      </w:r>
      <w:proofErr w:type="spellEnd"/>
      <w:r w:rsidR="006534C9">
        <w:rPr>
          <w:color w:val="auto"/>
        </w:rPr>
        <w:t xml:space="preserve"> et al (2013) discusses that a vast majority of public sector employees are members of trade unions, this is the case with Dyfed Powys Police. As public sector organisations are spending public money they have strict </w:t>
      </w:r>
      <w:r w:rsidR="00CF4265">
        <w:rPr>
          <w:color w:val="auto"/>
        </w:rPr>
        <w:t xml:space="preserve">approaches to pay structures and scales with set criteria to ensure fairness and this is often common knowledge amongst colleagues, this is a stark contrast to the private sector where pay scales are rarely set and can vary significantly on several factors such as length of service etc. HR managers in the public sector tend to have limited scope for maneuver and have less freedom in terms of decision making whereas in the private sector there is more scope for decision making on an individual level. </w:t>
      </w:r>
      <w:r w:rsidR="002502CB">
        <w:rPr>
          <w:color w:val="auto"/>
        </w:rPr>
        <w:t xml:space="preserve">on recruitment </w:t>
      </w:r>
      <w:r w:rsidR="00042107">
        <w:rPr>
          <w:color w:val="auto"/>
        </w:rPr>
        <w:t xml:space="preserve">According to </w:t>
      </w:r>
      <w:proofErr w:type="spellStart"/>
      <w:r w:rsidR="00042107">
        <w:rPr>
          <w:color w:val="auto"/>
        </w:rPr>
        <w:t>Potcovaru</w:t>
      </w:r>
      <w:proofErr w:type="spellEnd"/>
      <w:r w:rsidR="00042107">
        <w:rPr>
          <w:color w:val="auto"/>
        </w:rPr>
        <w:t xml:space="preserve"> (2017) private sector employees are more easily motivated due to the flexibility of reward </w:t>
      </w:r>
      <w:r w:rsidR="00C745E3">
        <w:rPr>
          <w:color w:val="auto"/>
        </w:rPr>
        <w:t xml:space="preserve">schemes and pay rises, whereas public sector employees are on fixed pay scales so line managers are limited in how they can boost motivation. </w:t>
      </w:r>
    </w:p>
    <w:p w14:paraId="10DBB443" w14:textId="579F1BAC" w:rsidR="00042107" w:rsidRDefault="00042107" w:rsidP="00CD37DB">
      <w:pPr>
        <w:rPr>
          <w:color w:val="auto"/>
        </w:rPr>
      </w:pPr>
    </w:p>
    <w:p w14:paraId="0DF56B35" w14:textId="256A9284" w:rsidR="00042107" w:rsidRDefault="00042107" w:rsidP="00CD37DB">
      <w:pPr>
        <w:rPr>
          <w:color w:val="auto"/>
        </w:rPr>
      </w:pPr>
      <w:r>
        <w:rPr>
          <w:color w:val="auto"/>
        </w:rPr>
        <w:t xml:space="preserve">There are benefits to both the private and public sector, for organisations in the public sector like Dyfed Powys Police, the outlining of clear policies and procedures creates a fair environment whereas within the private sector the slightly less regulated approach can lead to favoritism. </w:t>
      </w:r>
      <w:r w:rsidR="00C745E3">
        <w:rPr>
          <w:color w:val="auto"/>
        </w:rPr>
        <w:t xml:space="preserve">The private sector also tends to allow for faster decision making and more efficiencies as the public sector must do things by the correct procedures. </w:t>
      </w:r>
    </w:p>
    <w:p w14:paraId="04838FC6" w14:textId="165A95B3" w:rsidR="009954C1" w:rsidRDefault="009954C1" w:rsidP="00CD37DB">
      <w:pPr>
        <w:rPr>
          <w:color w:val="auto"/>
        </w:rPr>
      </w:pPr>
    </w:p>
    <w:p w14:paraId="3022A50E" w14:textId="6B8A73FE" w:rsidR="00254C50" w:rsidRDefault="009954C1" w:rsidP="00CD37DB">
      <w:pPr>
        <w:rPr>
          <w:color w:val="auto"/>
        </w:rPr>
      </w:pPr>
      <w:r>
        <w:rPr>
          <w:color w:val="auto"/>
        </w:rPr>
        <w:t>HR delivery within Folly Farm and Dyfed Powys Police takes different approaches</w:t>
      </w:r>
      <w:r w:rsidR="00BF5487">
        <w:rPr>
          <w:color w:val="auto"/>
        </w:rPr>
        <w:t>, largely due to size of organisation</w:t>
      </w:r>
      <w:r w:rsidR="00063394">
        <w:rPr>
          <w:color w:val="auto"/>
        </w:rPr>
        <w:t>. Dyfed Powys Police</w:t>
      </w:r>
      <w:r w:rsidR="00BF5487">
        <w:rPr>
          <w:color w:val="auto"/>
        </w:rPr>
        <w:t xml:space="preserve"> takes a divisional approach and</w:t>
      </w:r>
      <w:r w:rsidR="00063394">
        <w:rPr>
          <w:color w:val="auto"/>
        </w:rPr>
        <w:t xml:space="preserve"> </w:t>
      </w:r>
      <w:r w:rsidR="00BF5487">
        <w:rPr>
          <w:color w:val="auto"/>
        </w:rPr>
        <w:t>is split across three counties with a HR team based in headquarters, made up of specialists in recruitment, work force planning and training. In addition to this is the use of a business support unit which deals with the administration side of HR, each division also has its own HR advisor. Folly Farm uses a centralized approach with a smaller team of generalists who carry out all associated tasks from recruitment to employee development</w:t>
      </w:r>
      <w:r w:rsidR="00783007">
        <w:rPr>
          <w:color w:val="auto"/>
        </w:rPr>
        <w:t xml:space="preserve"> as well as all associated administration. </w:t>
      </w:r>
      <w:r w:rsidR="005B36F6">
        <w:rPr>
          <w:color w:val="auto"/>
        </w:rPr>
        <w:t xml:space="preserve">Dyfed Powys Police use a business partnering model and follow elements of Ulrich’s </w:t>
      </w:r>
      <w:r w:rsidR="008F709C">
        <w:rPr>
          <w:color w:val="auto"/>
        </w:rPr>
        <w:t>three-legged</w:t>
      </w:r>
      <w:r w:rsidR="005B36F6">
        <w:rPr>
          <w:color w:val="auto"/>
        </w:rPr>
        <w:t xml:space="preserve"> stool approach with ‘Shared Services’ in the form of the </w:t>
      </w:r>
      <w:r w:rsidR="005B36F6">
        <w:rPr>
          <w:color w:val="auto"/>
        </w:rPr>
        <w:lastRenderedPageBreak/>
        <w:t xml:space="preserve">business admin support team who carry out transactional day to day tasks and ‘Centers of excellence’ being the HR specialists for example in recruitment, (CIPD 2020). </w:t>
      </w:r>
      <w:r w:rsidR="00607F23">
        <w:rPr>
          <w:color w:val="auto"/>
        </w:rPr>
        <w:t xml:space="preserve">Folly Farm does not follow this due to size of organisation and adopts a transactional approach due to the smaller scale of the HR department. CIPD (2015) discusses different HR operating models and notes that smaller organisations often cross train managers to deal with HR issues when starting out before </w:t>
      </w:r>
      <w:r w:rsidR="00D37AEA">
        <w:rPr>
          <w:color w:val="auto"/>
        </w:rPr>
        <w:t>developing a sole HR professional and then HR team as the organisation grows and looks to invest in how its people are managed</w:t>
      </w:r>
      <w:r w:rsidR="002457AA">
        <w:rPr>
          <w:color w:val="auto"/>
        </w:rPr>
        <w:t xml:space="preserve">, developed </w:t>
      </w:r>
      <w:r w:rsidR="00D37AEA">
        <w:rPr>
          <w:color w:val="auto"/>
        </w:rPr>
        <w:t xml:space="preserve">and retained. </w:t>
      </w:r>
      <w:r w:rsidR="007824EB">
        <w:rPr>
          <w:color w:val="auto"/>
        </w:rPr>
        <w:t xml:space="preserve">Within Dyfed Powys Police day to day HR tasks such as return to work interviews and performance reviews are carried out by line managers whereas within Folly Farm all HR related tasks are carried out by the HR department. The role of HR with the police is more strategic and </w:t>
      </w:r>
      <w:r w:rsidR="00D47402">
        <w:rPr>
          <w:color w:val="auto"/>
        </w:rPr>
        <w:t>long-term planning focused</w:t>
      </w:r>
      <w:r w:rsidR="007824EB">
        <w:rPr>
          <w:color w:val="auto"/>
        </w:rPr>
        <w:t xml:space="preserve"> and line mangers are dealing with staff issues and looking to HR for advice when needed. </w:t>
      </w:r>
      <w:r w:rsidR="00D47402">
        <w:rPr>
          <w:color w:val="auto"/>
        </w:rPr>
        <w:t xml:space="preserve">Both approaches have benefits, for example line managers will have a better relationship with staff and be able to take this into account when delivering performance reviews and information may be better received. The downside to this means consistency can be lost when line mangers are carrying out HR tasks whereas if done centrally by the HR department there is a degree of uniformity. </w:t>
      </w:r>
    </w:p>
    <w:p w14:paraId="2FC75642" w14:textId="0D44EF4E" w:rsidR="000052B0" w:rsidRDefault="000052B0" w:rsidP="00CD37DB">
      <w:pPr>
        <w:rPr>
          <w:color w:val="auto"/>
        </w:rPr>
      </w:pPr>
    </w:p>
    <w:p w14:paraId="289D4832" w14:textId="573D3421" w:rsidR="000052B0" w:rsidRDefault="000052B0" w:rsidP="00CD37DB">
      <w:pPr>
        <w:rPr>
          <w:color w:val="auto"/>
        </w:rPr>
      </w:pPr>
      <w:r>
        <w:rPr>
          <w:color w:val="auto"/>
        </w:rPr>
        <w:t xml:space="preserve">Company and HR culture also </w:t>
      </w:r>
      <w:r w:rsidR="002C57C1">
        <w:rPr>
          <w:color w:val="auto"/>
        </w:rPr>
        <w:t>varies acros</w:t>
      </w:r>
      <w:r>
        <w:rPr>
          <w:color w:val="auto"/>
        </w:rPr>
        <w:t xml:space="preserve">s different organisations, </w:t>
      </w:r>
      <w:r w:rsidR="00053727">
        <w:rPr>
          <w:color w:val="auto"/>
        </w:rPr>
        <w:t xml:space="preserve">Johnson et al (2012) discusses the cultural web including organizational structure and its impact on strategy, this also includes the ‘unwritten rules’ which is especially common within family run organisations such as Folly Farm. </w:t>
      </w:r>
      <w:r>
        <w:rPr>
          <w:color w:val="auto"/>
        </w:rPr>
        <w:t>Dyfed Powys Police has a formal culture</w:t>
      </w:r>
      <w:r w:rsidR="002C57C1">
        <w:rPr>
          <w:color w:val="auto"/>
        </w:rPr>
        <w:t xml:space="preserve"> with clear structure and policies and procedures. On the other hand, Folly Farm has a more informal culture based on the fact it is family owned and family run, there is also far fewer employees than within Dyfed Powys Police which means every individual is </w:t>
      </w:r>
      <w:proofErr w:type="spellStart"/>
      <w:r w:rsidR="002C57C1">
        <w:rPr>
          <w:color w:val="auto"/>
        </w:rPr>
        <w:t>know</w:t>
      </w:r>
      <w:proofErr w:type="spellEnd"/>
      <w:r w:rsidR="002C57C1">
        <w:rPr>
          <w:color w:val="auto"/>
        </w:rPr>
        <w:t xml:space="preserve"> by name across all departments and in the police, it may be that individuals only know their immediate teams on that level. </w:t>
      </w:r>
      <w:r w:rsidR="000455C2">
        <w:rPr>
          <w:color w:val="auto"/>
        </w:rPr>
        <w:t>This has both positive and negative implications for HR, on one hand a family ethos can promote strong working relationships</w:t>
      </w:r>
      <w:r w:rsidR="001567E1">
        <w:rPr>
          <w:color w:val="auto"/>
        </w:rPr>
        <w:t>, good communication</w:t>
      </w:r>
      <w:r w:rsidR="000455C2">
        <w:rPr>
          <w:color w:val="auto"/>
        </w:rPr>
        <w:t xml:space="preserve"> and an open culture, but it can be difficult to manage performance if employees feel too comfortable. </w:t>
      </w:r>
      <w:r w:rsidR="001567E1">
        <w:rPr>
          <w:color w:val="auto"/>
        </w:rPr>
        <w:t xml:space="preserve">The opposite would occur within Dyfed Powys Police as the force is so vast employees can often feel like a number rather than a name and this can lead to poor morale and feeling </w:t>
      </w:r>
      <w:proofErr w:type="spellStart"/>
      <w:r w:rsidR="001567E1">
        <w:rPr>
          <w:color w:val="auto"/>
        </w:rPr>
        <w:t>under valued</w:t>
      </w:r>
      <w:proofErr w:type="spellEnd"/>
      <w:r w:rsidR="001567E1">
        <w:rPr>
          <w:color w:val="auto"/>
        </w:rPr>
        <w:t xml:space="preserve"> within their job roles, but for HR it makes for a more structured approach to management as there are clear policies and things must be done in a certain way across the organization.  </w:t>
      </w:r>
    </w:p>
    <w:p w14:paraId="6205B020" w14:textId="1A948B8E" w:rsidR="004469C2" w:rsidRDefault="004469C2" w:rsidP="00CD37DB">
      <w:pPr>
        <w:rPr>
          <w:color w:val="auto"/>
        </w:rPr>
      </w:pPr>
    </w:p>
    <w:p w14:paraId="4FBA8440" w14:textId="3B1B0824" w:rsidR="004469C2" w:rsidRDefault="00E80E20" w:rsidP="00CD37DB">
      <w:pPr>
        <w:rPr>
          <w:color w:val="auto"/>
        </w:rPr>
      </w:pPr>
      <w:r>
        <w:rPr>
          <w:color w:val="auto"/>
        </w:rPr>
        <w:t>An organisation needs a clear business strategy to help ensure success</w:t>
      </w:r>
      <w:r w:rsidR="00AE32BB">
        <w:rPr>
          <w:color w:val="auto"/>
        </w:rPr>
        <w:t>. Boxall and Purcell (2008)</w:t>
      </w:r>
      <w:r>
        <w:rPr>
          <w:color w:val="auto"/>
        </w:rPr>
        <w:t xml:space="preserve"> define strategy as </w:t>
      </w:r>
      <w:r w:rsidR="00AE32BB">
        <w:rPr>
          <w:color w:val="auto"/>
        </w:rPr>
        <w:t xml:space="preserve">an organisation’s attempts to deal with problems they may face and how managers understand their goals and develop their resources in order to achieve them. </w:t>
      </w:r>
      <w:r w:rsidR="004463B0">
        <w:rPr>
          <w:color w:val="auto"/>
        </w:rPr>
        <w:t>Strategy is formulated in different ways and some are more suitable depending on the type of organisation and which sector it sits in</w:t>
      </w:r>
      <w:r w:rsidR="004E75C6">
        <w:rPr>
          <w:color w:val="auto"/>
        </w:rPr>
        <w:t>. T</w:t>
      </w:r>
      <w:r w:rsidR="004463B0">
        <w:rPr>
          <w:color w:val="auto"/>
        </w:rPr>
        <w:t>he three main ways</w:t>
      </w:r>
      <w:r w:rsidR="004E75C6">
        <w:rPr>
          <w:color w:val="auto"/>
        </w:rPr>
        <w:t xml:space="preserve"> of formulation</w:t>
      </w:r>
      <w:r w:rsidR="004463B0">
        <w:rPr>
          <w:color w:val="auto"/>
        </w:rPr>
        <w:t xml:space="preserve"> are ‘rational/classical’ where strategy is carried out by senior managers who continually evaluate the internal and external environment to develop goals</w:t>
      </w:r>
      <w:r w:rsidR="004E75C6">
        <w:rPr>
          <w:color w:val="auto"/>
        </w:rPr>
        <w:t xml:space="preserve"> and use appropriate resources to carry this out, ‘emergent/logical incrementalism’ whereby </w:t>
      </w:r>
      <w:r w:rsidR="00C54F35">
        <w:rPr>
          <w:color w:val="auto"/>
        </w:rPr>
        <w:t>strategy is formed as an organisation reacts to issues and plans look more towards the shorter term and goals are set by senior managers but strategy for achieving is the responsibility of others in the organisation. ‘Symbolic/radical’ is where strategy is formed based on how the organisation has dealt with issues as and when they have arisen, this system is based on trial and error and finding what works, (</w:t>
      </w:r>
      <w:r w:rsidR="00BD531F">
        <w:rPr>
          <w:color w:val="auto"/>
        </w:rPr>
        <w:t xml:space="preserve">Taylor and Wilkinson, 2016). </w:t>
      </w:r>
      <w:r w:rsidR="001A5F08">
        <w:rPr>
          <w:color w:val="auto"/>
        </w:rPr>
        <w:t>HR have a crucial role to play in the formulation of strategy, although this depends on the organisation and which approach is taken</w:t>
      </w:r>
      <w:r w:rsidR="00C930DB">
        <w:rPr>
          <w:color w:val="auto"/>
        </w:rPr>
        <w:t xml:space="preserve">, when </w:t>
      </w:r>
      <w:r w:rsidR="004974AA">
        <w:rPr>
          <w:color w:val="auto"/>
        </w:rPr>
        <w:t>using ‘rational/classical’ typically it would be HR directors involved in strategic decisions whereas if using ‘emergent/ logical incrementalism’ HR managers or HR specialists would be responsible for ensuring the strategy</w:t>
      </w:r>
      <w:r w:rsidR="00BE7247">
        <w:rPr>
          <w:color w:val="auto"/>
        </w:rPr>
        <w:t xml:space="preserve"> they put in place within their departments achieved the overall goals. </w:t>
      </w:r>
    </w:p>
    <w:p w14:paraId="17142007" w14:textId="7A1D62F0" w:rsidR="005A69FF" w:rsidRDefault="005A69FF" w:rsidP="00CD37DB">
      <w:pPr>
        <w:rPr>
          <w:color w:val="auto"/>
        </w:rPr>
      </w:pPr>
    </w:p>
    <w:p w14:paraId="7DE4E5DA" w14:textId="0E9881C8" w:rsidR="00640A40" w:rsidRDefault="005A69FF" w:rsidP="00CD37DB">
      <w:pPr>
        <w:rPr>
          <w:color w:val="auto"/>
        </w:rPr>
      </w:pPr>
      <w:r>
        <w:rPr>
          <w:color w:val="auto"/>
        </w:rPr>
        <w:t>HR can provide organizational insights which contribute to strategy formulation,</w:t>
      </w:r>
      <w:r w:rsidR="004B10E0">
        <w:rPr>
          <w:color w:val="auto"/>
        </w:rPr>
        <w:t xml:space="preserve"> having a strong strategy is a starting point and </w:t>
      </w:r>
      <w:proofErr w:type="spellStart"/>
      <w:r w:rsidR="004B10E0">
        <w:rPr>
          <w:color w:val="auto"/>
        </w:rPr>
        <w:t>its</w:t>
      </w:r>
      <w:proofErr w:type="spellEnd"/>
      <w:r w:rsidR="004B10E0">
        <w:rPr>
          <w:color w:val="auto"/>
        </w:rPr>
        <w:t xml:space="preserve"> important that there is a strong workforce to help carry it out, HR have workforce data which can be used to ensure the right teams are in </w:t>
      </w:r>
      <w:r w:rsidR="004B10E0">
        <w:rPr>
          <w:color w:val="auto"/>
        </w:rPr>
        <w:lastRenderedPageBreak/>
        <w:t>place with the right skills to ensure the strategy can be implemented effectively, this data can be useful during the early strategic planning stages, (</w:t>
      </w:r>
      <w:proofErr w:type="spellStart"/>
      <w:r w:rsidR="004B10E0">
        <w:rPr>
          <w:color w:val="auto"/>
        </w:rPr>
        <w:t>Starner</w:t>
      </w:r>
      <w:proofErr w:type="spellEnd"/>
      <w:r w:rsidR="004B10E0">
        <w:rPr>
          <w:color w:val="auto"/>
        </w:rPr>
        <w:t xml:space="preserve">, 2015). HR also contribute by being unbiased </w:t>
      </w:r>
      <w:r w:rsidR="00E55821">
        <w:rPr>
          <w:color w:val="auto"/>
        </w:rPr>
        <w:t>and</w:t>
      </w:r>
      <w:r w:rsidR="004B10E0">
        <w:rPr>
          <w:color w:val="auto"/>
        </w:rPr>
        <w:t xml:space="preserve"> having an element of input into all departments so can advise and provide input on all stages of strategic planning as well as influence and drive senior managers, line managers and the rest of the workforce</w:t>
      </w:r>
      <w:r w:rsidR="000A5B30">
        <w:rPr>
          <w:color w:val="auto"/>
        </w:rPr>
        <w:t>, (CIPD 2020)</w:t>
      </w:r>
      <w:r w:rsidR="004B10E0">
        <w:rPr>
          <w:color w:val="auto"/>
        </w:rPr>
        <w:t xml:space="preserve">. </w:t>
      </w:r>
      <w:proofErr w:type="spellStart"/>
      <w:r w:rsidR="00640A40">
        <w:rPr>
          <w:color w:val="auto"/>
        </w:rPr>
        <w:t>Woolnough</w:t>
      </w:r>
      <w:proofErr w:type="spellEnd"/>
      <w:r w:rsidR="00640A40">
        <w:rPr>
          <w:color w:val="auto"/>
        </w:rPr>
        <w:t xml:space="preserve"> (2018) discusses that HR has a crucial part to play in ensuring changes and strategy is well received by the rest of the workforce and any concerns and problems are addressed immediately so they do not grow and cause teams to resist what is being implemented for example a new procedure which creates efficiencies as this could hinder the organisations overall progress. </w:t>
      </w:r>
    </w:p>
    <w:p w14:paraId="0B60C5E5" w14:textId="293A4033" w:rsidR="004469C2" w:rsidRDefault="004469C2" w:rsidP="00CD37DB">
      <w:pPr>
        <w:rPr>
          <w:color w:val="auto"/>
        </w:rPr>
      </w:pPr>
    </w:p>
    <w:p w14:paraId="7C434DF4" w14:textId="74A76BEA" w:rsidR="00A35E5B" w:rsidRDefault="00D2382B" w:rsidP="00CD37DB">
      <w:pPr>
        <w:rPr>
          <w:color w:val="auto"/>
        </w:rPr>
      </w:pPr>
      <w:r>
        <w:rPr>
          <w:color w:val="auto"/>
        </w:rPr>
        <w:t xml:space="preserve">It is important that once a strategic plan has been identified that an organisations HR strategy aligns with this, </w:t>
      </w:r>
      <w:r w:rsidR="0052392D">
        <w:rPr>
          <w:color w:val="auto"/>
        </w:rPr>
        <w:t xml:space="preserve">this means that recruitment plans, training and development plans and the company’s HR goals all link back to the organisations overall strategy. </w:t>
      </w:r>
      <w:r w:rsidR="00B93D8E">
        <w:rPr>
          <w:color w:val="auto"/>
        </w:rPr>
        <w:t>Contingency models can be used to help align business and HR strategy, one model is Porters (1985, quoted in Taylor and Woodhams 2016) which states that to be more efficient a business must look at ‘cost leadership’ ‘differentiation’ or ‘focus’. When looking at HR strategy this can also be interpreted as producing a ‘cheaper service’ where strategy focuses on keeping employment costs down, higher quality service where HR strategy looks</w:t>
      </w:r>
      <w:r w:rsidR="00FD1E51">
        <w:rPr>
          <w:color w:val="auto"/>
        </w:rPr>
        <w:t xml:space="preserve"> to recruit highly skilled individuals and develop them. Resource based thinking is another approach to developing a HR strategy </w:t>
      </w:r>
      <w:r w:rsidR="00BF5266">
        <w:rPr>
          <w:color w:val="auto"/>
        </w:rPr>
        <w:t>whereby an audit is carried out of current resources and identifies strong</w:t>
      </w:r>
      <w:r w:rsidR="00C80FD6">
        <w:rPr>
          <w:color w:val="auto"/>
        </w:rPr>
        <w:t>est</w:t>
      </w:r>
      <w:r w:rsidR="00BF5266">
        <w:rPr>
          <w:color w:val="auto"/>
        </w:rPr>
        <w:t xml:space="preserve"> area</w:t>
      </w:r>
      <w:r w:rsidR="00C80FD6">
        <w:rPr>
          <w:color w:val="auto"/>
        </w:rPr>
        <w:t>s and how to protect and develop these further to gain advantages for example, strong staff member who would be difficult to replace and therefore it is worth developing them to help achieve over all goals</w:t>
      </w:r>
      <w:r w:rsidR="00A35E5B">
        <w:rPr>
          <w:color w:val="auto"/>
        </w:rPr>
        <w:t xml:space="preserve">, (Taylor and Wilkinson 2016). </w:t>
      </w:r>
    </w:p>
    <w:p w14:paraId="3592B493" w14:textId="77777777" w:rsidR="00A35E5B" w:rsidRDefault="00A35E5B" w:rsidP="00CD37DB">
      <w:pPr>
        <w:rPr>
          <w:color w:val="auto"/>
        </w:rPr>
      </w:pPr>
    </w:p>
    <w:p w14:paraId="14B7C360" w14:textId="3B734B24" w:rsidR="001F6312" w:rsidRDefault="00A35E5B" w:rsidP="00CD37DB">
      <w:pPr>
        <w:rPr>
          <w:color w:val="auto"/>
        </w:rPr>
      </w:pPr>
      <w:r>
        <w:rPr>
          <w:color w:val="auto"/>
        </w:rPr>
        <w:t>The Harvard human resource map clearly identifies the direct link between business strategy and HR policy</w:t>
      </w:r>
      <w:r w:rsidR="001F6312">
        <w:rPr>
          <w:color w:val="auto"/>
        </w:rPr>
        <w:t xml:space="preserve">. This </w:t>
      </w:r>
      <w:r>
        <w:rPr>
          <w:color w:val="auto"/>
        </w:rPr>
        <w:t>leads</w:t>
      </w:r>
      <w:r w:rsidR="0035607D">
        <w:rPr>
          <w:color w:val="auto"/>
        </w:rPr>
        <w:t xml:space="preserve"> to ‘commitment’ in the form of employee retention and long service team members, ‘competence’ which occurs through training and development, ‘congruence’ </w:t>
      </w:r>
      <w:r w:rsidR="001F6312">
        <w:rPr>
          <w:color w:val="auto"/>
        </w:rPr>
        <w:t xml:space="preserve">which occurs though a positive working environment </w:t>
      </w:r>
      <w:r w:rsidR="0035607D">
        <w:rPr>
          <w:color w:val="auto"/>
        </w:rPr>
        <w:t>and ‘cost-effectiveness’</w:t>
      </w:r>
      <w:r w:rsidR="001F6312">
        <w:rPr>
          <w:color w:val="auto"/>
        </w:rPr>
        <w:t xml:space="preserve"> from having clear policies that align with the organisational strategy and ensuring the HR strategy aligns with this and does not need to be repeated which can be costly </w:t>
      </w:r>
      <w:r w:rsidR="00755071">
        <w:rPr>
          <w:color w:val="auto"/>
        </w:rPr>
        <w:t xml:space="preserve">(Boxall and Purcell 2008). </w:t>
      </w:r>
    </w:p>
    <w:p w14:paraId="51168183" w14:textId="77777777" w:rsidR="004C5673" w:rsidRDefault="004C5673" w:rsidP="00CD37DB">
      <w:pPr>
        <w:rPr>
          <w:color w:val="auto"/>
        </w:rPr>
      </w:pPr>
    </w:p>
    <w:p w14:paraId="640757CA" w14:textId="56B8DAEB" w:rsidR="001F6312" w:rsidRDefault="001F6312" w:rsidP="00CD37DB">
      <w:pPr>
        <w:rPr>
          <w:color w:val="auto"/>
        </w:rPr>
      </w:pPr>
      <w:r>
        <w:rPr>
          <w:color w:val="auto"/>
        </w:rPr>
        <w:t xml:space="preserve">To conclude, </w:t>
      </w:r>
      <w:r w:rsidR="00903E1E">
        <w:rPr>
          <w:color w:val="auto"/>
        </w:rPr>
        <w:t>the type of strategy and how its implemented varies across all organisation</w:t>
      </w:r>
      <w:r w:rsidR="006C00C7">
        <w:rPr>
          <w:color w:val="auto"/>
        </w:rPr>
        <w:t>s</w:t>
      </w:r>
      <w:r w:rsidR="00903E1E">
        <w:rPr>
          <w:color w:val="auto"/>
        </w:rPr>
        <w:t xml:space="preserve"> based on their size, </w:t>
      </w:r>
      <w:r w:rsidR="00192CB8">
        <w:rPr>
          <w:color w:val="auto"/>
        </w:rPr>
        <w:t>sector,</w:t>
      </w:r>
      <w:r w:rsidR="00903E1E">
        <w:rPr>
          <w:color w:val="auto"/>
        </w:rPr>
        <w:t xml:space="preserve"> and structure. Human resources have a large part to play in organisational strategy and linking its own strategy back to this to achieve overall business goals</w:t>
      </w:r>
      <w:r w:rsidR="006C00C7">
        <w:rPr>
          <w:color w:val="auto"/>
        </w:rPr>
        <w:t xml:space="preserve"> in the most efficient and cost-effective way possible</w:t>
      </w:r>
      <w:r w:rsidR="00903E1E">
        <w:rPr>
          <w:color w:val="auto"/>
        </w:rPr>
        <w:t>. The link between an organisation’s people and its strategy is crucial and HR professionals need to nurture this link and use it when helping to develop organisational strategy</w:t>
      </w:r>
      <w:r w:rsidR="006C00C7">
        <w:rPr>
          <w:color w:val="auto"/>
        </w:rPr>
        <w:t xml:space="preserve"> and when implementing it</w:t>
      </w:r>
      <w:r w:rsidR="00903E1E">
        <w:rPr>
          <w:color w:val="auto"/>
        </w:rPr>
        <w:t xml:space="preserve">. </w:t>
      </w:r>
    </w:p>
    <w:p w14:paraId="0D0F4FE7" w14:textId="1F790B24" w:rsidR="004C5673" w:rsidRDefault="004C5673" w:rsidP="00CD37DB">
      <w:pPr>
        <w:rPr>
          <w:color w:val="auto"/>
        </w:rPr>
      </w:pPr>
    </w:p>
    <w:p w14:paraId="01AD1CBA" w14:textId="77777777" w:rsidR="004C5673" w:rsidRDefault="004C5673" w:rsidP="00CD37DB">
      <w:pPr>
        <w:rPr>
          <w:color w:val="auto"/>
        </w:rPr>
      </w:pPr>
    </w:p>
    <w:p w14:paraId="6CF1312F" w14:textId="7BF8C877" w:rsidR="00A35E5B" w:rsidRDefault="00A35E5B" w:rsidP="00CD37DB">
      <w:pPr>
        <w:rPr>
          <w:color w:val="auto"/>
        </w:rPr>
      </w:pPr>
    </w:p>
    <w:p w14:paraId="122F68C1" w14:textId="77777777" w:rsidR="00A35E5B" w:rsidRDefault="00A35E5B" w:rsidP="00CD37DB">
      <w:pPr>
        <w:rPr>
          <w:color w:val="auto"/>
        </w:rPr>
      </w:pPr>
    </w:p>
    <w:p w14:paraId="7B98E52B" w14:textId="0912D8E3" w:rsidR="00C745E3" w:rsidRDefault="00C745E3" w:rsidP="00CD37DB">
      <w:pPr>
        <w:rPr>
          <w:color w:val="auto"/>
        </w:rPr>
      </w:pPr>
    </w:p>
    <w:p w14:paraId="33173EA1" w14:textId="77777777" w:rsidR="00C25D35" w:rsidRDefault="00C25D35" w:rsidP="00CD37DB">
      <w:pPr>
        <w:rPr>
          <w:color w:val="auto"/>
        </w:rPr>
      </w:pPr>
    </w:p>
    <w:p w14:paraId="1B250A25" w14:textId="77777777" w:rsidR="00C745E3" w:rsidRDefault="00C745E3" w:rsidP="00CD37DB">
      <w:pPr>
        <w:rPr>
          <w:color w:val="auto"/>
        </w:rPr>
      </w:pPr>
    </w:p>
    <w:p w14:paraId="53E472D0" w14:textId="7E15759E" w:rsidR="00CF4265" w:rsidRDefault="00CF4265" w:rsidP="00CD37DB">
      <w:pPr>
        <w:rPr>
          <w:color w:val="auto"/>
        </w:rPr>
      </w:pPr>
    </w:p>
    <w:p w14:paraId="184E295C" w14:textId="77777777" w:rsidR="00CF4265" w:rsidRDefault="00CF4265" w:rsidP="00CD37DB">
      <w:pPr>
        <w:rPr>
          <w:color w:val="auto"/>
        </w:rPr>
      </w:pPr>
    </w:p>
    <w:p w14:paraId="7E2A11FA" w14:textId="2F009CD5" w:rsidR="006534C9" w:rsidRDefault="006534C9" w:rsidP="00CD37DB">
      <w:pPr>
        <w:rPr>
          <w:color w:val="auto"/>
        </w:rPr>
      </w:pPr>
    </w:p>
    <w:p w14:paraId="458D5857" w14:textId="77777777" w:rsidR="006534C9" w:rsidRDefault="006534C9" w:rsidP="00CD37DB">
      <w:pPr>
        <w:rPr>
          <w:color w:val="auto"/>
        </w:rPr>
      </w:pPr>
    </w:p>
    <w:p w14:paraId="56CB2CDD" w14:textId="19D038E6" w:rsidR="00CD37DB" w:rsidRDefault="00CD37DB" w:rsidP="00CD37DB">
      <w:pPr>
        <w:rPr>
          <w:color w:val="auto"/>
        </w:rPr>
      </w:pPr>
    </w:p>
    <w:p w14:paraId="64237FBB" w14:textId="77777777" w:rsidR="00357CFC" w:rsidRDefault="00357CFC" w:rsidP="00CD37DB"/>
    <w:p w14:paraId="69E0BF7C" w14:textId="6E1EF7F2" w:rsidR="00CD37DB" w:rsidRDefault="00CD37DB" w:rsidP="00CD37DB"/>
    <w:p w14:paraId="351B0171" w14:textId="1CB45783" w:rsidR="00CD37DB" w:rsidRDefault="00CD37DB" w:rsidP="00CD37DB">
      <w:pPr>
        <w:pStyle w:val="Heading1"/>
      </w:pPr>
      <w:bookmarkStart w:id="1" w:name="_Toc65516435"/>
      <w:r>
        <w:lastRenderedPageBreak/>
        <w:t>Activity 2</w:t>
      </w:r>
      <w:bookmarkEnd w:id="1"/>
      <w:r>
        <w:t xml:space="preserve"> </w:t>
      </w:r>
    </w:p>
    <w:p w14:paraId="7D50B30C" w14:textId="2E87EC6E" w:rsidR="00CD37DB" w:rsidRDefault="00CD37DB" w:rsidP="00CD37DB">
      <w:pPr>
        <w:pStyle w:val="Heading2"/>
      </w:pPr>
      <w:bookmarkStart w:id="2" w:name="_Toc65516436"/>
      <w:r>
        <w:t xml:space="preserve">SWOT Analysis </w:t>
      </w:r>
      <w:r w:rsidR="00D87C44">
        <w:t>– Folly Farm</w:t>
      </w:r>
      <w:bookmarkEnd w:id="2"/>
    </w:p>
    <w:p w14:paraId="735095B3" w14:textId="758BFB45" w:rsidR="00CD37DB" w:rsidRDefault="00CD37DB" w:rsidP="00CD37DB"/>
    <w:tbl>
      <w:tblPr>
        <w:tblStyle w:val="TableGrid"/>
        <w:tblW w:w="0" w:type="auto"/>
        <w:tblLook w:val="04A0" w:firstRow="1" w:lastRow="0" w:firstColumn="1" w:lastColumn="0" w:noHBand="0" w:noVBand="1"/>
      </w:tblPr>
      <w:tblGrid>
        <w:gridCol w:w="4508"/>
        <w:gridCol w:w="4508"/>
      </w:tblGrid>
      <w:tr w:rsidR="001675D2" w14:paraId="538A4BEA" w14:textId="77777777" w:rsidTr="001675D2">
        <w:tc>
          <w:tcPr>
            <w:tcW w:w="4508" w:type="dxa"/>
          </w:tcPr>
          <w:p w14:paraId="14DCAE3D" w14:textId="3C51A9EB" w:rsidR="001675D2" w:rsidRDefault="001675D2" w:rsidP="00CD37DB">
            <w:r>
              <w:t xml:space="preserve">STRENGTHS </w:t>
            </w:r>
          </w:p>
        </w:tc>
        <w:tc>
          <w:tcPr>
            <w:tcW w:w="4508" w:type="dxa"/>
          </w:tcPr>
          <w:p w14:paraId="7115271C" w14:textId="188D4CEC" w:rsidR="001675D2" w:rsidRDefault="001675D2" w:rsidP="00CD37DB">
            <w:r>
              <w:t>OPPORTUNITIES</w:t>
            </w:r>
          </w:p>
        </w:tc>
      </w:tr>
      <w:tr w:rsidR="001675D2" w14:paraId="630BE329" w14:textId="77777777" w:rsidTr="001675D2">
        <w:tc>
          <w:tcPr>
            <w:tcW w:w="4508" w:type="dxa"/>
          </w:tcPr>
          <w:p w14:paraId="16B27BD3" w14:textId="16F40641" w:rsidR="001675D2" w:rsidRDefault="00AC3F41" w:rsidP="00AC3F41">
            <w:pPr>
              <w:pStyle w:val="ListParagraph"/>
              <w:numPr>
                <w:ilvl w:val="0"/>
                <w:numId w:val="4"/>
              </w:numPr>
              <w:rPr>
                <w:color w:val="auto"/>
              </w:rPr>
            </w:pPr>
            <w:r>
              <w:rPr>
                <w:color w:val="auto"/>
              </w:rPr>
              <w:t xml:space="preserve">Award winning tourist attraction, awards including ‘best day out in wales’, ‘best day out for under 5’s’ and ‘Gold Standard accredited by Visit Wales’ </w:t>
            </w:r>
            <w:r w:rsidR="002E03C0">
              <w:rPr>
                <w:color w:val="auto"/>
              </w:rPr>
              <w:t xml:space="preserve">and ‘IIP’ accredited </w:t>
            </w:r>
            <w:r>
              <w:rPr>
                <w:color w:val="auto"/>
              </w:rPr>
              <w:t>(Folly Farm 2020)</w:t>
            </w:r>
            <w:r w:rsidR="000D3CAE">
              <w:rPr>
                <w:color w:val="auto"/>
              </w:rPr>
              <w:t>, creating a strong brand image</w:t>
            </w:r>
            <w:r>
              <w:rPr>
                <w:color w:val="auto"/>
              </w:rPr>
              <w:t xml:space="preserve">. </w:t>
            </w:r>
          </w:p>
          <w:p w14:paraId="1BFF6AAE" w14:textId="138EBFF4" w:rsidR="0085082D" w:rsidRDefault="0085082D" w:rsidP="00AC3F41">
            <w:pPr>
              <w:pStyle w:val="ListParagraph"/>
              <w:numPr>
                <w:ilvl w:val="0"/>
                <w:numId w:val="4"/>
              </w:numPr>
              <w:rPr>
                <w:color w:val="auto"/>
              </w:rPr>
            </w:pPr>
            <w:r>
              <w:rPr>
                <w:color w:val="auto"/>
              </w:rPr>
              <w:t xml:space="preserve">One of only five BIAZA (British and Irish Association of Zoos and Aquariums) accredited sites in Wales, which sets out a high standard for zoo including of animal welfare. </w:t>
            </w:r>
          </w:p>
          <w:p w14:paraId="66669F06" w14:textId="2E97C6D4" w:rsidR="004C6DBC" w:rsidRDefault="004C6DBC" w:rsidP="00AC3F41">
            <w:pPr>
              <w:pStyle w:val="ListParagraph"/>
              <w:numPr>
                <w:ilvl w:val="0"/>
                <w:numId w:val="4"/>
              </w:numPr>
              <w:rPr>
                <w:color w:val="auto"/>
              </w:rPr>
            </w:pPr>
            <w:r>
              <w:rPr>
                <w:color w:val="auto"/>
              </w:rPr>
              <w:t>Educational aspect of Zoos</w:t>
            </w:r>
            <w:r w:rsidR="00060BC9">
              <w:rPr>
                <w:color w:val="auto"/>
              </w:rPr>
              <w:t xml:space="preserve"> which brings high numbers of school trips and group bookings, generating revenue. </w:t>
            </w:r>
            <w:r w:rsidR="00E209A4">
              <w:rPr>
                <w:color w:val="auto"/>
              </w:rPr>
              <w:t xml:space="preserve"> </w:t>
            </w:r>
          </w:p>
          <w:p w14:paraId="0FB36F7C" w14:textId="0E640784" w:rsidR="00304E91" w:rsidRDefault="00304E91" w:rsidP="00AC3F41">
            <w:pPr>
              <w:pStyle w:val="ListParagraph"/>
              <w:numPr>
                <w:ilvl w:val="0"/>
                <w:numId w:val="4"/>
              </w:numPr>
              <w:rPr>
                <w:color w:val="auto"/>
              </w:rPr>
            </w:pPr>
            <w:proofErr w:type="gramStart"/>
            <w:r>
              <w:rPr>
                <w:color w:val="auto"/>
              </w:rPr>
              <w:t>Large target audience</w:t>
            </w:r>
            <w:r w:rsidR="000D3CAE">
              <w:rPr>
                <w:color w:val="auto"/>
              </w:rPr>
              <w:t>,</w:t>
            </w:r>
            <w:proofErr w:type="gramEnd"/>
            <w:r w:rsidR="000D3CAE">
              <w:rPr>
                <w:color w:val="auto"/>
              </w:rPr>
              <w:t xml:space="preserve"> appeals to wide demographic</w:t>
            </w:r>
            <w:r>
              <w:rPr>
                <w:color w:val="auto"/>
              </w:rPr>
              <w:t xml:space="preserve"> including families with young children but also adults and couples without children due to large zoo and vintage funfair element. </w:t>
            </w:r>
          </w:p>
          <w:p w14:paraId="2E810049" w14:textId="0EEFD18B" w:rsidR="00D04274" w:rsidRPr="00AC3F41" w:rsidRDefault="00D04274" w:rsidP="00AC3F41">
            <w:pPr>
              <w:pStyle w:val="ListParagraph"/>
              <w:numPr>
                <w:ilvl w:val="0"/>
                <w:numId w:val="4"/>
              </w:numPr>
              <w:rPr>
                <w:color w:val="auto"/>
              </w:rPr>
            </w:pPr>
            <w:r>
              <w:rPr>
                <w:color w:val="auto"/>
              </w:rPr>
              <w:t xml:space="preserve">Annual passes are available which bring in repeat visitors. </w:t>
            </w:r>
          </w:p>
          <w:p w14:paraId="6E81F008" w14:textId="0463CD05" w:rsidR="001675D2" w:rsidRDefault="00C930DB" w:rsidP="00CD37DB">
            <w:pPr>
              <w:rPr>
                <w:b/>
                <w:bCs/>
                <w:color w:val="FF0000"/>
                <w:u w:val="single"/>
              </w:rPr>
            </w:pPr>
            <w:r w:rsidRPr="00C930DB">
              <w:rPr>
                <w:b/>
                <w:bCs/>
                <w:color w:val="FF0000"/>
                <w:u w:val="single"/>
              </w:rPr>
              <w:t>IMPACT ON HR</w:t>
            </w:r>
          </w:p>
          <w:p w14:paraId="03D17127" w14:textId="77777777" w:rsidR="001675D2" w:rsidRDefault="008F72D9" w:rsidP="00CD37DB">
            <w:pPr>
              <w:rPr>
                <w:color w:val="auto"/>
              </w:rPr>
            </w:pPr>
            <w:r>
              <w:rPr>
                <w:color w:val="auto"/>
              </w:rPr>
              <w:t xml:space="preserve">Having a strong reputable brand image, especially awards relating to good standards of training such as the ‘IIP’ accreditation makes Folly Farm an attractive employer and thus widens the talent pool, attracting more skilled workers. </w:t>
            </w:r>
          </w:p>
          <w:p w14:paraId="591A7C27" w14:textId="77777777" w:rsidR="008F72D9" w:rsidRDefault="008F72D9" w:rsidP="00CD37DB">
            <w:pPr>
              <w:rPr>
                <w:color w:val="auto"/>
              </w:rPr>
            </w:pPr>
            <w:r>
              <w:rPr>
                <w:color w:val="auto"/>
              </w:rPr>
              <w:t xml:space="preserve">The large amount of visitors Folly Farm receives each year comes in peaks and troughs so this can be challenging to get staffing levels correct especially during school trip season when there is a large influx over a short period of time. </w:t>
            </w:r>
          </w:p>
          <w:p w14:paraId="7B8F3BD4" w14:textId="528F28BB" w:rsidR="008121F4" w:rsidRPr="002E03C0" w:rsidRDefault="008121F4" w:rsidP="00CD37DB">
            <w:pPr>
              <w:rPr>
                <w:color w:val="auto"/>
              </w:rPr>
            </w:pPr>
          </w:p>
        </w:tc>
        <w:tc>
          <w:tcPr>
            <w:tcW w:w="4508" w:type="dxa"/>
          </w:tcPr>
          <w:p w14:paraId="22A94EE2" w14:textId="77777777" w:rsidR="001675D2" w:rsidRDefault="00304E91" w:rsidP="00304E91">
            <w:pPr>
              <w:pStyle w:val="ListParagraph"/>
              <w:numPr>
                <w:ilvl w:val="0"/>
                <w:numId w:val="4"/>
              </w:numPr>
              <w:rPr>
                <w:color w:val="auto"/>
              </w:rPr>
            </w:pPr>
            <w:r>
              <w:rPr>
                <w:color w:val="auto"/>
              </w:rPr>
              <w:t xml:space="preserve">Significant room for expansion as Folly Farm Leisure Ltd also owns a large amount of adjacent land. </w:t>
            </w:r>
          </w:p>
          <w:p w14:paraId="7BC449E4" w14:textId="34539E93" w:rsidR="00304E91" w:rsidRDefault="008F6AEC" w:rsidP="00304E91">
            <w:pPr>
              <w:pStyle w:val="ListParagraph"/>
              <w:numPr>
                <w:ilvl w:val="0"/>
                <w:numId w:val="4"/>
              </w:numPr>
              <w:rPr>
                <w:color w:val="auto"/>
              </w:rPr>
            </w:pPr>
            <w:r>
              <w:rPr>
                <w:color w:val="auto"/>
              </w:rPr>
              <w:t xml:space="preserve">Staycations in the UK are expected to rise dramatically due to covid-19 restrictions, (Rees 2020) This could bring increased tourism to the area and generate more business for Folly Farm. </w:t>
            </w:r>
          </w:p>
          <w:p w14:paraId="00A5EB71" w14:textId="77777777" w:rsidR="008F6AEC" w:rsidRDefault="00A81B2F" w:rsidP="00304E91">
            <w:pPr>
              <w:pStyle w:val="ListParagraph"/>
              <w:numPr>
                <w:ilvl w:val="0"/>
                <w:numId w:val="4"/>
              </w:numPr>
              <w:rPr>
                <w:color w:val="auto"/>
              </w:rPr>
            </w:pPr>
            <w:r>
              <w:rPr>
                <w:color w:val="auto"/>
              </w:rPr>
              <w:t xml:space="preserve">Expansion of Folly Farm Holiday park to include lodges which will generate higher revenue. </w:t>
            </w:r>
          </w:p>
          <w:p w14:paraId="00AB8EB3" w14:textId="77777777" w:rsidR="00A81B2F" w:rsidRDefault="003E43F6" w:rsidP="00304E91">
            <w:pPr>
              <w:pStyle w:val="ListParagraph"/>
              <w:numPr>
                <w:ilvl w:val="0"/>
                <w:numId w:val="4"/>
              </w:numPr>
              <w:rPr>
                <w:color w:val="auto"/>
              </w:rPr>
            </w:pPr>
            <w:r>
              <w:rPr>
                <w:color w:val="auto"/>
              </w:rPr>
              <w:t xml:space="preserve">Diversification into other areas such as selling retail stock online and development of working farm aspect to generate alternative revenue streams. </w:t>
            </w:r>
          </w:p>
          <w:p w14:paraId="29665B30" w14:textId="77777777" w:rsidR="00C930DB" w:rsidRDefault="00C930DB" w:rsidP="00C930DB">
            <w:pPr>
              <w:rPr>
                <w:b/>
                <w:bCs/>
                <w:color w:val="FF0000"/>
                <w:u w:val="single"/>
              </w:rPr>
            </w:pPr>
            <w:r w:rsidRPr="00C930DB">
              <w:rPr>
                <w:b/>
                <w:bCs/>
                <w:color w:val="FF0000"/>
                <w:u w:val="single"/>
              </w:rPr>
              <w:t>IMPACT ON HR</w:t>
            </w:r>
          </w:p>
          <w:p w14:paraId="40F71C77" w14:textId="181C4A8B" w:rsidR="007D54E7" w:rsidRPr="008F72D9" w:rsidRDefault="008F72D9" w:rsidP="00C930DB">
            <w:pPr>
              <w:rPr>
                <w:color w:val="auto"/>
              </w:rPr>
            </w:pPr>
            <w:r>
              <w:rPr>
                <w:color w:val="auto"/>
              </w:rPr>
              <w:t xml:space="preserve">Diversification into other areas such as the holiday park means new job roles are being created for example ‘housekeeping’ and there are significant admin tasks related to this such as creating personal specifications, adverts and pay scales. Being </w:t>
            </w:r>
            <w:r w:rsidR="008121F4">
              <w:rPr>
                <w:color w:val="auto"/>
              </w:rPr>
              <w:t>a new department,</w:t>
            </w:r>
            <w:r>
              <w:rPr>
                <w:color w:val="auto"/>
              </w:rPr>
              <w:t xml:space="preserve"> means training schemes and policies and procedures need to be developed to ensure success and </w:t>
            </w:r>
            <w:r w:rsidR="008121F4">
              <w:rPr>
                <w:color w:val="auto"/>
              </w:rPr>
              <w:t xml:space="preserve">consistency. </w:t>
            </w:r>
          </w:p>
        </w:tc>
      </w:tr>
      <w:tr w:rsidR="001675D2" w14:paraId="549668D9" w14:textId="77777777" w:rsidTr="001675D2">
        <w:tc>
          <w:tcPr>
            <w:tcW w:w="4508" w:type="dxa"/>
          </w:tcPr>
          <w:p w14:paraId="5A16853E" w14:textId="0CFAC13A" w:rsidR="001675D2" w:rsidRDefault="001675D2" w:rsidP="00CD37DB">
            <w:r>
              <w:t>WEAKNESSES</w:t>
            </w:r>
          </w:p>
        </w:tc>
        <w:tc>
          <w:tcPr>
            <w:tcW w:w="4508" w:type="dxa"/>
          </w:tcPr>
          <w:p w14:paraId="2D028433" w14:textId="3A3F74A1" w:rsidR="001675D2" w:rsidRDefault="001675D2" w:rsidP="00CD37DB">
            <w:r>
              <w:t>THREATS</w:t>
            </w:r>
          </w:p>
        </w:tc>
      </w:tr>
      <w:tr w:rsidR="001675D2" w14:paraId="0F151DB0" w14:textId="77777777" w:rsidTr="001675D2">
        <w:tc>
          <w:tcPr>
            <w:tcW w:w="4508" w:type="dxa"/>
          </w:tcPr>
          <w:p w14:paraId="030CE424" w14:textId="54EC5A45" w:rsidR="0085082D" w:rsidRPr="0085082D" w:rsidRDefault="00AC3F41" w:rsidP="0085082D">
            <w:pPr>
              <w:pStyle w:val="ListParagraph"/>
              <w:numPr>
                <w:ilvl w:val="0"/>
                <w:numId w:val="4"/>
              </w:numPr>
            </w:pPr>
            <w:r>
              <w:rPr>
                <w:color w:val="auto"/>
              </w:rPr>
              <w:t xml:space="preserve">Seasonality of the business- other similar, local attractions such as wildlife parks are open all year round and gain additional trade whilst Folly Farm is </w:t>
            </w:r>
            <w:r w:rsidR="0085082D">
              <w:rPr>
                <w:color w:val="auto"/>
              </w:rPr>
              <w:t>closed,</w:t>
            </w:r>
            <w:r>
              <w:rPr>
                <w:color w:val="auto"/>
              </w:rPr>
              <w:t xml:space="preserve"> and it can be a challenge to make sure visitors return to Folly Farm after this period for example if annual passes </w:t>
            </w:r>
            <w:r>
              <w:rPr>
                <w:color w:val="auto"/>
              </w:rPr>
              <w:lastRenderedPageBreak/>
              <w:t xml:space="preserve">have been purchased for alternative attractions during this period. </w:t>
            </w:r>
          </w:p>
          <w:p w14:paraId="0A4FDC9D" w14:textId="45C5BE8F" w:rsidR="0085082D" w:rsidRDefault="0085082D" w:rsidP="0085082D">
            <w:pPr>
              <w:pStyle w:val="ListParagraph"/>
              <w:numPr>
                <w:ilvl w:val="0"/>
                <w:numId w:val="4"/>
              </w:numPr>
              <w:rPr>
                <w:color w:val="auto"/>
              </w:rPr>
            </w:pPr>
            <w:r>
              <w:rPr>
                <w:color w:val="auto"/>
              </w:rPr>
              <w:t xml:space="preserve">Majority of Folly Farm is outdoor </w:t>
            </w:r>
            <w:r w:rsidR="00060BC9">
              <w:rPr>
                <w:color w:val="auto"/>
              </w:rPr>
              <w:t>based,</w:t>
            </w:r>
            <w:r>
              <w:rPr>
                <w:color w:val="auto"/>
              </w:rPr>
              <w:t xml:space="preserve"> and the attraction has limited indoor areas which can be a weakness during poor weather, leading to reduced visitor numbers and lower revenue. </w:t>
            </w:r>
          </w:p>
          <w:p w14:paraId="4E2C3E0E" w14:textId="630F8C0A" w:rsidR="00304E91" w:rsidRDefault="00304E91" w:rsidP="0085082D">
            <w:pPr>
              <w:pStyle w:val="ListParagraph"/>
              <w:numPr>
                <w:ilvl w:val="0"/>
                <w:numId w:val="4"/>
              </w:numPr>
              <w:rPr>
                <w:color w:val="auto"/>
              </w:rPr>
            </w:pPr>
            <w:r>
              <w:rPr>
                <w:color w:val="auto"/>
              </w:rPr>
              <w:t xml:space="preserve">Very high running costs due to animal feed, vet bills, general overheads etc. </w:t>
            </w:r>
          </w:p>
          <w:p w14:paraId="667C59BC" w14:textId="5C42F3D5" w:rsidR="007E4B2B" w:rsidRDefault="007E4B2B" w:rsidP="0085082D">
            <w:pPr>
              <w:pStyle w:val="ListParagraph"/>
              <w:numPr>
                <w:ilvl w:val="0"/>
                <w:numId w:val="4"/>
              </w:numPr>
              <w:rPr>
                <w:color w:val="auto"/>
              </w:rPr>
            </w:pPr>
            <w:r>
              <w:rPr>
                <w:color w:val="auto"/>
              </w:rPr>
              <w:t xml:space="preserve">Folly Farm is situated in an area where they are several competitors in the form of other tourist attractions for example ‘Heatherton World of Activities’ and ‘Manor Wildlife Park’ and ‘The Dinosaur Park Tenby’. </w:t>
            </w:r>
          </w:p>
          <w:p w14:paraId="0F9121BA" w14:textId="7702E1FA" w:rsidR="00C930DB" w:rsidRPr="00C930DB" w:rsidRDefault="00C930DB" w:rsidP="00C930DB">
            <w:pPr>
              <w:rPr>
                <w:b/>
                <w:bCs/>
                <w:color w:val="FF0000"/>
                <w:u w:val="single"/>
              </w:rPr>
            </w:pPr>
            <w:r w:rsidRPr="00C930DB">
              <w:rPr>
                <w:b/>
                <w:bCs/>
                <w:color w:val="FF0000"/>
                <w:u w:val="single"/>
              </w:rPr>
              <w:t>IMPACT ON HR</w:t>
            </w:r>
          </w:p>
          <w:p w14:paraId="2941423F" w14:textId="54C18094" w:rsidR="001675D2" w:rsidRPr="008121F4" w:rsidRDefault="008121F4" w:rsidP="00CD37DB">
            <w:pPr>
              <w:rPr>
                <w:color w:val="auto"/>
              </w:rPr>
            </w:pPr>
            <w:r>
              <w:rPr>
                <w:color w:val="auto"/>
              </w:rPr>
              <w:t xml:space="preserve">The seasonality of the business can present recruitment challenges as more staff are required during peak times such as school holidays, this can often mean it is challenging to retain staff as most employees will want a steady stream of income and regular hours. This makes recruitment unpredictable and often ongoing in large bursts where several vacancies need to be filled at once and in a short time frame. </w:t>
            </w:r>
          </w:p>
        </w:tc>
        <w:tc>
          <w:tcPr>
            <w:tcW w:w="4508" w:type="dxa"/>
          </w:tcPr>
          <w:p w14:paraId="333F866C" w14:textId="5E0884DF" w:rsidR="001675D2" w:rsidRDefault="00C16EB7" w:rsidP="00C16EB7">
            <w:pPr>
              <w:pStyle w:val="ListParagraph"/>
              <w:numPr>
                <w:ilvl w:val="0"/>
                <w:numId w:val="3"/>
              </w:numPr>
              <w:rPr>
                <w:color w:val="auto"/>
              </w:rPr>
            </w:pPr>
            <w:r>
              <w:rPr>
                <w:color w:val="auto"/>
              </w:rPr>
              <w:lastRenderedPageBreak/>
              <w:t xml:space="preserve">Continued impact of covid-19 on zoos including Folly Farm, with reference to the lack of government funding and support and the effects this has on conservation work which contributes to zoo licensing criteria and this must be met to uphold certain status for the zoo and </w:t>
            </w:r>
            <w:r>
              <w:rPr>
                <w:color w:val="auto"/>
              </w:rPr>
              <w:lastRenderedPageBreak/>
              <w:t xml:space="preserve">business as a whole, (McCann 2020). </w:t>
            </w:r>
          </w:p>
          <w:p w14:paraId="76D17810" w14:textId="77777777" w:rsidR="00C16EB7" w:rsidRDefault="000D3CAE" w:rsidP="00C16EB7">
            <w:pPr>
              <w:pStyle w:val="ListParagraph"/>
              <w:numPr>
                <w:ilvl w:val="0"/>
                <w:numId w:val="3"/>
              </w:numPr>
              <w:rPr>
                <w:color w:val="auto"/>
              </w:rPr>
            </w:pPr>
            <w:r>
              <w:rPr>
                <w:color w:val="auto"/>
              </w:rPr>
              <w:t xml:space="preserve">Although full risk assessments are carried out and strict policies are in place, Due to the nature of the attraction, the risk of potential injuries to visitors can be high for example on fairground rides which can be detrimental to brand image and visitor numbers. </w:t>
            </w:r>
          </w:p>
          <w:p w14:paraId="699225C1" w14:textId="77777777" w:rsidR="007E4B2B" w:rsidRDefault="004E08E6" w:rsidP="00C16EB7">
            <w:pPr>
              <w:pStyle w:val="ListParagraph"/>
              <w:numPr>
                <w:ilvl w:val="0"/>
                <w:numId w:val="3"/>
              </w:numPr>
              <w:rPr>
                <w:color w:val="auto"/>
              </w:rPr>
            </w:pPr>
            <w:r>
              <w:rPr>
                <w:color w:val="auto"/>
              </w:rPr>
              <w:t xml:space="preserve">Animal welfare groups and ‘anti zoo’ groups can organize protests on occasion which creates negative press for zoos in general including Folly Farm. </w:t>
            </w:r>
          </w:p>
          <w:p w14:paraId="13E199A0" w14:textId="77777777" w:rsidR="00C930DB" w:rsidRDefault="00C930DB" w:rsidP="00C930DB">
            <w:pPr>
              <w:rPr>
                <w:b/>
                <w:bCs/>
                <w:color w:val="FF0000"/>
                <w:u w:val="single"/>
              </w:rPr>
            </w:pPr>
            <w:r w:rsidRPr="00C930DB">
              <w:rPr>
                <w:b/>
                <w:bCs/>
                <w:color w:val="FF0000"/>
                <w:u w:val="single"/>
              </w:rPr>
              <w:t>IMPACT ON HR</w:t>
            </w:r>
          </w:p>
          <w:p w14:paraId="0DD01B45" w14:textId="77777777" w:rsidR="008121F4" w:rsidRDefault="008121F4" w:rsidP="00C930DB">
            <w:pPr>
              <w:rPr>
                <w:color w:val="auto"/>
              </w:rPr>
            </w:pPr>
            <w:r>
              <w:rPr>
                <w:color w:val="auto"/>
              </w:rPr>
              <w:t xml:space="preserve">Covid-19 has had a vast impact, particularly as there have been park closures during some of the high season windows where the most revenue would have been generated, this has meant balancing ongoing overheads and animal care costs while having no income from visitors. As a result of this there have had to be budget cuts elsewhere for example recruitment. </w:t>
            </w:r>
          </w:p>
          <w:p w14:paraId="47973690" w14:textId="3702BC78" w:rsidR="008121F4" w:rsidRPr="008121F4" w:rsidRDefault="00E74FBD" w:rsidP="00C930DB">
            <w:pPr>
              <w:rPr>
                <w:color w:val="auto"/>
              </w:rPr>
            </w:pPr>
            <w:r>
              <w:rPr>
                <w:color w:val="auto"/>
              </w:rPr>
              <w:t xml:space="preserve">Strong training systems must be implemented by HR to ensure all staff are aware of the importance of following procedures to minimize risk, this also needs to be regularly communicated to line mangers. </w:t>
            </w:r>
          </w:p>
        </w:tc>
      </w:tr>
    </w:tbl>
    <w:p w14:paraId="16338107" w14:textId="50E99FDE" w:rsidR="00CD37DB" w:rsidRDefault="00CD37DB" w:rsidP="00CD37DB"/>
    <w:p w14:paraId="2DA6D593" w14:textId="745C3EA4" w:rsidR="00CD37DB" w:rsidRDefault="00CD37DB" w:rsidP="00CD37DB"/>
    <w:p w14:paraId="11DC1C68" w14:textId="443A7AF4" w:rsidR="00CD37DB" w:rsidRDefault="00CD37DB" w:rsidP="00CD37DB"/>
    <w:p w14:paraId="128BACD3" w14:textId="1371C763" w:rsidR="00CD37DB" w:rsidRDefault="00CD37DB" w:rsidP="00CD37DB"/>
    <w:p w14:paraId="0EFAE54E" w14:textId="4A3B87A0" w:rsidR="00CD37DB" w:rsidRDefault="00CD37DB" w:rsidP="00CD37DB"/>
    <w:p w14:paraId="68CED7FE" w14:textId="6241276E" w:rsidR="00CD37DB" w:rsidRDefault="00CD37DB" w:rsidP="00CD37DB"/>
    <w:p w14:paraId="78927FF9" w14:textId="27446B92" w:rsidR="00CD37DB" w:rsidRDefault="00CD37DB" w:rsidP="00CD37DB"/>
    <w:p w14:paraId="06DF7A1D" w14:textId="465C553F" w:rsidR="00CD37DB" w:rsidRDefault="00CD37DB" w:rsidP="00CD37DB"/>
    <w:p w14:paraId="5F3F19E4" w14:textId="12D12F06" w:rsidR="00CD37DB" w:rsidRDefault="00CD37DB" w:rsidP="00CD37DB"/>
    <w:p w14:paraId="7E05C1EE" w14:textId="3DEDD5FA" w:rsidR="00CD37DB" w:rsidRDefault="00CD37DB" w:rsidP="00CD37DB"/>
    <w:p w14:paraId="68369DE0" w14:textId="12539436" w:rsidR="00CD37DB" w:rsidRDefault="00CD37DB" w:rsidP="00CD37DB"/>
    <w:p w14:paraId="2B699C6F" w14:textId="0DA30660" w:rsidR="00CD37DB" w:rsidRDefault="00CD37DB" w:rsidP="00CD37DB"/>
    <w:p w14:paraId="42383F41" w14:textId="02DF8B2A" w:rsidR="00CD37DB" w:rsidRDefault="00CD37DB" w:rsidP="00CD37DB"/>
    <w:p w14:paraId="54EA88F9" w14:textId="44959392" w:rsidR="00CD37DB" w:rsidRDefault="00CD37DB" w:rsidP="00CD37DB"/>
    <w:p w14:paraId="394B3416" w14:textId="151A06FD" w:rsidR="00CD37DB" w:rsidRDefault="00CD37DB" w:rsidP="00CD37DB"/>
    <w:p w14:paraId="228AC6F8" w14:textId="40FFCE44" w:rsidR="00CD37DB" w:rsidRDefault="00CD37DB" w:rsidP="00CD37DB"/>
    <w:p w14:paraId="3098ED0E" w14:textId="75CB1091" w:rsidR="00CD37DB" w:rsidRDefault="00CD37DB" w:rsidP="00CD37DB"/>
    <w:p w14:paraId="0A478CC1" w14:textId="75EF882D" w:rsidR="00CD37DB" w:rsidRDefault="00CD37DB" w:rsidP="00CD37DB"/>
    <w:p w14:paraId="01480BCE" w14:textId="43F98F37" w:rsidR="00CD37DB" w:rsidRDefault="00CD37DB" w:rsidP="00CD37DB"/>
    <w:p w14:paraId="460612B6" w14:textId="4A6C5740" w:rsidR="00CD37DB" w:rsidRDefault="00CD37DB" w:rsidP="00CD37DB"/>
    <w:p w14:paraId="395C0319" w14:textId="77777777" w:rsidR="00AB0722" w:rsidRDefault="00AB0722" w:rsidP="00CD37DB"/>
    <w:p w14:paraId="0939B0B1" w14:textId="053C19BF" w:rsidR="00CD37DB" w:rsidRDefault="00CD37DB" w:rsidP="00CD37DB"/>
    <w:p w14:paraId="6DB464A3" w14:textId="7D5502F0" w:rsidR="00CD37DB" w:rsidRDefault="00CD37DB" w:rsidP="00CD37DB">
      <w:pPr>
        <w:pStyle w:val="Heading2"/>
      </w:pPr>
      <w:bookmarkStart w:id="3" w:name="_Toc65516437"/>
      <w:r>
        <w:lastRenderedPageBreak/>
        <w:t xml:space="preserve">PESTLE Analysis </w:t>
      </w:r>
      <w:r w:rsidR="00357CFC">
        <w:t>– Folly Farm</w:t>
      </w:r>
      <w:bookmarkEnd w:id="3"/>
      <w:r w:rsidR="00357CFC">
        <w:t xml:space="preserve"> </w:t>
      </w:r>
    </w:p>
    <w:p w14:paraId="2955AC82" w14:textId="56C7B065" w:rsidR="00CD37DB" w:rsidRDefault="00CD37DB" w:rsidP="00CD37DB"/>
    <w:tbl>
      <w:tblPr>
        <w:tblStyle w:val="TableGrid"/>
        <w:tblW w:w="0" w:type="auto"/>
        <w:tblLook w:val="04A0" w:firstRow="1" w:lastRow="0" w:firstColumn="1" w:lastColumn="0" w:noHBand="0" w:noVBand="1"/>
      </w:tblPr>
      <w:tblGrid>
        <w:gridCol w:w="2972"/>
        <w:gridCol w:w="6044"/>
      </w:tblGrid>
      <w:tr w:rsidR="004469C2" w14:paraId="794F3CA2" w14:textId="77777777" w:rsidTr="00FC5962">
        <w:tc>
          <w:tcPr>
            <w:tcW w:w="2972" w:type="dxa"/>
          </w:tcPr>
          <w:p w14:paraId="39412D42" w14:textId="72BAD4D2" w:rsidR="004469C2" w:rsidRDefault="004469C2" w:rsidP="00CD37DB">
            <w:r>
              <w:t>POLITICAL</w:t>
            </w:r>
          </w:p>
        </w:tc>
        <w:tc>
          <w:tcPr>
            <w:tcW w:w="6044" w:type="dxa"/>
          </w:tcPr>
          <w:p w14:paraId="42008986" w14:textId="1904619B" w:rsidR="0086559C" w:rsidRPr="0086559C" w:rsidRDefault="004C5673" w:rsidP="0086559C">
            <w:pPr>
              <w:pStyle w:val="ListParagraph"/>
              <w:numPr>
                <w:ilvl w:val="0"/>
                <w:numId w:val="6"/>
              </w:numPr>
              <w:rPr>
                <w:color w:val="auto"/>
              </w:rPr>
            </w:pPr>
            <w:r w:rsidRPr="004C5673">
              <w:rPr>
                <w:color w:val="auto"/>
              </w:rPr>
              <w:t>Brexit</w:t>
            </w:r>
            <w:r w:rsidR="00FC5962">
              <w:rPr>
                <w:color w:val="auto"/>
              </w:rPr>
              <w:t>, now we are no longer in the European Union there are different regulations for animal records and new legislation and systems in place</w:t>
            </w:r>
            <w:r w:rsidR="00C11207">
              <w:rPr>
                <w:color w:val="auto"/>
              </w:rPr>
              <w:t xml:space="preserve"> for zookeepers at Folly Farm to follow. </w:t>
            </w:r>
          </w:p>
          <w:p w14:paraId="4E6BBDB9" w14:textId="77777777" w:rsidR="00FC5962" w:rsidRDefault="00E1515B" w:rsidP="004C5673">
            <w:pPr>
              <w:pStyle w:val="ListParagraph"/>
              <w:numPr>
                <w:ilvl w:val="0"/>
                <w:numId w:val="6"/>
              </w:numPr>
              <w:rPr>
                <w:color w:val="auto"/>
              </w:rPr>
            </w:pPr>
            <w:r>
              <w:rPr>
                <w:color w:val="auto"/>
              </w:rPr>
              <w:t xml:space="preserve">Shrinking economy due to political decisions to lockdown the UK </w:t>
            </w:r>
            <w:proofErr w:type="gramStart"/>
            <w:r>
              <w:rPr>
                <w:color w:val="auto"/>
              </w:rPr>
              <w:t>in light of</w:t>
            </w:r>
            <w:proofErr w:type="gramEnd"/>
            <w:r>
              <w:rPr>
                <w:color w:val="auto"/>
              </w:rPr>
              <w:t xml:space="preserve"> the coronavirus pandemic, economy 9% smaller than this time last year, (BBC 2021). </w:t>
            </w:r>
          </w:p>
          <w:p w14:paraId="1AB81A55" w14:textId="77777777" w:rsidR="00E1515B" w:rsidRDefault="00A33C78" w:rsidP="004C5673">
            <w:pPr>
              <w:pStyle w:val="ListParagraph"/>
              <w:numPr>
                <w:ilvl w:val="0"/>
                <w:numId w:val="6"/>
              </w:numPr>
              <w:rPr>
                <w:color w:val="auto"/>
              </w:rPr>
            </w:pPr>
            <w:r>
              <w:rPr>
                <w:color w:val="auto"/>
              </w:rPr>
              <w:t>Potential for business rates and tax to rise which could mean</w:t>
            </w:r>
            <w:r w:rsidR="00B21744">
              <w:rPr>
                <w:color w:val="auto"/>
              </w:rPr>
              <w:t xml:space="preserve"> budgets at Folly Farm need to be cut elsewhere to balance this. </w:t>
            </w:r>
          </w:p>
          <w:p w14:paraId="0FBAB836" w14:textId="77777777" w:rsidR="00B21744" w:rsidRDefault="00B21744" w:rsidP="00B21744">
            <w:pPr>
              <w:rPr>
                <w:b/>
                <w:bCs/>
                <w:color w:val="FF0000"/>
                <w:u w:val="single"/>
              </w:rPr>
            </w:pPr>
            <w:r w:rsidRPr="00B21744">
              <w:rPr>
                <w:b/>
                <w:bCs/>
                <w:color w:val="FF0000"/>
                <w:u w:val="single"/>
              </w:rPr>
              <w:t>HR IMPACTS</w:t>
            </w:r>
          </w:p>
          <w:p w14:paraId="52331570" w14:textId="77777777" w:rsidR="00B21744" w:rsidRDefault="00BC37C1" w:rsidP="00B21744">
            <w:pPr>
              <w:rPr>
                <w:color w:val="auto"/>
              </w:rPr>
            </w:pPr>
            <w:r>
              <w:rPr>
                <w:color w:val="auto"/>
              </w:rPr>
              <w:t xml:space="preserve">Reduced budgets in some areas to counteract the loss of trade in the last 12months and the potential for taxation to rise. </w:t>
            </w:r>
          </w:p>
          <w:p w14:paraId="14722056" w14:textId="0EB9C048" w:rsidR="00BC37C1" w:rsidRPr="00BC37C1" w:rsidRDefault="00BC37C1" w:rsidP="00B21744">
            <w:pPr>
              <w:rPr>
                <w:color w:val="auto"/>
              </w:rPr>
            </w:pPr>
            <w:r>
              <w:rPr>
                <w:color w:val="auto"/>
              </w:rPr>
              <w:t xml:space="preserve">Costly training courses for staff in the zoo team to ensure they were up to date with Brexit impacts on animal record upkeep. </w:t>
            </w:r>
          </w:p>
        </w:tc>
      </w:tr>
      <w:tr w:rsidR="004469C2" w14:paraId="55B0AD28" w14:textId="77777777" w:rsidTr="00FC5962">
        <w:tc>
          <w:tcPr>
            <w:tcW w:w="2972" w:type="dxa"/>
          </w:tcPr>
          <w:p w14:paraId="6FD6184C" w14:textId="05031989" w:rsidR="004469C2" w:rsidRDefault="004469C2" w:rsidP="00CD37DB">
            <w:r>
              <w:t>ECONOMIC</w:t>
            </w:r>
          </w:p>
        </w:tc>
        <w:tc>
          <w:tcPr>
            <w:tcW w:w="6044" w:type="dxa"/>
          </w:tcPr>
          <w:p w14:paraId="0C6E37AE" w14:textId="77777777" w:rsidR="00FC5962" w:rsidRDefault="004C5673" w:rsidP="00FC5962">
            <w:pPr>
              <w:pStyle w:val="ListParagraph"/>
              <w:numPr>
                <w:ilvl w:val="0"/>
                <w:numId w:val="6"/>
              </w:numPr>
              <w:rPr>
                <w:color w:val="auto"/>
              </w:rPr>
            </w:pPr>
            <w:r>
              <w:rPr>
                <w:color w:val="auto"/>
              </w:rPr>
              <w:t xml:space="preserve">Minimum wage increases </w:t>
            </w:r>
            <w:r w:rsidR="00FC5962">
              <w:rPr>
                <w:color w:val="auto"/>
              </w:rPr>
              <w:t xml:space="preserve">due in April 2021. </w:t>
            </w:r>
          </w:p>
          <w:p w14:paraId="7F149EE1" w14:textId="271560B4" w:rsidR="00FC5962" w:rsidRDefault="00FC5962" w:rsidP="00FC5962">
            <w:pPr>
              <w:pStyle w:val="ListParagraph"/>
              <w:numPr>
                <w:ilvl w:val="0"/>
                <w:numId w:val="6"/>
              </w:numPr>
              <w:rPr>
                <w:color w:val="auto"/>
              </w:rPr>
            </w:pPr>
            <w:r>
              <w:rPr>
                <w:color w:val="auto"/>
              </w:rPr>
              <w:t>Introduction of furlough in 2020 which had not been seen by the company before, following on from this the use of flexible furlough and part-time working for staff.</w:t>
            </w:r>
          </w:p>
          <w:p w14:paraId="5968FBE1" w14:textId="0C72920F" w:rsidR="00FC5962" w:rsidRDefault="00845BCE" w:rsidP="00FC5962">
            <w:pPr>
              <w:pStyle w:val="ListParagraph"/>
              <w:numPr>
                <w:ilvl w:val="0"/>
                <w:numId w:val="6"/>
              </w:numPr>
              <w:rPr>
                <w:color w:val="auto"/>
              </w:rPr>
            </w:pPr>
            <w:r>
              <w:rPr>
                <w:color w:val="auto"/>
              </w:rPr>
              <w:t>Income tax is expected to rise</w:t>
            </w:r>
            <w:r w:rsidR="001D74B9">
              <w:rPr>
                <w:color w:val="auto"/>
              </w:rPr>
              <w:t xml:space="preserve"> in 2021</w:t>
            </w:r>
            <w:r>
              <w:rPr>
                <w:color w:val="auto"/>
              </w:rPr>
              <w:t xml:space="preserve"> </w:t>
            </w:r>
            <w:r w:rsidR="001D74B9">
              <w:rPr>
                <w:color w:val="auto"/>
              </w:rPr>
              <w:t xml:space="preserve">to help re-pay debt cause by covid-19, this potentially means individuals have less disposable income to spend on days out, (Shipman 2021). </w:t>
            </w:r>
          </w:p>
          <w:p w14:paraId="757F37BE" w14:textId="77777777" w:rsidR="001D74B9" w:rsidRDefault="001D74B9" w:rsidP="00FC5962">
            <w:pPr>
              <w:pStyle w:val="ListParagraph"/>
              <w:numPr>
                <w:ilvl w:val="0"/>
                <w:numId w:val="6"/>
              </w:numPr>
              <w:rPr>
                <w:color w:val="auto"/>
              </w:rPr>
            </w:pPr>
            <w:r>
              <w:rPr>
                <w:color w:val="auto"/>
              </w:rPr>
              <w:t xml:space="preserve">Unemployment rates </w:t>
            </w:r>
            <w:r w:rsidR="00C07943">
              <w:rPr>
                <w:color w:val="auto"/>
              </w:rPr>
              <w:t xml:space="preserve">are rising </w:t>
            </w:r>
            <w:proofErr w:type="gramStart"/>
            <w:r w:rsidR="00C07943">
              <w:rPr>
                <w:color w:val="auto"/>
              </w:rPr>
              <w:t>due to the effects</w:t>
            </w:r>
            <w:proofErr w:type="gramEnd"/>
            <w:r w:rsidR="00C07943">
              <w:rPr>
                <w:color w:val="auto"/>
              </w:rPr>
              <w:t xml:space="preserve"> of the pandemic. </w:t>
            </w:r>
          </w:p>
          <w:p w14:paraId="1AB8A6E4" w14:textId="77777777" w:rsidR="00BF2481" w:rsidRDefault="00BF2481" w:rsidP="00BF2481">
            <w:pPr>
              <w:rPr>
                <w:b/>
                <w:bCs/>
                <w:color w:val="FF0000"/>
                <w:u w:val="single"/>
              </w:rPr>
            </w:pPr>
            <w:r w:rsidRPr="00BF2481">
              <w:rPr>
                <w:b/>
                <w:bCs/>
                <w:color w:val="FF0000"/>
                <w:u w:val="single"/>
              </w:rPr>
              <w:t>HR IMPACTS</w:t>
            </w:r>
          </w:p>
          <w:p w14:paraId="0466EA25" w14:textId="77777777" w:rsidR="00BF2481" w:rsidRDefault="00E56F20" w:rsidP="00BF2481">
            <w:pPr>
              <w:rPr>
                <w:color w:val="auto"/>
              </w:rPr>
            </w:pPr>
            <w:r>
              <w:rPr>
                <w:color w:val="auto"/>
              </w:rPr>
              <w:t xml:space="preserve">Furlough presents challenges for the HR and payroll teams as it has increased workload, Staff being furloughed can also result in higher resignation rates as work is found elsewhere for 100% of wages rather than 80% on the coronavirus job retention scheme. </w:t>
            </w:r>
          </w:p>
          <w:p w14:paraId="036F08C9" w14:textId="6A4D185C" w:rsidR="00E56F20" w:rsidRPr="00E56F20" w:rsidRDefault="00E56F20" w:rsidP="00BF2481">
            <w:pPr>
              <w:rPr>
                <w:color w:val="auto"/>
              </w:rPr>
            </w:pPr>
            <w:r>
              <w:rPr>
                <w:color w:val="auto"/>
              </w:rPr>
              <w:t xml:space="preserve">Income tax rising could lead to less disposable income form families and fewer visitors to tourist attractions meaning revenue is down. Unemployment rates rising could be beneficial in terms of recruitment drives as there is a larger pool of potential candidates in the area.  </w:t>
            </w:r>
          </w:p>
        </w:tc>
      </w:tr>
      <w:tr w:rsidR="004469C2" w14:paraId="73F1540F" w14:textId="77777777" w:rsidTr="00FC5962">
        <w:trPr>
          <w:trHeight w:val="603"/>
        </w:trPr>
        <w:tc>
          <w:tcPr>
            <w:tcW w:w="2972" w:type="dxa"/>
          </w:tcPr>
          <w:p w14:paraId="75EFC2D3" w14:textId="37822C41" w:rsidR="004469C2" w:rsidRDefault="004469C2" w:rsidP="00CD37DB">
            <w:r>
              <w:t>SOCIAL</w:t>
            </w:r>
          </w:p>
        </w:tc>
        <w:tc>
          <w:tcPr>
            <w:tcW w:w="6044" w:type="dxa"/>
          </w:tcPr>
          <w:p w14:paraId="56996298" w14:textId="77777777" w:rsidR="004469C2" w:rsidRDefault="00FC5962" w:rsidP="004C5673">
            <w:pPr>
              <w:pStyle w:val="ListParagraph"/>
              <w:numPr>
                <w:ilvl w:val="0"/>
                <w:numId w:val="6"/>
              </w:numPr>
              <w:rPr>
                <w:color w:val="auto"/>
              </w:rPr>
            </w:pPr>
            <w:r>
              <w:rPr>
                <w:color w:val="auto"/>
              </w:rPr>
              <w:t xml:space="preserve">Aging demographic, Folly Farm based in Pembrokeshire which has a large percentage of retirees. </w:t>
            </w:r>
          </w:p>
          <w:p w14:paraId="342481E7" w14:textId="6DD48D86" w:rsidR="00BF4E4B" w:rsidRDefault="00BF4E4B" w:rsidP="004C5673">
            <w:pPr>
              <w:pStyle w:val="ListParagraph"/>
              <w:numPr>
                <w:ilvl w:val="0"/>
                <w:numId w:val="6"/>
              </w:numPr>
              <w:rPr>
                <w:color w:val="auto"/>
              </w:rPr>
            </w:pPr>
            <w:r>
              <w:rPr>
                <w:color w:val="auto"/>
              </w:rPr>
              <w:t>‘Me too’ movement and Black Lives Matter have highlighted issues relating to sexual harassment and discrimination.</w:t>
            </w:r>
            <w:r w:rsidR="00376CD7">
              <w:rPr>
                <w:color w:val="auto"/>
              </w:rPr>
              <w:t xml:space="preserve"> </w:t>
            </w:r>
            <w:r w:rsidR="007F6FE4">
              <w:rPr>
                <w:color w:val="auto"/>
              </w:rPr>
              <w:t xml:space="preserve">Greedy (2020) discusses that this has helped remove the taboo and discussions surrounding sexual harassment have increased, with more people coming forward and reporting issues. </w:t>
            </w:r>
          </w:p>
          <w:p w14:paraId="1A44BF5C" w14:textId="433250F7" w:rsidR="00BF4E4B" w:rsidRDefault="00650B4A" w:rsidP="003E6F34">
            <w:pPr>
              <w:pStyle w:val="ListParagraph"/>
              <w:numPr>
                <w:ilvl w:val="0"/>
                <w:numId w:val="6"/>
              </w:numPr>
              <w:rPr>
                <w:color w:val="auto"/>
              </w:rPr>
            </w:pPr>
            <w:r w:rsidRPr="003E6F34">
              <w:rPr>
                <w:color w:val="auto"/>
              </w:rPr>
              <w:t xml:space="preserve">Safety relating to the ongoing covid-19 pandemic, UK is now adopting a mask wearing culture and </w:t>
            </w:r>
            <w:r w:rsidRPr="003E6F34">
              <w:rPr>
                <w:color w:val="auto"/>
              </w:rPr>
              <w:lastRenderedPageBreak/>
              <w:t xml:space="preserve">people’s attitudes have altered and visitors now expect hand sanitizer etc. to be provided. </w:t>
            </w:r>
            <w:r w:rsidR="006B6A67" w:rsidRPr="003E6F34">
              <w:rPr>
                <w:color w:val="auto"/>
              </w:rPr>
              <w:t>Also,</w:t>
            </w:r>
            <w:r w:rsidRPr="003E6F34">
              <w:rPr>
                <w:color w:val="auto"/>
              </w:rPr>
              <w:t xml:space="preserve"> duty of care </w:t>
            </w:r>
            <w:r w:rsidR="006B6A67" w:rsidRPr="003E6F34">
              <w:rPr>
                <w:color w:val="auto"/>
              </w:rPr>
              <w:t>to</w:t>
            </w:r>
            <w:r w:rsidRPr="003E6F34">
              <w:rPr>
                <w:color w:val="auto"/>
              </w:rPr>
              <w:t xml:space="preserve"> keep staff safe. </w:t>
            </w:r>
          </w:p>
          <w:p w14:paraId="7C58F85B" w14:textId="0A6CC9CB" w:rsidR="00B21744" w:rsidRPr="003E6F34" w:rsidRDefault="00B21744" w:rsidP="003E6F34">
            <w:pPr>
              <w:pStyle w:val="ListParagraph"/>
              <w:numPr>
                <w:ilvl w:val="0"/>
                <w:numId w:val="6"/>
              </w:numPr>
              <w:rPr>
                <w:color w:val="auto"/>
              </w:rPr>
            </w:pPr>
            <w:r>
              <w:rPr>
                <w:color w:val="auto"/>
              </w:rPr>
              <w:t>Career attitudes, more focus on work life balance and flexible working requests.</w:t>
            </w:r>
          </w:p>
          <w:p w14:paraId="3F44E31F" w14:textId="77777777" w:rsidR="00BF2481" w:rsidRDefault="00BF2481" w:rsidP="00BF2481">
            <w:pPr>
              <w:rPr>
                <w:b/>
                <w:bCs/>
                <w:color w:val="FF0000"/>
                <w:u w:val="single"/>
              </w:rPr>
            </w:pPr>
            <w:r w:rsidRPr="00BF2481">
              <w:rPr>
                <w:b/>
                <w:bCs/>
                <w:color w:val="FF0000"/>
                <w:u w:val="single"/>
              </w:rPr>
              <w:t>HR IMPACTS</w:t>
            </w:r>
          </w:p>
          <w:p w14:paraId="184F77E3" w14:textId="77777777" w:rsidR="00BF2481" w:rsidRDefault="00183808" w:rsidP="00BF2481">
            <w:pPr>
              <w:rPr>
                <w:color w:val="auto"/>
              </w:rPr>
            </w:pPr>
            <w:r>
              <w:rPr>
                <w:color w:val="auto"/>
              </w:rPr>
              <w:t xml:space="preserve">Aging demographic can bring opportunities for recruitment as retirees tend to be more suited to seasonal positions and are less motivated by financial gain and enjoy the social element of a job, thus being content only working a few months of the year. </w:t>
            </w:r>
          </w:p>
          <w:p w14:paraId="4B90DD33" w14:textId="271E9336" w:rsidR="00183808" w:rsidRDefault="00183808" w:rsidP="00BF2481">
            <w:pPr>
              <w:rPr>
                <w:color w:val="auto"/>
              </w:rPr>
            </w:pPr>
            <w:r>
              <w:rPr>
                <w:color w:val="auto"/>
              </w:rPr>
              <w:t>HR should use the ‘</w:t>
            </w:r>
            <w:proofErr w:type="spellStart"/>
            <w:r>
              <w:rPr>
                <w:color w:val="auto"/>
              </w:rPr>
              <w:t>MeeToo</w:t>
            </w:r>
            <w:proofErr w:type="spellEnd"/>
            <w:r>
              <w:rPr>
                <w:color w:val="auto"/>
              </w:rPr>
              <w:t xml:space="preserve">’ movement to ensure all its policies relating to sexual harassment in the workplace are up to date </w:t>
            </w:r>
            <w:proofErr w:type="gramStart"/>
            <w:r>
              <w:rPr>
                <w:color w:val="auto"/>
              </w:rPr>
              <w:t>and also</w:t>
            </w:r>
            <w:proofErr w:type="gramEnd"/>
            <w:r>
              <w:rPr>
                <w:color w:val="auto"/>
              </w:rPr>
              <w:t xml:space="preserve"> be prepared that more employees may come forward or bring issues to the attention of the HR department. </w:t>
            </w:r>
          </w:p>
          <w:p w14:paraId="0A121D0E" w14:textId="17D0AF17" w:rsidR="00183808" w:rsidRPr="00183808" w:rsidRDefault="00183808" w:rsidP="00BF2481">
            <w:pPr>
              <w:rPr>
                <w:color w:val="auto"/>
              </w:rPr>
            </w:pPr>
            <w:r>
              <w:rPr>
                <w:color w:val="auto"/>
              </w:rPr>
              <w:t xml:space="preserve">Safety regulations relating to covid-19 mean that HR need to ensure correct training is provided to all staff and adequate PPE is provided, with work areas adapted to ensure social distancing. </w:t>
            </w:r>
          </w:p>
        </w:tc>
      </w:tr>
      <w:tr w:rsidR="004469C2" w14:paraId="287BE31A" w14:textId="77777777" w:rsidTr="00FC5962">
        <w:tc>
          <w:tcPr>
            <w:tcW w:w="2972" w:type="dxa"/>
          </w:tcPr>
          <w:p w14:paraId="0C32C993" w14:textId="24CD0EA9" w:rsidR="004469C2" w:rsidRDefault="004469C2" w:rsidP="00CD37DB">
            <w:r>
              <w:lastRenderedPageBreak/>
              <w:t>TECHNOLOGICAL</w:t>
            </w:r>
          </w:p>
        </w:tc>
        <w:tc>
          <w:tcPr>
            <w:tcW w:w="6044" w:type="dxa"/>
          </w:tcPr>
          <w:p w14:paraId="40C03D06" w14:textId="77777777" w:rsidR="004469C2" w:rsidRDefault="00845BCE" w:rsidP="00845BCE">
            <w:pPr>
              <w:pStyle w:val="ListParagraph"/>
              <w:numPr>
                <w:ilvl w:val="0"/>
                <w:numId w:val="7"/>
              </w:numPr>
              <w:rPr>
                <w:color w:val="auto"/>
              </w:rPr>
            </w:pPr>
            <w:r>
              <w:rPr>
                <w:color w:val="auto"/>
              </w:rPr>
              <w:t xml:space="preserve">New technologies </w:t>
            </w:r>
            <w:r w:rsidR="00283ED6">
              <w:rPr>
                <w:color w:val="auto"/>
              </w:rPr>
              <w:t>such as artificial intelligence and automation can make for efficiencies in certain departments for example software systems which c</w:t>
            </w:r>
            <w:r w:rsidR="00274870">
              <w:rPr>
                <w:color w:val="auto"/>
              </w:rPr>
              <w:t>ould</w:t>
            </w:r>
            <w:r w:rsidR="00283ED6">
              <w:rPr>
                <w:color w:val="auto"/>
              </w:rPr>
              <w:t xml:space="preserve"> streamline administration at Folly Farm. Automation can free up employees from repetitive admin tasks and allow them to focus on strategy, (CIPD 2019). </w:t>
            </w:r>
          </w:p>
          <w:p w14:paraId="4BE18387" w14:textId="77777777" w:rsidR="00274870" w:rsidRDefault="00274870" w:rsidP="00845BCE">
            <w:pPr>
              <w:pStyle w:val="ListParagraph"/>
              <w:numPr>
                <w:ilvl w:val="0"/>
                <w:numId w:val="7"/>
              </w:numPr>
              <w:rPr>
                <w:color w:val="auto"/>
              </w:rPr>
            </w:pPr>
            <w:r>
              <w:rPr>
                <w:color w:val="auto"/>
              </w:rPr>
              <w:t>The development of social media apps for staff communication.</w:t>
            </w:r>
            <w:r w:rsidR="00BF2481">
              <w:rPr>
                <w:color w:val="auto"/>
              </w:rPr>
              <w:t xml:space="preserve"> </w:t>
            </w:r>
          </w:p>
          <w:p w14:paraId="6913114B" w14:textId="77777777" w:rsidR="00B35EF4" w:rsidRDefault="00BF2481" w:rsidP="00B35EF4">
            <w:pPr>
              <w:rPr>
                <w:b/>
                <w:bCs/>
                <w:color w:val="FF0000"/>
                <w:u w:val="single"/>
              </w:rPr>
            </w:pPr>
            <w:r w:rsidRPr="00BF2481">
              <w:rPr>
                <w:b/>
                <w:bCs/>
                <w:color w:val="FF0000"/>
                <w:u w:val="single"/>
              </w:rPr>
              <w:t>HR IMPACTS</w:t>
            </w:r>
          </w:p>
          <w:p w14:paraId="5F025E21" w14:textId="63EB46BB" w:rsidR="00BF2481" w:rsidRPr="00B35EF4" w:rsidRDefault="00B35EF4" w:rsidP="00B35EF4">
            <w:pPr>
              <w:rPr>
                <w:b/>
                <w:bCs/>
                <w:color w:val="FF0000"/>
                <w:u w:val="single"/>
              </w:rPr>
            </w:pPr>
            <w:r>
              <w:rPr>
                <w:color w:val="auto"/>
              </w:rPr>
              <w:t>A</w:t>
            </w:r>
            <w:r w:rsidR="002E2AAE">
              <w:rPr>
                <w:color w:val="auto"/>
              </w:rPr>
              <w:t>rtificial intelligence</w:t>
            </w:r>
            <w:r>
              <w:rPr>
                <w:color w:val="auto"/>
              </w:rPr>
              <w:t xml:space="preserve">/Automation </w:t>
            </w:r>
            <w:r w:rsidR="002E2AAE">
              <w:rPr>
                <w:color w:val="auto"/>
              </w:rPr>
              <w:t xml:space="preserve">can be more efficient </w:t>
            </w:r>
            <w:r>
              <w:rPr>
                <w:color w:val="auto"/>
              </w:rPr>
              <w:t xml:space="preserve">and help with transactional elements and generate data sets which can aid decision making, </w:t>
            </w:r>
            <w:r w:rsidR="002E2AAE">
              <w:rPr>
                <w:color w:val="auto"/>
              </w:rPr>
              <w:t>(R</w:t>
            </w:r>
            <w:r>
              <w:rPr>
                <w:color w:val="auto"/>
              </w:rPr>
              <w:t xml:space="preserve">eilly 2018) </w:t>
            </w:r>
            <w:r w:rsidR="001C690F">
              <w:rPr>
                <w:color w:val="auto"/>
              </w:rPr>
              <w:t>however, there</w:t>
            </w:r>
            <w:r w:rsidR="002E2AAE">
              <w:rPr>
                <w:color w:val="auto"/>
              </w:rPr>
              <w:t xml:space="preserve"> are</w:t>
            </w:r>
            <w:r>
              <w:rPr>
                <w:color w:val="auto"/>
              </w:rPr>
              <w:t xml:space="preserve"> </w:t>
            </w:r>
            <w:r w:rsidR="002E2AAE">
              <w:rPr>
                <w:color w:val="auto"/>
              </w:rPr>
              <w:t xml:space="preserve">high costs associated with new technology and the costs would </w:t>
            </w:r>
            <w:r w:rsidR="001C690F">
              <w:rPr>
                <w:color w:val="auto"/>
              </w:rPr>
              <w:t>outweigh</w:t>
            </w:r>
            <w:r w:rsidR="002E2AAE">
              <w:rPr>
                <w:color w:val="auto"/>
              </w:rPr>
              <w:t xml:space="preserve"> the benefits for a small </w:t>
            </w:r>
            <w:r w:rsidR="001C690F">
              <w:rPr>
                <w:color w:val="auto"/>
              </w:rPr>
              <w:t>family-owned</w:t>
            </w:r>
            <w:r w:rsidR="002E2AAE">
              <w:rPr>
                <w:color w:val="auto"/>
              </w:rPr>
              <w:t xml:space="preserve"> business such as Folly Farm. </w:t>
            </w:r>
          </w:p>
          <w:p w14:paraId="136BC547" w14:textId="43530AC2" w:rsidR="002E2AAE" w:rsidRPr="0038352C" w:rsidRDefault="002E2AAE" w:rsidP="00BF2481">
            <w:pPr>
              <w:rPr>
                <w:color w:val="auto"/>
              </w:rPr>
            </w:pPr>
            <w:r>
              <w:rPr>
                <w:color w:val="auto"/>
              </w:rPr>
              <w:t xml:space="preserve">HR need to communicate clear social media policies to all staff and ensure any breaches are dealt with accordingly due to legal and staff welfare reasons. </w:t>
            </w:r>
          </w:p>
        </w:tc>
      </w:tr>
      <w:tr w:rsidR="004469C2" w14:paraId="375C0EF5" w14:textId="77777777" w:rsidTr="00FC5962">
        <w:tc>
          <w:tcPr>
            <w:tcW w:w="2972" w:type="dxa"/>
          </w:tcPr>
          <w:p w14:paraId="33C419AA" w14:textId="32B9F77B" w:rsidR="004469C2" w:rsidRDefault="004469C2" w:rsidP="00CD37DB">
            <w:r>
              <w:t>LEGAL</w:t>
            </w:r>
          </w:p>
        </w:tc>
        <w:tc>
          <w:tcPr>
            <w:tcW w:w="6044" w:type="dxa"/>
          </w:tcPr>
          <w:p w14:paraId="683AB6B2" w14:textId="77777777" w:rsidR="004469C2" w:rsidRDefault="006279A5" w:rsidP="006279A5">
            <w:pPr>
              <w:pStyle w:val="ListParagraph"/>
              <w:numPr>
                <w:ilvl w:val="0"/>
                <w:numId w:val="7"/>
              </w:numPr>
              <w:rPr>
                <w:color w:val="auto"/>
              </w:rPr>
            </w:pPr>
            <w:r>
              <w:rPr>
                <w:color w:val="auto"/>
              </w:rPr>
              <w:t xml:space="preserve">Laws relating to lockdown have meant long periods of closure which are still on going and a large loss of trade during peak school holiday seasons has resulted in loss of revenue. </w:t>
            </w:r>
          </w:p>
          <w:p w14:paraId="204ECA42" w14:textId="77777777" w:rsidR="00130829" w:rsidRDefault="009867E1" w:rsidP="006279A5">
            <w:pPr>
              <w:pStyle w:val="ListParagraph"/>
              <w:numPr>
                <w:ilvl w:val="0"/>
                <w:numId w:val="7"/>
              </w:numPr>
              <w:rPr>
                <w:color w:val="auto"/>
              </w:rPr>
            </w:pPr>
            <w:r>
              <w:rPr>
                <w:color w:val="auto"/>
              </w:rPr>
              <w:t xml:space="preserve">Employment laws </w:t>
            </w:r>
            <w:r w:rsidR="00CA560A">
              <w:rPr>
                <w:color w:val="auto"/>
              </w:rPr>
              <w:t>which must be adhered to, for example updates now the UK is no longer in the EU, redundancy and national living wage which now applies to those aged 23+years, (</w:t>
            </w:r>
            <w:proofErr w:type="spellStart"/>
            <w:r w:rsidR="00CA560A">
              <w:rPr>
                <w:color w:val="auto"/>
              </w:rPr>
              <w:t>Xpert</w:t>
            </w:r>
            <w:proofErr w:type="spellEnd"/>
            <w:r w:rsidR="00CA560A">
              <w:rPr>
                <w:color w:val="auto"/>
              </w:rPr>
              <w:t xml:space="preserve"> HR 2020). </w:t>
            </w:r>
          </w:p>
          <w:p w14:paraId="716258B7" w14:textId="77777777" w:rsidR="00CA560A" w:rsidRDefault="00CA560A" w:rsidP="00CA560A">
            <w:pPr>
              <w:rPr>
                <w:b/>
                <w:bCs/>
                <w:color w:val="FF0000"/>
                <w:u w:val="single"/>
              </w:rPr>
            </w:pPr>
            <w:r w:rsidRPr="00CA560A">
              <w:rPr>
                <w:b/>
                <w:bCs/>
                <w:color w:val="FF0000"/>
                <w:u w:val="single"/>
              </w:rPr>
              <w:t>HR IMPACTS</w:t>
            </w:r>
          </w:p>
          <w:p w14:paraId="25183384" w14:textId="77777777" w:rsidR="00CA560A" w:rsidRDefault="00560BDC" w:rsidP="00CA560A">
            <w:pPr>
              <w:rPr>
                <w:color w:val="auto"/>
              </w:rPr>
            </w:pPr>
            <w:r>
              <w:rPr>
                <w:color w:val="auto"/>
              </w:rPr>
              <w:t xml:space="preserve">New legislation related to national living wage brings a large amount of administration as the age has been lowered from 25 to 23 and records and pay rates will need to be updated, this also brings an additional cost to the business in the form of higher wages. </w:t>
            </w:r>
          </w:p>
          <w:p w14:paraId="05195199" w14:textId="6E907EE3" w:rsidR="00560BDC" w:rsidRPr="00560BDC" w:rsidRDefault="00560BDC" w:rsidP="00CA560A">
            <w:pPr>
              <w:rPr>
                <w:color w:val="auto"/>
              </w:rPr>
            </w:pPr>
            <w:r>
              <w:rPr>
                <w:color w:val="auto"/>
              </w:rPr>
              <w:lastRenderedPageBreak/>
              <w:t xml:space="preserve">The current climate has resulted in some job roles being considered for redundancy and there are strict procedures to follow to ensure a fair process. </w:t>
            </w:r>
          </w:p>
        </w:tc>
      </w:tr>
      <w:tr w:rsidR="004469C2" w14:paraId="47E5FC53" w14:textId="77777777" w:rsidTr="00FC5962">
        <w:tc>
          <w:tcPr>
            <w:tcW w:w="2972" w:type="dxa"/>
          </w:tcPr>
          <w:p w14:paraId="61B6A591" w14:textId="2A763177" w:rsidR="004469C2" w:rsidRDefault="004469C2" w:rsidP="00CD37DB">
            <w:r>
              <w:lastRenderedPageBreak/>
              <w:t>ENVIRONMENTAL</w:t>
            </w:r>
          </w:p>
        </w:tc>
        <w:tc>
          <w:tcPr>
            <w:tcW w:w="6044" w:type="dxa"/>
          </w:tcPr>
          <w:p w14:paraId="34E03BD7" w14:textId="77777777" w:rsidR="004469C2" w:rsidRDefault="000B626C" w:rsidP="000B626C">
            <w:pPr>
              <w:pStyle w:val="ListParagraph"/>
              <w:numPr>
                <w:ilvl w:val="0"/>
                <w:numId w:val="7"/>
              </w:numPr>
              <w:rPr>
                <w:color w:val="auto"/>
              </w:rPr>
            </w:pPr>
            <w:r>
              <w:rPr>
                <w:color w:val="auto"/>
              </w:rPr>
              <w:t xml:space="preserve">Consumers are more aware than ever of their impact on the environment and have expectations in terms of locally sourced produce, use of plastic, and ecofriendly items in the gift shop. </w:t>
            </w:r>
          </w:p>
          <w:p w14:paraId="41613EB0" w14:textId="77777777" w:rsidR="000B626C" w:rsidRDefault="00C97696" w:rsidP="000B626C">
            <w:pPr>
              <w:pStyle w:val="ListParagraph"/>
              <w:numPr>
                <w:ilvl w:val="0"/>
                <w:numId w:val="7"/>
              </w:numPr>
              <w:rPr>
                <w:color w:val="auto"/>
              </w:rPr>
            </w:pPr>
            <w:r>
              <w:rPr>
                <w:color w:val="auto"/>
              </w:rPr>
              <w:t xml:space="preserve">Organisation must have an environmental policy and comply with certain waste disposal regulations for example. </w:t>
            </w:r>
          </w:p>
          <w:p w14:paraId="3F92B309" w14:textId="77777777" w:rsidR="00C97696" w:rsidRDefault="00C97696" w:rsidP="00C97696">
            <w:pPr>
              <w:rPr>
                <w:b/>
                <w:bCs/>
                <w:color w:val="FF0000"/>
                <w:u w:val="single"/>
              </w:rPr>
            </w:pPr>
            <w:r w:rsidRPr="00C97696">
              <w:rPr>
                <w:b/>
                <w:bCs/>
                <w:color w:val="FF0000"/>
                <w:u w:val="single"/>
              </w:rPr>
              <w:t>HR IMPACT</w:t>
            </w:r>
            <w:r>
              <w:rPr>
                <w:b/>
                <w:bCs/>
                <w:color w:val="FF0000"/>
                <w:u w:val="single"/>
              </w:rPr>
              <w:t>S</w:t>
            </w:r>
          </w:p>
          <w:p w14:paraId="36FAA057" w14:textId="75AF788D" w:rsidR="00C97696" w:rsidRPr="009E442B" w:rsidRDefault="009E442B" w:rsidP="00C97696">
            <w:pPr>
              <w:rPr>
                <w:color w:val="auto"/>
              </w:rPr>
            </w:pPr>
            <w:r>
              <w:rPr>
                <w:color w:val="auto"/>
              </w:rPr>
              <w:t xml:space="preserve">HR need to communicate the organisations environmental policy during onboarding and help drive this at all levels throughout the business. </w:t>
            </w:r>
          </w:p>
        </w:tc>
      </w:tr>
    </w:tbl>
    <w:p w14:paraId="45C7033C" w14:textId="7ED3E7E4" w:rsidR="00CD37DB" w:rsidRDefault="00CD37DB" w:rsidP="00CD37DB"/>
    <w:p w14:paraId="22740087" w14:textId="574507B2" w:rsidR="00CD37DB" w:rsidRDefault="00CD37DB" w:rsidP="00CD37DB"/>
    <w:p w14:paraId="0E450A8A" w14:textId="09B1FF91" w:rsidR="00CD37DB" w:rsidRDefault="00CD37DB" w:rsidP="00CD37DB"/>
    <w:p w14:paraId="0CA61055" w14:textId="59CD3843" w:rsidR="00CD37DB" w:rsidRDefault="00CD37DB" w:rsidP="00CD37DB"/>
    <w:p w14:paraId="30F442B3" w14:textId="25AF9722" w:rsidR="00CD37DB" w:rsidRDefault="00CD37DB" w:rsidP="00CD37DB"/>
    <w:p w14:paraId="5C45BF7A" w14:textId="7ACF9A23" w:rsidR="00CD37DB" w:rsidRDefault="00CD37DB" w:rsidP="00CD37DB"/>
    <w:p w14:paraId="0959235C" w14:textId="3BAE309A" w:rsidR="00CD37DB" w:rsidRDefault="00CD37DB" w:rsidP="00CD37DB"/>
    <w:p w14:paraId="248B55EB" w14:textId="106BE746" w:rsidR="00CD37DB" w:rsidRDefault="00CD37DB" w:rsidP="00CD37DB"/>
    <w:p w14:paraId="1694262C" w14:textId="4C89333C" w:rsidR="00CD37DB" w:rsidRDefault="00CD37DB" w:rsidP="00CD37DB"/>
    <w:p w14:paraId="467F690D" w14:textId="20EDF2EA" w:rsidR="00CD37DB" w:rsidRDefault="00CD37DB" w:rsidP="00CD37DB"/>
    <w:p w14:paraId="638CB0A8" w14:textId="2761F8F8" w:rsidR="00CD37DB" w:rsidRDefault="00CD37DB" w:rsidP="00CD37DB"/>
    <w:p w14:paraId="7499170F" w14:textId="301699E7" w:rsidR="00CD37DB" w:rsidRDefault="00CD37DB" w:rsidP="00CD37DB"/>
    <w:p w14:paraId="6E1B0BB5" w14:textId="1E9D01F6" w:rsidR="00CD37DB" w:rsidRDefault="00CD37DB" w:rsidP="00CD37DB"/>
    <w:p w14:paraId="086100BB" w14:textId="0C65A88E" w:rsidR="00CD37DB" w:rsidRDefault="00CD37DB" w:rsidP="00CD37DB"/>
    <w:p w14:paraId="32FFFFEA" w14:textId="220993EB" w:rsidR="00CD37DB" w:rsidRDefault="00CD37DB" w:rsidP="00CD37DB"/>
    <w:p w14:paraId="647C6507" w14:textId="133CA266" w:rsidR="00CD37DB" w:rsidRDefault="00CD37DB" w:rsidP="00CD37DB"/>
    <w:p w14:paraId="182EE944" w14:textId="5AB790BF" w:rsidR="00CD37DB" w:rsidRDefault="00CD37DB" w:rsidP="00CD37DB"/>
    <w:p w14:paraId="4F38CE52" w14:textId="514FFEF2" w:rsidR="00CD37DB" w:rsidRDefault="00CD37DB" w:rsidP="00CD37DB"/>
    <w:p w14:paraId="04F47DFB" w14:textId="3291C786" w:rsidR="00CD37DB" w:rsidRDefault="00CD37DB" w:rsidP="00CD37DB"/>
    <w:p w14:paraId="1DA02225" w14:textId="234A9D57" w:rsidR="00CD37DB" w:rsidRDefault="00CD37DB" w:rsidP="00CD37DB"/>
    <w:p w14:paraId="0082D96B" w14:textId="36DB83F0" w:rsidR="00CD37DB" w:rsidRDefault="00CD37DB" w:rsidP="00CD37DB"/>
    <w:p w14:paraId="1E614C28" w14:textId="15B361CA" w:rsidR="00CD37DB" w:rsidRDefault="00CD37DB" w:rsidP="00CD37DB"/>
    <w:p w14:paraId="1DBB5242" w14:textId="364F7995" w:rsidR="00CD37DB" w:rsidRDefault="00CD37DB" w:rsidP="00CD37DB"/>
    <w:p w14:paraId="21F8072C" w14:textId="6BB068CB" w:rsidR="00CD37DB" w:rsidRDefault="00CD37DB" w:rsidP="00CD37DB"/>
    <w:p w14:paraId="69B12915" w14:textId="4C82013D" w:rsidR="00370160" w:rsidRDefault="00370160" w:rsidP="00CD37DB"/>
    <w:p w14:paraId="32766F9B" w14:textId="04A45D1C" w:rsidR="00370160" w:rsidRDefault="00370160" w:rsidP="00CD37DB"/>
    <w:p w14:paraId="3094BFCF" w14:textId="558F2A5C" w:rsidR="00370160" w:rsidRDefault="00370160" w:rsidP="00CD37DB"/>
    <w:p w14:paraId="7058F42B" w14:textId="1F9C1347" w:rsidR="00370160" w:rsidRDefault="00370160" w:rsidP="00CD37DB"/>
    <w:p w14:paraId="419C55CC" w14:textId="25944622" w:rsidR="00370160" w:rsidRDefault="00370160" w:rsidP="00CD37DB"/>
    <w:p w14:paraId="445343B8" w14:textId="4959BA9E" w:rsidR="00370160" w:rsidRDefault="00370160" w:rsidP="00CD37DB"/>
    <w:p w14:paraId="125911E6" w14:textId="7E105781" w:rsidR="00370160" w:rsidRDefault="00370160" w:rsidP="00CD37DB"/>
    <w:p w14:paraId="5E4F9FCC" w14:textId="162ED5AD" w:rsidR="00370160" w:rsidRDefault="00370160" w:rsidP="00CD37DB"/>
    <w:p w14:paraId="1DC7FB2F" w14:textId="77777777" w:rsidR="00E3488D" w:rsidRDefault="00E3488D" w:rsidP="00CD37DB"/>
    <w:p w14:paraId="5275A428" w14:textId="06276F39" w:rsidR="00CD37DB" w:rsidRDefault="00CD37DB" w:rsidP="00CD37DB"/>
    <w:p w14:paraId="31E28545" w14:textId="5A1F7E4F" w:rsidR="00CD37DB" w:rsidRDefault="00CD37DB" w:rsidP="00CD37DB"/>
    <w:p w14:paraId="053D792A" w14:textId="225DF948" w:rsidR="00CD37DB" w:rsidRDefault="00CD37DB" w:rsidP="00CD37DB"/>
    <w:p w14:paraId="0A30FB67" w14:textId="14295365" w:rsidR="00CD37DB" w:rsidRDefault="00CD37DB" w:rsidP="00CD37DB"/>
    <w:p w14:paraId="10710D48" w14:textId="5C17307D" w:rsidR="00CD37DB" w:rsidRDefault="00CD37DB" w:rsidP="00CD37DB"/>
    <w:p w14:paraId="00AC0122" w14:textId="61B42108" w:rsidR="00CD37DB" w:rsidRDefault="00CD37DB" w:rsidP="00CD37DB"/>
    <w:p w14:paraId="3DCFBC30" w14:textId="5D9E802E" w:rsidR="00CD37DB" w:rsidRPr="00CD37DB" w:rsidRDefault="00CD37DB" w:rsidP="00CD37DB">
      <w:pPr>
        <w:pStyle w:val="Heading2"/>
      </w:pPr>
      <w:bookmarkStart w:id="4" w:name="_Toc65516438"/>
      <w:r>
        <w:lastRenderedPageBreak/>
        <w:t>Summary</w:t>
      </w:r>
      <w:bookmarkEnd w:id="4"/>
      <w:r>
        <w:t xml:space="preserve"> </w:t>
      </w:r>
    </w:p>
    <w:p w14:paraId="16D21775" w14:textId="75EA53FD" w:rsidR="00CD37DB" w:rsidRDefault="00156580" w:rsidP="00CD37DB">
      <w:pPr>
        <w:pStyle w:val="NoSpacing"/>
        <w:rPr>
          <w:color w:val="auto"/>
        </w:rPr>
      </w:pPr>
      <w:r>
        <w:rPr>
          <w:color w:val="auto"/>
        </w:rPr>
        <w:t xml:space="preserve">Folly Farm Leisure Ltd is a seasonal, tourist attraction located in Pembrokeshire, South Wales. The main season runs from February to October and throughout this period there is an average of 3500 visitors per day. </w:t>
      </w:r>
      <w:r w:rsidR="00286D75">
        <w:rPr>
          <w:color w:val="auto"/>
        </w:rPr>
        <w:t>To create a strong organizational strategy, it is important to assess the environment a business operates in and identify external factors that may impact the strategy</w:t>
      </w:r>
      <w:r w:rsidR="00317201">
        <w:rPr>
          <w:color w:val="auto"/>
        </w:rPr>
        <w:t>. T</w:t>
      </w:r>
      <w:r w:rsidR="00286D75">
        <w:rPr>
          <w:color w:val="auto"/>
        </w:rPr>
        <w:t>here are several tools to do this including PESTLE</w:t>
      </w:r>
      <w:r w:rsidR="00317201">
        <w:rPr>
          <w:color w:val="auto"/>
        </w:rPr>
        <w:t xml:space="preserve"> which </w:t>
      </w:r>
      <w:r w:rsidR="008512D5">
        <w:rPr>
          <w:color w:val="auto"/>
        </w:rPr>
        <w:t>considers</w:t>
      </w:r>
      <w:r w:rsidR="00317201">
        <w:rPr>
          <w:color w:val="auto"/>
        </w:rPr>
        <w:t xml:space="preserve"> the political, Economic, Social, Technological, Legal and Environmental factors</w:t>
      </w:r>
      <w:r w:rsidR="00286D75">
        <w:rPr>
          <w:color w:val="auto"/>
        </w:rPr>
        <w:t xml:space="preserve"> and SWOT</w:t>
      </w:r>
      <w:r w:rsidR="00317201">
        <w:rPr>
          <w:color w:val="auto"/>
        </w:rPr>
        <w:t xml:space="preserve"> which looks at an organisations Strengths which are things it does well, weaknesses which are areas that could be improved upon, opportunities which are areas for growth and threats which make it vulnerable</w:t>
      </w:r>
      <w:r w:rsidR="00286D75">
        <w:rPr>
          <w:color w:val="auto"/>
        </w:rPr>
        <w:t xml:space="preserve">. </w:t>
      </w:r>
      <w:r w:rsidR="008512D5">
        <w:rPr>
          <w:color w:val="auto"/>
        </w:rPr>
        <w:t xml:space="preserve">CIPD (2020) discusses that a PESTLE can help the HR function develop its strategy for example the employment environment and how this may change. </w:t>
      </w:r>
      <w:r w:rsidR="004A5B54">
        <w:rPr>
          <w:color w:val="auto"/>
        </w:rPr>
        <w:t xml:space="preserve">A SWOT analysis can aid in translating the findings from a PESTLE into impacts on a specific business, (Gray 2016) in this case Folly Farm. </w:t>
      </w:r>
    </w:p>
    <w:p w14:paraId="39A51AEE" w14:textId="0E06E66B" w:rsidR="001E2102" w:rsidRDefault="001E2102" w:rsidP="00CD37DB">
      <w:pPr>
        <w:pStyle w:val="NoSpacing"/>
        <w:rPr>
          <w:color w:val="auto"/>
        </w:rPr>
      </w:pPr>
    </w:p>
    <w:p w14:paraId="0DDC8142" w14:textId="6C54DAE3" w:rsidR="0036609C" w:rsidRDefault="001E2102" w:rsidP="00CD37DB">
      <w:pPr>
        <w:pStyle w:val="NoSpacing"/>
        <w:rPr>
          <w:color w:val="auto"/>
        </w:rPr>
      </w:pPr>
      <w:r>
        <w:rPr>
          <w:color w:val="auto"/>
        </w:rPr>
        <w:t>After carrying out a PESTLE and SWOT analysis on Folly Farm</w:t>
      </w:r>
      <w:r w:rsidR="00001C86">
        <w:rPr>
          <w:color w:val="auto"/>
        </w:rPr>
        <w:t>, it is clear</w:t>
      </w:r>
      <w:r>
        <w:rPr>
          <w:color w:val="auto"/>
        </w:rPr>
        <w:t xml:space="preserve"> there are certain areas that affect the business more than others. </w:t>
      </w:r>
      <w:r w:rsidR="00001C86">
        <w:rPr>
          <w:color w:val="auto"/>
        </w:rPr>
        <w:t>The PESTLE highlights the biggest impacts for HR and Folly Farm come from economic and social factors. The economic effects of the Covid-19 pandemic have created an uncertain environment and the challenges from furlough have had a costly impact on the business</w:t>
      </w:r>
      <w:r w:rsidR="006D4D0D">
        <w:rPr>
          <w:color w:val="auto"/>
        </w:rPr>
        <w:t xml:space="preserve">. HR have had to adapt to a never been used before system when processing furlough payments and adapt to new challenges as furloughed employees sought employment elsewhere creating skill gaps that need to be recruited for whilst having smaller budgets due to the loss of revenue for the organisation, this really highlights how HR strategy needs to be linked to that of the business. </w:t>
      </w:r>
      <w:r w:rsidR="0036609C">
        <w:rPr>
          <w:color w:val="auto"/>
        </w:rPr>
        <w:t>From a social perspective, the current climate means families may not have as much disposable income to be spending on days out meaning visitor numbers are unpredictable which creates further staffing challenges. The main HR impacts identified are the effect on recruitment which can be challenging given the seasonality of the business at the best of times</w:t>
      </w:r>
      <w:r w:rsidR="00D77B31">
        <w:rPr>
          <w:color w:val="auto"/>
        </w:rPr>
        <w:t xml:space="preserve">. Additional staff are required to ensure visitors are following rules and enhanced cleaning is being carried out balancing this with capped visitor numbers to comply with social distancing can be costly and HR has had to adapt quickly and respond to staffing levels. </w:t>
      </w:r>
    </w:p>
    <w:p w14:paraId="25F7B60E" w14:textId="2B100098" w:rsidR="0036609C" w:rsidRDefault="0036609C" w:rsidP="00CD37DB">
      <w:pPr>
        <w:pStyle w:val="NoSpacing"/>
        <w:rPr>
          <w:color w:val="auto"/>
        </w:rPr>
      </w:pPr>
    </w:p>
    <w:p w14:paraId="1FF381F7" w14:textId="13B41740" w:rsidR="0036609C" w:rsidRDefault="0036609C" w:rsidP="00CD37DB">
      <w:pPr>
        <w:pStyle w:val="NoSpacing"/>
        <w:rPr>
          <w:color w:val="auto"/>
        </w:rPr>
      </w:pPr>
      <w:r>
        <w:rPr>
          <w:color w:val="auto"/>
        </w:rPr>
        <w:t xml:space="preserve">However, there are positives from the PESTLE analysis which identifies a social factor in the form of an aging population, especially in Pembrokeshire which is a popular area for retirement. This identifies a new pool for recruitment and retirees are often well suited to the seasonality of the business as they are less concerned with earning money and want to work as a social activity thus not minding only working for a few months of the year. The SWOT analysis also identifies some positive areas with stay cations set to be popular </w:t>
      </w:r>
      <w:r w:rsidR="002A3BDA">
        <w:rPr>
          <w:color w:val="auto"/>
        </w:rPr>
        <w:t>considering</w:t>
      </w:r>
      <w:r>
        <w:rPr>
          <w:color w:val="auto"/>
        </w:rPr>
        <w:t xml:space="preserve"> travel restrictions</w:t>
      </w:r>
      <w:r w:rsidR="002A3BDA">
        <w:rPr>
          <w:color w:val="auto"/>
        </w:rPr>
        <w:t>,</w:t>
      </w:r>
      <w:r>
        <w:rPr>
          <w:color w:val="auto"/>
        </w:rPr>
        <w:t xml:space="preserve"> there is the potential for a busy season as people holiday locally and enjoy day trips, this could bring in high revenue and recover the losses associated with the pandemic. </w:t>
      </w:r>
    </w:p>
    <w:p w14:paraId="3C0C75EE" w14:textId="77777777" w:rsidR="0036609C" w:rsidRDefault="0036609C" w:rsidP="00CD37DB">
      <w:pPr>
        <w:pStyle w:val="NoSpacing"/>
        <w:rPr>
          <w:color w:val="auto"/>
        </w:rPr>
      </w:pPr>
    </w:p>
    <w:p w14:paraId="1C9C6D61" w14:textId="381CD9D6" w:rsidR="004A5B54" w:rsidRDefault="004A5B54" w:rsidP="00CD37DB">
      <w:pPr>
        <w:pStyle w:val="NoSpacing"/>
        <w:rPr>
          <w:color w:val="auto"/>
        </w:rPr>
      </w:pPr>
    </w:p>
    <w:p w14:paraId="45DDB80A" w14:textId="77777777" w:rsidR="004A5B54" w:rsidRPr="00156580" w:rsidRDefault="004A5B54" w:rsidP="00CD37DB">
      <w:pPr>
        <w:pStyle w:val="NoSpacing"/>
        <w:rPr>
          <w:color w:val="auto"/>
        </w:rPr>
      </w:pPr>
    </w:p>
    <w:p w14:paraId="79567FCB" w14:textId="0671892F" w:rsidR="002A5D2F" w:rsidRDefault="002A5D2F">
      <w:pPr>
        <w:rPr>
          <w:color w:val="auto"/>
        </w:rPr>
      </w:pPr>
    </w:p>
    <w:p w14:paraId="4CA88772" w14:textId="7861032B" w:rsidR="002A5D2F" w:rsidRDefault="002A5D2F">
      <w:pPr>
        <w:rPr>
          <w:color w:val="auto"/>
        </w:rPr>
      </w:pPr>
    </w:p>
    <w:p w14:paraId="3CC371E5" w14:textId="30F53FF9" w:rsidR="002A5D2F" w:rsidRDefault="002A5D2F">
      <w:pPr>
        <w:rPr>
          <w:color w:val="auto"/>
        </w:rPr>
      </w:pPr>
    </w:p>
    <w:p w14:paraId="4BA40EDF" w14:textId="77777777" w:rsidR="002A5D2F" w:rsidRDefault="002A5D2F">
      <w:pPr>
        <w:rPr>
          <w:color w:val="auto"/>
        </w:rPr>
      </w:pPr>
    </w:p>
    <w:p w14:paraId="714C3D4A" w14:textId="14D82171" w:rsidR="00911989" w:rsidRDefault="00911989">
      <w:pPr>
        <w:rPr>
          <w:color w:val="auto"/>
        </w:rPr>
      </w:pPr>
    </w:p>
    <w:p w14:paraId="4287B2B5" w14:textId="6ADFAE9B" w:rsidR="00911989" w:rsidRDefault="00911989">
      <w:pPr>
        <w:rPr>
          <w:color w:val="auto"/>
        </w:rPr>
      </w:pPr>
    </w:p>
    <w:p w14:paraId="223A5CE2" w14:textId="340A0539" w:rsidR="00911989" w:rsidRDefault="00911989">
      <w:pPr>
        <w:rPr>
          <w:color w:val="auto"/>
        </w:rPr>
      </w:pPr>
    </w:p>
    <w:p w14:paraId="7F771B3E" w14:textId="175D1AED" w:rsidR="00911989" w:rsidRDefault="00911989">
      <w:pPr>
        <w:rPr>
          <w:color w:val="auto"/>
        </w:rPr>
      </w:pPr>
    </w:p>
    <w:p w14:paraId="20E26413" w14:textId="2825F0CA" w:rsidR="00911989" w:rsidRDefault="00911989">
      <w:pPr>
        <w:rPr>
          <w:color w:val="auto"/>
        </w:rPr>
      </w:pPr>
    </w:p>
    <w:p w14:paraId="52933E96" w14:textId="135DB85E" w:rsidR="00911989" w:rsidRDefault="00911989" w:rsidP="00911989">
      <w:pPr>
        <w:pStyle w:val="Heading1"/>
      </w:pPr>
      <w:bookmarkStart w:id="5" w:name="_Toc65516439"/>
      <w:r>
        <w:lastRenderedPageBreak/>
        <w:t>References</w:t>
      </w:r>
      <w:bookmarkEnd w:id="5"/>
      <w:r>
        <w:t xml:space="preserve"> </w:t>
      </w:r>
    </w:p>
    <w:p w14:paraId="7D03187B" w14:textId="213B5AF5" w:rsidR="00080987" w:rsidRDefault="00080987" w:rsidP="00080987">
      <w:pPr>
        <w:rPr>
          <w:color w:val="auto"/>
        </w:rPr>
      </w:pPr>
      <w:r>
        <w:rPr>
          <w:color w:val="auto"/>
        </w:rPr>
        <w:t>Boxall, P and Purcell, J (2008) ‘Strategy and Human Resource Management’ P.39-41, 2</w:t>
      </w:r>
      <w:r w:rsidRPr="00AE32BB">
        <w:rPr>
          <w:color w:val="auto"/>
          <w:vertAlign w:val="superscript"/>
        </w:rPr>
        <w:t>nd</w:t>
      </w:r>
      <w:r>
        <w:rPr>
          <w:color w:val="auto"/>
        </w:rPr>
        <w:t xml:space="preserve"> edition, Palgrave Macmillan, Hampshire. </w:t>
      </w:r>
    </w:p>
    <w:p w14:paraId="245151D7" w14:textId="77777777" w:rsidR="00080987" w:rsidRDefault="00080987" w:rsidP="00080987">
      <w:pPr>
        <w:rPr>
          <w:color w:val="auto"/>
        </w:rPr>
      </w:pPr>
    </w:p>
    <w:p w14:paraId="5EBD5A3A" w14:textId="647242F8" w:rsidR="00080987" w:rsidRDefault="00080987" w:rsidP="00080987">
      <w:pPr>
        <w:rPr>
          <w:color w:val="auto"/>
        </w:rPr>
      </w:pPr>
      <w:r>
        <w:rPr>
          <w:color w:val="auto"/>
        </w:rPr>
        <w:t>Boxall, P and Purcell, J (2008) ‘Strategy and Human Resource Management’ P.60-64, 2</w:t>
      </w:r>
      <w:r w:rsidRPr="00AE32BB">
        <w:rPr>
          <w:color w:val="auto"/>
          <w:vertAlign w:val="superscript"/>
        </w:rPr>
        <w:t>nd</w:t>
      </w:r>
      <w:r>
        <w:rPr>
          <w:color w:val="auto"/>
        </w:rPr>
        <w:t xml:space="preserve"> edition, Palgrave Macmillan, Hampshire. </w:t>
      </w:r>
    </w:p>
    <w:p w14:paraId="2F3FE958" w14:textId="77777777" w:rsidR="00080987" w:rsidRDefault="00080987" w:rsidP="00080987">
      <w:pPr>
        <w:rPr>
          <w:color w:val="auto"/>
        </w:rPr>
      </w:pPr>
    </w:p>
    <w:p w14:paraId="62C9E2A1" w14:textId="0A428B86" w:rsidR="00080987" w:rsidRDefault="00080987" w:rsidP="00080987">
      <w:pPr>
        <w:rPr>
          <w:color w:val="auto"/>
        </w:rPr>
      </w:pPr>
      <w:r>
        <w:rPr>
          <w:color w:val="auto"/>
        </w:rPr>
        <w:t xml:space="preserve">BBC (2021) </w:t>
      </w:r>
      <w:proofErr w:type="gramStart"/>
      <w:r>
        <w:rPr>
          <w:color w:val="auto"/>
        </w:rPr>
        <w:t>‘ UK</w:t>
      </w:r>
      <w:proofErr w:type="gramEnd"/>
      <w:r>
        <w:rPr>
          <w:color w:val="auto"/>
        </w:rPr>
        <w:t xml:space="preserve"> economy shrank 2.6% in November as services suffered’ BBC [Online] Available at: </w:t>
      </w:r>
      <w:hyperlink r:id="rId6" w:history="1">
        <w:r>
          <w:rPr>
            <w:rStyle w:val="Hyperlink"/>
          </w:rPr>
          <w:t>UK economy shrank by 2.6% in November as services suffered - BBC News</w:t>
        </w:r>
      </w:hyperlink>
      <w:r>
        <w:t xml:space="preserve"> </w:t>
      </w:r>
      <w:r w:rsidRPr="00E1515B">
        <w:rPr>
          <w:color w:val="auto"/>
        </w:rPr>
        <w:t>(Accessed on 25</w:t>
      </w:r>
      <w:r w:rsidRPr="00E1515B">
        <w:rPr>
          <w:color w:val="auto"/>
          <w:vertAlign w:val="superscript"/>
        </w:rPr>
        <w:t>th</w:t>
      </w:r>
      <w:r w:rsidRPr="00E1515B">
        <w:rPr>
          <w:color w:val="auto"/>
        </w:rPr>
        <w:t xml:space="preserve"> February 2021) </w:t>
      </w:r>
    </w:p>
    <w:p w14:paraId="35EF4655" w14:textId="3769FCA0" w:rsidR="00080987" w:rsidRDefault="00080987" w:rsidP="00080987">
      <w:pPr>
        <w:rPr>
          <w:color w:val="auto"/>
        </w:rPr>
      </w:pPr>
    </w:p>
    <w:p w14:paraId="35216D27" w14:textId="6CF034EF" w:rsidR="00080987" w:rsidRDefault="00080987" w:rsidP="00080987">
      <w:pPr>
        <w:rPr>
          <w:color w:val="auto"/>
        </w:rPr>
      </w:pPr>
      <w:r>
        <w:rPr>
          <w:color w:val="auto"/>
        </w:rPr>
        <w:t xml:space="preserve">CIPD (2020) ‘Business Partnering’ CIPD [Online] Available at: </w:t>
      </w:r>
      <w:hyperlink r:id="rId7" w:anchor=":~:text=The%20concept%20of%20business%20partnering%20was%20conceived%20in,The%20essence%20of%20true%20business%20partnering%20is%20context." w:history="1">
        <w:r>
          <w:rPr>
            <w:rStyle w:val="Hyperlink"/>
          </w:rPr>
          <w:t>Business Partnering | Factsheets | CIPD</w:t>
        </w:r>
      </w:hyperlink>
      <w:r>
        <w:t xml:space="preserve"> </w:t>
      </w:r>
      <w:r>
        <w:rPr>
          <w:color w:val="auto"/>
        </w:rPr>
        <w:t>(Accessed on 21</w:t>
      </w:r>
      <w:r w:rsidRPr="008F709C">
        <w:rPr>
          <w:color w:val="auto"/>
          <w:vertAlign w:val="superscript"/>
        </w:rPr>
        <w:t>st</w:t>
      </w:r>
      <w:r>
        <w:rPr>
          <w:color w:val="auto"/>
        </w:rPr>
        <w:t xml:space="preserve"> February 2021)</w:t>
      </w:r>
    </w:p>
    <w:p w14:paraId="562BA358" w14:textId="63263DCF" w:rsidR="00080987" w:rsidRDefault="00080987" w:rsidP="00080987">
      <w:pPr>
        <w:rPr>
          <w:color w:val="auto"/>
        </w:rPr>
      </w:pPr>
    </w:p>
    <w:p w14:paraId="115CE728" w14:textId="77777777" w:rsidR="00080987" w:rsidRDefault="00080987" w:rsidP="00080987">
      <w:pPr>
        <w:rPr>
          <w:color w:val="auto"/>
        </w:rPr>
      </w:pPr>
      <w:r>
        <w:rPr>
          <w:color w:val="auto"/>
        </w:rPr>
        <w:t xml:space="preserve">CIPD (2020) ‘Change Management’ CIPD, [Online] Available at: </w:t>
      </w:r>
      <w:hyperlink r:id="rId8" w:history="1">
        <w:r>
          <w:rPr>
            <w:rStyle w:val="Hyperlink"/>
          </w:rPr>
          <w:t>Change Management | Factsheets | CIPD</w:t>
        </w:r>
      </w:hyperlink>
      <w:r>
        <w:t xml:space="preserve"> </w:t>
      </w:r>
      <w:r w:rsidRPr="000A5B30">
        <w:rPr>
          <w:color w:val="auto"/>
        </w:rPr>
        <w:t>(Accessed on 22</w:t>
      </w:r>
      <w:r w:rsidRPr="000A5B30">
        <w:rPr>
          <w:color w:val="auto"/>
          <w:vertAlign w:val="superscript"/>
        </w:rPr>
        <w:t>nd</w:t>
      </w:r>
      <w:r w:rsidRPr="000A5B30">
        <w:rPr>
          <w:color w:val="auto"/>
        </w:rPr>
        <w:t xml:space="preserve"> February 2021</w:t>
      </w:r>
      <w:r>
        <w:rPr>
          <w:color w:val="auto"/>
        </w:rPr>
        <w:t>)</w:t>
      </w:r>
    </w:p>
    <w:p w14:paraId="067F0A80" w14:textId="493BACB1" w:rsidR="00080987" w:rsidRDefault="00080987" w:rsidP="00080987">
      <w:pPr>
        <w:rPr>
          <w:color w:val="auto"/>
        </w:rPr>
      </w:pPr>
      <w:r>
        <w:rPr>
          <w:color w:val="auto"/>
        </w:rPr>
        <w:t xml:space="preserve">CIPD (2020) ‘PESTLE Analysis’ CIPD [Online] available at: </w:t>
      </w:r>
      <w:hyperlink r:id="rId9" w:anchor="gref" w:history="1">
        <w:r w:rsidRPr="005D4BD3">
          <w:rPr>
            <w:rStyle w:val="Hyperlink"/>
          </w:rPr>
          <w:t>https://www.cipd.co.uk/knowledge/strategy/organisational-development/pestle-analysis-factsheet#gref</w:t>
        </w:r>
      </w:hyperlink>
      <w:r>
        <w:rPr>
          <w:color w:val="auto"/>
        </w:rPr>
        <w:t xml:space="preserve"> (Accessed on 25</w:t>
      </w:r>
      <w:r w:rsidRPr="008512D5">
        <w:rPr>
          <w:color w:val="auto"/>
          <w:vertAlign w:val="superscript"/>
        </w:rPr>
        <w:t>th</w:t>
      </w:r>
      <w:r>
        <w:rPr>
          <w:color w:val="auto"/>
        </w:rPr>
        <w:t xml:space="preserve"> February 2021) </w:t>
      </w:r>
    </w:p>
    <w:p w14:paraId="5A3B46B2" w14:textId="77777777" w:rsidR="00080987" w:rsidRDefault="00080987" w:rsidP="00080987">
      <w:pPr>
        <w:rPr>
          <w:color w:val="auto"/>
        </w:rPr>
      </w:pPr>
    </w:p>
    <w:p w14:paraId="53848648" w14:textId="4B8EC711" w:rsidR="00080987" w:rsidRDefault="00080987" w:rsidP="00080987">
      <w:pPr>
        <w:rPr>
          <w:color w:val="auto"/>
        </w:rPr>
      </w:pPr>
      <w:r>
        <w:rPr>
          <w:color w:val="auto"/>
        </w:rPr>
        <w:t xml:space="preserve">CIPD (2019) ‘Artificial Intelligence and Automation in the workplace’ CIPD [Online] Available at: </w:t>
      </w:r>
      <w:hyperlink r:id="rId10" w:history="1">
        <w:r>
          <w:rPr>
            <w:rStyle w:val="Hyperlink"/>
          </w:rPr>
          <w:t>AI and Automation in the Workplace - CIPD factsheet - recommended reading.pdf (uwtsd.ac.uk)</w:t>
        </w:r>
      </w:hyperlink>
      <w:r>
        <w:t xml:space="preserve"> </w:t>
      </w:r>
      <w:r w:rsidRPr="00DE2673">
        <w:rPr>
          <w:color w:val="auto"/>
        </w:rPr>
        <w:t>(Accessed on 25</w:t>
      </w:r>
      <w:r w:rsidRPr="00DE2673">
        <w:rPr>
          <w:color w:val="auto"/>
          <w:vertAlign w:val="superscript"/>
        </w:rPr>
        <w:t>th</w:t>
      </w:r>
      <w:r w:rsidRPr="00DE2673">
        <w:rPr>
          <w:color w:val="auto"/>
        </w:rPr>
        <w:t xml:space="preserve"> February 2021) </w:t>
      </w:r>
    </w:p>
    <w:p w14:paraId="3F77B61C" w14:textId="6E922F54" w:rsidR="00080987" w:rsidRDefault="00080987" w:rsidP="00080987">
      <w:pPr>
        <w:rPr>
          <w:color w:val="auto"/>
        </w:rPr>
      </w:pPr>
    </w:p>
    <w:p w14:paraId="0C601E8B" w14:textId="77777777" w:rsidR="00080987" w:rsidRDefault="00080987" w:rsidP="00080987">
      <w:pPr>
        <w:rPr>
          <w:color w:val="auto"/>
        </w:rPr>
      </w:pPr>
      <w:r>
        <w:rPr>
          <w:color w:val="auto"/>
        </w:rPr>
        <w:t xml:space="preserve">CIPD (2015) ‘Changing HR Operating Models’ CIPD [Online] Available at: </w:t>
      </w:r>
      <w:hyperlink r:id="rId11" w:history="1">
        <w:r>
          <w:rPr>
            <w:rStyle w:val="Hyperlink"/>
          </w:rPr>
          <w:t>Changing HR Operating Models | CIPD</w:t>
        </w:r>
      </w:hyperlink>
      <w:r>
        <w:t xml:space="preserve"> </w:t>
      </w:r>
      <w:r>
        <w:rPr>
          <w:color w:val="auto"/>
        </w:rPr>
        <w:t>(Accessed on 21</w:t>
      </w:r>
      <w:r w:rsidRPr="00D37AEA">
        <w:rPr>
          <w:color w:val="auto"/>
          <w:vertAlign w:val="superscript"/>
        </w:rPr>
        <w:t>st</w:t>
      </w:r>
      <w:r>
        <w:rPr>
          <w:color w:val="auto"/>
        </w:rPr>
        <w:t xml:space="preserve"> February 2021) </w:t>
      </w:r>
    </w:p>
    <w:p w14:paraId="792E9D94" w14:textId="0354D51C" w:rsidR="00080987" w:rsidRDefault="00080987" w:rsidP="00080987">
      <w:pPr>
        <w:rPr>
          <w:color w:val="auto"/>
        </w:rPr>
      </w:pPr>
    </w:p>
    <w:p w14:paraId="1E790515" w14:textId="4C25EF50" w:rsidR="00080987" w:rsidRDefault="00080987" w:rsidP="00080987">
      <w:pPr>
        <w:rPr>
          <w:color w:val="auto"/>
        </w:rPr>
      </w:pPr>
      <w:r>
        <w:rPr>
          <w:color w:val="auto"/>
        </w:rPr>
        <w:t xml:space="preserve">Folly Farm (2020) ‘Awards and Accolades’, Folly Farm [Online] Available at: </w:t>
      </w:r>
      <w:hyperlink r:id="rId12" w:history="1">
        <w:r>
          <w:rPr>
            <w:rStyle w:val="Hyperlink"/>
          </w:rPr>
          <w:t>Folly Farm Awards • Best Day Out in Wales, Top Ten Zoos in the World (folly-farm.co.uk)</w:t>
        </w:r>
      </w:hyperlink>
      <w:r>
        <w:t xml:space="preserve"> </w:t>
      </w:r>
      <w:r>
        <w:rPr>
          <w:color w:val="auto"/>
        </w:rPr>
        <w:t>(Accessed on 21</w:t>
      </w:r>
      <w:r w:rsidRPr="0085082D">
        <w:rPr>
          <w:color w:val="auto"/>
          <w:vertAlign w:val="superscript"/>
        </w:rPr>
        <w:t>st</w:t>
      </w:r>
      <w:r>
        <w:rPr>
          <w:color w:val="auto"/>
        </w:rPr>
        <w:t xml:space="preserve"> February 2020)</w:t>
      </w:r>
    </w:p>
    <w:p w14:paraId="3AA1EF4E" w14:textId="77777777" w:rsidR="00080987" w:rsidRDefault="00080987" w:rsidP="00080987">
      <w:pPr>
        <w:rPr>
          <w:color w:val="auto"/>
        </w:rPr>
      </w:pPr>
    </w:p>
    <w:p w14:paraId="426DCF79" w14:textId="09BD34DE" w:rsidR="00080987" w:rsidRDefault="00080987" w:rsidP="00080987">
      <w:pPr>
        <w:rPr>
          <w:color w:val="auto"/>
        </w:rPr>
      </w:pPr>
      <w:r>
        <w:rPr>
          <w:color w:val="auto"/>
        </w:rPr>
        <w:t xml:space="preserve">Greedy, E (2020) ‘The post #MeToo workplace: What’s really changed?’ HR Magazine [Online] Available at: </w:t>
      </w:r>
      <w:hyperlink r:id="rId13" w:history="1">
        <w:r>
          <w:rPr>
            <w:rStyle w:val="Hyperlink"/>
          </w:rPr>
          <w:t xml:space="preserve">HR Magazine - The post #MeToo workplace: </w:t>
        </w:r>
        <w:proofErr w:type="gramStart"/>
        <w:r>
          <w:rPr>
            <w:rStyle w:val="Hyperlink"/>
          </w:rPr>
          <w:t>What’s</w:t>
        </w:r>
        <w:proofErr w:type="gramEnd"/>
        <w:r>
          <w:rPr>
            <w:rStyle w:val="Hyperlink"/>
          </w:rPr>
          <w:t xml:space="preserve"> really changed?</w:t>
        </w:r>
      </w:hyperlink>
      <w:r>
        <w:t xml:space="preserve"> </w:t>
      </w:r>
      <w:r w:rsidRPr="007F6FE4">
        <w:rPr>
          <w:color w:val="auto"/>
        </w:rPr>
        <w:t>(Accessed on 23</w:t>
      </w:r>
      <w:r w:rsidRPr="007F6FE4">
        <w:rPr>
          <w:color w:val="auto"/>
          <w:vertAlign w:val="superscript"/>
        </w:rPr>
        <w:t>rd</w:t>
      </w:r>
      <w:r w:rsidRPr="007F6FE4">
        <w:rPr>
          <w:color w:val="auto"/>
        </w:rPr>
        <w:t xml:space="preserve"> February 2021)  </w:t>
      </w:r>
    </w:p>
    <w:p w14:paraId="665ABF67" w14:textId="00B7E603" w:rsidR="00080987" w:rsidRDefault="00080987" w:rsidP="00080987">
      <w:pPr>
        <w:rPr>
          <w:color w:val="auto"/>
        </w:rPr>
      </w:pPr>
    </w:p>
    <w:p w14:paraId="52E42328" w14:textId="77777777" w:rsidR="00080987" w:rsidRPr="004A5B54" w:rsidRDefault="00080987" w:rsidP="00080987">
      <w:pPr>
        <w:rPr>
          <w:color w:val="auto"/>
        </w:rPr>
      </w:pPr>
      <w:r>
        <w:rPr>
          <w:color w:val="auto"/>
        </w:rPr>
        <w:t xml:space="preserve">Gray, B (2016) ‘How to effectively conduct a SWOT and PESTLE analysis’ LinkedIn [Online] available at: </w:t>
      </w:r>
      <w:hyperlink r:id="rId14" w:history="1">
        <w:r w:rsidRPr="005D4BD3">
          <w:rPr>
            <w:rStyle w:val="Hyperlink"/>
          </w:rPr>
          <w:t>https://www.linkedin.com/pulse/how-conduct-pestle-swot-analysis-byron-gray</w:t>
        </w:r>
      </w:hyperlink>
      <w:r>
        <w:rPr>
          <w:color w:val="auto"/>
        </w:rPr>
        <w:t xml:space="preserve"> (Accessed on 25th February 2021) </w:t>
      </w:r>
    </w:p>
    <w:p w14:paraId="6E4C17CF" w14:textId="77777777" w:rsidR="00080987" w:rsidRDefault="00080987" w:rsidP="00911989">
      <w:pPr>
        <w:rPr>
          <w:color w:val="auto"/>
        </w:rPr>
      </w:pPr>
    </w:p>
    <w:p w14:paraId="0D76B004" w14:textId="230359D4" w:rsidR="00911989" w:rsidRDefault="00DE5811" w:rsidP="00911989">
      <w:pPr>
        <w:rPr>
          <w:color w:val="auto"/>
        </w:rPr>
      </w:pPr>
      <w:r w:rsidRPr="00DE5811">
        <w:rPr>
          <w:color w:val="auto"/>
        </w:rPr>
        <w:t>Haughton, J (2019) ‘</w:t>
      </w:r>
      <w:r>
        <w:rPr>
          <w:color w:val="auto"/>
        </w:rPr>
        <w:t xml:space="preserve">How to define your business purpose’ Chartered Managers Institute, [Online] Available at: </w:t>
      </w:r>
      <w:hyperlink r:id="rId15" w:history="1">
        <w:r>
          <w:rPr>
            <w:rStyle w:val="Hyperlink"/>
          </w:rPr>
          <w:t>How to Define Your Business Purpose - CMI (managers.org.uk)</w:t>
        </w:r>
      </w:hyperlink>
      <w:r>
        <w:t xml:space="preserve"> </w:t>
      </w:r>
      <w:r w:rsidRPr="00DE5811">
        <w:rPr>
          <w:color w:val="auto"/>
        </w:rPr>
        <w:t>(Accessed on 20</w:t>
      </w:r>
      <w:r w:rsidRPr="00DE5811">
        <w:rPr>
          <w:color w:val="auto"/>
          <w:vertAlign w:val="superscript"/>
        </w:rPr>
        <w:t>th</w:t>
      </w:r>
      <w:r w:rsidRPr="00DE5811">
        <w:rPr>
          <w:color w:val="auto"/>
        </w:rPr>
        <w:t xml:space="preserve"> February 2021) </w:t>
      </w:r>
    </w:p>
    <w:p w14:paraId="5299EDDC" w14:textId="7646F493" w:rsidR="00080987" w:rsidRDefault="00080987" w:rsidP="00911989">
      <w:pPr>
        <w:rPr>
          <w:color w:val="auto"/>
        </w:rPr>
      </w:pPr>
    </w:p>
    <w:p w14:paraId="735A06BA" w14:textId="14950C7B" w:rsidR="00080987" w:rsidRDefault="00080987" w:rsidP="00080987">
      <w:pPr>
        <w:rPr>
          <w:color w:val="auto"/>
        </w:rPr>
      </w:pPr>
      <w:r>
        <w:rPr>
          <w:color w:val="auto"/>
        </w:rPr>
        <w:t>Johnson, G, Scholes, K and Whittington, R (2012) ‘Fundamentals of Strategy’ 2</w:t>
      </w:r>
      <w:r w:rsidRPr="005709B4">
        <w:rPr>
          <w:color w:val="auto"/>
          <w:vertAlign w:val="superscript"/>
        </w:rPr>
        <w:t>nd</w:t>
      </w:r>
      <w:r>
        <w:rPr>
          <w:color w:val="auto"/>
        </w:rPr>
        <w:t xml:space="preserve"> edition, Published by Pearson education. </w:t>
      </w:r>
    </w:p>
    <w:p w14:paraId="424D0D18" w14:textId="77777777" w:rsidR="00080987" w:rsidRDefault="00080987" w:rsidP="00080987">
      <w:pPr>
        <w:rPr>
          <w:color w:val="auto"/>
        </w:rPr>
      </w:pPr>
    </w:p>
    <w:p w14:paraId="20FC1F6C" w14:textId="6A1D50DD" w:rsidR="00080987" w:rsidRDefault="00080987" w:rsidP="00080987">
      <w:pPr>
        <w:rPr>
          <w:color w:val="auto"/>
        </w:rPr>
      </w:pPr>
      <w:r>
        <w:rPr>
          <w:color w:val="auto"/>
        </w:rPr>
        <w:t xml:space="preserve">Kew, J and </w:t>
      </w:r>
      <w:proofErr w:type="spellStart"/>
      <w:r>
        <w:rPr>
          <w:color w:val="auto"/>
        </w:rPr>
        <w:t>Stredwick</w:t>
      </w:r>
      <w:proofErr w:type="spellEnd"/>
      <w:r>
        <w:rPr>
          <w:color w:val="auto"/>
        </w:rPr>
        <w:t xml:space="preserve">, J (2016) ‘Human Resource Management in a Business Context’, Chartered Institute of Personnel and Development, London. </w:t>
      </w:r>
    </w:p>
    <w:p w14:paraId="01B40C8D" w14:textId="735234AB" w:rsidR="00080987" w:rsidRDefault="00080987" w:rsidP="00080987">
      <w:pPr>
        <w:rPr>
          <w:color w:val="auto"/>
        </w:rPr>
      </w:pPr>
    </w:p>
    <w:p w14:paraId="15984832" w14:textId="107A195C" w:rsidR="00080987" w:rsidRDefault="00080987" w:rsidP="00080987">
      <w:pPr>
        <w:rPr>
          <w:color w:val="auto"/>
        </w:rPr>
      </w:pPr>
      <w:r>
        <w:rPr>
          <w:color w:val="auto"/>
        </w:rPr>
        <w:t xml:space="preserve">McCann, P (2020) ‘Chester Zoo: </w:t>
      </w:r>
      <w:proofErr w:type="spellStart"/>
      <w:r>
        <w:rPr>
          <w:color w:val="auto"/>
        </w:rPr>
        <w:t>Covid</w:t>
      </w:r>
      <w:proofErr w:type="spellEnd"/>
      <w:r>
        <w:rPr>
          <w:color w:val="auto"/>
        </w:rPr>
        <w:t xml:space="preserve"> Funding Issues Threated Endangered Animals’ BBC [Online] Available at: </w:t>
      </w:r>
      <w:hyperlink r:id="rId16" w:history="1">
        <w:r>
          <w:rPr>
            <w:rStyle w:val="Hyperlink"/>
          </w:rPr>
          <w:t xml:space="preserve">Chester Zoo: </w:t>
        </w:r>
        <w:proofErr w:type="spellStart"/>
        <w:r>
          <w:rPr>
            <w:rStyle w:val="Hyperlink"/>
          </w:rPr>
          <w:t>Covid</w:t>
        </w:r>
        <w:proofErr w:type="spellEnd"/>
        <w:r>
          <w:rPr>
            <w:rStyle w:val="Hyperlink"/>
          </w:rPr>
          <w:t xml:space="preserve"> funding issues threaten endangered animals - BBC News</w:t>
        </w:r>
      </w:hyperlink>
      <w:r>
        <w:t xml:space="preserve"> </w:t>
      </w:r>
      <w:r w:rsidRPr="00C16EB7">
        <w:rPr>
          <w:color w:val="auto"/>
        </w:rPr>
        <w:t>(Accessed on 20</w:t>
      </w:r>
      <w:r w:rsidRPr="00C16EB7">
        <w:rPr>
          <w:color w:val="auto"/>
          <w:vertAlign w:val="superscript"/>
        </w:rPr>
        <w:t>th</w:t>
      </w:r>
      <w:r w:rsidRPr="00C16EB7">
        <w:rPr>
          <w:color w:val="auto"/>
        </w:rPr>
        <w:t xml:space="preserve"> February 2021) </w:t>
      </w:r>
    </w:p>
    <w:p w14:paraId="21AF828F" w14:textId="77777777" w:rsidR="00080987" w:rsidRDefault="00080987" w:rsidP="00080987">
      <w:pPr>
        <w:rPr>
          <w:color w:val="auto"/>
        </w:rPr>
      </w:pPr>
    </w:p>
    <w:p w14:paraId="65307EB7" w14:textId="1FCABC3C" w:rsidR="00080987" w:rsidRDefault="00080987" w:rsidP="00080987">
      <w:pPr>
        <w:rPr>
          <w:color w:val="auto"/>
        </w:rPr>
      </w:pPr>
      <w:proofErr w:type="spellStart"/>
      <w:r>
        <w:rPr>
          <w:color w:val="auto"/>
        </w:rPr>
        <w:lastRenderedPageBreak/>
        <w:t>Potcovaru</w:t>
      </w:r>
      <w:proofErr w:type="spellEnd"/>
      <w:r>
        <w:rPr>
          <w:color w:val="auto"/>
        </w:rPr>
        <w:t xml:space="preserve">, A (2018) ‘Human Resource Management in the Public vs. Private </w:t>
      </w:r>
      <w:proofErr w:type="spellStart"/>
      <w:r>
        <w:rPr>
          <w:color w:val="auto"/>
        </w:rPr>
        <w:t>Sector:A</w:t>
      </w:r>
      <w:proofErr w:type="spellEnd"/>
      <w:r>
        <w:rPr>
          <w:color w:val="auto"/>
        </w:rPr>
        <w:t xml:space="preserve"> Theoretical Perspective’ Economics, </w:t>
      </w:r>
      <w:proofErr w:type="spellStart"/>
      <w:r>
        <w:rPr>
          <w:color w:val="auto"/>
        </w:rPr>
        <w:t>Manangment</w:t>
      </w:r>
      <w:proofErr w:type="spellEnd"/>
      <w:r>
        <w:rPr>
          <w:color w:val="auto"/>
        </w:rPr>
        <w:t xml:space="preserve"> and Financial Markets, The Free Library [Online] Available at: </w:t>
      </w:r>
      <w:hyperlink r:id="rId17" w:history="1">
        <w:r>
          <w:rPr>
            <w:rStyle w:val="Hyperlink"/>
          </w:rPr>
          <w:t>HUMAN RESOURCE MANAGEMENT IN THE PUBLIC VERSUS PRIVATE SECTOR: A THEORETICAL PERSPECTIVE. - Free Online Library (thefreelibrary.com)</w:t>
        </w:r>
      </w:hyperlink>
      <w:r>
        <w:t xml:space="preserve"> </w:t>
      </w:r>
      <w:r>
        <w:rPr>
          <w:color w:val="auto"/>
        </w:rPr>
        <w:t>(Accessed on 21</w:t>
      </w:r>
      <w:r w:rsidRPr="00C745E3">
        <w:rPr>
          <w:color w:val="auto"/>
          <w:vertAlign w:val="superscript"/>
        </w:rPr>
        <w:t>st</w:t>
      </w:r>
      <w:r>
        <w:rPr>
          <w:color w:val="auto"/>
        </w:rPr>
        <w:t xml:space="preserve"> February 2021) </w:t>
      </w:r>
    </w:p>
    <w:p w14:paraId="3FA40C7C" w14:textId="137FBDDA" w:rsidR="00080987" w:rsidRDefault="00080987" w:rsidP="00080987">
      <w:pPr>
        <w:rPr>
          <w:b/>
          <w:bCs/>
          <w:color w:val="auto"/>
        </w:rPr>
      </w:pPr>
    </w:p>
    <w:p w14:paraId="58757721" w14:textId="0AD7E4D2" w:rsidR="00080987" w:rsidRDefault="00080987" w:rsidP="00080987">
      <w:pPr>
        <w:rPr>
          <w:color w:val="auto"/>
        </w:rPr>
      </w:pPr>
      <w:r>
        <w:rPr>
          <w:color w:val="auto"/>
        </w:rPr>
        <w:t xml:space="preserve">Rees, T (2020) ‘Britain Set for Stay cation Boom’ The Telegraph [Online] available at: </w:t>
      </w:r>
      <w:hyperlink r:id="rId18" w:history="1">
        <w:r>
          <w:rPr>
            <w:rStyle w:val="Hyperlink"/>
          </w:rPr>
          <w:t>Britain set for staycation boom (telegraph.co.uk)</w:t>
        </w:r>
      </w:hyperlink>
      <w:r>
        <w:t xml:space="preserve"> </w:t>
      </w:r>
      <w:r>
        <w:rPr>
          <w:color w:val="auto"/>
        </w:rPr>
        <w:t>(Accessed on 22</w:t>
      </w:r>
      <w:r w:rsidRPr="008F6AEC">
        <w:rPr>
          <w:color w:val="auto"/>
          <w:vertAlign w:val="superscript"/>
        </w:rPr>
        <w:t>nd</w:t>
      </w:r>
      <w:r>
        <w:rPr>
          <w:color w:val="auto"/>
        </w:rPr>
        <w:t xml:space="preserve"> February 2021) </w:t>
      </w:r>
    </w:p>
    <w:p w14:paraId="17720370" w14:textId="0BFAAD8B" w:rsidR="00080987" w:rsidRDefault="00080987" w:rsidP="00080987">
      <w:pPr>
        <w:rPr>
          <w:color w:val="auto"/>
        </w:rPr>
      </w:pPr>
    </w:p>
    <w:p w14:paraId="7B5FB45C" w14:textId="40847BE0" w:rsidR="00080987" w:rsidRDefault="00080987" w:rsidP="00080987">
      <w:pPr>
        <w:rPr>
          <w:color w:val="auto"/>
        </w:rPr>
      </w:pPr>
      <w:r>
        <w:rPr>
          <w:color w:val="auto"/>
        </w:rPr>
        <w:t xml:space="preserve">Reilly, P (2018) ‘ The impact of artificial intelligence on the HR function’ Institute for employment studies [Online] available at: </w:t>
      </w:r>
      <w:hyperlink r:id="rId19" w:history="1">
        <w:r w:rsidRPr="005D4BD3">
          <w:rPr>
            <w:rStyle w:val="Hyperlink"/>
          </w:rPr>
          <w:t>https://moodle.uwtsd.ac.uk/pluginfile.php/217311/mod_resource/content/1/mp142_The_impact_of_Artificial_Intelligence_on_the_HR_function-Peter_Reilly.pdf</w:t>
        </w:r>
      </w:hyperlink>
      <w:r>
        <w:rPr>
          <w:color w:val="auto"/>
        </w:rPr>
        <w:t xml:space="preserve"> (Accessed on 25th February 2021) </w:t>
      </w:r>
    </w:p>
    <w:p w14:paraId="359109F5" w14:textId="1837BDB8" w:rsidR="00080987" w:rsidRDefault="00080987" w:rsidP="00080987">
      <w:pPr>
        <w:rPr>
          <w:color w:val="auto"/>
        </w:rPr>
      </w:pPr>
    </w:p>
    <w:p w14:paraId="2222BAAD" w14:textId="6DA4E739" w:rsidR="00080987" w:rsidRDefault="00080987" w:rsidP="00080987">
      <w:pPr>
        <w:rPr>
          <w:color w:val="auto"/>
        </w:rPr>
      </w:pPr>
      <w:r>
        <w:rPr>
          <w:color w:val="auto"/>
        </w:rPr>
        <w:t xml:space="preserve">Shipman, T (2021) ‘Budget Plan: Stealth rise in income tax to pay </w:t>
      </w:r>
      <w:proofErr w:type="spellStart"/>
      <w:r>
        <w:rPr>
          <w:color w:val="auto"/>
        </w:rPr>
        <w:t>covid</w:t>
      </w:r>
      <w:proofErr w:type="spellEnd"/>
      <w:r>
        <w:rPr>
          <w:color w:val="auto"/>
        </w:rPr>
        <w:t xml:space="preserve"> bill’ The Times [Online] Available at: </w:t>
      </w:r>
      <w:hyperlink r:id="rId20" w:history="1">
        <w:r>
          <w:rPr>
            <w:rStyle w:val="Hyperlink"/>
          </w:rPr>
          <w:t xml:space="preserve">Budget plan: stealth rise in income tax to pay </w:t>
        </w:r>
        <w:proofErr w:type="spellStart"/>
        <w:r>
          <w:rPr>
            <w:rStyle w:val="Hyperlink"/>
          </w:rPr>
          <w:t>Covid</w:t>
        </w:r>
        <w:proofErr w:type="spellEnd"/>
        <w:r>
          <w:rPr>
            <w:rStyle w:val="Hyperlink"/>
          </w:rPr>
          <w:t xml:space="preserve"> bill | News | The Sunday Times (thetimes.co.uk)</w:t>
        </w:r>
      </w:hyperlink>
      <w:r>
        <w:t xml:space="preserve"> </w:t>
      </w:r>
      <w:r w:rsidRPr="001D74B9">
        <w:rPr>
          <w:color w:val="auto"/>
        </w:rPr>
        <w:t>(Accessed on 25</w:t>
      </w:r>
      <w:r w:rsidRPr="001D74B9">
        <w:rPr>
          <w:color w:val="auto"/>
          <w:vertAlign w:val="superscript"/>
        </w:rPr>
        <w:t>th</w:t>
      </w:r>
      <w:r w:rsidRPr="001D74B9">
        <w:rPr>
          <w:color w:val="auto"/>
        </w:rPr>
        <w:t xml:space="preserve"> February 2021)</w:t>
      </w:r>
    </w:p>
    <w:p w14:paraId="5024B89A" w14:textId="77777777" w:rsidR="00080987" w:rsidRDefault="00080987" w:rsidP="00080987">
      <w:pPr>
        <w:rPr>
          <w:color w:val="auto"/>
        </w:rPr>
      </w:pPr>
      <w:proofErr w:type="spellStart"/>
      <w:r>
        <w:rPr>
          <w:color w:val="auto"/>
        </w:rPr>
        <w:t>Startner</w:t>
      </w:r>
      <w:proofErr w:type="spellEnd"/>
      <w:r>
        <w:rPr>
          <w:color w:val="auto"/>
        </w:rPr>
        <w:t xml:space="preserve">, T (2015) ‘Five ways HR really can impact business strategy’ HR Dive [Online] Available at: </w:t>
      </w:r>
      <w:hyperlink r:id="rId21" w:history="1">
        <w:r>
          <w:rPr>
            <w:rStyle w:val="Hyperlink"/>
          </w:rPr>
          <w:t>Five ways HR really can impact business strategy | HR Dive</w:t>
        </w:r>
      </w:hyperlink>
      <w:r>
        <w:t xml:space="preserve"> </w:t>
      </w:r>
      <w:r>
        <w:rPr>
          <w:color w:val="auto"/>
        </w:rPr>
        <w:t>(Accessed on 22</w:t>
      </w:r>
      <w:r w:rsidRPr="004B10E0">
        <w:rPr>
          <w:color w:val="auto"/>
          <w:vertAlign w:val="superscript"/>
        </w:rPr>
        <w:t>nd</w:t>
      </w:r>
      <w:r>
        <w:rPr>
          <w:color w:val="auto"/>
        </w:rPr>
        <w:t xml:space="preserve"> February 2021) </w:t>
      </w:r>
    </w:p>
    <w:p w14:paraId="6A476619" w14:textId="77777777" w:rsidR="00080987" w:rsidRDefault="00080987" w:rsidP="00080987">
      <w:pPr>
        <w:rPr>
          <w:color w:val="auto"/>
        </w:rPr>
      </w:pPr>
    </w:p>
    <w:p w14:paraId="1723DC6D" w14:textId="10D47BDC" w:rsidR="00503AFF" w:rsidRDefault="00503AFF" w:rsidP="00911989">
      <w:pPr>
        <w:rPr>
          <w:color w:val="auto"/>
        </w:rPr>
      </w:pPr>
      <w:r>
        <w:rPr>
          <w:color w:val="auto"/>
        </w:rPr>
        <w:t xml:space="preserve">Taylor, S and Wilkinson, K (2016) ‘Business Issues and the Context of Human Resources’ P.44- 60, Chapter 3, Studying Human Resource Management, Chartered Institute of Personnel and Development, London. </w:t>
      </w:r>
    </w:p>
    <w:p w14:paraId="42A05A2C" w14:textId="1CB02D1E" w:rsidR="006534C9" w:rsidRDefault="006534C9" w:rsidP="00911989">
      <w:pPr>
        <w:rPr>
          <w:color w:val="auto"/>
        </w:rPr>
      </w:pPr>
    </w:p>
    <w:p w14:paraId="2DBF974A" w14:textId="59B9AF99" w:rsidR="006534C9" w:rsidRDefault="006534C9" w:rsidP="00911989">
      <w:pPr>
        <w:rPr>
          <w:color w:val="auto"/>
        </w:rPr>
      </w:pPr>
      <w:r>
        <w:rPr>
          <w:color w:val="auto"/>
        </w:rPr>
        <w:t xml:space="preserve">Van </w:t>
      </w:r>
      <w:proofErr w:type="spellStart"/>
      <w:r>
        <w:rPr>
          <w:color w:val="auto"/>
        </w:rPr>
        <w:t>Wanrooy</w:t>
      </w:r>
      <w:proofErr w:type="spellEnd"/>
      <w:r>
        <w:rPr>
          <w:color w:val="auto"/>
        </w:rPr>
        <w:t xml:space="preserve">, B, Bewley, H, Bryson, A, Forth, J, </w:t>
      </w:r>
      <w:proofErr w:type="spellStart"/>
      <w:r>
        <w:rPr>
          <w:color w:val="auto"/>
        </w:rPr>
        <w:t>Freet</w:t>
      </w:r>
      <w:proofErr w:type="spellEnd"/>
      <w:r>
        <w:rPr>
          <w:color w:val="auto"/>
        </w:rPr>
        <w:t xml:space="preserve">, S, Stokes, L and Wood, S (2013) ‘Employment relations in the shadow of recession: Findings from the 2011 Workplace Employment Relations Study, Basingstoke: Palgrave Macmillan. </w:t>
      </w:r>
    </w:p>
    <w:p w14:paraId="25A68C77" w14:textId="01677DE3" w:rsidR="0054280C" w:rsidRDefault="0054280C" w:rsidP="00911989">
      <w:pPr>
        <w:rPr>
          <w:color w:val="auto"/>
        </w:rPr>
      </w:pPr>
    </w:p>
    <w:p w14:paraId="2B608236" w14:textId="1BB0BFAE" w:rsidR="00640A40" w:rsidRDefault="00640A40" w:rsidP="00911989">
      <w:pPr>
        <w:rPr>
          <w:color w:val="auto"/>
        </w:rPr>
      </w:pPr>
      <w:proofErr w:type="spellStart"/>
      <w:r>
        <w:rPr>
          <w:color w:val="auto"/>
        </w:rPr>
        <w:t>Woolnough</w:t>
      </w:r>
      <w:proofErr w:type="spellEnd"/>
      <w:r>
        <w:rPr>
          <w:color w:val="auto"/>
        </w:rPr>
        <w:t xml:space="preserve">, R (2018) ‘What is the role of HR is successful business transformation?’ Personnel Today [Online] Available at: </w:t>
      </w:r>
      <w:hyperlink r:id="rId22" w:history="1">
        <w:r>
          <w:rPr>
            <w:rStyle w:val="Hyperlink"/>
          </w:rPr>
          <w:t>What's the role of HR in successful business transformation? - Personnel Today</w:t>
        </w:r>
      </w:hyperlink>
      <w:r>
        <w:t xml:space="preserve"> </w:t>
      </w:r>
      <w:r w:rsidRPr="00640A40">
        <w:rPr>
          <w:color w:val="auto"/>
        </w:rPr>
        <w:t>(Accessed on 22</w:t>
      </w:r>
      <w:r w:rsidRPr="00640A40">
        <w:rPr>
          <w:color w:val="auto"/>
          <w:vertAlign w:val="superscript"/>
        </w:rPr>
        <w:t>nd</w:t>
      </w:r>
      <w:r w:rsidRPr="00640A40">
        <w:rPr>
          <w:color w:val="auto"/>
        </w:rPr>
        <w:t xml:space="preserve"> February 2021) </w:t>
      </w:r>
    </w:p>
    <w:p w14:paraId="66B64509" w14:textId="79834767" w:rsidR="004B10E0" w:rsidRDefault="004B10E0" w:rsidP="00911989">
      <w:pPr>
        <w:rPr>
          <w:color w:val="auto"/>
        </w:rPr>
      </w:pPr>
    </w:p>
    <w:p w14:paraId="1479D301" w14:textId="4CF6682A" w:rsidR="004907C9" w:rsidRPr="004B10E0" w:rsidRDefault="004907C9" w:rsidP="00911989">
      <w:pPr>
        <w:rPr>
          <w:color w:val="auto"/>
        </w:rPr>
      </w:pPr>
      <w:proofErr w:type="spellStart"/>
      <w:r>
        <w:rPr>
          <w:color w:val="auto"/>
        </w:rPr>
        <w:t>XpertHR</w:t>
      </w:r>
      <w:proofErr w:type="spellEnd"/>
      <w:r>
        <w:rPr>
          <w:color w:val="auto"/>
        </w:rPr>
        <w:t xml:space="preserve"> (2020) ‘Employment law: 7 key tasks for HR in 2021’ Personnel Today [Online] Available at: </w:t>
      </w:r>
      <w:hyperlink r:id="rId23" w:history="1">
        <w:r>
          <w:rPr>
            <w:rStyle w:val="Hyperlink"/>
          </w:rPr>
          <w:t>Employment law: Seven key tasks for HR in 2021 - Personnel Today</w:t>
        </w:r>
      </w:hyperlink>
      <w:r>
        <w:t xml:space="preserve"> </w:t>
      </w:r>
      <w:r w:rsidRPr="004907C9">
        <w:rPr>
          <w:color w:val="auto"/>
        </w:rPr>
        <w:t>(Accessed on 25</w:t>
      </w:r>
      <w:r w:rsidRPr="004907C9">
        <w:rPr>
          <w:color w:val="auto"/>
          <w:vertAlign w:val="superscript"/>
        </w:rPr>
        <w:t>th</w:t>
      </w:r>
      <w:r w:rsidRPr="004907C9">
        <w:rPr>
          <w:color w:val="auto"/>
        </w:rPr>
        <w:t xml:space="preserve"> February 2021) </w:t>
      </w:r>
    </w:p>
    <w:p w14:paraId="69BBF8F5" w14:textId="165A3395" w:rsidR="00C67BF5" w:rsidRDefault="00C67BF5" w:rsidP="00911989">
      <w:pPr>
        <w:rPr>
          <w:color w:val="auto"/>
        </w:rPr>
      </w:pPr>
    </w:p>
    <w:p w14:paraId="2E9D45B4" w14:textId="1B8B4CB4" w:rsidR="00C67BF5" w:rsidRDefault="00C67BF5" w:rsidP="00911989">
      <w:pPr>
        <w:rPr>
          <w:color w:val="auto"/>
        </w:rPr>
      </w:pPr>
    </w:p>
    <w:p w14:paraId="3EBBD8D0" w14:textId="77777777" w:rsidR="00EB4DB3" w:rsidRDefault="00EB4DB3" w:rsidP="00911989">
      <w:pPr>
        <w:rPr>
          <w:color w:val="auto"/>
        </w:rPr>
      </w:pPr>
    </w:p>
    <w:p w14:paraId="687BFE81" w14:textId="65EA348B" w:rsidR="00911989" w:rsidRDefault="00911989" w:rsidP="00911989"/>
    <w:p w14:paraId="55D7292B" w14:textId="3A53443E" w:rsidR="00911989" w:rsidRDefault="00911989" w:rsidP="00911989"/>
    <w:p w14:paraId="276DCE66" w14:textId="3A93EAA8" w:rsidR="00911989" w:rsidRDefault="00911989" w:rsidP="00911989"/>
    <w:p w14:paraId="579E136F" w14:textId="665C7272" w:rsidR="00911989" w:rsidRDefault="00911989" w:rsidP="00911989"/>
    <w:p w14:paraId="039F798D" w14:textId="1806CC8C" w:rsidR="00911989" w:rsidRDefault="00911989" w:rsidP="00911989"/>
    <w:p w14:paraId="57E1E4C9" w14:textId="1012C944" w:rsidR="00911989" w:rsidRDefault="00911989" w:rsidP="00911989"/>
    <w:p w14:paraId="3BBFEBCD" w14:textId="4CC5F6DB" w:rsidR="00911989" w:rsidRDefault="00911989" w:rsidP="00911989"/>
    <w:p w14:paraId="619C122A" w14:textId="3C8466BA" w:rsidR="00911989" w:rsidRDefault="00911989" w:rsidP="00911989"/>
    <w:p w14:paraId="3E65BBCC" w14:textId="5FE24CDC" w:rsidR="0098716D" w:rsidRDefault="0098716D" w:rsidP="00911989"/>
    <w:p w14:paraId="07AB8644" w14:textId="77777777" w:rsidR="0098716D" w:rsidRDefault="0098716D" w:rsidP="00911989"/>
    <w:p w14:paraId="03677202" w14:textId="6FDB4B90" w:rsidR="00911989" w:rsidRDefault="00911989" w:rsidP="00911989"/>
    <w:p w14:paraId="4AEEC940" w14:textId="77777777" w:rsidR="002A5D2F" w:rsidRDefault="002A5D2F" w:rsidP="00911989"/>
    <w:p w14:paraId="7860A557" w14:textId="64D226B8" w:rsidR="00911989" w:rsidRDefault="00911989" w:rsidP="00911989">
      <w:pPr>
        <w:pStyle w:val="Heading1"/>
      </w:pPr>
      <w:bookmarkStart w:id="6" w:name="_Toc65516440"/>
      <w:r>
        <w:lastRenderedPageBreak/>
        <w:t>Bibliography</w:t>
      </w:r>
      <w:bookmarkEnd w:id="6"/>
      <w:r>
        <w:t xml:space="preserve"> </w:t>
      </w:r>
    </w:p>
    <w:p w14:paraId="5A018528" w14:textId="77777777" w:rsidR="0098716D" w:rsidRDefault="0098716D" w:rsidP="0098716D">
      <w:pPr>
        <w:rPr>
          <w:color w:val="auto"/>
        </w:rPr>
      </w:pPr>
      <w:r>
        <w:rPr>
          <w:color w:val="auto"/>
        </w:rPr>
        <w:t>Boxall, P and Purcell, J (2008) ‘Strategy and Human Resource Management’ P.39-41, 2</w:t>
      </w:r>
      <w:r w:rsidRPr="00AE32BB">
        <w:rPr>
          <w:color w:val="auto"/>
          <w:vertAlign w:val="superscript"/>
        </w:rPr>
        <w:t>nd</w:t>
      </w:r>
      <w:r>
        <w:rPr>
          <w:color w:val="auto"/>
        </w:rPr>
        <w:t xml:space="preserve"> edition, Palgrave Macmillan, Hampshire. </w:t>
      </w:r>
    </w:p>
    <w:p w14:paraId="075E2FD1" w14:textId="77777777" w:rsidR="0098716D" w:rsidRDefault="0098716D" w:rsidP="0098716D">
      <w:pPr>
        <w:rPr>
          <w:color w:val="auto"/>
        </w:rPr>
      </w:pPr>
    </w:p>
    <w:p w14:paraId="435D2810" w14:textId="77777777" w:rsidR="0098716D" w:rsidRDefault="0098716D" w:rsidP="0098716D">
      <w:pPr>
        <w:rPr>
          <w:color w:val="auto"/>
        </w:rPr>
      </w:pPr>
      <w:r>
        <w:rPr>
          <w:color w:val="auto"/>
        </w:rPr>
        <w:t>Boxall, P and Purcell, J (2008) ‘Strategy and Human Resource Management’ P.60-64, 2</w:t>
      </w:r>
      <w:r w:rsidRPr="00AE32BB">
        <w:rPr>
          <w:color w:val="auto"/>
          <w:vertAlign w:val="superscript"/>
        </w:rPr>
        <w:t>nd</w:t>
      </w:r>
      <w:r>
        <w:rPr>
          <w:color w:val="auto"/>
        </w:rPr>
        <w:t xml:space="preserve"> edition, Palgrave Macmillan, Hampshire. </w:t>
      </w:r>
    </w:p>
    <w:p w14:paraId="67D6BE0F" w14:textId="77777777" w:rsidR="0098716D" w:rsidRDefault="0098716D" w:rsidP="0098716D">
      <w:pPr>
        <w:rPr>
          <w:color w:val="auto"/>
        </w:rPr>
      </w:pPr>
    </w:p>
    <w:p w14:paraId="344633E5" w14:textId="77777777" w:rsidR="0098716D" w:rsidRDefault="0098716D" w:rsidP="0098716D">
      <w:pPr>
        <w:rPr>
          <w:color w:val="auto"/>
        </w:rPr>
      </w:pPr>
      <w:r>
        <w:rPr>
          <w:color w:val="auto"/>
        </w:rPr>
        <w:t xml:space="preserve">BBC (2021) </w:t>
      </w:r>
      <w:proofErr w:type="gramStart"/>
      <w:r>
        <w:rPr>
          <w:color w:val="auto"/>
        </w:rPr>
        <w:t>‘ UK</w:t>
      </w:r>
      <w:proofErr w:type="gramEnd"/>
      <w:r>
        <w:rPr>
          <w:color w:val="auto"/>
        </w:rPr>
        <w:t xml:space="preserve"> economy shrank 2.6% in November as services suffered’ BBC [Online] Available at: </w:t>
      </w:r>
      <w:hyperlink r:id="rId24" w:history="1">
        <w:r>
          <w:rPr>
            <w:rStyle w:val="Hyperlink"/>
          </w:rPr>
          <w:t>UK economy shrank by 2.6% in November as services suffered - BBC News</w:t>
        </w:r>
      </w:hyperlink>
      <w:r>
        <w:t xml:space="preserve"> </w:t>
      </w:r>
      <w:r w:rsidRPr="00E1515B">
        <w:rPr>
          <w:color w:val="auto"/>
        </w:rPr>
        <w:t>(Accessed on 25</w:t>
      </w:r>
      <w:r w:rsidRPr="00E1515B">
        <w:rPr>
          <w:color w:val="auto"/>
          <w:vertAlign w:val="superscript"/>
        </w:rPr>
        <w:t>th</w:t>
      </w:r>
      <w:r w:rsidRPr="00E1515B">
        <w:rPr>
          <w:color w:val="auto"/>
        </w:rPr>
        <w:t xml:space="preserve"> February 2021) </w:t>
      </w:r>
    </w:p>
    <w:p w14:paraId="0441A7FE" w14:textId="77777777" w:rsidR="0098716D" w:rsidRDefault="0098716D" w:rsidP="0098716D">
      <w:pPr>
        <w:rPr>
          <w:color w:val="auto"/>
        </w:rPr>
      </w:pPr>
    </w:p>
    <w:p w14:paraId="65D67FE8" w14:textId="77777777" w:rsidR="0098716D" w:rsidRDefault="0098716D" w:rsidP="0098716D">
      <w:pPr>
        <w:rPr>
          <w:color w:val="auto"/>
        </w:rPr>
      </w:pPr>
      <w:r>
        <w:rPr>
          <w:color w:val="auto"/>
        </w:rPr>
        <w:t xml:space="preserve">CIPD (2020) ‘Business Partnering’ CIPD [Online] Available at: </w:t>
      </w:r>
      <w:hyperlink r:id="rId25" w:anchor=":~:text=The%20concept%20of%20business%20partnering%20was%20conceived%20in,The%20essence%20of%20true%20business%20partnering%20is%20context." w:history="1">
        <w:r>
          <w:rPr>
            <w:rStyle w:val="Hyperlink"/>
          </w:rPr>
          <w:t>Business Partnering | Factsheets | CIPD</w:t>
        </w:r>
      </w:hyperlink>
      <w:r>
        <w:t xml:space="preserve"> </w:t>
      </w:r>
      <w:r>
        <w:rPr>
          <w:color w:val="auto"/>
        </w:rPr>
        <w:t>(Accessed on 21</w:t>
      </w:r>
      <w:r w:rsidRPr="008F709C">
        <w:rPr>
          <w:color w:val="auto"/>
          <w:vertAlign w:val="superscript"/>
        </w:rPr>
        <w:t>st</w:t>
      </w:r>
      <w:r>
        <w:rPr>
          <w:color w:val="auto"/>
        </w:rPr>
        <w:t xml:space="preserve"> February 2021)</w:t>
      </w:r>
    </w:p>
    <w:p w14:paraId="70F5CFCE" w14:textId="77777777" w:rsidR="0098716D" w:rsidRDefault="0098716D" w:rsidP="0098716D">
      <w:pPr>
        <w:rPr>
          <w:color w:val="auto"/>
        </w:rPr>
      </w:pPr>
    </w:p>
    <w:p w14:paraId="2131FA97" w14:textId="77777777" w:rsidR="0098716D" w:rsidRDefault="0098716D" w:rsidP="0098716D">
      <w:pPr>
        <w:rPr>
          <w:color w:val="auto"/>
        </w:rPr>
      </w:pPr>
      <w:r>
        <w:rPr>
          <w:color w:val="auto"/>
        </w:rPr>
        <w:t xml:space="preserve">CIPD (2020) ‘Change Management’ CIPD, [Online] Available at: </w:t>
      </w:r>
      <w:hyperlink r:id="rId26" w:history="1">
        <w:r>
          <w:rPr>
            <w:rStyle w:val="Hyperlink"/>
          </w:rPr>
          <w:t>Change Management | Factsheets | CIPD</w:t>
        </w:r>
      </w:hyperlink>
      <w:r>
        <w:t xml:space="preserve"> </w:t>
      </w:r>
      <w:r w:rsidRPr="000A5B30">
        <w:rPr>
          <w:color w:val="auto"/>
        </w:rPr>
        <w:t>(Accessed on 22</w:t>
      </w:r>
      <w:r w:rsidRPr="000A5B30">
        <w:rPr>
          <w:color w:val="auto"/>
          <w:vertAlign w:val="superscript"/>
        </w:rPr>
        <w:t>nd</w:t>
      </w:r>
      <w:r w:rsidRPr="000A5B30">
        <w:rPr>
          <w:color w:val="auto"/>
        </w:rPr>
        <w:t xml:space="preserve"> February 2021</w:t>
      </w:r>
      <w:r>
        <w:rPr>
          <w:color w:val="auto"/>
        </w:rPr>
        <w:t>)</w:t>
      </w:r>
    </w:p>
    <w:p w14:paraId="156723F0" w14:textId="77777777" w:rsidR="0098716D" w:rsidRDefault="0098716D" w:rsidP="0098716D">
      <w:pPr>
        <w:rPr>
          <w:color w:val="auto"/>
        </w:rPr>
      </w:pPr>
      <w:r>
        <w:rPr>
          <w:color w:val="auto"/>
        </w:rPr>
        <w:t xml:space="preserve">CIPD (2020) ‘PESTLE Analysis’ CIPD [Online] available at: </w:t>
      </w:r>
      <w:hyperlink r:id="rId27" w:anchor="gref" w:history="1">
        <w:r w:rsidRPr="005D4BD3">
          <w:rPr>
            <w:rStyle w:val="Hyperlink"/>
          </w:rPr>
          <w:t>https://www.cipd.co.uk/knowledge/strategy/organisational-development/pestle-analysis-factsheet#gref</w:t>
        </w:r>
      </w:hyperlink>
      <w:r>
        <w:rPr>
          <w:color w:val="auto"/>
        </w:rPr>
        <w:t xml:space="preserve"> (Accessed on 25</w:t>
      </w:r>
      <w:r w:rsidRPr="008512D5">
        <w:rPr>
          <w:color w:val="auto"/>
          <w:vertAlign w:val="superscript"/>
        </w:rPr>
        <w:t>th</w:t>
      </w:r>
      <w:r>
        <w:rPr>
          <w:color w:val="auto"/>
        </w:rPr>
        <w:t xml:space="preserve"> February 2021) </w:t>
      </w:r>
    </w:p>
    <w:p w14:paraId="30DA60B1" w14:textId="77777777" w:rsidR="0098716D" w:rsidRDefault="0098716D" w:rsidP="0098716D">
      <w:pPr>
        <w:rPr>
          <w:color w:val="auto"/>
        </w:rPr>
      </w:pPr>
    </w:p>
    <w:p w14:paraId="44BC2A1C" w14:textId="2BB32B9B" w:rsidR="0098716D" w:rsidRDefault="0098716D" w:rsidP="0098716D">
      <w:pPr>
        <w:rPr>
          <w:color w:val="auto"/>
        </w:rPr>
      </w:pPr>
      <w:r>
        <w:rPr>
          <w:color w:val="auto"/>
        </w:rPr>
        <w:t xml:space="preserve">CIPD (2019) ‘Artificial Intelligence and Automation in the workplace’ CIPD [Online] Available at: </w:t>
      </w:r>
      <w:hyperlink r:id="rId28" w:history="1">
        <w:r>
          <w:rPr>
            <w:rStyle w:val="Hyperlink"/>
          </w:rPr>
          <w:t>AI and Automation in the Workplace - CIPD factsheet - recommended reading.pdf (uwtsd.ac.uk)</w:t>
        </w:r>
      </w:hyperlink>
      <w:r>
        <w:t xml:space="preserve"> </w:t>
      </w:r>
      <w:r w:rsidRPr="00DE2673">
        <w:rPr>
          <w:color w:val="auto"/>
        </w:rPr>
        <w:t>(Accessed on 25</w:t>
      </w:r>
      <w:r w:rsidRPr="00DE2673">
        <w:rPr>
          <w:color w:val="auto"/>
          <w:vertAlign w:val="superscript"/>
        </w:rPr>
        <w:t>th</w:t>
      </w:r>
      <w:r w:rsidRPr="00DE2673">
        <w:rPr>
          <w:color w:val="auto"/>
        </w:rPr>
        <w:t xml:space="preserve"> February 2021) </w:t>
      </w:r>
    </w:p>
    <w:p w14:paraId="139CA0B8" w14:textId="7ACE6A4A" w:rsidR="0098716D" w:rsidRDefault="0098716D" w:rsidP="0098716D">
      <w:pPr>
        <w:rPr>
          <w:color w:val="auto"/>
        </w:rPr>
      </w:pPr>
    </w:p>
    <w:p w14:paraId="692F5989" w14:textId="77777777" w:rsidR="0098716D" w:rsidRDefault="0098716D" w:rsidP="0098716D">
      <w:pPr>
        <w:rPr>
          <w:color w:val="auto"/>
        </w:rPr>
      </w:pPr>
      <w:r>
        <w:rPr>
          <w:color w:val="auto"/>
        </w:rPr>
        <w:t xml:space="preserve">CIPD (2015) ‘Case Study – Public Sector Organisation’ CIPD [Online] available at: </w:t>
      </w:r>
      <w:hyperlink r:id="rId29" w:history="1">
        <w:r>
          <w:rPr>
            <w:rStyle w:val="Hyperlink"/>
          </w:rPr>
          <w:t>best-good-practice-hr-developing-principles-profession_2015-case-study-public-sector-organisation_tcm18-8775.pdf (cipd.co.uk)</w:t>
        </w:r>
      </w:hyperlink>
      <w:r>
        <w:t xml:space="preserve"> </w:t>
      </w:r>
      <w:r>
        <w:rPr>
          <w:color w:val="auto"/>
        </w:rPr>
        <w:t>(Accessed on 21</w:t>
      </w:r>
      <w:r w:rsidRPr="00C67BF5">
        <w:rPr>
          <w:color w:val="auto"/>
          <w:vertAlign w:val="superscript"/>
        </w:rPr>
        <w:t>st</w:t>
      </w:r>
      <w:r>
        <w:rPr>
          <w:color w:val="auto"/>
        </w:rPr>
        <w:t xml:space="preserve"> February 2021) </w:t>
      </w:r>
    </w:p>
    <w:p w14:paraId="01A85CC7" w14:textId="77777777" w:rsidR="0098716D" w:rsidRDefault="0098716D" w:rsidP="0098716D">
      <w:pPr>
        <w:rPr>
          <w:color w:val="auto"/>
        </w:rPr>
      </w:pPr>
    </w:p>
    <w:p w14:paraId="32FBE149" w14:textId="77777777" w:rsidR="0098716D" w:rsidRDefault="0098716D" w:rsidP="0098716D">
      <w:pPr>
        <w:rPr>
          <w:color w:val="auto"/>
        </w:rPr>
      </w:pPr>
      <w:r>
        <w:rPr>
          <w:color w:val="auto"/>
        </w:rPr>
        <w:t xml:space="preserve">CIPD (2015) ‘Changing HR Operating Models’ CIPD [Online] Available at: </w:t>
      </w:r>
      <w:hyperlink r:id="rId30" w:history="1">
        <w:r>
          <w:rPr>
            <w:rStyle w:val="Hyperlink"/>
          </w:rPr>
          <w:t>Changing HR Operating Models | CIPD</w:t>
        </w:r>
      </w:hyperlink>
      <w:r>
        <w:t xml:space="preserve"> </w:t>
      </w:r>
      <w:r>
        <w:rPr>
          <w:color w:val="auto"/>
        </w:rPr>
        <w:t>(Accessed on 21</w:t>
      </w:r>
      <w:r w:rsidRPr="00D37AEA">
        <w:rPr>
          <w:color w:val="auto"/>
          <w:vertAlign w:val="superscript"/>
        </w:rPr>
        <w:t>st</w:t>
      </w:r>
      <w:r>
        <w:rPr>
          <w:color w:val="auto"/>
        </w:rPr>
        <w:t xml:space="preserve"> February 2021) </w:t>
      </w:r>
    </w:p>
    <w:p w14:paraId="03FE80B2" w14:textId="77777777" w:rsidR="0098716D" w:rsidRDefault="0098716D" w:rsidP="0098716D">
      <w:pPr>
        <w:rPr>
          <w:color w:val="auto"/>
        </w:rPr>
      </w:pPr>
    </w:p>
    <w:p w14:paraId="559BDD1B" w14:textId="77777777" w:rsidR="0098716D" w:rsidRDefault="0098716D" w:rsidP="0098716D">
      <w:pPr>
        <w:rPr>
          <w:color w:val="auto"/>
        </w:rPr>
      </w:pPr>
      <w:r>
        <w:rPr>
          <w:color w:val="auto"/>
        </w:rPr>
        <w:t xml:space="preserve">Folly Farm (2020) ‘Awards and Accolades’, Folly Farm [Online] Available at: </w:t>
      </w:r>
      <w:hyperlink r:id="rId31" w:history="1">
        <w:r>
          <w:rPr>
            <w:rStyle w:val="Hyperlink"/>
          </w:rPr>
          <w:t>Folly Farm Awards • Best Day Out in Wales, Top Ten Zoos in the World (folly-farm.co.uk)</w:t>
        </w:r>
      </w:hyperlink>
      <w:r>
        <w:t xml:space="preserve"> </w:t>
      </w:r>
      <w:r>
        <w:rPr>
          <w:color w:val="auto"/>
        </w:rPr>
        <w:t>(Accessed on 21</w:t>
      </w:r>
      <w:r w:rsidRPr="0085082D">
        <w:rPr>
          <w:color w:val="auto"/>
          <w:vertAlign w:val="superscript"/>
        </w:rPr>
        <w:t>st</w:t>
      </w:r>
      <w:r>
        <w:rPr>
          <w:color w:val="auto"/>
        </w:rPr>
        <w:t xml:space="preserve"> February 2020)</w:t>
      </w:r>
    </w:p>
    <w:p w14:paraId="577E2BFD" w14:textId="77777777" w:rsidR="0098716D" w:rsidRDefault="0098716D" w:rsidP="0098716D">
      <w:pPr>
        <w:rPr>
          <w:color w:val="auto"/>
        </w:rPr>
      </w:pPr>
    </w:p>
    <w:p w14:paraId="1E6A5C88" w14:textId="77777777" w:rsidR="0098716D" w:rsidRDefault="0098716D" w:rsidP="0098716D">
      <w:pPr>
        <w:rPr>
          <w:color w:val="auto"/>
        </w:rPr>
      </w:pPr>
      <w:r>
        <w:rPr>
          <w:color w:val="auto"/>
        </w:rPr>
        <w:t xml:space="preserve">Greedy, E (2020) ‘The post #MeToo workplace: What’s really changed?’ HR Magazine [Online] Available at: </w:t>
      </w:r>
      <w:hyperlink r:id="rId32" w:history="1">
        <w:r>
          <w:rPr>
            <w:rStyle w:val="Hyperlink"/>
          </w:rPr>
          <w:t xml:space="preserve">HR Magazine - The post #MeToo workplace: </w:t>
        </w:r>
        <w:proofErr w:type="gramStart"/>
        <w:r>
          <w:rPr>
            <w:rStyle w:val="Hyperlink"/>
          </w:rPr>
          <w:t>What’s</w:t>
        </w:r>
        <w:proofErr w:type="gramEnd"/>
        <w:r>
          <w:rPr>
            <w:rStyle w:val="Hyperlink"/>
          </w:rPr>
          <w:t xml:space="preserve"> really changed?</w:t>
        </w:r>
      </w:hyperlink>
      <w:r>
        <w:t xml:space="preserve"> </w:t>
      </w:r>
      <w:r w:rsidRPr="007F6FE4">
        <w:rPr>
          <w:color w:val="auto"/>
        </w:rPr>
        <w:t>(Accessed on 23</w:t>
      </w:r>
      <w:r w:rsidRPr="007F6FE4">
        <w:rPr>
          <w:color w:val="auto"/>
          <w:vertAlign w:val="superscript"/>
        </w:rPr>
        <w:t>rd</w:t>
      </w:r>
      <w:r w:rsidRPr="007F6FE4">
        <w:rPr>
          <w:color w:val="auto"/>
        </w:rPr>
        <w:t xml:space="preserve"> February 2021)  </w:t>
      </w:r>
    </w:p>
    <w:p w14:paraId="716C9C27" w14:textId="77777777" w:rsidR="0098716D" w:rsidRDefault="0098716D" w:rsidP="0098716D">
      <w:pPr>
        <w:rPr>
          <w:color w:val="auto"/>
        </w:rPr>
      </w:pPr>
    </w:p>
    <w:p w14:paraId="6EAF80B2" w14:textId="77777777" w:rsidR="0098716D" w:rsidRPr="004A5B54" w:rsidRDefault="0098716D" w:rsidP="0098716D">
      <w:pPr>
        <w:rPr>
          <w:color w:val="auto"/>
        </w:rPr>
      </w:pPr>
      <w:r>
        <w:rPr>
          <w:color w:val="auto"/>
        </w:rPr>
        <w:t xml:space="preserve">Gray, B (2016) ‘How to effectively conduct a SWOT and PESTLE analysis’ LinkedIn [Online] available at: </w:t>
      </w:r>
      <w:hyperlink r:id="rId33" w:history="1">
        <w:r w:rsidRPr="005D4BD3">
          <w:rPr>
            <w:rStyle w:val="Hyperlink"/>
          </w:rPr>
          <w:t>https://www.linkedin.com/pulse/how-conduct-pestle-swot-analysis-byron-gray</w:t>
        </w:r>
      </w:hyperlink>
      <w:r>
        <w:rPr>
          <w:color w:val="auto"/>
        </w:rPr>
        <w:t xml:space="preserve"> (Accessed on 25th February 2021) </w:t>
      </w:r>
    </w:p>
    <w:p w14:paraId="5DE928AB" w14:textId="77777777" w:rsidR="0098716D" w:rsidRDefault="0098716D" w:rsidP="0098716D">
      <w:pPr>
        <w:rPr>
          <w:color w:val="auto"/>
        </w:rPr>
      </w:pPr>
    </w:p>
    <w:p w14:paraId="54CA19A3" w14:textId="77777777" w:rsidR="0098716D" w:rsidRDefault="0098716D" w:rsidP="0098716D">
      <w:pPr>
        <w:rPr>
          <w:color w:val="auto"/>
        </w:rPr>
      </w:pPr>
      <w:r w:rsidRPr="00DE5811">
        <w:rPr>
          <w:color w:val="auto"/>
        </w:rPr>
        <w:t>Haughton, J (2019) ‘</w:t>
      </w:r>
      <w:r>
        <w:rPr>
          <w:color w:val="auto"/>
        </w:rPr>
        <w:t xml:space="preserve">How to define your business purpose’ Chartered Managers Institute, [Online] Available at: </w:t>
      </w:r>
      <w:hyperlink r:id="rId34" w:history="1">
        <w:r>
          <w:rPr>
            <w:rStyle w:val="Hyperlink"/>
          </w:rPr>
          <w:t>How to Define Your Business Purpose - CMI (managers.org.uk)</w:t>
        </w:r>
      </w:hyperlink>
      <w:r>
        <w:t xml:space="preserve"> </w:t>
      </w:r>
      <w:r w:rsidRPr="00DE5811">
        <w:rPr>
          <w:color w:val="auto"/>
        </w:rPr>
        <w:t>(Accessed on 20</w:t>
      </w:r>
      <w:r w:rsidRPr="00DE5811">
        <w:rPr>
          <w:color w:val="auto"/>
          <w:vertAlign w:val="superscript"/>
        </w:rPr>
        <w:t>th</w:t>
      </w:r>
      <w:r w:rsidRPr="00DE5811">
        <w:rPr>
          <w:color w:val="auto"/>
        </w:rPr>
        <w:t xml:space="preserve"> February 2021) </w:t>
      </w:r>
    </w:p>
    <w:p w14:paraId="6846632B" w14:textId="77777777" w:rsidR="0098716D" w:rsidRDefault="0098716D" w:rsidP="0098716D">
      <w:pPr>
        <w:rPr>
          <w:color w:val="auto"/>
        </w:rPr>
      </w:pPr>
    </w:p>
    <w:p w14:paraId="6F576A78" w14:textId="77777777" w:rsidR="0098716D" w:rsidRDefault="0098716D" w:rsidP="0098716D">
      <w:pPr>
        <w:rPr>
          <w:color w:val="auto"/>
        </w:rPr>
      </w:pPr>
      <w:r>
        <w:rPr>
          <w:color w:val="auto"/>
        </w:rPr>
        <w:t>Johnson, G, Scholes, K and Whittington, R (2012) ‘Fundamentals of Strategy’ 2</w:t>
      </w:r>
      <w:r w:rsidRPr="005709B4">
        <w:rPr>
          <w:color w:val="auto"/>
          <w:vertAlign w:val="superscript"/>
        </w:rPr>
        <w:t>nd</w:t>
      </w:r>
      <w:r>
        <w:rPr>
          <w:color w:val="auto"/>
        </w:rPr>
        <w:t xml:space="preserve"> edition, Published by Pearson education. </w:t>
      </w:r>
    </w:p>
    <w:p w14:paraId="079C757C" w14:textId="77777777" w:rsidR="0098716D" w:rsidRDefault="0098716D" w:rsidP="0098716D">
      <w:pPr>
        <w:rPr>
          <w:color w:val="auto"/>
        </w:rPr>
      </w:pPr>
    </w:p>
    <w:p w14:paraId="1853BB24" w14:textId="77777777" w:rsidR="0098716D" w:rsidRDefault="0098716D" w:rsidP="0098716D">
      <w:pPr>
        <w:rPr>
          <w:color w:val="auto"/>
        </w:rPr>
      </w:pPr>
      <w:r>
        <w:rPr>
          <w:color w:val="auto"/>
        </w:rPr>
        <w:t xml:space="preserve">Kew, J and </w:t>
      </w:r>
      <w:proofErr w:type="spellStart"/>
      <w:r>
        <w:rPr>
          <w:color w:val="auto"/>
        </w:rPr>
        <w:t>Stredwick</w:t>
      </w:r>
      <w:proofErr w:type="spellEnd"/>
      <w:r>
        <w:rPr>
          <w:color w:val="auto"/>
        </w:rPr>
        <w:t xml:space="preserve">, J (2016) ‘Human Resource Management in a Business Context’, Chartered Institute of Personnel and Development, London. </w:t>
      </w:r>
    </w:p>
    <w:p w14:paraId="5F3F042E" w14:textId="77777777" w:rsidR="0098716D" w:rsidRDefault="0098716D" w:rsidP="0098716D">
      <w:pPr>
        <w:rPr>
          <w:color w:val="auto"/>
        </w:rPr>
      </w:pPr>
    </w:p>
    <w:p w14:paraId="0F904A15" w14:textId="77777777" w:rsidR="0098716D" w:rsidRDefault="0098716D" w:rsidP="0098716D">
      <w:pPr>
        <w:rPr>
          <w:color w:val="auto"/>
        </w:rPr>
      </w:pPr>
      <w:r>
        <w:rPr>
          <w:color w:val="auto"/>
        </w:rPr>
        <w:lastRenderedPageBreak/>
        <w:t xml:space="preserve">McCann, P (2020) ‘Chester Zoo: </w:t>
      </w:r>
      <w:proofErr w:type="spellStart"/>
      <w:r>
        <w:rPr>
          <w:color w:val="auto"/>
        </w:rPr>
        <w:t>Covid</w:t>
      </w:r>
      <w:proofErr w:type="spellEnd"/>
      <w:r>
        <w:rPr>
          <w:color w:val="auto"/>
        </w:rPr>
        <w:t xml:space="preserve"> Funding Issues Threated Endangered Animals’ BBC [Online] Available at: </w:t>
      </w:r>
      <w:hyperlink r:id="rId35" w:history="1">
        <w:r>
          <w:rPr>
            <w:rStyle w:val="Hyperlink"/>
          </w:rPr>
          <w:t xml:space="preserve">Chester Zoo: </w:t>
        </w:r>
        <w:proofErr w:type="spellStart"/>
        <w:r>
          <w:rPr>
            <w:rStyle w:val="Hyperlink"/>
          </w:rPr>
          <w:t>Covid</w:t>
        </w:r>
        <w:proofErr w:type="spellEnd"/>
        <w:r>
          <w:rPr>
            <w:rStyle w:val="Hyperlink"/>
          </w:rPr>
          <w:t xml:space="preserve"> funding issues threaten endangered animals - BBC News</w:t>
        </w:r>
      </w:hyperlink>
      <w:r>
        <w:t xml:space="preserve"> </w:t>
      </w:r>
      <w:r w:rsidRPr="00C16EB7">
        <w:rPr>
          <w:color w:val="auto"/>
        </w:rPr>
        <w:t>(Accessed on 20</w:t>
      </w:r>
      <w:r w:rsidRPr="00C16EB7">
        <w:rPr>
          <w:color w:val="auto"/>
          <w:vertAlign w:val="superscript"/>
        </w:rPr>
        <w:t>th</w:t>
      </w:r>
      <w:r w:rsidRPr="00C16EB7">
        <w:rPr>
          <w:color w:val="auto"/>
        </w:rPr>
        <w:t xml:space="preserve"> February 2021) </w:t>
      </w:r>
    </w:p>
    <w:p w14:paraId="2D76B44A" w14:textId="77777777" w:rsidR="0098716D" w:rsidRDefault="0098716D" w:rsidP="0098716D">
      <w:pPr>
        <w:rPr>
          <w:color w:val="auto"/>
        </w:rPr>
      </w:pPr>
    </w:p>
    <w:p w14:paraId="3DEF3840" w14:textId="77777777" w:rsidR="0098716D" w:rsidRDefault="0098716D" w:rsidP="0098716D">
      <w:pPr>
        <w:rPr>
          <w:color w:val="auto"/>
        </w:rPr>
      </w:pPr>
      <w:proofErr w:type="spellStart"/>
      <w:r>
        <w:rPr>
          <w:color w:val="auto"/>
        </w:rPr>
        <w:t>Potcovaru</w:t>
      </w:r>
      <w:proofErr w:type="spellEnd"/>
      <w:r>
        <w:rPr>
          <w:color w:val="auto"/>
        </w:rPr>
        <w:t xml:space="preserve">, A (2018) ‘Human Resource Management in the Public vs. Private </w:t>
      </w:r>
      <w:proofErr w:type="spellStart"/>
      <w:r>
        <w:rPr>
          <w:color w:val="auto"/>
        </w:rPr>
        <w:t>Sector:A</w:t>
      </w:r>
      <w:proofErr w:type="spellEnd"/>
      <w:r>
        <w:rPr>
          <w:color w:val="auto"/>
        </w:rPr>
        <w:t xml:space="preserve"> Theoretical Perspective’ Economics, </w:t>
      </w:r>
      <w:proofErr w:type="spellStart"/>
      <w:r>
        <w:rPr>
          <w:color w:val="auto"/>
        </w:rPr>
        <w:t>Manangment</w:t>
      </w:r>
      <w:proofErr w:type="spellEnd"/>
      <w:r>
        <w:rPr>
          <w:color w:val="auto"/>
        </w:rPr>
        <w:t xml:space="preserve"> and Financial Markets, The Free Library [Online] Available at: </w:t>
      </w:r>
      <w:hyperlink r:id="rId36" w:history="1">
        <w:r>
          <w:rPr>
            <w:rStyle w:val="Hyperlink"/>
          </w:rPr>
          <w:t>HUMAN RESOURCE MANAGEMENT IN THE PUBLIC VERSUS PRIVATE SECTOR: A THEORETICAL PERSPECTIVE. - Free Online Library (thefreelibrary.com)</w:t>
        </w:r>
      </w:hyperlink>
      <w:r>
        <w:t xml:space="preserve"> </w:t>
      </w:r>
      <w:r>
        <w:rPr>
          <w:color w:val="auto"/>
        </w:rPr>
        <w:t>(Accessed on 21</w:t>
      </w:r>
      <w:r w:rsidRPr="00C745E3">
        <w:rPr>
          <w:color w:val="auto"/>
          <w:vertAlign w:val="superscript"/>
        </w:rPr>
        <w:t>st</w:t>
      </w:r>
      <w:r>
        <w:rPr>
          <w:color w:val="auto"/>
        </w:rPr>
        <w:t xml:space="preserve"> February 2021) </w:t>
      </w:r>
    </w:p>
    <w:p w14:paraId="1D4DC006" w14:textId="77777777" w:rsidR="0098716D" w:rsidRDefault="0098716D" w:rsidP="0098716D">
      <w:pPr>
        <w:rPr>
          <w:b/>
          <w:bCs/>
          <w:color w:val="auto"/>
        </w:rPr>
      </w:pPr>
    </w:p>
    <w:p w14:paraId="4ACC78AD" w14:textId="77777777" w:rsidR="0098716D" w:rsidRDefault="0098716D" w:rsidP="0098716D">
      <w:pPr>
        <w:rPr>
          <w:color w:val="auto"/>
        </w:rPr>
      </w:pPr>
      <w:r>
        <w:rPr>
          <w:color w:val="auto"/>
        </w:rPr>
        <w:t xml:space="preserve">Rees, T (2020) ‘Britain Set for Stay cation Boom’ The Telegraph [Online] available at: </w:t>
      </w:r>
      <w:hyperlink r:id="rId37" w:history="1">
        <w:r>
          <w:rPr>
            <w:rStyle w:val="Hyperlink"/>
          </w:rPr>
          <w:t>Britain set for staycation boom (telegraph.co.uk)</w:t>
        </w:r>
      </w:hyperlink>
      <w:r>
        <w:t xml:space="preserve"> </w:t>
      </w:r>
      <w:r>
        <w:rPr>
          <w:color w:val="auto"/>
        </w:rPr>
        <w:t>(Accessed on 22</w:t>
      </w:r>
      <w:r w:rsidRPr="008F6AEC">
        <w:rPr>
          <w:color w:val="auto"/>
          <w:vertAlign w:val="superscript"/>
        </w:rPr>
        <w:t>nd</w:t>
      </w:r>
      <w:r>
        <w:rPr>
          <w:color w:val="auto"/>
        </w:rPr>
        <w:t xml:space="preserve"> February 2021) </w:t>
      </w:r>
    </w:p>
    <w:p w14:paraId="213E5E2A" w14:textId="77777777" w:rsidR="0098716D" w:rsidRDefault="0098716D" w:rsidP="0098716D">
      <w:pPr>
        <w:rPr>
          <w:color w:val="auto"/>
        </w:rPr>
      </w:pPr>
    </w:p>
    <w:p w14:paraId="70AF3883" w14:textId="5ED3D617" w:rsidR="0098716D" w:rsidRDefault="0098716D" w:rsidP="0098716D">
      <w:pPr>
        <w:rPr>
          <w:color w:val="auto"/>
        </w:rPr>
      </w:pPr>
      <w:r>
        <w:rPr>
          <w:color w:val="auto"/>
        </w:rPr>
        <w:t xml:space="preserve">Reilly, P (2018) ‘ The impact of artificial intelligence on the HR function’ Institute for employment studies [Online] available at: </w:t>
      </w:r>
      <w:hyperlink r:id="rId38" w:history="1">
        <w:r w:rsidRPr="005D4BD3">
          <w:rPr>
            <w:rStyle w:val="Hyperlink"/>
          </w:rPr>
          <w:t>https://moodle.uwtsd.ac.uk/pluginfile.php/217311/mod_resource/content/1/mp142_The_impact_of_Artificial_Intelligence_on_the_HR_function-Peter_Reilly.pdf</w:t>
        </w:r>
      </w:hyperlink>
      <w:r>
        <w:rPr>
          <w:color w:val="auto"/>
        </w:rPr>
        <w:t xml:space="preserve"> (Accessed on 25th February 2021) </w:t>
      </w:r>
    </w:p>
    <w:p w14:paraId="7FC91129" w14:textId="5FA445CF" w:rsidR="0098716D" w:rsidRDefault="0098716D" w:rsidP="0098716D">
      <w:pPr>
        <w:rPr>
          <w:color w:val="auto"/>
        </w:rPr>
      </w:pPr>
    </w:p>
    <w:p w14:paraId="5703814E" w14:textId="77777777" w:rsidR="0098716D" w:rsidRDefault="0098716D" w:rsidP="0098716D">
      <w:pPr>
        <w:rPr>
          <w:color w:val="auto"/>
        </w:rPr>
      </w:pPr>
      <w:r>
        <w:rPr>
          <w:color w:val="auto"/>
        </w:rPr>
        <w:t xml:space="preserve">Roper, J (2017) ‘Public vs. Private vs. Third Sector HR: The Unique Challenges’ HR Magazine [Online] Available at: </w:t>
      </w:r>
      <w:hyperlink r:id="rId39" w:history="1">
        <w:r>
          <w:rPr>
            <w:rStyle w:val="Hyperlink"/>
          </w:rPr>
          <w:t>HR Magazine - Public vs. private vs. third sector HR: The unique challenges</w:t>
        </w:r>
      </w:hyperlink>
      <w:r>
        <w:t xml:space="preserve"> </w:t>
      </w:r>
      <w:r>
        <w:rPr>
          <w:color w:val="auto"/>
        </w:rPr>
        <w:t>(Accessed on 20</w:t>
      </w:r>
      <w:r w:rsidRPr="00042107">
        <w:rPr>
          <w:color w:val="auto"/>
          <w:vertAlign w:val="superscript"/>
        </w:rPr>
        <w:t>th</w:t>
      </w:r>
      <w:r>
        <w:rPr>
          <w:color w:val="auto"/>
        </w:rPr>
        <w:t xml:space="preserve"> February 2021) </w:t>
      </w:r>
    </w:p>
    <w:p w14:paraId="3C16F00A" w14:textId="77777777" w:rsidR="0098716D" w:rsidRDefault="0098716D" w:rsidP="0098716D">
      <w:pPr>
        <w:rPr>
          <w:color w:val="auto"/>
        </w:rPr>
      </w:pPr>
    </w:p>
    <w:p w14:paraId="6A5863C4" w14:textId="77777777" w:rsidR="0098716D" w:rsidRDefault="0098716D" w:rsidP="0098716D">
      <w:pPr>
        <w:rPr>
          <w:color w:val="auto"/>
        </w:rPr>
      </w:pPr>
      <w:r>
        <w:rPr>
          <w:color w:val="auto"/>
        </w:rPr>
        <w:t xml:space="preserve">Shipman, T (2021) ‘Budget Plan: Stealth rise in income tax to pay </w:t>
      </w:r>
      <w:proofErr w:type="spellStart"/>
      <w:r>
        <w:rPr>
          <w:color w:val="auto"/>
        </w:rPr>
        <w:t>covid</w:t>
      </w:r>
      <w:proofErr w:type="spellEnd"/>
      <w:r>
        <w:rPr>
          <w:color w:val="auto"/>
        </w:rPr>
        <w:t xml:space="preserve"> bill’ The Times [Online] Available at: </w:t>
      </w:r>
      <w:hyperlink r:id="rId40" w:history="1">
        <w:r>
          <w:rPr>
            <w:rStyle w:val="Hyperlink"/>
          </w:rPr>
          <w:t xml:space="preserve">Budget plan: stealth rise in income tax to pay </w:t>
        </w:r>
        <w:proofErr w:type="spellStart"/>
        <w:r>
          <w:rPr>
            <w:rStyle w:val="Hyperlink"/>
          </w:rPr>
          <w:t>Covid</w:t>
        </w:r>
        <w:proofErr w:type="spellEnd"/>
        <w:r>
          <w:rPr>
            <w:rStyle w:val="Hyperlink"/>
          </w:rPr>
          <w:t xml:space="preserve"> bill | News | The Sunday Times (thetimes.co.uk)</w:t>
        </w:r>
      </w:hyperlink>
      <w:r>
        <w:t xml:space="preserve"> </w:t>
      </w:r>
      <w:r w:rsidRPr="001D74B9">
        <w:rPr>
          <w:color w:val="auto"/>
        </w:rPr>
        <w:t>(Accessed on 25</w:t>
      </w:r>
      <w:r w:rsidRPr="001D74B9">
        <w:rPr>
          <w:color w:val="auto"/>
          <w:vertAlign w:val="superscript"/>
        </w:rPr>
        <w:t>th</w:t>
      </w:r>
      <w:r w:rsidRPr="001D74B9">
        <w:rPr>
          <w:color w:val="auto"/>
        </w:rPr>
        <w:t xml:space="preserve"> February 2021)</w:t>
      </w:r>
    </w:p>
    <w:p w14:paraId="5BF8488B" w14:textId="77777777" w:rsidR="0098716D" w:rsidRDefault="0098716D" w:rsidP="0098716D">
      <w:pPr>
        <w:rPr>
          <w:color w:val="auto"/>
        </w:rPr>
      </w:pPr>
      <w:proofErr w:type="spellStart"/>
      <w:r>
        <w:rPr>
          <w:color w:val="auto"/>
        </w:rPr>
        <w:t>Startner</w:t>
      </w:r>
      <w:proofErr w:type="spellEnd"/>
      <w:r>
        <w:rPr>
          <w:color w:val="auto"/>
        </w:rPr>
        <w:t xml:space="preserve">, T (2015) ‘Five ways HR really can impact business strategy’ HR Dive [Online] Available at: </w:t>
      </w:r>
      <w:hyperlink r:id="rId41" w:history="1">
        <w:r>
          <w:rPr>
            <w:rStyle w:val="Hyperlink"/>
          </w:rPr>
          <w:t>Five ways HR really can impact business strategy | HR Dive</w:t>
        </w:r>
      </w:hyperlink>
      <w:r>
        <w:t xml:space="preserve"> </w:t>
      </w:r>
      <w:r>
        <w:rPr>
          <w:color w:val="auto"/>
        </w:rPr>
        <w:t>(Accessed on 22</w:t>
      </w:r>
      <w:r w:rsidRPr="004B10E0">
        <w:rPr>
          <w:color w:val="auto"/>
          <w:vertAlign w:val="superscript"/>
        </w:rPr>
        <w:t>nd</w:t>
      </w:r>
      <w:r>
        <w:rPr>
          <w:color w:val="auto"/>
        </w:rPr>
        <w:t xml:space="preserve"> February 2021) </w:t>
      </w:r>
    </w:p>
    <w:p w14:paraId="5F03DD60" w14:textId="77777777" w:rsidR="0098716D" w:rsidRDefault="0098716D" w:rsidP="0098716D">
      <w:pPr>
        <w:rPr>
          <w:color w:val="auto"/>
        </w:rPr>
      </w:pPr>
    </w:p>
    <w:p w14:paraId="3250A6C2" w14:textId="77777777" w:rsidR="0098716D" w:rsidRDefault="0098716D" w:rsidP="0098716D">
      <w:pPr>
        <w:rPr>
          <w:color w:val="auto"/>
        </w:rPr>
      </w:pPr>
      <w:r>
        <w:rPr>
          <w:color w:val="auto"/>
        </w:rPr>
        <w:t xml:space="preserve">Taylor, S and Wilkinson, K (2016) ‘Business Issues and the Context of Human Resources’ P.44- 60, Chapter 3, Studying Human Resource Management, Chartered Institute of Personnel and Development, London. </w:t>
      </w:r>
    </w:p>
    <w:p w14:paraId="5B1A361E" w14:textId="77777777" w:rsidR="0098716D" w:rsidRDefault="0098716D" w:rsidP="0098716D">
      <w:pPr>
        <w:rPr>
          <w:color w:val="auto"/>
        </w:rPr>
      </w:pPr>
    </w:p>
    <w:p w14:paraId="179B0E58" w14:textId="77777777" w:rsidR="0098716D" w:rsidRDefault="0098716D" w:rsidP="0098716D">
      <w:pPr>
        <w:rPr>
          <w:color w:val="auto"/>
        </w:rPr>
      </w:pPr>
      <w:r>
        <w:rPr>
          <w:color w:val="auto"/>
        </w:rPr>
        <w:t xml:space="preserve">Van </w:t>
      </w:r>
      <w:proofErr w:type="spellStart"/>
      <w:r>
        <w:rPr>
          <w:color w:val="auto"/>
        </w:rPr>
        <w:t>Wanrooy</w:t>
      </w:r>
      <w:proofErr w:type="spellEnd"/>
      <w:r>
        <w:rPr>
          <w:color w:val="auto"/>
        </w:rPr>
        <w:t xml:space="preserve">, B, Bewley, H, Bryson, A, Forth, J, </w:t>
      </w:r>
      <w:proofErr w:type="spellStart"/>
      <w:r>
        <w:rPr>
          <w:color w:val="auto"/>
        </w:rPr>
        <w:t>Freet</w:t>
      </w:r>
      <w:proofErr w:type="spellEnd"/>
      <w:r>
        <w:rPr>
          <w:color w:val="auto"/>
        </w:rPr>
        <w:t xml:space="preserve">, S, Stokes, L and Wood, S (2013) ‘Employment relations in the shadow of recession: Findings from the 2011 Workplace Employment Relations Study, Basingstoke: Palgrave Macmillan. </w:t>
      </w:r>
    </w:p>
    <w:p w14:paraId="3281F998" w14:textId="77777777" w:rsidR="0098716D" w:rsidRDefault="0098716D" w:rsidP="0098716D">
      <w:pPr>
        <w:rPr>
          <w:color w:val="auto"/>
        </w:rPr>
      </w:pPr>
    </w:p>
    <w:p w14:paraId="3F511BD4" w14:textId="77777777" w:rsidR="0098716D" w:rsidRDefault="0098716D" w:rsidP="0098716D">
      <w:pPr>
        <w:rPr>
          <w:color w:val="auto"/>
        </w:rPr>
      </w:pPr>
      <w:proofErr w:type="spellStart"/>
      <w:r>
        <w:rPr>
          <w:color w:val="auto"/>
        </w:rPr>
        <w:t>Woolnough</w:t>
      </w:r>
      <w:proofErr w:type="spellEnd"/>
      <w:r>
        <w:rPr>
          <w:color w:val="auto"/>
        </w:rPr>
        <w:t xml:space="preserve">, R (2018) ‘What is the role of HR is successful business transformation?’ Personnel Today [Online] Available at: </w:t>
      </w:r>
      <w:hyperlink r:id="rId42" w:history="1">
        <w:r>
          <w:rPr>
            <w:rStyle w:val="Hyperlink"/>
          </w:rPr>
          <w:t>What's the role of HR in successful business transformation? - Personnel Today</w:t>
        </w:r>
      </w:hyperlink>
      <w:r>
        <w:t xml:space="preserve"> </w:t>
      </w:r>
      <w:r w:rsidRPr="00640A40">
        <w:rPr>
          <w:color w:val="auto"/>
        </w:rPr>
        <w:t>(Accessed on 22</w:t>
      </w:r>
      <w:r w:rsidRPr="00640A40">
        <w:rPr>
          <w:color w:val="auto"/>
          <w:vertAlign w:val="superscript"/>
        </w:rPr>
        <w:t>nd</w:t>
      </w:r>
      <w:r w:rsidRPr="00640A40">
        <w:rPr>
          <w:color w:val="auto"/>
        </w:rPr>
        <w:t xml:space="preserve"> February 2021) </w:t>
      </w:r>
    </w:p>
    <w:p w14:paraId="25A5652A" w14:textId="77777777" w:rsidR="0098716D" w:rsidRDefault="0098716D" w:rsidP="0098716D">
      <w:pPr>
        <w:rPr>
          <w:color w:val="auto"/>
        </w:rPr>
      </w:pPr>
    </w:p>
    <w:p w14:paraId="5526CB3B" w14:textId="77777777" w:rsidR="0098716D" w:rsidRPr="004B10E0" w:rsidRDefault="0098716D" w:rsidP="0098716D">
      <w:pPr>
        <w:rPr>
          <w:color w:val="auto"/>
        </w:rPr>
      </w:pPr>
      <w:proofErr w:type="spellStart"/>
      <w:r>
        <w:rPr>
          <w:color w:val="auto"/>
        </w:rPr>
        <w:t>XpertHR</w:t>
      </w:r>
      <w:proofErr w:type="spellEnd"/>
      <w:r>
        <w:rPr>
          <w:color w:val="auto"/>
        </w:rPr>
        <w:t xml:space="preserve"> (2020) ‘Employment law: 7 key tasks for HR in 2021’ Personnel Today [Online] Available at: </w:t>
      </w:r>
      <w:hyperlink r:id="rId43" w:history="1">
        <w:r>
          <w:rPr>
            <w:rStyle w:val="Hyperlink"/>
          </w:rPr>
          <w:t>Employment law: Seven key tasks for HR in 2021 - Personnel Today</w:t>
        </w:r>
      </w:hyperlink>
      <w:r>
        <w:t xml:space="preserve"> </w:t>
      </w:r>
      <w:r w:rsidRPr="004907C9">
        <w:rPr>
          <w:color w:val="auto"/>
        </w:rPr>
        <w:t>(Accessed on 25</w:t>
      </w:r>
      <w:r w:rsidRPr="004907C9">
        <w:rPr>
          <w:color w:val="auto"/>
          <w:vertAlign w:val="superscript"/>
        </w:rPr>
        <w:t>th</w:t>
      </w:r>
      <w:r w:rsidRPr="004907C9">
        <w:rPr>
          <w:color w:val="auto"/>
        </w:rPr>
        <w:t xml:space="preserve"> February 2021) </w:t>
      </w:r>
    </w:p>
    <w:p w14:paraId="4C4F8181" w14:textId="77777777" w:rsidR="0098716D" w:rsidRDefault="0098716D" w:rsidP="0098716D">
      <w:pPr>
        <w:rPr>
          <w:color w:val="auto"/>
        </w:rPr>
      </w:pPr>
    </w:p>
    <w:p w14:paraId="2128215C" w14:textId="77777777" w:rsidR="0098716D" w:rsidRDefault="0098716D" w:rsidP="0098716D">
      <w:pPr>
        <w:rPr>
          <w:color w:val="auto"/>
        </w:rPr>
      </w:pPr>
    </w:p>
    <w:p w14:paraId="1630678F" w14:textId="77777777" w:rsidR="0098716D" w:rsidRPr="00C67BF5" w:rsidRDefault="0098716D" w:rsidP="00042107">
      <w:pPr>
        <w:rPr>
          <w:color w:val="auto"/>
        </w:rPr>
      </w:pPr>
    </w:p>
    <w:sectPr w:rsidR="0098716D" w:rsidRPr="00C67B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CA0560"/>
    <w:multiLevelType w:val="hybridMultilevel"/>
    <w:tmpl w:val="D31A3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D2C31"/>
    <w:multiLevelType w:val="hybridMultilevel"/>
    <w:tmpl w:val="22CEC28C"/>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2A5A062C"/>
    <w:multiLevelType w:val="hybridMultilevel"/>
    <w:tmpl w:val="5992B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5F1DC7"/>
    <w:multiLevelType w:val="hybridMultilevel"/>
    <w:tmpl w:val="BB6A7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8714DC"/>
    <w:multiLevelType w:val="hybridMultilevel"/>
    <w:tmpl w:val="CB1ECD9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F0550EA"/>
    <w:multiLevelType w:val="hybridMultilevel"/>
    <w:tmpl w:val="F08EF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367B37"/>
    <w:multiLevelType w:val="hybridMultilevel"/>
    <w:tmpl w:val="DF44E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2"/>
  </w:num>
  <w:num w:numId="5">
    <w:abstractNumId w:val="0"/>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5CD"/>
    <w:rsid w:val="00001C86"/>
    <w:rsid w:val="000052B0"/>
    <w:rsid w:val="000378B6"/>
    <w:rsid w:val="00042107"/>
    <w:rsid w:val="00043E88"/>
    <w:rsid w:val="000455C2"/>
    <w:rsid w:val="00053727"/>
    <w:rsid w:val="00057828"/>
    <w:rsid w:val="00060BC9"/>
    <w:rsid w:val="00062A41"/>
    <w:rsid w:val="00063394"/>
    <w:rsid w:val="00072D4D"/>
    <w:rsid w:val="00080987"/>
    <w:rsid w:val="000A4CAC"/>
    <w:rsid w:val="000A5B30"/>
    <w:rsid w:val="000B626C"/>
    <w:rsid w:val="000C57FB"/>
    <w:rsid w:val="000D3CAE"/>
    <w:rsid w:val="000F2504"/>
    <w:rsid w:val="000F2AB8"/>
    <w:rsid w:val="000F3B01"/>
    <w:rsid w:val="00125C34"/>
    <w:rsid w:val="0012658F"/>
    <w:rsid w:val="00130829"/>
    <w:rsid w:val="00146CBF"/>
    <w:rsid w:val="001538F0"/>
    <w:rsid w:val="00156580"/>
    <w:rsid w:val="001567E1"/>
    <w:rsid w:val="00163F8C"/>
    <w:rsid w:val="001659EE"/>
    <w:rsid w:val="001675D2"/>
    <w:rsid w:val="00183808"/>
    <w:rsid w:val="001868FD"/>
    <w:rsid w:val="00192CB8"/>
    <w:rsid w:val="00197C4A"/>
    <w:rsid w:val="001A5F08"/>
    <w:rsid w:val="001B709B"/>
    <w:rsid w:val="001C690F"/>
    <w:rsid w:val="001D0E14"/>
    <w:rsid w:val="001D5C27"/>
    <w:rsid w:val="001D74B9"/>
    <w:rsid w:val="001E2102"/>
    <w:rsid w:val="001E6CDB"/>
    <w:rsid w:val="001F6312"/>
    <w:rsid w:val="0021594A"/>
    <w:rsid w:val="00226DC5"/>
    <w:rsid w:val="002457AA"/>
    <w:rsid w:val="002502CB"/>
    <w:rsid w:val="00254C50"/>
    <w:rsid w:val="002679DA"/>
    <w:rsid w:val="00274870"/>
    <w:rsid w:val="002838AC"/>
    <w:rsid w:val="00283ED6"/>
    <w:rsid w:val="00286D75"/>
    <w:rsid w:val="00295061"/>
    <w:rsid w:val="002A3BDA"/>
    <w:rsid w:val="002A5D2F"/>
    <w:rsid w:val="002A780B"/>
    <w:rsid w:val="002C57C1"/>
    <w:rsid w:val="002D1404"/>
    <w:rsid w:val="002D1943"/>
    <w:rsid w:val="002E03C0"/>
    <w:rsid w:val="002E2AAE"/>
    <w:rsid w:val="003026B5"/>
    <w:rsid w:val="00304E91"/>
    <w:rsid w:val="00317201"/>
    <w:rsid w:val="0033370D"/>
    <w:rsid w:val="0035607D"/>
    <w:rsid w:val="00357CFC"/>
    <w:rsid w:val="003656A1"/>
    <w:rsid w:val="00365DC1"/>
    <w:rsid w:val="0036609C"/>
    <w:rsid w:val="00366285"/>
    <w:rsid w:val="00370160"/>
    <w:rsid w:val="00376CD7"/>
    <w:rsid w:val="0038352C"/>
    <w:rsid w:val="003A0824"/>
    <w:rsid w:val="003D2963"/>
    <w:rsid w:val="003D3850"/>
    <w:rsid w:val="003D511F"/>
    <w:rsid w:val="003E43F6"/>
    <w:rsid w:val="003E6F34"/>
    <w:rsid w:val="00405DB2"/>
    <w:rsid w:val="004079F0"/>
    <w:rsid w:val="00414692"/>
    <w:rsid w:val="004165CD"/>
    <w:rsid w:val="00437C77"/>
    <w:rsid w:val="004463B0"/>
    <w:rsid w:val="004469C2"/>
    <w:rsid w:val="00451507"/>
    <w:rsid w:val="00452A2F"/>
    <w:rsid w:val="00460E36"/>
    <w:rsid w:val="00482189"/>
    <w:rsid w:val="00482B86"/>
    <w:rsid w:val="004907C9"/>
    <w:rsid w:val="00492227"/>
    <w:rsid w:val="004974AA"/>
    <w:rsid w:val="004A5B54"/>
    <w:rsid w:val="004B0C42"/>
    <w:rsid w:val="004B10E0"/>
    <w:rsid w:val="004C5673"/>
    <w:rsid w:val="004C6DBC"/>
    <w:rsid w:val="004D5E17"/>
    <w:rsid w:val="004E08E6"/>
    <w:rsid w:val="004E75C6"/>
    <w:rsid w:val="004F0ADE"/>
    <w:rsid w:val="00501E9A"/>
    <w:rsid w:val="00503AFF"/>
    <w:rsid w:val="0052392D"/>
    <w:rsid w:val="005241FB"/>
    <w:rsid w:val="0054280C"/>
    <w:rsid w:val="00545F1F"/>
    <w:rsid w:val="00560BDC"/>
    <w:rsid w:val="005709B4"/>
    <w:rsid w:val="00571834"/>
    <w:rsid w:val="005737EA"/>
    <w:rsid w:val="005747CB"/>
    <w:rsid w:val="005A5F9D"/>
    <w:rsid w:val="005A69FF"/>
    <w:rsid w:val="005B36F6"/>
    <w:rsid w:val="005B57ED"/>
    <w:rsid w:val="005C5AD3"/>
    <w:rsid w:val="005E7B1C"/>
    <w:rsid w:val="005F3C94"/>
    <w:rsid w:val="00607F23"/>
    <w:rsid w:val="006279A5"/>
    <w:rsid w:val="00632FB6"/>
    <w:rsid w:val="00640A40"/>
    <w:rsid w:val="006412A6"/>
    <w:rsid w:val="00650B4A"/>
    <w:rsid w:val="006534C9"/>
    <w:rsid w:val="006A7DA4"/>
    <w:rsid w:val="006B6A67"/>
    <w:rsid w:val="006C00C7"/>
    <w:rsid w:val="006D4D0D"/>
    <w:rsid w:val="00700661"/>
    <w:rsid w:val="00702250"/>
    <w:rsid w:val="007024E9"/>
    <w:rsid w:val="00723079"/>
    <w:rsid w:val="00734636"/>
    <w:rsid w:val="0073601E"/>
    <w:rsid w:val="00744668"/>
    <w:rsid w:val="00752135"/>
    <w:rsid w:val="00755071"/>
    <w:rsid w:val="0076698A"/>
    <w:rsid w:val="007824EB"/>
    <w:rsid w:val="00783007"/>
    <w:rsid w:val="007854E0"/>
    <w:rsid w:val="007935C5"/>
    <w:rsid w:val="007B0060"/>
    <w:rsid w:val="007C269D"/>
    <w:rsid w:val="007D54E7"/>
    <w:rsid w:val="007E4B2B"/>
    <w:rsid w:val="007F6DE5"/>
    <w:rsid w:val="007F6FE4"/>
    <w:rsid w:val="00806DEC"/>
    <w:rsid w:val="008121F4"/>
    <w:rsid w:val="00817CDB"/>
    <w:rsid w:val="00844C82"/>
    <w:rsid w:val="00845BCE"/>
    <w:rsid w:val="0085082D"/>
    <w:rsid w:val="008512D5"/>
    <w:rsid w:val="00861A38"/>
    <w:rsid w:val="008629BA"/>
    <w:rsid w:val="00863137"/>
    <w:rsid w:val="0086559C"/>
    <w:rsid w:val="008E01D8"/>
    <w:rsid w:val="008E2C59"/>
    <w:rsid w:val="008E6DBC"/>
    <w:rsid w:val="008F6AEC"/>
    <w:rsid w:val="008F709C"/>
    <w:rsid w:val="008F72D9"/>
    <w:rsid w:val="00903E1E"/>
    <w:rsid w:val="00911989"/>
    <w:rsid w:val="00913D6D"/>
    <w:rsid w:val="00915F0A"/>
    <w:rsid w:val="009449C3"/>
    <w:rsid w:val="009451A9"/>
    <w:rsid w:val="00951100"/>
    <w:rsid w:val="00975955"/>
    <w:rsid w:val="009867E1"/>
    <w:rsid w:val="0098716D"/>
    <w:rsid w:val="009954C1"/>
    <w:rsid w:val="009A19F7"/>
    <w:rsid w:val="009D3413"/>
    <w:rsid w:val="009E442B"/>
    <w:rsid w:val="00A2201E"/>
    <w:rsid w:val="00A259B3"/>
    <w:rsid w:val="00A33C78"/>
    <w:rsid w:val="00A35E5B"/>
    <w:rsid w:val="00A55254"/>
    <w:rsid w:val="00A73F05"/>
    <w:rsid w:val="00A7485F"/>
    <w:rsid w:val="00A81B2F"/>
    <w:rsid w:val="00A949FF"/>
    <w:rsid w:val="00A95A72"/>
    <w:rsid w:val="00AB0722"/>
    <w:rsid w:val="00AB742E"/>
    <w:rsid w:val="00AC3F41"/>
    <w:rsid w:val="00AD7348"/>
    <w:rsid w:val="00AE32BB"/>
    <w:rsid w:val="00AE726E"/>
    <w:rsid w:val="00B0508E"/>
    <w:rsid w:val="00B17D7B"/>
    <w:rsid w:val="00B21744"/>
    <w:rsid w:val="00B21F19"/>
    <w:rsid w:val="00B35EF4"/>
    <w:rsid w:val="00B569A6"/>
    <w:rsid w:val="00B64239"/>
    <w:rsid w:val="00B66D7F"/>
    <w:rsid w:val="00B67131"/>
    <w:rsid w:val="00B93D8E"/>
    <w:rsid w:val="00BC37C1"/>
    <w:rsid w:val="00BD531F"/>
    <w:rsid w:val="00BE3B45"/>
    <w:rsid w:val="00BE7247"/>
    <w:rsid w:val="00BF2481"/>
    <w:rsid w:val="00BF4E4B"/>
    <w:rsid w:val="00BF5266"/>
    <w:rsid w:val="00BF5487"/>
    <w:rsid w:val="00C07943"/>
    <w:rsid w:val="00C11207"/>
    <w:rsid w:val="00C16EB7"/>
    <w:rsid w:val="00C17E32"/>
    <w:rsid w:val="00C25D35"/>
    <w:rsid w:val="00C42163"/>
    <w:rsid w:val="00C44FC9"/>
    <w:rsid w:val="00C54F35"/>
    <w:rsid w:val="00C67BF5"/>
    <w:rsid w:val="00C745E3"/>
    <w:rsid w:val="00C80FD6"/>
    <w:rsid w:val="00C930DB"/>
    <w:rsid w:val="00C97696"/>
    <w:rsid w:val="00CA560A"/>
    <w:rsid w:val="00CD37DB"/>
    <w:rsid w:val="00CE3DED"/>
    <w:rsid w:val="00CF4265"/>
    <w:rsid w:val="00D04274"/>
    <w:rsid w:val="00D06799"/>
    <w:rsid w:val="00D2382B"/>
    <w:rsid w:val="00D34F48"/>
    <w:rsid w:val="00D37AEA"/>
    <w:rsid w:val="00D47402"/>
    <w:rsid w:val="00D55E12"/>
    <w:rsid w:val="00D6705F"/>
    <w:rsid w:val="00D71A22"/>
    <w:rsid w:val="00D77B31"/>
    <w:rsid w:val="00D81212"/>
    <w:rsid w:val="00D87C44"/>
    <w:rsid w:val="00D9097F"/>
    <w:rsid w:val="00DA54C1"/>
    <w:rsid w:val="00DB17D7"/>
    <w:rsid w:val="00DD6146"/>
    <w:rsid w:val="00DE2673"/>
    <w:rsid w:val="00DE5811"/>
    <w:rsid w:val="00DF7AFD"/>
    <w:rsid w:val="00E1515B"/>
    <w:rsid w:val="00E209A4"/>
    <w:rsid w:val="00E2693B"/>
    <w:rsid w:val="00E3488D"/>
    <w:rsid w:val="00E36324"/>
    <w:rsid w:val="00E41781"/>
    <w:rsid w:val="00E4606C"/>
    <w:rsid w:val="00E55153"/>
    <w:rsid w:val="00E55821"/>
    <w:rsid w:val="00E56F20"/>
    <w:rsid w:val="00E74FBD"/>
    <w:rsid w:val="00E80E20"/>
    <w:rsid w:val="00EB4DB3"/>
    <w:rsid w:val="00ED0293"/>
    <w:rsid w:val="00ED11B7"/>
    <w:rsid w:val="00EF7BD7"/>
    <w:rsid w:val="00F27A6B"/>
    <w:rsid w:val="00F32F4D"/>
    <w:rsid w:val="00F72C78"/>
    <w:rsid w:val="00F85E16"/>
    <w:rsid w:val="00F90C93"/>
    <w:rsid w:val="00F9577C"/>
    <w:rsid w:val="00FA1CD3"/>
    <w:rsid w:val="00FB1F7C"/>
    <w:rsid w:val="00FB27DB"/>
    <w:rsid w:val="00FB3F6C"/>
    <w:rsid w:val="00FB7806"/>
    <w:rsid w:val="00FC5962"/>
    <w:rsid w:val="00FD1E51"/>
    <w:rsid w:val="00FD3373"/>
    <w:rsid w:val="00FE5599"/>
    <w:rsid w:val="00FF1B24"/>
    <w:rsid w:val="00FF6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8226B"/>
  <w15:chartTrackingRefBased/>
  <w15:docId w15:val="{AE6C9903-C210-4CBA-A6EA-0799878EE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5CD"/>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CD37D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37D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7DB"/>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CD37DB"/>
    <w:pPr>
      <w:spacing w:line="259" w:lineRule="auto"/>
      <w:outlineLvl w:val="9"/>
    </w:pPr>
  </w:style>
  <w:style w:type="paragraph" w:styleId="NoSpacing">
    <w:name w:val="No Spacing"/>
    <w:uiPriority w:val="1"/>
    <w:qFormat/>
    <w:rsid w:val="00CD37DB"/>
    <w:pPr>
      <w:spacing w:after="0" w:line="240" w:lineRule="auto"/>
    </w:pPr>
    <w:rPr>
      <w:rFonts w:ascii="Arial" w:eastAsia="Calibri" w:hAnsi="Arial" w:cs="Times New Roman"/>
      <w:color w:val="1F497D"/>
      <w:lang w:val="en-US"/>
    </w:rPr>
  </w:style>
  <w:style w:type="character" w:customStyle="1" w:styleId="Heading2Char">
    <w:name w:val="Heading 2 Char"/>
    <w:basedOn w:val="DefaultParagraphFont"/>
    <w:link w:val="Heading2"/>
    <w:uiPriority w:val="9"/>
    <w:rsid w:val="00CD37DB"/>
    <w:rPr>
      <w:rFonts w:asciiTheme="majorHAnsi" w:eastAsiaTheme="majorEastAsia" w:hAnsiTheme="majorHAnsi" w:cstheme="majorBidi"/>
      <w:color w:val="2F5496" w:themeColor="accent1" w:themeShade="BF"/>
      <w:sz w:val="26"/>
      <w:szCs w:val="26"/>
      <w:lang w:val="en-US"/>
    </w:rPr>
  </w:style>
  <w:style w:type="paragraph" w:styleId="TOC1">
    <w:name w:val="toc 1"/>
    <w:basedOn w:val="Normal"/>
    <w:next w:val="Normal"/>
    <w:autoRedefine/>
    <w:uiPriority w:val="39"/>
    <w:unhideWhenUsed/>
    <w:rsid w:val="00CD37DB"/>
    <w:pPr>
      <w:spacing w:after="100"/>
    </w:pPr>
  </w:style>
  <w:style w:type="paragraph" w:styleId="TOC2">
    <w:name w:val="toc 2"/>
    <w:basedOn w:val="Normal"/>
    <w:next w:val="Normal"/>
    <w:autoRedefine/>
    <w:uiPriority w:val="39"/>
    <w:unhideWhenUsed/>
    <w:rsid w:val="00CD37DB"/>
    <w:pPr>
      <w:spacing w:after="100"/>
      <w:ind w:left="220"/>
    </w:pPr>
  </w:style>
  <w:style w:type="character" w:styleId="Hyperlink">
    <w:name w:val="Hyperlink"/>
    <w:basedOn w:val="DefaultParagraphFont"/>
    <w:uiPriority w:val="99"/>
    <w:unhideWhenUsed/>
    <w:rsid w:val="00CD37DB"/>
    <w:rPr>
      <w:color w:val="0563C1" w:themeColor="hyperlink"/>
      <w:u w:val="single"/>
    </w:rPr>
  </w:style>
  <w:style w:type="table" w:styleId="TableGrid">
    <w:name w:val="Table Grid"/>
    <w:basedOn w:val="TableNormal"/>
    <w:uiPriority w:val="39"/>
    <w:rsid w:val="001675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49C3"/>
    <w:pPr>
      <w:ind w:left="720"/>
      <w:contextualSpacing/>
    </w:pPr>
  </w:style>
  <w:style w:type="character" w:styleId="UnresolvedMention">
    <w:name w:val="Unresolved Mention"/>
    <w:basedOn w:val="DefaultParagraphFont"/>
    <w:uiPriority w:val="99"/>
    <w:semiHidden/>
    <w:unhideWhenUsed/>
    <w:rsid w:val="00B35E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rmagazine.co.uk/content/news/the-post-metoo-workplace-what-s-really-changed" TargetMode="External"/><Relationship Id="rId18" Type="http://schemas.openxmlformats.org/officeDocument/2006/relationships/hyperlink" Target="https://www.telegraph.co.uk/business/2020/04/30/britain-set-staycation-boom/" TargetMode="External"/><Relationship Id="rId26" Type="http://schemas.openxmlformats.org/officeDocument/2006/relationships/hyperlink" Target="https://www.cipd.co.uk/knowledge/strategy/change/management-factsheet" TargetMode="External"/><Relationship Id="rId39" Type="http://schemas.openxmlformats.org/officeDocument/2006/relationships/hyperlink" Target="https://www.hrmagazine.co.uk/content/features/public-vs-private-vs-third-sector-hr-the-unique-challenges" TargetMode="External"/><Relationship Id="rId21" Type="http://schemas.openxmlformats.org/officeDocument/2006/relationships/hyperlink" Target="https://www.hrdive.com/news/five-ways-hr-really-can-impact-business-strategy/407391/" TargetMode="External"/><Relationship Id="rId34" Type="http://schemas.openxmlformats.org/officeDocument/2006/relationships/hyperlink" Target="https://www.managers.org.uk/knowledge-and-insights/article/how-to-define-your-business-purpose-2/" TargetMode="External"/><Relationship Id="rId42" Type="http://schemas.openxmlformats.org/officeDocument/2006/relationships/hyperlink" Target="https://www.personneltoday.com/hr/whats-the-role-of-hr-in-successful-business-transformation/" TargetMode="External"/><Relationship Id="rId7" Type="http://schemas.openxmlformats.org/officeDocument/2006/relationships/hyperlink" Target="https://www.cipd.co.uk/knowledge/fundamentals/people/hr/business-partnering-factsheet" TargetMode="External"/><Relationship Id="rId2" Type="http://schemas.openxmlformats.org/officeDocument/2006/relationships/numbering" Target="numbering.xml"/><Relationship Id="rId16" Type="http://schemas.openxmlformats.org/officeDocument/2006/relationships/hyperlink" Target="https://www.bbc.co.uk/news/uk-england-merseyside-54339667" TargetMode="External"/><Relationship Id="rId29" Type="http://schemas.openxmlformats.org/officeDocument/2006/relationships/hyperlink" Target="https://www.cipd.co.uk/Images/best-good-practice-hr-developing-principles-profession_2015-case-study-public-sector-organisation_tcm18-8775.pdf" TargetMode="External"/><Relationship Id="rId1" Type="http://schemas.openxmlformats.org/officeDocument/2006/relationships/customXml" Target="../customXml/item1.xml"/><Relationship Id="rId6" Type="http://schemas.openxmlformats.org/officeDocument/2006/relationships/hyperlink" Target="https://www.bbc.co.uk/news/business-55673183" TargetMode="External"/><Relationship Id="rId11" Type="http://schemas.openxmlformats.org/officeDocument/2006/relationships/hyperlink" Target="https://www.cipd.co.uk/knowledge/strategy/hr/operating-models" TargetMode="External"/><Relationship Id="rId24" Type="http://schemas.openxmlformats.org/officeDocument/2006/relationships/hyperlink" Target="https://www.bbc.co.uk/news/business-55673183" TargetMode="External"/><Relationship Id="rId32" Type="http://schemas.openxmlformats.org/officeDocument/2006/relationships/hyperlink" Target="https://www.hrmagazine.co.uk/content/news/the-post-metoo-workplace-what-s-really-changed" TargetMode="External"/><Relationship Id="rId37" Type="http://schemas.openxmlformats.org/officeDocument/2006/relationships/hyperlink" Target="https://www.telegraph.co.uk/business/2020/04/30/britain-set-staycation-boom/" TargetMode="External"/><Relationship Id="rId40" Type="http://schemas.openxmlformats.org/officeDocument/2006/relationships/hyperlink" Target="https://www.thetimes.co.uk/article/stealth-rise-in-income-tax-to-pay-covid-bill-9h7v2trl6"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nagers.org.uk/knowledge-and-insights/article/how-to-define-your-business-purpose-2/" TargetMode="External"/><Relationship Id="rId23" Type="http://schemas.openxmlformats.org/officeDocument/2006/relationships/hyperlink" Target="https://www.personneltoday.com/hr/employment-law-how-hr-can-prepare-for-2021/" TargetMode="External"/><Relationship Id="rId28" Type="http://schemas.openxmlformats.org/officeDocument/2006/relationships/hyperlink" Target="https://moodle.uwtsd.ac.uk/pluginfile.php/336299/mod_resource/content/0/AI%20and%20Automation%20in%20the%20Workplace%20-%20CIPD%20factsheet%20-%20recommended%20reading.pdf" TargetMode="External"/><Relationship Id="rId36" Type="http://schemas.openxmlformats.org/officeDocument/2006/relationships/hyperlink" Target="https://www.thefreelibrary.com/HUMAN+RESOURCE+MANAGEMENT+IN+THE+PUBLIC+VERSUS+PRIVATE+SECTOR:+A...-a0558922269" TargetMode="External"/><Relationship Id="rId10" Type="http://schemas.openxmlformats.org/officeDocument/2006/relationships/hyperlink" Target="https://moodle.uwtsd.ac.uk/pluginfile.php/336299/mod_resource/content/0/AI%20and%20Automation%20in%20the%20Workplace%20-%20CIPD%20factsheet%20-%20recommended%20reading.pdf" TargetMode="External"/><Relationship Id="rId19" Type="http://schemas.openxmlformats.org/officeDocument/2006/relationships/hyperlink" Target="https://moodle.uwtsd.ac.uk/pluginfile.php/217311/mod_resource/content/1/mp142_The_impact_of_Artificial_Intelligence_on_the_HR_function-Peter_Reilly.pdf" TargetMode="External"/><Relationship Id="rId31" Type="http://schemas.openxmlformats.org/officeDocument/2006/relationships/hyperlink" Target="https://www.folly-farm.co.uk/plan-your-day/awards-and-accolade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ipd.co.uk/knowledge/strategy/organisational-development/pestle-analysis-factsheet" TargetMode="External"/><Relationship Id="rId14" Type="http://schemas.openxmlformats.org/officeDocument/2006/relationships/hyperlink" Target="https://www.linkedin.com/pulse/how-conduct-pestle-swot-analysis-byron-gray" TargetMode="External"/><Relationship Id="rId22" Type="http://schemas.openxmlformats.org/officeDocument/2006/relationships/hyperlink" Target="https://www.personneltoday.com/hr/whats-the-role-of-hr-in-successful-business-transformation/" TargetMode="External"/><Relationship Id="rId27" Type="http://schemas.openxmlformats.org/officeDocument/2006/relationships/hyperlink" Target="https://www.cipd.co.uk/knowledge/strategy/organisational-development/pestle-analysis-factsheet" TargetMode="External"/><Relationship Id="rId30" Type="http://schemas.openxmlformats.org/officeDocument/2006/relationships/hyperlink" Target="https://www.cipd.co.uk/knowledge/strategy/hr/operating-models" TargetMode="External"/><Relationship Id="rId35" Type="http://schemas.openxmlformats.org/officeDocument/2006/relationships/hyperlink" Target="https://www.bbc.co.uk/news/uk-england-merseyside-54339667" TargetMode="External"/><Relationship Id="rId43" Type="http://schemas.openxmlformats.org/officeDocument/2006/relationships/hyperlink" Target="https://www.personneltoday.com/hr/employment-law-how-hr-can-prepare-for-2021/" TargetMode="External"/><Relationship Id="rId8" Type="http://schemas.openxmlformats.org/officeDocument/2006/relationships/hyperlink" Target="https://www.cipd.co.uk/knowledge/strategy/change/management-factsheet" TargetMode="External"/><Relationship Id="rId3" Type="http://schemas.openxmlformats.org/officeDocument/2006/relationships/styles" Target="styles.xml"/><Relationship Id="rId12" Type="http://schemas.openxmlformats.org/officeDocument/2006/relationships/hyperlink" Target="https://www.folly-farm.co.uk/plan-your-day/awards-and-accolades/" TargetMode="External"/><Relationship Id="rId17" Type="http://schemas.openxmlformats.org/officeDocument/2006/relationships/hyperlink" Target="https://www.thefreelibrary.com/HUMAN+RESOURCE+MANAGEMENT+IN+THE+PUBLIC+VERSUS+PRIVATE+SECTOR:+A...-a0558922269" TargetMode="External"/><Relationship Id="rId25" Type="http://schemas.openxmlformats.org/officeDocument/2006/relationships/hyperlink" Target="https://www.cipd.co.uk/knowledge/fundamentals/people/hr/business-partnering-factsheet" TargetMode="External"/><Relationship Id="rId33" Type="http://schemas.openxmlformats.org/officeDocument/2006/relationships/hyperlink" Target="https://www.linkedin.com/pulse/how-conduct-pestle-swot-analysis-byron-gray" TargetMode="External"/><Relationship Id="rId38" Type="http://schemas.openxmlformats.org/officeDocument/2006/relationships/hyperlink" Target="https://moodle.uwtsd.ac.uk/pluginfile.php/217311/mod_resource/content/1/mp142_The_impact_of_Artificial_Intelligence_on_the_HR_function-Peter_Reilly.pdf" TargetMode="External"/><Relationship Id="rId20" Type="http://schemas.openxmlformats.org/officeDocument/2006/relationships/hyperlink" Target="https://www.thetimes.co.uk/article/stealth-rise-in-income-tax-to-pay-covid-bill-9h7v2trl6" TargetMode="External"/><Relationship Id="rId41" Type="http://schemas.openxmlformats.org/officeDocument/2006/relationships/hyperlink" Target="https://www.hrdive.com/news/five-ways-hr-really-can-impact-business-strategy/4073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5B5B60-F14B-4902-B349-E317BE16A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2621</TotalTime>
  <Pages>15</Pages>
  <Words>6104</Words>
  <Characters>34794</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Low</dc:creator>
  <cp:keywords/>
  <dc:description/>
  <cp:lastModifiedBy>Kimberley Low</cp:lastModifiedBy>
  <cp:revision>289</cp:revision>
  <dcterms:created xsi:type="dcterms:W3CDTF">2021-02-23T10:09:00Z</dcterms:created>
  <dcterms:modified xsi:type="dcterms:W3CDTF">2021-03-01T18:40:00Z</dcterms:modified>
</cp:coreProperties>
</file>