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CF5192" w14:textId="77777777" w:rsidR="00BB5A0E" w:rsidRPr="00BB5A0E" w:rsidRDefault="00BB5A0E" w:rsidP="7981CCC1">
      <w:pPr>
        <w:spacing w:before="100" w:beforeAutospacing="1" w:after="100" w:afterAutospacing="1" w:line="360" w:lineRule="auto"/>
        <w:rPr>
          <w:rFonts w:ascii="Arial" w:eastAsia="Arial" w:hAnsi="Arial" w:cs="Arial"/>
          <w:b/>
          <w:bCs/>
          <w:kern w:val="36"/>
          <w:sz w:val="48"/>
          <w:szCs w:val="48"/>
          <w14:ligatures w14:val="none"/>
        </w:rPr>
      </w:pPr>
      <w:r w:rsidRPr="7981CCC1">
        <w:rPr>
          <w:rFonts w:ascii="Arial" w:eastAsia="Arial" w:hAnsi="Arial" w:cs="Arial"/>
          <w:b/>
          <w:bCs/>
          <w:kern w:val="36"/>
          <w:sz w:val="48"/>
          <w:szCs w:val="48"/>
          <w14:ligatures w14:val="none"/>
        </w:rPr>
        <w:t>Psychological Approaches to Supporting a 65-year-old Margaret Living with Dementia in a Care Home Setting</w:t>
      </w:r>
    </w:p>
    <w:p w14:paraId="75793C55" w14:textId="77777777" w:rsidR="00BB5A0E" w:rsidRPr="00BB5A0E" w:rsidRDefault="00BB5A0E" w:rsidP="7981CCC1">
      <w:pPr>
        <w:spacing w:before="100" w:beforeAutospacing="1" w:after="100" w:afterAutospacing="1" w:line="360" w:lineRule="auto"/>
        <w:rPr>
          <w:rFonts w:ascii="Arial" w:eastAsia="Arial" w:hAnsi="Arial" w:cs="Arial"/>
          <w:kern w:val="0"/>
          <w14:ligatures w14:val="none"/>
        </w:rPr>
      </w:pPr>
    </w:p>
    <w:p w14:paraId="470C711B" w14:textId="77777777" w:rsidR="00BB5A0E" w:rsidRPr="00BB5A0E" w:rsidRDefault="00BB5A0E" w:rsidP="7981CCC1">
      <w:pPr>
        <w:spacing w:before="100" w:beforeAutospacing="1" w:after="100" w:afterAutospacing="1" w:line="360" w:lineRule="auto"/>
        <w:rPr>
          <w:rFonts w:ascii="Arial" w:eastAsia="Arial" w:hAnsi="Arial" w:cs="Arial"/>
          <w:kern w:val="0"/>
          <w14:ligatures w14:val="none"/>
        </w:rPr>
      </w:pPr>
      <w:r w:rsidRPr="00BB5A0E">
        <w:rPr>
          <w:rFonts w:ascii="Arial" w:eastAsia="Arial" w:hAnsi="Arial" w:cs="Arial"/>
          <w:kern w:val="0"/>
          <w14:ligatures w14:val="none"/>
        </w:rPr>
        <w:t>Student Name: Mukendi Matumba</w:t>
      </w:r>
    </w:p>
    <w:p w14:paraId="435BE5C3" w14:textId="77777777" w:rsidR="00BB5A0E" w:rsidRPr="00BB5A0E" w:rsidRDefault="00BB5A0E" w:rsidP="7981CCC1">
      <w:pPr>
        <w:spacing w:before="100" w:beforeAutospacing="1" w:after="100" w:afterAutospacing="1" w:line="360" w:lineRule="auto"/>
        <w:rPr>
          <w:rFonts w:ascii="Arial" w:eastAsia="Arial" w:hAnsi="Arial" w:cs="Arial"/>
          <w:kern w:val="0"/>
          <w14:ligatures w14:val="none"/>
        </w:rPr>
      </w:pPr>
      <w:r w:rsidRPr="00BB5A0E">
        <w:rPr>
          <w:rFonts w:ascii="Arial" w:eastAsia="Arial" w:hAnsi="Arial" w:cs="Arial"/>
          <w:kern w:val="0"/>
          <w14:ligatures w14:val="none"/>
        </w:rPr>
        <w:t>Student Number: 2426801</w:t>
      </w:r>
    </w:p>
    <w:p w14:paraId="378A3239" w14:textId="77777777" w:rsidR="00BB5A0E" w:rsidRPr="00BB5A0E" w:rsidRDefault="00BB5A0E" w:rsidP="7981CCC1">
      <w:pPr>
        <w:spacing w:before="100" w:beforeAutospacing="1" w:after="100" w:afterAutospacing="1" w:line="360" w:lineRule="auto"/>
        <w:rPr>
          <w:rFonts w:ascii="Arial" w:eastAsia="Arial" w:hAnsi="Arial" w:cs="Arial"/>
          <w:kern w:val="0"/>
          <w14:ligatures w14:val="none"/>
        </w:rPr>
      </w:pPr>
      <w:r w:rsidRPr="00BB5A0E">
        <w:rPr>
          <w:rFonts w:ascii="Arial" w:eastAsia="Arial" w:hAnsi="Arial" w:cs="Arial"/>
          <w:kern w:val="0"/>
          <w14:ligatures w14:val="none"/>
        </w:rPr>
        <w:t>Module Code: LCHS4010</w:t>
      </w:r>
    </w:p>
    <w:p w14:paraId="4BB57A04" w14:textId="77777777" w:rsidR="00BB5A0E" w:rsidRPr="00BB5A0E" w:rsidRDefault="00BB5A0E" w:rsidP="7981CCC1">
      <w:pPr>
        <w:spacing w:before="100" w:beforeAutospacing="1" w:after="100" w:afterAutospacing="1" w:line="360" w:lineRule="auto"/>
        <w:rPr>
          <w:rFonts w:ascii="Arial" w:eastAsia="Arial" w:hAnsi="Arial" w:cs="Arial"/>
          <w:kern w:val="0"/>
          <w14:ligatures w14:val="none"/>
        </w:rPr>
      </w:pPr>
      <w:r w:rsidRPr="00BB5A0E">
        <w:rPr>
          <w:rFonts w:ascii="Arial" w:eastAsia="Arial" w:hAnsi="Arial" w:cs="Arial"/>
          <w:kern w:val="0"/>
          <w14:ligatures w14:val="none"/>
        </w:rPr>
        <w:t>Module Title: Psychology in Health and Social Care</w:t>
      </w:r>
    </w:p>
    <w:p w14:paraId="0C16C5F8" w14:textId="77777777" w:rsidR="00BB5A0E" w:rsidRPr="00BB5A0E" w:rsidRDefault="00BB5A0E" w:rsidP="7981CCC1">
      <w:pPr>
        <w:spacing w:before="100" w:beforeAutospacing="1" w:after="100" w:afterAutospacing="1" w:line="360" w:lineRule="auto"/>
        <w:rPr>
          <w:rFonts w:ascii="Arial" w:eastAsia="Arial" w:hAnsi="Arial" w:cs="Arial"/>
          <w:kern w:val="0"/>
          <w14:ligatures w14:val="none"/>
        </w:rPr>
      </w:pPr>
      <w:r w:rsidRPr="00BB5A0E">
        <w:rPr>
          <w:rFonts w:ascii="Arial" w:eastAsia="Arial" w:hAnsi="Arial" w:cs="Arial"/>
          <w:kern w:val="0"/>
          <w14:ligatures w14:val="none"/>
        </w:rPr>
        <w:t>Lecturer Name: KAL ALNABABTAH</w:t>
      </w:r>
    </w:p>
    <w:p w14:paraId="60B57EC1" w14:textId="77777777" w:rsidR="00BB5A0E" w:rsidRPr="00BB5A0E" w:rsidRDefault="00BB5A0E" w:rsidP="7981CCC1">
      <w:pPr>
        <w:spacing w:after="0" w:line="360" w:lineRule="auto"/>
        <w:rPr>
          <w:rFonts w:ascii="Arial" w:eastAsia="Arial" w:hAnsi="Arial" w:cs="Arial"/>
          <w:kern w:val="0"/>
          <w14:ligatures w14:val="none"/>
        </w:rPr>
      </w:pPr>
      <w:r>
        <w:rPr>
          <w:noProof/>
        </w:rPr>
        <mc:AlternateContent>
          <mc:Choice Requires="wps">
            <w:drawing>
              <wp:inline distT="0" distB="0" distL="0" distR="0" wp14:anchorId="797A792B" wp14:editId="4779B027">
                <wp:extent cx="5731510" cy="1270"/>
                <wp:effectExtent l="0" t="33655" r="0" b="38735"/>
                <wp:docPr id="2055022005"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http://schemas.openxmlformats.org/drawingml/2006/main" xmlns:arto="http://schemas.microsoft.com/office/word/2006/arto"/>
        </mc:AlternateContent>
      </w:r>
    </w:p>
    <w:p w14:paraId="4A2FEE5A" w14:textId="2079108E" w:rsidR="620B9C06" w:rsidRDefault="620B9C06" w:rsidP="7981CCC1">
      <w:pPr>
        <w:spacing w:beforeAutospacing="1" w:afterAutospacing="1" w:line="360" w:lineRule="auto"/>
        <w:outlineLvl w:val="1"/>
        <w:rPr>
          <w:rFonts w:ascii="Arial" w:eastAsia="Arial" w:hAnsi="Arial" w:cs="Arial"/>
          <w:b/>
          <w:bCs/>
          <w:sz w:val="36"/>
          <w:szCs w:val="36"/>
        </w:rPr>
      </w:pPr>
    </w:p>
    <w:p w14:paraId="11364686" w14:textId="24122EED" w:rsidR="620B9C06" w:rsidRDefault="620B9C06" w:rsidP="7981CCC1">
      <w:pPr>
        <w:spacing w:beforeAutospacing="1" w:afterAutospacing="1" w:line="360" w:lineRule="auto"/>
        <w:outlineLvl w:val="1"/>
        <w:rPr>
          <w:rFonts w:ascii="Arial" w:eastAsia="Arial" w:hAnsi="Arial" w:cs="Arial"/>
          <w:b/>
          <w:bCs/>
          <w:sz w:val="36"/>
          <w:szCs w:val="36"/>
        </w:rPr>
      </w:pPr>
    </w:p>
    <w:p w14:paraId="45B64DBA" w14:textId="4AE2155F" w:rsidR="620B9C06" w:rsidRDefault="620B9C06" w:rsidP="7981CCC1">
      <w:pPr>
        <w:spacing w:beforeAutospacing="1" w:afterAutospacing="1" w:line="360" w:lineRule="auto"/>
        <w:outlineLvl w:val="1"/>
        <w:rPr>
          <w:rFonts w:ascii="Arial" w:eastAsia="Arial" w:hAnsi="Arial" w:cs="Arial"/>
          <w:b/>
          <w:bCs/>
          <w:sz w:val="36"/>
          <w:szCs w:val="36"/>
        </w:rPr>
      </w:pPr>
    </w:p>
    <w:p w14:paraId="67980181" w14:textId="1EA8BFFD" w:rsidR="620B9C06" w:rsidRDefault="620B9C06" w:rsidP="7981CCC1">
      <w:pPr>
        <w:spacing w:beforeAutospacing="1" w:afterAutospacing="1" w:line="360" w:lineRule="auto"/>
        <w:outlineLvl w:val="1"/>
        <w:rPr>
          <w:rFonts w:ascii="Arial" w:eastAsia="Arial" w:hAnsi="Arial" w:cs="Arial"/>
          <w:b/>
          <w:bCs/>
          <w:sz w:val="36"/>
          <w:szCs w:val="36"/>
        </w:rPr>
      </w:pPr>
    </w:p>
    <w:p w14:paraId="30D758A8" w14:textId="5C5E9DCF" w:rsidR="0DC6058B" w:rsidRDefault="0DC6058B" w:rsidP="7981CCC1">
      <w:pPr>
        <w:spacing w:beforeAutospacing="1" w:afterAutospacing="1" w:line="360" w:lineRule="auto"/>
        <w:outlineLvl w:val="1"/>
        <w:rPr>
          <w:rFonts w:ascii="Arial" w:eastAsia="Arial" w:hAnsi="Arial" w:cs="Arial"/>
          <w:b/>
          <w:bCs/>
          <w:sz w:val="36"/>
          <w:szCs w:val="36"/>
        </w:rPr>
      </w:pPr>
    </w:p>
    <w:p w14:paraId="7A67F5C0" w14:textId="300AAFC7" w:rsidR="0DC6058B" w:rsidRDefault="0DC6058B" w:rsidP="7981CCC1">
      <w:pPr>
        <w:spacing w:beforeAutospacing="1" w:afterAutospacing="1" w:line="360" w:lineRule="auto"/>
        <w:outlineLvl w:val="1"/>
        <w:rPr>
          <w:rFonts w:ascii="Arial" w:eastAsia="Arial" w:hAnsi="Arial" w:cs="Arial"/>
          <w:b/>
          <w:bCs/>
          <w:sz w:val="36"/>
          <w:szCs w:val="36"/>
        </w:rPr>
      </w:pPr>
    </w:p>
    <w:p w14:paraId="2DCC8CC7" w14:textId="77777777" w:rsidR="00BB5A0E" w:rsidRPr="00BB5A0E" w:rsidRDefault="00BB5A0E" w:rsidP="7981CCC1">
      <w:pPr>
        <w:spacing w:before="100" w:beforeAutospacing="1" w:after="100" w:afterAutospacing="1" w:line="360" w:lineRule="auto"/>
        <w:outlineLvl w:val="1"/>
        <w:rPr>
          <w:rFonts w:ascii="Arial" w:eastAsia="Arial" w:hAnsi="Arial" w:cs="Arial"/>
          <w:b/>
          <w:bCs/>
          <w:kern w:val="0"/>
          <w:sz w:val="36"/>
          <w:szCs w:val="36"/>
          <w14:ligatures w14:val="none"/>
        </w:rPr>
      </w:pPr>
      <w:r w:rsidRPr="7981CCC1">
        <w:rPr>
          <w:rFonts w:ascii="Arial" w:eastAsia="Arial" w:hAnsi="Arial" w:cs="Arial"/>
          <w:b/>
          <w:bCs/>
          <w:kern w:val="0"/>
          <w:sz w:val="36"/>
          <w:szCs w:val="36"/>
          <w14:ligatures w14:val="none"/>
        </w:rPr>
        <w:t>Contents</w:t>
      </w:r>
    </w:p>
    <w:p w14:paraId="1B417FE4" w14:textId="79CDCB40" w:rsidR="00BB5A0E" w:rsidRPr="00BB5A0E" w:rsidRDefault="00BB5A0E" w:rsidP="7981CCC1">
      <w:pPr>
        <w:numPr>
          <w:ilvl w:val="0"/>
          <w:numId w:val="1"/>
        </w:numPr>
        <w:spacing w:before="100" w:beforeAutospacing="1" w:after="100" w:afterAutospacing="1" w:line="360" w:lineRule="auto"/>
        <w:rPr>
          <w:rFonts w:ascii="Arial" w:eastAsia="Arial" w:hAnsi="Arial" w:cs="Arial"/>
          <w:kern w:val="0"/>
          <w:sz w:val="20"/>
          <w:szCs w:val="20"/>
          <w14:ligatures w14:val="none"/>
        </w:rPr>
      </w:pPr>
      <w:r w:rsidRPr="00BB5A0E">
        <w:rPr>
          <w:rFonts w:ascii="Arial" w:eastAsia="Arial" w:hAnsi="Arial" w:cs="Arial"/>
          <w:kern w:val="0"/>
          <w:sz w:val="20"/>
          <w:szCs w:val="20"/>
          <w14:ligatures w14:val="none"/>
        </w:rPr>
        <w:t xml:space="preserve">Introduction ……………………………………………………………………… </w:t>
      </w:r>
      <w:r w:rsidR="00C94137">
        <w:rPr>
          <w:rFonts w:ascii="Arial" w:eastAsia="Arial" w:hAnsi="Arial" w:cs="Arial"/>
          <w:kern w:val="0"/>
          <w14:ligatures w14:val="none"/>
        </w:rPr>
        <w:t>3</w:t>
      </w:r>
    </w:p>
    <w:p w14:paraId="3AD42040" w14:textId="43D7BAC4" w:rsidR="00BB5A0E" w:rsidRPr="00BB5A0E" w:rsidRDefault="00BB5A0E" w:rsidP="7981CCC1">
      <w:pPr>
        <w:numPr>
          <w:ilvl w:val="0"/>
          <w:numId w:val="1"/>
        </w:numPr>
        <w:spacing w:before="100" w:beforeAutospacing="1" w:after="100" w:afterAutospacing="1" w:line="360" w:lineRule="auto"/>
        <w:rPr>
          <w:rFonts w:ascii="Arial" w:eastAsia="Arial" w:hAnsi="Arial" w:cs="Arial"/>
          <w:kern w:val="0"/>
          <w:sz w:val="20"/>
          <w:szCs w:val="20"/>
          <w14:ligatures w14:val="none"/>
        </w:rPr>
      </w:pPr>
      <w:r w:rsidRPr="00BB5A0E">
        <w:rPr>
          <w:rFonts w:ascii="Arial" w:eastAsia="Arial" w:hAnsi="Arial" w:cs="Arial"/>
          <w:kern w:val="0"/>
          <w:sz w:val="20"/>
          <w:szCs w:val="20"/>
          <w14:ligatures w14:val="none"/>
        </w:rPr>
        <w:t xml:space="preserve">Maslow’s Hierarchy of Needs …………………………………………………….. </w:t>
      </w:r>
      <w:r w:rsidR="003D1D20">
        <w:rPr>
          <w:rFonts w:ascii="Arial" w:eastAsia="Arial" w:hAnsi="Arial" w:cs="Arial"/>
          <w:kern w:val="0"/>
          <w14:ligatures w14:val="none"/>
        </w:rPr>
        <w:t>4</w:t>
      </w:r>
    </w:p>
    <w:p w14:paraId="76E60998" w14:textId="0C437A09" w:rsidR="00BB5A0E" w:rsidRPr="00BB5A0E" w:rsidRDefault="00BB5A0E" w:rsidP="7981CCC1">
      <w:pPr>
        <w:spacing w:before="100" w:beforeAutospacing="1" w:after="100" w:afterAutospacing="1" w:line="360" w:lineRule="auto"/>
        <w:rPr>
          <w:rFonts w:ascii="Arial" w:eastAsia="Arial" w:hAnsi="Arial" w:cs="Arial"/>
          <w:kern w:val="0"/>
          <w:sz w:val="20"/>
          <w:szCs w:val="20"/>
          <w14:ligatures w14:val="none"/>
        </w:rPr>
      </w:pPr>
      <w:r w:rsidRPr="00BB5A0E">
        <w:rPr>
          <w:rFonts w:ascii="Arial" w:eastAsia="Arial" w:hAnsi="Arial" w:cs="Arial"/>
          <w:kern w:val="0"/>
          <w:sz w:val="20"/>
          <w:szCs w:val="20"/>
          <w14:ligatures w14:val="none"/>
        </w:rPr>
        <w:t> </w:t>
      </w:r>
      <w:r w:rsidRPr="00BB5A0E">
        <w:rPr>
          <w:rFonts w:ascii="Arial" w:eastAsia="Arial" w:hAnsi="Arial" w:cs="Arial"/>
          <w:kern w:val="0"/>
          <w:sz w:val="20"/>
          <w:szCs w:val="20"/>
          <w14:ligatures w14:val="none"/>
        </w:rPr>
        <w:t xml:space="preserve">2.1 Physiological Needs ……………………………………………………………… </w:t>
      </w:r>
      <w:r w:rsidR="003D1D20">
        <w:rPr>
          <w:rFonts w:ascii="Arial" w:eastAsia="Arial" w:hAnsi="Arial" w:cs="Arial"/>
          <w:kern w:val="0"/>
          <w14:ligatures w14:val="none"/>
        </w:rPr>
        <w:t>4</w:t>
      </w:r>
    </w:p>
    <w:p w14:paraId="720AFDF5" w14:textId="44774001" w:rsidR="00BB5A0E" w:rsidRPr="00BB5A0E" w:rsidRDefault="00BB5A0E" w:rsidP="7981CCC1">
      <w:pPr>
        <w:spacing w:before="100" w:beforeAutospacing="1" w:after="100" w:afterAutospacing="1" w:line="360" w:lineRule="auto"/>
        <w:rPr>
          <w:rFonts w:ascii="Arial" w:eastAsia="Arial" w:hAnsi="Arial" w:cs="Arial"/>
          <w:kern w:val="0"/>
          <w:sz w:val="20"/>
          <w:szCs w:val="20"/>
          <w14:ligatures w14:val="none"/>
        </w:rPr>
      </w:pPr>
      <w:r w:rsidRPr="00BB5A0E">
        <w:rPr>
          <w:rFonts w:ascii="Arial" w:eastAsia="Arial" w:hAnsi="Arial" w:cs="Arial"/>
          <w:kern w:val="0"/>
          <w:sz w:val="20"/>
          <w:szCs w:val="20"/>
          <w14:ligatures w14:val="none"/>
        </w:rPr>
        <w:t> </w:t>
      </w:r>
      <w:r w:rsidRPr="00BB5A0E">
        <w:rPr>
          <w:rFonts w:ascii="Arial" w:eastAsia="Arial" w:hAnsi="Arial" w:cs="Arial"/>
          <w:kern w:val="0"/>
          <w:sz w:val="20"/>
          <w:szCs w:val="20"/>
          <w14:ligatures w14:val="none"/>
        </w:rPr>
        <w:t xml:space="preserve">2.2 Safety Needs ………………………………………………………………………. </w:t>
      </w:r>
      <w:r w:rsidR="0024019C">
        <w:rPr>
          <w:rFonts w:ascii="Arial" w:eastAsia="Arial" w:hAnsi="Arial" w:cs="Arial"/>
          <w:kern w:val="0"/>
          <w:sz w:val="20"/>
          <w:szCs w:val="20"/>
          <w14:ligatures w14:val="none"/>
        </w:rPr>
        <w:t>5</w:t>
      </w:r>
    </w:p>
    <w:p w14:paraId="2ABD95DE" w14:textId="683BE1BC" w:rsidR="00BB5A0E" w:rsidRPr="00BB5A0E" w:rsidRDefault="00BB5A0E" w:rsidP="7981CCC1">
      <w:pPr>
        <w:spacing w:before="100" w:beforeAutospacing="1" w:after="100" w:afterAutospacing="1" w:line="360" w:lineRule="auto"/>
        <w:rPr>
          <w:rFonts w:ascii="Arial" w:eastAsia="Arial" w:hAnsi="Arial" w:cs="Arial"/>
          <w:kern w:val="0"/>
          <w:sz w:val="20"/>
          <w:szCs w:val="20"/>
          <w14:ligatures w14:val="none"/>
        </w:rPr>
      </w:pPr>
      <w:r w:rsidRPr="00BB5A0E">
        <w:rPr>
          <w:rFonts w:ascii="Arial" w:eastAsia="Arial" w:hAnsi="Arial" w:cs="Arial"/>
          <w:kern w:val="0"/>
          <w:sz w:val="20"/>
          <w:szCs w:val="20"/>
          <w14:ligatures w14:val="none"/>
        </w:rPr>
        <w:t> </w:t>
      </w:r>
      <w:r w:rsidRPr="00BB5A0E">
        <w:rPr>
          <w:rFonts w:ascii="Arial" w:eastAsia="Arial" w:hAnsi="Arial" w:cs="Arial"/>
          <w:kern w:val="0"/>
          <w:sz w:val="20"/>
          <w:szCs w:val="20"/>
          <w14:ligatures w14:val="none"/>
        </w:rPr>
        <w:t xml:space="preserve">2.3 Love and Belonging ……………………………………………………………… </w:t>
      </w:r>
      <w:r w:rsidR="0024019C">
        <w:rPr>
          <w:rFonts w:ascii="Arial" w:eastAsia="Arial" w:hAnsi="Arial" w:cs="Arial"/>
          <w:kern w:val="0"/>
          <w:sz w:val="20"/>
          <w:szCs w:val="20"/>
          <w14:ligatures w14:val="none"/>
        </w:rPr>
        <w:t>5</w:t>
      </w:r>
    </w:p>
    <w:p w14:paraId="462B34D9" w14:textId="77777777" w:rsidR="00BB5A0E" w:rsidRPr="00BB5A0E" w:rsidRDefault="00BB5A0E" w:rsidP="7981CCC1">
      <w:pPr>
        <w:spacing w:before="100" w:beforeAutospacing="1" w:after="100" w:afterAutospacing="1" w:line="360" w:lineRule="auto"/>
        <w:rPr>
          <w:rFonts w:ascii="Arial" w:eastAsia="Arial" w:hAnsi="Arial" w:cs="Arial"/>
          <w:kern w:val="0"/>
          <w:sz w:val="20"/>
          <w:szCs w:val="20"/>
          <w14:ligatures w14:val="none"/>
        </w:rPr>
      </w:pPr>
      <w:r w:rsidRPr="00BB5A0E">
        <w:rPr>
          <w:rFonts w:ascii="Arial" w:eastAsia="Arial" w:hAnsi="Arial" w:cs="Arial"/>
          <w:kern w:val="0"/>
          <w:sz w:val="20"/>
          <w:szCs w:val="20"/>
          <w14:ligatures w14:val="none"/>
        </w:rPr>
        <w:t> </w:t>
      </w:r>
      <w:r w:rsidRPr="00BB5A0E">
        <w:rPr>
          <w:rFonts w:ascii="Arial" w:eastAsia="Arial" w:hAnsi="Arial" w:cs="Arial"/>
          <w:kern w:val="0"/>
          <w:sz w:val="20"/>
          <w:szCs w:val="20"/>
          <w14:ligatures w14:val="none"/>
        </w:rPr>
        <w:t xml:space="preserve">2.4 Esteem Needs ……………………………………………………………………… </w:t>
      </w:r>
      <w:r w:rsidR="0024019C">
        <w:rPr>
          <w:rFonts w:ascii="Arial" w:eastAsia="Arial" w:hAnsi="Arial" w:cs="Arial"/>
          <w:kern w:val="0"/>
          <w:sz w:val="20"/>
          <w:szCs w:val="20"/>
          <w14:ligatures w14:val="none"/>
        </w:rPr>
        <w:t>5</w:t>
      </w:r>
    </w:p>
    <w:p w14:paraId="02974273" w14:textId="77777777" w:rsidR="00BB5A0E" w:rsidRPr="00BB5A0E" w:rsidRDefault="00BB5A0E" w:rsidP="7981CCC1">
      <w:pPr>
        <w:spacing w:before="100" w:beforeAutospacing="1" w:after="100" w:afterAutospacing="1" w:line="360" w:lineRule="auto"/>
        <w:rPr>
          <w:rFonts w:ascii="Arial" w:eastAsia="Arial" w:hAnsi="Arial" w:cs="Arial"/>
          <w:kern w:val="0"/>
          <w:sz w:val="20"/>
          <w:szCs w:val="20"/>
          <w14:ligatures w14:val="none"/>
        </w:rPr>
      </w:pPr>
      <w:r w:rsidRPr="00BB5A0E">
        <w:rPr>
          <w:rFonts w:ascii="Arial" w:eastAsia="Arial" w:hAnsi="Arial" w:cs="Arial"/>
          <w:kern w:val="0"/>
          <w:sz w:val="20"/>
          <w:szCs w:val="20"/>
          <w14:ligatures w14:val="none"/>
        </w:rPr>
        <w:t> </w:t>
      </w:r>
      <w:r w:rsidRPr="00BB5A0E">
        <w:rPr>
          <w:rFonts w:ascii="Arial" w:eastAsia="Arial" w:hAnsi="Arial" w:cs="Arial"/>
          <w:kern w:val="0"/>
          <w:sz w:val="20"/>
          <w:szCs w:val="20"/>
          <w14:ligatures w14:val="none"/>
        </w:rPr>
        <w:t>2.5 Self-Actualisation …………………………………………………………………. 5</w:t>
      </w:r>
    </w:p>
    <w:p w14:paraId="7FDCF28A" w14:textId="77777777" w:rsidR="00BB5A0E" w:rsidRPr="00BB5A0E" w:rsidRDefault="00BB5A0E" w:rsidP="7981CCC1">
      <w:pPr>
        <w:numPr>
          <w:ilvl w:val="0"/>
          <w:numId w:val="1"/>
        </w:numPr>
        <w:spacing w:before="100" w:beforeAutospacing="1" w:after="100" w:afterAutospacing="1" w:line="360" w:lineRule="auto"/>
        <w:rPr>
          <w:rFonts w:ascii="Arial" w:eastAsia="Arial" w:hAnsi="Arial" w:cs="Arial"/>
          <w:kern w:val="0"/>
          <w:sz w:val="20"/>
          <w:szCs w:val="20"/>
          <w14:ligatures w14:val="none"/>
        </w:rPr>
      </w:pPr>
      <w:r w:rsidRPr="00BB5A0E">
        <w:rPr>
          <w:rFonts w:ascii="Arial" w:eastAsia="Arial" w:hAnsi="Arial" w:cs="Arial"/>
          <w:kern w:val="0"/>
          <w:sz w:val="20"/>
          <w:szCs w:val="20"/>
          <w14:ligatures w14:val="none"/>
        </w:rPr>
        <w:t>The Biopsychosocial Model ……………………………………………………….. 6</w:t>
      </w:r>
    </w:p>
    <w:p w14:paraId="5A51A440" w14:textId="77777777" w:rsidR="00BB5A0E" w:rsidRPr="00BB5A0E" w:rsidRDefault="00BB5A0E" w:rsidP="7981CCC1">
      <w:pPr>
        <w:spacing w:before="100" w:beforeAutospacing="1" w:after="100" w:afterAutospacing="1" w:line="360" w:lineRule="auto"/>
        <w:rPr>
          <w:rFonts w:ascii="Arial" w:eastAsia="Arial" w:hAnsi="Arial" w:cs="Arial"/>
          <w:kern w:val="0"/>
          <w:sz w:val="20"/>
          <w:szCs w:val="20"/>
          <w14:ligatures w14:val="none"/>
        </w:rPr>
      </w:pPr>
      <w:r w:rsidRPr="00BB5A0E">
        <w:rPr>
          <w:rFonts w:ascii="Arial" w:eastAsia="Arial" w:hAnsi="Arial" w:cs="Arial"/>
          <w:kern w:val="0"/>
          <w:sz w:val="20"/>
          <w:szCs w:val="20"/>
          <w14:ligatures w14:val="none"/>
        </w:rPr>
        <w:t> </w:t>
      </w:r>
      <w:r w:rsidRPr="00BB5A0E">
        <w:rPr>
          <w:rFonts w:ascii="Arial" w:eastAsia="Arial" w:hAnsi="Arial" w:cs="Arial"/>
          <w:kern w:val="0"/>
          <w:sz w:val="20"/>
          <w:szCs w:val="20"/>
          <w14:ligatures w14:val="none"/>
        </w:rPr>
        <w:t>3.1 Biological Factors …………………………………………………………………. 6</w:t>
      </w:r>
    </w:p>
    <w:p w14:paraId="09170F48" w14:textId="77777777" w:rsidR="00BB5A0E" w:rsidRPr="00BB5A0E" w:rsidRDefault="00BB5A0E" w:rsidP="7981CCC1">
      <w:pPr>
        <w:spacing w:before="100" w:beforeAutospacing="1" w:after="100" w:afterAutospacing="1" w:line="360" w:lineRule="auto"/>
        <w:rPr>
          <w:rFonts w:ascii="Arial" w:eastAsia="Arial" w:hAnsi="Arial" w:cs="Arial"/>
          <w:kern w:val="0"/>
          <w:sz w:val="20"/>
          <w:szCs w:val="20"/>
          <w14:ligatures w14:val="none"/>
        </w:rPr>
      </w:pPr>
      <w:r w:rsidRPr="00BB5A0E">
        <w:rPr>
          <w:rFonts w:ascii="Arial" w:eastAsia="Arial" w:hAnsi="Arial" w:cs="Arial"/>
          <w:kern w:val="0"/>
          <w:sz w:val="20"/>
          <w:szCs w:val="20"/>
          <w14:ligatures w14:val="none"/>
        </w:rPr>
        <w:t> </w:t>
      </w:r>
      <w:r w:rsidRPr="00BB5A0E">
        <w:rPr>
          <w:rFonts w:ascii="Arial" w:eastAsia="Arial" w:hAnsi="Arial" w:cs="Arial"/>
          <w:kern w:val="0"/>
          <w:sz w:val="20"/>
          <w:szCs w:val="20"/>
          <w14:ligatures w14:val="none"/>
        </w:rPr>
        <w:t>3.2 Psychological Factors …………………………………………………………….. 7</w:t>
      </w:r>
    </w:p>
    <w:p w14:paraId="54B20370" w14:textId="77777777" w:rsidR="00BB5A0E" w:rsidRPr="00BB5A0E" w:rsidRDefault="00BB5A0E" w:rsidP="7981CCC1">
      <w:pPr>
        <w:spacing w:before="100" w:beforeAutospacing="1" w:after="100" w:afterAutospacing="1" w:line="360" w:lineRule="auto"/>
        <w:rPr>
          <w:rFonts w:ascii="Arial" w:eastAsia="Arial" w:hAnsi="Arial" w:cs="Arial"/>
          <w:kern w:val="0"/>
          <w:sz w:val="20"/>
          <w:szCs w:val="20"/>
          <w14:ligatures w14:val="none"/>
        </w:rPr>
      </w:pPr>
      <w:r w:rsidRPr="00BB5A0E">
        <w:rPr>
          <w:rFonts w:ascii="Arial" w:eastAsia="Arial" w:hAnsi="Arial" w:cs="Arial"/>
          <w:kern w:val="0"/>
          <w:sz w:val="20"/>
          <w:szCs w:val="20"/>
          <w14:ligatures w14:val="none"/>
        </w:rPr>
        <w:t> </w:t>
      </w:r>
      <w:r w:rsidRPr="00BB5A0E">
        <w:rPr>
          <w:rFonts w:ascii="Arial" w:eastAsia="Arial" w:hAnsi="Arial" w:cs="Arial"/>
          <w:kern w:val="0"/>
          <w:sz w:val="20"/>
          <w:szCs w:val="20"/>
          <w14:ligatures w14:val="none"/>
        </w:rPr>
        <w:t>3.3 Social Factors ……………………………………………………………………….. 7</w:t>
      </w:r>
    </w:p>
    <w:p w14:paraId="4C3AC810" w14:textId="77777777" w:rsidR="00BB5A0E" w:rsidRPr="00BB5A0E" w:rsidRDefault="00BB5A0E" w:rsidP="7981CCC1">
      <w:pPr>
        <w:spacing w:before="100" w:beforeAutospacing="1" w:after="100" w:afterAutospacing="1" w:line="360" w:lineRule="auto"/>
        <w:rPr>
          <w:rFonts w:ascii="Arial" w:eastAsia="Arial" w:hAnsi="Arial" w:cs="Arial"/>
          <w:kern w:val="0"/>
          <w:sz w:val="20"/>
          <w:szCs w:val="20"/>
          <w14:ligatures w14:val="none"/>
        </w:rPr>
      </w:pPr>
      <w:r w:rsidRPr="00BB5A0E">
        <w:rPr>
          <w:rFonts w:ascii="Arial" w:eastAsia="Arial" w:hAnsi="Arial" w:cs="Arial"/>
          <w:kern w:val="0"/>
          <w:sz w:val="20"/>
          <w:szCs w:val="20"/>
          <w14:ligatures w14:val="none"/>
        </w:rPr>
        <w:t> </w:t>
      </w:r>
      <w:r w:rsidRPr="00BB5A0E">
        <w:rPr>
          <w:rFonts w:ascii="Arial" w:eastAsia="Arial" w:hAnsi="Arial" w:cs="Arial"/>
          <w:kern w:val="0"/>
          <w:sz w:val="20"/>
          <w:szCs w:val="20"/>
          <w14:ligatures w14:val="none"/>
        </w:rPr>
        <w:t>3.4 Nature and Nurture in Dementia Care ……………………………………. 8</w:t>
      </w:r>
    </w:p>
    <w:p w14:paraId="0619E8A1" w14:textId="77777777" w:rsidR="00BB5A0E" w:rsidRPr="00BB5A0E" w:rsidRDefault="00BB5A0E" w:rsidP="7981CCC1">
      <w:pPr>
        <w:numPr>
          <w:ilvl w:val="0"/>
          <w:numId w:val="1"/>
        </w:numPr>
        <w:spacing w:before="100" w:beforeAutospacing="1" w:after="100" w:afterAutospacing="1" w:line="360" w:lineRule="auto"/>
        <w:rPr>
          <w:rFonts w:ascii="Arial" w:eastAsia="Arial" w:hAnsi="Arial" w:cs="Arial"/>
          <w:kern w:val="0"/>
          <w:sz w:val="20"/>
          <w:szCs w:val="20"/>
          <w14:ligatures w14:val="none"/>
        </w:rPr>
      </w:pPr>
      <w:r w:rsidRPr="00BB5A0E">
        <w:rPr>
          <w:rFonts w:ascii="Arial" w:eastAsia="Arial" w:hAnsi="Arial" w:cs="Arial"/>
          <w:kern w:val="0"/>
          <w:sz w:val="20"/>
          <w:szCs w:val="20"/>
          <w14:ligatures w14:val="none"/>
        </w:rPr>
        <w:t>Supporting Margaret Through Emotional Distress:</w:t>
      </w:r>
    </w:p>
    <w:p w14:paraId="2AFE21A9" w14:textId="77777777" w:rsidR="00BB5A0E" w:rsidRPr="00BB5A0E" w:rsidRDefault="00BB5A0E" w:rsidP="7981CCC1">
      <w:pPr>
        <w:spacing w:before="100" w:beforeAutospacing="1" w:after="100" w:afterAutospacing="1" w:line="360" w:lineRule="auto"/>
        <w:rPr>
          <w:rFonts w:ascii="Arial" w:eastAsia="Arial" w:hAnsi="Arial" w:cs="Arial"/>
          <w:kern w:val="0"/>
          <w:sz w:val="20"/>
          <w:szCs w:val="20"/>
          <w14:ligatures w14:val="none"/>
        </w:rPr>
      </w:pPr>
      <w:r w:rsidRPr="00BB5A0E">
        <w:rPr>
          <w:rFonts w:ascii="Arial" w:eastAsia="Arial" w:hAnsi="Arial" w:cs="Arial"/>
          <w:kern w:val="0"/>
          <w:sz w:val="20"/>
          <w:szCs w:val="20"/>
          <w14:ligatures w14:val="none"/>
        </w:rPr>
        <w:t> </w:t>
      </w:r>
      <w:r w:rsidRPr="00BB5A0E">
        <w:rPr>
          <w:rFonts w:ascii="Arial" w:eastAsia="Arial" w:hAnsi="Arial" w:cs="Arial"/>
          <w:kern w:val="0"/>
          <w:sz w:val="20"/>
          <w:szCs w:val="20"/>
          <w14:ligatures w14:val="none"/>
        </w:rPr>
        <w:t>A Real HCA Experience ………………………………………………………………… 9</w:t>
      </w:r>
    </w:p>
    <w:p w14:paraId="725E1A92" w14:textId="77777777" w:rsidR="00BB5A0E" w:rsidRPr="00BB5A0E" w:rsidRDefault="00BB5A0E" w:rsidP="7981CCC1">
      <w:pPr>
        <w:numPr>
          <w:ilvl w:val="0"/>
          <w:numId w:val="1"/>
        </w:numPr>
        <w:spacing w:before="100" w:beforeAutospacing="1" w:after="100" w:afterAutospacing="1" w:line="360" w:lineRule="auto"/>
        <w:rPr>
          <w:rFonts w:ascii="Arial" w:eastAsia="Arial" w:hAnsi="Arial" w:cs="Arial"/>
          <w:kern w:val="0"/>
          <w:sz w:val="20"/>
          <w:szCs w:val="20"/>
          <w14:ligatures w14:val="none"/>
        </w:rPr>
      </w:pPr>
      <w:r w:rsidRPr="00BB5A0E">
        <w:rPr>
          <w:rFonts w:ascii="Arial" w:eastAsia="Arial" w:hAnsi="Arial" w:cs="Arial"/>
          <w:kern w:val="0"/>
          <w:sz w:val="20"/>
          <w:szCs w:val="20"/>
          <w14:ligatures w14:val="none"/>
        </w:rPr>
        <w:t>Challenges, Strengths and Limitations of Both Theories ………………… 10</w:t>
      </w:r>
    </w:p>
    <w:p w14:paraId="1F2E4C80" w14:textId="77777777" w:rsidR="00BB5A0E" w:rsidRPr="00BB5A0E" w:rsidRDefault="00BB5A0E" w:rsidP="7981CCC1">
      <w:pPr>
        <w:numPr>
          <w:ilvl w:val="0"/>
          <w:numId w:val="1"/>
        </w:numPr>
        <w:spacing w:before="100" w:beforeAutospacing="1" w:after="100" w:afterAutospacing="1" w:line="360" w:lineRule="auto"/>
        <w:rPr>
          <w:rFonts w:ascii="Arial" w:eastAsia="Arial" w:hAnsi="Arial" w:cs="Arial"/>
          <w:kern w:val="0"/>
          <w:sz w:val="20"/>
          <w:szCs w:val="20"/>
          <w14:ligatures w14:val="none"/>
        </w:rPr>
      </w:pPr>
      <w:r w:rsidRPr="00BB5A0E">
        <w:rPr>
          <w:rFonts w:ascii="Arial" w:eastAsia="Arial" w:hAnsi="Arial" w:cs="Arial"/>
          <w:kern w:val="0"/>
          <w:sz w:val="20"/>
          <w:szCs w:val="20"/>
          <w14:ligatures w14:val="none"/>
        </w:rPr>
        <w:t>Conclusion ……………………………………………………………………………….. 11</w:t>
      </w:r>
    </w:p>
    <w:p w14:paraId="4E398EE9" w14:textId="77777777" w:rsidR="00BB5A0E" w:rsidRPr="00BB5A0E" w:rsidRDefault="00BB5A0E" w:rsidP="7981CCC1">
      <w:pPr>
        <w:numPr>
          <w:ilvl w:val="0"/>
          <w:numId w:val="1"/>
        </w:numPr>
        <w:spacing w:before="100" w:beforeAutospacing="1" w:after="100" w:afterAutospacing="1" w:line="360" w:lineRule="auto"/>
        <w:rPr>
          <w:rFonts w:ascii="Arial" w:eastAsia="Arial" w:hAnsi="Arial" w:cs="Arial"/>
          <w:kern w:val="0"/>
          <w:sz w:val="20"/>
          <w:szCs w:val="20"/>
          <w14:ligatures w14:val="none"/>
        </w:rPr>
      </w:pPr>
      <w:r w:rsidRPr="00BB5A0E">
        <w:rPr>
          <w:rFonts w:ascii="Arial" w:eastAsia="Arial" w:hAnsi="Arial" w:cs="Arial"/>
          <w:kern w:val="0"/>
          <w:sz w:val="20"/>
          <w:szCs w:val="20"/>
          <w14:ligatures w14:val="none"/>
        </w:rPr>
        <w:t>References ………………………………………………………………………………… 12</w:t>
      </w:r>
    </w:p>
    <w:p w14:paraId="112C5445" w14:textId="77777777" w:rsidR="00BB5A0E" w:rsidRPr="00BB5A0E" w:rsidRDefault="00BB5A0E" w:rsidP="7981CCC1">
      <w:pPr>
        <w:spacing w:after="0" w:line="360" w:lineRule="auto"/>
        <w:rPr>
          <w:rFonts w:ascii="Arial" w:eastAsia="Arial" w:hAnsi="Arial" w:cs="Arial"/>
          <w:kern w:val="0"/>
          <w14:ligatures w14:val="none"/>
        </w:rPr>
      </w:pPr>
      <w:r>
        <w:rPr>
          <w:noProof/>
        </w:rPr>
        <mc:AlternateContent>
          <mc:Choice Requires="wps">
            <w:drawing>
              <wp:inline distT="0" distB="0" distL="0" distR="0" wp14:anchorId="6732E1D0" wp14:editId="18DD684D">
                <wp:extent cx="5731510" cy="1270"/>
                <wp:effectExtent l="0" t="33655" r="0" b="38735"/>
                <wp:docPr id="1431329002"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http://schemas.openxmlformats.org/drawingml/2006/main" xmlns:arto="http://schemas.microsoft.com/office/word/2006/arto"/>
        </mc:AlternateContent>
      </w:r>
    </w:p>
    <w:p w14:paraId="75D76717" w14:textId="78954E37" w:rsidR="4858D6C3" w:rsidRDefault="4858D6C3" w:rsidP="7981CCC1">
      <w:pPr>
        <w:spacing w:beforeAutospacing="1" w:afterAutospacing="1" w:line="360" w:lineRule="auto"/>
        <w:outlineLvl w:val="1"/>
        <w:rPr>
          <w:rFonts w:ascii="Arial" w:eastAsia="Arial" w:hAnsi="Arial" w:cs="Arial"/>
          <w:b/>
          <w:bCs/>
          <w:sz w:val="36"/>
          <w:szCs w:val="36"/>
        </w:rPr>
      </w:pPr>
    </w:p>
    <w:p w14:paraId="57AE20A3" w14:textId="39C3479D" w:rsidR="4858D6C3" w:rsidRDefault="4858D6C3" w:rsidP="7981CCC1">
      <w:pPr>
        <w:spacing w:beforeAutospacing="1" w:afterAutospacing="1" w:line="360" w:lineRule="auto"/>
        <w:outlineLvl w:val="1"/>
        <w:rPr>
          <w:rFonts w:ascii="Arial" w:eastAsia="Arial" w:hAnsi="Arial" w:cs="Arial"/>
          <w:b/>
          <w:bCs/>
          <w:sz w:val="36"/>
          <w:szCs w:val="36"/>
        </w:rPr>
      </w:pPr>
    </w:p>
    <w:p w14:paraId="6CA98373" w14:textId="77777777" w:rsidR="00BB5A0E" w:rsidRPr="00BB5A0E" w:rsidRDefault="00BB5A0E" w:rsidP="7981CCC1">
      <w:pPr>
        <w:spacing w:before="100" w:beforeAutospacing="1" w:after="100" w:afterAutospacing="1" w:line="360" w:lineRule="auto"/>
        <w:outlineLvl w:val="1"/>
        <w:rPr>
          <w:rFonts w:ascii="Arial" w:eastAsia="Arial" w:hAnsi="Arial" w:cs="Arial"/>
          <w:b/>
          <w:bCs/>
          <w:kern w:val="0"/>
          <w:sz w:val="36"/>
          <w:szCs w:val="36"/>
          <w14:ligatures w14:val="none"/>
        </w:rPr>
      </w:pPr>
      <w:r w:rsidRPr="7981CCC1">
        <w:rPr>
          <w:rFonts w:ascii="Arial" w:eastAsia="Arial" w:hAnsi="Arial" w:cs="Arial"/>
          <w:b/>
          <w:bCs/>
          <w:kern w:val="0"/>
          <w:sz w:val="36"/>
          <w:szCs w:val="36"/>
          <w14:ligatures w14:val="none"/>
        </w:rPr>
        <w:t>1. Introduction</w:t>
      </w:r>
    </w:p>
    <w:p w14:paraId="2531DF32" w14:textId="70BF1A74" w:rsidR="00BB5A0E" w:rsidRPr="00BB5A0E" w:rsidRDefault="00BB5A0E" w:rsidP="7981CCC1">
      <w:pPr>
        <w:spacing w:before="100" w:beforeAutospacing="1" w:after="100" w:afterAutospacing="1" w:line="360" w:lineRule="auto"/>
        <w:rPr>
          <w:rFonts w:ascii="Arial" w:eastAsia="Arial" w:hAnsi="Arial" w:cs="Arial"/>
          <w:kern w:val="0"/>
          <w14:ligatures w14:val="none"/>
        </w:rPr>
      </w:pPr>
      <w:r w:rsidRPr="00BB5A0E">
        <w:rPr>
          <w:rFonts w:ascii="Arial" w:eastAsia="Arial" w:hAnsi="Arial" w:cs="Arial"/>
          <w:kern w:val="0"/>
          <w14:ligatures w14:val="none"/>
        </w:rPr>
        <w:t>Margaret is a 65-year-old woman originally from the Democratic Republic of Congo. After the loss of her husband, she moved to the United Kingdom in her 50s to be closer to some of her children. Throughout her life, she was deeply rooted in faith, family and community support. As a mother of ten and a committed Christian, she enjoyed cooking traditional Congolese meals, gardening, singing in church and socialising with others. She grew up in a close, loving community where she felt safe, valued and supported. These routines shaped her identity and brought her comfort.</w:t>
      </w:r>
    </w:p>
    <w:p w14:paraId="054C3E4F" w14:textId="77777777" w:rsidR="00BB5A0E" w:rsidRPr="00BB5A0E" w:rsidRDefault="00BB5A0E" w:rsidP="7981CCC1">
      <w:pPr>
        <w:spacing w:before="100" w:beforeAutospacing="1" w:after="100" w:afterAutospacing="1" w:line="360" w:lineRule="auto"/>
        <w:rPr>
          <w:rFonts w:ascii="Arial" w:eastAsia="Arial" w:hAnsi="Arial" w:cs="Arial"/>
          <w:kern w:val="0"/>
          <w14:ligatures w14:val="none"/>
        </w:rPr>
      </w:pPr>
    </w:p>
    <w:p w14:paraId="58FF1891" w14:textId="77777777" w:rsidR="00BB5A0E" w:rsidRPr="00BB5A0E" w:rsidRDefault="00BB5A0E" w:rsidP="7981CCC1">
      <w:pPr>
        <w:spacing w:before="100" w:beforeAutospacing="1" w:after="100" w:afterAutospacing="1" w:line="360" w:lineRule="auto"/>
        <w:rPr>
          <w:rFonts w:ascii="Arial" w:eastAsia="Arial" w:hAnsi="Arial" w:cs="Arial"/>
          <w:kern w:val="0"/>
          <w14:ligatures w14:val="none"/>
        </w:rPr>
      </w:pPr>
      <w:r w:rsidRPr="00BB5A0E">
        <w:rPr>
          <w:rFonts w:ascii="Arial" w:eastAsia="Arial" w:hAnsi="Arial" w:cs="Arial"/>
          <w:kern w:val="0"/>
          <w14:ligatures w14:val="none"/>
        </w:rPr>
        <w:t>Her life changed significantly after a serious fall and a later diagnosis of dementia. Her mobility declined, her memory weakened and she now lives in a dementia care home where she relies on daily support. She sometimes appears withdrawn and feels she has lost her independence and purpose. Morrison and Bennett (2016) suggest that a person’s attitude can strongly influence their behaviour, which helps explain some of the emotional changes Margaret experiences as a result of dementia.</w:t>
      </w:r>
    </w:p>
    <w:p w14:paraId="4D5E5189" w14:textId="77777777" w:rsidR="00BB5A0E" w:rsidRPr="00BB5A0E" w:rsidRDefault="00BB5A0E" w:rsidP="7981CCC1">
      <w:pPr>
        <w:spacing w:before="100" w:beforeAutospacing="1" w:after="100" w:afterAutospacing="1" w:line="360" w:lineRule="auto"/>
        <w:rPr>
          <w:rFonts w:ascii="Arial" w:eastAsia="Arial" w:hAnsi="Arial" w:cs="Arial"/>
          <w:kern w:val="0"/>
          <w14:ligatures w14:val="none"/>
        </w:rPr>
      </w:pPr>
    </w:p>
    <w:p w14:paraId="366ACCF6" w14:textId="77777777" w:rsidR="00BB5A0E" w:rsidRPr="00BB5A0E" w:rsidRDefault="00BB5A0E" w:rsidP="7981CCC1">
      <w:pPr>
        <w:spacing w:before="100" w:beforeAutospacing="1" w:after="100" w:afterAutospacing="1" w:line="360" w:lineRule="auto"/>
        <w:rPr>
          <w:rFonts w:ascii="Arial" w:eastAsia="Arial" w:hAnsi="Arial" w:cs="Arial"/>
          <w:kern w:val="0"/>
          <w14:ligatures w14:val="none"/>
        </w:rPr>
      </w:pPr>
      <w:r w:rsidRPr="00BB5A0E">
        <w:rPr>
          <w:rFonts w:ascii="Arial" w:eastAsia="Arial" w:hAnsi="Arial" w:cs="Arial"/>
          <w:kern w:val="0"/>
          <w14:ligatures w14:val="none"/>
        </w:rPr>
        <w:t>Older adults with dementia often face emotional distress, reduced independence and increased isolation. According to NICE (2022), meaningful activities, dignity and person-centred care are essential in supporting wellbeing. Dementia affects memory, mood, communication and orientation, making psychological theories valuable for helping carers understand and respond to the individual needs of residents (Alzheimer’s Society, 2024).</w:t>
      </w:r>
    </w:p>
    <w:p w14:paraId="3A45CB31" w14:textId="77777777" w:rsidR="00BB5A0E" w:rsidRPr="00BB5A0E" w:rsidRDefault="00BB5A0E" w:rsidP="7981CCC1">
      <w:pPr>
        <w:spacing w:before="100" w:beforeAutospacing="1" w:after="100" w:afterAutospacing="1" w:line="360" w:lineRule="auto"/>
        <w:rPr>
          <w:rFonts w:ascii="Arial" w:eastAsia="Arial" w:hAnsi="Arial" w:cs="Arial"/>
          <w:kern w:val="0"/>
          <w14:ligatures w14:val="none"/>
        </w:rPr>
      </w:pPr>
    </w:p>
    <w:p w14:paraId="2290D7C4" w14:textId="0895FC09" w:rsidR="00BB5A0E" w:rsidRPr="00BB5A0E" w:rsidRDefault="00BB5A0E" w:rsidP="7981CCC1">
      <w:pPr>
        <w:spacing w:before="100" w:beforeAutospacing="1" w:after="100" w:afterAutospacing="1" w:line="360" w:lineRule="auto"/>
        <w:rPr>
          <w:rFonts w:ascii="Arial" w:eastAsia="Arial" w:hAnsi="Arial" w:cs="Arial"/>
          <w:kern w:val="0"/>
          <w14:ligatures w14:val="none"/>
        </w:rPr>
      </w:pPr>
      <w:r w:rsidRPr="00BB5A0E">
        <w:rPr>
          <w:rFonts w:ascii="Arial" w:eastAsia="Arial" w:hAnsi="Arial" w:cs="Arial"/>
          <w:kern w:val="0"/>
          <w14:ligatures w14:val="none"/>
        </w:rPr>
        <w:t>This report explores how Maslow’s Hierarchy of Needs and the Biopsychosocial Model can be applied to support Margaret’s physical, emotional, social and spiritual wellbeing. Real examples from practice, including moments when Margaret becomes distressed, fears she has been taken from home or believes she must collect her children from school, are used to show how theory supports real-life dementia care</w:t>
      </w:r>
      <w:r w:rsidR="00F52DCD">
        <w:rPr>
          <w:rFonts w:ascii="Arial" w:eastAsia="Arial" w:hAnsi="Arial" w:cs="Arial"/>
          <w:kern w:val="0"/>
          <w14:ligatures w14:val="none"/>
        </w:rPr>
        <w:t xml:space="preserve"> including Nature and Nurt</w:t>
      </w:r>
      <w:r w:rsidR="00F74E72">
        <w:rPr>
          <w:rFonts w:ascii="Arial" w:eastAsia="Arial" w:hAnsi="Arial" w:cs="Arial"/>
          <w:kern w:val="0"/>
          <w14:ligatures w14:val="none"/>
        </w:rPr>
        <w:t xml:space="preserve">ure factors </w:t>
      </w:r>
    </w:p>
    <w:p w14:paraId="29B24030" w14:textId="77777777" w:rsidR="00BB5A0E" w:rsidRPr="00BB5A0E" w:rsidRDefault="00BB5A0E" w:rsidP="7981CCC1">
      <w:pPr>
        <w:spacing w:after="0" w:line="360" w:lineRule="auto"/>
        <w:rPr>
          <w:rFonts w:ascii="Arial" w:eastAsia="Arial" w:hAnsi="Arial" w:cs="Arial"/>
          <w:kern w:val="0"/>
          <w14:ligatures w14:val="none"/>
        </w:rPr>
      </w:pPr>
      <w:r>
        <w:rPr>
          <w:noProof/>
        </w:rPr>
        <mc:AlternateContent>
          <mc:Choice Requires="wps">
            <w:drawing>
              <wp:inline distT="0" distB="0" distL="0" distR="0" wp14:anchorId="7E03A03E" wp14:editId="0EAF453F">
                <wp:extent cx="4800600" cy="1270"/>
                <wp:effectExtent l="0" t="33655" r="0" b="38735"/>
                <wp:docPr id="371336574"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http://schemas.openxmlformats.org/drawingml/2006/main" xmlns:arto="http://schemas.microsoft.com/office/word/2006/arto"/>
        </mc:AlternateContent>
      </w:r>
    </w:p>
    <w:p w14:paraId="36553DF1" w14:textId="77777777" w:rsidR="00BB5A0E" w:rsidRPr="00BB5A0E" w:rsidRDefault="00BB5A0E" w:rsidP="7981CCC1">
      <w:pPr>
        <w:spacing w:before="100" w:beforeAutospacing="1" w:after="100" w:afterAutospacing="1" w:line="360" w:lineRule="auto"/>
        <w:outlineLvl w:val="1"/>
        <w:rPr>
          <w:rFonts w:ascii="Arial" w:eastAsia="Arial" w:hAnsi="Arial" w:cs="Arial"/>
          <w:b/>
          <w:bCs/>
          <w:kern w:val="0"/>
          <w:sz w:val="36"/>
          <w:szCs w:val="36"/>
          <w14:ligatures w14:val="none"/>
        </w:rPr>
      </w:pPr>
      <w:r w:rsidRPr="7981CCC1">
        <w:rPr>
          <w:rFonts w:ascii="Arial" w:eastAsia="Arial" w:hAnsi="Arial" w:cs="Arial"/>
          <w:b/>
          <w:bCs/>
          <w:kern w:val="0"/>
          <w:sz w:val="36"/>
          <w:szCs w:val="36"/>
          <w14:ligatures w14:val="none"/>
        </w:rPr>
        <w:t>2. Maslow’s Hierarchy of Needs</w:t>
      </w:r>
    </w:p>
    <w:p w14:paraId="57637215" w14:textId="77777777" w:rsidR="00BB5A0E" w:rsidRPr="00BB5A0E" w:rsidRDefault="00BB5A0E" w:rsidP="7981CCC1">
      <w:pPr>
        <w:spacing w:before="100" w:beforeAutospacing="1" w:after="100" w:afterAutospacing="1" w:line="360" w:lineRule="auto"/>
        <w:rPr>
          <w:rFonts w:ascii="Arial" w:eastAsia="Arial" w:hAnsi="Arial" w:cs="Arial"/>
          <w:kern w:val="0"/>
          <w14:ligatures w14:val="none"/>
        </w:rPr>
      </w:pPr>
      <w:r w:rsidRPr="00BB5A0E">
        <w:rPr>
          <w:rFonts w:ascii="Arial" w:eastAsia="Arial" w:hAnsi="Arial" w:cs="Arial"/>
          <w:kern w:val="0"/>
          <w14:ligatures w14:val="none"/>
        </w:rPr>
        <w:t>Abraham Maslow (1908–1970) developed the Hierarchy of Needs in 1943, proposing five levels of human motivation: physiological needs, safety, love and belonging, esteem and self-actualisation (</w:t>
      </w:r>
      <w:proofErr w:type="spellStart"/>
      <w:r w:rsidRPr="00BB5A0E">
        <w:rPr>
          <w:rFonts w:ascii="Arial" w:eastAsia="Arial" w:hAnsi="Arial" w:cs="Arial"/>
          <w:kern w:val="0"/>
          <w14:ligatures w14:val="none"/>
        </w:rPr>
        <w:t>Stoyanov</w:t>
      </w:r>
      <w:proofErr w:type="spellEnd"/>
      <w:r w:rsidRPr="00BB5A0E">
        <w:rPr>
          <w:rFonts w:ascii="Arial" w:eastAsia="Arial" w:hAnsi="Arial" w:cs="Arial"/>
          <w:kern w:val="0"/>
          <w14:ligatures w14:val="none"/>
        </w:rPr>
        <w:t>, 2017). This model helps care workers understand and prioritise the needs of residents like Margaret, whose dementia affects both physical and emotional wellbeing.</w:t>
      </w:r>
    </w:p>
    <w:p w14:paraId="1D1C67F9" w14:textId="77777777" w:rsidR="00BB5A0E" w:rsidRPr="00BB5A0E" w:rsidRDefault="00BB5A0E" w:rsidP="7981CCC1">
      <w:pPr>
        <w:spacing w:before="100" w:beforeAutospacing="1" w:after="100" w:afterAutospacing="1" w:line="360" w:lineRule="auto"/>
        <w:rPr>
          <w:rFonts w:ascii="Arial" w:eastAsia="Arial" w:hAnsi="Arial" w:cs="Arial"/>
          <w:kern w:val="0"/>
          <w14:ligatures w14:val="none"/>
        </w:rPr>
      </w:pPr>
    </w:p>
    <w:p w14:paraId="65CD74DA" w14:textId="77777777" w:rsidR="00BB5A0E" w:rsidRPr="00BB5A0E" w:rsidRDefault="00BB5A0E" w:rsidP="7981CCC1">
      <w:pPr>
        <w:spacing w:before="100" w:beforeAutospacing="1" w:after="100" w:afterAutospacing="1" w:line="360" w:lineRule="auto"/>
        <w:outlineLvl w:val="2"/>
        <w:rPr>
          <w:rFonts w:ascii="Arial" w:eastAsia="Arial" w:hAnsi="Arial" w:cs="Arial"/>
          <w:b/>
          <w:bCs/>
          <w:kern w:val="0"/>
          <w:sz w:val="27"/>
          <w:szCs w:val="27"/>
          <w14:ligatures w14:val="none"/>
        </w:rPr>
      </w:pPr>
      <w:r w:rsidRPr="7981CCC1">
        <w:rPr>
          <w:rFonts w:ascii="Arial" w:eastAsia="Arial" w:hAnsi="Arial" w:cs="Arial"/>
          <w:b/>
          <w:bCs/>
          <w:kern w:val="0"/>
          <w:sz w:val="27"/>
          <w:szCs w:val="27"/>
          <w14:ligatures w14:val="none"/>
        </w:rPr>
        <w:t>2.1 Physiological Needs</w:t>
      </w:r>
    </w:p>
    <w:p w14:paraId="6612C6E3" w14:textId="69AF5E98" w:rsidR="00BB5A0E" w:rsidRPr="00BB5A0E" w:rsidRDefault="00BB5A0E" w:rsidP="7981CCC1">
      <w:pPr>
        <w:spacing w:before="100" w:beforeAutospacing="1" w:after="100" w:afterAutospacing="1" w:line="360" w:lineRule="auto"/>
        <w:rPr>
          <w:rFonts w:ascii="Arial" w:eastAsia="Arial" w:hAnsi="Arial" w:cs="Arial"/>
          <w:kern w:val="0"/>
          <w14:ligatures w14:val="none"/>
        </w:rPr>
      </w:pPr>
      <w:r w:rsidRPr="00BB5A0E">
        <w:rPr>
          <w:rFonts w:ascii="Arial" w:eastAsia="Arial" w:hAnsi="Arial" w:cs="Arial"/>
          <w:kern w:val="0"/>
          <w14:ligatures w14:val="none"/>
        </w:rPr>
        <w:t>These include Margaret’s basic physical needs such as hydration, sleep, personal care, warmth and familiar food. Dementia UK (n.d.) notes that people with dementia often find eating and drinking more difficult, requiring extra support. Margaret responds well to familiar Congolese dishes such as cassava stew, fufu and plantains. These foods help her feel connected to her cultural identity.</w:t>
      </w:r>
    </w:p>
    <w:p w14:paraId="2DB07EF9" w14:textId="62D63DB4" w:rsidR="00BB5A0E" w:rsidRPr="00BB5A0E" w:rsidRDefault="00BB5A0E" w:rsidP="7981CCC1">
      <w:pPr>
        <w:spacing w:before="100" w:beforeAutospacing="1" w:after="100" w:afterAutospacing="1" w:line="360" w:lineRule="auto"/>
        <w:rPr>
          <w:rFonts w:ascii="Arial" w:eastAsia="Arial" w:hAnsi="Arial" w:cs="Arial"/>
          <w:kern w:val="0"/>
          <w14:ligatures w14:val="none"/>
        </w:rPr>
      </w:pPr>
      <w:r w:rsidRPr="00BB5A0E">
        <w:rPr>
          <w:rFonts w:ascii="Arial" w:eastAsia="Arial" w:hAnsi="Arial" w:cs="Arial"/>
          <w:kern w:val="0"/>
          <w14:ligatures w14:val="none"/>
        </w:rPr>
        <w:t xml:space="preserve">Familiarity is essential for emotional stability. </w:t>
      </w:r>
      <w:proofErr w:type="spellStart"/>
      <w:r w:rsidRPr="00BB5A0E">
        <w:rPr>
          <w:rFonts w:ascii="Arial" w:eastAsia="Arial" w:hAnsi="Arial" w:cs="Arial"/>
          <w:kern w:val="0"/>
          <w14:ligatures w14:val="none"/>
        </w:rPr>
        <w:t>Walfinch</w:t>
      </w:r>
      <w:proofErr w:type="spellEnd"/>
      <w:r w:rsidRPr="00BB5A0E">
        <w:rPr>
          <w:rFonts w:ascii="Arial" w:eastAsia="Arial" w:hAnsi="Arial" w:cs="Arial"/>
          <w:kern w:val="0"/>
          <w14:ligatures w14:val="none"/>
        </w:rPr>
        <w:t xml:space="preserve"> (2023) explains that losing familiar routines can lead to distress. This explains why Margaret sometimes believes she has been kidnapped or that her husband is looking for her—these fears reflect emotional confusion rather than intentional behaviour.</w:t>
      </w:r>
    </w:p>
    <w:p w14:paraId="6703D1E0" w14:textId="77777777" w:rsidR="00BB5A0E" w:rsidRPr="00BB5A0E" w:rsidRDefault="00BB5A0E" w:rsidP="7981CCC1">
      <w:pPr>
        <w:spacing w:before="100" w:beforeAutospacing="1" w:after="100" w:afterAutospacing="1" w:line="360" w:lineRule="auto"/>
        <w:rPr>
          <w:rFonts w:ascii="Arial" w:eastAsia="Arial" w:hAnsi="Arial" w:cs="Arial"/>
          <w:kern w:val="0"/>
          <w14:ligatures w14:val="none"/>
        </w:rPr>
      </w:pPr>
    </w:p>
    <w:p w14:paraId="189759CA" w14:textId="77777777" w:rsidR="00BB5A0E" w:rsidRPr="00BB5A0E" w:rsidRDefault="00BB5A0E" w:rsidP="7981CCC1">
      <w:pPr>
        <w:spacing w:before="100" w:beforeAutospacing="1" w:after="100" w:afterAutospacing="1" w:line="360" w:lineRule="auto"/>
        <w:outlineLvl w:val="2"/>
        <w:rPr>
          <w:rFonts w:ascii="Arial" w:eastAsia="Arial" w:hAnsi="Arial" w:cs="Arial"/>
          <w:b/>
          <w:bCs/>
          <w:kern w:val="0"/>
          <w:sz w:val="27"/>
          <w:szCs w:val="27"/>
          <w14:ligatures w14:val="none"/>
        </w:rPr>
      </w:pPr>
      <w:r w:rsidRPr="7981CCC1">
        <w:rPr>
          <w:rFonts w:ascii="Arial" w:eastAsia="Arial" w:hAnsi="Arial" w:cs="Arial"/>
          <w:b/>
          <w:bCs/>
          <w:kern w:val="0"/>
          <w:sz w:val="27"/>
          <w:szCs w:val="27"/>
          <w14:ligatures w14:val="none"/>
        </w:rPr>
        <w:t>2.2 Safety Needs</w:t>
      </w:r>
    </w:p>
    <w:p w14:paraId="50991AC3" w14:textId="13F27AEC" w:rsidR="00BB5A0E" w:rsidRPr="00BB5A0E" w:rsidRDefault="00BB5A0E" w:rsidP="7981CCC1">
      <w:pPr>
        <w:spacing w:before="100" w:beforeAutospacing="1" w:after="100" w:afterAutospacing="1" w:line="360" w:lineRule="auto"/>
        <w:rPr>
          <w:rFonts w:ascii="Arial" w:eastAsia="Arial" w:hAnsi="Arial" w:cs="Arial"/>
          <w:kern w:val="0"/>
          <w14:ligatures w14:val="none"/>
        </w:rPr>
      </w:pPr>
      <w:r w:rsidRPr="00BB5A0E">
        <w:rPr>
          <w:rFonts w:ascii="Arial" w:eastAsia="Arial" w:hAnsi="Arial" w:cs="Arial"/>
          <w:kern w:val="0"/>
          <w14:ligatures w14:val="none"/>
        </w:rPr>
        <w:t>Due to her previous fall, Margaret feels anxious about walking alone. Carers support her with mobility aids, safe supervision and reassurance to help reduce fear. Emotional safety is equally important. Calm communication, grounding statements and a gentle approach help settle her during moments of confusion.</w:t>
      </w:r>
    </w:p>
    <w:p w14:paraId="1CA480F0" w14:textId="77777777" w:rsidR="00BB5A0E" w:rsidRPr="00BB5A0E" w:rsidRDefault="00BB5A0E" w:rsidP="7981CCC1">
      <w:pPr>
        <w:spacing w:before="100" w:beforeAutospacing="1" w:after="100" w:afterAutospacing="1" w:line="360" w:lineRule="auto"/>
        <w:rPr>
          <w:rFonts w:ascii="Arial" w:eastAsia="Arial" w:hAnsi="Arial" w:cs="Arial"/>
          <w:kern w:val="0"/>
          <w14:ligatures w14:val="none"/>
        </w:rPr>
      </w:pPr>
    </w:p>
    <w:p w14:paraId="6DF32AD0" w14:textId="77777777" w:rsidR="00BB5A0E" w:rsidRPr="00BB5A0E" w:rsidRDefault="00BB5A0E" w:rsidP="7981CCC1">
      <w:pPr>
        <w:spacing w:before="100" w:beforeAutospacing="1" w:after="100" w:afterAutospacing="1" w:line="360" w:lineRule="auto"/>
        <w:outlineLvl w:val="2"/>
        <w:rPr>
          <w:rFonts w:ascii="Arial" w:eastAsia="Arial" w:hAnsi="Arial" w:cs="Arial"/>
          <w:b/>
          <w:bCs/>
          <w:kern w:val="0"/>
          <w:sz w:val="27"/>
          <w:szCs w:val="27"/>
          <w14:ligatures w14:val="none"/>
        </w:rPr>
      </w:pPr>
      <w:r w:rsidRPr="7981CCC1">
        <w:rPr>
          <w:rFonts w:ascii="Arial" w:eastAsia="Arial" w:hAnsi="Arial" w:cs="Arial"/>
          <w:b/>
          <w:bCs/>
          <w:kern w:val="0"/>
          <w:sz w:val="27"/>
          <w:szCs w:val="27"/>
          <w14:ligatures w14:val="none"/>
        </w:rPr>
        <w:t>2.3 Love and Belonging</w:t>
      </w:r>
    </w:p>
    <w:p w14:paraId="33A36222" w14:textId="1611F458" w:rsidR="00BB5A0E" w:rsidRPr="00BB5A0E" w:rsidRDefault="00BB5A0E" w:rsidP="7981CCC1">
      <w:pPr>
        <w:spacing w:before="100" w:beforeAutospacing="1" w:after="100" w:afterAutospacing="1" w:line="360" w:lineRule="auto"/>
        <w:rPr>
          <w:rFonts w:ascii="Arial" w:eastAsia="Arial" w:hAnsi="Arial" w:cs="Arial"/>
          <w:kern w:val="0"/>
          <w14:ligatures w14:val="none"/>
        </w:rPr>
      </w:pPr>
      <w:r w:rsidRPr="00BB5A0E">
        <w:rPr>
          <w:rFonts w:ascii="Arial" w:eastAsia="Arial" w:hAnsi="Arial" w:cs="Arial"/>
          <w:kern w:val="0"/>
          <w14:ligatures w14:val="none"/>
        </w:rPr>
        <w:t>Emotional connection and spiritual belonging remain central to Margaret’s identity. Activities such as prayer groups, gospel singing, gardening and social interaction strengthen her sense of community (Walfinch, 2023). Hearing Lingala, engaging in worship or seeing her children through video calls also bring comfort and reduce loneliness.</w:t>
      </w:r>
    </w:p>
    <w:p w14:paraId="1DF88154" w14:textId="77777777" w:rsidR="00BB5A0E" w:rsidRPr="00BB5A0E" w:rsidRDefault="00BB5A0E" w:rsidP="7981CCC1">
      <w:pPr>
        <w:spacing w:before="100" w:beforeAutospacing="1" w:after="100" w:afterAutospacing="1" w:line="360" w:lineRule="auto"/>
        <w:rPr>
          <w:rFonts w:ascii="Arial" w:eastAsia="Arial" w:hAnsi="Arial" w:cs="Arial"/>
          <w:kern w:val="0"/>
          <w14:ligatures w14:val="none"/>
        </w:rPr>
      </w:pPr>
    </w:p>
    <w:p w14:paraId="61863839" w14:textId="77777777" w:rsidR="00BB5A0E" w:rsidRPr="00BB5A0E" w:rsidRDefault="00BB5A0E" w:rsidP="7981CCC1">
      <w:pPr>
        <w:spacing w:before="100" w:beforeAutospacing="1" w:after="100" w:afterAutospacing="1" w:line="360" w:lineRule="auto"/>
        <w:outlineLvl w:val="2"/>
        <w:rPr>
          <w:rFonts w:ascii="Arial" w:eastAsia="Arial" w:hAnsi="Arial" w:cs="Arial"/>
          <w:b/>
          <w:bCs/>
          <w:kern w:val="0"/>
          <w:sz w:val="27"/>
          <w:szCs w:val="27"/>
          <w14:ligatures w14:val="none"/>
        </w:rPr>
      </w:pPr>
      <w:r w:rsidRPr="7981CCC1">
        <w:rPr>
          <w:rFonts w:ascii="Arial" w:eastAsia="Arial" w:hAnsi="Arial" w:cs="Arial"/>
          <w:b/>
          <w:bCs/>
          <w:kern w:val="0"/>
          <w:sz w:val="27"/>
          <w:szCs w:val="27"/>
          <w14:ligatures w14:val="none"/>
        </w:rPr>
        <w:t>2.4 Esteem Needs</w:t>
      </w:r>
    </w:p>
    <w:p w14:paraId="13B7D329" w14:textId="070A43DC" w:rsidR="00BB5A0E" w:rsidRPr="00BB5A0E" w:rsidRDefault="00BB5A0E" w:rsidP="7981CCC1">
      <w:pPr>
        <w:spacing w:before="100" w:beforeAutospacing="1" w:after="100" w:afterAutospacing="1" w:line="360" w:lineRule="auto"/>
        <w:rPr>
          <w:rFonts w:ascii="Arial" w:eastAsia="Arial" w:hAnsi="Arial" w:cs="Arial"/>
          <w:kern w:val="0"/>
          <w14:ligatures w14:val="none"/>
        </w:rPr>
      </w:pPr>
      <w:r w:rsidRPr="00BB5A0E">
        <w:rPr>
          <w:rFonts w:ascii="Arial" w:eastAsia="Arial" w:hAnsi="Arial" w:cs="Arial"/>
          <w:kern w:val="0"/>
          <w14:ligatures w14:val="none"/>
        </w:rPr>
        <w:t>Maintaining independence is important for wellbeing. Supporting Margaret with small, manageable tasks such as folding napkins, greeting visitors and watering plants helps maintain dignity. Praising her efforts reinforces her confidence and personal identity.</w:t>
      </w:r>
    </w:p>
    <w:p w14:paraId="1AF2F631" w14:textId="526D5E58" w:rsidR="026B46CD" w:rsidRDefault="026B46CD" w:rsidP="7981CCC1">
      <w:pPr>
        <w:spacing w:beforeAutospacing="1" w:afterAutospacing="1" w:line="360" w:lineRule="auto"/>
        <w:rPr>
          <w:rFonts w:ascii="Arial" w:eastAsia="Arial" w:hAnsi="Arial" w:cs="Arial"/>
          <w:b/>
          <w:bCs/>
          <w:sz w:val="27"/>
          <w:szCs w:val="27"/>
        </w:rPr>
      </w:pPr>
    </w:p>
    <w:p w14:paraId="5EC8FE6E" w14:textId="09604132" w:rsidR="00BB5A0E" w:rsidRPr="00BB5A0E" w:rsidRDefault="00BB5A0E" w:rsidP="7981CCC1">
      <w:pPr>
        <w:spacing w:beforeAutospacing="1" w:afterAutospacing="1" w:line="360" w:lineRule="auto"/>
        <w:rPr>
          <w:rFonts w:ascii="Arial" w:eastAsia="Arial" w:hAnsi="Arial" w:cs="Arial"/>
          <w:b/>
          <w:bCs/>
          <w:sz w:val="27"/>
          <w:szCs w:val="27"/>
        </w:rPr>
      </w:pPr>
    </w:p>
    <w:p w14:paraId="5F8B6F23" w14:textId="77777777" w:rsidR="00BB5A0E" w:rsidRPr="00BB5A0E" w:rsidRDefault="00BB5A0E" w:rsidP="7981CCC1">
      <w:pPr>
        <w:spacing w:before="100" w:beforeAutospacing="1" w:after="100" w:afterAutospacing="1" w:line="360" w:lineRule="auto"/>
        <w:rPr>
          <w:rFonts w:ascii="Arial" w:eastAsia="Arial" w:hAnsi="Arial" w:cs="Arial"/>
        </w:rPr>
      </w:pPr>
      <w:r w:rsidRPr="7981CCC1">
        <w:rPr>
          <w:rFonts w:ascii="Arial" w:eastAsia="Arial" w:hAnsi="Arial" w:cs="Arial"/>
          <w:b/>
          <w:bCs/>
          <w:kern w:val="0"/>
          <w:sz w:val="27"/>
          <w:szCs w:val="27"/>
          <w14:ligatures w14:val="none"/>
        </w:rPr>
        <w:t>2.5 Self-Actualisation</w:t>
      </w:r>
    </w:p>
    <w:p w14:paraId="73822AC6" w14:textId="77777777" w:rsidR="00BB5A0E" w:rsidRPr="00BB5A0E" w:rsidRDefault="00BB5A0E" w:rsidP="7981CCC1">
      <w:pPr>
        <w:spacing w:before="100" w:beforeAutospacing="1" w:after="100" w:afterAutospacing="1" w:line="360" w:lineRule="auto"/>
        <w:rPr>
          <w:rFonts w:ascii="Arial" w:eastAsia="Arial" w:hAnsi="Arial" w:cs="Arial"/>
          <w:kern w:val="0"/>
          <w14:ligatures w14:val="none"/>
        </w:rPr>
      </w:pPr>
      <w:r w:rsidRPr="00BB5A0E">
        <w:rPr>
          <w:rFonts w:ascii="Arial" w:eastAsia="Arial" w:hAnsi="Arial" w:cs="Arial"/>
          <w:kern w:val="0"/>
          <w14:ligatures w14:val="none"/>
        </w:rPr>
        <w:t>Even with dementia, Margaret can experience purpose and fulfilment through activities linked to her values such as prayer, gardening and singing hymns.</w:t>
      </w:r>
    </w:p>
    <w:p w14:paraId="63AFF5EC" w14:textId="77777777" w:rsidR="00BB5A0E" w:rsidRPr="00BB5A0E" w:rsidRDefault="00BB5A0E" w:rsidP="7981CCC1">
      <w:pPr>
        <w:spacing w:before="100" w:beforeAutospacing="1" w:after="100" w:afterAutospacing="1" w:line="360" w:lineRule="auto"/>
        <w:rPr>
          <w:rFonts w:ascii="Arial" w:eastAsia="Arial" w:hAnsi="Arial" w:cs="Arial"/>
          <w:kern w:val="0"/>
          <w14:ligatures w14:val="none"/>
        </w:rPr>
      </w:pPr>
    </w:p>
    <w:p w14:paraId="707A52A5" w14:textId="77777777" w:rsidR="00BB5A0E" w:rsidRPr="00BB5A0E" w:rsidRDefault="00BB5A0E" w:rsidP="7981CCC1">
      <w:pPr>
        <w:spacing w:before="100" w:beforeAutospacing="1" w:after="100" w:afterAutospacing="1" w:line="360" w:lineRule="auto"/>
        <w:outlineLvl w:val="2"/>
        <w:rPr>
          <w:rFonts w:ascii="Arial" w:eastAsia="Arial" w:hAnsi="Arial" w:cs="Arial"/>
          <w:b/>
          <w:bCs/>
          <w:kern w:val="0"/>
          <w:sz w:val="27"/>
          <w:szCs w:val="27"/>
          <w14:ligatures w14:val="none"/>
        </w:rPr>
      </w:pPr>
      <w:r w:rsidRPr="7981CCC1">
        <w:rPr>
          <w:rFonts w:ascii="Arial" w:eastAsia="Arial" w:hAnsi="Arial" w:cs="Arial"/>
          <w:b/>
          <w:bCs/>
          <w:kern w:val="0"/>
          <w:sz w:val="27"/>
          <w:szCs w:val="27"/>
          <w14:ligatures w14:val="none"/>
        </w:rPr>
        <w:t>Strengths of Maslow’s Theory</w:t>
      </w:r>
    </w:p>
    <w:p w14:paraId="1FC18412" w14:textId="77777777" w:rsidR="00BB5A0E" w:rsidRPr="00BB5A0E" w:rsidRDefault="00BB5A0E" w:rsidP="7981CCC1">
      <w:pPr>
        <w:numPr>
          <w:ilvl w:val="0"/>
          <w:numId w:val="2"/>
        </w:numPr>
        <w:spacing w:before="100" w:beforeAutospacing="1" w:after="100" w:afterAutospacing="1" w:line="360" w:lineRule="auto"/>
        <w:rPr>
          <w:rFonts w:ascii="Arial" w:eastAsia="Arial" w:hAnsi="Arial" w:cs="Arial"/>
          <w:kern w:val="0"/>
          <w14:ligatures w14:val="none"/>
        </w:rPr>
      </w:pPr>
      <w:r w:rsidRPr="00BB5A0E">
        <w:rPr>
          <w:rFonts w:ascii="Arial" w:eastAsia="Arial" w:hAnsi="Arial" w:cs="Arial"/>
          <w:kern w:val="0"/>
          <w14:ligatures w14:val="none"/>
        </w:rPr>
        <w:t>Provides a simple structure for understanding needs</w:t>
      </w:r>
    </w:p>
    <w:p w14:paraId="5DF4713E" w14:textId="77777777" w:rsidR="00BB5A0E" w:rsidRPr="00BB5A0E" w:rsidRDefault="00BB5A0E" w:rsidP="7981CCC1">
      <w:pPr>
        <w:numPr>
          <w:ilvl w:val="0"/>
          <w:numId w:val="2"/>
        </w:numPr>
        <w:spacing w:before="100" w:beforeAutospacing="1" w:after="100" w:afterAutospacing="1" w:line="360" w:lineRule="auto"/>
        <w:rPr>
          <w:rFonts w:ascii="Arial" w:eastAsia="Arial" w:hAnsi="Arial" w:cs="Arial"/>
          <w:kern w:val="0"/>
          <w14:ligatures w14:val="none"/>
        </w:rPr>
      </w:pPr>
      <w:r w:rsidRPr="00BB5A0E">
        <w:rPr>
          <w:rFonts w:ascii="Arial" w:eastAsia="Arial" w:hAnsi="Arial" w:cs="Arial"/>
          <w:kern w:val="0"/>
          <w14:ligatures w14:val="none"/>
        </w:rPr>
        <w:t>Encourages person-centred care</w:t>
      </w:r>
    </w:p>
    <w:p w14:paraId="05A9350A" w14:textId="77777777" w:rsidR="00BB5A0E" w:rsidRPr="00BB5A0E" w:rsidRDefault="00BB5A0E" w:rsidP="7981CCC1">
      <w:pPr>
        <w:numPr>
          <w:ilvl w:val="0"/>
          <w:numId w:val="2"/>
        </w:numPr>
        <w:spacing w:before="100" w:beforeAutospacing="1" w:after="100" w:afterAutospacing="1" w:line="360" w:lineRule="auto"/>
        <w:rPr>
          <w:rFonts w:ascii="Arial" w:eastAsia="Arial" w:hAnsi="Arial" w:cs="Arial"/>
          <w:kern w:val="0"/>
          <w14:ligatures w14:val="none"/>
        </w:rPr>
      </w:pPr>
      <w:r w:rsidRPr="00BB5A0E">
        <w:rPr>
          <w:rFonts w:ascii="Arial" w:eastAsia="Arial" w:hAnsi="Arial" w:cs="Arial"/>
          <w:kern w:val="0"/>
          <w14:ligatures w14:val="none"/>
        </w:rPr>
        <w:t>Supports emotional, cultural and spiritual wellbeing</w:t>
      </w:r>
    </w:p>
    <w:p w14:paraId="4764681F" w14:textId="77777777" w:rsidR="00BB5A0E" w:rsidRPr="00BB5A0E" w:rsidRDefault="00BB5A0E" w:rsidP="7981CCC1">
      <w:pPr>
        <w:spacing w:before="100" w:beforeAutospacing="1" w:after="100" w:afterAutospacing="1" w:line="360" w:lineRule="auto"/>
        <w:rPr>
          <w:rFonts w:ascii="Arial" w:eastAsia="Arial" w:hAnsi="Arial" w:cs="Arial"/>
          <w:kern w:val="0"/>
          <w14:ligatures w14:val="none"/>
        </w:rPr>
      </w:pPr>
    </w:p>
    <w:p w14:paraId="71FB3C88" w14:textId="77777777" w:rsidR="00BB5A0E" w:rsidRPr="00BB5A0E" w:rsidRDefault="00BB5A0E" w:rsidP="7981CCC1">
      <w:pPr>
        <w:spacing w:before="100" w:beforeAutospacing="1" w:after="100" w:afterAutospacing="1" w:line="360" w:lineRule="auto"/>
        <w:outlineLvl w:val="2"/>
        <w:rPr>
          <w:rFonts w:ascii="Arial" w:eastAsia="Arial" w:hAnsi="Arial" w:cs="Arial"/>
          <w:b/>
          <w:bCs/>
          <w:kern w:val="0"/>
          <w:sz w:val="27"/>
          <w:szCs w:val="27"/>
          <w14:ligatures w14:val="none"/>
        </w:rPr>
      </w:pPr>
      <w:r w:rsidRPr="7981CCC1">
        <w:rPr>
          <w:rFonts w:ascii="Arial" w:eastAsia="Arial" w:hAnsi="Arial" w:cs="Arial"/>
          <w:b/>
          <w:bCs/>
          <w:kern w:val="0"/>
          <w:sz w:val="27"/>
          <w:szCs w:val="27"/>
          <w14:ligatures w14:val="none"/>
        </w:rPr>
        <w:t>Limitations</w:t>
      </w:r>
    </w:p>
    <w:p w14:paraId="4E4E345A" w14:textId="77777777" w:rsidR="00BB5A0E" w:rsidRPr="00BB5A0E" w:rsidRDefault="00BB5A0E" w:rsidP="7981CCC1">
      <w:pPr>
        <w:numPr>
          <w:ilvl w:val="0"/>
          <w:numId w:val="3"/>
        </w:numPr>
        <w:spacing w:before="100" w:beforeAutospacing="1" w:after="100" w:afterAutospacing="1" w:line="360" w:lineRule="auto"/>
        <w:rPr>
          <w:rFonts w:ascii="Arial" w:eastAsia="Arial" w:hAnsi="Arial" w:cs="Arial"/>
          <w:kern w:val="0"/>
          <w14:ligatures w14:val="none"/>
        </w:rPr>
      </w:pPr>
      <w:r w:rsidRPr="00BB5A0E">
        <w:rPr>
          <w:rFonts w:ascii="Arial" w:eastAsia="Arial" w:hAnsi="Arial" w:cs="Arial"/>
          <w:kern w:val="0"/>
          <w14:ligatures w14:val="none"/>
        </w:rPr>
        <w:t>Dementia does not always follow a strict hierarchy</w:t>
      </w:r>
    </w:p>
    <w:p w14:paraId="293B3FC8" w14:textId="77777777" w:rsidR="00BB5A0E" w:rsidRPr="00BB5A0E" w:rsidRDefault="00BB5A0E" w:rsidP="7981CCC1">
      <w:pPr>
        <w:numPr>
          <w:ilvl w:val="0"/>
          <w:numId w:val="3"/>
        </w:numPr>
        <w:spacing w:before="100" w:beforeAutospacing="1" w:after="100" w:afterAutospacing="1" w:line="360" w:lineRule="auto"/>
        <w:rPr>
          <w:rFonts w:ascii="Arial" w:eastAsia="Arial" w:hAnsi="Arial" w:cs="Arial"/>
          <w:kern w:val="0"/>
          <w14:ligatures w14:val="none"/>
        </w:rPr>
      </w:pPr>
      <w:r w:rsidRPr="00BB5A0E">
        <w:rPr>
          <w:rFonts w:ascii="Arial" w:eastAsia="Arial" w:hAnsi="Arial" w:cs="Arial"/>
          <w:kern w:val="0"/>
          <w14:ligatures w14:val="none"/>
        </w:rPr>
        <w:t>Does not address neurological changes</w:t>
      </w:r>
    </w:p>
    <w:p w14:paraId="610AA263" w14:textId="77777777" w:rsidR="00BB5A0E" w:rsidRPr="00BB5A0E" w:rsidRDefault="00BB5A0E" w:rsidP="7981CCC1">
      <w:pPr>
        <w:numPr>
          <w:ilvl w:val="0"/>
          <w:numId w:val="3"/>
        </w:numPr>
        <w:spacing w:before="100" w:beforeAutospacing="1" w:after="100" w:afterAutospacing="1" w:line="360" w:lineRule="auto"/>
        <w:rPr>
          <w:rFonts w:ascii="Arial" w:eastAsia="Arial" w:hAnsi="Arial" w:cs="Arial"/>
          <w:kern w:val="0"/>
          <w14:ligatures w14:val="none"/>
        </w:rPr>
      </w:pPr>
      <w:r w:rsidRPr="00BB5A0E">
        <w:rPr>
          <w:rFonts w:ascii="Arial" w:eastAsia="Arial" w:hAnsi="Arial" w:cs="Arial"/>
          <w:kern w:val="0"/>
          <w14:ligatures w14:val="none"/>
        </w:rPr>
        <w:t>Emotional needs can be more complex than the model suggests</w:t>
      </w:r>
    </w:p>
    <w:p w14:paraId="70049BC9" w14:textId="77777777" w:rsidR="00BB5A0E" w:rsidRPr="00BB5A0E" w:rsidRDefault="00BB5A0E" w:rsidP="7981CCC1">
      <w:pPr>
        <w:spacing w:after="0" w:line="360" w:lineRule="auto"/>
        <w:rPr>
          <w:rFonts w:ascii="Arial" w:eastAsia="Arial" w:hAnsi="Arial" w:cs="Arial"/>
          <w:kern w:val="0"/>
          <w14:ligatures w14:val="none"/>
        </w:rPr>
      </w:pPr>
      <w:r>
        <w:rPr>
          <w:noProof/>
        </w:rPr>
        <mc:AlternateContent>
          <mc:Choice Requires="wps">
            <w:drawing>
              <wp:inline distT="0" distB="0" distL="0" distR="0" wp14:anchorId="3FDA0BDF" wp14:editId="4497998B">
                <wp:extent cx="4800600" cy="1270"/>
                <wp:effectExtent l="0" t="33655" r="0" b="38735"/>
                <wp:docPr id="1236455674"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http://schemas.openxmlformats.org/drawingml/2006/main" xmlns:arto="http://schemas.microsoft.com/office/word/2006/arto"/>
        </mc:AlternateContent>
      </w:r>
    </w:p>
    <w:p w14:paraId="7BD95677" w14:textId="77777777" w:rsidR="00BB5A0E" w:rsidRPr="00BB5A0E" w:rsidRDefault="00BB5A0E" w:rsidP="7981CCC1">
      <w:pPr>
        <w:spacing w:before="100" w:beforeAutospacing="1" w:after="100" w:afterAutospacing="1" w:line="360" w:lineRule="auto"/>
        <w:outlineLvl w:val="1"/>
        <w:rPr>
          <w:rFonts w:ascii="Arial" w:eastAsia="Arial" w:hAnsi="Arial" w:cs="Arial"/>
          <w:b/>
          <w:bCs/>
          <w:kern w:val="0"/>
          <w:sz w:val="36"/>
          <w:szCs w:val="36"/>
          <w14:ligatures w14:val="none"/>
        </w:rPr>
      </w:pPr>
      <w:r w:rsidRPr="7981CCC1">
        <w:rPr>
          <w:rFonts w:ascii="Arial" w:eastAsia="Arial" w:hAnsi="Arial" w:cs="Arial"/>
          <w:b/>
          <w:bCs/>
          <w:kern w:val="0"/>
          <w:sz w:val="36"/>
          <w:szCs w:val="36"/>
          <w14:ligatures w14:val="none"/>
        </w:rPr>
        <w:t>3. The Biopsychosocial Model</w:t>
      </w:r>
    </w:p>
    <w:p w14:paraId="66420D5C" w14:textId="0791B6D6" w:rsidR="00BB5A0E" w:rsidRPr="00BB5A0E" w:rsidRDefault="00BB5A0E" w:rsidP="7981CCC1">
      <w:pPr>
        <w:spacing w:before="100" w:beforeAutospacing="1" w:after="100" w:afterAutospacing="1" w:line="360" w:lineRule="auto"/>
        <w:rPr>
          <w:rFonts w:ascii="Arial" w:eastAsia="Arial" w:hAnsi="Arial" w:cs="Arial"/>
          <w:kern w:val="0"/>
          <w14:ligatures w14:val="none"/>
        </w:rPr>
      </w:pPr>
      <w:r w:rsidRPr="00BB5A0E">
        <w:rPr>
          <w:rFonts w:ascii="Arial" w:eastAsia="Arial" w:hAnsi="Arial" w:cs="Arial"/>
          <w:kern w:val="0"/>
          <w14:ligatures w14:val="none"/>
        </w:rPr>
        <w:t>George Engel, born in 1913, studied at Dartmouth College and later trained at Johns Hopkins University. His medical experience led him to question the traditional biomedical approach (Rosen, 2020). Engel argued that doctors often focused too narrowly on physical symptoms, ignoring emotions, relationships and cultural factors. In 1977, he introduced the Biopsychosocial Model, which highlights how biological, psychological and social factors work together to influence health (Wade and Halligan, 2017). This model is highly relevant in dementia care, as it supports a holistic understanding of the individual (Spector et al., 2023).</w:t>
      </w:r>
    </w:p>
    <w:p w14:paraId="0F077A4F" w14:textId="77777777" w:rsidR="00BB5A0E" w:rsidRPr="00BB5A0E" w:rsidRDefault="00BB5A0E" w:rsidP="7981CCC1">
      <w:pPr>
        <w:spacing w:before="100" w:beforeAutospacing="1" w:after="100" w:afterAutospacing="1" w:line="360" w:lineRule="auto"/>
        <w:rPr>
          <w:rFonts w:ascii="Arial" w:eastAsia="Arial" w:hAnsi="Arial" w:cs="Arial"/>
          <w:kern w:val="0"/>
          <w14:ligatures w14:val="none"/>
        </w:rPr>
      </w:pPr>
    </w:p>
    <w:p w14:paraId="2CEBF427" w14:textId="77777777" w:rsidR="00BB5A0E" w:rsidRPr="00BB5A0E" w:rsidRDefault="00BB5A0E" w:rsidP="7981CCC1">
      <w:pPr>
        <w:spacing w:before="100" w:beforeAutospacing="1" w:after="100" w:afterAutospacing="1" w:line="360" w:lineRule="auto"/>
        <w:outlineLvl w:val="2"/>
        <w:rPr>
          <w:rFonts w:ascii="Arial" w:eastAsia="Arial" w:hAnsi="Arial" w:cs="Arial"/>
          <w:b/>
          <w:bCs/>
          <w:kern w:val="0"/>
          <w:sz w:val="27"/>
          <w:szCs w:val="27"/>
          <w14:ligatures w14:val="none"/>
        </w:rPr>
      </w:pPr>
      <w:r w:rsidRPr="7981CCC1">
        <w:rPr>
          <w:rFonts w:ascii="Arial" w:eastAsia="Arial" w:hAnsi="Arial" w:cs="Arial"/>
          <w:b/>
          <w:bCs/>
          <w:kern w:val="0"/>
          <w:sz w:val="27"/>
          <w:szCs w:val="27"/>
          <w14:ligatures w14:val="none"/>
        </w:rPr>
        <w:t>3.1 Biological Factors</w:t>
      </w:r>
    </w:p>
    <w:p w14:paraId="3B290238" w14:textId="349A5A45" w:rsidR="00BB5A0E" w:rsidRPr="00BB5A0E" w:rsidRDefault="00BB5A0E" w:rsidP="7981CCC1">
      <w:pPr>
        <w:spacing w:before="100" w:beforeAutospacing="1" w:after="100" w:afterAutospacing="1" w:line="360" w:lineRule="auto"/>
        <w:rPr>
          <w:rFonts w:ascii="Arial" w:eastAsia="Arial" w:hAnsi="Arial" w:cs="Arial"/>
          <w:kern w:val="0"/>
          <w14:ligatures w14:val="none"/>
        </w:rPr>
      </w:pPr>
      <w:r w:rsidRPr="00BB5A0E">
        <w:rPr>
          <w:rFonts w:ascii="Arial" w:eastAsia="Arial" w:hAnsi="Arial" w:cs="Arial"/>
          <w:kern w:val="0"/>
          <w14:ligatures w14:val="none"/>
        </w:rPr>
        <w:t>Margaret experiences memory loss, confusion and reduced mobility. Activities such as gentle walks, chair exercises and music-based movement support relaxation and physical stability (NICE, 2022).</w:t>
      </w:r>
    </w:p>
    <w:p w14:paraId="2F46F171" w14:textId="77777777" w:rsidR="00BB5A0E" w:rsidRPr="00BB5A0E" w:rsidRDefault="00BB5A0E" w:rsidP="7981CCC1">
      <w:pPr>
        <w:spacing w:before="100" w:beforeAutospacing="1" w:after="100" w:afterAutospacing="1" w:line="360" w:lineRule="auto"/>
        <w:rPr>
          <w:rFonts w:ascii="Arial" w:eastAsia="Arial" w:hAnsi="Arial" w:cs="Arial"/>
          <w:kern w:val="0"/>
          <w14:ligatures w14:val="none"/>
        </w:rPr>
      </w:pPr>
    </w:p>
    <w:p w14:paraId="4FA94062" w14:textId="77777777" w:rsidR="00BB5A0E" w:rsidRPr="00BB5A0E" w:rsidRDefault="00BB5A0E" w:rsidP="7981CCC1">
      <w:pPr>
        <w:spacing w:before="100" w:beforeAutospacing="1" w:after="100" w:afterAutospacing="1" w:line="360" w:lineRule="auto"/>
        <w:outlineLvl w:val="2"/>
        <w:rPr>
          <w:rFonts w:ascii="Arial" w:eastAsia="Arial" w:hAnsi="Arial" w:cs="Arial"/>
          <w:b/>
          <w:bCs/>
          <w:kern w:val="0"/>
          <w:sz w:val="27"/>
          <w:szCs w:val="27"/>
          <w14:ligatures w14:val="none"/>
        </w:rPr>
      </w:pPr>
      <w:r w:rsidRPr="7981CCC1">
        <w:rPr>
          <w:rFonts w:ascii="Arial" w:eastAsia="Arial" w:hAnsi="Arial" w:cs="Arial"/>
          <w:b/>
          <w:bCs/>
          <w:kern w:val="0"/>
          <w:sz w:val="27"/>
          <w:szCs w:val="27"/>
          <w14:ligatures w14:val="none"/>
        </w:rPr>
        <w:t>3.2 Psychological Factors</w:t>
      </w:r>
    </w:p>
    <w:p w14:paraId="4E5D9A45" w14:textId="77777777" w:rsidR="00BB5A0E" w:rsidRPr="00BB5A0E" w:rsidRDefault="00BB5A0E" w:rsidP="7981CCC1">
      <w:pPr>
        <w:spacing w:before="100" w:beforeAutospacing="1" w:after="100" w:afterAutospacing="1" w:line="360" w:lineRule="auto"/>
        <w:rPr>
          <w:rFonts w:ascii="Arial" w:eastAsia="Arial" w:hAnsi="Arial" w:cs="Arial"/>
          <w:kern w:val="0"/>
          <w14:ligatures w14:val="none"/>
        </w:rPr>
      </w:pPr>
      <w:r w:rsidRPr="00BB5A0E">
        <w:rPr>
          <w:rFonts w:ascii="Arial" w:eastAsia="Arial" w:hAnsi="Arial" w:cs="Arial"/>
          <w:kern w:val="0"/>
          <w14:ligatures w14:val="none"/>
        </w:rPr>
        <w:t>Margaret sometimes expresses distressing beliefs, such as thinking her husband is outside waiting for her or that she must collect her children. Approaches such as validation, reminiscence therapy and soothing music can reduce anxiety (Woods et al., 2018). Prayer provides emotional grounding.</w:t>
      </w:r>
    </w:p>
    <w:p w14:paraId="77F41EDB" w14:textId="77777777" w:rsidR="00BB5A0E" w:rsidRPr="00BB5A0E" w:rsidRDefault="00BB5A0E" w:rsidP="7981CCC1">
      <w:pPr>
        <w:spacing w:before="100" w:beforeAutospacing="1" w:after="100" w:afterAutospacing="1" w:line="360" w:lineRule="auto"/>
        <w:rPr>
          <w:rFonts w:ascii="Arial" w:eastAsia="Arial" w:hAnsi="Arial" w:cs="Arial"/>
          <w:kern w:val="0"/>
          <w14:ligatures w14:val="none"/>
        </w:rPr>
      </w:pPr>
    </w:p>
    <w:p w14:paraId="6B50B6EF" w14:textId="77777777" w:rsidR="00BB5A0E" w:rsidRPr="00BB5A0E" w:rsidRDefault="00BB5A0E" w:rsidP="7981CCC1">
      <w:pPr>
        <w:spacing w:before="100" w:beforeAutospacing="1" w:after="100" w:afterAutospacing="1" w:line="360" w:lineRule="auto"/>
        <w:outlineLvl w:val="2"/>
        <w:rPr>
          <w:rFonts w:ascii="Arial" w:eastAsia="Arial" w:hAnsi="Arial" w:cs="Arial"/>
          <w:b/>
          <w:bCs/>
          <w:kern w:val="0"/>
          <w:sz w:val="27"/>
          <w:szCs w:val="27"/>
          <w14:ligatures w14:val="none"/>
        </w:rPr>
      </w:pPr>
      <w:r w:rsidRPr="7981CCC1">
        <w:rPr>
          <w:rFonts w:ascii="Arial" w:eastAsia="Arial" w:hAnsi="Arial" w:cs="Arial"/>
          <w:b/>
          <w:bCs/>
          <w:kern w:val="0"/>
          <w:sz w:val="27"/>
          <w:szCs w:val="27"/>
          <w14:ligatures w14:val="none"/>
        </w:rPr>
        <w:t>3.3 Social Factors</w:t>
      </w:r>
    </w:p>
    <w:p w14:paraId="5C563F41" w14:textId="102B1075" w:rsidR="00BB5A0E" w:rsidRPr="00BB5A0E" w:rsidRDefault="00BB5A0E" w:rsidP="7981CCC1">
      <w:pPr>
        <w:spacing w:before="100" w:beforeAutospacing="1" w:after="100" w:afterAutospacing="1" w:line="360" w:lineRule="auto"/>
        <w:rPr>
          <w:rFonts w:ascii="Arial" w:eastAsia="Arial" w:hAnsi="Arial" w:cs="Arial"/>
          <w:kern w:val="0"/>
          <w14:ligatures w14:val="none"/>
        </w:rPr>
      </w:pPr>
      <w:r w:rsidRPr="00BB5A0E">
        <w:rPr>
          <w:rFonts w:ascii="Arial" w:eastAsia="Arial" w:hAnsi="Arial" w:cs="Arial"/>
          <w:kern w:val="0"/>
          <w14:ligatures w14:val="none"/>
        </w:rPr>
        <w:t>Margaret’s Congolese culture and Christian faith play an important role in her wellbeing. Speaking Lingala, listening to familiar music, joining prayer groups and connecting with family support her sense of identity and belonging.</w:t>
      </w:r>
    </w:p>
    <w:p w14:paraId="73C5980C" w14:textId="77777777" w:rsidR="00BB5A0E" w:rsidRPr="00BB5A0E" w:rsidRDefault="00BB5A0E" w:rsidP="7981CCC1">
      <w:pPr>
        <w:spacing w:before="100" w:beforeAutospacing="1" w:after="100" w:afterAutospacing="1" w:line="360" w:lineRule="auto"/>
        <w:rPr>
          <w:rFonts w:ascii="Arial" w:eastAsia="Arial" w:hAnsi="Arial" w:cs="Arial"/>
          <w:kern w:val="0"/>
          <w14:ligatures w14:val="none"/>
        </w:rPr>
      </w:pPr>
    </w:p>
    <w:p w14:paraId="7E66F2BA" w14:textId="77777777" w:rsidR="00BB5A0E" w:rsidRPr="00BB5A0E" w:rsidRDefault="00BB5A0E" w:rsidP="7981CCC1">
      <w:pPr>
        <w:spacing w:before="100" w:beforeAutospacing="1" w:after="100" w:afterAutospacing="1" w:line="360" w:lineRule="auto"/>
        <w:outlineLvl w:val="2"/>
        <w:rPr>
          <w:rFonts w:ascii="Arial" w:eastAsia="Arial" w:hAnsi="Arial" w:cs="Arial"/>
          <w:b/>
          <w:bCs/>
          <w:kern w:val="0"/>
          <w:sz w:val="27"/>
          <w:szCs w:val="27"/>
          <w14:ligatures w14:val="none"/>
        </w:rPr>
      </w:pPr>
      <w:r w:rsidRPr="7981CCC1">
        <w:rPr>
          <w:rFonts w:ascii="Arial" w:eastAsia="Arial" w:hAnsi="Arial" w:cs="Arial"/>
          <w:b/>
          <w:bCs/>
          <w:kern w:val="0"/>
          <w:sz w:val="27"/>
          <w:szCs w:val="27"/>
          <w14:ligatures w14:val="none"/>
        </w:rPr>
        <w:t>3.4 Nature and Nurture in Dementia Care</w:t>
      </w:r>
    </w:p>
    <w:p w14:paraId="5511DFE7" w14:textId="7FB21ACD" w:rsidR="00BB5A0E" w:rsidRPr="00BB5A0E" w:rsidRDefault="00BB5A0E" w:rsidP="7981CCC1">
      <w:pPr>
        <w:spacing w:before="100" w:beforeAutospacing="1" w:after="100" w:afterAutospacing="1" w:line="360" w:lineRule="auto"/>
        <w:rPr>
          <w:rFonts w:ascii="Arial" w:eastAsia="Arial" w:hAnsi="Arial" w:cs="Arial"/>
          <w:kern w:val="0"/>
          <w14:ligatures w14:val="none"/>
        </w:rPr>
      </w:pPr>
      <w:r w:rsidRPr="00BB5A0E">
        <w:rPr>
          <w:rFonts w:ascii="Arial" w:eastAsia="Arial" w:hAnsi="Arial" w:cs="Arial"/>
          <w:kern w:val="0"/>
          <w14:ligatures w14:val="none"/>
        </w:rPr>
        <w:t>Nature refers to inherited factors such as genetics and brain function, while nurture refers to life experiences, relationships and culture (McLeod, 2018). Dementia affects Margaret’s memory and orientation, but her emotional responses are strongly influenced by her upbringing, faith and cultural background. Familiar routines and spiritual practices help her feel safe and connected.</w:t>
      </w:r>
    </w:p>
    <w:p w14:paraId="674F7888" w14:textId="3DFACCE8" w:rsidR="00BB5A0E" w:rsidRPr="00BB5A0E" w:rsidRDefault="0D71E819" w:rsidP="7981CCC1">
      <w:pPr>
        <w:spacing w:before="100" w:beforeAutospacing="1" w:after="100" w:afterAutospacing="1" w:line="360" w:lineRule="auto"/>
        <w:rPr>
          <w:rFonts w:ascii="Arial" w:eastAsia="Arial" w:hAnsi="Arial" w:cs="Arial"/>
          <w:b/>
          <w:bCs/>
          <w:kern w:val="0"/>
          <w:sz w:val="32"/>
          <w:szCs w:val="32"/>
          <w14:ligatures w14:val="none"/>
        </w:rPr>
      </w:pPr>
      <w:r w:rsidRPr="7981CCC1">
        <w:rPr>
          <w:rFonts w:ascii="Arial" w:eastAsia="Arial" w:hAnsi="Arial" w:cs="Arial"/>
          <w:b/>
          <w:bCs/>
          <w:kern w:val="0"/>
          <w:sz w:val="32"/>
          <w:szCs w:val="32"/>
          <w14:ligatures w14:val="none"/>
        </w:rPr>
        <w:t>4.</w:t>
      </w:r>
      <w:r w:rsidR="00BB5A0E" w:rsidRPr="7981CCC1">
        <w:rPr>
          <w:rFonts w:ascii="Arial" w:eastAsia="Arial" w:hAnsi="Arial" w:cs="Arial"/>
          <w:b/>
          <w:bCs/>
          <w:kern w:val="0"/>
          <w:sz w:val="32"/>
          <w:szCs w:val="32"/>
          <w14:ligatures w14:val="none"/>
        </w:rPr>
        <w:t>Strengths of the Biopsychosocial Model</w:t>
      </w:r>
    </w:p>
    <w:p w14:paraId="6ECFE227" w14:textId="77777777" w:rsidR="00BB5A0E" w:rsidRPr="00BB5A0E" w:rsidRDefault="00BB5A0E" w:rsidP="7981CCC1">
      <w:pPr>
        <w:numPr>
          <w:ilvl w:val="0"/>
          <w:numId w:val="4"/>
        </w:numPr>
        <w:spacing w:before="100" w:beforeAutospacing="1" w:after="100" w:afterAutospacing="1" w:line="360" w:lineRule="auto"/>
        <w:rPr>
          <w:rFonts w:ascii="Arial" w:eastAsia="Arial" w:hAnsi="Arial" w:cs="Arial"/>
          <w:kern w:val="0"/>
          <w14:ligatures w14:val="none"/>
        </w:rPr>
      </w:pPr>
      <w:r w:rsidRPr="00BB5A0E">
        <w:rPr>
          <w:rFonts w:ascii="Arial" w:eastAsia="Arial" w:hAnsi="Arial" w:cs="Arial"/>
          <w:kern w:val="0"/>
          <w14:ligatures w14:val="none"/>
        </w:rPr>
        <w:t>Holistic and person-centred</w:t>
      </w:r>
    </w:p>
    <w:p w14:paraId="3823EFD3" w14:textId="77777777" w:rsidR="00BB5A0E" w:rsidRPr="00BB5A0E" w:rsidRDefault="00BB5A0E" w:rsidP="7981CCC1">
      <w:pPr>
        <w:numPr>
          <w:ilvl w:val="0"/>
          <w:numId w:val="4"/>
        </w:numPr>
        <w:spacing w:before="100" w:beforeAutospacing="1" w:after="100" w:afterAutospacing="1" w:line="360" w:lineRule="auto"/>
        <w:rPr>
          <w:rFonts w:ascii="Arial" w:eastAsia="Arial" w:hAnsi="Arial" w:cs="Arial"/>
          <w:kern w:val="0"/>
          <w14:ligatures w14:val="none"/>
        </w:rPr>
      </w:pPr>
      <w:r w:rsidRPr="00BB5A0E">
        <w:rPr>
          <w:rFonts w:ascii="Arial" w:eastAsia="Arial" w:hAnsi="Arial" w:cs="Arial"/>
          <w:kern w:val="0"/>
          <w14:ligatures w14:val="none"/>
        </w:rPr>
        <w:t>Recognises emotional, cultural and spiritual needs</w:t>
      </w:r>
    </w:p>
    <w:p w14:paraId="55B43CA8" w14:textId="77777777" w:rsidR="00BB5A0E" w:rsidRPr="00BB5A0E" w:rsidRDefault="00BB5A0E" w:rsidP="7981CCC1">
      <w:pPr>
        <w:numPr>
          <w:ilvl w:val="0"/>
          <w:numId w:val="4"/>
        </w:numPr>
        <w:spacing w:before="100" w:beforeAutospacing="1" w:after="100" w:afterAutospacing="1" w:line="360" w:lineRule="auto"/>
        <w:rPr>
          <w:rFonts w:ascii="Arial" w:eastAsia="Arial" w:hAnsi="Arial" w:cs="Arial"/>
          <w:kern w:val="0"/>
          <w14:ligatures w14:val="none"/>
        </w:rPr>
      </w:pPr>
      <w:r w:rsidRPr="00BB5A0E">
        <w:rPr>
          <w:rFonts w:ascii="Arial" w:eastAsia="Arial" w:hAnsi="Arial" w:cs="Arial"/>
          <w:kern w:val="0"/>
          <w14:ligatures w14:val="none"/>
        </w:rPr>
        <w:t>Encourages teamwork</w:t>
      </w:r>
    </w:p>
    <w:p w14:paraId="7E87CC0C" w14:textId="77777777" w:rsidR="00BB5A0E" w:rsidRPr="00BB5A0E" w:rsidRDefault="00BB5A0E" w:rsidP="7981CCC1">
      <w:pPr>
        <w:spacing w:before="100" w:beforeAutospacing="1" w:after="100" w:afterAutospacing="1" w:line="360" w:lineRule="auto"/>
        <w:rPr>
          <w:rFonts w:ascii="Arial" w:eastAsia="Arial" w:hAnsi="Arial" w:cs="Arial"/>
          <w:kern w:val="0"/>
          <w14:ligatures w14:val="none"/>
        </w:rPr>
      </w:pPr>
    </w:p>
    <w:p w14:paraId="3AABF274" w14:textId="4960C445" w:rsidR="00BB5A0E" w:rsidRPr="00BB5A0E" w:rsidRDefault="1C4AD111" w:rsidP="7981CCC1">
      <w:pPr>
        <w:spacing w:before="100" w:beforeAutospacing="1" w:after="100" w:afterAutospacing="1" w:line="360" w:lineRule="auto"/>
        <w:outlineLvl w:val="2"/>
        <w:rPr>
          <w:rFonts w:ascii="Arial" w:eastAsia="Arial" w:hAnsi="Arial" w:cs="Arial"/>
          <w:b/>
          <w:bCs/>
          <w:kern w:val="0"/>
          <w:sz w:val="27"/>
          <w:szCs w:val="27"/>
          <w14:ligatures w14:val="none"/>
        </w:rPr>
      </w:pPr>
      <w:r w:rsidRPr="1986E0CC">
        <w:rPr>
          <w:rFonts w:ascii="Arial" w:eastAsia="Arial" w:hAnsi="Arial" w:cs="Arial"/>
          <w:b/>
          <w:bCs/>
          <w:kern w:val="0"/>
          <w:sz w:val="27"/>
          <w:szCs w:val="27"/>
          <w14:ligatures w14:val="none"/>
        </w:rPr>
        <w:t xml:space="preserve">4.1. </w:t>
      </w:r>
      <w:r w:rsidR="00BB5A0E" w:rsidRPr="7981CCC1">
        <w:rPr>
          <w:rFonts w:ascii="Arial" w:eastAsia="Arial" w:hAnsi="Arial" w:cs="Arial"/>
          <w:b/>
          <w:bCs/>
          <w:kern w:val="0"/>
          <w:sz w:val="27"/>
          <w:szCs w:val="27"/>
          <w14:ligatures w14:val="none"/>
        </w:rPr>
        <w:t>Limitations</w:t>
      </w:r>
    </w:p>
    <w:p w14:paraId="71811CFC" w14:textId="77777777" w:rsidR="00BB5A0E" w:rsidRPr="00BB5A0E" w:rsidRDefault="00BB5A0E" w:rsidP="7981CCC1">
      <w:pPr>
        <w:numPr>
          <w:ilvl w:val="0"/>
          <w:numId w:val="5"/>
        </w:numPr>
        <w:spacing w:before="100" w:beforeAutospacing="1" w:after="100" w:afterAutospacing="1" w:line="360" w:lineRule="auto"/>
        <w:rPr>
          <w:rFonts w:ascii="Arial" w:eastAsia="Arial" w:hAnsi="Arial" w:cs="Arial"/>
          <w:kern w:val="0"/>
          <w14:ligatures w14:val="none"/>
        </w:rPr>
      </w:pPr>
      <w:r w:rsidRPr="00BB5A0E">
        <w:rPr>
          <w:rFonts w:ascii="Arial" w:eastAsia="Arial" w:hAnsi="Arial" w:cs="Arial"/>
          <w:kern w:val="0"/>
          <w14:ligatures w14:val="none"/>
        </w:rPr>
        <w:t>Hard to apply fully in short-staffed care settings</w:t>
      </w:r>
    </w:p>
    <w:p w14:paraId="0141EF61" w14:textId="77777777" w:rsidR="00BB5A0E" w:rsidRPr="00BB5A0E" w:rsidRDefault="00BB5A0E" w:rsidP="7981CCC1">
      <w:pPr>
        <w:numPr>
          <w:ilvl w:val="0"/>
          <w:numId w:val="5"/>
        </w:numPr>
        <w:spacing w:before="100" w:beforeAutospacing="1" w:after="100" w:afterAutospacing="1" w:line="360" w:lineRule="auto"/>
        <w:rPr>
          <w:rFonts w:ascii="Arial" w:eastAsia="Arial" w:hAnsi="Arial" w:cs="Arial"/>
          <w:kern w:val="0"/>
          <w14:ligatures w14:val="none"/>
        </w:rPr>
      </w:pPr>
      <w:r w:rsidRPr="00BB5A0E">
        <w:rPr>
          <w:rFonts w:ascii="Arial" w:eastAsia="Arial" w:hAnsi="Arial" w:cs="Arial"/>
          <w:kern w:val="0"/>
          <w14:ligatures w14:val="none"/>
        </w:rPr>
        <w:t>Requires strong communication</w:t>
      </w:r>
    </w:p>
    <w:p w14:paraId="59890B11" w14:textId="77777777" w:rsidR="00BB5A0E" w:rsidRPr="00BB5A0E" w:rsidRDefault="00BB5A0E" w:rsidP="7981CCC1">
      <w:pPr>
        <w:numPr>
          <w:ilvl w:val="0"/>
          <w:numId w:val="5"/>
        </w:numPr>
        <w:spacing w:before="100" w:beforeAutospacing="1" w:after="100" w:afterAutospacing="1" w:line="360" w:lineRule="auto"/>
        <w:rPr>
          <w:rFonts w:ascii="Arial" w:eastAsia="Arial" w:hAnsi="Arial" w:cs="Arial"/>
          <w:kern w:val="0"/>
          <w14:ligatures w14:val="none"/>
        </w:rPr>
      </w:pPr>
      <w:r w:rsidRPr="00BB5A0E">
        <w:rPr>
          <w:rFonts w:ascii="Arial" w:eastAsia="Arial" w:hAnsi="Arial" w:cs="Arial"/>
          <w:kern w:val="0"/>
          <w14:ligatures w14:val="none"/>
        </w:rPr>
        <w:t>Needs training and time to implement consistently</w:t>
      </w:r>
    </w:p>
    <w:p w14:paraId="503EA125" w14:textId="77777777" w:rsidR="00B460B4" w:rsidRPr="00B460B4" w:rsidRDefault="00B460B4" w:rsidP="7981CCC1">
      <w:pPr>
        <w:pStyle w:val="ListParagraph"/>
        <w:numPr>
          <w:ilvl w:val="0"/>
          <w:numId w:val="5"/>
        </w:numPr>
        <w:spacing w:after="0" w:line="360" w:lineRule="auto"/>
        <w:rPr>
          <w:rFonts w:ascii="Arial" w:eastAsia="Arial" w:hAnsi="Arial" w:cs="Arial"/>
          <w:kern w:val="0"/>
          <w14:ligatures w14:val="none"/>
        </w:rPr>
      </w:pPr>
      <w:r>
        <w:rPr>
          <w:noProof/>
        </w:rPr>
        <mc:AlternateContent>
          <mc:Choice Requires="wps">
            <w:drawing>
              <wp:inline distT="0" distB="0" distL="0" distR="0" wp14:anchorId="08CAD7C9" wp14:editId="38F8AB59">
                <wp:extent cx="4343400" cy="1270"/>
                <wp:effectExtent l="0" t="33655" r="0" b="38735"/>
                <wp:docPr id="515012926"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http://schemas.openxmlformats.org/drawingml/2006/main" xmlns:arto="http://schemas.microsoft.com/office/word/2006/arto"/>
        </mc:AlternateContent>
      </w:r>
    </w:p>
    <w:p w14:paraId="5AF7F256" w14:textId="16A77D3D" w:rsidR="7981CCC1" w:rsidRDefault="7981CCC1" w:rsidP="7981CCC1">
      <w:pPr>
        <w:pStyle w:val="ListParagraph"/>
        <w:spacing w:beforeAutospacing="1" w:afterAutospacing="1" w:line="360" w:lineRule="auto"/>
        <w:ind w:left="0"/>
        <w:outlineLvl w:val="1"/>
        <w:rPr>
          <w:rFonts w:ascii="Arial" w:eastAsia="Arial" w:hAnsi="Arial" w:cs="Arial"/>
          <w:b/>
          <w:bCs/>
        </w:rPr>
      </w:pPr>
    </w:p>
    <w:p w14:paraId="4D01BCA9" w14:textId="3ADF415C" w:rsidR="7981CCC1" w:rsidRDefault="7981CCC1" w:rsidP="7981CCC1">
      <w:pPr>
        <w:pStyle w:val="ListParagraph"/>
        <w:spacing w:beforeAutospacing="1" w:afterAutospacing="1" w:line="360" w:lineRule="auto"/>
        <w:ind w:left="0"/>
        <w:outlineLvl w:val="1"/>
        <w:rPr>
          <w:rFonts w:ascii="Arial" w:eastAsia="Arial" w:hAnsi="Arial" w:cs="Arial"/>
          <w:b/>
          <w:bCs/>
        </w:rPr>
      </w:pPr>
    </w:p>
    <w:p w14:paraId="6AC83EE5" w14:textId="77F83181" w:rsidR="7981CCC1" w:rsidRDefault="7981CCC1" w:rsidP="7981CCC1">
      <w:pPr>
        <w:pStyle w:val="ListParagraph"/>
        <w:spacing w:beforeAutospacing="1" w:afterAutospacing="1" w:line="360" w:lineRule="auto"/>
        <w:ind w:left="0"/>
        <w:outlineLvl w:val="1"/>
        <w:rPr>
          <w:rFonts w:ascii="Arial" w:eastAsia="Arial" w:hAnsi="Arial" w:cs="Arial"/>
          <w:b/>
          <w:bCs/>
        </w:rPr>
      </w:pPr>
    </w:p>
    <w:p w14:paraId="0DB8F5B1" w14:textId="72CCD445" w:rsidR="00B460B4" w:rsidRPr="00B460B4" w:rsidRDefault="00B460B4" w:rsidP="7981CCC1">
      <w:pPr>
        <w:pStyle w:val="ListParagraph"/>
        <w:spacing w:before="100" w:beforeAutospacing="1" w:after="100" w:afterAutospacing="1" w:line="360" w:lineRule="auto"/>
        <w:ind w:left="0"/>
        <w:outlineLvl w:val="1"/>
        <w:rPr>
          <w:rFonts w:ascii="Arial" w:eastAsia="Arial" w:hAnsi="Arial" w:cs="Arial"/>
          <w:b/>
          <w:bCs/>
          <w:kern w:val="0"/>
          <w:sz w:val="36"/>
          <w:szCs w:val="36"/>
          <w14:ligatures w14:val="none"/>
        </w:rPr>
      </w:pPr>
      <w:r w:rsidRPr="7981CCC1">
        <w:rPr>
          <w:rFonts w:ascii="Arial" w:eastAsia="Arial" w:hAnsi="Arial" w:cs="Arial"/>
          <w:b/>
          <w:bCs/>
          <w:kern w:val="0"/>
          <w14:ligatures w14:val="none"/>
        </w:rPr>
        <w:t>4.</w:t>
      </w:r>
      <w:r w:rsidR="066B0D54" w:rsidRPr="4A521B8A">
        <w:rPr>
          <w:rFonts w:ascii="Arial" w:eastAsia="Arial" w:hAnsi="Arial" w:cs="Arial"/>
          <w:b/>
          <w:bCs/>
          <w:kern w:val="0"/>
          <w14:ligatures w14:val="none"/>
        </w:rPr>
        <w:t>2</w:t>
      </w:r>
      <w:r w:rsidRPr="7981CCC1">
        <w:rPr>
          <w:rFonts w:ascii="Arial" w:eastAsia="Arial" w:hAnsi="Arial" w:cs="Arial"/>
          <w:b/>
          <w:bCs/>
          <w:kern w:val="0"/>
          <w14:ligatures w14:val="none"/>
        </w:rPr>
        <w:t xml:space="preserve"> Supporting Margaret Through Emotional Distress: A Real </w:t>
      </w:r>
      <w:r w:rsidR="6FF27D5A" w:rsidRPr="126F455F">
        <w:rPr>
          <w:rFonts w:ascii="Arial" w:eastAsia="Arial" w:hAnsi="Arial" w:cs="Arial"/>
          <w:b/>
          <w:bCs/>
          <w:kern w:val="0"/>
          <w14:ligatures w14:val="none"/>
        </w:rPr>
        <w:t xml:space="preserve">Health </w:t>
      </w:r>
      <w:r w:rsidR="6FF27D5A" w:rsidRPr="718CA4EE">
        <w:rPr>
          <w:rFonts w:ascii="Arial" w:eastAsia="Arial" w:hAnsi="Arial" w:cs="Arial"/>
          <w:b/>
          <w:bCs/>
          <w:kern w:val="0"/>
          <w14:ligatures w14:val="none"/>
        </w:rPr>
        <w:t>Care  Assistant</w:t>
      </w:r>
      <w:r w:rsidRPr="126F455F">
        <w:rPr>
          <w:rFonts w:ascii="Arial" w:eastAsia="Arial" w:hAnsi="Arial" w:cs="Arial"/>
          <w:b/>
          <w:bCs/>
          <w:kern w:val="0"/>
          <w14:ligatures w14:val="none"/>
        </w:rPr>
        <w:t xml:space="preserve"> </w:t>
      </w:r>
      <w:r w:rsidRPr="7981CCC1">
        <w:rPr>
          <w:rFonts w:ascii="Arial" w:eastAsia="Arial" w:hAnsi="Arial" w:cs="Arial"/>
          <w:b/>
          <w:bCs/>
          <w:kern w:val="0"/>
          <w14:ligatures w14:val="none"/>
        </w:rPr>
        <w:t>HCA Experience</w:t>
      </w:r>
    </w:p>
    <w:p w14:paraId="0BB63456" w14:textId="77777777" w:rsidR="00B460B4" w:rsidRPr="00B460B4" w:rsidRDefault="00B460B4" w:rsidP="7981CCC1">
      <w:pPr>
        <w:pStyle w:val="ListParagraph"/>
        <w:spacing w:before="100" w:beforeAutospacing="1" w:after="100" w:afterAutospacing="1" w:line="360" w:lineRule="auto"/>
        <w:ind w:left="0"/>
        <w:rPr>
          <w:rFonts w:ascii="Arial" w:eastAsia="Arial" w:hAnsi="Arial" w:cs="Arial"/>
          <w:kern w:val="0"/>
          <w14:ligatures w14:val="none"/>
        </w:rPr>
      </w:pPr>
    </w:p>
    <w:p w14:paraId="68028116" w14:textId="77777777" w:rsidR="00B460B4" w:rsidRPr="00B460B4" w:rsidRDefault="00B460B4" w:rsidP="7981CCC1">
      <w:pPr>
        <w:pStyle w:val="ListParagraph"/>
        <w:spacing w:before="100" w:beforeAutospacing="1" w:after="100" w:afterAutospacing="1" w:line="360" w:lineRule="auto"/>
        <w:ind w:left="0"/>
        <w:rPr>
          <w:rFonts w:ascii="Arial" w:eastAsia="Arial" w:hAnsi="Arial" w:cs="Arial"/>
          <w:kern w:val="0"/>
          <w14:ligatures w14:val="none"/>
        </w:rPr>
      </w:pPr>
      <w:r w:rsidRPr="00B460B4">
        <w:rPr>
          <w:rFonts w:ascii="Arial" w:eastAsia="Arial" w:hAnsi="Arial" w:cs="Arial"/>
          <w:kern w:val="0"/>
          <w14:ligatures w14:val="none"/>
        </w:rPr>
        <w:t>During one night shift, the Health Care Assistant (HCA) found Margaret walking nervously in the corridor with tears rolling down her face. She was shaking and repeating, “My husband is outside looking for me… I need to go home… My children are waiting at school.” Moments like this illustrate the emotional impact of dementia. The HCA had to remain calm, gentle and reassuring, even though witnessing Margaret’s distress was emotionally challenging.</w:t>
      </w:r>
    </w:p>
    <w:p w14:paraId="431F0B86" w14:textId="77777777" w:rsidR="00B460B4" w:rsidRPr="00B460B4" w:rsidRDefault="00B460B4" w:rsidP="7981CCC1">
      <w:pPr>
        <w:pStyle w:val="ListParagraph"/>
        <w:spacing w:before="100" w:beforeAutospacing="1" w:after="100" w:afterAutospacing="1" w:line="360" w:lineRule="auto"/>
        <w:ind w:left="0"/>
        <w:rPr>
          <w:rFonts w:ascii="Arial" w:eastAsia="Arial" w:hAnsi="Arial" w:cs="Arial"/>
          <w:kern w:val="0"/>
          <w14:ligatures w14:val="none"/>
        </w:rPr>
      </w:pPr>
    </w:p>
    <w:p w14:paraId="4642E602" w14:textId="77777777" w:rsidR="00B460B4" w:rsidRPr="00B460B4" w:rsidRDefault="00B460B4" w:rsidP="7981CCC1">
      <w:pPr>
        <w:spacing w:before="100" w:beforeAutospacing="1" w:after="100" w:afterAutospacing="1" w:line="360" w:lineRule="auto"/>
        <w:outlineLvl w:val="2"/>
        <w:rPr>
          <w:rFonts w:ascii="Arial" w:eastAsia="Arial" w:hAnsi="Arial" w:cs="Arial"/>
          <w:b/>
          <w:bCs/>
          <w:sz w:val="27"/>
          <w:szCs w:val="27"/>
        </w:rPr>
      </w:pPr>
      <w:r w:rsidRPr="7981CCC1">
        <w:rPr>
          <w:rFonts w:ascii="Arial" w:eastAsia="Arial" w:hAnsi="Arial" w:cs="Arial"/>
          <w:b/>
          <w:bCs/>
          <w:kern w:val="0"/>
          <w:sz w:val="27"/>
          <w:szCs w:val="27"/>
          <w14:ligatures w14:val="none"/>
        </w:rPr>
        <w:t>Maslow in Practice</w:t>
      </w:r>
    </w:p>
    <w:p w14:paraId="30220948" w14:textId="77777777" w:rsidR="00B460B4" w:rsidRPr="00B460B4" w:rsidRDefault="00B460B4" w:rsidP="7981CCC1">
      <w:pPr>
        <w:spacing w:before="100" w:beforeAutospacing="1" w:after="100" w:afterAutospacing="1" w:line="360" w:lineRule="auto"/>
        <w:outlineLvl w:val="2"/>
        <w:rPr>
          <w:rFonts w:ascii="Arial" w:eastAsia="Arial" w:hAnsi="Arial" w:cs="Arial"/>
          <w:kern w:val="0"/>
          <w14:ligatures w14:val="none"/>
        </w:rPr>
      </w:pPr>
      <w:r w:rsidRPr="00B460B4">
        <w:rPr>
          <w:rFonts w:ascii="Arial" w:eastAsia="Arial" w:hAnsi="Arial" w:cs="Arial"/>
          <w:kern w:val="0"/>
          <w14:ligatures w14:val="none"/>
        </w:rPr>
        <w:t>To support Margaret’s immediate needs, the HCA reassured her that she was safe, walked beside her and held her hand. They reminded her of her worth by saying, “You are a wonderful mother, and your family loves you,” addressing her esteem and belonging needs.</w:t>
      </w:r>
    </w:p>
    <w:p w14:paraId="24CAE866" w14:textId="77777777" w:rsidR="00B460B4" w:rsidRPr="00B460B4" w:rsidRDefault="00B460B4" w:rsidP="7981CCC1">
      <w:pPr>
        <w:pStyle w:val="ListParagraph"/>
        <w:spacing w:before="100" w:beforeAutospacing="1" w:after="100" w:afterAutospacing="1" w:line="360" w:lineRule="auto"/>
        <w:ind w:left="0"/>
        <w:rPr>
          <w:rFonts w:ascii="Arial" w:eastAsia="Arial" w:hAnsi="Arial" w:cs="Arial"/>
          <w:kern w:val="0"/>
          <w14:ligatures w14:val="none"/>
        </w:rPr>
      </w:pPr>
    </w:p>
    <w:p w14:paraId="1759B689" w14:textId="0088A267" w:rsidR="253947DC" w:rsidRDefault="253947DC" w:rsidP="7981CCC1">
      <w:pPr>
        <w:pStyle w:val="ListParagraph"/>
        <w:spacing w:beforeAutospacing="1" w:afterAutospacing="1" w:line="360" w:lineRule="auto"/>
        <w:ind w:left="0"/>
        <w:outlineLvl w:val="2"/>
        <w:rPr>
          <w:rFonts w:ascii="Arial" w:eastAsia="Arial" w:hAnsi="Arial" w:cs="Arial"/>
          <w:b/>
          <w:bCs/>
          <w:sz w:val="27"/>
          <w:szCs w:val="27"/>
        </w:rPr>
      </w:pPr>
    </w:p>
    <w:p w14:paraId="17425159" w14:textId="77777777" w:rsidR="00B460B4" w:rsidRPr="00B460B4" w:rsidRDefault="00B460B4" w:rsidP="7981CCC1">
      <w:pPr>
        <w:spacing w:before="100" w:beforeAutospacing="1" w:after="100" w:afterAutospacing="1" w:line="360" w:lineRule="auto"/>
        <w:outlineLvl w:val="2"/>
        <w:rPr>
          <w:rFonts w:ascii="Arial" w:eastAsia="Arial" w:hAnsi="Arial" w:cs="Arial"/>
          <w:b/>
          <w:bCs/>
          <w:kern w:val="0"/>
          <w:sz w:val="27"/>
          <w:szCs w:val="27"/>
          <w14:ligatures w14:val="none"/>
        </w:rPr>
      </w:pPr>
      <w:r w:rsidRPr="7981CCC1">
        <w:rPr>
          <w:rFonts w:ascii="Arial" w:eastAsia="Arial" w:hAnsi="Arial" w:cs="Arial"/>
          <w:b/>
          <w:bCs/>
          <w:kern w:val="0"/>
          <w:sz w:val="27"/>
          <w:szCs w:val="27"/>
          <w14:ligatures w14:val="none"/>
        </w:rPr>
        <w:t>Biopsychosocial in Practice</w:t>
      </w:r>
    </w:p>
    <w:p w14:paraId="77F57EF5" w14:textId="77777777" w:rsidR="00B460B4" w:rsidRPr="00B460B4" w:rsidRDefault="00B460B4" w:rsidP="7981CCC1">
      <w:pPr>
        <w:spacing w:before="100" w:beforeAutospacing="1" w:after="100" w:afterAutospacing="1" w:line="360" w:lineRule="auto"/>
        <w:rPr>
          <w:rFonts w:ascii="Arial" w:eastAsia="Arial" w:hAnsi="Arial" w:cs="Arial"/>
          <w:kern w:val="0"/>
          <w14:ligatures w14:val="none"/>
        </w:rPr>
      </w:pPr>
      <w:r w:rsidRPr="00B460B4">
        <w:rPr>
          <w:rFonts w:ascii="Arial" w:eastAsia="Arial" w:hAnsi="Arial" w:cs="Arial"/>
          <w:kern w:val="0"/>
          <w14:ligatures w14:val="none"/>
        </w:rPr>
        <w:t>The HCA checked whether Margaret was experiencing any physical discomfort, such as pain or cold, meeting biological needs. They then redirected her gently by asking about her husband, which encouraged positive memory recall and eased her psychological distress. Soft Lingala gospel music was played to provide comfort and connection to her cultural and spiritual background, supporting her social needs.</w:t>
      </w:r>
    </w:p>
    <w:p w14:paraId="201464EF" w14:textId="77777777" w:rsidR="00B460B4" w:rsidRPr="00B460B4" w:rsidRDefault="00B460B4" w:rsidP="7981CCC1">
      <w:pPr>
        <w:pStyle w:val="ListParagraph"/>
        <w:spacing w:before="100" w:beforeAutospacing="1" w:after="100" w:afterAutospacing="1" w:line="360" w:lineRule="auto"/>
        <w:ind w:left="0"/>
        <w:rPr>
          <w:rFonts w:ascii="Arial" w:eastAsia="Arial" w:hAnsi="Arial" w:cs="Arial"/>
          <w:kern w:val="0"/>
          <w14:ligatures w14:val="none"/>
        </w:rPr>
      </w:pPr>
    </w:p>
    <w:p w14:paraId="4970D5E7" w14:textId="77777777" w:rsidR="00B460B4" w:rsidRPr="00B460B4" w:rsidRDefault="00B460B4" w:rsidP="7981CCC1">
      <w:pPr>
        <w:spacing w:before="100" w:beforeAutospacing="1" w:after="100" w:afterAutospacing="1" w:line="360" w:lineRule="auto"/>
        <w:rPr>
          <w:rFonts w:ascii="Arial" w:eastAsia="Arial" w:hAnsi="Arial" w:cs="Arial"/>
          <w:kern w:val="0"/>
          <w14:ligatures w14:val="none"/>
        </w:rPr>
      </w:pPr>
      <w:r w:rsidRPr="00B460B4">
        <w:rPr>
          <w:rFonts w:ascii="Arial" w:eastAsia="Arial" w:hAnsi="Arial" w:cs="Arial"/>
          <w:kern w:val="0"/>
          <w14:ligatures w14:val="none"/>
        </w:rPr>
        <w:t>With these combined approaches, Margaret gradually calmed down and agreed to return to the lounge, demonstrating how theory-based practice can effectively support emotional episodes in dementia care.</w:t>
      </w:r>
    </w:p>
    <w:p w14:paraId="1D4AEFAD" w14:textId="77777777" w:rsidR="00BB5A0E" w:rsidRDefault="00BB5A0E" w:rsidP="7981CCC1">
      <w:pPr>
        <w:spacing w:line="360" w:lineRule="auto"/>
        <w:rPr>
          <w:rFonts w:ascii="Arial" w:eastAsia="Arial" w:hAnsi="Arial" w:cs="Arial"/>
        </w:rPr>
      </w:pPr>
    </w:p>
    <w:p w14:paraId="2FD5DC40" w14:textId="40BF6842" w:rsidR="0069298F" w:rsidRPr="0069298F" w:rsidRDefault="0069298F" w:rsidP="7981CCC1">
      <w:pPr>
        <w:spacing w:before="100" w:beforeAutospacing="1" w:after="100" w:afterAutospacing="1" w:line="360" w:lineRule="auto"/>
        <w:outlineLvl w:val="1"/>
        <w:rPr>
          <w:rFonts w:ascii="Arial" w:eastAsia="Arial" w:hAnsi="Arial" w:cs="Arial"/>
          <w:b/>
          <w:bCs/>
          <w:kern w:val="0"/>
          <w:sz w:val="28"/>
          <w:szCs w:val="28"/>
          <w14:ligatures w14:val="none"/>
        </w:rPr>
      </w:pPr>
      <w:r w:rsidRPr="7981CCC1">
        <w:rPr>
          <w:rFonts w:ascii="Arial" w:eastAsia="Arial" w:hAnsi="Arial" w:cs="Arial"/>
          <w:b/>
          <w:bCs/>
          <w:kern w:val="0"/>
          <w:sz w:val="28"/>
          <w:szCs w:val="28"/>
          <w14:ligatures w14:val="none"/>
        </w:rPr>
        <w:t xml:space="preserve">5. Challenges, </w:t>
      </w:r>
      <w:r w:rsidR="38DD3584" w:rsidRPr="7981CCC1">
        <w:rPr>
          <w:rFonts w:ascii="Arial" w:eastAsia="Arial" w:hAnsi="Arial" w:cs="Arial"/>
          <w:b/>
          <w:bCs/>
          <w:kern w:val="0"/>
          <w:sz w:val="28"/>
          <w:szCs w:val="28"/>
          <w14:ligatures w14:val="none"/>
        </w:rPr>
        <w:t>Strengths,</w:t>
      </w:r>
      <w:r w:rsidRPr="7981CCC1">
        <w:rPr>
          <w:rFonts w:ascii="Arial" w:eastAsia="Arial" w:hAnsi="Arial" w:cs="Arial"/>
          <w:b/>
          <w:bCs/>
          <w:kern w:val="0"/>
          <w:sz w:val="28"/>
          <w:szCs w:val="28"/>
          <w14:ligatures w14:val="none"/>
        </w:rPr>
        <w:t xml:space="preserve"> and Limitations of Both Theories</w:t>
      </w:r>
    </w:p>
    <w:p w14:paraId="6E441832" w14:textId="0995AF1E" w:rsidR="0069298F" w:rsidRPr="0069298F" w:rsidRDefault="4720BAEC" w:rsidP="7981CCC1">
      <w:pPr>
        <w:spacing w:before="100" w:beforeAutospacing="1" w:after="100" w:afterAutospacing="1" w:line="360" w:lineRule="auto"/>
        <w:rPr>
          <w:rFonts w:ascii="Arial" w:eastAsia="Arial" w:hAnsi="Arial" w:cs="Arial"/>
          <w:kern w:val="0"/>
          <w14:ligatures w14:val="none"/>
        </w:rPr>
      </w:pPr>
      <w:r w:rsidRPr="0069298F">
        <w:rPr>
          <w:rFonts w:ascii="Arial" w:eastAsia="Arial" w:hAnsi="Arial" w:cs="Arial"/>
          <w:kern w:val="0"/>
          <w14:ligatures w14:val="none"/>
        </w:rPr>
        <w:t>Dementia care is unpredictable, and staffing pressures often affect the quality of emotional support available.</w:t>
      </w:r>
      <w:r w:rsidR="0B1D35A6" w:rsidRPr="0069298F">
        <w:rPr>
          <w:rFonts w:ascii="Arial" w:eastAsia="Arial" w:hAnsi="Arial" w:cs="Arial"/>
          <w:kern w:val="0"/>
          <w14:ligatures w14:val="none"/>
        </w:rPr>
        <w:t xml:space="preserve">  </w:t>
      </w:r>
      <w:r w:rsidRPr="0069298F">
        <w:rPr>
          <w:rFonts w:ascii="Arial" w:eastAsia="Arial" w:hAnsi="Arial" w:cs="Arial"/>
          <w:kern w:val="0"/>
          <w14:ligatures w14:val="none"/>
        </w:rPr>
        <w:t>Professional Reflection</w:t>
      </w:r>
      <w:r w:rsidR="48B50DC3" w:rsidRPr="0069298F">
        <w:rPr>
          <w:rFonts w:ascii="Arial" w:eastAsia="Arial" w:hAnsi="Arial" w:cs="Arial"/>
          <w:kern w:val="0"/>
          <w14:ligatures w14:val="none"/>
        </w:rPr>
        <w:t xml:space="preserve">, </w:t>
      </w:r>
      <w:r w:rsidRPr="0069298F">
        <w:rPr>
          <w:rFonts w:ascii="Arial" w:eastAsia="Arial" w:hAnsi="Arial" w:cs="Arial"/>
          <w:kern w:val="0"/>
          <w14:ligatures w14:val="none"/>
        </w:rPr>
        <w:t>In my 12 years as a carer, I have seen how staff shortages, time pressure and heavy workloads reduce carers’ ability to offer emotional reassurance. There were times when I wanted to stay with</w:t>
      </w:r>
      <w:r w:rsidR="0ECB0212" w:rsidRPr="0069298F">
        <w:rPr>
          <w:rFonts w:ascii="Arial" w:eastAsia="Arial" w:hAnsi="Arial" w:cs="Arial"/>
          <w:kern w:val="0"/>
          <w14:ligatures w14:val="none"/>
        </w:rPr>
        <w:t xml:space="preserve"> a distressed residents</w:t>
      </w:r>
      <w:r w:rsidRPr="0069298F">
        <w:rPr>
          <w:rFonts w:ascii="Arial" w:eastAsia="Arial" w:hAnsi="Arial" w:cs="Arial"/>
          <w:kern w:val="0"/>
          <w14:ligatures w14:val="none"/>
        </w:rPr>
        <w:t xml:space="preserve"> longer, but other residents needed urgent support. Research confirms that staff shortages and workload pressures reduce the emotional care staff can provide (Wilkinson et al., 2023).</w:t>
      </w:r>
      <w:r w:rsidR="59D5DB66" w:rsidRPr="0069298F">
        <w:rPr>
          <w:rFonts w:ascii="Arial" w:eastAsia="Arial" w:hAnsi="Arial" w:cs="Arial"/>
          <w:kern w:val="0"/>
          <w14:ligatures w14:val="none"/>
        </w:rPr>
        <w:t xml:space="preserve"> </w:t>
      </w:r>
      <w:r w:rsidRPr="0069298F">
        <w:rPr>
          <w:rFonts w:ascii="Arial" w:eastAsia="Arial" w:hAnsi="Arial" w:cs="Arial"/>
          <w:kern w:val="0"/>
          <w14:ligatures w14:val="none"/>
        </w:rPr>
        <w:t>Both theories are helpful, but their effectiveness depends on staffing, communication</w:t>
      </w:r>
      <w:r w:rsidR="2FDE4892" w:rsidRPr="0069298F">
        <w:rPr>
          <w:rFonts w:ascii="Arial" w:eastAsia="Arial" w:hAnsi="Arial" w:cs="Arial"/>
          <w:kern w:val="0"/>
          <w14:ligatures w14:val="none"/>
        </w:rPr>
        <w:t xml:space="preserve">, workload, </w:t>
      </w:r>
      <w:r w:rsidRPr="0069298F">
        <w:rPr>
          <w:rFonts w:ascii="Arial" w:eastAsia="Arial" w:hAnsi="Arial" w:cs="Arial"/>
          <w:kern w:val="0"/>
          <w14:ligatures w14:val="none"/>
        </w:rPr>
        <w:t>and teamwork.</w:t>
      </w:r>
    </w:p>
    <w:p w14:paraId="2A591DE6" w14:textId="041CCEFF" w:rsidR="6BFAEAC6" w:rsidRDefault="6BFAEAC6" w:rsidP="6BFAEAC6">
      <w:pPr>
        <w:spacing w:beforeAutospacing="1" w:afterAutospacing="1" w:line="360" w:lineRule="auto"/>
        <w:outlineLvl w:val="1"/>
        <w:rPr>
          <w:rFonts w:ascii="Arial" w:eastAsia="Arial" w:hAnsi="Arial" w:cs="Arial"/>
          <w:b/>
          <w:bCs/>
          <w:sz w:val="36"/>
          <w:szCs w:val="36"/>
        </w:rPr>
      </w:pPr>
    </w:p>
    <w:p w14:paraId="6833CF14" w14:textId="77777777" w:rsidR="00D45FA8" w:rsidRPr="00D45FA8" w:rsidRDefault="00D45FA8" w:rsidP="7981CCC1">
      <w:pPr>
        <w:spacing w:before="100" w:beforeAutospacing="1" w:after="100" w:afterAutospacing="1" w:line="360" w:lineRule="auto"/>
        <w:outlineLvl w:val="1"/>
        <w:rPr>
          <w:rFonts w:ascii="Arial" w:eastAsia="Arial" w:hAnsi="Arial" w:cs="Arial"/>
          <w:b/>
          <w:bCs/>
          <w:kern w:val="0"/>
          <w:sz w:val="36"/>
          <w:szCs w:val="36"/>
          <w14:ligatures w14:val="none"/>
        </w:rPr>
      </w:pPr>
      <w:r w:rsidRPr="7981CCC1">
        <w:rPr>
          <w:rFonts w:ascii="Arial" w:eastAsia="Arial" w:hAnsi="Arial" w:cs="Arial"/>
          <w:b/>
          <w:bCs/>
          <w:kern w:val="0"/>
          <w:sz w:val="36"/>
          <w:szCs w:val="36"/>
          <w14:ligatures w14:val="none"/>
        </w:rPr>
        <w:t>6. Conclusion</w:t>
      </w:r>
    </w:p>
    <w:p w14:paraId="4F632D1F" w14:textId="77777777" w:rsidR="00D45FA8" w:rsidRPr="00D45FA8" w:rsidRDefault="00D45FA8" w:rsidP="7981CCC1">
      <w:pPr>
        <w:spacing w:before="100" w:beforeAutospacing="1" w:after="100" w:afterAutospacing="1" w:line="360" w:lineRule="auto"/>
        <w:rPr>
          <w:rFonts w:ascii="Arial" w:eastAsia="Arial" w:hAnsi="Arial" w:cs="Arial"/>
          <w:kern w:val="0"/>
          <w14:ligatures w14:val="none"/>
        </w:rPr>
      </w:pPr>
      <w:r w:rsidRPr="00D45FA8">
        <w:rPr>
          <w:rFonts w:ascii="Arial" w:eastAsia="Arial" w:hAnsi="Arial" w:cs="Arial"/>
          <w:kern w:val="0"/>
          <w14:ligatures w14:val="none"/>
        </w:rPr>
        <w:t>Supporting older adults with dementia means caring for the whole person. Maslow’s Hierarchy of Needs helps carers understand Margaret’s basic and emotional needs, such as safety, comfort and belonging. Its advantage is that it gives a simple structure for person-centred care, but its limitation is that dementia does not always follow a neat step-by-step order.</w:t>
      </w:r>
    </w:p>
    <w:p w14:paraId="2A2F05AE" w14:textId="17B750E4" w:rsidR="00D45FA8" w:rsidRPr="00D45FA8" w:rsidRDefault="00D45FA8" w:rsidP="7981CCC1">
      <w:pPr>
        <w:spacing w:before="100" w:beforeAutospacing="1" w:after="100" w:afterAutospacing="1" w:line="360" w:lineRule="auto"/>
        <w:rPr>
          <w:rFonts w:ascii="Arial" w:eastAsia="Arial" w:hAnsi="Arial" w:cs="Arial"/>
          <w:kern w:val="0"/>
          <w14:ligatures w14:val="none"/>
        </w:rPr>
      </w:pPr>
      <w:r w:rsidRPr="00D45FA8">
        <w:rPr>
          <w:rFonts w:ascii="Arial" w:eastAsia="Arial" w:hAnsi="Arial" w:cs="Arial"/>
          <w:kern w:val="0"/>
          <w14:ligatures w14:val="none"/>
        </w:rPr>
        <w:t>The Biopsychosocial Model shows that Margaret’s health is affected by her body, emotions and social life together. Its strength is that it helps staff see the whole person, including culture and faith. Its limitation is that it can be hard to use fully when staffing levels or time are limited.</w:t>
      </w:r>
    </w:p>
    <w:p w14:paraId="4B14A2E9" w14:textId="6B0B1261" w:rsidR="00D45FA8" w:rsidRPr="00D45FA8" w:rsidRDefault="00D45FA8" w:rsidP="7981CCC1">
      <w:pPr>
        <w:spacing w:before="100" w:beforeAutospacing="1" w:after="100" w:afterAutospacing="1" w:line="360" w:lineRule="auto"/>
        <w:rPr>
          <w:rFonts w:ascii="Arial" w:eastAsia="Arial" w:hAnsi="Arial" w:cs="Arial"/>
          <w:kern w:val="0"/>
          <w14:ligatures w14:val="none"/>
        </w:rPr>
      </w:pPr>
      <w:r w:rsidRPr="00D45FA8">
        <w:rPr>
          <w:rFonts w:ascii="Arial" w:eastAsia="Arial" w:hAnsi="Arial" w:cs="Arial"/>
          <w:kern w:val="0"/>
          <w14:ligatures w14:val="none"/>
        </w:rPr>
        <w:t>Together, both theories help carers support Margaret with empathy, dignity and understanding. They guide staff to respond kindly to her fears, value her background and help her stay connected to who she is, even with the challenges of dementia.</w:t>
      </w:r>
    </w:p>
    <w:p w14:paraId="6495747E" w14:textId="77777777" w:rsidR="002316AA" w:rsidRDefault="002316AA" w:rsidP="7981CCC1">
      <w:pPr>
        <w:spacing w:after="0" w:line="240" w:lineRule="auto"/>
        <w:rPr>
          <w:rFonts w:ascii="Arial" w:eastAsia="Arial" w:hAnsi="Arial" w:cs="Arial"/>
          <w:b/>
          <w:bCs/>
          <w:kern w:val="0"/>
          <w:sz w:val="26"/>
          <w:szCs w:val="26"/>
          <w14:ligatures w14:val="none"/>
        </w:rPr>
      </w:pPr>
    </w:p>
    <w:p w14:paraId="0D0C5ACA" w14:textId="77777777" w:rsidR="002316AA" w:rsidRDefault="002316AA" w:rsidP="7981CCC1">
      <w:pPr>
        <w:spacing w:after="0" w:line="240" w:lineRule="auto"/>
        <w:rPr>
          <w:rFonts w:ascii="Arial" w:eastAsia="Arial" w:hAnsi="Arial" w:cs="Arial"/>
          <w:b/>
          <w:bCs/>
          <w:kern w:val="0"/>
          <w:sz w:val="26"/>
          <w:szCs w:val="26"/>
          <w14:ligatures w14:val="none"/>
        </w:rPr>
      </w:pPr>
    </w:p>
    <w:p w14:paraId="5E1A8774" w14:textId="77777777" w:rsidR="002316AA" w:rsidRDefault="002316AA" w:rsidP="7981CCC1">
      <w:pPr>
        <w:spacing w:after="0" w:line="240" w:lineRule="auto"/>
        <w:rPr>
          <w:rFonts w:ascii="Arial" w:eastAsia="Arial" w:hAnsi="Arial" w:cs="Arial"/>
          <w:b/>
          <w:bCs/>
          <w:kern w:val="0"/>
          <w:sz w:val="26"/>
          <w:szCs w:val="26"/>
          <w14:ligatures w14:val="none"/>
        </w:rPr>
      </w:pPr>
    </w:p>
    <w:p w14:paraId="26997863" w14:textId="77777777" w:rsidR="002316AA" w:rsidRDefault="002316AA" w:rsidP="7981CCC1">
      <w:pPr>
        <w:spacing w:after="0" w:line="240" w:lineRule="auto"/>
        <w:rPr>
          <w:rFonts w:ascii="Arial" w:eastAsia="Arial" w:hAnsi="Arial" w:cs="Arial"/>
          <w:b/>
          <w:bCs/>
          <w:kern w:val="0"/>
          <w:sz w:val="26"/>
          <w:szCs w:val="26"/>
          <w14:ligatures w14:val="none"/>
        </w:rPr>
      </w:pPr>
    </w:p>
    <w:p w14:paraId="328B0FAF" w14:textId="77777777" w:rsidR="002316AA" w:rsidRDefault="002316AA" w:rsidP="7981CCC1">
      <w:pPr>
        <w:spacing w:after="0" w:line="240" w:lineRule="auto"/>
        <w:rPr>
          <w:rFonts w:ascii="Arial" w:eastAsia="Arial" w:hAnsi="Arial" w:cs="Arial"/>
          <w:b/>
          <w:bCs/>
          <w:kern w:val="0"/>
          <w:sz w:val="26"/>
          <w:szCs w:val="26"/>
          <w14:ligatures w14:val="none"/>
        </w:rPr>
      </w:pPr>
    </w:p>
    <w:p w14:paraId="32AD2C68" w14:textId="77777777" w:rsidR="009044C9" w:rsidRDefault="009044C9" w:rsidP="7981CCC1">
      <w:pPr>
        <w:spacing w:after="0" w:line="240" w:lineRule="auto"/>
        <w:rPr>
          <w:rFonts w:ascii="Arial" w:eastAsia="Arial" w:hAnsi="Arial" w:cs="Arial"/>
          <w:b/>
          <w:bCs/>
          <w:kern w:val="0"/>
          <w:sz w:val="26"/>
          <w:szCs w:val="26"/>
          <w14:ligatures w14:val="none"/>
        </w:rPr>
      </w:pPr>
    </w:p>
    <w:p w14:paraId="23D3EB08" w14:textId="77777777" w:rsidR="009044C9" w:rsidRDefault="009044C9" w:rsidP="7981CCC1">
      <w:pPr>
        <w:spacing w:after="0" w:line="240" w:lineRule="auto"/>
        <w:rPr>
          <w:rFonts w:ascii="Arial" w:eastAsia="Arial" w:hAnsi="Arial" w:cs="Arial"/>
          <w:b/>
          <w:bCs/>
          <w:kern w:val="0"/>
          <w:sz w:val="26"/>
          <w:szCs w:val="26"/>
          <w14:ligatures w14:val="none"/>
        </w:rPr>
      </w:pPr>
    </w:p>
    <w:p w14:paraId="6CDD935D" w14:textId="77777777" w:rsidR="009044C9" w:rsidRDefault="009044C9" w:rsidP="7981CCC1">
      <w:pPr>
        <w:spacing w:after="0" w:line="240" w:lineRule="auto"/>
        <w:rPr>
          <w:rFonts w:ascii="Arial" w:eastAsia="Arial" w:hAnsi="Arial" w:cs="Arial"/>
          <w:b/>
          <w:bCs/>
          <w:kern w:val="0"/>
          <w:sz w:val="26"/>
          <w:szCs w:val="26"/>
          <w14:ligatures w14:val="none"/>
        </w:rPr>
      </w:pPr>
    </w:p>
    <w:p w14:paraId="2C0406FA" w14:textId="77777777" w:rsidR="009044C9" w:rsidRDefault="009044C9" w:rsidP="7981CCC1">
      <w:pPr>
        <w:spacing w:after="0" w:line="240" w:lineRule="auto"/>
        <w:rPr>
          <w:rFonts w:ascii="Arial" w:eastAsia="Arial" w:hAnsi="Arial" w:cs="Arial"/>
          <w:b/>
          <w:bCs/>
          <w:kern w:val="0"/>
          <w:sz w:val="26"/>
          <w:szCs w:val="26"/>
          <w14:ligatures w14:val="none"/>
        </w:rPr>
      </w:pPr>
    </w:p>
    <w:p w14:paraId="74209F5E" w14:textId="77777777" w:rsidR="009044C9" w:rsidRDefault="009044C9" w:rsidP="7981CCC1">
      <w:pPr>
        <w:spacing w:after="0" w:line="240" w:lineRule="auto"/>
        <w:rPr>
          <w:rFonts w:ascii="Arial" w:eastAsia="Arial" w:hAnsi="Arial" w:cs="Arial"/>
          <w:b/>
          <w:bCs/>
          <w:kern w:val="0"/>
          <w:sz w:val="26"/>
          <w:szCs w:val="26"/>
          <w14:ligatures w14:val="none"/>
        </w:rPr>
      </w:pPr>
    </w:p>
    <w:p w14:paraId="5C5D8D11" w14:textId="77777777" w:rsidR="009044C9" w:rsidRDefault="009044C9" w:rsidP="7981CCC1">
      <w:pPr>
        <w:spacing w:after="0" w:line="240" w:lineRule="auto"/>
        <w:rPr>
          <w:rFonts w:ascii="Arial" w:eastAsia="Arial" w:hAnsi="Arial" w:cs="Arial"/>
          <w:b/>
          <w:bCs/>
          <w:kern w:val="0"/>
          <w:sz w:val="26"/>
          <w:szCs w:val="26"/>
          <w14:ligatures w14:val="none"/>
        </w:rPr>
      </w:pPr>
    </w:p>
    <w:p w14:paraId="0BCBE942" w14:textId="24B9F20A" w:rsidR="7981CCC1" w:rsidRDefault="7981CCC1" w:rsidP="7981CCC1">
      <w:pPr>
        <w:spacing w:after="0" w:line="240" w:lineRule="auto"/>
        <w:rPr>
          <w:rFonts w:ascii="Arial" w:eastAsia="Arial" w:hAnsi="Arial" w:cs="Arial"/>
          <w:b/>
          <w:bCs/>
          <w:sz w:val="26"/>
          <w:szCs w:val="26"/>
        </w:rPr>
      </w:pPr>
    </w:p>
    <w:p w14:paraId="5C9C5FFE" w14:textId="796400EC" w:rsidR="7981CCC1" w:rsidRDefault="7981CCC1" w:rsidP="7981CCC1">
      <w:pPr>
        <w:spacing w:after="0" w:line="240" w:lineRule="auto"/>
        <w:rPr>
          <w:rFonts w:ascii="Arial" w:eastAsia="Arial" w:hAnsi="Arial" w:cs="Arial"/>
          <w:b/>
          <w:bCs/>
          <w:sz w:val="26"/>
          <w:szCs w:val="26"/>
        </w:rPr>
      </w:pPr>
    </w:p>
    <w:p w14:paraId="0FE8DB97" w14:textId="0C2784AA" w:rsidR="7981CCC1" w:rsidRDefault="7981CCC1" w:rsidP="7981CCC1">
      <w:pPr>
        <w:spacing w:after="0" w:line="240" w:lineRule="auto"/>
        <w:rPr>
          <w:rFonts w:ascii="Arial" w:eastAsia="Arial" w:hAnsi="Arial" w:cs="Arial"/>
          <w:b/>
          <w:bCs/>
          <w:sz w:val="26"/>
          <w:szCs w:val="26"/>
        </w:rPr>
      </w:pPr>
    </w:p>
    <w:p w14:paraId="1BC60095" w14:textId="6F977E28" w:rsidR="7981CCC1" w:rsidRDefault="7981CCC1" w:rsidP="7981CCC1">
      <w:pPr>
        <w:spacing w:after="0" w:line="240" w:lineRule="auto"/>
        <w:rPr>
          <w:rFonts w:ascii="Arial" w:eastAsia="Arial" w:hAnsi="Arial" w:cs="Arial"/>
          <w:b/>
          <w:bCs/>
          <w:sz w:val="26"/>
          <w:szCs w:val="26"/>
        </w:rPr>
      </w:pPr>
    </w:p>
    <w:p w14:paraId="5EE5A864" w14:textId="58DBA339" w:rsidR="7981CCC1" w:rsidRDefault="7981CCC1" w:rsidP="7981CCC1">
      <w:pPr>
        <w:spacing w:after="0" w:line="240" w:lineRule="auto"/>
        <w:rPr>
          <w:rFonts w:ascii="Arial" w:eastAsia="Arial" w:hAnsi="Arial" w:cs="Arial"/>
          <w:b/>
          <w:bCs/>
          <w:sz w:val="26"/>
          <w:szCs w:val="26"/>
        </w:rPr>
      </w:pPr>
    </w:p>
    <w:p w14:paraId="5959ECBF" w14:textId="42E58A09" w:rsidR="7981CCC1" w:rsidRDefault="7981CCC1" w:rsidP="7981CCC1">
      <w:pPr>
        <w:spacing w:after="0" w:line="240" w:lineRule="auto"/>
        <w:rPr>
          <w:rFonts w:ascii="Arial" w:eastAsia="Arial" w:hAnsi="Arial" w:cs="Arial"/>
          <w:b/>
          <w:bCs/>
          <w:sz w:val="26"/>
          <w:szCs w:val="26"/>
        </w:rPr>
      </w:pPr>
    </w:p>
    <w:p w14:paraId="3F4A8670" w14:textId="1A668429" w:rsidR="7981CCC1" w:rsidRDefault="7981CCC1" w:rsidP="7981CCC1">
      <w:pPr>
        <w:spacing w:after="0" w:line="240" w:lineRule="auto"/>
        <w:rPr>
          <w:rFonts w:ascii="Arial" w:eastAsia="Arial" w:hAnsi="Arial" w:cs="Arial"/>
          <w:b/>
          <w:bCs/>
          <w:sz w:val="26"/>
          <w:szCs w:val="26"/>
        </w:rPr>
      </w:pPr>
    </w:p>
    <w:p w14:paraId="1C3F1024" w14:textId="12382A45" w:rsidR="7981CCC1" w:rsidRDefault="7981CCC1" w:rsidP="7981CCC1">
      <w:pPr>
        <w:spacing w:after="0" w:line="240" w:lineRule="auto"/>
        <w:rPr>
          <w:rFonts w:ascii="Arial" w:eastAsia="Arial" w:hAnsi="Arial" w:cs="Arial"/>
          <w:b/>
          <w:bCs/>
          <w:sz w:val="26"/>
          <w:szCs w:val="26"/>
        </w:rPr>
      </w:pPr>
    </w:p>
    <w:p w14:paraId="4D146A29" w14:textId="1EBDA4B5" w:rsidR="7981CCC1" w:rsidRDefault="7981CCC1" w:rsidP="7981CCC1">
      <w:pPr>
        <w:spacing w:after="0" w:line="240" w:lineRule="auto"/>
        <w:rPr>
          <w:rFonts w:ascii="Arial" w:eastAsia="Arial" w:hAnsi="Arial" w:cs="Arial"/>
          <w:b/>
          <w:bCs/>
          <w:sz w:val="26"/>
          <w:szCs w:val="26"/>
        </w:rPr>
      </w:pPr>
    </w:p>
    <w:p w14:paraId="3436F9E2" w14:textId="705F508A" w:rsidR="7981CCC1" w:rsidRDefault="7981CCC1" w:rsidP="7981CCC1">
      <w:pPr>
        <w:spacing w:after="0" w:line="240" w:lineRule="auto"/>
        <w:rPr>
          <w:rFonts w:ascii="Arial" w:eastAsia="Arial" w:hAnsi="Arial" w:cs="Arial"/>
          <w:b/>
          <w:bCs/>
          <w:sz w:val="26"/>
          <w:szCs w:val="26"/>
        </w:rPr>
      </w:pPr>
    </w:p>
    <w:p w14:paraId="51E67685" w14:textId="3A92CD75" w:rsidR="7981CCC1" w:rsidRDefault="7981CCC1" w:rsidP="7981CCC1">
      <w:pPr>
        <w:spacing w:after="0" w:line="240" w:lineRule="auto"/>
        <w:rPr>
          <w:rFonts w:ascii="Arial" w:eastAsia="Arial" w:hAnsi="Arial" w:cs="Arial"/>
          <w:b/>
          <w:bCs/>
          <w:sz w:val="26"/>
          <w:szCs w:val="26"/>
        </w:rPr>
      </w:pPr>
    </w:p>
    <w:p w14:paraId="788772DA" w14:textId="45439181" w:rsidR="7981CCC1" w:rsidRDefault="7981CCC1" w:rsidP="7981CCC1">
      <w:pPr>
        <w:spacing w:after="0" w:line="240" w:lineRule="auto"/>
        <w:rPr>
          <w:rFonts w:ascii="Arial" w:eastAsia="Arial" w:hAnsi="Arial" w:cs="Arial"/>
          <w:b/>
          <w:bCs/>
          <w:sz w:val="26"/>
          <w:szCs w:val="26"/>
        </w:rPr>
      </w:pPr>
    </w:p>
    <w:p w14:paraId="4F58B3BB" w14:textId="4219B280" w:rsidR="7981CCC1" w:rsidRDefault="7981CCC1" w:rsidP="7981CCC1">
      <w:pPr>
        <w:spacing w:after="0" w:line="240" w:lineRule="auto"/>
        <w:rPr>
          <w:rFonts w:ascii="Arial" w:eastAsia="Arial" w:hAnsi="Arial" w:cs="Arial"/>
          <w:b/>
          <w:bCs/>
          <w:sz w:val="26"/>
          <w:szCs w:val="26"/>
        </w:rPr>
      </w:pPr>
    </w:p>
    <w:p w14:paraId="28D56673" w14:textId="467C44F9" w:rsidR="7981CCC1" w:rsidRDefault="7981CCC1" w:rsidP="7981CCC1">
      <w:pPr>
        <w:spacing w:after="0" w:line="240" w:lineRule="auto"/>
        <w:rPr>
          <w:rFonts w:ascii="Arial" w:eastAsia="Arial" w:hAnsi="Arial" w:cs="Arial"/>
          <w:b/>
          <w:bCs/>
          <w:sz w:val="26"/>
          <w:szCs w:val="26"/>
        </w:rPr>
      </w:pPr>
    </w:p>
    <w:p w14:paraId="0099EEE8" w14:textId="63386970" w:rsidR="7981CCC1" w:rsidRDefault="7981CCC1" w:rsidP="7981CCC1">
      <w:pPr>
        <w:spacing w:after="0" w:line="240" w:lineRule="auto"/>
        <w:rPr>
          <w:rFonts w:ascii="Arial" w:eastAsia="Arial" w:hAnsi="Arial" w:cs="Arial"/>
          <w:b/>
          <w:bCs/>
          <w:sz w:val="26"/>
          <w:szCs w:val="26"/>
        </w:rPr>
      </w:pPr>
    </w:p>
    <w:p w14:paraId="71F29DD2" w14:textId="3386EFF7" w:rsidR="7981CCC1" w:rsidRDefault="7981CCC1" w:rsidP="7981CCC1">
      <w:pPr>
        <w:spacing w:after="0" w:line="240" w:lineRule="auto"/>
        <w:rPr>
          <w:rFonts w:ascii="Arial" w:eastAsia="Arial" w:hAnsi="Arial" w:cs="Arial"/>
          <w:b/>
          <w:bCs/>
          <w:sz w:val="26"/>
          <w:szCs w:val="26"/>
        </w:rPr>
      </w:pPr>
    </w:p>
    <w:p w14:paraId="1AD5D994" w14:textId="0A38758D" w:rsidR="7981CCC1" w:rsidRDefault="7981CCC1" w:rsidP="7981CCC1">
      <w:pPr>
        <w:spacing w:after="0" w:line="240" w:lineRule="auto"/>
        <w:rPr>
          <w:rFonts w:ascii="Arial" w:eastAsia="Arial" w:hAnsi="Arial" w:cs="Arial"/>
          <w:b/>
          <w:bCs/>
          <w:sz w:val="26"/>
          <w:szCs w:val="26"/>
        </w:rPr>
      </w:pPr>
    </w:p>
    <w:p w14:paraId="75F72450" w14:textId="762EC276" w:rsidR="7981CCC1" w:rsidRDefault="7981CCC1" w:rsidP="7981CCC1">
      <w:pPr>
        <w:spacing w:after="0" w:line="240" w:lineRule="auto"/>
        <w:rPr>
          <w:rFonts w:ascii="Arial" w:eastAsia="Arial" w:hAnsi="Arial" w:cs="Arial"/>
          <w:b/>
          <w:bCs/>
          <w:sz w:val="26"/>
          <w:szCs w:val="26"/>
        </w:rPr>
      </w:pPr>
    </w:p>
    <w:p w14:paraId="7AE598B7" w14:textId="13402082" w:rsidR="7981CCC1" w:rsidRDefault="7981CCC1" w:rsidP="7981CCC1">
      <w:pPr>
        <w:spacing w:after="0" w:line="240" w:lineRule="auto"/>
        <w:rPr>
          <w:rFonts w:ascii="Arial" w:eastAsia="Arial" w:hAnsi="Arial" w:cs="Arial"/>
          <w:b/>
          <w:bCs/>
          <w:sz w:val="26"/>
          <w:szCs w:val="26"/>
        </w:rPr>
      </w:pPr>
    </w:p>
    <w:p w14:paraId="41F4DA22" w14:textId="578ADF5C" w:rsidR="7981CCC1" w:rsidRDefault="7981CCC1" w:rsidP="7981CCC1">
      <w:pPr>
        <w:spacing w:after="0" w:line="240" w:lineRule="auto"/>
        <w:rPr>
          <w:rFonts w:ascii="Arial" w:eastAsia="Arial" w:hAnsi="Arial" w:cs="Arial"/>
          <w:b/>
          <w:bCs/>
          <w:sz w:val="26"/>
          <w:szCs w:val="26"/>
        </w:rPr>
      </w:pPr>
    </w:p>
    <w:p w14:paraId="1BE70DE0" w14:textId="3A5025B3" w:rsidR="7981CCC1" w:rsidRDefault="7981CCC1" w:rsidP="7981CCC1">
      <w:pPr>
        <w:spacing w:after="0" w:line="240" w:lineRule="auto"/>
        <w:rPr>
          <w:rFonts w:ascii="Arial" w:eastAsia="Arial" w:hAnsi="Arial" w:cs="Arial"/>
          <w:b/>
          <w:bCs/>
          <w:sz w:val="26"/>
          <w:szCs w:val="26"/>
        </w:rPr>
      </w:pPr>
    </w:p>
    <w:p w14:paraId="60F2DC95" w14:textId="56364317" w:rsidR="7981CCC1" w:rsidRDefault="7981CCC1" w:rsidP="7981CCC1">
      <w:pPr>
        <w:spacing w:after="0" w:line="240" w:lineRule="auto"/>
        <w:rPr>
          <w:rFonts w:ascii="Arial" w:eastAsia="Arial" w:hAnsi="Arial" w:cs="Arial"/>
          <w:b/>
          <w:bCs/>
          <w:sz w:val="26"/>
          <w:szCs w:val="26"/>
        </w:rPr>
      </w:pPr>
    </w:p>
    <w:p w14:paraId="068CB76B" w14:textId="72442003" w:rsidR="7981CCC1" w:rsidRDefault="7981CCC1" w:rsidP="7981CCC1">
      <w:pPr>
        <w:spacing w:after="0" w:line="240" w:lineRule="auto"/>
        <w:rPr>
          <w:rFonts w:ascii="Arial" w:eastAsia="Arial" w:hAnsi="Arial" w:cs="Arial"/>
          <w:b/>
          <w:bCs/>
          <w:sz w:val="26"/>
          <w:szCs w:val="26"/>
        </w:rPr>
      </w:pPr>
    </w:p>
    <w:p w14:paraId="4DECB2FE" w14:textId="228ED3BC" w:rsidR="002316AA" w:rsidRDefault="002316AA" w:rsidP="7981CCC1">
      <w:pPr>
        <w:spacing w:after="0" w:line="240" w:lineRule="auto"/>
        <w:rPr>
          <w:rFonts w:ascii="Arial" w:eastAsia="Arial" w:hAnsi="Arial" w:cs="Arial"/>
          <w:b/>
          <w:bCs/>
          <w:kern w:val="0"/>
          <w:sz w:val="26"/>
          <w:szCs w:val="26"/>
          <w14:ligatures w14:val="none"/>
        </w:rPr>
      </w:pPr>
      <w:r w:rsidRPr="7981CCC1">
        <w:rPr>
          <w:rFonts w:ascii="Arial" w:eastAsia="Arial" w:hAnsi="Arial" w:cs="Arial"/>
          <w:b/>
          <w:bCs/>
          <w:kern w:val="0"/>
          <w:sz w:val="26"/>
          <w:szCs w:val="26"/>
          <w14:ligatures w14:val="none"/>
        </w:rPr>
        <w:t>6. Refer</w:t>
      </w:r>
      <w:r w:rsidR="009044C9" w:rsidRPr="7981CCC1">
        <w:rPr>
          <w:rFonts w:ascii="Arial" w:eastAsia="Arial" w:hAnsi="Arial" w:cs="Arial"/>
          <w:b/>
          <w:bCs/>
          <w:kern w:val="0"/>
          <w:sz w:val="26"/>
          <w:szCs w:val="26"/>
          <w14:ligatures w14:val="none"/>
        </w:rPr>
        <w:t>ences</w:t>
      </w:r>
    </w:p>
    <w:p w14:paraId="3A8B92E5" w14:textId="77777777" w:rsidR="009044C9" w:rsidRDefault="009044C9" w:rsidP="7981CCC1">
      <w:pPr>
        <w:spacing w:after="0" w:line="240" w:lineRule="auto"/>
        <w:rPr>
          <w:rFonts w:ascii="Arial" w:eastAsia="Arial" w:hAnsi="Arial" w:cs="Arial"/>
          <w:b/>
          <w:bCs/>
          <w:kern w:val="0"/>
          <w:sz w:val="26"/>
          <w:szCs w:val="26"/>
          <w14:ligatures w14:val="none"/>
        </w:rPr>
      </w:pPr>
    </w:p>
    <w:p w14:paraId="69B63F50" w14:textId="77777777" w:rsidR="009044C9" w:rsidRDefault="009044C9" w:rsidP="7981CCC1">
      <w:pPr>
        <w:spacing w:after="0" w:line="240" w:lineRule="auto"/>
        <w:rPr>
          <w:rFonts w:ascii="Arial" w:eastAsia="Arial" w:hAnsi="Arial" w:cs="Arial"/>
          <w:b/>
          <w:bCs/>
          <w:kern w:val="0"/>
          <w:sz w:val="26"/>
          <w:szCs w:val="26"/>
          <w14:ligatures w14:val="none"/>
        </w:rPr>
      </w:pPr>
    </w:p>
    <w:p w14:paraId="4748F150" w14:textId="77777777" w:rsidR="002316AA" w:rsidRDefault="002316AA" w:rsidP="7981CCC1">
      <w:pPr>
        <w:spacing w:after="0" w:line="240" w:lineRule="auto"/>
        <w:rPr>
          <w:rFonts w:ascii="Arial" w:eastAsia="Arial" w:hAnsi="Arial" w:cs="Arial"/>
          <w:b/>
          <w:bCs/>
          <w:kern w:val="0"/>
          <w:sz w:val="26"/>
          <w:szCs w:val="26"/>
          <w14:ligatures w14:val="none"/>
        </w:rPr>
      </w:pPr>
    </w:p>
    <w:p w14:paraId="4DA473A1" w14:textId="77777777" w:rsidR="00351170" w:rsidRPr="00351170" w:rsidRDefault="00351170" w:rsidP="7981CCC1">
      <w:pPr>
        <w:spacing w:after="0" w:line="240" w:lineRule="auto"/>
        <w:rPr>
          <w:rFonts w:ascii="Arial" w:eastAsia="Arial" w:hAnsi="Arial" w:cs="Arial"/>
          <w:kern w:val="0"/>
          <w:sz w:val="26"/>
          <w:szCs w:val="26"/>
          <w14:ligatures w14:val="none"/>
        </w:rPr>
      </w:pPr>
      <w:r w:rsidRPr="7981CCC1">
        <w:rPr>
          <w:rFonts w:ascii="Arial" w:eastAsia="Arial" w:hAnsi="Arial" w:cs="Arial"/>
          <w:b/>
          <w:bCs/>
          <w:kern w:val="0"/>
          <w:sz w:val="26"/>
          <w:szCs w:val="26"/>
          <w14:ligatures w14:val="none"/>
        </w:rPr>
        <w:t xml:space="preserve">Alzheimer’s Society (2024) </w:t>
      </w:r>
      <w:r w:rsidRPr="7981CCC1">
        <w:rPr>
          <w:rFonts w:ascii="Arial" w:eastAsia="Arial" w:hAnsi="Arial" w:cs="Arial"/>
          <w:b/>
          <w:bCs/>
          <w:i/>
          <w:iCs/>
          <w:kern w:val="0"/>
          <w:sz w:val="26"/>
          <w:szCs w:val="26"/>
          <w14:ligatures w14:val="none"/>
        </w:rPr>
        <w:t>Dementia support and wellbeing.</w:t>
      </w:r>
    </w:p>
    <w:p w14:paraId="38F4B916" w14:textId="05007A49" w:rsidR="00351170" w:rsidRPr="00351170" w:rsidRDefault="00351170" w:rsidP="7981CCC1">
      <w:pPr>
        <w:spacing w:after="0" w:line="240" w:lineRule="auto"/>
        <w:rPr>
          <w:rFonts w:ascii="Arial" w:eastAsia="Arial" w:hAnsi="Arial" w:cs="Arial"/>
          <w:kern w:val="0"/>
          <w:sz w:val="26"/>
          <w:szCs w:val="26"/>
          <w14:ligatures w14:val="none"/>
        </w:rPr>
      </w:pPr>
      <w:r w:rsidRPr="7981CCC1">
        <w:rPr>
          <w:rFonts w:ascii="Arial" w:eastAsia="Arial" w:hAnsi="Arial" w:cs="Arial"/>
          <w:b/>
          <w:bCs/>
          <w:kern w:val="0"/>
          <w:sz w:val="26"/>
          <w:szCs w:val="26"/>
          <w14:ligatures w14:val="none"/>
        </w:rPr>
        <w:t>Available at: https://www.alzheimers.org.uk (Accessed: 1</w:t>
      </w:r>
      <w:r w:rsidR="00CE5E75" w:rsidRPr="7981CCC1">
        <w:rPr>
          <w:rFonts w:ascii="Arial" w:eastAsia="Arial" w:hAnsi="Arial" w:cs="Arial"/>
          <w:b/>
          <w:bCs/>
          <w:kern w:val="0"/>
          <w:sz w:val="26"/>
          <w:szCs w:val="26"/>
          <w14:ligatures w14:val="none"/>
        </w:rPr>
        <w:t>2</w:t>
      </w:r>
      <w:r w:rsidRPr="7981CCC1">
        <w:rPr>
          <w:rFonts w:ascii="Arial" w:eastAsia="Arial" w:hAnsi="Arial" w:cs="Arial"/>
          <w:b/>
          <w:bCs/>
          <w:kern w:val="0"/>
          <w:sz w:val="26"/>
          <w:szCs w:val="26"/>
          <w14:ligatures w14:val="none"/>
        </w:rPr>
        <w:t xml:space="preserve"> November 2025).</w:t>
      </w:r>
    </w:p>
    <w:p w14:paraId="1F6D536A" w14:textId="77777777" w:rsidR="00351170" w:rsidRPr="00351170" w:rsidRDefault="00351170" w:rsidP="7981CCC1">
      <w:pPr>
        <w:spacing w:after="0" w:line="240" w:lineRule="auto"/>
        <w:rPr>
          <w:rFonts w:ascii="Arial" w:eastAsia="Arial" w:hAnsi="Arial" w:cs="Arial"/>
          <w:kern w:val="0"/>
          <w:sz w:val="26"/>
          <w:szCs w:val="26"/>
          <w14:ligatures w14:val="none"/>
        </w:rPr>
      </w:pPr>
    </w:p>
    <w:p w14:paraId="3E3D2E1F" w14:textId="77777777" w:rsidR="002316AA" w:rsidRDefault="002316AA" w:rsidP="7981CCC1">
      <w:pPr>
        <w:spacing w:after="0" w:line="240" w:lineRule="auto"/>
        <w:rPr>
          <w:rFonts w:ascii="Arial" w:eastAsia="Arial" w:hAnsi="Arial" w:cs="Arial"/>
          <w:b/>
          <w:bCs/>
          <w:kern w:val="0"/>
          <w:sz w:val="26"/>
          <w:szCs w:val="26"/>
          <w14:ligatures w14:val="none"/>
        </w:rPr>
      </w:pPr>
    </w:p>
    <w:p w14:paraId="4025DBDB" w14:textId="77777777" w:rsidR="00351170" w:rsidRPr="00351170" w:rsidRDefault="00351170" w:rsidP="7981CCC1">
      <w:pPr>
        <w:spacing w:after="0" w:line="240" w:lineRule="auto"/>
        <w:rPr>
          <w:rFonts w:ascii="Arial" w:eastAsia="Arial" w:hAnsi="Arial" w:cs="Arial"/>
          <w:kern w:val="0"/>
          <w:sz w:val="26"/>
          <w:szCs w:val="26"/>
          <w14:ligatures w14:val="none"/>
        </w:rPr>
      </w:pPr>
      <w:r w:rsidRPr="7981CCC1">
        <w:rPr>
          <w:rFonts w:ascii="Arial" w:eastAsia="Arial" w:hAnsi="Arial" w:cs="Arial"/>
          <w:b/>
          <w:bCs/>
          <w:kern w:val="0"/>
          <w:sz w:val="26"/>
          <w:szCs w:val="26"/>
          <w14:ligatures w14:val="none"/>
        </w:rPr>
        <w:t xml:space="preserve">Dementia UK (n.d.) </w:t>
      </w:r>
      <w:r w:rsidRPr="7981CCC1">
        <w:rPr>
          <w:rFonts w:ascii="Arial" w:eastAsia="Arial" w:hAnsi="Arial" w:cs="Arial"/>
          <w:b/>
          <w:bCs/>
          <w:i/>
          <w:iCs/>
          <w:kern w:val="0"/>
          <w:sz w:val="26"/>
          <w:szCs w:val="26"/>
          <w14:ligatures w14:val="none"/>
        </w:rPr>
        <w:t>Eating and drinking.</w:t>
      </w:r>
    </w:p>
    <w:p w14:paraId="07702BF1" w14:textId="2A184EF5" w:rsidR="00351170" w:rsidRPr="00351170" w:rsidRDefault="00351170" w:rsidP="7981CCC1">
      <w:pPr>
        <w:spacing w:after="0" w:line="240" w:lineRule="auto"/>
        <w:rPr>
          <w:rFonts w:ascii="Arial" w:eastAsia="Arial" w:hAnsi="Arial" w:cs="Arial"/>
          <w:kern w:val="0"/>
          <w:sz w:val="26"/>
          <w:szCs w:val="26"/>
          <w14:ligatures w14:val="none"/>
        </w:rPr>
      </w:pPr>
      <w:r w:rsidRPr="7981CCC1">
        <w:rPr>
          <w:rFonts w:ascii="Arial" w:eastAsia="Arial" w:hAnsi="Arial" w:cs="Arial"/>
          <w:b/>
          <w:bCs/>
          <w:kern w:val="0"/>
          <w:sz w:val="26"/>
          <w:szCs w:val="26"/>
          <w14:ligatures w14:val="none"/>
        </w:rPr>
        <w:t>Available at: https://www.dementiauk.org/wp-content/uploads/dementia-uk-eating.pdf (Accessed: 1</w:t>
      </w:r>
      <w:r w:rsidR="00CE5E75" w:rsidRPr="7981CCC1">
        <w:rPr>
          <w:rFonts w:ascii="Arial" w:eastAsia="Arial" w:hAnsi="Arial" w:cs="Arial"/>
          <w:b/>
          <w:bCs/>
          <w:kern w:val="0"/>
          <w:sz w:val="26"/>
          <w:szCs w:val="26"/>
          <w14:ligatures w14:val="none"/>
        </w:rPr>
        <w:t>3</w:t>
      </w:r>
      <w:r w:rsidRPr="7981CCC1">
        <w:rPr>
          <w:rFonts w:ascii="Arial" w:eastAsia="Arial" w:hAnsi="Arial" w:cs="Arial"/>
          <w:b/>
          <w:bCs/>
          <w:kern w:val="0"/>
          <w:sz w:val="26"/>
          <w:szCs w:val="26"/>
          <w14:ligatures w14:val="none"/>
        </w:rPr>
        <w:t>November 2025).</w:t>
      </w:r>
    </w:p>
    <w:p w14:paraId="755265AF" w14:textId="77777777" w:rsidR="00351170" w:rsidRPr="00351170" w:rsidRDefault="00351170" w:rsidP="7981CCC1">
      <w:pPr>
        <w:spacing w:after="0" w:line="240" w:lineRule="auto"/>
        <w:rPr>
          <w:rFonts w:ascii="Arial" w:eastAsia="Arial" w:hAnsi="Arial" w:cs="Arial"/>
          <w:kern w:val="0"/>
          <w:sz w:val="26"/>
          <w:szCs w:val="26"/>
          <w14:ligatures w14:val="none"/>
        </w:rPr>
      </w:pPr>
    </w:p>
    <w:p w14:paraId="7513E00F" w14:textId="77777777" w:rsidR="00351170" w:rsidRPr="00351170" w:rsidRDefault="00351170" w:rsidP="7981CCC1">
      <w:pPr>
        <w:spacing w:after="0" w:line="240" w:lineRule="auto"/>
        <w:rPr>
          <w:rFonts w:ascii="Arial" w:eastAsia="Arial" w:hAnsi="Arial" w:cs="Arial"/>
          <w:kern w:val="0"/>
          <w:sz w:val="26"/>
          <w:szCs w:val="26"/>
          <w14:ligatures w14:val="none"/>
        </w:rPr>
      </w:pPr>
      <w:r w:rsidRPr="7981CCC1">
        <w:rPr>
          <w:rFonts w:ascii="Arial" w:eastAsia="Arial" w:hAnsi="Arial" w:cs="Arial"/>
          <w:b/>
          <w:bCs/>
          <w:kern w:val="0"/>
          <w:sz w:val="26"/>
          <w:szCs w:val="26"/>
          <w14:ligatures w14:val="none"/>
        </w:rPr>
        <w:t xml:space="preserve">Morrison, V. and Bennett, P. (2016) </w:t>
      </w:r>
      <w:r w:rsidRPr="7981CCC1">
        <w:rPr>
          <w:rFonts w:ascii="Arial" w:eastAsia="Arial" w:hAnsi="Arial" w:cs="Arial"/>
          <w:b/>
          <w:bCs/>
          <w:i/>
          <w:iCs/>
          <w:kern w:val="0"/>
          <w:sz w:val="26"/>
          <w:szCs w:val="26"/>
          <w14:ligatures w14:val="none"/>
        </w:rPr>
        <w:t>An introduction to health psychology.</w:t>
      </w:r>
      <w:r w:rsidRPr="7981CCC1">
        <w:rPr>
          <w:rFonts w:ascii="Arial" w:eastAsia="Arial" w:hAnsi="Arial" w:cs="Arial"/>
          <w:b/>
          <w:bCs/>
          <w:kern w:val="0"/>
          <w:sz w:val="26"/>
          <w:szCs w:val="26"/>
          <w14:ligatures w14:val="none"/>
        </w:rPr>
        <w:t xml:space="preserve"> 3rd edn. Harlow: Pearson.</w:t>
      </w:r>
    </w:p>
    <w:p w14:paraId="16879876" w14:textId="77777777" w:rsidR="00351170" w:rsidRPr="00351170" w:rsidRDefault="00351170" w:rsidP="7981CCC1">
      <w:pPr>
        <w:spacing w:after="0" w:line="240" w:lineRule="auto"/>
        <w:rPr>
          <w:rFonts w:ascii="Arial" w:eastAsia="Arial" w:hAnsi="Arial" w:cs="Arial"/>
          <w:kern w:val="0"/>
          <w:sz w:val="26"/>
          <w:szCs w:val="26"/>
          <w14:ligatures w14:val="none"/>
        </w:rPr>
      </w:pPr>
    </w:p>
    <w:p w14:paraId="6AF0A7D4" w14:textId="77777777" w:rsidR="00351170" w:rsidRPr="00351170" w:rsidRDefault="00351170" w:rsidP="7981CCC1">
      <w:pPr>
        <w:spacing w:after="0" w:line="240" w:lineRule="auto"/>
        <w:rPr>
          <w:rFonts w:ascii="Arial" w:eastAsia="Arial" w:hAnsi="Arial" w:cs="Arial"/>
          <w:kern w:val="0"/>
          <w:sz w:val="26"/>
          <w:szCs w:val="26"/>
          <w14:ligatures w14:val="none"/>
        </w:rPr>
      </w:pPr>
      <w:r w:rsidRPr="7981CCC1">
        <w:rPr>
          <w:rFonts w:ascii="Arial" w:eastAsia="Arial" w:hAnsi="Arial" w:cs="Arial"/>
          <w:b/>
          <w:bCs/>
          <w:kern w:val="0"/>
          <w:sz w:val="26"/>
          <w:szCs w:val="26"/>
          <w14:ligatures w14:val="none"/>
        </w:rPr>
        <w:t xml:space="preserve">NICE (2022) </w:t>
      </w:r>
      <w:r w:rsidRPr="7981CCC1">
        <w:rPr>
          <w:rFonts w:ascii="Arial" w:eastAsia="Arial" w:hAnsi="Arial" w:cs="Arial"/>
          <w:b/>
          <w:bCs/>
          <w:i/>
          <w:iCs/>
          <w:kern w:val="0"/>
          <w:sz w:val="26"/>
          <w:szCs w:val="26"/>
          <w14:ligatures w14:val="none"/>
        </w:rPr>
        <w:t>Dementia: assessment, management and support.</w:t>
      </w:r>
    </w:p>
    <w:p w14:paraId="2D635C5D" w14:textId="77777777" w:rsidR="00351170" w:rsidRPr="00351170" w:rsidRDefault="00351170" w:rsidP="7981CCC1">
      <w:pPr>
        <w:spacing w:after="0" w:line="240" w:lineRule="auto"/>
        <w:rPr>
          <w:rFonts w:ascii="Arial" w:eastAsia="Arial" w:hAnsi="Arial" w:cs="Arial"/>
          <w:kern w:val="0"/>
          <w:sz w:val="26"/>
          <w:szCs w:val="26"/>
          <w14:ligatures w14:val="none"/>
        </w:rPr>
      </w:pPr>
      <w:r w:rsidRPr="7981CCC1">
        <w:rPr>
          <w:rFonts w:ascii="Arial" w:eastAsia="Arial" w:hAnsi="Arial" w:cs="Arial"/>
          <w:b/>
          <w:bCs/>
          <w:kern w:val="0"/>
          <w:sz w:val="26"/>
          <w:szCs w:val="26"/>
          <w14:ligatures w14:val="none"/>
        </w:rPr>
        <w:t>Available at: https://www.nice.org.uk/guidance/ng97 (Accessed: 16 November 2025).</w:t>
      </w:r>
    </w:p>
    <w:p w14:paraId="57DB2849" w14:textId="77777777" w:rsidR="00351170" w:rsidRPr="00351170" w:rsidRDefault="00351170" w:rsidP="7981CCC1">
      <w:pPr>
        <w:spacing w:after="0" w:line="240" w:lineRule="auto"/>
        <w:rPr>
          <w:rFonts w:ascii="Arial" w:eastAsia="Arial" w:hAnsi="Arial" w:cs="Arial"/>
          <w:kern w:val="0"/>
          <w:sz w:val="26"/>
          <w:szCs w:val="26"/>
          <w14:ligatures w14:val="none"/>
        </w:rPr>
      </w:pPr>
    </w:p>
    <w:p w14:paraId="0DA563D2" w14:textId="77777777" w:rsidR="00351170" w:rsidRPr="00351170" w:rsidRDefault="00351170" w:rsidP="7981CCC1">
      <w:pPr>
        <w:spacing w:after="0" w:line="240" w:lineRule="auto"/>
        <w:rPr>
          <w:rFonts w:ascii="Arial" w:eastAsia="Arial" w:hAnsi="Arial" w:cs="Arial"/>
          <w:kern w:val="0"/>
          <w:sz w:val="26"/>
          <w:szCs w:val="26"/>
          <w14:ligatures w14:val="none"/>
        </w:rPr>
      </w:pPr>
      <w:r w:rsidRPr="7981CCC1">
        <w:rPr>
          <w:rFonts w:ascii="Arial" w:eastAsia="Arial" w:hAnsi="Arial" w:cs="Arial"/>
          <w:b/>
          <w:bCs/>
          <w:kern w:val="0"/>
          <w:sz w:val="26"/>
          <w:szCs w:val="26"/>
          <w14:ligatures w14:val="none"/>
        </w:rPr>
        <w:t xml:space="preserve">Spector, A., Charlesworth, G., King, M. and Orrell, M. (2023) ‘Psychological interventions for dementia in care homes’, </w:t>
      </w:r>
      <w:r w:rsidRPr="7981CCC1">
        <w:rPr>
          <w:rFonts w:ascii="Arial" w:eastAsia="Arial" w:hAnsi="Arial" w:cs="Arial"/>
          <w:b/>
          <w:bCs/>
          <w:i/>
          <w:iCs/>
          <w:kern w:val="0"/>
          <w:sz w:val="26"/>
          <w:szCs w:val="26"/>
          <w14:ligatures w14:val="none"/>
        </w:rPr>
        <w:t>Aging &amp; Mental Health</w:t>
      </w:r>
      <w:r w:rsidRPr="7981CCC1">
        <w:rPr>
          <w:rFonts w:ascii="Arial" w:eastAsia="Arial" w:hAnsi="Arial" w:cs="Arial"/>
          <w:b/>
          <w:bCs/>
          <w:kern w:val="0"/>
          <w:sz w:val="26"/>
          <w:szCs w:val="26"/>
          <w14:ligatures w14:val="none"/>
        </w:rPr>
        <w:t>, 27(2), pp. 215–229.</w:t>
      </w:r>
    </w:p>
    <w:p w14:paraId="1CF326F7" w14:textId="77777777" w:rsidR="00351170" w:rsidRPr="00351170" w:rsidRDefault="00351170" w:rsidP="7981CCC1">
      <w:pPr>
        <w:spacing w:after="0" w:line="240" w:lineRule="auto"/>
        <w:rPr>
          <w:rFonts w:ascii="Arial" w:eastAsia="Arial" w:hAnsi="Arial" w:cs="Arial"/>
          <w:kern w:val="0"/>
          <w:sz w:val="26"/>
          <w:szCs w:val="26"/>
          <w14:ligatures w14:val="none"/>
        </w:rPr>
      </w:pPr>
      <w:r w:rsidRPr="7981CCC1">
        <w:rPr>
          <w:rFonts w:ascii="Arial" w:eastAsia="Arial" w:hAnsi="Arial" w:cs="Arial"/>
          <w:b/>
          <w:bCs/>
          <w:kern w:val="0"/>
          <w:sz w:val="26"/>
          <w:szCs w:val="26"/>
          <w14:ligatures w14:val="none"/>
        </w:rPr>
        <w:t>Available at: https://doi.org/10.1080/13607863.2021.1959944</w:t>
      </w:r>
    </w:p>
    <w:p w14:paraId="372A83A2" w14:textId="77777777" w:rsidR="00351170" w:rsidRPr="00351170" w:rsidRDefault="00351170" w:rsidP="7981CCC1">
      <w:pPr>
        <w:spacing w:after="0" w:line="240" w:lineRule="auto"/>
        <w:rPr>
          <w:rFonts w:ascii="Arial" w:eastAsia="Arial" w:hAnsi="Arial" w:cs="Arial"/>
          <w:kern w:val="0"/>
          <w:sz w:val="26"/>
          <w:szCs w:val="26"/>
          <w14:ligatures w14:val="none"/>
        </w:rPr>
      </w:pPr>
    </w:p>
    <w:p w14:paraId="7508B6A4" w14:textId="77777777" w:rsidR="00351170" w:rsidRPr="00351170" w:rsidRDefault="00351170" w:rsidP="7981CCC1">
      <w:pPr>
        <w:spacing w:after="0" w:line="240" w:lineRule="auto"/>
        <w:rPr>
          <w:rFonts w:ascii="Arial" w:eastAsia="Arial" w:hAnsi="Arial" w:cs="Arial"/>
          <w:kern w:val="0"/>
          <w:sz w:val="26"/>
          <w:szCs w:val="26"/>
          <w14:ligatures w14:val="none"/>
        </w:rPr>
      </w:pPr>
      <w:r w:rsidRPr="7981CCC1">
        <w:rPr>
          <w:rFonts w:ascii="Arial" w:eastAsia="Arial" w:hAnsi="Arial" w:cs="Arial"/>
          <w:b/>
          <w:bCs/>
          <w:kern w:val="0"/>
          <w:sz w:val="26"/>
          <w:szCs w:val="26"/>
          <w14:ligatures w14:val="none"/>
        </w:rPr>
        <w:t xml:space="preserve">Stoyanov, S. (2017) ‘Hierarchy of Needs of A. Maslow’, </w:t>
      </w:r>
      <w:r w:rsidRPr="7981CCC1">
        <w:rPr>
          <w:rFonts w:ascii="Arial" w:eastAsia="Arial" w:hAnsi="Arial" w:cs="Arial"/>
          <w:b/>
          <w:bCs/>
          <w:i/>
          <w:iCs/>
          <w:kern w:val="0"/>
          <w:sz w:val="26"/>
          <w:szCs w:val="26"/>
          <w14:ligatures w14:val="none"/>
        </w:rPr>
        <w:t>Psychology in Russia: State of the Art</w:t>
      </w:r>
      <w:r w:rsidRPr="7981CCC1">
        <w:rPr>
          <w:rFonts w:ascii="Arial" w:eastAsia="Arial" w:hAnsi="Arial" w:cs="Arial"/>
          <w:b/>
          <w:bCs/>
          <w:kern w:val="0"/>
          <w:sz w:val="26"/>
          <w:szCs w:val="26"/>
          <w14:ligatures w14:val="none"/>
        </w:rPr>
        <w:t>, 10(4), pp. 207–224.</w:t>
      </w:r>
    </w:p>
    <w:p w14:paraId="2B8129CC" w14:textId="1B2A8A80" w:rsidR="002538E0" w:rsidRPr="00351170" w:rsidRDefault="00351170" w:rsidP="7981CCC1">
      <w:pPr>
        <w:spacing w:after="0" w:line="240" w:lineRule="auto"/>
        <w:rPr>
          <w:rFonts w:ascii="Arial" w:eastAsia="Arial" w:hAnsi="Arial" w:cs="Arial"/>
          <w:kern w:val="0"/>
          <w:sz w:val="26"/>
          <w:szCs w:val="26"/>
          <w14:ligatures w14:val="none"/>
        </w:rPr>
      </w:pPr>
      <w:r w:rsidRPr="7981CCC1">
        <w:rPr>
          <w:rFonts w:ascii="Arial" w:eastAsia="Arial" w:hAnsi="Arial" w:cs="Arial"/>
          <w:b/>
          <w:bCs/>
          <w:kern w:val="0"/>
          <w:sz w:val="26"/>
          <w:szCs w:val="26"/>
          <w14:ligatures w14:val="none"/>
        </w:rPr>
        <w:t>Available at: https://doi.org/10.11621/pir.2017.0418</w:t>
      </w:r>
      <w:r w:rsidR="002538E0" w:rsidRPr="7981CCC1">
        <w:rPr>
          <w:rFonts w:ascii="Arial" w:eastAsia="Arial" w:hAnsi="Arial" w:cs="Arial"/>
          <w:b/>
          <w:bCs/>
          <w:kern w:val="0"/>
          <w:sz w:val="26"/>
          <w:szCs w:val="26"/>
          <w14:ligatures w14:val="none"/>
        </w:rPr>
        <w:t xml:space="preserve"> f (Accessed: 13November 2025).</w:t>
      </w:r>
    </w:p>
    <w:p w14:paraId="152D4124" w14:textId="77777777" w:rsidR="002538E0" w:rsidRPr="00351170" w:rsidRDefault="002538E0" w:rsidP="7981CCC1">
      <w:pPr>
        <w:spacing w:after="0" w:line="240" w:lineRule="auto"/>
        <w:rPr>
          <w:rFonts w:ascii="Arial" w:eastAsia="Arial" w:hAnsi="Arial" w:cs="Arial"/>
          <w:kern w:val="0"/>
          <w:sz w:val="26"/>
          <w:szCs w:val="26"/>
          <w14:ligatures w14:val="none"/>
        </w:rPr>
      </w:pPr>
    </w:p>
    <w:p w14:paraId="6A5394C8" w14:textId="0428C73E" w:rsidR="00351170" w:rsidRPr="00351170" w:rsidRDefault="00351170" w:rsidP="7981CCC1">
      <w:pPr>
        <w:spacing w:after="0" w:line="240" w:lineRule="auto"/>
        <w:rPr>
          <w:rFonts w:ascii="Arial" w:eastAsia="Arial" w:hAnsi="Arial" w:cs="Arial"/>
          <w:kern w:val="0"/>
          <w:sz w:val="26"/>
          <w:szCs w:val="26"/>
          <w14:ligatures w14:val="none"/>
        </w:rPr>
      </w:pPr>
    </w:p>
    <w:p w14:paraId="237FA961" w14:textId="77777777" w:rsidR="00351170" w:rsidRPr="00351170" w:rsidRDefault="00351170" w:rsidP="7981CCC1">
      <w:pPr>
        <w:spacing w:after="0" w:line="240" w:lineRule="auto"/>
        <w:rPr>
          <w:rFonts w:ascii="Arial" w:eastAsia="Arial" w:hAnsi="Arial" w:cs="Arial"/>
          <w:kern w:val="0"/>
          <w:sz w:val="26"/>
          <w:szCs w:val="26"/>
          <w14:ligatures w14:val="none"/>
        </w:rPr>
      </w:pPr>
    </w:p>
    <w:p w14:paraId="7391B737" w14:textId="77777777" w:rsidR="00351170" w:rsidRPr="00351170" w:rsidRDefault="00351170" w:rsidP="7981CCC1">
      <w:pPr>
        <w:spacing w:after="0" w:line="240" w:lineRule="auto"/>
        <w:rPr>
          <w:rFonts w:ascii="Arial" w:eastAsia="Arial" w:hAnsi="Arial" w:cs="Arial"/>
          <w:kern w:val="0"/>
          <w:sz w:val="26"/>
          <w:szCs w:val="26"/>
          <w14:ligatures w14:val="none"/>
        </w:rPr>
      </w:pPr>
      <w:r w:rsidRPr="7981CCC1">
        <w:rPr>
          <w:rFonts w:ascii="Arial" w:eastAsia="Arial" w:hAnsi="Arial" w:cs="Arial"/>
          <w:b/>
          <w:bCs/>
          <w:kern w:val="0"/>
          <w:sz w:val="26"/>
          <w:szCs w:val="26"/>
          <w14:ligatures w14:val="none"/>
        </w:rPr>
        <w:t xml:space="preserve">Walfinch (2023) </w:t>
      </w:r>
      <w:r w:rsidRPr="7981CCC1">
        <w:rPr>
          <w:rFonts w:ascii="Arial" w:eastAsia="Arial" w:hAnsi="Arial" w:cs="Arial"/>
          <w:b/>
          <w:bCs/>
          <w:i/>
          <w:iCs/>
          <w:kern w:val="0"/>
          <w:sz w:val="26"/>
          <w:szCs w:val="26"/>
          <w14:ligatures w14:val="none"/>
        </w:rPr>
        <w:t>Supporting people with dementia.</w:t>
      </w:r>
    </w:p>
    <w:p w14:paraId="382EB609" w14:textId="77777777" w:rsidR="00351170" w:rsidRPr="00351170" w:rsidRDefault="00351170" w:rsidP="7981CCC1">
      <w:pPr>
        <w:spacing w:after="0" w:line="240" w:lineRule="auto"/>
        <w:rPr>
          <w:rFonts w:ascii="Arial" w:eastAsia="Arial" w:hAnsi="Arial" w:cs="Arial"/>
          <w:kern w:val="0"/>
          <w:sz w:val="26"/>
          <w:szCs w:val="26"/>
          <w14:ligatures w14:val="none"/>
        </w:rPr>
      </w:pPr>
      <w:r w:rsidRPr="7981CCC1">
        <w:rPr>
          <w:rFonts w:ascii="Arial" w:eastAsia="Arial" w:hAnsi="Arial" w:cs="Arial"/>
          <w:b/>
          <w:bCs/>
          <w:kern w:val="0"/>
          <w:sz w:val="26"/>
          <w:szCs w:val="26"/>
          <w14:ligatures w14:val="none"/>
        </w:rPr>
        <w:t>Available at: https://walfinch.com/news/supporting-people-with-dementia/ (Accessed: 16 November 2025).</w:t>
      </w:r>
    </w:p>
    <w:p w14:paraId="730A5740" w14:textId="77777777" w:rsidR="00351170" w:rsidRPr="00351170" w:rsidRDefault="00351170" w:rsidP="7981CCC1">
      <w:pPr>
        <w:spacing w:after="0" w:line="240" w:lineRule="auto"/>
        <w:rPr>
          <w:rFonts w:ascii="Arial" w:eastAsia="Arial" w:hAnsi="Arial" w:cs="Arial"/>
          <w:kern w:val="0"/>
          <w:sz w:val="26"/>
          <w:szCs w:val="26"/>
          <w14:ligatures w14:val="none"/>
        </w:rPr>
      </w:pPr>
    </w:p>
    <w:p w14:paraId="6EC2263D" w14:textId="77777777" w:rsidR="00351170" w:rsidRPr="00351170" w:rsidRDefault="00351170" w:rsidP="7981CCC1">
      <w:pPr>
        <w:spacing w:after="0" w:line="240" w:lineRule="auto"/>
        <w:rPr>
          <w:rFonts w:ascii="Arial" w:eastAsia="Arial" w:hAnsi="Arial" w:cs="Arial"/>
          <w:kern w:val="0"/>
          <w:sz w:val="26"/>
          <w:szCs w:val="26"/>
          <w14:ligatures w14:val="none"/>
        </w:rPr>
      </w:pPr>
      <w:r w:rsidRPr="7981CCC1">
        <w:rPr>
          <w:rFonts w:ascii="Arial" w:eastAsia="Arial" w:hAnsi="Arial" w:cs="Arial"/>
          <w:b/>
          <w:bCs/>
          <w:kern w:val="0"/>
          <w:sz w:val="26"/>
          <w:szCs w:val="26"/>
          <w14:ligatures w14:val="none"/>
        </w:rPr>
        <w:t xml:space="preserve">Wade, D.T. and Halligan, P.W. (2017) ‘The biopsychosocial model of illness: A model whose time has come’, </w:t>
      </w:r>
      <w:r w:rsidRPr="7981CCC1">
        <w:rPr>
          <w:rFonts w:ascii="Arial" w:eastAsia="Arial" w:hAnsi="Arial" w:cs="Arial"/>
          <w:b/>
          <w:bCs/>
          <w:i/>
          <w:iCs/>
          <w:kern w:val="0"/>
          <w:sz w:val="26"/>
          <w:szCs w:val="26"/>
          <w14:ligatures w14:val="none"/>
        </w:rPr>
        <w:t>Clinical Rehabilitation</w:t>
      </w:r>
      <w:r w:rsidRPr="7981CCC1">
        <w:rPr>
          <w:rFonts w:ascii="Arial" w:eastAsia="Arial" w:hAnsi="Arial" w:cs="Arial"/>
          <w:b/>
          <w:bCs/>
          <w:kern w:val="0"/>
          <w:sz w:val="26"/>
          <w:szCs w:val="26"/>
          <w14:ligatures w14:val="none"/>
        </w:rPr>
        <w:t>, 31(8), pp. 995–1004.</w:t>
      </w:r>
    </w:p>
    <w:p w14:paraId="57C45968" w14:textId="37459ECA" w:rsidR="00C16D7E" w:rsidRPr="00351170" w:rsidRDefault="00351170" w:rsidP="7981CCC1">
      <w:pPr>
        <w:spacing w:after="0" w:line="240" w:lineRule="auto"/>
        <w:rPr>
          <w:rFonts w:ascii="Arial" w:eastAsia="Arial" w:hAnsi="Arial" w:cs="Arial"/>
          <w:kern w:val="0"/>
          <w:sz w:val="26"/>
          <w:szCs w:val="26"/>
          <w14:ligatures w14:val="none"/>
        </w:rPr>
      </w:pPr>
      <w:r w:rsidRPr="7981CCC1">
        <w:rPr>
          <w:rFonts w:ascii="Arial" w:eastAsia="Arial" w:hAnsi="Arial" w:cs="Arial"/>
          <w:b/>
          <w:bCs/>
          <w:kern w:val="0"/>
          <w:sz w:val="26"/>
          <w:szCs w:val="26"/>
          <w14:ligatures w14:val="none"/>
        </w:rPr>
        <w:t>Available at: https://doi.org/10.1177/0269215517709890</w:t>
      </w:r>
      <w:r w:rsidR="00C16D7E" w:rsidRPr="7981CCC1">
        <w:rPr>
          <w:rFonts w:ascii="Arial" w:eastAsia="Arial" w:hAnsi="Arial" w:cs="Arial"/>
          <w:b/>
          <w:bCs/>
          <w:kern w:val="0"/>
          <w:sz w:val="26"/>
          <w:szCs w:val="26"/>
          <w14:ligatures w14:val="none"/>
        </w:rPr>
        <w:t xml:space="preserve"> f (Accessed: 12November 2025).</w:t>
      </w:r>
    </w:p>
    <w:p w14:paraId="22A6DBB3" w14:textId="77777777" w:rsidR="00C16D7E" w:rsidRPr="00351170" w:rsidRDefault="00C16D7E" w:rsidP="7981CCC1">
      <w:pPr>
        <w:spacing w:after="0" w:line="240" w:lineRule="auto"/>
        <w:rPr>
          <w:rFonts w:ascii="Arial" w:eastAsia="Arial" w:hAnsi="Arial" w:cs="Arial"/>
          <w:kern w:val="0"/>
          <w:sz w:val="26"/>
          <w:szCs w:val="26"/>
          <w14:ligatures w14:val="none"/>
        </w:rPr>
      </w:pPr>
    </w:p>
    <w:p w14:paraId="2941D2E5" w14:textId="76473199" w:rsidR="00351170" w:rsidRPr="00351170" w:rsidRDefault="00351170" w:rsidP="7981CCC1">
      <w:pPr>
        <w:spacing w:after="0" w:line="240" w:lineRule="auto"/>
        <w:rPr>
          <w:rFonts w:ascii="Arial" w:eastAsia="Arial" w:hAnsi="Arial" w:cs="Arial"/>
          <w:kern w:val="0"/>
          <w:sz w:val="26"/>
          <w:szCs w:val="26"/>
          <w14:ligatures w14:val="none"/>
        </w:rPr>
      </w:pPr>
    </w:p>
    <w:p w14:paraId="5D4461D9" w14:textId="77777777" w:rsidR="00351170" w:rsidRPr="00351170" w:rsidRDefault="00351170" w:rsidP="7981CCC1">
      <w:pPr>
        <w:spacing w:after="0" w:line="240" w:lineRule="auto"/>
        <w:rPr>
          <w:rFonts w:ascii="Arial" w:eastAsia="Arial" w:hAnsi="Arial" w:cs="Arial"/>
          <w:kern w:val="0"/>
          <w:sz w:val="26"/>
          <w:szCs w:val="26"/>
          <w14:ligatures w14:val="none"/>
        </w:rPr>
      </w:pPr>
    </w:p>
    <w:p w14:paraId="236AA6B0" w14:textId="77777777" w:rsidR="00351170" w:rsidRPr="00351170" w:rsidRDefault="00351170" w:rsidP="7981CCC1">
      <w:pPr>
        <w:spacing w:after="0" w:line="240" w:lineRule="auto"/>
        <w:rPr>
          <w:rFonts w:ascii="Arial" w:eastAsia="Arial" w:hAnsi="Arial" w:cs="Arial"/>
          <w:kern w:val="0"/>
          <w:sz w:val="26"/>
          <w:szCs w:val="26"/>
          <w14:ligatures w14:val="none"/>
        </w:rPr>
      </w:pPr>
      <w:r w:rsidRPr="7981CCC1">
        <w:rPr>
          <w:rFonts w:ascii="Arial" w:eastAsia="Arial" w:hAnsi="Arial" w:cs="Arial"/>
          <w:b/>
          <w:bCs/>
          <w:kern w:val="0"/>
          <w:sz w:val="26"/>
          <w:szCs w:val="26"/>
          <w14:ligatures w14:val="none"/>
        </w:rPr>
        <w:t>Wilkinson, K., Lang, I., Thompson-Coon, J., Liabo, K., Goodwin, V.A., Coxon, G., Cox, G., Marriott, C., Abel, C. and Day, J. (2023) ‘The impact of a public</w:t>
      </w:r>
      <w:r w:rsidR="00BB08B1" w:rsidRPr="7981CCC1">
        <w:rPr>
          <w:rFonts w:ascii="Arial" w:eastAsia="Arial" w:hAnsi="Arial" w:cs="Arial"/>
          <w:b/>
          <w:bCs/>
          <w:kern w:val="0"/>
          <w:sz w:val="26"/>
          <w:szCs w:val="26"/>
          <w14:ligatures w14:val="none"/>
        </w:rPr>
        <w:t xml:space="preserve"> </w:t>
      </w:r>
      <w:r w:rsidRPr="7981CCC1">
        <w:rPr>
          <w:rFonts w:ascii="Arial" w:eastAsia="Arial" w:hAnsi="Arial" w:cs="Arial"/>
          <w:b/>
          <w:bCs/>
          <w:kern w:val="0"/>
          <w:sz w:val="26"/>
          <w:szCs w:val="26"/>
          <w14:ligatures w14:val="none"/>
        </w:rPr>
        <w:t xml:space="preserve">health crisis on the well-being of UK senior care home staff: A qualitative interview study’, </w:t>
      </w:r>
      <w:r w:rsidRPr="7981CCC1">
        <w:rPr>
          <w:rFonts w:ascii="Arial" w:eastAsia="Arial" w:hAnsi="Arial" w:cs="Arial"/>
          <w:b/>
          <w:bCs/>
          <w:i/>
          <w:iCs/>
          <w:kern w:val="0"/>
          <w:sz w:val="26"/>
          <w:szCs w:val="26"/>
          <w14:ligatures w14:val="none"/>
        </w:rPr>
        <w:t>Journal of Long-Term Care</w:t>
      </w:r>
      <w:r w:rsidRPr="7981CCC1">
        <w:rPr>
          <w:rFonts w:ascii="Arial" w:eastAsia="Arial" w:hAnsi="Arial" w:cs="Arial"/>
          <w:b/>
          <w:bCs/>
          <w:kern w:val="0"/>
          <w:sz w:val="26"/>
          <w:szCs w:val="26"/>
          <w14:ligatures w14:val="none"/>
        </w:rPr>
        <w:t>, pp. 338–349.</w:t>
      </w:r>
    </w:p>
    <w:p w14:paraId="4D897425" w14:textId="77777777" w:rsidR="00351170" w:rsidRPr="00351170" w:rsidRDefault="00351170" w:rsidP="7981CCC1">
      <w:pPr>
        <w:spacing w:after="0" w:line="240" w:lineRule="auto"/>
        <w:rPr>
          <w:rFonts w:ascii="Arial" w:eastAsia="Arial" w:hAnsi="Arial" w:cs="Arial"/>
          <w:kern w:val="0"/>
          <w:sz w:val="26"/>
          <w:szCs w:val="26"/>
          <w14:ligatures w14:val="none"/>
        </w:rPr>
      </w:pPr>
      <w:r w:rsidRPr="7981CCC1">
        <w:rPr>
          <w:rFonts w:ascii="Arial" w:eastAsia="Arial" w:hAnsi="Arial" w:cs="Arial"/>
          <w:b/>
          <w:bCs/>
          <w:kern w:val="0"/>
          <w:sz w:val="26"/>
          <w:szCs w:val="26"/>
          <w14:ligatures w14:val="none"/>
        </w:rPr>
        <w:t>Available at: https://doi.org/10.31389/jltc.154</w:t>
      </w:r>
    </w:p>
    <w:p w14:paraId="2D3990DA" w14:textId="77777777" w:rsidR="00351170" w:rsidRPr="00351170" w:rsidRDefault="00351170" w:rsidP="7981CCC1">
      <w:pPr>
        <w:spacing w:after="0" w:line="240" w:lineRule="auto"/>
        <w:rPr>
          <w:rFonts w:ascii="Arial" w:eastAsia="Arial" w:hAnsi="Arial" w:cs="Arial"/>
          <w:kern w:val="0"/>
          <w:sz w:val="26"/>
          <w:szCs w:val="26"/>
          <w14:ligatures w14:val="none"/>
        </w:rPr>
      </w:pPr>
    </w:p>
    <w:p w14:paraId="1476B3C5" w14:textId="77777777" w:rsidR="00351170" w:rsidRPr="00351170" w:rsidRDefault="00351170" w:rsidP="7981CCC1">
      <w:pPr>
        <w:spacing w:after="0" w:line="240" w:lineRule="auto"/>
        <w:rPr>
          <w:rFonts w:ascii="Arial" w:eastAsia="Arial" w:hAnsi="Arial" w:cs="Arial"/>
          <w:kern w:val="0"/>
          <w:sz w:val="26"/>
          <w:szCs w:val="26"/>
          <w14:ligatures w14:val="none"/>
        </w:rPr>
      </w:pPr>
      <w:r w:rsidRPr="7981CCC1">
        <w:rPr>
          <w:rFonts w:ascii="Arial" w:eastAsia="Arial" w:hAnsi="Arial" w:cs="Arial"/>
          <w:b/>
          <w:bCs/>
          <w:kern w:val="0"/>
          <w:sz w:val="26"/>
          <w:szCs w:val="26"/>
          <w14:ligatures w14:val="none"/>
        </w:rPr>
        <w:t xml:space="preserve">Woods, B., O’Philbin, L., Farrell, E.M., Spector, A. and Orrell, M. (2018) ‘Reminiscence therapy for dementia’, </w:t>
      </w:r>
      <w:r w:rsidRPr="7981CCC1">
        <w:rPr>
          <w:rFonts w:ascii="Arial" w:eastAsia="Arial" w:hAnsi="Arial" w:cs="Arial"/>
          <w:b/>
          <w:bCs/>
          <w:i/>
          <w:iCs/>
          <w:kern w:val="0"/>
          <w:sz w:val="26"/>
          <w:szCs w:val="26"/>
          <w14:ligatures w14:val="none"/>
        </w:rPr>
        <w:t>Cochrane Database of Systematic Reviews</w:t>
      </w:r>
      <w:r w:rsidRPr="7981CCC1">
        <w:rPr>
          <w:rFonts w:ascii="Arial" w:eastAsia="Arial" w:hAnsi="Arial" w:cs="Arial"/>
          <w:b/>
          <w:bCs/>
          <w:kern w:val="0"/>
          <w:sz w:val="26"/>
          <w:szCs w:val="26"/>
          <w14:ligatures w14:val="none"/>
        </w:rPr>
        <w:t>, Issue 3.</w:t>
      </w:r>
    </w:p>
    <w:p w14:paraId="20BCB8A1" w14:textId="36B5C9FC" w:rsidR="00BB08B1" w:rsidRPr="00351170" w:rsidRDefault="00351170" w:rsidP="7981CCC1">
      <w:pPr>
        <w:spacing w:after="0" w:line="240" w:lineRule="auto"/>
        <w:rPr>
          <w:rFonts w:ascii="Arial" w:eastAsia="Arial" w:hAnsi="Arial" w:cs="Arial"/>
          <w:kern w:val="0"/>
          <w:sz w:val="26"/>
          <w:szCs w:val="26"/>
          <w14:ligatures w14:val="none"/>
        </w:rPr>
      </w:pPr>
      <w:r w:rsidRPr="7981CCC1">
        <w:rPr>
          <w:rFonts w:ascii="Arial" w:eastAsia="Arial" w:hAnsi="Arial" w:cs="Arial"/>
          <w:b/>
          <w:bCs/>
          <w:kern w:val="0"/>
          <w:sz w:val="26"/>
          <w:szCs w:val="26"/>
          <w14:ligatures w14:val="none"/>
        </w:rPr>
        <w:t>Available at: https://doi.org/10.1002/14651858.CD001120.pub3</w:t>
      </w:r>
      <w:r w:rsidR="00BB08B1" w:rsidRPr="7981CCC1">
        <w:rPr>
          <w:rFonts w:ascii="Arial" w:eastAsia="Arial" w:hAnsi="Arial" w:cs="Arial"/>
          <w:b/>
          <w:bCs/>
          <w:kern w:val="0"/>
          <w:sz w:val="26"/>
          <w:szCs w:val="26"/>
          <w14:ligatures w14:val="none"/>
        </w:rPr>
        <w:t xml:space="preserve"> f (Accessed: 13November 2025).</w:t>
      </w:r>
    </w:p>
    <w:p w14:paraId="0303AF6A" w14:textId="77777777" w:rsidR="00BB08B1" w:rsidRPr="00351170" w:rsidRDefault="00BB08B1" w:rsidP="7981CCC1">
      <w:pPr>
        <w:spacing w:after="0" w:line="240" w:lineRule="auto"/>
        <w:rPr>
          <w:rFonts w:ascii="Arial" w:eastAsia="Arial" w:hAnsi="Arial" w:cs="Arial"/>
          <w:kern w:val="0"/>
          <w:sz w:val="26"/>
          <w:szCs w:val="26"/>
          <w14:ligatures w14:val="none"/>
        </w:rPr>
      </w:pPr>
    </w:p>
    <w:p w14:paraId="28DB455D" w14:textId="3F6D2E74" w:rsidR="00351170" w:rsidRPr="00351170" w:rsidRDefault="00351170" w:rsidP="7981CCC1">
      <w:pPr>
        <w:spacing w:after="0" w:line="240" w:lineRule="auto"/>
        <w:rPr>
          <w:rFonts w:ascii="Arial" w:eastAsia="Arial" w:hAnsi="Arial" w:cs="Arial"/>
          <w:kern w:val="0"/>
          <w:sz w:val="26"/>
          <w:szCs w:val="26"/>
          <w14:ligatures w14:val="none"/>
        </w:rPr>
      </w:pPr>
    </w:p>
    <w:p w14:paraId="7F00CE7B" w14:textId="77777777" w:rsidR="00351170" w:rsidRPr="00351170" w:rsidRDefault="00351170" w:rsidP="7981CCC1">
      <w:pPr>
        <w:spacing w:after="0" w:line="240" w:lineRule="auto"/>
        <w:rPr>
          <w:rFonts w:ascii="Arial" w:eastAsia="Arial" w:hAnsi="Arial" w:cs="Arial"/>
          <w:kern w:val="0"/>
          <w:sz w:val="26"/>
          <w:szCs w:val="26"/>
          <w14:ligatures w14:val="none"/>
        </w:rPr>
      </w:pPr>
    </w:p>
    <w:p w14:paraId="5CFE52BF" w14:textId="77777777" w:rsidR="00351170" w:rsidRPr="00351170" w:rsidRDefault="00351170" w:rsidP="7981CCC1">
      <w:pPr>
        <w:spacing w:after="0" w:line="240" w:lineRule="auto"/>
        <w:rPr>
          <w:rFonts w:ascii="Arial" w:eastAsia="Arial" w:hAnsi="Arial" w:cs="Arial"/>
          <w:kern w:val="0"/>
          <w:sz w:val="26"/>
          <w:szCs w:val="26"/>
          <w14:ligatures w14:val="none"/>
        </w:rPr>
      </w:pPr>
    </w:p>
    <w:p w14:paraId="23B95237" w14:textId="77777777" w:rsidR="00351170" w:rsidRPr="00351170" w:rsidRDefault="00351170" w:rsidP="7981CCC1">
      <w:pPr>
        <w:spacing w:after="0" w:line="240" w:lineRule="auto"/>
        <w:rPr>
          <w:rFonts w:ascii="Arial" w:eastAsia="Arial" w:hAnsi="Arial" w:cs="Arial"/>
          <w:kern w:val="0"/>
          <w:sz w:val="26"/>
          <w:szCs w:val="26"/>
          <w14:ligatures w14:val="none"/>
        </w:rPr>
      </w:pPr>
      <w:r w:rsidRPr="7981CCC1">
        <w:rPr>
          <w:rFonts w:ascii="Arial" w:eastAsia="Arial" w:hAnsi="Arial" w:cs="Arial"/>
          <w:b/>
          <w:bCs/>
          <w:kern w:val="0"/>
          <w:sz w:val="26"/>
          <w:szCs w:val="26"/>
          <w14:ligatures w14:val="none"/>
        </w:rPr>
        <w:t xml:space="preserve">Rosen, D. H. (2020) ‘George Engel and the origin of the biopsychosocial model’, </w:t>
      </w:r>
      <w:r w:rsidRPr="7981CCC1">
        <w:rPr>
          <w:rFonts w:ascii="Arial" w:eastAsia="Arial" w:hAnsi="Arial" w:cs="Arial"/>
          <w:b/>
          <w:bCs/>
          <w:i/>
          <w:iCs/>
          <w:kern w:val="0"/>
          <w:sz w:val="26"/>
          <w:szCs w:val="26"/>
          <w14:ligatures w14:val="none"/>
        </w:rPr>
        <w:t>The Pharos/Winter 2020</w:t>
      </w:r>
      <w:r w:rsidRPr="7981CCC1">
        <w:rPr>
          <w:rFonts w:ascii="Arial" w:eastAsia="Arial" w:hAnsi="Arial" w:cs="Arial"/>
          <w:b/>
          <w:bCs/>
          <w:kern w:val="0"/>
          <w:sz w:val="26"/>
          <w:szCs w:val="26"/>
          <w14:ligatures w14:val="none"/>
        </w:rPr>
        <w:t>, pp. 18-20. Available at: https://www.alphaomegaalpha.org/wp-content/uploads/2021/03/20_Winter_Rosen.pdf (Accessed: 16 November 2025).</w:t>
      </w:r>
    </w:p>
    <w:p w14:paraId="78F03F1E" w14:textId="77777777" w:rsidR="0069298F" w:rsidRDefault="0069298F" w:rsidP="7981CCC1">
      <w:pPr>
        <w:spacing w:line="360" w:lineRule="auto"/>
        <w:rPr>
          <w:rFonts w:ascii="Arial" w:eastAsia="Arial" w:hAnsi="Arial" w:cs="Arial"/>
        </w:rPr>
      </w:pPr>
    </w:p>
    <w:sectPr w:rsidR="0069298F">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7ECE02" w14:textId="77777777" w:rsidR="00D92F14" w:rsidRDefault="00D92F14" w:rsidP="00DB2D3A">
      <w:pPr>
        <w:spacing w:after="0" w:line="240" w:lineRule="auto"/>
      </w:pPr>
      <w:r>
        <w:separator/>
      </w:r>
    </w:p>
  </w:endnote>
  <w:endnote w:type="continuationSeparator" w:id="0">
    <w:p w14:paraId="1175B7E8" w14:textId="77777777" w:rsidR="00D92F14" w:rsidRDefault="00D92F14" w:rsidP="00DB2D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585347A" w14:paraId="1D9DADA5" w14:textId="77777777" w:rsidTr="5585347A">
      <w:trPr>
        <w:trHeight w:val="300"/>
      </w:trPr>
      <w:tc>
        <w:tcPr>
          <w:tcW w:w="3005" w:type="dxa"/>
        </w:tcPr>
        <w:p w14:paraId="2018185D" w14:textId="26FAC237" w:rsidR="5585347A" w:rsidRDefault="5585347A" w:rsidP="5585347A">
          <w:pPr>
            <w:pStyle w:val="Header"/>
            <w:ind w:left="-115"/>
          </w:pPr>
        </w:p>
      </w:tc>
      <w:tc>
        <w:tcPr>
          <w:tcW w:w="3005" w:type="dxa"/>
        </w:tcPr>
        <w:p w14:paraId="1C3B8D32" w14:textId="7C9275BE" w:rsidR="5585347A" w:rsidRDefault="5585347A" w:rsidP="5585347A">
          <w:pPr>
            <w:pStyle w:val="Header"/>
            <w:jc w:val="center"/>
          </w:pPr>
          <w:r>
            <w:fldChar w:fldCharType="begin"/>
          </w:r>
          <w:r>
            <w:instrText>PAGE</w:instrText>
          </w:r>
          <w:r>
            <w:fldChar w:fldCharType="separate"/>
          </w:r>
          <w:r>
            <w:fldChar w:fldCharType="end"/>
          </w:r>
        </w:p>
      </w:tc>
      <w:tc>
        <w:tcPr>
          <w:tcW w:w="3005" w:type="dxa"/>
        </w:tcPr>
        <w:p w14:paraId="72A29EEE" w14:textId="5AB6963C" w:rsidR="5585347A" w:rsidRDefault="5585347A" w:rsidP="5585347A">
          <w:pPr>
            <w:pStyle w:val="Header"/>
            <w:ind w:right="-115"/>
            <w:jc w:val="right"/>
          </w:pPr>
        </w:p>
      </w:tc>
    </w:tr>
  </w:tbl>
  <w:p w14:paraId="247E58B8" w14:textId="7162D8E0" w:rsidR="00DB2D3A" w:rsidRDefault="00DB2D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B97B43" w14:textId="77777777" w:rsidR="00D92F14" w:rsidRDefault="00D92F14" w:rsidP="00DB2D3A">
      <w:pPr>
        <w:spacing w:after="0" w:line="240" w:lineRule="auto"/>
      </w:pPr>
      <w:r>
        <w:separator/>
      </w:r>
    </w:p>
  </w:footnote>
  <w:footnote w:type="continuationSeparator" w:id="0">
    <w:p w14:paraId="4D5BF2F7" w14:textId="77777777" w:rsidR="00D92F14" w:rsidRDefault="00D92F14" w:rsidP="00DB2D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585347A" w14:paraId="04BC4CD5" w14:textId="77777777" w:rsidTr="5585347A">
      <w:trPr>
        <w:trHeight w:val="300"/>
      </w:trPr>
      <w:tc>
        <w:tcPr>
          <w:tcW w:w="3005" w:type="dxa"/>
        </w:tcPr>
        <w:p w14:paraId="154945B1" w14:textId="321E2F48" w:rsidR="5585347A" w:rsidRDefault="5585347A" w:rsidP="5585347A">
          <w:pPr>
            <w:pStyle w:val="Header"/>
            <w:ind w:left="-115"/>
          </w:pPr>
        </w:p>
      </w:tc>
      <w:tc>
        <w:tcPr>
          <w:tcW w:w="3005" w:type="dxa"/>
        </w:tcPr>
        <w:p w14:paraId="788EE208" w14:textId="05B48768" w:rsidR="5585347A" w:rsidRDefault="5585347A" w:rsidP="5585347A">
          <w:pPr>
            <w:pStyle w:val="Header"/>
            <w:jc w:val="center"/>
          </w:pPr>
        </w:p>
      </w:tc>
      <w:tc>
        <w:tcPr>
          <w:tcW w:w="3005" w:type="dxa"/>
        </w:tcPr>
        <w:p w14:paraId="582A46FF" w14:textId="7C66EF0D" w:rsidR="5585347A" w:rsidRDefault="5585347A" w:rsidP="5585347A">
          <w:pPr>
            <w:pStyle w:val="Header"/>
            <w:ind w:right="-115"/>
            <w:jc w:val="right"/>
          </w:pPr>
        </w:p>
      </w:tc>
    </w:tr>
  </w:tbl>
  <w:p w14:paraId="7F085266" w14:textId="5C101E26" w:rsidR="00DB2D3A" w:rsidRDefault="00DB2D3A">
    <w:pPr>
      <w:pStyle w:val="Header"/>
    </w:pPr>
  </w:p>
</w:hdr>
</file>

<file path=word/intelligence2.xml><?xml version="1.0" encoding="utf-8"?>
<int2:intelligence xmlns:int2="http://schemas.microsoft.com/office/intelligence/2020/intelligence" xmlns:oel="http://schemas.microsoft.com/office/2019/extlst">
  <int2:observations>
    <int2:textHash int2:hashCode="WZguIl9PYJYWCK" int2:id="cJnNEyfS">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DD2164"/>
    <w:multiLevelType w:val="multilevel"/>
    <w:tmpl w:val="FFFFFFFF"/>
    <w:lvl w:ilvl="0">
      <w:start w:val="1"/>
      <w:numFmt w:val="bullet"/>
      <w:lvlText w:val=""/>
      <w:lvlJc w:val="left"/>
      <w:pPr>
        <w:tabs>
          <w:tab w:val="num" w:pos="720"/>
        </w:tabs>
        <w:ind w:left="360" w:hanging="360"/>
      </w:pPr>
      <w:rPr>
        <w:rFonts w:ascii="Symbol" w:hAnsi="Symbol" w:hint="default"/>
        <w:sz w:val="20"/>
      </w:rPr>
    </w:lvl>
    <w:lvl w:ilvl="1" w:tentative="1">
      <w:start w:val="1"/>
      <w:numFmt w:val="bullet"/>
      <w:lvlText w:val="o"/>
      <w:lvlJc w:val="left"/>
      <w:pPr>
        <w:tabs>
          <w:tab w:val="num" w:pos="1440"/>
        </w:tabs>
        <w:ind w:left="1080" w:hanging="360"/>
      </w:pPr>
      <w:rPr>
        <w:rFonts w:ascii="Courier New" w:hAnsi="Courier New" w:hint="default"/>
        <w:sz w:val="20"/>
      </w:rPr>
    </w:lvl>
    <w:lvl w:ilvl="2" w:tentative="1">
      <w:start w:val="1"/>
      <w:numFmt w:val="bullet"/>
      <w:lvlText w:val=""/>
      <w:lvlJc w:val="left"/>
      <w:pPr>
        <w:tabs>
          <w:tab w:val="num" w:pos="2160"/>
        </w:tabs>
        <w:ind w:left="1800" w:hanging="360"/>
      </w:pPr>
      <w:rPr>
        <w:rFonts w:ascii="Wingdings" w:hAnsi="Wingdings" w:hint="default"/>
        <w:sz w:val="20"/>
      </w:rPr>
    </w:lvl>
    <w:lvl w:ilvl="3" w:tentative="1">
      <w:start w:val="1"/>
      <w:numFmt w:val="bullet"/>
      <w:lvlText w:val=""/>
      <w:lvlJc w:val="left"/>
      <w:pPr>
        <w:tabs>
          <w:tab w:val="num" w:pos="2880"/>
        </w:tabs>
        <w:ind w:left="2520" w:hanging="360"/>
      </w:pPr>
      <w:rPr>
        <w:rFonts w:ascii="Wingdings" w:hAnsi="Wingdings" w:hint="default"/>
        <w:sz w:val="20"/>
      </w:rPr>
    </w:lvl>
    <w:lvl w:ilvl="4" w:tentative="1">
      <w:start w:val="1"/>
      <w:numFmt w:val="bullet"/>
      <w:lvlText w:val=""/>
      <w:lvlJc w:val="left"/>
      <w:pPr>
        <w:tabs>
          <w:tab w:val="num" w:pos="3600"/>
        </w:tabs>
        <w:ind w:left="3240" w:hanging="360"/>
      </w:pPr>
      <w:rPr>
        <w:rFonts w:ascii="Wingdings" w:hAnsi="Wingdings" w:hint="default"/>
        <w:sz w:val="20"/>
      </w:rPr>
    </w:lvl>
    <w:lvl w:ilvl="5" w:tentative="1">
      <w:start w:val="1"/>
      <w:numFmt w:val="bullet"/>
      <w:lvlText w:val=""/>
      <w:lvlJc w:val="left"/>
      <w:pPr>
        <w:tabs>
          <w:tab w:val="num" w:pos="4320"/>
        </w:tabs>
        <w:ind w:left="3960" w:hanging="360"/>
      </w:pPr>
      <w:rPr>
        <w:rFonts w:ascii="Wingdings" w:hAnsi="Wingdings" w:hint="default"/>
        <w:sz w:val="20"/>
      </w:rPr>
    </w:lvl>
    <w:lvl w:ilvl="6" w:tentative="1">
      <w:start w:val="1"/>
      <w:numFmt w:val="bullet"/>
      <w:lvlText w:val=""/>
      <w:lvlJc w:val="left"/>
      <w:pPr>
        <w:tabs>
          <w:tab w:val="num" w:pos="5040"/>
        </w:tabs>
        <w:ind w:left="4680" w:hanging="360"/>
      </w:pPr>
      <w:rPr>
        <w:rFonts w:ascii="Wingdings" w:hAnsi="Wingdings" w:hint="default"/>
        <w:sz w:val="20"/>
      </w:rPr>
    </w:lvl>
    <w:lvl w:ilvl="7" w:tentative="1">
      <w:start w:val="1"/>
      <w:numFmt w:val="bullet"/>
      <w:lvlText w:val=""/>
      <w:lvlJc w:val="left"/>
      <w:pPr>
        <w:tabs>
          <w:tab w:val="num" w:pos="5760"/>
        </w:tabs>
        <w:ind w:left="5400" w:hanging="360"/>
      </w:pPr>
      <w:rPr>
        <w:rFonts w:ascii="Wingdings" w:hAnsi="Wingdings" w:hint="default"/>
        <w:sz w:val="20"/>
      </w:rPr>
    </w:lvl>
    <w:lvl w:ilvl="8" w:tentative="1">
      <w:start w:val="1"/>
      <w:numFmt w:val="bullet"/>
      <w:lvlText w:val=""/>
      <w:lvlJc w:val="left"/>
      <w:pPr>
        <w:tabs>
          <w:tab w:val="num" w:pos="6480"/>
        </w:tabs>
        <w:ind w:left="6120" w:hanging="360"/>
      </w:pPr>
      <w:rPr>
        <w:rFonts w:ascii="Wingdings" w:hAnsi="Wingdings" w:hint="default"/>
        <w:sz w:val="20"/>
      </w:rPr>
    </w:lvl>
  </w:abstractNum>
  <w:abstractNum w:abstractNumId="1" w15:restartNumberingAfterBreak="0">
    <w:nsid w:val="2DF84BC9"/>
    <w:multiLevelType w:val="multilevel"/>
    <w:tmpl w:val="FFFFFFFF"/>
    <w:lvl w:ilvl="0">
      <w:start w:val="1"/>
      <w:numFmt w:val="bullet"/>
      <w:lvlText w:val=""/>
      <w:lvlJc w:val="left"/>
      <w:pPr>
        <w:tabs>
          <w:tab w:val="num" w:pos="720"/>
        </w:tabs>
        <w:ind w:left="360" w:hanging="360"/>
      </w:pPr>
      <w:rPr>
        <w:rFonts w:ascii="Symbol" w:hAnsi="Symbol" w:hint="default"/>
        <w:sz w:val="20"/>
      </w:rPr>
    </w:lvl>
    <w:lvl w:ilvl="1" w:tentative="1">
      <w:start w:val="1"/>
      <w:numFmt w:val="bullet"/>
      <w:lvlText w:val="o"/>
      <w:lvlJc w:val="left"/>
      <w:pPr>
        <w:tabs>
          <w:tab w:val="num" w:pos="1440"/>
        </w:tabs>
        <w:ind w:left="1080" w:hanging="360"/>
      </w:pPr>
      <w:rPr>
        <w:rFonts w:ascii="Courier New" w:hAnsi="Courier New" w:hint="default"/>
        <w:sz w:val="20"/>
      </w:rPr>
    </w:lvl>
    <w:lvl w:ilvl="2" w:tentative="1">
      <w:start w:val="1"/>
      <w:numFmt w:val="bullet"/>
      <w:lvlText w:val=""/>
      <w:lvlJc w:val="left"/>
      <w:pPr>
        <w:tabs>
          <w:tab w:val="num" w:pos="2160"/>
        </w:tabs>
        <w:ind w:left="1800" w:hanging="360"/>
      </w:pPr>
      <w:rPr>
        <w:rFonts w:ascii="Wingdings" w:hAnsi="Wingdings" w:hint="default"/>
        <w:sz w:val="20"/>
      </w:rPr>
    </w:lvl>
    <w:lvl w:ilvl="3" w:tentative="1">
      <w:start w:val="1"/>
      <w:numFmt w:val="bullet"/>
      <w:lvlText w:val=""/>
      <w:lvlJc w:val="left"/>
      <w:pPr>
        <w:tabs>
          <w:tab w:val="num" w:pos="2880"/>
        </w:tabs>
        <w:ind w:left="2520" w:hanging="360"/>
      </w:pPr>
      <w:rPr>
        <w:rFonts w:ascii="Wingdings" w:hAnsi="Wingdings" w:hint="default"/>
        <w:sz w:val="20"/>
      </w:rPr>
    </w:lvl>
    <w:lvl w:ilvl="4" w:tentative="1">
      <w:start w:val="1"/>
      <w:numFmt w:val="bullet"/>
      <w:lvlText w:val=""/>
      <w:lvlJc w:val="left"/>
      <w:pPr>
        <w:tabs>
          <w:tab w:val="num" w:pos="3600"/>
        </w:tabs>
        <w:ind w:left="3240" w:hanging="360"/>
      </w:pPr>
      <w:rPr>
        <w:rFonts w:ascii="Wingdings" w:hAnsi="Wingdings" w:hint="default"/>
        <w:sz w:val="20"/>
      </w:rPr>
    </w:lvl>
    <w:lvl w:ilvl="5" w:tentative="1">
      <w:start w:val="1"/>
      <w:numFmt w:val="bullet"/>
      <w:lvlText w:val=""/>
      <w:lvlJc w:val="left"/>
      <w:pPr>
        <w:tabs>
          <w:tab w:val="num" w:pos="4320"/>
        </w:tabs>
        <w:ind w:left="3960" w:hanging="360"/>
      </w:pPr>
      <w:rPr>
        <w:rFonts w:ascii="Wingdings" w:hAnsi="Wingdings" w:hint="default"/>
        <w:sz w:val="20"/>
      </w:rPr>
    </w:lvl>
    <w:lvl w:ilvl="6" w:tentative="1">
      <w:start w:val="1"/>
      <w:numFmt w:val="bullet"/>
      <w:lvlText w:val=""/>
      <w:lvlJc w:val="left"/>
      <w:pPr>
        <w:tabs>
          <w:tab w:val="num" w:pos="5040"/>
        </w:tabs>
        <w:ind w:left="4680" w:hanging="360"/>
      </w:pPr>
      <w:rPr>
        <w:rFonts w:ascii="Wingdings" w:hAnsi="Wingdings" w:hint="default"/>
        <w:sz w:val="20"/>
      </w:rPr>
    </w:lvl>
    <w:lvl w:ilvl="7" w:tentative="1">
      <w:start w:val="1"/>
      <w:numFmt w:val="bullet"/>
      <w:lvlText w:val=""/>
      <w:lvlJc w:val="left"/>
      <w:pPr>
        <w:tabs>
          <w:tab w:val="num" w:pos="5760"/>
        </w:tabs>
        <w:ind w:left="5400" w:hanging="360"/>
      </w:pPr>
      <w:rPr>
        <w:rFonts w:ascii="Wingdings" w:hAnsi="Wingdings" w:hint="default"/>
        <w:sz w:val="20"/>
      </w:rPr>
    </w:lvl>
    <w:lvl w:ilvl="8" w:tentative="1">
      <w:start w:val="1"/>
      <w:numFmt w:val="bullet"/>
      <w:lvlText w:val=""/>
      <w:lvlJc w:val="left"/>
      <w:pPr>
        <w:tabs>
          <w:tab w:val="num" w:pos="6480"/>
        </w:tabs>
        <w:ind w:left="6120" w:hanging="360"/>
      </w:pPr>
      <w:rPr>
        <w:rFonts w:ascii="Wingdings" w:hAnsi="Wingdings" w:hint="default"/>
        <w:sz w:val="20"/>
      </w:rPr>
    </w:lvl>
  </w:abstractNum>
  <w:abstractNum w:abstractNumId="2" w15:restartNumberingAfterBreak="0">
    <w:nsid w:val="453F3CED"/>
    <w:multiLevelType w:val="multilevel"/>
    <w:tmpl w:val="FFFFFFFF"/>
    <w:lvl w:ilvl="0">
      <w:start w:val="1"/>
      <w:numFmt w:val="bullet"/>
      <w:lvlText w:val=""/>
      <w:lvlJc w:val="left"/>
      <w:pPr>
        <w:tabs>
          <w:tab w:val="num" w:pos="720"/>
        </w:tabs>
        <w:ind w:left="360" w:hanging="360"/>
      </w:pPr>
      <w:rPr>
        <w:rFonts w:ascii="Symbol" w:hAnsi="Symbol" w:hint="default"/>
        <w:sz w:val="20"/>
      </w:rPr>
    </w:lvl>
    <w:lvl w:ilvl="1" w:tentative="1">
      <w:start w:val="1"/>
      <w:numFmt w:val="bullet"/>
      <w:lvlText w:val="o"/>
      <w:lvlJc w:val="left"/>
      <w:pPr>
        <w:tabs>
          <w:tab w:val="num" w:pos="1440"/>
        </w:tabs>
        <w:ind w:left="1080" w:hanging="360"/>
      </w:pPr>
      <w:rPr>
        <w:rFonts w:ascii="Courier New" w:hAnsi="Courier New" w:hint="default"/>
        <w:sz w:val="20"/>
      </w:rPr>
    </w:lvl>
    <w:lvl w:ilvl="2" w:tentative="1">
      <w:start w:val="1"/>
      <w:numFmt w:val="bullet"/>
      <w:lvlText w:val=""/>
      <w:lvlJc w:val="left"/>
      <w:pPr>
        <w:tabs>
          <w:tab w:val="num" w:pos="2160"/>
        </w:tabs>
        <w:ind w:left="1800" w:hanging="360"/>
      </w:pPr>
      <w:rPr>
        <w:rFonts w:ascii="Wingdings" w:hAnsi="Wingdings" w:hint="default"/>
        <w:sz w:val="20"/>
      </w:rPr>
    </w:lvl>
    <w:lvl w:ilvl="3" w:tentative="1">
      <w:start w:val="1"/>
      <w:numFmt w:val="bullet"/>
      <w:lvlText w:val=""/>
      <w:lvlJc w:val="left"/>
      <w:pPr>
        <w:tabs>
          <w:tab w:val="num" w:pos="2880"/>
        </w:tabs>
        <w:ind w:left="2520" w:hanging="360"/>
      </w:pPr>
      <w:rPr>
        <w:rFonts w:ascii="Wingdings" w:hAnsi="Wingdings" w:hint="default"/>
        <w:sz w:val="20"/>
      </w:rPr>
    </w:lvl>
    <w:lvl w:ilvl="4" w:tentative="1">
      <w:start w:val="1"/>
      <w:numFmt w:val="bullet"/>
      <w:lvlText w:val=""/>
      <w:lvlJc w:val="left"/>
      <w:pPr>
        <w:tabs>
          <w:tab w:val="num" w:pos="3600"/>
        </w:tabs>
        <w:ind w:left="3240" w:hanging="360"/>
      </w:pPr>
      <w:rPr>
        <w:rFonts w:ascii="Wingdings" w:hAnsi="Wingdings" w:hint="default"/>
        <w:sz w:val="20"/>
      </w:rPr>
    </w:lvl>
    <w:lvl w:ilvl="5" w:tentative="1">
      <w:start w:val="1"/>
      <w:numFmt w:val="bullet"/>
      <w:lvlText w:val=""/>
      <w:lvlJc w:val="left"/>
      <w:pPr>
        <w:tabs>
          <w:tab w:val="num" w:pos="4320"/>
        </w:tabs>
        <w:ind w:left="3960" w:hanging="360"/>
      </w:pPr>
      <w:rPr>
        <w:rFonts w:ascii="Wingdings" w:hAnsi="Wingdings" w:hint="default"/>
        <w:sz w:val="20"/>
      </w:rPr>
    </w:lvl>
    <w:lvl w:ilvl="6" w:tentative="1">
      <w:start w:val="1"/>
      <w:numFmt w:val="bullet"/>
      <w:lvlText w:val=""/>
      <w:lvlJc w:val="left"/>
      <w:pPr>
        <w:tabs>
          <w:tab w:val="num" w:pos="5040"/>
        </w:tabs>
        <w:ind w:left="4680" w:hanging="360"/>
      </w:pPr>
      <w:rPr>
        <w:rFonts w:ascii="Wingdings" w:hAnsi="Wingdings" w:hint="default"/>
        <w:sz w:val="20"/>
      </w:rPr>
    </w:lvl>
    <w:lvl w:ilvl="7" w:tentative="1">
      <w:start w:val="1"/>
      <w:numFmt w:val="bullet"/>
      <w:lvlText w:val=""/>
      <w:lvlJc w:val="left"/>
      <w:pPr>
        <w:tabs>
          <w:tab w:val="num" w:pos="5760"/>
        </w:tabs>
        <w:ind w:left="5400" w:hanging="360"/>
      </w:pPr>
      <w:rPr>
        <w:rFonts w:ascii="Wingdings" w:hAnsi="Wingdings" w:hint="default"/>
        <w:sz w:val="20"/>
      </w:rPr>
    </w:lvl>
    <w:lvl w:ilvl="8" w:tentative="1">
      <w:start w:val="1"/>
      <w:numFmt w:val="bullet"/>
      <w:lvlText w:val=""/>
      <w:lvlJc w:val="left"/>
      <w:pPr>
        <w:tabs>
          <w:tab w:val="num" w:pos="6480"/>
        </w:tabs>
        <w:ind w:left="6120" w:hanging="360"/>
      </w:pPr>
      <w:rPr>
        <w:rFonts w:ascii="Wingdings" w:hAnsi="Wingdings" w:hint="default"/>
        <w:sz w:val="20"/>
      </w:rPr>
    </w:lvl>
  </w:abstractNum>
  <w:abstractNum w:abstractNumId="3" w15:restartNumberingAfterBreak="0">
    <w:nsid w:val="5ED85AF2"/>
    <w:multiLevelType w:val="multilevel"/>
    <w:tmpl w:val="FFFFFFFF"/>
    <w:lvl w:ilvl="0">
      <w:start w:val="1"/>
      <w:numFmt w:val="decimal"/>
      <w:lvlText w:val="%1."/>
      <w:lvlJc w:val="left"/>
      <w:pPr>
        <w:tabs>
          <w:tab w:val="num" w:pos="720"/>
        </w:tabs>
        <w:ind w:left="360" w:hanging="360"/>
      </w:pPr>
    </w:lvl>
    <w:lvl w:ilvl="1" w:tentative="1">
      <w:start w:val="1"/>
      <w:numFmt w:val="decimal"/>
      <w:lvlText w:val="%2."/>
      <w:lvlJc w:val="left"/>
      <w:pPr>
        <w:tabs>
          <w:tab w:val="num" w:pos="1440"/>
        </w:tabs>
        <w:ind w:left="1080" w:hanging="360"/>
      </w:pPr>
    </w:lvl>
    <w:lvl w:ilvl="2" w:tentative="1">
      <w:start w:val="1"/>
      <w:numFmt w:val="decimal"/>
      <w:lvlText w:val="%3."/>
      <w:lvlJc w:val="left"/>
      <w:pPr>
        <w:tabs>
          <w:tab w:val="num" w:pos="2160"/>
        </w:tabs>
        <w:ind w:left="1800" w:hanging="360"/>
      </w:pPr>
    </w:lvl>
    <w:lvl w:ilvl="3" w:tentative="1">
      <w:start w:val="1"/>
      <w:numFmt w:val="decimal"/>
      <w:lvlText w:val="%4."/>
      <w:lvlJc w:val="left"/>
      <w:pPr>
        <w:tabs>
          <w:tab w:val="num" w:pos="2880"/>
        </w:tabs>
        <w:ind w:left="2520" w:hanging="360"/>
      </w:pPr>
    </w:lvl>
    <w:lvl w:ilvl="4" w:tentative="1">
      <w:start w:val="1"/>
      <w:numFmt w:val="decimal"/>
      <w:lvlText w:val="%5."/>
      <w:lvlJc w:val="left"/>
      <w:pPr>
        <w:tabs>
          <w:tab w:val="num" w:pos="3600"/>
        </w:tabs>
        <w:ind w:left="3240" w:hanging="360"/>
      </w:pPr>
    </w:lvl>
    <w:lvl w:ilvl="5" w:tentative="1">
      <w:start w:val="1"/>
      <w:numFmt w:val="decimal"/>
      <w:lvlText w:val="%6."/>
      <w:lvlJc w:val="left"/>
      <w:pPr>
        <w:tabs>
          <w:tab w:val="num" w:pos="4320"/>
        </w:tabs>
        <w:ind w:left="3960" w:hanging="360"/>
      </w:pPr>
    </w:lvl>
    <w:lvl w:ilvl="6" w:tentative="1">
      <w:start w:val="1"/>
      <w:numFmt w:val="decimal"/>
      <w:lvlText w:val="%7."/>
      <w:lvlJc w:val="left"/>
      <w:pPr>
        <w:tabs>
          <w:tab w:val="num" w:pos="5040"/>
        </w:tabs>
        <w:ind w:left="4680" w:hanging="360"/>
      </w:pPr>
    </w:lvl>
    <w:lvl w:ilvl="7" w:tentative="1">
      <w:start w:val="1"/>
      <w:numFmt w:val="decimal"/>
      <w:lvlText w:val="%8."/>
      <w:lvlJc w:val="left"/>
      <w:pPr>
        <w:tabs>
          <w:tab w:val="num" w:pos="5760"/>
        </w:tabs>
        <w:ind w:left="5400" w:hanging="360"/>
      </w:pPr>
    </w:lvl>
    <w:lvl w:ilvl="8" w:tentative="1">
      <w:start w:val="1"/>
      <w:numFmt w:val="decimal"/>
      <w:lvlText w:val="%9."/>
      <w:lvlJc w:val="left"/>
      <w:pPr>
        <w:tabs>
          <w:tab w:val="num" w:pos="6480"/>
        </w:tabs>
        <w:ind w:left="6120" w:hanging="360"/>
      </w:pPr>
    </w:lvl>
  </w:abstractNum>
  <w:abstractNum w:abstractNumId="4" w15:restartNumberingAfterBreak="0">
    <w:nsid w:val="6BC52590"/>
    <w:multiLevelType w:val="multilevel"/>
    <w:tmpl w:val="FFFFFFFF"/>
    <w:lvl w:ilvl="0">
      <w:start w:val="1"/>
      <w:numFmt w:val="bullet"/>
      <w:lvlText w:val=""/>
      <w:lvlJc w:val="left"/>
      <w:pPr>
        <w:tabs>
          <w:tab w:val="num" w:pos="720"/>
        </w:tabs>
        <w:ind w:left="360" w:hanging="360"/>
      </w:pPr>
      <w:rPr>
        <w:rFonts w:ascii="Symbol" w:hAnsi="Symbol" w:hint="default"/>
        <w:sz w:val="20"/>
      </w:rPr>
    </w:lvl>
    <w:lvl w:ilvl="1" w:tentative="1">
      <w:start w:val="1"/>
      <w:numFmt w:val="bullet"/>
      <w:lvlText w:val="o"/>
      <w:lvlJc w:val="left"/>
      <w:pPr>
        <w:tabs>
          <w:tab w:val="num" w:pos="1440"/>
        </w:tabs>
        <w:ind w:left="1080" w:hanging="360"/>
      </w:pPr>
      <w:rPr>
        <w:rFonts w:ascii="Courier New" w:hAnsi="Courier New" w:hint="default"/>
        <w:sz w:val="20"/>
      </w:rPr>
    </w:lvl>
    <w:lvl w:ilvl="2" w:tentative="1">
      <w:start w:val="1"/>
      <w:numFmt w:val="bullet"/>
      <w:lvlText w:val=""/>
      <w:lvlJc w:val="left"/>
      <w:pPr>
        <w:tabs>
          <w:tab w:val="num" w:pos="2160"/>
        </w:tabs>
        <w:ind w:left="1800" w:hanging="360"/>
      </w:pPr>
      <w:rPr>
        <w:rFonts w:ascii="Wingdings" w:hAnsi="Wingdings" w:hint="default"/>
        <w:sz w:val="20"/>
      </w:rPr>
    </w:lvl>
    <w:lvl w:ilvl="3" w:tentative="1">
      <w:start w:val="1"/>
      <w:numFmt w:val="bullet"/>
      <w:lvlText w:val=""/>
      <w:lvlJc w:val="left"/>
      <w:pPr>
        <w:tabs>
          <w:tab w:val="num" w:pos="2880"/>
        </w:tabs>
        <w:ind w:left="2520" w:hanging="360"/>
      </w:pPr>
      <w:rPr>
        <w:rFonts w:ascii="Wingdings" w:hAnsi="Wingdings" w:hint="default"/>
        <w:sz w:val="20"/>
      </w:rPr>
    </w:lvl>
    <w:lvl w:ilvl="4" w:tentative="1">
      <w:start w:val="1"/>
      <w:numFmt w:val="bullet"/>
      <w:lvlText w:val=""/>
      <w:lvlJc w:val="left"/>
      <w:pPr>
        <w:tabs>
          <w:tab w:val="num" w:pos="3600"/>
        </w:tabs>
        <w:ind w:left="3240" w:hanging="360"/>
      </w:pPr>
      <w:rPr>
        <w:rFonts w:ascii="Wingdings" w:hAnsi="Wingdings" w:hint="default"/>
        <w:sz w:val="20"/>
      </w:rPr>
    </w:lvl>
    <w:lvl w:ilvl="5" w:tentative="1">
      <w:start w:val="1"/>
      <w:numFmt w:val="bullet"/>
      <w:lvlText w:val=""/>
      <w:lvlJc w:val="left"/>
      <w:pPr>
        <w:tabs>
          <w:tab w:val="num" w:pos="4320"/>
        </w:tabs>
        <w:ind w:left="3960" w:hanging="360"/>
      </w:pPr>
      <w:rPr>
        <w:rFonts w:ascii="Wingdings" w:hAnsi="Wingdings" w:hint="default"/>
        <w:sz w:val="20"/>
      </w:rPr>
    </w:lvl>
    <w:lvl w:ilvl="6" w:tentative="1">
      <w:start w:val="1"/>
      <w:numFmt w:val="bullet"/>
      <w:lvlText w:val=""/>
      <w:lvlJc w:val="left"/>
      <w:pPr>
        <w:tabs>
          <w:tab w:val="num" w:pos="5040"/>
        </w:tabs>
        <w:ind w:left="4680" w:hanging="360"/>
      </w:pPr>
      <w:rPr>
        <w:rFonts w:ascii="Wingdings" w:hAnsi="Wingdings" w:hint="default"/>
        <w:sz w:val="20"/>
      </w:rPr>
    </w:lvl>
    <w:lvl w:ilvl="7" w:tentative="1">
      <w:start w:val="1"/>
      <w:numFmt w:val="bullet"/>
      <w:lvlText w:val=""/>
      <w:lvlJc w:val="left"/>
      <w:pPr>
        <w:tabs>
          <w:tab w:val="num" w:pos="5760"/>
        </w:tabs>
        <w:ind w:left="5400" w:hanging="360"/>
      </w:pPr>
      <w:rPr>
        <w:rFonts w:ascii="Wingdings" w:hAnsi="Wingdings" w:hint="default"/>
        <w:sz w:val="20"/>
      </w:rPr>
    </w:lvl>
    <w:lvl w:ilvl="8" w:tentative="1">
      <w:start w:val="1"/>
      <w:numFmt w:val="bullet"/>
      <w:lvlText w:val=""/>
      <w:lvlJc w:val="left"/>
      <w:pPr>
        <w:tabs>
          <w:tab w:val="num" w:pos="6480"/>
        </w:tabs>
        <w:ind w:left="6120" w:hanging="360"/>
      </w:pPr>
      <w:rPr>
        <w:rFonts w:ascii="Wingdings" w:hAnsi="Wingdings" w:hint="default"/>
        <w:sz w:val="20"/>
      </w:rPr>
    </w:lvl>
  </w:abstractNum>
  <w:num w:numId="1" w16cid:durableId="760372067">
    <w:abstractNumId w:val="3"/>
  </w:num>
  <w:num w:numId="2" w16cid:durableId="825360511">
    <w:abstractNumId w:val="0"/>
  </w:num>
  <w:num w:numId="3" w16cid:durableId="355157084">
    <w:abstractNumId w:val="2"/>
  </w:num>
  <w:num w:numId="4" w16cid:durableId="306669687">
    <w:abstractNumId w:val="1"/>
  </w:num>
  <w:num w:numId="5" w16cid:durableId="74333870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5A0E"/>
    <w:rsid w:val="00053663"/>
    <w:rsid w:val="00066D54"/>
    <w:rsid w:val="00097461"/>
    <w:rsid w:val="000A35C6"/>
    <w:rsid w:val="000F3B12"/>
    <w:rsid w:val="00140FF2"/>
    <w:rsid w:val="00162ED0"/>
    <w:rsid w:val="00171894"/>
    <w:rsid w:val="00181BDB"/>
    <w:rsid w:val="0018318F"/>
    <w:rsid w:val="00190DB8"/>
    <w:rsid w:val="001B0786"/>
    <w:rsid w:val="001C47D1"/>
    <w:rsid w:val="001C4894"/>
    <w:rsid w:val="001C6C0B"/>
    <w:rsid w:val="001D1346"/>
    <w:rsid w:val="00200E10"/>
    <w:rsid w:val="002316AA"/>
    <w:rsid w:val="0024019C"/>
    <w:rsid w:val="002538E0"/>
    <w:rsid w:val="00277E02"/>
    <w:rsid w:val="00287DDD"/>
    <w:rsid w:val="002E4592"/>
    <w:rsid w:val="00345711"/>
    <w:rsid w:val="00351170"/>
    <w:rsid w:val="003A3C9D"/>
    <w:rsid w:val="003C5567"/>
    <w:rsid w:val="003D1D20"/>
    <w:rsid w:val="003E6CBC"/>
    <w:rsid w:val="00415947"/>
    <w:rsid w:val="00443EC4"/>
    <w:rsid w:val="0045093A"/>
    <w:rsid w:val="00472467"/>
    <w:rsid w:val="004905E4"/>
    <w:rsid w:val="004A1A6D"/>
    <w:rsid w:val="004B666C"/>
    <w:rsid w:val="0052223E"/>
    <w:rsid w:val="005224CC"/>
    <w:rsid w:val="0052605D"/>
    <w:rsid w:val="00540552"/>
    <w:rsid w:val="005B1AFE"/>
    <w:rsid w:val="005D697D"/>
    <w:rsid w:val="005E4037"/>
    <w:rsid w:val="00642746"/>
    <w:rsid w:val="00643741"/>
    <w:rsid w:val="00666122"/>
    <w:rsid w:val="006904A5"/>
    <w:rsid w:val="0069298F"/>
    <w:rsid w:val="00692DAF"/>
    <w:rsid w:val="006A5F8C"/>
    <w:rsid w:val="006F7B18"/>
    <w:rsid w:val="00720DE5"/>
    <w:rsid w:val="0079498C"/>
    <w:rsid w:val="007C0234"/>
    <w:rsid w:val="007C037D"/>
    <w:rsid w:val="007C423C"/>
    <w:rsid w:val="007D2A45"/>
    <w:rsid w:val="00834CE3"/>
    <w:rsid w:val="00840384"/>
    <w:rsid w:val="00862296"/>
    <w:rsid w:val="008B2EF9"/>
    <w:rsid w:val="008B6982"/>
    <w:rsid w:val="008C2182"/>
    <w:rsid w:val="008C7713"/>
    <w:rsid w:val="008E3ECF"/>
    <w:rsid w:val="008F36C8"/>
    <w:rsid w:val="009044C9"/>
    <w:rsid w:val="00911FB8"/>
    <w:rsid w:val="00932DE3"/>
    <w:rsid w:val="00995FEC"/>
    <w:rsid w:val="009B680F"/>
    <w:rsid w:val="009C4C3D"/>
    <w:rsid w:val="009C6E13"/>
    <w:rsid w:val="00A3001B"/>
    <w:rsid w:val="00A304C1"/>
    <w:rsid w:val="00A53617"/>
    <w:rsid w:val="00A82D27"/>
    <w:rsid w:val="00AB273A"/>
    <w:rsid w:val="00AF0720"/>
    <w:rsid w:val="00B17233"/>
    <w:rsid w:val="00B460B4"/>
    <w:rsid w:val="00BB08B1"/>
    <w:rsid w:val="00BB5A0E"/>
    <w:rsid w:val="00BC6E2C"/>
    <w:rsid w:val="00BF5BD5"/>
    <w:rsid w:val="00C100C5"/>
    <w:rsid w:val="00C16D7E"/>
    <w:rsid w:val="00C274FF"/>
    <w:rsid w:val="00C75664"/>
    <w:rsid w:val="00C94137"/>
    <w:rsid w:val="00CB1921"/>
    <w:rsid w:val="00CB4244"/>
    <w:rsid w:val="00CE5E75"/>
    <w:rsid w:val="00CF7CC2"/>
    <w:rsid w:val="00D073A9"/>
    <w:rsid w:val="00D2225E"/>
    <w:rsid w:val="00D23134"/>
    <w:rsid w:val="00D45FA8"/>
    <w:rsid w:val="00D56015"/>
    <w:rsid w:val="00D71809"/>
    <w:rsid w:val="00D74993"/>
    <w:rsid w:val="00D92F14"/>
    <w:rsid w:val="00D930D4"/>
    <w:rsid w:val="00D93E5C"/>
    <w:rsid w:val="00DA2F33"/>
    <w:rsid w:val="00DB2D3A"/>
    <w:rsid w:val="00DD2E58"/>
    <w:rsid w:val="00DF6BAA"/>
    <w:rsid w:val="00E2076B"/>
    <w:rsid w:val="00E30350"/>
    <w:rsid w:val="00E32D81"/>
    <w:rsid w:val="00E50798"/>
    <w:rsid w:val="00E900C6"/>
    <w:rsid w:val="00E94A47"/>
    <w:rsid w:val="00EA100E"/>
    <w:rsid w:val="00EC4BDC"/>
    <w:rsid w:val="00ED7F87"/>
    <w:rsid w:val="00F02A42"/>
    <w:rsid w:val="00F34F12"/>
    <w:rsid w:val="00F52DCD"/>
    <w:rsid w:val="00F5705C"/>
    <w:rsid w:val="00F608B1"/>
    <w:rsid w:val="00F61879"/>
    <w:rsid w:val="00F61E01"/>
    <w:rsid w:val="00F62C13"/>
    <w:rsid w:val="00F74E72"/>
    <w:rsid w:val="00FA19C7"/>
    <w:rsid w:val="00FA1A8D"/>
    <w:rsid w:val="00FA686E"/>
    <w:rsid w:val="00FB5CAA"/>
    <w:rsid w:val="00FE5276"/>
    <w:rsid w:val="026B46CD"/>
    <w:rsid w:val="060D3C3C"/>
    <w:rsid w:val="066B0D54"/>
    <w:rsid w:val="0A567901"/>
    <w:rsid w:val="0B1D35A6"/>
    <w:rsid w:val="0D71E819"/>
    <w:rsid w:val="0DC6058B"/>
    <w:rsid w:val="0EBA7938"/>
    <w:rsid w:val="0ECB0212"/>
    <w:rsid w:val="126F455F"/>
    <w:rsid w:val="1986E0CC"/>
    <w:rsid w:val="1C4AD111"/>
    <w:rsid w:val="1CE08EE9"/>
    <w:rsid w:val="1ED3D264"/>
    <w:rsid w:val="24B768F8"/>
    <w:rsid w:val="253947DC"/>
    <w:rsid w:val="28ADD9DA"/>
    <w:rsid w:val="2FDE4892"/>
    <w:rsid w:val="35F721A4"/>
    <w:rsid w:val="36B593E4"/>
    <w:rsid w:val="38DD3584"/>
    <w:rsid w:val="4720BAEC"/>
    <w:rsid w:val="4858D6C3"/>
    <w:rsid w:val="48B50DC3"/>
    <w:rsid w:val="4A521B8A"/>
    <w:rsid w:val="4F12CBDB"/>
    <w:rsid w:val="5164113C"/>
    <w:rsid w:val="5585347A"/>
    <w:rsid w:val="55DADC09"/>
    <w:rsid w:val="59D5DB66"/>
    <w:rsid w:val="61FBFB53"/>
    <w:rsid w:val="620B9C06"/>
    <w:rsid w:val="669FC3EA"/>
    <w:rsid w:val="670A8800"/>
    <w:rsid w:val="683D28D6"/>
    <w:rsid w:val="6BFAEAC6"/>
    <w:rsid w:val="6FF27D5A"/>
    <w:rsid w:val="718CA4EE"/>
    <w:rsid w:val="75BE5C7E"/>
    <w:rsid w:val="7740FA4A"/>
    <w:rsid w:val="7981CCC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2CFA1B9A"/>
  <w15:chartTrackingRefBased/>
  <w15:docId w15:val="{9209B652-6BF3-4A0D-A584-A43AF34280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5A0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B5A0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B5A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5A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5A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5A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5A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5A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5A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5A0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B5A0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B5A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5A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5A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5A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5A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5A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5A0E"/>
    <w:rPr>
      <w:rFonts w:eastAsiaTheme="majorEastAsia" w:cstheme="majorBidi"/>
      <w:color w:val="272727" w:themeColor="text1" w:themeTint="D8"/>
    </w:rPr>
  </w:style>
  <w:style w:type="paragraph" w:styleId="Title">
    <w:name w:val="Title"/>
    <w:basedOn w:val="Normal"/>
    <w:next w:val="Normal"/>
    <w:link w:val="TitleChar"/>
    <w:uiPriority w:val="10"/>
    <w:qFormat/>
    <w:rsid w:val="00BB5A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5A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5A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5A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5A0E"/>
    <w:pPr>
      <w:spacing w:before="160"/>
      <w:jc w:val="center"/>
    </w:pPr>
    <w:rPr>
      <w:i/>
      <w:iCs/>
      <w:color w:val="404040" w:themeColor="text1" w:themeTint="BF"/>
    </w:rPr>
  </w:style>
  <w:style w:type="character" w:customStyle="1" w:styleId="QuoteChar">
    <w:name w:val="Quote Char"/>
    <w:basedOn w:val="DefaultParagraphFont"/>
    <w:link w:val="Quote"/>
    <w:uiPriority w:val="29"/>
    <w:rsid w:val="00BB5A0E"/>
    <w:rPr>
      <w:i/>
      <w:iCs/>
      <w:color w:val="404040" w:themeColor="text1" w:themeTint="BF"/>
    </w:rPr>
  </w:style>
  <w:style w:type="paragraph" w:styleId="ListParagraph">
    <w:name w:val="List Paragraph"/>
    <w:basedOn w:val="Normal"/>
    <w:uiPriority w:val="34"/>
    <w:qFormat/>
    <w:rsid w:val="00BB5A0E"/>
    <w:pPr>
      <w:ind w:left="720"/>
      <w:contextualSpacing/>
    </w:pPr>
  </w:style>
  <w:style w:type="character" w:styleId="IntenseEmphasis">
    <w:name w:val="Intense Emphasis"/>
    <w:basedOn w:val="DefaultParagraphFont"/>
    <w:uiPriority w:val="21"/>
    <w:qFormat/>
    <w:rsid w:val="00BB5A0E"/>
    <w:rPr>
      <w:i/>
      <w:iCs/>
      <w:color w:val="0F4761" w:themeColor="accent1" w:themeShade="BF"/>
    </w:rPr>
  </w:style>
  <w:style w:type="paragraph" w:styleId="IntenseQuote">
    <w:name w:val="Intense Quote"/>
    <w:basedOn w:val="Normal"/>
    <w:next w:val="Normal"/>
    <w:link w:val="IntenseQuoteChar"/>
    <w:uiPriority w:val="30"/>
    <w:qFormat/>
    <w:rsid w:val="00BB5A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5A0E"/>
    <w:rPr>
      <w:i/>
      <w:iCs/>
      <w:color w:val="0F4761" w:themeColor="accent1" w:themeShade="BF"/>
    </w:rPr>
  </w:style>
  <w:style w:type="character" w:styleId="IntenseReference">
    <w:name w:val="Intense Reference"/>
    <w:basedOn w:val="DefaultParagraphFont"/>
    <w:uiPriority w:val="32"/>
    <w:qFormat/>
    <w:rsid w:val="00BB5A0E"/>
    <w:rPr>
      <w:b/>
      <w:bCs/>
      <w:smallCaps/>
      <w:color w:val="0F4761" w:themeColor="accent1" w:themeShade="BF"/>
      <w:spacing w:val="5"/>
    </w:rPr>
  </w:style>
  <w:style w:type="paragraph" w:customStyle="1" w:styleId="p1">
    <w:name w:val="p1"/>
    <w:basedOn w:val="Normal"/>
    <w:rsid w:val="00BB5A0E"/>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BB5A0E"/>
  </w:style>
  <w:style w:type="paragraph" w:customStyle="1" w:styleId="p2">
    <w:name w:val="p2"/>
    <w:basedOn w:val="Normal"/>
    <w:rsid w:val="00BB5A0E"/>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BB5A0E"/>
  </w:style>
  <w:style w:type="paragraph" w:customStyle="1" w:styleId="p3">
    <w:name w:val="p3"/>
    <w:basedOn w:val="Normal"/>
    <w:rsid w:val="00BB5A0E"/>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BB5A0E"/>
  </w:style>
  <w:style w:type="paragraph" w:styleId="Header">
    <w:name w:val="header"/>
    <w:basedOn w:val="Normal"/>
    <w:link w:val="HeaderChar"/>
    <w:uiPriority w:val="99"/>
    <w:unhideWhenUsed/>
    <w:rsid w:val="00F61E01"/>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61E01"/>
  </w:style>
  <w:style w:type="paragraph" w:styleId="Footer">
    <w:name w:val="footer"/>
    <w:basedOn w:val="Normal"/>
    <w:link w:val="FooterChar"/>
    <w:uiPriority w:val="99"/>
    <w:unhideWhenUsed/>
    <w:rsid w:val="00F61E01"/>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F61E01"/>
  </w:style>
  <w:style w:type="table" w:styleId="TableGrid">
    <w:name w:val="Table Grid"/>
    <w:basedOn w:val="TableNormal"/>
    <w:uiPriority w:val="59"/>
    <w:rsid w:val="00DB2D3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20/10/relationships/intelligence" Target="intelligence2.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1973</Words>
  <Characters>11252</Characters>
  <Application>Microsoft Office Word</Application>
  <DocSecurity>4</DocSecurity>
  <Lines>93</Lines>
  <Paragraphs>26</Paragraphs>
  <ScaleCrop>false</ScaleCrop>
  <Company/>
  <LinksUpToDate>false</LinksUpToDate>
  <CharactersWithSpaces>13199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Mukendi Matumba (2426801)</dc:creator>
  <cp:keywords/>
  <dc:description/>
  <cp:lastModifiedBy>Mukendi Matumba (2426801)</cp:lastModifiedBy>
  <cp:revision>47</cp:revision>
  <dcterms:created xsi:type="dcterms:W3CDTF">2025-11-17T08:10:00Z</dcterms:created>
  <dcterms:modified xsi:type="dcterms:W3CDTF">2025-11-17T09:40:00Z</dcterms:modified>
</cp:coreProperties>
</file>