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543CA" w14:textId="77777777" w:rsidR="00AC33E2" w:rsidRDefault="00AC33E2" w:rsidP="00AC33E2">
      <w:pPr>
        <w:jc w:val="center"/>
      </w:pPr>
    </w:p>
    <w:p w14:paraId="5288FD48" w14:textId="77777777" w:rsidR="00AC33E2" w:rsidRDefault="00AC33E2" w:rsidP="00AC33E2">
      <w:pPr>
        <w:jc w:val="center"/>
      </w:pPr>
    </w:p>
    <w:p w14:paraId="27479056" w14:textId="77777777" w:rsidR="00AC33E2" w:rsidRDefault="00AC33E2" w:rsidP="00AC33E2">
      <w:pPr>
        <w:jc w:val="center"/>
      </w:pPr>
    </w:p>
    <w:p w14:paraId="61DAF198" w14:textId="77777777" w:rsidR="00AC33E2" w:rsidRDefault="00AC33E2" w:rsidP="00AC33E2">
      <w:pPr>
        <w:jc w:val="center"/>
      </w:pPr>
    </w:p>
    <w:p w14:paraId="0916C2FC" w14:textId="77777777" w:rsidR="00AC33E2" w:rsidRDefault="00AC33E2" w:rsidP="00AC33E2">
      <w:pPr>
        <w:jc w:val="center"/>
      </w:pPr>
    </w:p>
    <w:p w14:paraId="2B4FE062" w14:textId="77777777" w:rsidR="00AC33E2" w:rsidRDefault="00AC33E2" w:rsidP="00AC33E2">
      <w:pPr>
        <w:jc w:val="center"/>
      </w:pPr>
    </w:p>
    <w:p w14:paraId="22CAF9E6" w14:textId="77777777" w:rsidR="00AC33E2" w:rsidRDefault="00AC33E2" w:rsidP="00AC33E2">
      <w:pPr>
        <w:jc w:val="center"/>
      </w:pPr>
    </w:p>
    <w:p w14:paraId="720F332C" w14:textId="77777777" w:rsidR="00AC33E2" w:rsidRDefault="00AC33E2" w:rsidP="00AC33E2">
      <w:pPr>
        <w:jc w:val="center"/>
      </w:pPr>
    </w:p>
    <w:p w14:paraId="34F67935" w14:textId="13AC7974" w:rsidR="00AC33E2" w:rsidRPr="00394CD1" w:rsidRDefault="00AC33E2" w:rsidP="00394CD1">
      <w:pPr>
        <w:tabs>
          <w:tab w:val="center" w:pos="4513"/>
          <w:tab w:val="right" w:pos="9026"/>
        </w:tabs>
        <w:rPr>
          <w:sz w:val="44"/>
          <w:szCs w:val="44"/>
        </w:rPr>
      </w:pPr>
      <w:r>
        <w:tab/>
      </w:r>
      <w:r w:rsidRPr="00394CD1">
        <w:rPr>
          <w:sz w:val="44"/>
          <w:szCs w:val="44"/>
        </w:rPr>
        <w:t>GRAJ Construction</w:t>
      </w:r>
      <w:r w:rsidRPr="00394CD1">
        <w:rPr>
          <w:sz w:val="44"/>
          <w:szCs w:val="44"/>
        </w:rPr>
        <w:tab/>
      </w:r>
    </w:p>
    <w:p w14:paraId="33C2E618" w14:textId="77777777" w:rsidR="00394CD1" w:rsidRDefault="00AC33E2" w:rsidP="00394CD1">
      <w:pPr>
        <w:jc w:val="center"/>
        <w:rPr>
          <w:sz w:val="28"/>
          <w:szCs w:val="28"/>
        </w:rPr>
      </w:pPr>
      <w:r>
        <w:rPr>
          <w:noProof/>
        </w:rPr>
        <w:drawing>
          <wp:inline distT="0" distB="0" distL="0" distR="0" wp14:anchorId="5C396D0F" wp14:editId="6BF48CAB">
            <wp:extent cx="5419725" cy="3733800"/>
            <wp:effectExtent l="0" t="0" r="9525" b="0"/>
            <wp:docPr id="1" name="Picture 1"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 businesscar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419725" cy="3733800"/>
                    </a:xfrm>
                    <a:prstGeom prst="rect">
                      <a:avLst/>
                    </a:prstGeom>
                  </pic:spPr>
                </pic:pic>
              </a:graphicData>
            </a:graphic>
          </wp:inline>
        </w:drawing>
      </w:r>
    </w:p>
    <w:p w14:paraId="2560D02B" w14:textId="77777777" w:rsidR="00394CD1" w:rsidRDefault="00394CD1" w:rsidP="00394CD1">
      <w:pPr>
        <w:jc w:val="center"/>
        <w:rPr>
          <w:sz w:val="28"/>
          <w:szCs w:val="28"/>
        </w:rPr>
      </w:pPr>
      <w:r>
        <w:rPr>
          <w:sz w:val="28"/>
          <w:szCs w:val="28"/>
        </w:rPr>
        <w:t>Prince of Wales docks.</w:t>
      </w:r>
    </w:p>
    <w:p w14:paraId="0E1EBB3F" w14:textId="77777777" w:rsidR="00394CD1" w:rsidRDefault="00394CD1" w:rsidP="00394CD1">
      <w:pPr>
        <w:jc w:val="center"/>
      </w:pPr>
      <w:r>
        <w:rPr>
          <w:sz w:val="28"/>
          <w:szCs w:val="28"/>
        </w:rPr>
        <w:t>Lock gate replacement works.</w:t>
      </w:r>
    </w:p>
    <w:p w14:paraId="023E26BD" w14:textId="77777777" w:rsidR="00394CD1" w:rsidRDefault="00394CD1" w:rsidP="00394CD1">
      <w:pPr>
        <w:jc w:val="center"/>
        <w:rPr>
          <w:sz w:val="28"/>
          <w:szCs w:val="28"/>
        </w:rPr>
      </w:pPr>
    </w:p>
    <w:p w14:paraId="572C0C4A" w14:textId="4C021E27" w:rsidR="00AC33E2" w:rsidRPr="00583E9A" w:rsidRDefault="00AC33E2" w:rsidP="00394CD1">
      <w:pPr>
        <w:jc w:val="center"/>
        <w:rPr>
          <w:sz w:val="32"/>
          <w:szCs w:val="32"/>
        </w:rPr>
      </w:pPr>
      <w:r w:rsidRPr="00583E9A">
        <w:rPr>
          <w:sz w:val="32"/>
          <w:szCs w:val="32"/>
        </w:rPr>
        <w:t>Construction Methods and Materials</w:t>
      </w:r>
      <w:r w:rsidR="00394CD1" w:rsidRPr="00583E9A">
        <w:rPr>
          <w:sz w:val="32"/>
          <w:szCs w:val="32"/>
        </w:rPr>
        <w:t>.</w:t>
      </w:r>
    </w:p>
    <w:p w14:paraId="17113C91" w14:textId="77777777" w:rsidR="00AC33E2" w:rsidRDefault="00AC33E2" w:rsidP="00AC33E2">
      <w:pPr>
        <w:jc w:val="center"/>
      </w:pPr>
    </w:p>
    <w:p w14:paraId="2BD9A60F" w14:textId="77777777" w:rsidR="00AC33E2" w:rsidRDefault="00AC33E2" w:rsidP="00AC33E2">
      <w:pPr>
        <w:jc w:val="center"/>
      </w:pPr>
    </w:p>
    <w:p w14:paraId="08F893DF" w14:textId="77777777" w:rsidR="00394CD1" w:rsidRDefault="00394CD1" w:rsidP="00394CD1"/>
    <w:p w14:paraId="12338DBD" w14:textId="77777777" w:rsidR="00BB2A84" w:rsidRDefault="00BB2A84" w:rsidP="00394CD1">
      <w:pPr>
        <w:jc w:val="center"/>
        <w:rPr>
          <w:rFonts w:ascii="Times New Roman" w:hAnsi="Times New Roman" w:cs="Times New Roman"/>
        </w:rPr>
      </w:pPr>
    </w:p>
    <w:p w14:paraId="1D4D496E" w14:textId="77777777" w:rsidR="00BB2A84" w:rsidRDefault="00BB2A84" w:rsidP="00394CD1">
      <w:pPr>
        <w:jc w:val="center"/>
        <w:rPr>
          <w:rFonts w:ascii="Times New Roman" w:hAnsi="Times New Roman" w:cs="Times New Roman"/>
        </w:rPr>
      </w:pPr>
    </w:p>
    <w:p w14:paraId="5563EEE5" w14:textId="77777777" w:rsidR="00BB2A84" w:rsidRDefault="00BB2A84" w:rsidP="00394CD1">
      <w:pPr>
        <w:jc w:val="center"/>
        <w:rPr>
          <w:rFonts w:ascii="Times New Roman" w:hAnsi="Times New Roman" w:cs="Times New Roman"/>
        </w:rPr>
      </w:pPr>
    </w:p>
    <w:p w14:paraId="43BFD060" w14:textId="3906CFF0" w:rsidR="00AC33E2" w:rsidRPr="00414A98" w:rsidRDefault="00AC33E2" w:rsidP="00394CD1">
      <w:pPr>
        <w:jc w:val="center"/>
        <w:rPr>
          <w:rFonts w:ascii="Times New Roman" w:hAnsi="Times New Roman" w:cs="Times New Roman"/>
        </w:rPr>
      </w:pPr>
      <w:r w:rsidRPr="00414A98">
        <w:rPr>
          <w:rFonts w:ascii="Times New Roman" w:hAnsi="Times New Roman" w:cs="Times New Roman"/>
        </w:rPr>
        <w:t>TABLE OF CONTENTS</w:t>
      </w:r>
    </w:p>
    <w:p w14:paraId="30A9CF6A" w14:textId="77777777" w:rsidR="00AC33E2" w:rsidRPr="00414A98" w:rsidRDefault="00AC33E2" w:rsidP="00AC33E2">
      <w:pPr>
        <w:rPr>
          <w:rFonts w:ascii="Times New Roman" w:hAnsi="Times New Roman" w:cs="Times New Roman"/>
          <w:b/>
        </w:rPr>
      </w:pPr>
      <w:r w:rsidRPr="00414A98">
        <w:rPr>
          <w:rFonts w:ascii="Times New Roman" w:hAnsi="Times New Roman" w:cs="Times New Roman"/>
          <w:b/>
        </w:rPr>
        <w:tab/>
      </w:r>
      <w:r w:rsidRPr="00414A98">
        <w:rPr>
          <w:rFonts w:ascii="Times New Roman" w:hAnsi="Times New Roman" w:cs="Times New Roman"/>
          <w:b/>
        </w:rPr>
        <w:tab/>
      </w:r>
      <w:r w:rsidRPr="00414A98">
        <w:rPr>
          <w:rFonts w:ascii="Times New Roman" w:hAnsi="Times New Roman" w:cs="Times New Roman"/>
          <w:b/>
        </w:rPr>
        <w:tab/>
      </w:r>
    </w:p>
    <w:p w14:paraId="7D86D57E" w14:textId="77777777" w:rsidR="00AC33E2" w:rsidRPr="00414A98" w:rsidRDefault="00AC33E2" w:rsidP="00AC33E2">
      <w:pPr>
        <w:rPr>
          <w:rFonts w:ascii="Times New Roman" w:hAnsi="Times New Roman" w:cs="Times New Roman"/>
          <w:b/>
        </w:rPr>
      </w:pPr>
      <w:r w:rsidRPr="00414A98">
        <w:rPr>
          <w:rFonts w:ascii="Times New Roman" w:hAnsi="Times New Roman" w:cs="Times New Roman"/>
          <w:b/>
        </w:rPr>
        <w:t>CHAPTER 1</w:t>
      </w:r>
    </w:p>
    <w:p w14:paraId="38B9479F" w14:textId="1F8CB000" w:rsidR="00AC33E2" w:rsidRPr="00414A98" w:rsidRDefault="00F04FB6" w:rsidP="00AC33E2">
      <w:pPr>
        <w:pStyle w:val="ListParagraph"/>
        <w:numPr>
          <w:ilvl w:val="0"/>
          <w:numId w:val="11"/>
        </w:numPr>
        <w:rPr>
          <w:rFonts w:ascii="Times New Roman" w:hAnsi="Times New Roman" w:cs="Times New Roman"/>
          <w:b/>
        </w:rPr>
      </w:pPr>
      <w:r w:rsidRPr="00414A98">
        <w:rPr>
          <w:rFonts w:ascii="Times New Roman" w:hAnsi="Times New Roman" w:cs="Times New Roman"/>
          <w:b/>
        </w:rPr>
        <w:t>Pre-construction considerations..</w:t>
      </w:r>
      <w:r w:rsidR="00AC33E2" w:rsidRPr="00414A98">
        <w:rPr>
          <w:rFonts w:ascii="Times New Roman" w:hAnsi="Times New Roman" w:cs="Times New Roman"/>
          <w:b/>
        </w:rPr>
        <w:t>………………………………………………………..3</w:t>
      </w:r>
    </w:p>
    <w:p w14:paraId="36FD7A8D" w14:textId="6BC8DFD0" w:rsidR="00AC33E2" w:rsidRPr="00414A98" w:rsidRDefault="00AC33E2" w:rsidP="00AC33E2">
      <w:pPr>
        <w:pStyle w:val="ListParagraph"/>
        <w:numPr>
          <w:ilvl w:val="1"/>
          <w:numId w:val="10"/>
        </w:numPr>
        <w:rPr>
          <w:rFonts w:ascii="Times New Roman" w:hAnsi="Times New Roman" w:cs="Times New Roman"/>
        </w:rPr>
      </w:pPr>
      <w:r w:rsidRPr="00414A98">
        <w:rPr>
          <w:rFonts w:ascii="Times New Roman" w:hAnsi="Times New Roman" w:cs="Times New Roman"/>
        </w:rPr>
        <w:t xml:space="preserve"> </w:t>
      </w:r>
      <w:r w:rsidR="00F04FB6" w:rsidRPr="00414A98">
        <w:rPr>
          <w:rFonts w:ascii="Times New Roman" w:hAnsi="Times New Roman" w:cs="Times New Roman"/>
        </w:rPr>
        <w:t>Access and site setup.</w:t>
      </w:r>
      <w:r w:rsidRPr="00414A98">
        <w:rPr>
          <w:rFonts w:ascii="Times New Roman" w:hAnsi="Times New Roman" w:cs="Times New Roman"/>
        </w:rPr>
        <w:t>…………………………………</w:t>
      </w:r>
      <w:r w:rsidR="00ED6E6E">
        <w:rPr>
          <w:rFonts w:ascii="Times New Roman" w:hAnsi="Times New Roman" w:cs="Times New Roman"/>
        </w:rPr>
        <w:t>...</w:t>
      </w:r>
      <w:r w:rsidRPr="00414A98">
        <w:rPr>
          <w:rFonts w:ascii="Times New Roman" w:hAnsi="Times New Roman" w:cs="Times New Roman"/>
        </w:rPr>
        <w:t>………………………………………………….</w:t>
      </w:r>
      <w:r w:rsidR="00414A98" w:rsidRPr="00414A98">
        <w:rPr>
          <w:rFonts w:ascii="Times New Roman" w:hAnsi="Times New Roman" w:cs="Times New Roman"/>
        </w:rPr>
        <w:t xml:space="preserve"> </w:t>
      </w:r>
      <w:r w:rsidRPr="00414A98">
        <w:rPr>
          <w:rFonts w:ascii="Times New Roman" w:hAnsi="Times New Roman" w:cs="Times New Roman"/>
        </w:rPr>
        <w:t>3</w:t>
      </w:r>
    </w:p>
    <w:p w14:paraId="35533A41" w14:textId="77777777" w:rsidR="00AC33E2" w:rsidRPr="00414A98" w:rsidRDefault="00AC33E2" w:rsidP="00AC33E2">
      <w:pPr>
        <w:rPr>
          <w:rFonts w:ascii="Times New Roman" w:hAnsi="Times New Roman" w:cs="Times New Roman"/>
        </w:rPr>
      </w:pPr>
    </w:p>
    <w:p w14:paraId="54EEB0F2" w14:textId="77777777" w:rsidR="00AC33E2" w:rsidRPr="00414A98" w:rsidRDefault="00AC33E2" w:rsidP="00AC33E2">
      <w:pPr>
        <w:rPr>
          <w:rFonts w:ascii="Times New Roman" w:hAnsi="Times New Roman" w:cs="Times New Roman"/>
          <w:b/>
        </w:rPr>
      </w:pPr>
      <w:r w:rsidRPr="00414A98">
        <w:rPr>
          <w:rFonts w:ascii="Times New Roman" w:hAnsi="Times New Roman" w:cs="Times New Roman"/>
          <w:b/>
        </w:rPr>
        <w:t>CHAPTER 2</w:t>
      </w:r>
    </w:p>
    <w:p w14:paraId="64070BE1" w14:textId="4106938F" w:rsidR="00AC33E2" w:rsidRPr="00414A98" w:rsidRDefault="00F04FB6" w:rsidP="00AC33E2">
      <w:pPr>
        <w:pStyle w:val="ListParagraph"/>
        <w:numPr>
          <w:ilvl w:val="0"/>
          <w:numId w:val="10"/>
        </w:numPr>
        <w:rPr>
          <w:rFonts w:ascii="Times New Roman" w:hAnsi="Times New Roman" w:cs="Times New Roman"/>
          <w:b/>
        </w:rPr>
      </w:pPr>
      <w:r w:rsidRPr="00414A98">
        <w:rPr>
          <w:rFonts w:ascii="Times New Roman" w:hAnsi="Times New Roman" w:cs="Times New Roman"/>
          <w:b/>
        </w:rPr>
        <w:t>Construction</w:t>
      </w:r>
      <w:r w:rsidR="00414A98" w:rsidRPr="00414A98">
        <w:rPr>
          <w:rFonts w:ascii="Times New Roman" w:hAnsi="Times New Roman" w:cs="Times New Roman"/>
          <w:b/>
        </w:rPr>
        <w:t xml:space="preserve"> planning and design</w:t>
      </w:r>
      <w:r w:rsidR="00AC33E2" w:rsidRPr="00414A98">
        <w:rPr>
          <w:rFonts w:ascii="Times New Roman" w:hAnsi="Times New Roman" w:cs="Times New Roman"/>
          <w:b/>
        </w:rPr>
        <w:t>……………</w:t>
      </w:r>
      <w:r w:rsidR="00ED6E6E">
        <w:rPr>
          <w:rFonts w:ascii="Times New Roman" w:hAnsi="Times New Roman" w:cs="Times New Roman"/>
          <w:b/>
        </w:rPr>
        <w:t>.</w:t>
      </w:r>
      <w:r w:rsidR="00AC33E2" w:rsidRPr="00414A98">
        <w:rPr>
          <w:rFonts w:ascii="Times New Roman" w:hAnsi="Times New Roman" w:cs="Times New Roman"/>
          <w:b/>
        </w:rPr>
        <w:t>………………………………………..</w:t>
      </w:r>
      <w:r w:rsidR="00414A98" w:rsidRPr="00414A98">
        <w:rPr>
          <w:rFonts w:ascii="Times New Roman" w:hAnsi="Times New Roman" w:cs="Times New Roman"/>
          <w:b/>
        </w:rPr>
        <w:t>5</w:t>
      </w:r>
    </w:p>
    <w:p w14:paraId="7D5F9A04" w14:textId="18E79355" w:rsidR="00AC33E2" w:rsidRPr="00414A98" w:rsidRDefault="00F04FB6" w:rsidP="00AC33E2">
      <w:pPr>
        <w:pStyle w:val="ListParagraph"/>
        <w:numPr>
          <w:ilvl w:val="1"/>
          <w:numId w:val="10"/>
        </w:numPr>
        <w:rPr>
          <w:rFonts w:ascii="Times New Roman" w:hAnsi="Times New Roman" w:cs="Times New Roman"/>
        </w:rPr>
      </w:pPr>
      <w:r w:rsidRPr="00414A98">
        <w:rPr>
          <w:rFonts w:ascii="Times New Roman" w:hAnsi="Times New Roman" w:cs="Times New Roman"/>
        </w:rPr>
        <w:t>Construction design</w:t>
      </w:r>
      <w:r w:rsidR="00AC33E2" w:rsidRPr="00414A98">
        <w:rPr>
          <w:rFonts w:ascii="Times New Roman" w:hAnsi="Times New Roman" w:cs="Times New Roman"/>
        </w:rPr>
        <w:t>…</w:t>
      </w:r>
      <w:r w:rsidR="006F2552">
        <w:rPr>
          <w:rFonts w:ascii="Times New Roman" w:hAnsi="Times New Roman" w:cs="Times New Roman"/>
        </w:rPr>
        <w:t>..</w:t>
      </w:r>
      <w:r w:rsidR="00AC33E2" w:rsidRPr="00414A98">
        <w:rPr>
          <w:rFonts w:ascii="Times New Roman" w:hAnsi="Times New Roman" w:cs="Times New Roman"/>
        </w:rPr>
        <w:t>…………</w:t>
      </w:r>
      <w:r w:rsidR="00ED6E6E">
        <w:rPr>
          <w:rFonts w:ascii="Times New Roman" w:hAnsi="Times New Roman" w:cs="Times New Roman"/>
        </w:rPr>
        <w:t>..</w:t>
      </w:r>
      <w:r w:rsidR="00AC33E2" w:rsidRPr="00414A98">
        <w:rPr>
          <w:rFonts w:ascii="Times New Roman" w:hAnsi="Times New Roman" w:cs="Times New Roman"/>
        </w:rPr>
        <w:t>……………………………………………………….</w:t>
      </w:r>
      <w:r w:rsidR="00414A98" w:rsidRPr="00414A98">
        <w:rPr>
          <w:rFonts w:ascii="Times New Roman" w:hAnsi="Times New Roman" w:cs="Times New Roman"/>
        </w:rPr>
        <w:t>5</w:t>
      </w:r>
    </w:p>
    <w:p w14:paraId="57A47F24" w14:textId="236E6FA9" w:rsidR="00AC33E2" w:rsidRPr="00414A98" w:rsidRDefault="00414A98" w:rsidP="00414A98">
      <w:pPr>
        <w:pStyle w:val="ListParagraph"/>
        <w:numPr>
          <w:ilvl w:val="1"/>
          <w:numId w:val="10"/>
        </w:numPr>
        <w:rPr>
          <w:rFonts w:ascii="Times New Roman" w:hAnsi="Times New Roman" w:cs="Times New Roman"/>
          <w:lang w:val="en-US"/>
        </w:rPr>
      </w:pPr>
      <w:r w:rsidRPr="00414A98">
        <w:rPr>
          <w:rFonts w:ascii="Times New Roman" w:hAnsi="Times New Roman" w:cs="Times New Roman"/>
          <w:lang w:val="en-US"/>
        </w:rPr>
        <w:t>Pre-arrangement of construction materials and machinery</w:t>
      </w:r>
      <w:r w:rsidRPr="00414A98">
        <w:rPr>
          <w:rFonts w:ascii="Times New Roman" w:hAnsi="Times New Roman" w:cs="Times New Roman"/>
          <w:lang w:val="en-US"/>
        </w:rPr>
        <w:t>………………</w:t>
      </w:r>
      <w:r w:rsidR="00ED6E6E">
        <w:rPr>
          <w:rFonts w:ascii="Times New Roman" w:hAnsi="Times New Roman" w:cs="Times New Roman"/>
          <w:lang w:val="en-US"/>
        </w:rPr>
        <w:t>...</w:t>
      </w:r>
      <w:r w:rsidRPr="00414A98">
        <w:rPr>
          <w:rFonts w:ascii="Times New Roman" w:hAnsi="Times New Roman" w:cs="Times New Roman"/>
          <w:lang w:val="en-US"/>
        </w:rPr>
        <w:t>……………..7</w:t>
      </w:r>
    </w:p>
    <w:p w14:paraId="0A559231" w14:textId="74FF3897" w:rsidR="00414A98" w:rsidRPr="00414A98" w:rsidRDefault="00414A98" w:rsidP="00414A98">
      <w:pPr>
        <w:rPr>
          <w:rFonts w:ascii="Times New Roman" w:hAnsi="Times New Roman" w:cs="Times New Roman"/>
          <w:b/>
          <w:bCs/>
          <w:lang w:val="en-US"/>
        </w:rPr>
      </w:pPr>
      <w:r w:rsidRPr="00414A98">
        <w:rPr>
          <w:rFonts w:ascii="Times New Roman" w:hAnsi="Times New Roman" w:cs="Times New Roman"/>
          <w:b/>
          <w:bCs/>
          <w:lang w:val="en-US"/>
        </w:rPr>
        <w:t>CHAPTER 3</w:t>
      </w:r>
    </w:p>
    <w:p w14:paraId="7E2AE473" w14:textId="38DC0A1A" w:rsidR="00414A98" w:rsidRPr="00414A98" w:rsidRDefault="00414A98" w:rsidP="00414A98">
      <w:pPr>
        <w:pStyle w:val="ListParagraph"/>
        <w:numPr>
          <w:ilvl w:val="0"/>
          <w:numId w:val="10"/>
        </w:numPr>
        <w:rPr>
          <w:rFonts w:ascii="Times New Roman" w:hAnsi="Times New Roman" w:cs="Times New Roman"/>
          <w:b/>
          <w:bCs/>
          <w:lang w:val="en-US"/>
        </w:rPr>
      </w:pPr>
      <w:r w:rsidRPr="00414A98">
        <w:rPr>
          <w:rFonts w:ascii="Times New Roman" w:hAnsi="Times New Roman" w:cs="Times New Roman"/>
          <w:b/>
          <w:bCs/>
          <w:lang w:val="en-US"/>
        </w:rPr>
        <w:t>Construction process…………………………………………</w:t>
      </w:r>
      <w:r w:rsidR="00ED6E6E">
        <w:rPr>
          <w:rFonts w:ascii="Times New Roman" w:hAnsi="Times New Roman" w:cs="Times New Roman"/>
          <w:b/>
          <w:bCs/>
          <w:lang w:val="en-US"/>
        </w:rPr>
        <w:t>..</w:t>
      </w:r>
      <w:r w:rsidRPr="00414A98">
        <w:rPr>
          <w:rFonts w:ascii="Times New Roman" w:hAnsi="Times New Roman" w:cs="Times New Roman"/>
          <w:b/>
          <w:bCs/>
          <w:lang w:val="en-US"/>
        </w:rPr>
        <w:t>………………………..8</w:t>
      </w:r>
    </w:p>
    <w:p w14:paraId="4F5D6ABD" w14:textId="3BB78097" w:rsidR="00414A98" w:rsidRPr="00414A98" w:rsidRDefault="00414A98" w:rsidP="00414A98">
      <w:pPr>
        <w:pStyle w:val="ListParagraph"/>
        <w:numPr>
          <w:ilvl w:val="1"/>
          <w:numId w:val="10"/>
        </w:numPr>
        <w:rPr>
          <w:rFonts w:ascii="Times New Roman" w:hAnsi="Times New Roman" w:cs="Times New Roman"/>
          <w:lang w:val="en-US"/>
        </w:rPr>
      </w:pPr>
      <w:r w:rsidRPr="00414A98">
        <w:rPr>
          <w:rFonts w:ascii="Times New Roman" w:hAnsi="Times New Roman" w:cs="Times New Roman"/>
          <w:lang w:val="en-US"/>
        </w:rPr>
        <w:t>Cofferdam……………………</w:t>
      </w:r>
      <w:r w:rsidR="00ED6E6E">
        <w:rPr>
          <w:rFonts w:ascii="Times New Roman" w:hAnsi="Times New Roman" w:cs="Times New Roman"/>
          <w:lang w:val="en-US"/>
        </w:rPr>
        <w:t>..</w:t>
      </w:r>
      <w:r w:rsidRPr="00414A98">
        <w:rPr>
          <w:rFonts w:ascii="Times New Roman" w:hAnsi="Times New Roman" w:cs="Times New Roman"/>
          <w:lang w:val="en-US"/>
        </w:rPr>
        <w:t>……………………………………………………….…8</w:t>
      </w:r>
    </w:p>
    <w:p w14:paraId="2B8A280A" w14:textId="1298296E" w:rsidR="00AC33E2" w:rsidRPr="00414A98" w:rsidRDefault="00ED6E6E" w:rsidP="00AC33E2">
      <w:pPr>
        <w:pStyle w:val="ListParagraph"/>
        <w:numPr>
          <w:ilvl w:val="1"/>
          <w:numId w:val="10"/>
        </w:numPr>
        <w:jc w:val="both"/>
        <w:rPr>
          <w:rFonts w:ascii="Times New Roman" w:hAnsi="Times New Roman" w:cs="Times New Roman"/>
        </w:rPr>
      </w:pPr>
      <w:r>
        <w:rPr>
          <w:rFonts w:ascii="Times New Roman" w:hAnsi="Times New Roman" w:cs="Times New Roman"/>
        </w:rPr>
        <w:t>Dewatering………………………………………………………………..</w:t>
      </w:r>
      <w:r w:rsidR="00AC33E2" w:rsidRPr="00414A98">
        <w:rPr>
          <w:rFonts w:ascii="Times New Roman" w:hAnsi="Times New Roman" w:cs="Times New Roman"/>
        </w:rPr>
        <w:t>………………</w:t>
      </w:r>
      <w:r w:rsidR="00F04FB6" w:rsidRPr="00414A98">
        <w:rPr>
          <w:rFonts w:ascii="Times New Roman" w:hAnsi="Times New Roman" w:cs="Times New Roman"/>
        </w:rPr>
        <w:t>9</w:t>
      </w:r>
    </w:p>
    <w:p w14:paraId="6E2EE404" w14:textId="791819B4" w:rsidR="00AC33E2" w:rsidRPr="00414A98" w:rsidRDefault="00ED6E6E" w:rsidP="00AC33E2">
      <w:pPr>
        <w:pStyle w:val="ListParagraph"/>
        <w:numPr>
          <w:ilvl w:val="1"/>
          <w:numId w:val="10"/>
        </w:numPr>
        <w:rPr>
          <w:rFonts w:ascii="Times New Roman" w:hAnsi="Times New Roman" w:cs="Times New Roman"/>
        </w:rPr>
      </w:pPr>
      <w:r>
        <w:rPr>
          <w:rFonts w:ascii="Times New Roman" w:hAnsi="Times New Roman" w:cs="Times New Roman"/>
        </w:rPr>
        <w:t>Temporary works- access into the dry lock</w:t>
      </w:r>
      <w:r w:rsidR="00AC33E2" w:rsidRPr="00414A98">
        <w:rPr>
          <w:rFonts w:ascii="Times New Roman" w:hAnsi="Times New Roman" w:cs="Times New Roman"/>
        </w:rPr>
        <w:t>……………</w:t>
      </w:r>
      <w:r w:rsidR="00F04FB6" w:rsidRPr="00414A98">
        <w:rPr>
          <w:rFonts w:ascii="Times New Roman" w:hAnsi="Times New Roman" w:cs="Times New Roman"/>
        </w:rPr>
        <w:t>……………………………..</w:t>
      </w:r>
      <w:r w:rsidR="00AC33E2" w:rsidRPr="00414A98">
        <w:rPr>
          <w:rFonts w:ascii="Times New Roman" w:hAnsi="Times New Roman" w:cs="Times New Roman"/>
        </w:rPr>
        <w:t>….</w:t>
      </w:r>
      <w:r w:rsidR="00F04FB6" w:rsidRPr="00414A98">
        <w:rPr>
          <w:rFonts w:ascii="Times New Roman" w:hAnsi="Times New Roman" w:cs="Times New Roman"/>
        </w:rPr>
        <w:t>10</w:t>
      </w:r>
    </w:p>
    <w:p w14:paraId="30BAFA29" w14:textId="35049A63" w:rsidR="00AC33E2" w:rsidRDefault="00ED6E6E" w:rsidP="00F04FB6">
      <w:pPr>
        <w:pStyle w:val="ListParagraph"/>
        <w:numPr>
          <w:ilvl w:val="1"/>
          <w:numId w:val="10"/>
        </w:numPr>
        <w:rPr>
          <w:rFonts w:ascii="Times New Roman" w:hAnsi="Times New Roman" w:cs="Times New Roman"/>
        </w:rPr>
      </w:pPr>
      <w:r>
        <w:rPr>
          <w:rFonts w:ascii="Times New Roman" w:hAnsi="Times New Roman" w:cs="Times New Roman"/>
        </w:rPr>
        <w:t>Removal of the existing lock gates………………………………………………………1</w:t>
      </w:r>
      <w:r w:rsidR="00FB73CF">
        <w:rPr>
          <w:rFonts w:ascii="Times New Roman" w:hAnsi="Times New Roman" w:cs="Times New Roman"/>
        </w:rPr>
        <w:t>0</w:t>
      </w:r>
    </w:p>
    <w:p w14:paraId="4B0DBBBA" w14:textId="79641175" w:rsidR="00ED6E6E" w:rsidRDefault="00ED6E6E" w:rsidP="00F04FB6">
      <w:pPr>
        <w:pStyle w:val="ListParagraph"/>
        <w:numPr>
          <w:ilvl w:val="1"/>
          <w:numId w:val="10"/>
        </w:numPr>
        <w:rPr>
          <w:rFonts w:ascii="Times New Roman" w:hAnsi="Times New Roman" w:cs="Times New Roman"/>
        </w:rPr>
      </w:pPr>
      <w:r>
        <w:rPr>
          <w:rFonts w:ascii="Times New Roman" w:hAnsi="Times New Roman" w:cs="Times New Roman"/>
        </w:rPr>
        <w:t>Installation of the new lock gates………………………………………………………..1</w:t>
      </w:r>
      <w:r w:rsidR="00FB73CF">
        <w:rPr>
          <w:rFonts w:ascii="Times New Roman" w:hAnsi="Times New Roman" w:cs="Times New Roman"/>
        </w:rPr>
        <w:t>1</w:t>
      </w:r>
    </w:p>
    <w:p w14:paraId="2A19B4FD" w14:textId="5BB33C54" w:rsidR="00ED6E6E" w:rsidRPr="00414A98" w:rsidRDefault="00544DD2" w:rsidP="00F04FB6">
      <w:pPr>
        <w:pStyle w:val="ListParagraph"/>
        <w:numPr>
          <w:ilvl w:val="1"/>
          <w:numId w:val="10"/>
        </w:numPr>
        <w:rPr>
          <w:rFonts w:ascii="Times New Roman" w:hAnsi="Times New Roman" w:cs="Times New Roman"/>
        </w:rPr>
      </w:pPr>
      <w:r>
        <w:rPr>
          <w:rFonts w:ascii="Times New Roman" w:hAnsi="Times New Roman" w:cs="Times New Roman"/>
        </w:rPr>
        <w:t>Completion of the works………………………………………………………………...1</w:t>
      </w:r>
      <w:r w:rsidR="00FB73CF">
        <w:rPr>
          <w:rFonts w:ascii="Times New Roman" w:hAnsi="Times New Roman" w:cs="Times New Roman"/>
        </w:rPr>
        <w:t>3</w:t>
      </w:r>
    </w:p>
    <w:p w14:paraId="101BD1DC" w14:textId="77777777" w:rsidR="00AC33E2" w:rsidRPr="00414A98" w:rsidRDefault="00AC33E2" w:rsidP="00AC33E2">
      <w:pPr>
        <w:rPr>
          <w:rFonts w:ascii="Times New Roman" w:hAnsi="Times New Roman" w:cs="Times New Roman"/>
        </w:rPr>
      </w:pPr>
    </w:p>
    <w:p w14:paraId="164EAC08" w14:textId="1296EACD" w:rsidR="00AC33E2" w:rsidRPr="00414A98" w:rsidRDefault="00AC33E2" w:rsidP="00AC33E2">
      <w:pPr>
        <w:rPr>
          <w:rFonts w:ascii="Times New Roman" w:hAnsi="Times New Roman" w:cs="Times New Roman"/>
          <w:b/>
        </w:rPr>
      </w:pPr>
      <w:r w:rsidRPr="00414A98">
        <w:rPr>
          <w:rFonts w:ascii="Times New Roman" w:hAnsi="Times New Roman" w:cs="Times New Roman"/>
          <w:b/>
        </w:rPr>
        <w:t xml:space="preserve">CHAPTER </w:t>
      </w:r>
      <w:r w:rsidR="00544DD2">
        <w:rPr>
          <w:rFonts w:ascii="Times New Roman" w:hAnsi="Times New Roman" w:cs="Times New Roman"/>
          <w:b/>
        </w:rPr>
        <w:t>4</w:t>
      </w:r>
    </w:p>
    <w:p w14:paraId="632A70D7" w14:textId="221D0328" w:rsidR="00AC33E2" w:rsidRPr="00414A98" w:rsidRDefault="00F04FB6" w:rsidP="00AC33E2">
      <w:pPr>
        <w:pStyle w:val="ListParagraph"/>
        <w:numPr>
          <w:ilvl w:val="0"/>
          <w:numId w:val="10"/>
        </w:numPr>
        <w:rPr>
          <w:rFonts w:ascii="Times New Roman" w:hAnsi="Times New Roman" w:cs="Times New Roman"/>
          <w:b/>
        </w:rPr>
      </w:pPr>
      <w:r w:rsidRPr="00414A98">
        <w:rPr>
          <w:rFonts w:ascii="Times New Roman" w:hAnsi="Times New Roman" w:cs="Times New Roman"/>
          <w:b/>
        </w:rPr>
        <w:t>Construction materials</w:t>
      </w:r>
      <w:r w:rsidR="00AC33E2" w:rsidRPr="00414A98">
        <w:rPr>
          <w:rFonts w:ascii="Times New Roman" w:hAnsi="Times New Roman" w:cs="Times New Roman"/>
          <w:b/>
        </w:rPr>
        <w:t>…………………………………………………………………</w:t>
      </w:r>
      <w:r w:rsidR="00544DD2">
        <w:rPr>
          <w:rFonts w:ascii="Times New Roman" w:hAnsi="Times New Roman" w:cs="Times New Roman"/>
          <w:b/>
        </w:rPr>
        <w:t>…</w:t>
      </w:r>
      <w:r w:rsidR="00AC33E2" w:rsidRPr="00414A98">
        <w:rPr>
          <w:rFonts w:ascii="Times New Roman" w:hAnsi="Times New Roman" w:cs="Times New Roman"/>
          <w:b/>
        </w:rPr>
        <w:t>…………..</w:t>
      </w:r>
      <w:r w:rsidRPr="00414A98">
        <w:rPr>
          <w:rFonts w:ascii="Times New Roman" w:hAnsi="Times New Roman" w:cs="Times New Roman"/>
          <w:b/>
        </w:rPr>
        <w:t>1</w:t>
      </w:r>
      <w:r w:rsidR="00544DD2">
        <w:rPr>
          <w:rFonts w:ascii="Times New Roman" w:hAnsi="Times New Roman" w:cs="Times New Roman"/>
          <w:b/>
        </w:rPr>
        <w:t>4</w:t>
      </w:r>
    </w:p>
    <w:p w14:paraId="3973AC0B" w14:textId="4ED375D1" w:rsidR="00AC33E2" w:rsidRPr="00414A98" w:rsidRDefault="00AC33E2" w:rsidP="00AC33E2">
      <w:pPr>
        <w:rPr>
          <w:rFonts w:ascii="Times New Roman" w:hAnsi="Times New Roman" w:cs="Times New Roman"/>
          <w:b/>
        </w:rPr>
      </w:pPr>
    </w:p>
    <w:p w14:paraId="225269D0" w14:textId="23A3FEA4" w:rsidR="00F04FB6" w:rsidRPr="00414A98" w:rsidRDefault="00AC33E2" w:rsidP="00F04FB6">
      <w:pPr>
        <w:rPr>
          <w:rFonts w:ascii="Times New Roman" w:hAnsi="Times New Roman" w:cs="Times New Roman"/>
          <w:b/>
        </w:rPr>
      </w:pPr>
      <w:r w:rsidRPr="00414A98">
        <w:rPr>
          <w:rFonts w:ascii="Times New Roman" w:hAnsi="Times New Roman" w:cs="Times New Roman"/>
          <w:b/>
        </w:rPr>
        <w:t xml:space="preserve">CHAPTER </w:t>
      </w:r>
      <w:r w:rsidR="00544DD2">
        <w:rPr>
          <w:rFonts w:ascii="Times New Roman" w:hAnsi="Times New Roman" w:cs="Times New Roman"/>
          <w:b/>
        </w:rPr>
        <w:t>5</w:t>
      </w:r>
    </w:p>
    <w:p w14:paraId="257F02E9" w14:textId="11A13E27" w:rsidR="00F04FB6" w:rsidRPr="00414A98" w:rsidRDefault="00F04FB6" w:rsidP="00F04FB6">
      <w:pPr>
        <w:pStyle w:val="ListParagraph"/>
        <w:numPr>
          <w:ilvl w:val="0"/>
          <w:numId w:val="10"/>
        </w:numPr>
        <w:rPr>
          <w:rFonts w:ascii="Times New Roman" w:hAnsi="Times New Roman" w:cs="Times New Roman"/>
          <w:b/>
        </w:rPr>
      </w:pPr>
      <w:r w:rsidRPr="00414A98">
        <w:rPr>
          <w:rFonts w:ascii="Times New Roman" w:hAnsi="Times New Roman" w:cs="Times New Roman"/>
          <w:b/>
        </w:rPr>
        <w:t>Additional considerations…………………………………………………</w:t>
      </w:r>
      <w:r w:rsidR="00544DD2">
        <w:rPr>
          <w:rFonts w:ascii="Times New Roman" w:hAnsi="Times New Roman" w:cs="Times New Roman"/>
          <w:b/>
        </w:rPr>
        <w:t>.</w:t>
      </w:r>
      <w:r w:rsidRPr="00414A98">
        <w:rPr>
          <w:rFonts w:ascii="Times New Roman" w:hAnsi="Times New Roman" w:cs="Times New Roman"/>
          <w:b/>
        </w:rPr>
        <w:t>…………</w:t>
      </w:r>
      <w:r w:rsidR="00544DD2">
        <w:rPr>
          <w:rFonts w:ascii="Times New Roman" w:hAnsi="Times New Roman" w:cs="Times New Roman"/>
          <w:b/>
        </w:rPr>
        <w:t>.</w:t>
      </w:r>
      <w:r w:rsidRPr="00414A98">
        <w:rPr>
          <w:rFonts w:ascii="Times New Roman" w:hAnsi="Times New Roman" w:cs="Times New Roman"/>
          <w:b/>
        </w:rPr>
        <w:t>1</w:t>
      </w:r>
      <w:r w:rsidR="00544DD2">
        <w:rPr>
          <w:rFonts w:ascii="Times New Roman" w:hAnsi="Times New Roman" w:cs="Times New Roman"/>
          <w:b/>
        </w:rPr>
        <w:t>5</w:t>
      </w:r>
    </w:p>
    <w:p w14:paraId="63803F1C" w14:textId="57B50BD8" w:rsidR="00F04FB6" w:rsidRPr="00414A98" w:rsidRDefault="00F04FB6" w:rsidP="00F04FB6">
      <w:pPr>
        <w:rPr>
          <w:rFonts w:ascii="Times New Roman" w:hAnsi="Times New Roman" w:cs="Times New Roman"/>
          <w:b/>
        </w:rPr>
      </w:pPr>
    </w:p>
    <w:p w14:paraId="57945115" w14:textId="06916403" w:rsidR="00F04FB6" w:rsidRPr="00414A98" w:rsidRDefault="00F04FB6" w:rsidP="00F04FB6">
      <w:pPr>
        <w:rPr>
          <w:rFonts w:ascii="Times New Roman" w:hAnsi="Times New Roman" w:cs="Times New Roman"/>
          <w:b/>
        </w:rPr>
      </w:pPr>
      <w:r w:rsidRPr="00414A98">
        <w:rPr>
          <w:rFonts w:ascii="Times New Roman" w:hAnsi="Times New Roman" w:cs="Times New Roman"/>
          <w:b/>
        </w:rPr>
        <w:t xml:space="preserve">CHAPTER </w:t>
      </w:r>
      <w:r w:rsidR="00544DD2">
        <w:rPr>
          <w:rFonts w:ascii="Times New Roman" w:hAnsi="Times New Roman" w:cs="Times New Roman"/>
          <w:b/>
        </w:rPr>
        <w:t>6</w:t>
      </w:r>
    </w:p>
    <w:p w14:paraId="305AE8D3" w14:textId="58D76DE6" w:rsidR="00F04FB6" w:rsidRPr="00544DD2" w:rsidRDefault="00F04FB6" w:rsidP="00544DD2">
      <w:pPr>
        <w:pStyle w:val="ListParagraph"/>
        <w:numPr>
          <w:ilvl w:val="0"/>
          <w:numId w:val="10"/>
        </w:numPr>
        <w:rPr>
          <w:rFonts w:ascii="Times New Roman" w:hAnsi="Times New Roman" w:cs="Times New Roman"/>
          <w:b/>
        </w:rPr>
      </w:pPr>
      <w:r w:rsidRPr="00544DD2">
        <w:rPr>
          <w:rFonts w:ascii="Times New Roman" w:hAnsi="Times New Roman" w:cs="Times New Roman"/>
          <w:b/>
        </w:rPr>
        <w:t>References……………………………………………………………………………</w:t>
      </w:r>
      <w:r w:rsidR="00544DD2">
        <w:rPr>
          <w:rFonts w:ascii="Times New Roman" w:hAnsi="Times New Roman" w:cs="Times New Roman"/>
          <w:b/>
        </w:rPr>
        <w:t>…15</w:t>
      </w:r>
    </w:p>
    <w:p w14:paraId="27759DB0" w14:textId="77777777" w:rsidR="00544DD2" w:rsidRPr="00544DD2" w:rsidRDefault="00544DD2" w:rsidP="00544DD2">
      <w:pPr>
        <w:rPr>
          <w:rFonts w:ascii="Times New Roman" w:hAnsi="Times New Roman" w:cs="Times New Roman"/>
          <w:b/>
        </w:rPr>
      </w:pPr>
    </w:p>
    <w:p w14:paraId="6B6F36D1" w14:textId="2496E890" w:rsidR="00090EA7" w:rsidRDefault="00090EA7" w:rsidP="00AC33E2">
      <w:pPr>
        <w:rPr>
          <w:rFonts w:ascii="Times New Roman" w:hAnsi="Times New Roman" w:cs="Times New Roman"/>
          <w:u w:val="single"/>
          <w:lang w:val="en-US"/>
        </w:rPr>
      </w:pPr>
    </w:p>
    <w:p w14:paraId="4C64A0DF" w14:textId="77777777" w:rsidR="00090EA7" w:rsidRDefault="00090EA7" w:rsidP="00AC33E2">
      <w:pPr>
        <w:rPr>
          <w:rFonts w:ascii="Times New Roman" w:hAnsi="Times New Roman" w:cs="Times New Roman"/>
          <w:u w:val="single"/>
          <w:lang w:val="en-US"/>
        </w:rPr>
      </w:pPr>
    </w:p>
    <w:p w14:paraId="5593F0FA" w14:textId="77777777" w:rsidR="00ED6E6E" w:rsidRPr="00414A98" w:rsidRDefault="00ED6E6E" w:rsidP="00AC33E2">
      <w:pPr>
        <w:rPr>
          <w:rFonts w:ascii="Times New Roman" w:hAnsi="Times New Roman" w:cs="Times New Roman"/>
          <w:u w:val="single"/>
          <w:lang w:val="en-US"/>
        </w:rPr>
      </w:pPr>
    </w:p>
    <w:p w14:paraId="0D00FAE3" w14:textId="0FDBCB46" w:rsidR="00795F4E" w:rsidRPr="00414A98" w:rsidRDefault="00795F4E" w:rsidP="00B46A87">
      <w:pPr>
        <w:pStyle w:val="ListParagraph"/>
        <w:numPr>
          <w:ilvl w:val="0"/>
          <w:numId w:val="6"/>
        </w:numPr>
        <w:rPr>
          <w:rFonts w:ascii="Times New Roman" w:hAnsi="Times New Roman" w:cs="Times New Roman"/>
          <w:u w:val="single"/>
          <w:lang w:val="en-US"/>
        </w:rPr>
      </w:pPr>
      <w:r w:rsidRPr="00414A98">
        <w:rPr>
          <w:rFonts w:ascii="Times New Roman" w:hAnsi="Times New Roman" w:cs="Times New Roman"/>
          <w:u w:val="single"/>
          <w:lang w:val="en-US"/>
        </w:rPr>
        <w:lastRenderedPageBreak/>
        <w:t xml:space="preserve">Pre-construction </w:t>
      </w:r>
      <w:r w:rsidR="00F04FB6" w:rsidRPr="00414A98">
        <w:rPr>
          <w:rFonts w:ascii="Times New Roman" w:hAnsi="Times New Roman" w:cs="Times New Roman"/>
          <w:u w:val="single"/>
          <w:lang w:val="en-US"/>
        </w:rPr>
        <w:t>c</w:t>
      </w:r>
      <w:r w:rsidRPr="00414A98">
        <w:rPr>
          <w:rFonts w:ascii="Times New Roman" w:hAnsi="Times New Roman" w:cs="Times New Roman"/>
          <w:u w:val="single"/>
          <w:lang w:val="en-US"/>
        </w:rPr>
        <w:t>onsiderations</w:t>
      </w:r>
    </w:p>
    <w:p w14:paraId="49A71B2D" w14:textId="3562A257" w:rsidR="00DA0D4D" w:rsidRPr="00414A98" w:rsidRDefault="00F83D35">
      <w:pPr>
        <w:rPr>
          <w:rFonts w:ascii="Times New Roman" w:hAnsi="Times New Roman" w:cs="Times New Roman"/>
          <w:lang w:val="en-US"/>
        </w:rPr>
      </w:pPr>
      <w:r w:rsidRPr="00414A98">
        <w:rPr>
          <w:rFonts w:ascii="Times New Roman" w:hAnsi="Times New Roman" w:cs="Times New Roman"/>
          <w:lang w:val="en-US"/>
        </w:rPr>
        <w:t>It is important to gain an early understanding of ho</w:t>
      </w:r>
      <w:r w:rsidR="00795F4E" w:rsidRPr="00414A98">
        <w:rPr>
          <w:rFonts w:ascii="Times New Roman" w:hAnsi="Times New Roman" w:cs="Times New Roman"/>
          <w:lang w:val="en-US"/>
        </w:rPr>
        <w:t>w</w:t>
      </w:r>
      <w:r w:rsidRPr="00414A98">
        <w:rPr>
          <w:rFonts w:ascii="Times New Roman" w:hAnsi="Times New Roman" w:cs="Times New Roman"/>
          <w:lang w:val="en-US"/>
        </w:rPr>
        <w:t xml:space="preserve"> the practical requirements of </w:t>
      </w:r>
      <w:r w:rsidR="00795F4E" w:rsidRPr="00414A98">
        <w:rPr>
          <w:rFonts w:ascii="Times New Roman" w:hAnsi="Times New Roman" w:cs="Times New Roman"/>
          <w:lang w:val="en-US"/>
        </w:rPr>
        <w:t xml:space="preserve">the </w:t>
      </w:r>
      <w:r w:rsidRPr="00414A98">
        <w:rPr>
          <w:rFonts w:ascii="Times New Roman" w:hAnsi="Times New Roman" w:cs="Times New Roman"/>
          <w:lang w:val="en-US"/>
        </w:rPr>
        <w:t xml:space="preserve">construction </w:t>
      </w:r>
      <w:r w:rsidR="00795F4E" w:rsidRPr="00414A98">
        <w:rPr>
          <w:rFonts w:ascii="Times New Roman" w:hAnsi="Times New Roman" w:cs="Times New Roman"/>
          <w:lang w:val="en-US"/>
        </w:rPr>
        <w:t xml:space="preserve">task </w:t>
      </w:r>
      <w:r w:rsidRPr="00414A98">
        <w:rPr>
          <w:rFonts w:ascii="Times New Roman" w:hAnsi="Times New Roman" w:cs="Times New Roman"/>
          <w:lang w:val="en-US"/>
        </w:rPr>
        <w:t>shall be met</w:t>
      </w:r>
      <w:r w:rsidR="00795F4E" w:rsidRPr="00414A98">
        <w:rPr>
          <w:rFonts w:ascii="Times New Roman" w:hAnsi="Times New Roman" w:cs="Times New Roman"/>
          <w:lang w:val="en-US"/>
        </w:rPr>
        <w:t>,</w:t>
      </w:r>
      <w:r w:rsidRPr="00414A98">
        <w:rPr>
          <w:rFonts w:ascii="Times New Roman" w:hAnsi="Times New Roman" w:cs="Times New Roman"/>
          <w:lang w:val="en-US"/>
        </w:rPr>
        <w:t xml:space="preserve"> and the timing of </w:t>
      </w:r>
      <w:r w:rsidR="00795F4E" w:rsidRPr="00414A98">
        <w:rPr>
          <w:rFonts w:ascii="Times New Roman" w:hAnsi="Times New Roman" w:cs="Times New Roman"/>
          <w:lang w:val="en-US"/>
        </w:rPr>
        <w:t xml:space="preserve">these </w:t>
      </w:r>
      <w:r w:rsidRPr="00414A98">
        <w:rPr>
          <w:rFonts w:ascii="Times New Roman" w:hAnsi="Times New Roman" w:cs="Times New Roman"/>
          <w:lang w:val="en-US"/>
        </w:rPr>
        <w:t xml:space="preserve">works in the </w:t>
      </w:r>
      <w:r w:rsidR="00795F4E" w:rsidRPr="00414A98">
        <w:rPr>
          <w:rFonts w:ascii="Times New Roman" w:hAnsi="Times New Roman" w:cs="Times New Roman"/>
          <w:lang w:val="en-US"/>
        </w:rPr>
        <w:t>docks will be planned</w:t>
      </w:r>
      <w:r w:rsidRPr="00414A98">
        <w:rPr>
          <w:rFonts w:ascii="Times New Roman" w:hAnsi="Times New Roman" w:cs="Times New Roman"/>
          <w:lang w:val="en-US"/>
        </w:rPr>
        <w:t xml:space="preserve"> to best manage flood risk</w:t>
      </w:r>
      <w:r w:rsidR="00795F4E" w:rsidRPr="00414A98">
        <w:rPr>
          <w:rFonts w:ascii="Times New Roman" w:hAnsi="Times New Roman" w:cs="Times New Roman"/>
          <w:lang w:val="en-US"/>
        </w:rPr>
        <w:t>. The requirements for temporary works and the efficient use of construction machinery such as cranes will be significant for ensuring the construction process is completed within the specific timeframes that we will be required to work within. It will therefore be vital to arrange early contractor involvement and to consider the construction method of both the temporary works and permanent works at an early stage.</w:t>
      </w:r>
      <w:r w:rsidR="00DA0D4D" w:rsidRPr="00414A98">
        <w:rPr>
          <w:rFonts w:ascii="Times New Roman" w:hAnsi="Times New Roman" w:cs="Times New Roman"/>
          <w:lang w:val="en-US"/>
        </w:rPr>
        <w:t xml:space="preserve"> In addition to this, coordination with NRW will establish timeframe constraints that will need to be avoided, for example, during periods where particular fish are expected in the area. </w:t>
      </w:r>
    </w:p>
    <w:p w14:paraId="0CE25F36" w14:textId="38562955" w:rsidR="007E2FC6" w:rsidRPr="00414A98" w:rsidRDefault="00966C9B" w:rsidP="007E2FC6">
      <w:pPr>
        <w:rPr>
          <w:rFonts w:ascii="Times New Roman" w:hAnsi="Times New Roman" w:cs="Times New Roman"/>
          <w:lang w:val="en-US"/>
        </w:rPr>
      </w:pPr>
      <w:r w:rsidRPr="00414A98">
        <w:rPr>
          <w:rFonts w:ascii="Times New Roman" w:hAnsi="Times New Roman" w:cs="Times New Roman"/>
          <w:lang w:val="en-US"/>
        </w:rPr>
        <w:t xml:space="preserve">Prior to any construction works commencing, the working area will be assessed and a programme of the construction works will be planned, before a risk assessment and method statement will be put together. </w:t>
      </w:r>
      <w:r w:rsidR="007E2FC6" w:rsidRPr="00414A98">
        <w:rPr>
          <w:rFonts w:ascii="Times New Roman" w:hAnsi="Times New Roman" w:cs="Times New Roman"/>
          <w:lang w:val="en-US"/>
        </w:rPr>
        <w:t>Ideally this construction process will be undertaken during low flood conditions during the summer months. This will reduce the risks inherent in the construction task.</w:t>
      </w:r>
    </w:p>
    <w:p w14:paraId="5C7C65C3" w14:textId="1D086CD5" w:rsidR="00983CB6" w:rsidRPr="00414A98" w:rsidRDefault="00983CB6" w:rsidP="007E2FC6">
      <w:pPr>
        <w:rPr>
          <w:rFonts w:ascii="Times New Roman" w:hAnsi="Times New Roman" w:cs="Times New Roman"/>
          <w:lang w:val="en-US"/>
        </w:rPr>
      </w:pPr>
      <w:r w:rsidRPr="00414A98">
        <w:rPr>
          <w:rFonts w:ascii="Times New Roman" w:hAnsi="Times New Roman" w:cs="Times New Roman"/>
          <w:lang w:val="en-US"/>
        </w:rPr>
        <w:t xml:space="preserve">All necessary applications and permits will be obtained prior to the construction works being carried out, including a </w:t>
      </w:r>
      <w:r w:rsidR="000D0A06" w:rsidRPr="00414A98">
        <w:rPr>
          <w:rFonts w:ascii="Times New Roman" w:hAnsi="Times New Roman" w:cs="Times New Roman"/>
          <w:lang w:val="en-US"/>
        </w:rPr>
        <w:t>shutdown</w:t>
      </w:r>
      <w:r w:rsidRPr="00414A98">
        <w:rPr>
          <w:rFonts w:ascii="Times New Roman" w:hAnsi="Times New Roman" w:cs="Times New Roman"/>
          <w:lang w:val="en-US"/>
        </w:rPr>
        <w:t xml:space="preserve"> application for the lock gates being replaced. The careful planning of these works is an important factor in ensuring that the works are completed within the period stated within the </w:t>
      </w:r>
      <w:r w:rsidR="000D0A06" w:rsidRPr="00414A98">
        <w:rPr>
          <w:rFonts w:ascii="Times New Roman" w:hAnsi="Times New Roman" w:cs="Times New Roman"/>
          <w:lang w:val="en-US"/>
        </w:rPr>
        <w:t>shutdown</w:t>
      </w:r>
      <w:r w:rsidRPr="00414A98">
        <w:rPr>
          <w:rFonts w:ascii="Times New Roman" w:hAnsi="Times New Roman" w:cs="Times New Roman"/>
          <w:lang w:val="en-US"/>
        </w:rPr>
        <w:t xml:space="preserve"> application, and prior to any permits expiring.</w:t>
      </w:r>
    </w:p>
    <w:p w14:paraId="439F5899" w14:textId="77777777" w:rsidR="00C01759" w:rsidRPr="00414A98" w:rsidRDefault="00C01759" w:rsidP="00C01759">
      <w:pPr>
        <w:rPr>
          <w:rFonts w:ascii="Times New Roman" w:hAnsi="Times New Roman" w:cs="Times New Roman"/>
          <w:lang w:val="en-US"/>
        </w:rPr>
      </w:pPr>
      <w:bookmarkStart w:id="0" w:name="_Hlk66208775"/>
    </w:p>
    <w:bookmarkEnd w:id="0"/>
    <w:p w14:paraId="4E59FA3C" w14:textId="695A99EA" w:rsidR="000C264F" w:rsidRPr="00414A98" w:rsidRDefault="00E32482" w:rsidP="00B46A87">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 xml:space="preserve">Access and </w:t>
      </w:r>
      <w:r w:rsidR="00F04FB6" w:rsidRPr="00414A98">
        <w:rPr>
          <w:rFonts w:ascii="Times New Roman" w:hAnsi="Times New Roman" w:cs="Times New Roman"/>
          <w:u w:val="single"/>
          <w:lang w:val="en-US"/>
        </w:rPr>
        <w:t>s</w:t>
      </w:r>
      <w:r w:rsidRPr="00414A98">
        <w:rPr>
          <w:rFonts w:ascii="Times New Roman" w:hAnsi="Times New Roman" w:cs="Times New Roman"/>
          <w:u w:val="single"/>
          <w:lang w:val="en-US"/>
        </w:rPr>
        <w:t xml:space="preserve">ite </w:t>
      </w:r>
      <w:r w:rsidR="00F04FB6" w:rsidRPr="00414A98">
        <w:rPr>
          <w:rFonts w:ascii="Times New Roman" w:hAnsi="Times New Roman" w:cs="Times New Roman"/>
          <w:u w:val="single"/>
          <w:lang w:val="en-US"/>
        </w:rPr>
        <w:t>s</w:t>
      </w:r>
      <w:r w:rsidRPr="00414A98">
        <w:rPr>
          <w:rFonts w:ascii="Times New Roman" w:hAnsi="Times New Roman" w:cs="Times New Roman"/>
          <w:u w:val="single"/>
          <w:lang w:val="en-US"/>
        </w:rPr>
        <w:t>etup</w:t>
      </w:r>
    </w:p>
    <w:p w14:paraId="3FADAE97" w14:textId="2AD3634A" w:rsidR="00E32482" w:rsidRPr="00414A98" w:rsidRDefault="00E32482">
      <w:pPr>
        <w:rPr>
          <w:rFonts w:ascii="Times New Roman" w:hAnsi="Times New Roman" w:cs="Times New Roman"/>
          <w:lang w:val="en-US"/>
        </w:rPr>
      </w:pPr>
      <w:r w:rsidRPr="00414A98">
        <w:rPr>
          <w:rFonts w:ascii="Times New Roman" w:hAnsi="Times New Roman" w:cs="Times New Roman"/>
          <w:lang w:val="en-US"/>
        </w:rPr>
        <w:t xml:space="preserve">The site will be set up to allow safe movement of plant, </w:t>
      </w:r>
      <w:r w:rsidR="002910E4" w:rsidRPr="00414A98">
        <w:rPr>
          <w:rFonts w:ascii="Times New Roman" w:hAnsi="Times New Roman" w:cs="Times New Roman"/>
          <w:lang w:val="en-US"/>
        </w:rPr>
        <w:t>labor</w:t>
      </w:r>
      <w:r w:rsidRPr="00414A98">
        <w:rPr>
          <w:rFonts w:ascii="Times New Roman" w:hAnsi="Times New Roman" w:cs="Times New Roman"/>
          <w:lang w:val="en-US"/>
        </w:rPr>
        <w:t xml:space="preserve"> and materials, with access and egress routes for the removal of waste and deliveries to site. Due to the construction works involving the water of the docks, environmental impacts will need to be considered during the planning of the site setup.</w:t>
      </w:r>
    </w:p>
    <w:p w14:paraId="174E980E" w14:textId="5FAFFA33" w:rsidR="00E32482" w:rsidRPr="00414A98" w:rsidRDefault="00E32482">
      <w:pPr>
        <w:rPr>
          <w:rFonts w:ascii="Times New Roman" w:hAnsi="Times New Roman" w:cs="Times New Roman"/>
          <w:lang w:val="en-US"/>
        </w:rPr>
      </w:pPr>
      <w:r w:rsidRPr="00414A98">
        <w:rPr>
          <w:rFonts w:ascii="Times New Roman" w:hAnsi="Times New Roman" w:cs="Times New Roman"/>
          <w:lang w:val="en-US"/>
        </w:rPr>
        <w:t xml:space="preserve">A sufficiently-sized area will be established to accommodate material storage, car parking and welfare facilities, and one-way systems and turning points will be made available for the maneuvering of plant and </w:t>
      </w:r>
      <w:r w:rsidR="007E2FC6" w:rsidRPr="00414A98">
        <w:rPr>
          <w:rFonts w:ascii="Times New Roman" w:hAnsi="Times New Roman" w:cs="Times New Roman"/>
          <w:lang w:val="en-US"/>
        </w:rPr>
        <w:t>heavy</w:t>
      </w:r>
      <w:r w:rsidRPr="00414A98">
        <w:rPr>
          <w:rFonts w:ascii="Times New Roman" w:hAnsi="Times New Roman" w:cs="Times New Roman"/>
          <w:lang w:val="en-US"/>
        </w:rPr>
        <w:t xml:space="preserve"> vehicles.</w:t>
      </w:r>
    </w:p>
    <w:p w14:paraId="4876FD8C" w14:textId="431BA6C3" w:rsidR="00E32482" w:rsidRPr="00414A98" w:rsidRDefault="00E32482">
      <w:pPr>
        <w:rPr>
          <w:rFonts w:ascii="Times New Roman" w:hAnsi="Times New Roman" w:cs="Times New Roman"/>
          <w:lang w:val="en-US"/>
        </w:rPr>
      </w:pPr>
      <w:r w:rsidRPr="00414A98">
        <w:rPr>
          <w:rFonts w:ascii="Times New Roman" w:hAnsi="Times New Roman" w:cs="Times New Roman"/>
          <w:lang w:val="en-US"/>
        </w:rPr>
        <w:t>Early contractor involvement will be utilized to identify access requirements during the planning stage of the construction works, allowing good time for enabling works, temporary works designs and planning of permanent works.</w:t>
      </w:r>
    </w:p>
    <w:p w14:paraId="15E9A05C" w14:textId="2789CCE8" w:rsidR="000C264F" w:rsidRPr="00414A98" w:rsidRDefault="00E32482">
      <w:pPr>
        <w:rPr>
          <w:rFonts w:ascii="Times New Roman" w:hAnsi="Times New Roman" w:cs="Times New Roman"/>
          <w:lang w:val="en-US"/>
        </w:rPr>
      </w:pPr>
      <w:r w:rsidRPr="00414A98">
        <w:rPr>
          <w:rFonts w:ascii="Times New Roman" w:hAnsi="Times New Roman" w:cs="Times New Roman"/>
          <w:lang w:val="en-US"/>
        </w:rPr>
        <w:t xml:space="preserve">The public will be kept out of the working site, with information boards provided to satisfy public interest. </w:t>
      </w:r>
      <w:r w:rsidR="007E2FC6" w:rsidRPr="00414A98">
        <w:rPr>
          <w:rFonts w:ascii="Times New Roman" w:hAnsi="Times New Roman" w:cs="Times New Roman"/>
          <w:lang w:val="en-US"/>
        </w:rPr>
        <w:t>C</w:t>
      </w:r>
      <w:r w:rsidRPr="00414A98">
        <w:rPr>
          <w:rFonts w:ascii="Times New Roman" w:hAnsi="Times New Roman" w:cs="Times New Roman"/>
          <w:lang w:val="en-US"/>
        </w:rPr>
        <w:t>lear sign</w:t>
      </w:r>
      <w:r w:rsidR="007E2FC6" w:rsidRPr="00414A98">
        <w:rPr>
          <w:rFonts w:ascii="Times New Roman" w:hAnsi="Times New Roman" w:cs="Times New Roman"/>
          <w:lang w:val="en-US"/>
        </w:rPr>
        <w:t>age</w:t>
      </w:r>
      <w:r w:rsidRPr="00414A98">
        <w:rPr>
          <w:rFonts w:ascii="Times New Roman" w:hAnsi="Times New Roman" w:cs="Times New Roman"/>
          <w:lang w:val="en-US"/>
        </w:rPr>
        <w:t xml:space="preserve"> will be used to </w:t>
      </w:r>
      <w:r w:rsidR="007E2FC6" w:rsidRPr="00414A98">
        <w:rPr>
          <w:rFonts w:ascii="Times New Roman" w:hAnsi="Times New Roman" w:cs="Times New Roman"/>
          <w:lang w:val="en-US"/>
        </w:rPr>
        <w:t>provide formal diversions of footpaths affected by the site compound.</w:t>
      </w:r>
    </w:p>
    <w:p w14:paraId="578BE9D2" w14:textId="3B1B1372" w:rsidR="00C01759" w:rsidRPr="00414A98" w:rsidRDefault="00966C9B">
      <w:pPr>
        <w:rPr>
          <w:rFonts w:ascii="Times New Roman" w:hAnsi="Times New Roman" w:cs="Times New Roman"/>
          <w:lang w:val="en-US"/>
        </w:rPr>
      </w:pPr>
      <w:r w:rsidRPr="00414A98">
        <w:rPr>
          <w:rFonts w:ascii="Times New Roman" w:hAnsi="Times New Roman" w:cs="Times New Roman"/>
          <w:lang w:val="en-US"/>
        </w:rPr>
        <w:t>The construction site will be set up, with hoarding around the perimeter. A location for the crane to be positioned will be determined, with the help of a structural engineer to ensure the ground bearing is suitable. The crane’s size will be determined by its position relative to the dock gates being lifted and replaced, and a suitable drop-off area will be established within the crane’s working zone, where materials will be dropped or lifted by the crane</w:t>
      </w:r>
      <w:r w:rsidR="00C01759" w:rsidRPr="00414A98">
        <w:rPr>
          <w:rFonts w:ascii="Times New Roman" w:hAnsi="Times New Roman" w:cs="Times New Roman"/>
          <w:lang w:val="en-US"/>
        </w:rPr>
        <w:t>. Access will be obtained via Roberts Road, with access and turning points for HGV’s to easily access the crane’s loading/unloading zones for delivery/removal of materials from site.</w:t>
      </w:r>
    </w:p>
    <w:p w14:paraId="7F08B98E" w14:textId="7209B358" w:rsidR="00D82642" w:rsidRPr="00414A98" w:rsidRDefault="009F3420" w:rsidP="009F3420">
      <w:pPr>
        <w:jc w:val="center"/>
        <w:rPr>
          <w:rFonts w:ascii="Times New Roman" w:hAnsi="Times New Roman" w:cs="Times New Roman"/>
          <w:lang w:val="en-US"/>
        </w:rPr>
      </w:pPr>
      <w:r w:rsidRPr="00414A98">
        <w:rPr>
          <w:rFonts w:ascii="Times New Roman" w:hAnsi="Times New Roman" w:cs="Times New Roman"/>
          <w:noProof/>
          <w:lang w:val="en-US"/>
        </w:rPr>
        <w:lastRenderedPageBreak/>
        <w:drawing>
          <wp:inline distT="0" distB="0" distL="0" distR="0" wp14:anchorId="79321AB2" wp14:editId="6E006CC0">
            <wp:extent cx="3799840" cy="3833349"/>
            <wp:effectExtent l="0" t="0" r="0" b="0"/>
            <wp:docPr id="7" name="Picture 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0598" cy="3844201"/>
                    </a:xfrm>
                    <a:prstGeom prst="rect">
                      <a:avLst/>
                    </a:prstGeom>
                  </pic:spPr>
                </pic:pic>
              </a:graphicData>
            </a:graphic>
          </wp:inline>
        </w:drawing>
      </w:r>
    </w:p>
    <w:p w14:paraId="46064861" w14:textId="7BEEB853" w:rsidR="009F3420" w:rsidRPr="00414A98" w:rsidRDefault="00C01759" w:rsidP="006F2552">
      <w:pPr>
        <w:jc w:val="center"/>
        <w:rPr>
          <w:rFonts w:ascii="Times New Roman" w:hAnsi="Times New Roman" w:cs="Times New Roman"/>
          <w:lang w:val="en-US"/>
        </w:rPr>
      </w:pPr>
      <w:r w:rsidRPr="00414A98">
        <w:rPr>
          <w:rFonts w:ascii="Times New Roman" w:hAnsi="Times New Roman" w:cs="Times New Roman"/>
          <w:lang w:val="en-US"/>
        </w:rPr>
        <w:t>Fig.1</w:t>
      </w:r>
      <w:r w:rsidR="000D0A06" w:rsidRPr="00414A98">
        <w:rPr>
          <w:rFonts w:ascii="Times New Roman" w:hAnsi="Times New Roman" w:cs="Times New Roman"/>
          <w:lang w:val="en-US"/>
        </w:rPr>
        <w:t>.1</w:t>
      </w:r>
      <w:r w:rsidRPr="00414A98">
        <w:rPr>
          <w:rFonts w:ascii="Times New Roman" w:hAnsi="Times New Roman" w:cs="Times New Roman"/>
          <w:lang w:val="en-US"/>
        </w:rPr>
        <w:t>- Access to the existing lock gates via Roberts Road</w:t>
      </w:r>
      <w:r w:rsidR="000515D2">
        <w:rPr>
          <w:rFonts w:ascii="Times New Roman" w:hAnsi="Times New Roman" w:cs="Times New Roman"/>
          <w:lang w:val="en-US"/>
        </w:rPr>
        <w:t xml:space="preserve"> (Google Maps)</w:t>
      </w:r>
    </w:p>
    <w:p w14:paraId="17153270" w14:textId="77777777" w:rsidR="00213CA9" w:rsidRPr="00414A98" w:rsidRDefault="00213CA9">
      <w:pPr>
        <w:rPr>
          <w:rFonts w:ascii="Times New Roman" w:hAnsi="Times New Roman" w:cs="Times New Roman"/>
          <w:noProof/>
          <w:lang w:val="en-US"/>
        </w:rPr>
      </w:pPr>
    </w:p>
    <w:p w14:paraId="4694758E" w14:textId="19DF6E00" w:rsidR="006F2552" w:rsidRDefault="00213CA9" w:rsidP="006F2552">
      <w:pPr>
        <w:jc w:val="center"/>
        <w:rPr>
          <w:rFonts w:ascii="Times New Roman" w:hAnsi="Times New Roman" w:cs="Times New Roman"/>
          <w:noProof/>
          <w:lang w:val="en-US"/>
        </w:rPr>
      </w:pPr>
      <w:r w:rsidRPr="00414A98">
        <w:rPr>
          <w:rFonts w:ascii="Times New Roman" w:hAnsi="Times New Roman" w:cs="Times New Roman"/>
          <w:noProof/>
          <w:lang w:val="en-US"/>
        </w:rPr>
        <w:drawing>
          <wp:inline distT="0" distB="0" distL="0" distR="0" wp14:anchorId="57C6D0B9" wp14:editId="663DAD73">
            <wp:extent cx="3841365" cy="3755927"/>
            <wp:effectExtent l="4763" t="0" r="0" b="0"/>
            <wp:docPr id="23" name="Picture 23"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outdoor&#10;&#10;Description automatically generated"/>
                    <pic:cNvPicPr/>
                  </pic:nvPicPr>
                  <pic:blipFill rotWithShape="1">
                    <a:blip r:embed="rId7">
                      <a:extLst>
                        <a:ext uri="{28A0092B-C50C-407E-A947-70E740481C1C}">
                          <a14:useLocalDpi xmlns:a14="http://schemas.microsoft.com/office/drawing/2010/main" val="0"/>
                        </a:ext>
                      </a:extLst>
                    </a:blip>
                    <a:srcRect r="23288"/>
                    <a:stretch/>
                  </pic:blipFill>
                  <pic:spPr bwMode="auto">
                    <a:xfrm rot="5400000">
                      <a:off x="0" y="0"/>
                      <a:ext cx="3921900" cy="3834671"/>
                    </a:xfrm>
                    <a:prstGeom prst="rect">
                      <a:avLst/>
                    </a:prstGeom>
                    <a:ln>
                      <a:noFill/>
                    </a:ln>
                    <a:extLst>
                      <a:ext uri="{53640926-AAD7-44D8-BBD7-CCE9431645EC}">
                        <a14:shadowObscured xmlns:a14="http://schemas.microsoft.com/office/drawing/2010/main"/>
                      </a:ext>
                    </a:extLst>
                  </pic:spPr>
                </pic:pic>
              </a:graphicData>
            </a:graphic>
          </wp:inline>
        </w:drawing>
      </w:r>
    </w:p>
    <w:p w14:paraId="2B8BAE7F" w14:textId="2C134FF2" w:rsidR="006F2552" w:rsidRDefault="006F2552" w:rsidP="006F2552">
      <w:pPr>
        <w:jc w:val="center"/>
        <w:rPr>
          <w:rFonts w:ascii="Times New Roman" w:hAnsi="Times New Roman" w:cs="Times New Roman"/>
          <w:noProof/>
          <w:lang w:val="en-US"/>
        </w:rPr>
      </w:pPr>
      <w:r w:rsidRPr="00414A98">
        <w:rPr>
          <w:rFonts w:ascii="Times New Roman" w:hAnsi="Times New Roman" w:cs="Times New Roman"/>
          <w:lang w:val="en-US"/>
        </w:rPr>
        <w:t xml:space="preserve">Fig.1.2- Example of a Crane setup alongside the dock walls </w:t>
      </w:r>
      <w:r>
        <w:rPr>
          <w:rFonts w:ascii="Times New Roman" w:hAnsi="Times New Roman" w:cs="Times New Roman"/>
          <w:lang w:val="en-US"/>
        </w:rPr>
        <w:t>(Benger, 2021).</w:t>
      </w:r>
    </w:p>
    <w:p w14:paraId="0BE84009" w14:textId="6BC485EE" w:rsidR="00213CA9" w:rsidRPr="00414A98" w:rsidRDefault="00213CA9" w:rsidP="006F2552">
      <w:pPr>
        <w:jc w:val="center"/>
        <w:rPr>
          <w:rFonts w:ascii="Times New Roman" w:hAnsi="Times New Roman" w:cs="Times New Roman"/>
          <w:noProof/>
          <w:lang w:val="en-US"/>
        </w:rPr>
      </w:pPr>
      <w:r w:rsidRPr="00414A98">
        <w:rPr>
          <w:rFonts w:ascii="Times New Roman" w:hAnsi="Times New Roman" w:cs="Times New Roman"/>
          <w:noProof/>
          <w:lang w:val="en-US"/>
        </w:rPr>
        <w:lastRenderedPageBreak/>
        <w:drawing>
          <wp:inline distT="0" distB="0" distL="0" distR="0" wp14:anchorId="092A18F1" wp14:editId="117BA042">
            <wp:extent cx="3627120" cy="3629579"/>
            <wp:effectExtent l="0" t="0" r="0" b="9525"/>
            <wp:docPr id="24" name="Picture 24" descr="A picture containing text,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sky, outdoor&#10;&#10;Description automatically generated"/>
                    <pic:cNvPicPr/>
                  </pic:nvPicPr>
                  <pic:blipFill rotWithShape="1">
                    <a:blip r:embed="rId8">
                      <a:extLst>
                        <a:ext uri="{28A0092B-C50C-407E-A947-70E740481C1C}">
                          <a14:useLocalDpi xmlns:a14="http://schemas.microsoft.com/office/drawing/2010/main" val="0"/>
                        </a:ext>
                      </a:extLst>
                    </a:blip>
                    <a:srcRect t="25000" b="28875"/>
                    <a:stretch/>
                  </pic:blipFill>
                  <pic:spPr bwMode="auto">
                    <a:xfrm>
                      <a:off x="0" y="0"/>
                      <a:ext cx="3663482" cy="3665966"/>
                    </a:xfrm>
                    <a:prstGeom prst="rect">
                      <a:avLst/>
                    </a:prstGeom>
                    <a:ln>
                      <a:noFill/>
                    </a:ln>
                    <a:extLst>
                      <a:ext uri="{53640926-AAD7-44D8-BBD7-CCE9431645EC}">
                        <a14:shadowObscured xmlns:a14="http://schemas.microsoft.com/office/drawing/2010/main"/>
                      </a:ext>
                    </a:extLst>
                  </pic:spPr>
                </pic:pic>
              </a:graphicData>
            </a:graphic>
          </wp:inline>
        </w:drawing>
      </w:r>
    </w:p>
    <w:p w14:paraId="6A984DAD" w14:textId="245F0160" w:rsidR="006F2552" w:rsidRDefault="006F2552" w:rsidP="006F2552">
      <w:pPr>
        <w:jc w:val="center"/>
        <w:rPr>
          <w:rFonts w:ascii="Times New Roman" w:hAnsi="Times New Roman" w:cs="Times New Roman"/>
          <w:lang w:val="en-US"/>
        </w:rPr>
      </w:pPr>
      <w:r w:rsidRPr="00414A98">
        <w:rPr>
          <w:rFonts w:ascii="Times New Roman" w:hAnsi="Times New Roman" w:cs="Times New Roman"/>
          <w:lang w:val="en-US"/>
        </w:rPr>
        <w:t>Fig.1.3- Crane and offloading compound</w:t>
      </w:r>
      <w:r>
        <w:rPr>
          <w:rFonts w:ascii="Times New Roman" w:hAnsi="Times New Roman" w:cs="Times New Roman"/>
          <w:lang w:val="en-US"/>
        </w:rPr>
        <w:t xml:space="preserve"> </w:t>
      </w:r>
      <w:r w:rsidRPr="00414A98">
        <w:rPr>
          <w:rFonts w:ascii="Times New Roman" w:hAnsi="Times New Roman" w:cs="Times New Roman"/>
          <w:lang w:val="en-US"/>
        </w:rPr>
        <w:t>example</w:t>
      </w:r>
      <w:r w:rsidRPr="00414A98">
        <w:rPr>
          <w:rFonts w:ascii="Times New Roman" w:hAnsi="Times New Roman" w:cs="Times New Roman"/>
          <w:lang w:val="en-US"/>
        </w:rPr>
        <w:t xml:space="preserve"> </w:t>
      </w:r>
      <w:r>
        <w:rPr>
          <w:rFonts w:ascii="Times New Roman" w:hAnsi="Times New Roman" w:cs="Times New Roman"/>
          <w:lang w:val="en-US"/>
        </w:rPr>
        <w:t>(Benger, 2021)</w:t>
      </w:r>
    </w:p>
    <w:p w14:paraId="668DD577" w14:textId="6F640171" w:rsidR="00966C9B" w:rsidRPr="00414A98" w:rsidRDefault="00966C9B">
      <w:pPr>
        <w:rPr>
          <w:rFonts w:ascii="Times New Roman" w:hAnsi="Times New Roman" w:cs="Times New Roman"/>
          <w:lang w:val="en-US"/>
        </w:rPr>
      </w:pPr>
      <w:r w:rsidRPr="00414A98">
        <w:rPr>
          <w:rFonts w:ascii="Times New Roman" w:hAnsi="Times New Roman" w:cs="Times New Roman"/>
          <w:lang w:val="en-US"/>
        </w:rPr>
        <w:t xml:space="preserve">The crane’s working zone will be further barriered-off using </w:t>
      </w:r>
      <w:r w:rsidR="002910E4" w:rsidRPr="00414A98">
        <w:rPr>
          <w:rFonts w:ascii="Times New Roman" w:hAnsi="Times New Roman" w:cs="Times New Roman"/>
          <w:lang w:val="en-US"/>
        </w:rPr>
        <w:t>H</w:t>
      </w:r>
      <w:r w:rsidRPr="00414A98">
        <w:rPr>
          <w:rFonts w:ascii="Times New Roman" w:hAnsi="Times New Roman" w:cs="Times New Roman"/>
          <w:lang w:val="en-US"/>
        </w:rPr>
        <w:t>eras fencing, to prevent any site operatives or the public from entering the crane’s operating zone. A lifting plan will be written up during the planning stage, by an experienced and competent person, and a lift supervisor will overlook the lifting operations to ensure that the process is being carried out to the plan and the risks involved with such operations are controlled.</w:t>
      </w:r>
      <w:r w:rsidR="00A82E45" w:rsidRPr="00414A98">
        <w:rPr>
          <w:rFonts w:ascii="Times New Roman" w:hAnsi="Times New Roman" w:cs="Times New Roman"/>
          <w:lang w:val="en-US"/>
        </w:rPr>
        <w:t xml:space="preserve"> During the production of the lifting plan, the condition of the existing gates will be assessed to ensure that they are lifted out of position safely. It may be the case that their condition </w:t>
      </w:r>
      <w:r w:rsidR="00563973" w:rsidRPr="00414A98">
        <w:rPr>
          <w:rFonts w:ascii="Times New Roman" w:hAnsi="Times New Roman" w:cs="Times New Roman"/>
          <w:lang w:val="en-US"/>
        </w:rPr>
        <w:t>prevents us from</w:t>
      </w:r>
      <w:r w:rsidR="00A82E45" w:rsidRPr="00414A98">
        <w:rPr>
          <w:rFonts w:ascii="Times New Roman" w:hAnsi="Times New Roman" w:cs="Times New Roman"/>
          <w:lang w:val="en-US"/>
        </w:rPr>
        <w:t xml:space="preserve"> </w:t>
      </w:r>
      <w:r w:rsidR="009F3420" w:rsidRPr="00414A98">
        <w:rPr>
          <w:rFonts w:ascii="Times New Roman" w:hAnsi="Times New Roman" w:cs="Times New Roman"/>
          <w:lang w:val="en-US"/>
        </w:rPr>
        <w:t>confidently ensuring</w:t>
      </w:r>
      <w:r w:rsidR="00A82E45" w:rsidRPr="00414A98">
        <w:rPr>
          <w:rFonts w:ascii="Times New Roman" w:hAnsi="Times New Roman" w:cs="Times New Roman"/>
          <w:lang w:val="en-US"/>
        </w:rPr>
        <w:t xml:space="preserve"> that they can be lifted out as whole structures in single lifts, and if so further assessment</w:t>
      </w:r>
      <w:r w:rsidR="009F3420" w:rsidRPr="00414A98">
        <w:rPr>
          <w:rFonts w:ascii="Times New Roman" w:hAnsi="Times New Roman" w:cs="Times New Roman"/>
          <w:lang w:val="en-US"/>
        </w:rPr>
        <w:t>s</w:t>
      </w:r>
      <w:r w:rsidR="00A82E45" w:rsidRPr="00414A98">
        <w:rPr>
          <w:rFonts w:ascii="Times New Roman" w:hAnsi="Times New Roman" w:cs="Times New Roman"/>
          <w:lang w:val="en-US"/>
        </w:rPr>
        <w:t xml:space="preserve"> will be required.</w:t>
      </w:r>
    </w:p>
    <w:p w14:paraId="5EFBC827" w14:textId="6E6A3F9F" w:rsidR="00A82E45" w:rsidRPr="00414A98" w:rsidRDefault="00A82E45">
      <w:pPr>
        <w:rPr>
          <w:rFonts w:ascii="Times New Roman" w:hAnsi="Times New Roman" w:cs="Times New Roman"/>
          <w:lang w:val="en-US"/>
        </w:rPr>
      </w:pPr>
    </w:p>
    <w:p w14:paraId="7D17A5F4" w14:textId="61209C51" w:rsidR="00795F4E" w:rsidRPr="00414A98" w:rsidRDefault="00795F4E" w:rsidP="00B46A87">
      <w:pPr>
        <w:pStyle w:val="ListParagraph"/>
        <w:numPr>
          <w:ilvl w:val="0"/>
          <w:numId w:val="6"/>
        </w:numPr>
        <w:rPr>
          <w:rFonts w:ascii="Times New Roman" w:hAnsi="Times New Roman" w:cs="Times New Roman"/>
          <w:u w:val="single"/>
          <w:lang w:val="en-US"/>
        </w:rPr>
      </w:pPr>
      <w:r w:rsidRPr="00414A98">
        <w:rPr>
          <w:rFonts w:ascii="Times New Roman" w:hAnsi="Times New Roman" w:cs="Times New Roman"/>
          <w:u w:val="single"/>
          <w:lang w:val="en-US"/>
        </w:rPr>
        <w:t>Construction</w:t>
      </w:r>
      <w:r w:rsidR="00563973" w:rsidRPr="00414A98">
        <w:rPr>
          <w:rFonts w:ascii="Times New Roman" w:hAnsi="Times New Roman" w:cs="Times New Roman"/>
          <w:u w:val="single"/>
          <w:lang w:val="en-US"/>
        </w:rPr>
        <w:t xml:space="preserve"> planning and design</w:t>
      </w:r>
    </w:p>
    <w:p w14:paraId="7F802784" w14:textId="5B1AB17C" w:rsidR="00907719" w:rsidRPr="00414A98" w:rsidRDefault="00907719" w:rsidP="00983CB6">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 xml:space="preserve">Construction </w:t>
      </w:r>
      <w:r w:rsidR="00F04FB6" w:rsidRPr="00414A98">
        <w:rPr>
          <w:rFonts w:ascii="Times New Roman" w:hAnsi="Times New Roman" w:cs="Times New Roman"/>
          <w:u w:val="single"/>
          <w:lang w:val="en-US"/>
        </w:rPr>
        <w:t>d</w:t>
      </w:r>
      <w:r w:rsidRPr="00414A98">
        <w:rPr>
          <w:rFonts w:ascii="Times New Roman" w:hAnsi="Times New Roman" w:cs="Times New Roman"/>
          <w:u w:val="single"/>
          <w:lang w:val="en-US"/>
        </w:rPr>
        <w:t>esign</w:t>
      </w:r>
    </w:p>
    <w:p w14:paraId="1C78B236" w14:textId="5564BAE0" w:rsidR="00B338D3" w:rsidRPr="00414A98" w:rsidRDefault="00B338D3" w:rsidP="00B338D3">
      <w:pPr>
        <w:rPr>
          <w:rFonts w:ascii="Times New Roman" w:hAnsi="Times New Roman" w:cs="Times New Roman"/>
          <w:lang w:val="en-US"/>
        </w:rPr>
      </w:pPr>
      <w:bookmarkStart w:id="1" w:name="_Hlk66209786"/>
      <w:r w:rsidRPr="00414A98">
        <w:rPr>
          <w:rFonts w:ascii="Times New Roman" w:hAnsi="Times New Roman" w:cs="Times New Roman"/>
          <w:lang w:val="en-US"/>
        </w:rPr>
        <w:t xml:space="preserve">As requested, the lock gates will replicate those found in Swansea Marina. </w:t>
      </w:r>
      <w:r w:rsidRPr="00414A98">
        <w:rPr>
          <w:rFonts w:ascii="Times New Roman" w:hAnsi="Times New Roman" w:cs="Times New Roman"/>
          <w:lang w:val="en-US"/>
        </w:rPr>
        <w:t>K</w:t>
      </w:r>
      <w:r w:rsidRPr="00414A98">
        <w:rPr>
          <w:rFonts w:ascii="Times New Roman" w:hAnsi="Times New Roman" w:cs="Times New Roman"/>
          <w:lang w:val="en-US"/>
        </w:rPr>
        <w:t>nown as Sector gates</w:t>
      </w:r>
      <w:r w:rsidRPr="00414A98">
        <w:rPr>
          <w:rFonts w:ascii="Times New Roman" w:hAnsi="Times New Roman" w:cs="Times New Roman"/>
          <w:lang w:val="en-US"/>
        </w:rPr>
        <w:t>,</w:t>
      </w:r>
      <w:r w:rsidRPr="00414A98">
        <w:rPr>
          <w:rFonts w:ascii="Times New Roman" w:hAnsi="Times New Roman" w:cs="Times New Roman"/>
          <w:lang w:val="en-US"/>
        </w:rPr>
        <w:t xml:space="preserve"> they w</w:t>
      </w:r>
      <w:r w:rsidRPr="00414A98">
        <w:rPr>
          <w:rFonts w:ascii="Times New Roman" w:hAnsi="Times New Roman" w:cs="Times New Roman"/>
          <w:lang w:val="en-US"/>
        </w:rPr>
        <w:t xml:space="preserve">ill compromise two pairs of quadrants made up of </w:t>
      </w:r>
      <w:r w:rsidR="009F3420" w:rsidRPr="00414A98">
        <w:rPr>
          <w:rFonts w:ascii="Times New Roman" w:hAnsi="Times New Roman" w:cs="Times New Roman"/>
          <w:lang w:val="en-US"/>
        </w:rPr>
        <w:t xml:space="preserve">a </w:t>
      </w:r>
      <w:r w:rsidRPr="00414A98">
        <w:rPr>
          <w:rFonts w:ascii="Times New Roman" w:hAnsi="Times New Roman" w:cs="Times New Roman"/>
          <w:lang w:val="en-US"/>
        </w:rPr>
        <w:t xml:space="preserve">curved </w:t>
      </w:r>
      <w:r w:rsidRPr="00414A98">
        <w:rPr>
          <w:rFonts w:ascii="Times New Roman" w:hAnsi="Times New Roman" w:cs="Times New Roman"/>
          <w:lang w:val="en-US"/>
        </w:rPr>
        <w:t>vertical steel</w:t>
      </w:r>
      <w:r w:rsidR="009F3420" w:rsidRPr="00414A98">
        <w:rPr>
          <w:rFonts w:ascii="Times New Roman" w:hAnsi="Times New Roman" w:cs="Times New Roman"/>
          <w:lang w:val="en-US"/>
        </w:rPr>
        <w:t xml:space="preserve"> </w:t>
      </w:r>
      <w:r w:rsidR="009F3420" w:rsidRPr="00414A98">
        <w:rPr>
          <w:rFonts w:ascii="Times New Roman" w:hAnsi="Times New Roman" w:cs="Times New Roman"/>
          <w:lang w:val="en-US"/>
        </w:rPr>
        <w:t>outer skin supported by a steel frame and radial arms</w:t>
      </w:r>
      <w:r w:rsidR="009F3420" w:rsidRPr="00414A98">
        <w:rPr>
          <w:rFonts w:ascii="Times New Roman" w:hAnsi="Times New Roman" w:cs="Times New Roman"/>
          <w:lang w:val="en-US"/>
        </w:rPr>
        <w:t>. The gate structures</w:t>
      </w:r>
      <w:r w:rsidR="009F3420" w:rsidRPr="00414A98">
        <w:rPr>
          <w:rFonts w:ascii="Times New Roman" w:hAnsi="Times New Roman" w:cs="Times New Roman"/>
          <w:lang w:val="en-US"/>
        </w:rPr>
        <w:t xml:space="preserve"> are operated with hydraulic rams</w:t>
      </w:r>
      <w:r w:rsidR="009F3420" w:rsidRPr="00414A98">
        <w:rPr>
          <w:rFonts w:ascii="Times New Roman" w:hAnsi="Times New Roman" w:cs="Times New Roman"/>
          <w:lang w:val="en-US"/>
        </w:rPr>
        <w:t xml:space="preserve"> </w:t>
      </w:r>
      <w:r w:rsidRPr="00414A98">
        <w:rPr>
          <w:rFonts w:ascii="Times New Roman" w:hAnsi="Times New Roman" w:cs="Times New Roman"/>
          <w:lang w:val="en-US"/>
        </w:rPr>
        <w:t>which rotate about a vertical axis into side recesses</w:t>
      </w:r>
      <w:r w:rsidRPr="00414A98">
        <w:rPr>
          <w:rFonts w:ascii="Times New Roman" w:hAnsi="Times New Roman" w:cs="Times New Roman"/>
          <w:lang w:val="en-US"/>
        </w:rPr>
        <w:t xml:space="preserve">. They will incorporate walkways above them, so that </w:t>
      </w:r>
      <w:r w:rsidRPr="00414A98">
        <w:rPr>
          <w:rFonts w:ascii="Times New Roman" w:hAnsi="Times New Roman" w:cs="Times New Roman"/>
          <w:lang w:val="en-US"/>
        </w:rPr>
        <w:t xml:space="preserve">when </w:t>
      </w:r>
      <w:r w:rsidRPr="00414A98">
        <w:rPr>
          <w:rFonts w:ascii="Times New Roman" w:hAnsi="Times New Roman" w:cs="Times New Roman"/>
          <w:lang w:val="en-US"/>
        </w:rPr>
        <w:t xml:space="preserve">the gates are </w:t>
      </w:r>
      <w:r w:rsidRPr="00414A98">
        <w:rPr>
          <w:rFonts w:ascii="Times New Roman" w:hAnsi="Times New Roman" w:cs="Times New Roman"/>
          <w:lang w:val="en-US"/>
        </w:rPr>
        <w:t xml:space="preserve">closed, </w:t>
      </w:r>
      <w:r w:rsidRPr="00414A98">
        <w:rPr>
          <w:rFonts w:ascii="Times New Roman" w:hAnsi="Times New Roman" w:cs="Times New Roman"/>
          <w:lang w:val="en-US"/>
        </w:rPr>
        <w:t xml:space="preserve">they </w:t>
      </w:r>
      <w:r w:rsidRPr="00414A98">
        <w:rPr>
          <w:rFonts w:ascii="Times New Roman" w:hAnsi="Times New Roman" w:cs="Times New Roman"/>
          <w:lang w:val="en-US"/>
        </w:rPr>
        <w:t>join to form a seal</w:t>
      </w:r>
      <w:r w:rsidRPr="00414A98">
        <w:rPr>
          <w:rFonts w:ascii="Times New Roman" w:hAnsi="Times New Roman" w:cs="Times New Roman"/>
          <w:lang w:val="en-US"/>
        </w:rPr>
        <w:t xml:space="preserve"> whilst providing a </w:t>
      </w:r>
      <w:r w:rsidR="009F3420" w:rsidRPr="00414A98">
        <w:rPr>
          <w:rFonts w:ascii="Times New Roman" w:hAnsi="Times New Roman" w:cs="Times New Roman"/>
          <w:lang w:val="en-US"/>
        </w:rPr>
        <w:t>crossing</w:t>
      </w:r>
      <w:r w:rsidRPr="00414A98">
        <w:rPr>
          <w:rFonts w:ascii="Times New Roman" w:hAnsi="Times New Roman" w:cs="Times New Roman"/>
          <w:lang w:val="en-US"/>
        </w:rPr>
        <w:t xml:space="preserve"> above for pedestrians</w:t>
      </w:r>
      <w:r w:rsidRPr="00414A98">
        <w:rPr>
          <w:rFonts w:ascii="Times New Roman" w:hAnsi="Times New Roman" w:cs="Times New Roman"/>
          <w:lang w:val="en-US"/>
        </w:rPr>
        <w:t xml:space="preserve">. </w:t>
      </w:r>
      <w:r w:rsidRPr="00414A98">
        <w:rPr>
          <w:rFonts w:ascii="Times New Roman" w:hAnsi="Times New Roman" w:cs="Times New Roman"/>
          <w:lang w:val="en-US"/>
        </w:rPr>
        <w:t>Fig.</w:t>
      </w:r>
      <w:r w:rsidR="009F3420" w:rsidRPr="00414A98">
        <w:rPr>
          <w:rFonts w:ascii="Times New Roman" w:hAnsi="Times New Roman" w:cs="Times New Roman"/>
          <w:lang w:val="en-US"/>
        </w:rPr>
        <w:t>5</w:t>
      </w:r>
      <w:r w:rsidRPr="00414A98">
        <w:rPr>
          <w:rFonts w:ascii="Times New Roman" w:hAnsi="Times New Roman" w:cs="Times New Roman"/>
          <w:lang w:val="en-US"/>
        </w:rPr>
        <w:t xml:space="preserve"> provides a satellite image of the existing lock gates found in Swansea Marina, which our new lock gates will be designed to replicate.</w:t>
      </w:r>
    </w:p>
    <w:p w14:paraId="7EA5489B" w14:textId="77777777" w:rsidR="00B338D3" w:rsidRPr="00414A98" w:rsidRDefault="00B338D3" w:rsidP="00946377">
      <w:pPr>
        <w:rPr>
          <w:rFonts w:ascii="Times New Roman" w:hAnsi="Times New Roman" w:cs="Times New Roman"/>
          <w:lang w:val="en-US"/>
        </w:rPr>
      </w:pPr>
    </w:p>
    <w:bookmarkEnd w:id="1"/>
    <w:p w14:paraId="539DD7BD" w14:textId="1570A27F" w:rsidR="00BA751D" w:rsidRPr="00414A98" w:rsidRDefault="00B338D3" w:rsidP="00946377">
      <w:pPr>
        <w:jc w:val="center"/>
        <w:rPr>
          <w:rFonts w:ascii="Times New Roman" w:hAnsi="Times New Roman" w:cs="Times New Roman"/>
          <w:lang w:val="en-US"/>
        </w:rPr>
      </w:pPr>
      <w:r w:rsidRPr="00414A98">
        <w:rPr>
          <w:rFonts w:ascii="Times New Roman" w:hAnsi="Times New Roman" w:cs="Times New Roman"/>
          <w:noProof/>
          <w:lang w:val="en-US"/>
        </w:rPr>
        <w:lastRenderedPageBreak/>
        <w:drawing>
          <wp:inline distT="0" distB="0" distL="0" distR="0" wp14:anchorId="1D169205" wp14:editId="1F442D51">
            <wp:extent cx="5731510" cy="3961765"/>
            <wp:effectExtent l="0" t="0" r="2540" b="635"/>
            <wp:docPr id="6" name="Picture 6" descr="A picture containing weapon, g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weapon, gu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61765"/>
                    </a:xfrm>
                    <a:prstGeom prst="rect">
                      <a:avLst/>
                    </a:prstGeom>
                  </pic:spPr>
                </pic:pic>
              </a:graphicData>
            </a:graphic>
          </wp:inline>
        </w:drawing>
      </w:r>
    </w:p>
    <w:p w14:paraId="065857AE" w14:textId="11CFFD30" w:rsidR="00946377" w:rsidRPr="00414A98" w:rsidRDefault="00946377" w:rsidP="00946377">
      <w:pPr>
        <w:jc w:val="center"/>
        <w:rPr>
          <w:rFonts w:ascii="Times New Roman" w:hAnsi="Times New Roman" w:cs="Times New Roman"/>
          <w:lang w:val="en-US"/>
        </w:rPr>
      </w:pPr>
      <w:r w:rsidRPr="00414A98">
        <w:rPr>
          <w:rFonts w:ascii="Times New Roman" w:hAnsi="Times New Roman" w:cs="Times New Roman"/>
          <w:lang w:val="en-US"/>
        </w:rPr>
        <w:t>Fig.</w:t>
      </w:r>
      <w:r w:rsidR="000D0A06" w:rsidRPr="00414A98">
        <w:rPr>
          <w:rFonts w:ascii="Times New Roman" w:hAnsi="Times New Roman" w:cs="Times New Roman"/>
          <w:lang w:val="en-US"/>
        </w:rPr>
        <w:t>2.1-</w:t>
      </w:r>
      <w:r w:rsidRPr="00414A98">
        <w:rPr>
          <w:rFonts w:ascii="Times New Roman" w:hAnsi="Times New Roman" w:cs="Times New Roman"/>
          <w:lang w:val="en-US"/>
        </w:rPr>
        <w:t xml:space="preserve"> </w:t>
      </w:r>
      <w:r w:rsidR="00B338D3" w:rsidRPr="00414A98">
        <w:rPr>
          <w:rFonts w:ascii="Times New Roman" w:hAnsi="Times New Roman" w:cs="Times New Roman"/>
          <w:lang w:val="en-US"/>
        </w:rPr>
        <w:t>A satellite image of the locks gates found in Swansea Marina</w:t>
      </w:r>
      <w:r w:rsidR="006F2552">
        <w:rPr>
          <w:rFonts w:ascii="Times New Roman" w:hAnsi="Times New Roman" w:cs="Times New Roman"/>
          <w:lang w:val="en-US"/>
        </w:rPr>
        <w:t xml:space="preserve"> (Google Maps)</w:t>
      </w:r>
      <w:r w:rsidR="00B338D3" w:rsidRPr="00414A98">
        <w:rPr>
          <w:rFonts w:ascii="Times New Roman" w:hAnsi="Times New Roman" w:cs="Times New Roman"/>
          <w:lang w:val="en-US"/>
        </w:rPr>
        <w:t>.</w:t>
      </w:r>
      <w:r w:rsidRPr="00414A98">
        <w:rPr>
          <w:rFonts w:ascii="Times New Roman" w:hAnsi="Times New Roman" w:cs="Times New Roman"/>
          <w:lang w:val="en-US"/>
        </w:rPr>
        <w:br/>
      </w:r>
    </w:p>
    <w:p w14:paraId="0C7012A6" w14:textId="78262B14" w:rsidR="00BA751D" w:rsidRPr="00414A98" w:rsidRDefault="00BA751D" w:rsidP="00BA751D">
      <w:pPr>
        <w:rPr>
          <w:rFonts w:ascii="Times New Roman" w:hAnsi="Times New Roman" w:cs="Times New Roman"/>
          <w:lang w:val="en-US"/>
        </w:rPr>
      </w:pPr>
      <w:r w:rsidRPr="00414A98">
        <w:rPr>
          <w:rFonts w:ascii="Times New Roman" w:hAnsi="Times New Roman" w:cs="Times New Roman"/>
          <w:lang w:val="en-US"/>
        </w:rPr>
        <w:t xml:space="preserve">Curved adjacent dock walls allow the gates to open and close into the voids when required, to retain water within the lock when closed, and allow vessels to pass through when open. These gates must be designed to withstand the different water heads </w:t>
      </w:r>
      <w:r w:rsidR="00946377" w:rsidRPr="00414A98">
        <w:rPr>
          <w:rFonts w:ascii="Times New Roman" w:hAnsi="Times New Roman" w:cs="Times New Roman"/>
          <w:lang w:val="en-US"/>
        </w:rPr>
        <w:t xml:space="preserve">that will be expected </w:t>
      </w:r>
      <w:r w:rsidRPr="00414A98">
        <w:rPr>
          <w:rFonts w:ascii="Times New Roman" w:hAnsi="Times New Roman" w:cs="Times New Roman"/>
          <w:lang w:val="en-US"/>
        </w:rPr>
        <w:t>as the water levels rise and fall.</w:t>
      </w:r>
    </w:p>
    <w:p w14:paraId="6B4F8E5B" w14:textId="11D98F03" w:rsidR="00946377" w:rsidRPr="00414A98" w:rsidRDefault="00946377" w:rsidP="00BA751D">
      <w:pPr>
        <w:rPr>
          <w:rFonts w:ascii="Times New Roman" w:hAnsi="Times New Roman" w:cs="Times New Roman"/>
          <w:lang w:val="en-US"/>
        </w:rPr>
      </w:pPr>
    </w:p>
    <w:p w14:paraId="25AF7028" w14:textId="776CC25C" w:rsidR="00E32482" w:rsidRPr="00414A98" w:rsidRDefault="00DC00E7" w:rsidP="00B46A87">
      <w:pPr>
        <w:jc w:val="center"/>
        <w:rPr>
          <w:rFonts w:ascii="Times New Roman" w:hAnsi="Times New Roman" w:cs="Times New Roman"/>
          <w:lang w:val="en-US"/>
        </w:rPr>
      </w:pPr>
      <w:r w:rsidRPr="00414A98">
        <w:rPr>
          <w:rFonts w:ascii="Times New Roman" w:hAnsi="Times New Roman" w:cs="Times New Roman"/>
          <w:noProof/>
          <w:lang w:val="en-US"/>
        </w:rPr>
        <w:drawing>
          <wp:inline distT="0" distB="0" distL="0" distR="0" wp14:anchorId="076C8155" wp14:editId="057F6D66">
            <wp:extent cx="2719702" cy="2039928"/>
            <wp:effectExtent l="0" t="0" r="5080" b="0"/>
            <wp:docPr id="19" name="Picture 19" descr="A picture containing outdoor, stone, concrete, c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outdoor, stone, concrete, ce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54031" cy="2065677"/>
                    </a:xfrm>
                    <a:prstGeom prst="rect">
                      <a:avLst/>
                    </a:prstGeom>
                  </pic:spPr>
                </pic:pic>
              </a:graphicData>
            </a:graphic>
          </wp:inline>
        </w:drawing>
      </w:r>
      <w:r w:rsidR="00E32482" w:rsidRPr="00414A98">
        <w:rPr>
          <w:rFonts w:ascii="Times New Roman" w:hAnsi="Times New Roman" w:cs="Times New Roman"/>
          <w:lang w:val="en-US"/>
        </w:rPr>
        <w:t xml:space="preserve">    </w:t>
      </w:r>
      <w:r w:rsidRPr="00414A98">
        <w:rPr>
          <w:rFonts w:ascii="Times New Roman" w:hAnsi="Times New Roman" w:cs="Times New Roman"/>
          <w:noProof/>
          <w:lang w:val="en-US"/>
        </w:rPr>
        <w:drawing>
          <wp:inline distT="0" distB="0" distL="0" distR="0" wp14:anchorId="121F939F" wp14:editId="16D8E959">
            <wp:extent cx="2712521" cy="2034540"/>
            <wp:effectExtent l="0" t="0" r="0" b="3810"/>
            <wp:docPr id="16" name="Picture 16" descr="A picture containing outdoor, boat, dirty,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boat, dirty, doc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61915" cy="2071588"/>
                    </a:xfrm>
                    <a:prstGeom prst="rect">
                      <a:avLst/>
                    </a:prstGeom>
                  </pic:spPr>
                </pic:pic>
              </a:graphicData>
            </a:graphic>
          </wp:inline>
        </w:drawing>
      </w:r>
    </w:p>
    <w:p w14:paraId="63CB4174" w14:textId="1333C339" w:rsidR="00B46A87" w:rsidRPr="00414A98" w:rsidRDefault="00B46A87" w:rsidP="00B46A87">
      <w:pPr>
        <w:jc w:val="center"/>
        <w:rPr>
          <w:rFonts w:ascii="Times New Roman" w:hAnsi="Times New Roman" w:cs="Times New Roman"/>
          <w:lang w:val="en-US"/>
        </w:rPr>
      </w:pPr>
      <w:r w:rsidRPr="00414A98">
        <w:rPr>
          <w:rFonts w:ascii="Times New Roman" w:hAnsi="Times New Roman" w:cs="Times New Roman"/>
          <w:lang w:val="en-US"/>
        </w:rPr>
        <w:t>Fig.</w:t>
      </w:r>
      <w:r w:rsidR="000D0A06" w:rsidRPr="00414A98">
        <w:rPr>
          <w:rFonts w:ascii="Times New Roman" w:hAnsi="Times New Roman" w:cs="Times New Roman"/>
          <w:lang w:val="en-US"/>
        </w:rPr>
        <w:t>2.2-2.3</w:t>
      </w:r>
      <w:r w:rsidRPr="00414A98">
        <w:rPr>
          <w:rFonts w:ascii="Times New Roman" w:hAnsi="Times New Roman" w:cs="Times New Roman"/>
          <w:lang w:val="en-US"/>
        </w:rPr>
        <w:t xml:space="preserve">- </w:t>
      </w:r>
      <w:r w:rsidR="00946377" w:rsidRPr="00414A98">
        <w:rPr>
          <w:rFonts w:ascii="Times New Roman" w:hAnsi="Times New Roman" w:cs="Times New Roman"/>
          <w:lang w:val="en-US"/>
        </w:rPr>
        <w:t xml:space="preserve">Sector </w:t>
      </w:r>
      <w:r w:rsidRPr="00414A98">
        <w:rPr>
          <w:rFonts w:ascii="Times New Roman" w:hAnsi="Times New Roman" w:cs="Times New Roman"/>
          <w:lang w:val="en-US"/>
        </w:rPr>
        <w:t xml:space="preserve">Lock Gate Design- </w:t>
      </w:r>
      <w:r w:rsidR="00907719" w:rsidRPr="00414A98">
        <w:rPr>
          <w:rFonts w:ascii="Times New Roman" w:hAnsi="Times New Roman" w:cs="Times New Roman"/>
          <w:lang w:val="en-US"/>
        </w:rPr>
        <w:t xml:space="preserve">curved voids in the dock </w:t>
      </w:r>
      <w:r w:rsidR="00946377" w:rsidRPr="00414A98">
        <w:rPr>
          <w:rFonts w:ascii="Times New Roman" w:hAnsi="Times New Roman" w:cs="Times New Roman"/>
          <w:lang w:val="en-US"/>
        </w:rPr>
        <w:br/>
        <w:t xml:space="preserve">     </w:t>
      </w:r>
      <w:r w:rsidR="000D0A06" w:rsidRPr="00414A98">
        <w:rPr>
          <w:rFonts w:ascii="Times New Roman" w:hAnsi="Times New Roman" w:cs="Times New Roman"/>
          <w:lang w:val="en-US"/>
        </w:rPr>
        <w:t xml:space="preserve">     </w:t>
      </w:r>
      <w:r w:rsidR="00946377" w:rsidRPr="00414A98">
        <w:rPr>
          <w:rFonts w:ascii="Times New Roman" w:hAnsi="Times New Roman" w:cs="Times New Roman"/>
          <w:lang w:val="en-US"/>
        </w:rPr>
        <w:t xml:space="preserve"> </w:t>
      </w:r>
      <w:r w:rsidR="00907719" w:rsidRPr="00414A98">
        <w:rPr>
          <w:rFonts w:ascii="Times New Roman" w:hAnsi="Times New Roman" w:cs="Times New Roman"/>
          <w:lang w:val="en-US"/>
        </w:rPr>
        <w:t>walls allow the lock gates to open and close</w:t>
      </w:r>
      <w:r w:rsidR="006F2552">
        <w:rPr>
          <w:rFonts w:ascii="Times New Roman" w:hAnsi="Times New Roman" w:cs="Times New Roman"/>
          <w:lang w:val="en-US"/>
        </w:rPr>
        <w:t xml:space="preserve"> (Benger, 2021)</w:t>
      </w:r>
      <w:r w:rsidR="00907719" w:rsidRPr="00414A98">
        <w:rPr>
          <w:rFonts w:ascii="Times New Roman" w:hAnsi="Times New Roman" w:cs="Times New Roman"/>
          <w:lang w:val="en-US"/>
        </w:rPr>
        <w:t>.</w:t>
      </w:r>
    </w:p>
    <w:p w14:paraId="22692B20" w14:textId="3E96B043" w:rsidR="00B46A87" w:rsidRPr="00414A98" w:rsidRDefault="00B46A87" w:rsidP="00B46A87">
      <w:pPr>
        <w:jc w:val="center"/>
        <w:rPr>
          <w:rFonts w:ascii="Times New Roman" w:hAnsi="Times New Roman" w:cs="Times New Roman"/>
          <w:lang w:val="en-US"/>
        </w:rPr>
      </w:pPr>
    </w:p>
    <w:p w14:paraId="02C8DECD" w14:textId="524DA9DF" w:rsidR="00E32482" w:rsidRPr="00414A98" w:rsidRDefault="00DC00E7" w:rsidP="00907719">
      <w:pPr>
        <w:jc w:val="center"/>
        <w:rPr>
          <w:rFonts w:ascii="Times New Roman" w:hAnsi="Times New Roman" w:cs="Times New Roman"/>
          <w:noProof/>
          <w:lang w:val="en-US"/>
        </w:rPr>
      </w:pPr>
      <w:r w:rsidRPr="00414A98">
        <w:rPr>
          <w:rFonts w:ascii="Times New Roman" w:hAnsi="Times New Roman" w:cs="Times New Roman"/>
          <w:noProof/>
          <w:lang w:val="en-US"/>
        </w:rPr>
        <w:lastRenderedPageBreak/>
        <w:drawing>
          <wp:inline distT="0" distB="0" distL="0" distR="0" wp14:anchorId="41544D48" wp14:editId="1AB5DFC8">
            <wp:extent cx="3295020" cy="2249296"/>
            <wp:effectExtent l="0" t="0" r="635" b="0"/>
            <wp:docPr id="14" name="Picture 14"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ky, outdoor&#10;&#10;Description automatically generated"/>
                    <pic:cNvPicPr/>
                  </pic:nvPicPr>
                  <pic:blipFill rotWithShape="1">
                    <a:blip r:embed="rId12">
                      <a:extLst>
                        <a:ext uri="{28A0092B-C50C-407E-A947-70E740481C1C}">
                          <a14:useLocalDpi xmlns:a14="http://schemas.microsoft.com/office/drawing/2010/main" val="0"/>
                        </a:ext>
                      </a:extLst>
                    </a:blip>
                    <a:srcRect t="8756" r="12214" b="14460"/>
                    <a:stretch/>
                  </pic:blipFill>
                  <pic:spPr bwMode="auto">
                    <a:xfrm>
                      <a:off x="0" y="0"/>
                      <a:ext cx="3359491" cy="2293306"/>
                    </a:xfrm>
                    <a:prstGeom prst="rect">
                      <a:avLst/>
                    </a:prstGeom>
                    <a:ln>
                      <a:noFill/>
                    </a:ln>
                    <a:extLst>
                      <a:ext uri="{53640926-AAD7-44D8-BBD7-CCE9431645EC}">
                        <a14:shadowObscured xmlns:a14="http://schemas.microsoft.com/office/drawing/2010/main"/>
                      </a:ext>
                    </a:extLst>
                  </pic:spPr>
                </pic:pic>
              </a:graphicData>
            </a:graphic>
          </wp:inline>
        </w:drawing>
      </w:r>
    </w:p>
    <w:p w14:paraId="35497F3D" w14:textId="66F929D7" w:rsidR="00907719" w:rsidRPr="00414A98" w:rsidRDefault="00907719" w:rsidP="00E32482">
      <w:pPr>
        <w:jc w:val="center"/>
        <w:rPr>
          <w:rFonts w:ascii="Times New Roman" w:hAnsi="Times New Roman" w:cs="Times New Roman"/>
          <w:noProof/>
          <w:lang w:val="en-US"/>
        </w:rPr>
      </w:pPr>
      <w:r w:rsidRPr="0043163E">
        <w:rPr>
          <w:rFonts w:ascii="Times New Roman" w:hAnsi="Times New Roman" w:cs="Times New Roman"/>
          <w:noProof/>
          <w:lang w:val="en-US"/>
        </w:rPr>
        <w:t>Fig.</w:t>
      </w:r>
      <w:r w:rsidR="00414A98" w:rsidRPr="0043163E">
        <w:rPr>
          <w:rFonts w:ascii="Times New Roman" w:hAnsi="Times New Roman" w:cs="Times New Roman"/>
          <w:noProof/>
          <w:lang w:val="en-US"/>
        </w:rPr>
        <w:t>2.4</w:t>
      </w:r>
      <w:r w:rsidRPr="0043163E">
        <w:rPr>
          <w:rFonts w:ascii="Times New Roman" w:hAnsi="Times New Roman" w:cs="Times New Roman"/>
          <w:noProof/>
          <w:lang w:val="en-US"/>
        </w:rPr>
        <w:t>- The existing Tawe Barrage Lock Gates</w:t>
      </w:r>
      <w:r w:rsidR="0043163E" w:rsidRPr="0043163E">
        <w:rPr>
          <w:rFonts w:ascii="Times New Roman" w:hAnsi="Times New Roman" w:cs="Times New Roman"/>
          <w:noProof/>
          <w:lang w:val="en-US"/>
        </w:rPr>
        <w:t xml:space="preserve"> </w:t>
      </w:r>
      <w:r w:rsidR="0043163E" w:rsidRPr="0043163E">
        <w:rPr>
          <w:rFonts w:ascii="Times New Roman" w:hAnsi="Times New Roman" w:cs="Times New Roman"/>
          <w:lang w:val="en-US"/>
        </w:rPr>
        <w:t>(</w:t>
      </w:r>
      <w:proofErr w:type="spellStart"/>
      <w:r w:rsidR="0043163E" w:rsidRPr="0043163E">
        <w:rPr>
          <w:rFonts w:ascii="Times New Roman" w:hAnsi="Times New Roman" w:cs="Times New Roman"/>
          <w:lang w:val="en-US"/>
        </w:rPr>
        <w:t>Kaymac</w:t>
      </w:r>
      <w:proofErr w:type="spellEnd"/>
      <w:r w:rsidR="0043163E" w:rsidRPr="0043163E">
        <w:rPr>
          <w:rFonts w:ascii="Times New Roman" w:hAnsi="Times New Roman" w:cs="Times New Roman"/>
          <w:lang w:val="en-US"/>
        </w:rPr>
        <w:t>, 2020)</w:t>
      </w:r>
      <w:r w:rsidR="0043163E" w:rsidRPr="0043163E">
        <w:rPr>
          <w:rFonts w:ascii="Times New Roman" w:hAnsi="Times New Roman" w:cs="Times New Roman"/>
          <w:lang w:val="en-US"/>
        </w:rPr>
        <w:t>.</w:t>
      </w:r>
      <w:r w:rsidR="00ED6E6E">
        <w:rPr>
          <w:rFonts w:ascii="Times New Roman" w:hAnsi="Times New Roman" w:cs="Times New Roman"/>
          <w:noProof/>
          <w:lang w:val="en-US"/>
        </w:rPr>
        <w:br/>
      </w:r>
    </w:p>
    <w:p w14:paraId="456E6569" w14:textId="2ED02189" w:rsidR="00563973" w:rsidRPr="00414A98" w:rsidRDefault="00563973" w:rsidP="00907719">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Pre-arrangement of construction materials and machinery</w:t>
      </w:r>
    </w:p>
    <w:p w14:paraId="058CFF07" w14:textId="77777777" w:rsidR="00383EB6" w:rsidRPr="00414A98" w:rsidRDefault="00563973" w:rsidP="00563973">
      <w:pPr>
        <w:rPr>
          <w:rFonts w:ascii="Times New Roman" w:hAnsi="Times New Roman" w:cs="Times New Roman"/>
          <w:lang w:val="en-US"/>
        </w:rPr>
      </w:pPr>
      <w:r w:rsidRPr="00414A98">
        <w:rPr>
          <w:rFonts w:ascii="Times New Roman" w:hAnsi="Times New Roman" w:cs="Times New Roman"/>
          <w:lang w:val="en-US"/>
        </w:rPr>
        <w:t>As explained in the previous chapter, a request has been made for the new lock gates to replicate those found in Swansea’s Maria. These are hydraulically</w:t>
      </w:r>
      <w:r w:rsidR="00761B67" w:rsidRPr="00414A98">
        <w:rPr>
          <w:rFonts w:ascii="Times New Roman" w:hAnsi="Times New Roman" w:cs="Times New Roman"/>
          <w:lang w:val="en-US"/>
        </w:rPr>
        <w:t>-operated curved-faced steel gates that are particularly effective in resisting differential water heads on either side (Royal Haskoning DHV, 2021). The steel gates and their supporting frames can be prefabricated in warehouses and delivered to site in full sections, allowing for a simple and fast installation. GRAJ Construction will coordinate with the supplier to ensure that sufficient notice is provided to ensure that the pre-fabricated sections are available for delivery in accordance with the installation dates stated on the construction programme. Pre-planning tasks like this, and maintaining co</w:t>
      </w:r>
      <w:r w:rsidR="00383EB6" w:rsidRPr="00414A98">
        <w:rPr>
          <w:rFonts w:ascii="Times New Roman" w:hAnsi="Times New Roman" w:cs="Times New Roman"/>
          <w:lang w:val="en-US"/>
        </w:rPr>
        <w:t>mmunication with all necessary parties can help to prevent disruption to the project’s works sequences.</w:t>
      </w:r>
    </w:p>
    <w:p w14:paraId="4B38D2B9" w14:textId="2826FA1E" w:rsidR="00383EB6" w:rsidRPr="00414A98" w:rsidRDefault="00383EB6" w:rsidP="00563973">
      <w:pPr>
        <w:rPr>
          <w:rFonts w:ascii="Times New Roman" w:hAnsi="Times New Roman" w:cs="Times New Roman"/>
          <w:lang w:val="en-US"/>
        </w:rPr>
      </w:pPr>
      <w:r w:rsidRPr="00414A98">
        <w:rPr>
          <w:rFonts w:ascii="Times New Roman" w:hAnsi="Times New Roman" w:cs="Times New Roman"/>
          <w:lang w:val="en-US"/>
        </w:rPr>
        <w:t>The choice of machinery will be made based on GRAJ construction’s strict belief in sustainable construction, primarily through the selection of the most appropriate machinery to carry out the job efficiently. The following</w:t>
      </w:r>
      <w:r w:rsidR="009F2B8A" w:rsidRPr="00414A98">
        <w:rPr>
          <w:rFonts w:ascii="Times New Roman" w:hAnsi="Times New Roman" w:cs="Times New Roman"/>
          <w:lang w:val="en-US"/>
        </w:rPr>
        <w:t xml:space="preserve"> </w:t>
      </w:r>
      <w:r w:rsidRPr="00414A98">
        <w:rPr>
          <w:rFonts w:ascii="Times New Roman" w:hAnsi="Times New Roman" w:cs="Times New Roman"/>
          <w:lang w:val="en-US"/>
        </w:rPr>
        <w:t>will be required to carry out the lock gate replacement works:-</w:t>
      </w:r>
    </w:p>
    <w:p w14:paraId="74F48548" w14:textId="1BCF00F5" w:rsidR="00563973" w:rsidRPr="00414A98" w:rsidRDefault="00383EB6" w:rsidP="00383EB6">
      <w:pPr>
        <w:pStyle w:val="ListParagraph"/>
        <w:numPr>
          <w:ilvl w:val="0"/>
          <w:numId w:val="13"/>
        </w:numPr>
        <w:rPr>
          <w:rFonts w:ascii="Times New Roman" w:hAnsi="Times New Roman" w:cs="Times New Roman"/>
          <w:lang w:val="en-US"/>
        </w:rPr>
      </w:pPr>
      <w:r w:rsidRPr="00414A98">
        <w:rPr>
          <w:rFonts w:ascii="Times New Roman" w:hAnsi="Times New Roman" w:cs="Times New Roman"/>
          <w:lang w:val="en-US"/>
        </w:rPr>
        <w:t>Crane- size of crane will be selected based on:-</w:t>
      </w:r>
    </w:p>
    <w:p w14:paraId="3DD330B3" w14:textId="6F1517A6" w:rsidR="00383EB6" w:rsidRPr="00414A98" w:rsidRDefault="00383EB6" w:rsidP="00383EB6">
      <w:pPr>
        <w:pStyle w:val="ListParagraph"/>
        <w:numPr>
          <w:ilvl w:val="1"/>
          <w:numId w:val="13"/>
        </w:numPr>
        <w:rPr>
          <w:rFonts w:ascii="Times New Roman" w:hAnsi="Times New Roman" w:cs="Times New Roman"/>
          <w:lang w:val="en-US"/>
        </w:rPr>
      </w:pPr>
      <w:r w:rsidRPr="00414A98">
        <w:rPr>
          <w:rFonts w:ascii="Times New Roman" w:hAnsi="Times New Roman" w:cs="Times New Roman"/>
          <w:lang w:val="en-US"/>
        </w:rPr>
        <w:t>Reach requirements (i.e. further distance from the crane base to the lock gate sections being removed/installed).</w:t>
      </w:r>
    </w:p>
    <w:p w14:paraId="173927BB" w14:textId="0BB1AEE7" w:rsidR="00383EB6" w:rsidRPr="00414A98" w:rsidRDefault="00383EB6" w:rsidP="00383EB6">
      <w:pPr>
        <w:pStyle w:val="ListParagraph"/>
        <w:numPr>
          <w:ilvl w:val="1"/>
          <w:numId w:val="13"/>
        </w:numPr>
        <w:rPr>
          <w:rFonts w:ascii="Times New Roman" w:hAnsi="Times New Roman" w:cs="Times New Roman"/>
          <w:lang w:val="en-US"/>
        </w:rPr>
      </w:pPr>
      <w:r w:rsidRPr="00414A98">
        <w:rPr>
          <w:rFonts w:ascii="Times New Roman" w:hAnsi="Times New Roman" w:cs="Times New Roman"/>
          <w:lang w:val="en-US"/>
        </w:rPr>
        <w:t>Total weight of the sections being lifted (removed or installed)- this will include the steel gate sections and their attached frames, if lifted in single whole sections.</w:t>
      </w:r>
    </w:p>
    <w:p w14:paraId="3A8F95EE" w14:textId="30015CD2" w:rsidR="00383EB6" w:rsidRPr="00414A98" w:rsidRDefault="00383EB6" w:rsidP="00383EB6">
      <w:pPr>
        <w:pStyle w:val="ListParagraph"/>
        <w:numPr>
          <w:ilvl w:val="1"/>
          <w:numId w:val="13"/>
        </w:numPr>
        <w:rPr>
          <w:rFonts w:ascii="Times New Roman" w:hAnsi="Times New Roman" w:cs="Times New Roman"/>
          <w:lang w:val="en-US"/>
        </w:rPr>
      </w:pPr>
      <w:r w:rsidRPr="00414A98">
        <w:rPr>
          <w:rFonts w:ascii="Times New Roman" w:hAnsi="Times New Roman" w:cs="Times New Roman"/>
          <w:lang w:val="en-US"/>
        </w:rPr>
        <w:t>SWL (Safe Working Load) of the crane</w:t>
      </w:r>
      <w:r w:rsidR="009F2B8A" w:rsidRPr="00414A98">
        <w:rPr>
          <w:rFonts w:ascii="Times New Roman" w:hAnsi="Times New Roman" w:cs="Times New Roman"/>
          <w:lang w:val="en-US"/>
        </w:rPr>
        <w:t>- to be compared to the weight of the heaviest load.</w:t>
      </w:r>
    </w:p>
    <w:p w14:paraId="3F52B536" w14:textId="3C2EB923" w:rsidR="001558B3" w:rsidRPr="00414A98" w:rsidRDefault="001558B3" w:rsidP="001558B3">
      <w:pPr>
        <w:pStyle w:val="ListParagraph"/>
        <w:ind w:left="816"/>
        <w:rPr>
          <w:rFonts w:ascii="Times New Roman" w:hAnsi="Times New Roman" w:cs="Times New Roman"/>
          <w:lang w:val="en-US"/>
        </w:rPr>
      </w:pPr>
      <w:r w:rsidRPr="00414A98">
        <w:rPr>
          <w:rFonts w:ascii="Times New Roman" w:hAnsi="Times New Roman" w:cs="Times New Roman"/>
          <w:lang w:val="en-US"/>
        </w:rPr>
        <w:t>Note: The crane will also be equipped with a pile-driving hammer when required, for sheet pile installation.</w:t>
      </w:r>
    </w:p>
    <w:p w14:paraId="4E1EB994" w14:textId="095DD7E2" w:rsidR="00761B67" w:rsidRPr="00414A98" w:rsidRDefault="009F2B8A" w:rsidP="00351B2F">
      <w:pPr>
        <w:pStyle w:val="ListParagraph"/>
        <w:numPr>
          <w:ilvl w:val="0"/>
          <w:numId w:val="13"/>
        </w:numPr>
        <w:rPr>
          <w:rFonts w:ascii="Times New Roman" w:hAnsi="Times New Roman" w:cs="Times New Roman"/>
          <w:lang w:val="en-US"/>
        </w:rPr>
      </w:pPr>
      <w:r w:rsidRPr="00414A98">
        <w:rPr>
          <w:rFonts w:ascii="Times New Roman" w:hAnsi="Times New Roman" w:cs="Times New Roman"/>
          <w:lang w:val="en-US"/>
        </w:rPr>
        <w:t xml:space="preserve">360° Hydraulic Excavator- used for the removal or relocation of sand within the dry </w:t>
      </w:r>
      <w:r w:rsidR="001558B3" w:rsidRPr="00414A98">
        <w:rPr>
          <w:rFonts w:ascii="Times New Roman" w:hAnsi="Times New Roman" w:cs="Times New Roman"/>
          <w:lang w:val="en-US"/>
        </w:rPr>
        <w:t>l</w:t>
      </w:r>
      <w:r w:rsidRPr="00414A98">
        <w:rPr>
          <w:rFonts w:ascii="Times New Roman" w:hAnsi="Times New Roman" w:cs="Times New Roman"/>
          <w:lang w:val="en-US"/>
        </w:rPr>
        <w:t>ock</w:t>
      </w:r>
      <w:r w:rsidR="001558B3" w:rsidRPr="00414A98">
        <w:rPr>
          <w:rFonts w:ascii="Times New Roman" w:hAnsi="Times New Roman" w:cs="Times New Roman"/>
          <w:lang w:val="en-US"/>
        </w:rPr>
        <w:t xml:space="preserve"> barrel</w:t>
      </w:r>
      <w:r w:rsidRPr="00414A98">
        <w:rPr>
          <w:rFonts w:ascii="Times New Roman" w:hAnsi="Times New Roman" w:cs="Times New Roman"/>
          <w:lang w:val="en-US"/>
        </w:rPr>
        <w:t>, in order to provide a safer and more easily accessible working zone.</w:t>
      </w:r>
    </w:p>
    <w:p w14:paraId="13CD6D32" w14:textId="707815E0" w:rsidR="009F2B8A" w:rsidRPr="00414A98" w:rsidRDefault="009F2B8A" w:rsidP="00351B2F">
      <w:pPr>
        <w:pStyle w:val="ListParagraph"/>
        <w:numPr>
          <w:ilvl w:val="0"/>
          <w:numId w:val="13"/>
        </w:numPr>
        <w:rPr>
          <w:rFonts w:ascii="Times New Roman" w:hAnsi="Times New Roman" w:cs="Times New Roman"/>
          <w:lang w:val="en-US"/>
        </w:rPr>
      </w:pPr>
      <w:r w:rsidRPr="00414A98">
        <w:rPr>
          <w:rFonts w:ascii="Times New Roman" w:hAnsi="Times New Roman" w:cs="Times New Roman"/>
          <w:lang w:val="en-US"/>
        </w:rPr>
        <w:t xml:space="preserve">Skips- for the removal of sand or waste materials from the dry </w:t>
      </w:r>
      <w:r w:rsidR="001558B3" w:rsidRPr="00414A98">
        <w:rPr>
          <w:rFonts w:ascii="Times New Roman" w:hAnsi="Times New Roman" w:cs="Times New Roman"/>
          <w:lang w:val="en-US"/>
        </w:rPr>
        <w:t>l</w:t>
      </w:r>
      <w:r w:rsidRPr="00414A98">
        <w:rPr>
          <w:rFonts w:ascii="Times New Roman" w:hAnsi="Times New Roman" w:cs="Times New Roman"/>
          <w:lang w:val="en-US"/>
        </w:rPr>
        <w:t xml:space="preserve">ock via crane lifting operations, if required. </w:t>
      </w:r>
    </w:p>
    <w:p w14:paraId="6817CCCA" w14:textId="01BF9329" w:rsidR="009F2B8A" w:rsidRPr="00414A98" w:rsidRDefault="009F2B8A" w:rsidP="00351B2F">
      <w:pPr>
        <w:pStyle w:val="ListParagraph"/>
        <w:numPr>
          <w:ilvl w:val="0"/>
          <w:numId w:val="13"/>
        </w:numPr>
        <w:rPr>
          <w:rFonts w:ascii="Times New Roman" w:hAnsi="Times New Roman" w:cs="Times New Roman"/>
          <w:lang w:val="en-US"/>
        </w:rPr>
      </w:pPr>
      <w:r w:rsidRPr="00414A98">
        <w:rPr>
          <w:rFonts w:ascii="Times New Roman" w:hAnsi="Times New Roman" w:cs="Times New Roman"/>
          <w:lang w:val="en-US"/>
        </w:rPr>
        <w:t xml:space="preserve">Hoists- used to lift or lower materials into the dry </w:t>
      </w:r>
      <w:r w:rsidR="001558B3" w:rsidRPr="00414A98">
        <w:rPr>
          <w:rFonts w:ascii="Times New Roman" w:hAnsi="Times New Roman" w:cs="Times New Roman"/>
          <w:lang w:val="en-US"/>
        </w:rPr>
        <w:t>l</w:t>
      </w:r>
      <w:r w:rsidRPr="00414A98">
        <w:rPr>
          <w:rFonts w:ascii="Times New Roman" w:hAnsi="Times New Roman" w:cs="Times New Roman"/>
          <w:lang w:val="en-US"/>
        </w:rPr>
        <w:t>ock.</w:t>
      </w:r>
    </w:p>
    <w:p w14:paraId="3917C0BF" w14:textId="683E570C" w:rsidR="00563973" w:rsidRPr="00414A98" w:rsidRDefault="009F2B8A" w:rsidP="00563973">
      <w:pPr>
        <w:pStyle w:val="ListParagraph"/>
        <w:numPr>
          <w:ilvl w:val="0"/>
          <w:numId w:val="13"/>
        </w:numPr>
        <w:rPr>
          <w:rFonts w:ascii="Times New Roman" w:hAnsi="Times New Roman" w:cs="Times New Roman"/>
          <w:lang w:val="en-US"/>
        </w:rPr>
      </w:pPr>
      <w:r w:rsidRPr="00414A98">
        <w:rPr>
          <w:rFonts w:ascii="Times New Roman" w:hAnsi="Times New Roman" w:cs="Times New Roman"/>
          <w:lang w:val="en-US"/>
        </w:rPr>
        <w:t>Tower Scaffolds- used to provide fast and easy temporary access for working at heights, where fixed scaffolds are deemed inappropriate.</w:t>
      </w:r>
      <w:r w:rsidR="00ED6E6E">
        <w:rPr>
          <w:rFonts w:ascii="Times New Roman" w:hAnsi="Times New Roman" w:cs="Times New Roman"/>
          <w:lang w:val="en-US"/>
        </w:rPr>
        <w:br/>
      </w:r>
    </w:p>
    <w:p w14:paraId="5A5EAC23" w14:textId="77777777" w:rsidR="009F2B8A" w:rsidRPr="00414A98" w:rsidRDefault="009F2B8A" w:rsidP="009F2B8A">
      <w:pPr>
        <w:rPr>
          <w:rFonts w:ascii="Times New Roman" w:hAnsi="Times New Roman" w:cs="Times New Roman"/>
          <w:lang w:val="en-US"/>
        </w:rPr>
      </w:pPr>
    </w:p>
    <w:p w14:paraId="087AA762" w14:textId="6B37DDD7" w:rsidR="00907719" w:rsidRPr="00414A98" w:rsidRDefault="00907719" w:rsidP="00563973">
      <w:pPr>
        <w:pStyle w:val="ListParagraph"/>
        <w:numPr>
          <w:ilvl w:val="0"/>
          <w:numId w:val="6"/>
        </w:numPr>
        <w:rPr>
          <w:rFonts w:ascii="Times New Roman" w:hAnsi="Times New Roman" w:cs="Times New Roman"/>
          <w:u w:val="single"/>
          <w:lang w:val="en-US"/>
        </w:rPr>
      </w:pPr>
      <w:r w:rsidRPr="00414A98">
        <w:rPr>
          <w:rFonts w:ascii="Times New Roman" w:hAnsi="Times New Roman" w:cs="Times New Roman"/>
          <w:u w:val="single"/>
          <w:lang w:val="en-US"/>
        </w:rPr>
        <w:lastRenderedPageBreak/>
        <w:t xml:space="preserve">Construction </w:t>
      </w:r>
      <w:r w:rsidR="00F04FB6" w:rsidRPr="00414A98">
        <w:rPr>
          <w:rFonts w:ascii="Times New Roman" w:hAnsi="Times New Roman" w:cs="Times New Roman"/>
          <w:u w:val="single"/>
          <w:lang w:val="en-US"/>
        </w:rPr>
        <w:t>p</w:t>
      </w:r>
      <w:r w:rsidRPr="00414A98">
        <w:rPr>
          <w:rFonts w:ascii="Times New Roman" w:hAnsi="Times New Roman" w:cs="Times New Roman"/>
          <w:u w:val="single"/>
          <w:lang w:val="en-US"/>
        </w:rPr>
        <w:t>rocess</w:t>
      </w:r>
    </w:p>
    <w:p w14:paraId="43215310" w14:textId="1F62B11E" w:rsidR="009F2B8A" w:rsidRPr="00414A98" w:rsidRDefault="00907719" w:rsidP="00907719">
      <w:pPr>
        <w:rPr>
          <w:rFonts w:ascii="Times New Roman" w:hAnsi="Times New Roman" w:cs="Times New Roman"/>
          <w:lang w:val="en-US"/>
        </w:rPr>
      </w:pPr>
      <w:r w:rsidRPr="00414A98">
        <w:rPr>
          <w:rFonts w:ascii="Times New Roman" w:hAnsi="Times New Roman" w:cs="Times New Roman"/>
          <w:lang w:val="en-US"/>
        </w:rPr>
        <w:t xml:space="preserve">Once the site setup has been established and works are ready to commence, the first task will </w:t>
      </w:r>
      <w:r w:rsidR="00946377" w:rsidRPr="00414A98">
        <w:rPr>
          <w:rFonts w:ascii="Times New Roman" w:hAnsi="Times New Roman" w:cs="Times New Roman"/>
          <w:lang w:val="en-US"/>
        </w:rPr>
        <w:t>be to</w:t>
      </w:r>
      <w:r w:rsidRPr="00414A98">
        <w:rPr>
          <w:rFonts w:ascii="Times New Roman" w:hAnsi="Times New Roman" w:cs="Times New Roman"/>
          <w:lang w:val="en-US"/>
        </w:rPr>
        <w:t xml:space="preserve"> dewate</w:t>
      </w:r>
      <w:r w:rsidR="00946377" w:rsidRPr="00414A98">
        <w:rPr>
          <w:rFonts w:ascii="Times New Roman" w:hAnsi="Times New Roman" w:cs="Times New Roman"/>
          <w:lang w:val="en-US"/>
        </w:rPr>
        <w:t>r</w:t>
      </w:r>
      <w:r w:rsidRPr="00414A98">
        <w:rPr>
          <w:rFonts w:ascii="Times New Roman" w:hAnsi="Times New Roman" w:cs="Times New Roman"/>
          <w:lang w:val="en-US"/>
        </w:rPr>
        <w:t xml:space="preserve"> the working area required for the removal and replacement of the lock gates</w:t>
      </w:r>
      <w:r w:rsidR="009F2B8A" w:rsidRPr="00414A98">
        <w:rPr>
          <w:rFonts w:ascii="Times New Roman" w:hAnsi="Times New Roman" w:cs="Times New Roman"/>
          <w:lang w:val="en-US"/>
        </w:rPr>
        <w:t>, an explanation of the process involved is included in chapters 3.1 to 3.2</w:t>
      </w:r>
      <w:r w:rsidRPr="00414A98">
        <w:rPr>
          <w:rFonts w:ascii="Times New Roman" w:hAnsi="Times New Roman" w:cs="Times New Roman"/>
          <w:lang w:val="en-US"/>
        </w:rPr>
        <w:t xml:space="preserve">. </w:t>
      </w:r>
      <w:r w:rsidR="00ED6E6E">
        <w:rPr>
          <w:rFonts w:ascii="Times New Roman" w:hAnsi="Times New Roman" w:cs="Times New Roman"/>
          <w:lang w:val="en-US"/>
        </w:rPr>
        <w:br/>
      </w:r>
    </w:p>
    <w:p w14:paraId="0EEEF8C3" w14:textId="79539388" w:rsidR="00073FA9" w:rsidRPr="00414A98" w:rsidRDefault="00073FA9" w:rsidP="00907719">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Cofferdam</w:t>
      </w:r>
    </w:p>
    <w:p w14:paraId="3E5D0627" w14:textId="5BC93E18" w:rsidR="00DA0D4D" w:rsidRPr="00414A98" w:rsidRDefault="00DA0D4D" w:rsidP="00DA0D4D">
      <w:pPr>
        <w:rPr>
          <w:rFonts w:ascii="Times New Roman" w:hAnsi="Times New Roman" w:cs="Times New Roman"/>
          <w:lang w:val="en-US"/>
        </w:rPr>
      </w:pPr>
      <w:r w:rsidRPr="00414A98">
        <w:rPr>
          <w:rFonts w:ascii="Times New Roman" w:hAnsi="Times New Roman" w:cs="Times New Roman"/>
          <w:lang w:val="en-US"/>
        </w:rPr>
        <w:t>Two options are available for providing a dry working zone for the removal and installation of the new lock gates:-</w:t>
      </w:r>
    </w:p>
    <w:p w14:paraId="2E83D59A" w14:textId="57C0E71E" w:rsidR="00A82E45" w:rsidRPr="00414A98" w:rsidRDefault="00DA0D4D" w:rsidP="00DA0D4D">
      <w:pPr>
        <w:pStyle w:val="ListParagraph"/>
        <w:numPr>
          <w:ilvl w:val="0"/>
          <w:numId w:val="16"/>
        </w:numPr>
        <w:rPr>
          <w:rFonts w:ascii="Times New Roman" w:hAnsi="Times New Roman" w:cs="Times New Roman"/>
          <w:lang w:val="en-US"/>
        </w:rPr>
      </w:pPr>
      <w:r w:rsidRPr="00414A98">
        <w:rPr>
          <w:rFonts w:ascii="Times New Roman" w:hAnsi="Times New Roman" w:cs="Times New Roman"/>
          <w:lang w:val="en-US"/>
        </w:rPr>
        <w:t xml:space="preserve"> </w:t>
      </w:r>
      <w:r w:rsidR="00A82E45" w:rsidRPr="00414A98">
        <w:rPr>
          <w:rFonts w:ascii="Times New Roman" w:hAnsi="Times New Roman" w:cs="Times New Roman"/>
          <w:lang w:val="en-US"/>
        </w:rPr>
        <w:t xml:space="preserve">A cofferdam will be </w:t>
      </w:r>
      <w:bookmarkStart w:id="2" w:name="_Hlk66210708"/>
      <w:r w:rsidR="00A82E45" w:rsidRPr="00414A98">
        <w:rPr>
          <w:rFonts w:ascii="Times New Roman" w:hAnsi="Times New Roman" w:cs="Times New Roman"/>
          <w:lang w:val="en-US"/>
        </w:rPr>
        <w:t xml:space="preserve">constructed at either end of the lock </w:t>
      </w:r>
      <w:r w:rsidR="00201EB1" w:rsidRPr="00414A98">
        <w:rPr>
          <w:rFonts w:ascii="Times New Roman" w:hAnsi="Times New Roman" w:cs="Times New Roman"/>
          <w:lang w:val="en-US"/>
        </w:rPr>
        <w:t>barrel</w:t>
      </w:r>
      <w:r w:rsidR="00A82E45" w:rsidRPr="00414A98">
        <w:rPr>
          <w:rFonts w:ascii="Times New Roman" w:hAnsi="Times New Roman" w:cs="Times New Roman"/>
          <w:lang w:val="en-US"/>
        </w:rPr>
        <w:t>, thereby providing a temporary enclosure around the two sets of lock</w:t>
      </w:r>
      <w:r w:rsidR="002910E4" w:rsidRPr="00414A98">
        <w:rPr>
          <w:rFonts w:ascii="Times New Roman" w:hAnsi="Times New Roman" w:cs="Times New Roman"/>
          <w:lang w:val="en-US"/>
        </w:rPr>
        <w:t xml:space="preserve"> </w:t>
      </w:r>
      <w:r w:rsidR="00A82E45" w:rsidRPr="00414A98">
        <w:rPr>
          <w:rFonts w:ascii="Times New Roman" w:hAnsi="Times New Roman" w:cs="Times New Roman"/>
          <w:lang w:val="en-US"/>
        </w:rPr>
        <w:t xml:space="preserve">gates, to keep water out and permit dewatering for the construction works to be carried out in dry conditions. </w:t>
      </w:r>
    </w:p>
    <w:bookmarkEnd w:id="2"/>
    <w:p w14:paraId="231C22BC" w14:textId="7B65CFB4" w:rsidR="003C248D" w:rsidRPr="00414A98" w:rsidRDefault="00BB2A84" w:rsidP="003C248D">
      <w:pPr>
        <w:jc w:val="center"/>
        <w:rPr>
          <w:rFonts w:ascii="Times New Roman" w:hAnsi="Times New Roman" w:cs="Times New Roman"/>
          <w:lang w:val="en-US"/>
        </w:rPr>
      </w:pPr>
      <w:r>
        <w:rPr>
          <w:rFonts w:ascii="Times New Roman" w:hAnsi="Times New Roman" w:cs="Times New Roman"/>
          <w:noProof/>
          <w:lang w:val="en-US"/>
        </w:rPr>
        <w:drawing>
          <wp:inline distT="0" distB="0" distL="0" distR="0" wp14:anchorId="0BDE1405" wp14:editId="551F9A5D">
            <wp:extent cx="3169920" cy="2937459"/>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77038" cy="2944055"/>
                    </a:xfrm>
                    <a:prstGeom prst="rect">
                      <a:avLst/>
                    </a:prstGeom>
                  </pic:spPr>
                </pic:pic>
              </a:graphicData>
            </a:graphic>
          </wp:inline>
        </w:drawing>
      </w:r>
    </w:p>
    <w:p w14:paraId="6878146C" w14:textId="615FA76B" w:rsidR="004B706F" w:rsidRPr="00414A98" w:rsidRDefault="004B706F" w:rsidP="003C248D">
      <w:pPr>
        <w:jc w:val="center"/>
        <w:rPr>
          <w:rFonts w:ascii="Times New Roman" w:hAnsi="Times New Roman" w:cs="Times New Roman"/>
          <w:lang w:val="en-US"/>
        </w:rPr>
      </w:pPr>
      <w:r w:rsidRPr="00BB2A84">
        <w:rPr>
          <w:rFonts w:ascii="Times New Roman" w:hAnsi="Times New Roman" w:cs="Times New Roman"/>
          <w:lang w:val="en-US"/>
        </w:rPr>
        <w:t>Fig.</w:t>
      </w:r>
      <w:r w:rsidR="00414A98" w:rsidRPr="00BB2A84">
        <w:rPr>
          <w:rFonts w:ascii="Times New Roman" w:hAnsi="Times New Roman" w:cs="Times New Roman"/>
          <w:lang w:val="en-US"/>
        </w:rPr>
        <w:t>3.1</w:t>
      </w:r>
      <w:r w:rsidRPr="00BB2A84">
        <w:rPr>
          <w:rFonts w:ascii="Times New Roman" w:hAnsi="Times New Roman" w:cs="Times New Roman"/>
          <w:lang w:val="en-US"/>
        </w:rPr>
        <w:t xml:space="preserve">- Design </w:t>
      </w:r>
      <w:r w:rsidR="00BD53D4" w:rsidRPr="00BB2A84">
        <w:rPr>
          <w:rFonts w:ascii="Times New Roman" w:hAnsi="Times New Roman" w:cs="Times New Roman"/>
          <w:lang w:val="en-US"/>
        </w:rPr>
        <w:t>of a cofferdam</w:t>
      </w:r>
      <w:r w:rsidR="00BB2A84" w:rsidRPr="00BB2A84">
        <w:rPr>
          <w:rFonts w:ascii="Times New Roman" w:hAnsi="Times New Roman" w:cs="Times New Roman"/>
          <w:lang w:val="en-US"/>
        </w:rPr>
        <w:t xml:space="preserve"> (</w:t>
      </w:r>
      <w:proofErr w:type="spellStart"/>
      <w:r w:rsidR="00BB2A84" w:rsidRPr="00BB2A84">
        <w:rPr>
          <w:rFonts w:ascii="Times New Roman" w:hAnsi="Times New Roman" w:cs="Times New Roman"/>
          <w:lang w:val="en-US"/>
        </w:rPr>
        <w:t>MegaSecurEurope</w:t>
      </w:r>
      <w:proofErr w:type="spellEnd"/>
      <w:r w:rsidR="00BB2A84" w:rsidRPr="00BB2A84">
        <w:rPr>
          <w:rFonts w:ascii="Times New Roman" w:hAnsi="Times New Roman" w:cs="Times New Roman"/>
          <w:lang w:val="en-US"/>
        </w:rPr>
        <w:t>, 2020).</w:t>
      </w:r>
    </w:p>
    <w:p w14:paraId="592502B9" w14:textId="77777777" w:rsidR="00BD53D4" w:rsidRPr="00414A98" w:rsidRDefault="00BD53D4" w:rsidP="003C248D">
      <w:pPr>
        <w:jc w:val="center"/>
        <w:rPr>
          <w:rFonts w:ascii="Times New Roman" w:hAnsi="Times New Roman" w:cs="Times New Roman"/>
          <w:lang w:val="en-US"/>
        </w:rPr>
      </w:pPr>
    </w:p>
    <w:p w14:paraId="0FA069DB" w14:textId="25B7FDAE" w:rsidR="00DA0D4D" w:rsidRPr="00414A98" w:rsidRDefault="00DA0D4D" w:rsidP="00DA0D4D">
      <w:pPr>
        <w:pStyle w:val="ListParagraph"/>
        <w:numPr>
          <w:ilvl w:val="0"/>
          <w:numId w:val="16"/>
        </w:numPr>
        <w:rPr>
          <w:rFonts w:ascii="Times New Roman" w:hAnsi="Times New Roman" w:cs="Times New Roman"/>
          <w:lang w:val="en-US"/>
        </w:rPr>
      </w:pPr>
      <w:bookmarkStart w:id="3" w:name="_Hlk66210747"/>
      <w:r w:rsidRPr="00414A98">
        <w:rPr>
          <w:rFonts w:ascii="Times New Roman" w:hAnsi="Times New Roman" w:cs="Times New Roman"/>
          <w:lang w:val="en-US"/>
        </w:rPr>
        <w:t>Half enclosures will be used, whereby one pair of lock gates are kept shup whilst a single water barrier is installed to remove the other pair. This in effect uses the closed pair of lock gates to form a cofferdam together with the single water barrier</w:t>
      </w:r>
      <w:r w:rsidR="000D0A06" w:rsidRPr="00414A98">
        <w:rPr>
          <w:rFonts w:ascii="Times New Roman" w:hAnsi="Times New Roman" w:cs="Times New Roman"/>
          <w:lang w:val="en-US"/>
        </w:rPr>
        <w:t xml:space="preserve"> behind the other pair of gates, which saves on time as well as cost of materials, by allowing for the sheet piles to be reused once one pair of gates has been replaced.</w:t>
      </w:r>
    </w:p>
    <w:p w14:paraId="1E8BC87E" w14:textId="5F13937C" w:rsidR="000D0A06" w:rsidRPr="00414A98" w:rsidRDefault="000D0A06" w:rsidP="000D0A06">
      <w:pPr>
        <w:rPr>
          <w:rFonts w:ascii="Times New Roman" w:hAnsi="Times New Roman" w:cs="Times New Roman"/>
          <w:lang w:val="en-US"/>
        </w:rPr>
      </w:pPr>
      <w:r w:rsidRPr="00414A98">
        <w:rPr>
          <w:rFonts w:ascii="Times New Roman" w:hAnsi="Times New Roman" w:cs="Times New Roman"/>
          <w:lang w:val="en-US"/>
        </w:rPr>
        <w:t>The second option is our preferred method, however this is only achievable if the existing lock gates are in satisfactory condition to be safely used as a barrier for the water being retained from the dry working zone. Due to the high levels of risk associated, a careful assessment of the existing lock gates will be undertaken before making a decision on the method of cofferdam construction.</w:t>
      </w:r>
    </w:p>
    <w:p w14:paraId="6BE21344" w14:textId="21B74A0C" w:rsidR="00073FA9" w:rsidRPr="00414A98" w:rsidRDefault="000C5E82" w:rsidP="00A82E45">
      <w:pPr>
        <w:rPr>
          <w:rFonts w:ascii="Times New Roman" w:hAnsi="Times New Roman" w:cs="Times New Roman"/>
          <w:lang w:val="en-US"/>
        </w:rPr>
      </w:pPr>
      <w:r w:rsidRPr="00414A98">
        <w:rPr>
          <w:rFonts w:ascii="Times New Roman" w:hAnsi="Times New Roman" w:cs="Times New Roman"/>
          <w:lang w:val="en-US"/>
        </w:rPr>
        <w:t>The cofferdam will be achieved through sheet piling, with its</w:t>
      </w:r>
      <w:r w:rsidR="00F83D35" w:rsidRPr="00414A98">
        <w:rPr>
          <w:rFonts w:ascii="Times New Roman" w:hAnsi="Times New Roman" w:cs="Times New Roman"/>
          <w:lang w:val="en-US"/>
        </w:rPr>
        <w:t xml:space="preserve"> </w:t>
      </w:r>
      <w:r w:rsidRPr="00414A98">
        <w:rPr>
          <w:rFonts w:ascii="Times New Roman" w:hAnsi="Times New Roman" w:cs="Times New Roman"/>
          <w:lang w:val="en-US"/>
        </w:rPr>
        <w:t xml:space="preserve">design issued by structural engineers following a site investigation, sampling and relevant tests. </w:t>
      </w:r>
      <w:r w:rsidR="00073FA9" w:rsidRPr="00414A98">
        <w:rPr>
          <w:rFonts w:ascii="Times New Roman" w:hAnsi="Times New Roman" w:cs="Times New Roman"/>
          <w:lang w:val="en-US"/>
        </w:rPr>
        <w:t>Design considerations will need to include the different expected loadings that may be exerted on the cofferdam throughout the construction process due to a number of factors including scour and flooding. The hydrological record and water levels will need to be considered together with an accepted level of risk.</w:t>
      </w:r>
    </w:p>
    <w:p w14:paraId="7A364D9B" w14:textId="0BB5F9DA" w:rsidR="001558B3" w:rsidRPr="00414A98" w:rsidRDefault="000C5E82" w:rsidP="00A82E45">
      <w:pPr>
        <w:rPr>
          <w:rFonts w:ascii="Times New Roman" w:hAnsi="Times New Roman" w:cs="Times New Roman"/>
          <w:lang w:val="en-US"/>
        </w:rPr>
      </w:pPr>
      <w:r w:rsidRPr="00414A98">
        <w:rPr>
          <w:rFonts w:ascii="Times New Roman" w:hAnsi="Times New Roman" w:cs="Times New Roman"/>
          <w:lang w:val="en-US"/>
        </w:rPr>
        <w:lastRenderedPageBreak/>
        <w:t xml:space="preserve">The sheet piles will be set out by the site engineer to ensure they are installed in the correct location. A </w:t>
      </w:r>
      <w:r w:rsidR="00F31D8F" w:rsidRPr="00414A98">
        <w:rPr>
          <w:rFonts w:ascii="Times New Roman" w:hAnsi="Times New Roman" w:cs="Times New Roman"/>
          <w:lang w:val="en-US"/>
        </w:rPr>
        <w:t xml:space="preserve">crane </w:t>
      </w:r>
      <w:r w:rsidRPr="00414A98">
        <w:rPr>
          <w:rFonts w:ascii="Times New Roman" w:hAnsi="Times New Roman" w:cs="Times New Roman"/>
          <w:lang w:val="en-US"/>
        </w:rPr>
        <w:t>equipped with a vibrating pile</w:t>
      </w:r>
      <w:r w:rsidR="001558B3" w:rsidRPr="00414A98">
        <w:rPr>
          <w:rFonts w:ascii="Times New Roman" w:hAnsi="Times New Roman" w:cs="Times New Roman"/>
          <w:lang w:val="en-US"/>
        </w:rPr>
        <w:t>-</w:t>
      </w:r>
      <w:r w:rsidRPr="00414A98">
        <w:rPr>
          <w:rFonts w:ascii="Times New Roman" w:hAnsi="Times New Roman" w:cs="Times New Roman"/>
          <w:lang w:val="en-US"/>
        </w:rPr>
        <w:t>driving hammer will be used to install the steel sheet piles.</w:t>
      </w:r>
      <w:r w:rsidR="00F83D35" w:rsidRPr="00414A98">
        <w:rPr>
          <w:rFonts w:ascii="Times New Roman" w:hAnsi="Times New Roman" w:cs="Times New Roman"/>
          <w:lang w:val="en-US"/>
        </w:rPr>
        <w:t xml:space="preserve"> The sheet piles will be interlocking</w:t>
      </w:r>
      <w:r w:rsidRPr="00414A98">
        <w:rPr>
          <w:rFonts w:ascii="Times New Roman" w:hAnsi="Times New Roman" w:cs="Times New Roman"/>
          <w:lang w:val="en-US"/>
        </w:rPr>
        <w:t xml:space="preserve"> to provide a</w:t>
      </w:r>
      <w:r w:rsidR="00F83D35" w:rsidRPr="00414A98">
        <w:rPr>
          <w:rFonts w:ascii="Times New Roman" w:hAnsi="Times New Roman" w:cs="Times New Roman"/>
          <w:lang w:val="en-US"/>
        </w:rPr>
        <w:t xml:space="preserve">n impermeable </w:t>
      </w:r>
      <w:r w:rsidRPr="00414A98">
        <w:rPr>
          <w:rFonts w:ascii="Times New Roman" w:hAnsi="Times New Roman" w:cs="Times New Roman"/>
          <w:lang w:val="en-US"/>
        </w:rPr>
        <w:t>enclosure</w:t>
      </w:r>
      <w:r w:rsidR="00201EB1" w:rsidRPr="00414A98">
        <w:rPr>
          <w:rFonts w:ascii="Times New Roman" w:hAnsi="Times New Roman" w:cs="Times New Roman"/>
          <w:lang w:val="en-US"/>
        </w:rPr>
        <w:t xml:space="preserve"> </w:t>
      </w:r>
      <w:r w:rsidRPr="00414A98">
        <w:rPr>
          <w:rFonts w:ascii="Times New Roman" w:hAnsi="Times New Roman" w:cs="Times New Roman"/>
          <w:lang w:val="en-US"/>
        </w:rPr>
        <w:t>and</w:t>
      </w:r>
      <w:r w:rsidR="00946377" w:rsidRPr="00414A98">
        <w:rPr>
          <w:rFonts w:ascii="Times New Roman" w:hAnsi="Times New Roman" w:cs="Times New Roman"/>
          <w:lang w:val="en-US"/>
        </w:rPr>
        <w:t xml:space="preserve"> a</w:t>
      </w:r>
      <w:r w:rsidRPr="00414A98">
        <w:rPr>
          <w:rFonts w:ascii="Times New Roman" w:hAnsi="Times New Roman" w:cs="Times New Roman"/>
          <w:lang w:val="en-US"/>
        </w:rPr>
        <w:t xml:space="preserve"> beam</w:t>
      </w:r>
      <w:r w:rsidR="00946377" w:rsidRPr="00414A98">
        <w:rPr>
          <w:rFonts w:ascii="Times New Roman" w:hAnsi="Times New Roman" w:cs="Times New Roman"/>
          <w:lang w:val="en-US"/>
        </w:rPr>
        <w:t xml:space="preserve"> and</w:t>
      </w:r>
      <w:r w:rsidRPr="00414A98">
        <w:rPr>
          <w:rFonts w:ascii="Times New Roman" w:hAnsi="Times New Roman" w:cs="Times New Roman"/>
          <w:lang w:val="en-US"/>
        </w:rPr>
        <w:t xml:space="preserve"> strut</w:t>
      </w:r>
      <w:r w:rsidR="00946377" w:rsidRPr="00414A98">
        <w:rPr>
          <w:rFonts w:ascii="Times New Roman" w:hAnsi="Times New Roman" w:cs="Times New Roman"/>
          <w:lang w:val="en-US"/>
        </w:rPr>
        <w:t xml:space="preserve"> system designed by the structural engineers</w:t>
      </w:r>
      <w:r w:rsidRPr="00414A98">
        <w:rPr>
          <w:rFonts w:ascii="Times New Roman" w:hAnsi="Times New Roman" w:cs="Times New Roman"/>
          <w:lang w:val="en-US"/>
        </w:rPr>
        <w:t xml:space="preserve"> will be added to counter the imposed loads expected from the water pressure exerted on the outside of the enclosure</w:t>
      </w:r>
      <w:r w:rsidR="003C248D" w:rsidRPr="00414A98">
        <w:rPr>
          <w:rFonts w:ascii="Times New Roman" w:hAnsi="Times New Roman" w:cs="Times New Roman"/>
          <w:lang w:val="en-US"/>
        </w:rPr>
        <w:t xml:space="preserve"> once the inside of the cofferdam has been dewatered</w:t>
      </w:r>
      <w:r w:rsidR="001558B3" w:rsidRPr="00414A98">
        <w:rPr>
          <w:rFonts w:ascii="Times New Roman" w:hAnsi="Times New Roman" w:cs="Times New Roman"/>
          <w:lang w:val="en-US"/>
        </w:rPr>
        <w:t>. An example of this is shown in the sketch provided in Fig.</w:t>
      </w:r>
      <w:r w:rsidR="00414A98" w:rsidRPr="00414A98">
        <w:rPr>
          <w:rFonts w:ascii="Times New Roman" w:hAnsi="Times New Roman" w:cs="Times New Roman"/>
          <w:lang w:val="en-US"/>
        </w:rPr>
        <w:t>3.2</w:t>
      </w:r>
      <w:r w:rsidRPr="00414A98">
        <w:rPr>
          <w:rFonts w:ascii="Times New Roman" w:hAnsi="Times New Roman" w:cs="Times New Roman"/>
          <w:lang w:val="en-US"/>
        </w:rPr>
        <w:t xml:space="preserve">. </w:t>
      </w:r>
      <w:r w:rsidR="00201EB1" w:rsidRPr="00414A98">
        <w:rPr>
          <w:rFonts w:ascii="Times New Roman" w:hAnsi="Times New Roman" w:cs="Times New Roman"/>
          <w:lang w:val="en-US"/>
        </w:rPr>
        <w:t>These will be fixed above the water level, with the components lifted into place by a crane, and the installation team working off barges to fix them in place.</w:t>
      </w:r>
    </w:p>
    <w:bookmarkEnd w:id="3"/>
    <w:p w14:paraId="15CB3832" w14:textId="12C591BE" w:rsidR="00F83A4E" w:rsidRPr="00414A98" w:rsidRDefault="000C5E82" w:rsidP="00F83A4E">
      <w:pPr>
        <w:rPr>
          <w:rFonts w:ascii="Times New Roman" w:hAnsi="Times New Roman" w:cs="Times New Roman"/>
          <w:lang w:val="en-US"/>
        </w:rPr>
      </w:pPr>
      <w:r w:rsidRPr="00414A98">
        <w:rPr>
          <w:rFonts w:ascii="Times New Roman" w:hAnsi="Times New Roman" w:cs="Times New Roman"/>
          <w:lang w:val="en-US"/>
        </w:rPr>
        <w:t xml:space="preserve">Once the </w:t>
      </w:r>
      <w:r w:rsidR="00201EB1" w:rsidRPr="00414A98">
        <w:rPr>
          <w:rFonts w:ascii="Times New Roman" w:hAnsi="Times New Roman" w:cs="Times New Roman"/>
          <w:lang w:val="en-US"/>
        </w:rPr>
        <w:t xml:space="preserve">cofferdam has been installed, </w:t>
      </w:r>
      <w:r w:rsidR="003C248D" w:rsidRPr="00414A98">
        <w:rPr>
          <w:rFonts w:ascii="Times New Roman" w:hAnsi="Times New Roman" w:cs="Times New Roman"/>
          <w:lang w:val="en-US"/>
        </w:rPr>
        <w:t xml:space="preserve">a </w:t>
      </w:r>
      <w:r w:rsidR="007E2FC6" w:rsidRPr="00414A98">
        <w:rPr>
          <w:rFonts w:ascii="Times New Roman" w:hAnsi="Times New Roman" w:cs="Times New Roman"/>
          <w:lang w:val="en-US"/>
        </w:rPr>
        <w:t>rescue</w:t>
      </w:r>
      <w:r w:rsidR="00946377" w:rsidRPr="00414A98">
        <w:rPr>
          <w:rFonts w:ascii="Times New Roman" w:hAnsi="Times New Roman" w:cs="Times New Roman"/>
          <w:lang w:val="en-US"/>
        </w:rPr>
        <w:t xml:space="preserve"> of</w:t>
      </w:r>
      <w:r w:rsidR="007E2FC6" w:rsidRPr="00414A98">
        <w:rPr>
          <w:rFonts w:ascii="Times New Roman" w:hAnsi="Times New Roman" w:cs="Times New Roman"/>
          <w:lang w:val="en-US"/>
        </w:rPr>
        <w:t xml:space="preserve"> </w:t>
      </w:r>
      <w:r w:rsidR="003C248D" w:rsidRPr="00414A98">
        <w:rPr>
          <w:rFonts w:ascii="Times New Roman" w:hAnsi="Times New Roman" w:cs="Times New Roman"/>
          <w:lang w:val="en-US"/>
        </w:rPr>
        <w:t xml:space="preserve">fish and other species will be required to be undertaken by specialists before </w:t>
      </w:r>
      <w:r w:rsidR="00201EB1" w:rsidRPr="00414A98">
        <w:rPr>
          <w:rFonts w:ascii="Times New Roman" w:hAnsi="Times New Roman" w:cs="Times New Roman"/>
          <w:lang w:val="en-US"/>
        </w:rPr>
        <w:t>the dewatering process may commence. This will</w:t>
      </w:r>
      <w:r w:rsidR="003C248D" w:rsidRPr="00414A98">
        <w:rPr>
          <w:rFonts w:ascii="Times New Roman" w:hAnsi="Times New Roman" w:cs="Times New Roman"/>
          <w:lang w:val="en-US"/>
        </w:rPr>
        <w:t xml:space="preserve"> prevent species from being trapped once the water within the lock barrel has been removed. </w:t>
      </w:r>
      <w:r w:rsidR="009477C8" w:rsidRPr="00414A98">
        <w:rPr>
          <w:rFonts w:ascii="Times New Roman" w:hAnsi="Times New Roman" w:cs="Times New Roman"/>
          <w:lang w:val="en-US"/>
        </w:rPr>
        <w:t xml:space="preserve">The cofferdam structure will be closely monitored throughout to ensure that it is first being </w:t>
      </w:r>
      <w:r w:rsidR="001558B3" w:rsidRPr="00414A98">
        <w:rPr>
          <w:rFonts w:ascii="Times New Roman" w:hAnsi="Times New Roman" w:cs="Times New Roman"/>
          <w:lang w:val="en-US"/>
        </w:rPr>
        <w:t>installed</w:t>
      </w:r>
      <w:r w:rsidR="009477C8" w:rsidRPr="00414A98">
        <w:rPr>
          <w:rFonts w:ascii="Times New Roman" w:hAnsi="Times New Roman" w:cs="Times New Roman"/>
          <w:lang w:val="en-US"/>
        </w:rPr>
        <w:t xml:space="preserve"> as planned, and then properly maintained. </w:t>
      </w:r>
      <w:r w:rsidR="001558B3" w:rsidRPr="00414A98">
        <w:rPr>
          <w:rFonts w:ascii="Times New Roman" w:hAnsi="Times New Roman" w:cs="Times New Roman"/>
          <w:lang w:val="en-US"/>
        </w:rPr>
        <w:t xml:space="preserve">Upon completion of their installation, the sheet piles will be regularly monitored for any movement. </w:t>
      </w:r>
      <w:r w:rsidR="009477C8" w:rsidRPr="00414A98">
        <w:rPr>
          <w:rFonts w:ascii="Times New Roman" w:hAnsi="Times New Roman" w:cs="Times New Roman"/>
          <w:lang w:val="en-US"/>
        </w:rPr>
        <w:t>This is required to control the high levels of risk associated with cofferdams, and the sever</w:t>
      </w:r>
      <w:r w:rsidR="00BA751D" w:rsidRPr="00414A98">
        <w:rPr>
          <w:rFonts w:ascii="Times New Roman" w:hAnsi="Times New Roman" w:cs="Times New Roman"/>
          <w:lang w:val="en-US"/>
        </w:rPr>
        <w:t>e</w:t>
      </w:r>
      <w:r w:rsidR="009477C8" w:rsidRPr="00414A98">
        <w:rPr>
          <w:rFonts w:ascii="Times New Roman" w:hAnsi="Times New Roman" w:cs="Times New Roman"/>
          <w:lang w:val="en-US"/>
        </w:rPr>
        <w:t xml:space="preserve"> impact that may </w:t>
      </w:r>
      <w:r w:rsidR="00F83A4E" w:rsidRPr="00414A98">
        <w:rPr>
          <w:rFonts w:ascii="Times New Roman" w:hAnsi="Times New Roman" w:cs="Times New Roman"/>
          <w:lang w:val="en-US"/>
        </w:rPr>
        <w:t xml:space="preserve">occur through failure. </w:t>
      </w:r>
    </w:p>
    <w:p w14:paraId="69C9C57E" w14:textId="5DCF91DE" w:rsidR="009477C8" w:rsidRPr="00414A98" w:rsidRDefault="00F83A4E" w:rsidP="00A82E45">
      <w:pPr>
        <w:rPr>
          <w:rFonts w:ascii="Times New Roman" w:hAnsi="Times New Roman" w:cs="Times New Roman"/>
          <w:lang w:val="en-US"/>
        </w:rPr>
      </w:pPr>
      <w:r w:rsidRPr="00414A98">
        <w:rPr>
          <w:rFonts w:ascii="Times New Roman" w:hAnsi="Times New Roman" w:cs="Times New Roman"/>
          <w:lang w:val="en-US"/>
        </w:rPr>
        <w:t xml:space="preserve">In addition to this, attention to safe working practices on the part of all site operatives will be required, and risk assessments, method statements and toolbox talks will be regularly issued to </w:t>
      </w:r>
      <w:r w:rsidR="002910E4" w:rsidRPr="00414A98">
        <w:rPr>
          <w:rFonts w:ascii="Times New Roman" w:hAnsi="Times New Roman" w:cs="Times New Roman"/>
          <w:lang w:val="en-US"/>
        </w:rPr>
        <w:t>raise</w:t>
      </w:r>
      <w:r w:rsidRPr="00414A98">
        <w:rPr>
          <w:rFonts w:ascii="Times New Roman" w:hAnsi="Times New Roman" w:cs="Times New Roman"/>
          <w:lang w:val="en-US"/>
        </w:rPr>
        <w:t xml:space="preserve"> awareness of the dangers involved in the construction process.</w:t>
      </w:r>
    </w:p>
    <w:p w14:paraId="2EA5998D" w14:textId="77777777" w:rsidR="009477C8" w:rsidRPr="00414A98" w:rsidRDefault="009477C8" w:rsidP="00A82E45">
      <w:pPr>
        <w:rPr>
          <w:rFonts w:ascii="Times New Roman" w:hAnsi="Times New Roman" w:cs="Times New Roman"/>
          <w:u w:val="single"/>
          <w:lang w:val="en-US"/>
        </w:rPr>
      </w:pPr>
    </w:p>
    <w:p w14:paraId="583B95F6" w14:textId="68A166E7" w:rsidR="007E2FC6" w:rsidRPr="00414A98" w:rsidRDefault="007E2FC6" w:rsidP="00907719">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Dewatering</w:t>
      </w:r>
    </w:p>
    <w:p w14:paraId="30AA904C" w14:textId="0A0E521C" w:rsidR="000C5E82" w:rsidRPr="00414A98" w:rsidRDefault="009F2B8A" w:rsidP="00A82E45">
      <w:pPr>
        <w:rPr>
          <w:rFonts w:ascii="Times New Roman" w:hAnsi="Times New Roman" w:cs="Times New Roman"/>
          <w:lang w:val="en-US"/>
        </w:rPr>
      </w:pPr>
      <w:bookmarkStart w:id="4" w:name="_Hlk66210916"/>
      <w:r w:rsidRPr="00414A98">
        <w:rPr>
          <w:rFonts w:ascii="Times New Roman" w:hAnsi="Times New Roman" w:cs="Times New Roman"/>
          <w:lang w:val="en-US"/>
        </w:rPr>
        <w:t xml:space="preserve">An agreement will be made during the planning stage as to where the water will be pumped to, for us to provide a dry working zone. </w:t>
      </w:r>
      <w:r w:rsidR="003C248D" w:rsidRPr="00414A98">
        <w:rPr>
          <w:rFonts w:ascii="Times New Roman" w:hAnsi="Times New Roman" w:cs="Times New Roman"/>
          <w:lang w:val="en-US"/>
        </w:rPr>
        <w:t>The dewatering process will</w:t>
      </w:r>
      <w:r w:rsidR="00201EB1" w:rsidRPr="00414A98">
        <w:rPr>
          <w:rFonts w:ascii="Times New Roman" w:hAnsi="Times New Roman" w:cs="Times New Roman"/>
          <w:lang w:val="en-US"/>
        </w:rPr>
        <w:t xml:space="preserve"> be achieved using</w:t>
      </w:r>
      <w:r w:rsidR="00AF22D6" w:rsidRPr="00414A98">
        <w:rPr>
          <w:rFonts w:ascii="Times New Roman" w:hAnsi="Times New Roman" w:cs="Times New Roman"/>
          <w:lang w:val="en-US"/>
        </w:rPr>
        <w:t xml:space="preserve"> suitably-sized</w:t>
      </w:r>
      <w:r w:rsidR="00201EB1" w:rsidRPr="00414A98">
        <w:rPr>
          <w:rFonts w:ascii="Times New Roman" w:hAnsi="Times New Roman" w:cs="Times New Roman"/>
          <w:lang w:val="en-US"/>
        </w:rPr>
        <w:t xml:space="preserve"> submersible pumps, pumping the water out of the enclos</w:t>
      </w:r>
      <w:r w:rsidR="00AF22D6" w:rsidRPr="00414A98">
        <w:rPr>
          <w:rFonts w:ascii="Times New Roman" w:hAnsi="Times New Roman" w:cs="Times New Roman"/>
          <w:lang w:val="en-US"/>
        </w:rPr>
        <w:t>ed lock barrel</w:t>
      </w:r>
      <w:r w:rsidR="00201EB1" w:rsidRPr="00414A98">
        <w:rPr>
          <w:rFonts w:ascii="Times New Roman" w:hAnsi="Times New Roman" w:cs="Times New Roman"/>
          <w:lang w:val="en-US"/>
        </w:rPr>
        <w:t xml:space="preserve"> and into the pr</w:t>
      </w:r>
      <w:r w:rsidR="00AF22D6" w:rsidRPr="00414A98">
        <w:rPr>
          <w:rFonts w:ascii="Times New Roman" w:hAnsi="Times New Roman" w:cs="Times New Roman"/>
          <w:lang w:val="en-US"/>
        </w:rPr>
        <w:t>evious</w:t>
      </w:r>
      <w:r w:rsidR="00201EB1" w:rsidRPr="00414A98">
        <w:rPr>
          <w:rFonts w:ascii="Times New Roman" w:hAnsi="Times New Roman" w:cs="Times New Roman"/>
          <w:lang w:val="en-US"/>
        </w:rPr>
        <w:t xml:space="preserve">ly-agreed location. </w:t>
      </w:r>
      <w:r w:rsidR="009477C8" w:rsidRPr="00414A98">
        <w:rPr>
          <w:rFonts w:ascii="Times New Roman" w:hAnsi="Times New Roman" w:cs="Times New Roman"/>
          <w:lang w:val="en-US"/>
        </w:rPr>
        <w:t>Sumps will be achieved in the lowest-lying areas, so that any water that ingresses into the cofferdam, for example low volumes of water leaking through the cofferdam’s seals or heavy rainfall, can be pumped out to provide a dry working zone throughout the entire construction process.</w:t>
      </w:r>
    </w:p>
    <w:bookmarkEnd w:id="4"/>
    <w:p w14:paraId="4FFAF671" w14:textId="77777777" w:rsidR="00BD53D4" w:rsidRPr="00414A98" w:rsidRDefault="00DC00E7" w:rsidP="002910E4">
      <w:pPr>
        <w:jc w:val="center"/>
        <w:rPr>
          <w:rFonts w:ascii="Times New Roman" w:hAnsi="Times New Roman" w:cs="Times New Roman"/>
          <w:lang w:val="en-US"/>
        </w:rPr>
      </w:pPr>
      <w:r w:rsidRPr="00414A98">
        <w:rPr>
          <w:rFonts w:ascii="Times New Roman" w:hAnsi="Times New Roman" w:cs="Times New Roman"/>
          <w:noProof/>
          <w:lang w:val="en-US"/>
        </w:rPr>
        <w:drawing>
          <wp:inline distT="0" distB="0" distL="0" distR="0" wp14:anchorId="59BE18C8" wp14:editId="37CB3403">
            <wp:extent cx="3606800" cy="26553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3694716" cy="2720091"/>
                    </a:xfrm>
                    <a:prstGeom prst="rect">
                      <a:avLst/>
                    </a:prstGeom>
                  </pic:spPr>
                </pic:pic>
              </a:graphicData>
            </a:graphic>
          </wp:inline>
        </w:drawing>
      </w:r>
    </w:p>
    <w:p w14:paraId="6F01FE3E" w14:textId="65781BAC" w:rsidR="00DC00E7" w:rsidRPr="00414A98" w:rsidRDefault="00BD53D4" w:rsidP="00BD53D4">
      <w:pPr>
        <w:jc w:val="center"/>
        <w:rPr>
          <w:rFonts w:ascii="Times New Roman" w:hAnsi="Times New Roman" w:cs="Times New Roman"/>
          <w:lang w:val="en-US"/>
        </w:rPr>
      </w:pPr>
      <w:r w:rsidRPr="0043163E">
        <w:rPr>
          <w:rFonts w:ascii="Times New Roman" w:hAnsi="Times New Roman" w:cs="Times New Roman"/>
          <w:lang w:val="en-US"/>
        </w:rPr>
        <w:t>Fig.</w:t>
      </w:r>
      <w:r w:rsidR="00414A98" w:rsidRPr="0043163E">
        <w:rPr>
          <w:rFonts w:ascii="Times New Roman" w:hAnsi="Times New Roman" w:cs="Times New Roman"/>
          <w:lang w:val="en-US"/>
        </w:rPr>
        <w:t>3.</w:t>
      </w:r>
      <w:r w:rsidR="00655983" w:rsidRPr="0043163E">
        <w:rPr>
          <w:rFonts w:ascii="Times New Roman" w:hAnsi="Times New Roman" w:cs="Times New Roman"/>
          <w:lang w:val="en-US"/>
        </w:rPr>
        <w:t>2</w:t>
      </w:r>
      <w:r w:rsidRPr="0043163E">
        <w:rPr>
          <w:rFonts w:ascii="Times New Roman" w:hAnsi="Times New Roman" w:cs="Times New Roman"/>
          <w:lang w:val="en-US"/>
        </w:rPr>
        <w:t xml:space="preserve">- The existing Tawe Barrage </w:t>
      </w:r>
      <w:r w:rsidR="00414A98" w:rsidRPr="0043163E">
        <w:rPr>
          <w:rFonts w:ascii="Times New Roman" w:hAnsi="Times New Roman" w:cs="Times New Roman"/>
          <w:lang w:val="en-US"/>
        </w:rPr>
        <w:t>l</w:t>
      </w:r>
      <w:r w:rsidRPr="0043163E">
        <w:rPr>
          <w:rFonts w:ascii="Times New Roman" w:hAnsi="Times New Roman" w:cs="Times New Roman"/>
          <w:lang w:val="en-US"/>
        </w:rPr>
        <w:t>ock</w:t>
      </w:r>
      <w:r w:rsidR="00414A98" w:rsidRPr="0043163E">
        <w:rPr>
          <w:rFonts w:ascii="Times New Roman" w:hAnsi="Times New Roman" w:cs="Times New Roman"/>
          <w:lang w:val="en-US"/>
        </w:rPr>
        <w:t xml:space="preserve"> </w:t>
      </w:r>
      <w:r w:rsidRPr="0043163E">
        <w:rPr>
          <w:rFonts w:ascii="Times New Roman" w:hAnsi="Times New Roman" w:cs="Times New Roman"/>
          <w:lang w:val="en-US"/>
        </w:rPr>
        <w:t xml:space="preserve">gates when previously </w:t>
      </w:r>
      <w:r w:rsidRPr="0043163E">
        <w:rPr>
          <w:rFonts w:ascii="Times New Roman" w:hAnsi="Times New Roman" w:cs="Times New Roman"/>
          <w:lang w:val="en-US"/>
        </w:rPr>
        <w:br/>
        <w:t xml:space="preserve">  dewatered for maintenance work</w:t>
      </w:r>
      <w:r w:rsidR="0043163E" w:rsidRPr="0043163E">
        <w:rPr>
          <w:rFonts w:ascii="Times New Roman" w:hAnsi="Times New Roman" w:cs="Times New Roman"/>
          <w:lang w:val="en-US"/>
        </w:rPr>
        <w:t xml:space="preserve"> (</w:t>
      </w:r>
      <w:proofErr w:type="spellStart"/>
      <w:r w:rsidR="0043163E">
        <w:rPr>
          <w:rFonts w:ascii="Times New Roman" w:hAnsi="Times New Roman" w:cs="Times New Roman"/>
          <w:lang w:val="en-US"/>
        </w:rPr>
        <w:t>K</w:t>
      </w:r>
      <w:r w:rsidR="0043163E" w:rsidRPr="0043163E">
        <w:rPr>
          <w:rFonts w:ascii="Times New Roman" w:hAnsi="Times New Roman" w:cs="Times New Roman"/>
          <w:lang w:val="en-US"/>
        </w:rPr>
        <w:t>aymac</w:t>
      </w:r>
      <w:proofErr w:type="spellEnd"/>
      <w:r w:rsidR="0043163E" w:rsidRPr="0043163E">
        <w:rPr>
          <w:rFonts w:ascii="Times New Roman" w:hAnsi="Times New Roman" w:cs="Times New Roman"/>
          <w:lang w:val="en-US"/>
        </w:rPr>
        <w:t>, 2020).</w:t>
      </w:r>
    </w:p>
    <w:p w14:paraId="3962927D" w14:textId="25B4AD22" w:rsidR="001558B3" w:rsidRPr="00414A98" w:rsidRDefault="001558B3" w:rsidP="00A82E45">
      <w:pPr>
        <w:rPr>
          <w:rFonts w:ascii="Times New Roman" w:hAnsi="Times New Roman" w:cs="Times New Roman"/>
          <w:lang w:val="en-US"/>
        </w:rPr>
      </w:pPr>
      <w:r w:rsidRPr="00414A98">
        <w:rPr>
          <w:rFonts w:ascii="Times New Roman" w:hAnsi="Times New Roman" w:cs="Times New Roman"/>
          <w:lang w:val="en-US"/>
        </w:rPr>
        <w:t>Once the dewatering process has been completed, works can begin on the removal of the existing lock gates.</w:t>
      </w:r>
      <w:r w:rsidR="00ED6E6E">
        <w:rPr>
          <w:rFonts w:ascii="Times New Roman" w:hAnsi="Times New Roman" w:cs="Times New Roman"/>
          <w:lang w:val="en-US"/>
        </w:rPr>
        <w:br/>
      </w:r>
    </w:p>
    <w:p w14:paraId="7A6DD67D" w14:textId="2BB9837D" w:rsidR="00AF22D6" w:rsidRPr="00414A98" w:rsidRDefault="001558B3" w:rsidP="00907719">
      <w:pPr>
        <w:pStyle w:val="ListParagraph"/>
        <w:numPr>
          <w:ilvl w:val="1"/>
          <w:numId w:val="6"/>
        </w:numPr>
        <w:rPr>
          <w:rFonts w:ascii="Times New Roman" w:hAnsi="Times New Roman" w:cs="Times New Roman"/>
          <w:lang w:val="en-US"/>
        </w:rPr>
      </w:pPr>
      <w:r w:rsidRPr="00414A98">
        <w:rPr>
          <w:rFonts w:ascii="Times New Roman" w:hAnsi="Times New Roman" w:cs="Times New Roman"/>
          <w:u w:val="single"/>
          <w:lang w:val="en-US"/>
        </w:rPr>
        <w:lastRenderedPageBreak/>
        <w:t>Temporary works- access into the dry lock</w:t>
      </w:r>
    </w:p>
    <w:p w14:paraId="02A6477F" w14:textId="6763252B" w:rsidR="000F41B6" w:rsidRPr="00414A98" w:rsidRDefault="00AF22D6" w:rsidP="00BA751D">
      <w:pPr>
        <w:rPr>
          <w:rFonts w:ascii="Times New Roman" w:hAnsi="Times New Roman" w:cs="Times New Roman"/>
          <w:lang w:val="en-US"/>
        </w:rPr>
      </w:pPr>
      <w:bookmarkStart w:id="5" w:name="_Hlk66210999"/>
      <w:r w:rsidRPr="00414A98">
        <w:rPr>
          <w:rFonts w:ascii="Times New Roman" w:hAnsi="Times New Roman" w:cs="Times New Roman"/>
          <w:lang w:val="en-US"/>
        </w:rPr>
        <w:t>A scaffolding firm will be instructed to install scaffold access from the top walkway down to the floor of the</w:t>
      </w:r>
      <w:r w:rsidR="000F41B6" w:rsidRPr="00414A98">
        <w:rPr>
          <w:rFonts w:ascii="Times New Roman" w:hAnsi="Times New Roman" w:cs="Times New Roman"/>
          <w:lang w:val="en-US"/>
        </w:rPr>
        <w:t xml:space="preserve"> dry</w:t>
      </w:r>
      <w:r w:rsidRPr="00414A98">
        <w:rPr>
          <w:rFonts w:ascii="Times New Roman" w:hAnsi="Times New Roman" w:cs="Times New Roman"/>
          <w:lang w:val="en-US"/>
        </w:rPr>
        <w:t xml:space="preserve"> lock barrel</w:t>
      </w:r>
      <w:r w:rsidR="000F41B6" w:rsidRPr="00414A98">
        <w:rPr>
          <w:rFonts w:ascii="Times New Roman" w:hAnsi="Times New Roman" w:cs="Times New Roman"/>
          <w:lang w:val="en-US"/>
        </w:rPr>
        <w:t>.</w:t>
      </w:r>
      <w:r w:rsidRPr="00414A98">
        <w:rPr>
          <w:rFonts w:ascii="Times New Roman" w:hAnsi="Times New Roman" w:cs="Times New Roman"/>
          <w:lang w:val="en-US"/>
        </w:rPr>
        <w:t xml:space="preserve"> </w:t>
      </w:r>
    </w:p>
    <w:p w14:paraId="5166D3B7" w14:textId="58D8885F" w:rsidR="00AF22D6" w:rsidRPr="00414A98" w:rsidRDefault="000F41B6" w:rsidP="00A82E45">
      <w:pPr>
        <w:rPr>
          <w:rFonts w:ascii="Times New Roman" w:hAnsi="Times New Roman" w:cs="Times New Roman"/>
          <w:lang w:val="en-US"/>
        </w:rPr>
      </w:pPr>
      <w:r w:rsidRPr="00414A98">
        <w:rPr>
          <w:rFonts w:ascii="Times New Roman" w:hAnsi="Times New Roman" w:cs="Times New Roman"/>
          <w:lang w:val="en-US"/>
        </w:rPr>
        <w:t>A</w:t>
      </w:r>
      <w:r w:rsidR="00AF22D6" w:rsidRPr="00414A98">
        <w:rPr>
          <w:rFonts w:ascii="Times New Roman" w:hAnsi="Times New Roman" w:cs="Times New Roman"/>
          <w:lang w:val="en-US"/>
        </w:rPr>
        <w:t>s well as</w:t>
      </w:r>
      <w:r w:rsidRPr="00414A98">
        <w:rPr>
          <w:rFonts w:ascii="Times New Roman" w:hAnsi="Times New Roman" w:cs="Times New Roman"/>
          <w:lang w:val="en-US"/>
        </w:rPr>
        <w:t xml:space="preserve"> this,</w:t>
      </w:r>
      <w:r w:rsidR="00AF22D6" w:rsidRPr="00414A98">
        <w:rPr>
          <w:rFonts w:ascii="Times New Roman" w:hAnsi="Times New Roman" w:cs="Times New Roman"/>
          <w:lang w:val="en-US"/>
        </w:rPr>
        <w:t xml:space="preserve"> </w:t>
      </w:r>
      <w:r w:rsidRPr="00414A98">
        <w:rPr>
          <w:rFonts w:ascii="Times New Roman" w:hAnsi="Times New Roman" w:cs="Times New Roman"/>
          <w:lang w:val="en-US"/>
        </w:rPr>
        <w:t>tower</w:t>
      </w:r>
      <w:r w:rsidR="00AF22D6" w:rsidRPr="00414A98">
        <w:rPr>
          <w:rFonts w:ascii="Times New Roman" w:hAnsi="Times New Roman" w:cs="Times New Roman"/>
          <w:lang w:val="en-US"/>
        </w:rPr>
        <w:t xml:space="preserve"> scaffold</w:t>
      </w:r>
      <w:r w:rsidRPr="00414A98">
        <w:rPr>
          <w:rFonts w:ascii="Times New Roman" w:hAnsi="Times New Roman" w:cs="Times New Roman"/>
          <w:lang w:val="en-US"/>
        </w:rPr>
        <w:t>s</w:t>
      </w:r>
      <w:r w:rsidR="00AF22D6" w:rsidRPr="00414A98">
        <w:rPr>
          <w:rFonts w:ascii="Times New Roman" w:hAnsi="Times New Roman" w:cs="Times New Roman"/>
          <w:lang w:val="en-US"/>
        </w:rPr>
        <w:t xml:space="preserve"> </w:t>
      </w:r>
      <w:r w:rsidRPr="00414A98">
        <w:rPr>
          <w:rFonts w:ascii="Times New Roman" w:hAnsi="Times New Roman" w:cs="Times New Roman"/>
          <w:lang w:val="en-US"/>
        </w:rPr>
        <w:t>will be u</w:t>
      </w:r>
      <w:r w:rsidR="001D535E" w:rsidRPr="00414A98">
        <w:rPr>
          <w:rFonts w:ascii="Times New Roman" w:hAnsi="Times New Roman" w:cs="Times New Roman"/>
          <w:lang w:val="en-US"/>
        </w:rPr>
        <w:t>s</w:t>
      </w:r>
      <w:r w:rsidRPr="00414A98">
        <w:rPr>
          <w:rFonts w:ascii="Times New Roman" w:hAnsi="Times New Roman" w:cs="Times New Roman"/>
          <w:lang w:val="en-US"/>
        </w:rPr>
        <w:t>ed</w:t>
      </w:r>
      <w:r w:rsidR="00AF22D6" w:rsidRPr="00414A98">
        <w:rPr>
          <w:rFonts w:ascii="Times New Roman" w:hAnsi="Times New Roman" w:cs="Times New Roman"/>
          <w:lang w:val="en-US"/>
        </w:rPr>
        <w:t xml:space="preserve"> to provide access to the full height of the existing and new gates, providing safe access to the </w:t>
      </w:r>
      <w:r w:rsidR="00F83A4E" w:rsidRPr="00414A98">
        <w:rPr>
          <w:rFonts w:ascii="Times New Roman" w:hAnsi="Times New Roman" w:cs="Times New Roman"/>
          <w:lang w:val="en-US"/>
        </w:rPr>
        <w:t xml:space="preserve">key </w:t>
      </w:r>
      <w:r w:rsidR="00AF22D6" w:rsidRPr="00414A98">
        <w:rPr>
          <w:rFonts w:ascii="Times New Roman" w:hAnsi="Times New Roman" w:cs="Times New Roman"/>
          <w:lang w:val="en-US"/>
        </w:rPr>
        <w:t>components of the lock</w:t>
      </w:r>
      <w:r w:rsidR="002910E4" w:rsidRPr="00414A98">
        <w:rPr>
          <w:rFonts w:ascii="Times New Roman" w:hAnsi="Times New Roman" w:cs="Times New Roman"/>
          <w:lang w:val="en-US"/>
        </w:rPr>
        <w:t xml:space="preserve"> </w:t>
      </w:r>
      <w:r w:rsidR="00AF22D6" w:rsidRPr="00414A98">
        <w:rPr>
          <w:rFonts w:ascii="Times New Roman" w:hAnsi="Times New Roman" w:cs="Times New Roman"/>
          <w:lang w:val="en-US"/>
        </w:rPr>
        <w:t>gates for their removal (</w:t>
      </w:r>
      <w:proofErr w:type="spellStart"/>
      <w:r w:rsidR="00BC263A" w:rsidRPr="00414A98">
        <w:rPr>
          <w:rFonts w:ascii="Times New Roman" w:hAnsi="Times New Roman" w:cs="Times New Roman"/>
          <w:lang w:val="en-US"/>
        </w:rPr>
        <w:t>e</w:t>
      </w:r>
      <w:r w:rsidR="00AF22D6" w:rsidRPr="00414A98">
        <w:rPr>
          <w:rFonts w:ascii="Times New Roman" w:hAnsi="Times New Roman" w:cs="Times New Roman"/>
          <w:lang w:val="en-US"/>
        </w:rPr>
        <w:t>g.</w:t>
      </w:r>
      <w:proofErr w:type="spellEnd"/>
      <w:r w:rsidR="00AF22D6" w:rsidRPr="00414A98">
        <w:rPr>
          <w:rFonts w:ascii="Times New Roman" w:hAnsi="Times New Roman" w:cs="Times New Roman"/>
          <w:lang w:val="en-US"/>
        </w:rPr>
        <w:t xml:space="preserve"> </w:t>
      </w:r>
      <w:r w:rsidR="00BC263A" w:rsidRPr="00414A98">
        <w:rPr>
          <w:rFonts w:ascii="Times New Roman" w:hAnsi="Times New Roman" w:cs="Times New Roman"/>
          <w:lang w:val="en-US"/>
        </w:rPr>
        <w:t>h</w:t>
      </w:r>
      <w:r w:rsidR="00AF22D6" w:rsidRPr="00414A98">
        <w:rPr>
          <w:rFonts w:ascii="Times New Roman" w:hAnsi="Times New Roman" w:cs="Times New Roman"/>
          <w:lang w:val="en-US"/>
        </w:rPr>
        <w:t>inges and other structural joints)</w:t>
      </w:r>
      <w:r w:rsidR="001558B3" w:rsidRPr="00414A98">
        <w:rPr>
          <w:rFonts w:ascii="Times New Roman" w:hAnsi="Times New Roman" w:cs="Times New Roman"/>
          <w:lang w:val="en-US"/>
        </w:rPr>
        <w:t xml:space="preserve">. Tower scaffolds are a more appropriate means of access in this situation, as a fixed scaffold would need to remain in place during the removal and reinstallation process of the steel lock gates. This would provide an unnecessary obstruction and </w:t>
      </w:r>
      <w:r w:rsidR="00BC263A" w:rsidRPr="00414A98">
        <w:rPr>
          <w:rFonts w:ascii="Times New Roman" w:hAnsi="Times New Roman" w:cs="Times New Roman"/>
          <w:lang w:val="en-US"/>
        </w:rPr>
        <w:t>add an additional risk to the lift process.</w:t>
      </w:r>
    </w:p>
    <w:bookmarkEnd w:id="5"/>
    <w:p w14:paraId="2140C905" w14:textId="07AB688A" w:rsidR="000F41B6" w:rsidRPr="00414A98" w:rsidRDefault="000F41B6" w:rsidP="001D535E">
      <w:pPr>
        <w:jc w:val="center"/>
        <w:rPr>
          <w:rFonts w:ascii="Times New Roman" w:hAnsi="Times New Roman" w:cs="Times New Roman"/>
          <w:lang w:val="en-US"/>
        </w:rPr>
      </w:pPr>
      <w:r w:rsidRPr="00414A98">
        <w:rPr>
          <w:rFonts w:ascii="Times New Roman" w:hAnsi="Times New Roman" w:cs="Times New Roman"/>
          <w:noProof/>
          <w:lang w:val="en-US"/>
        </w:rPr>
        <w:drawing>
          <wp:inline distT="0" distB="0" distL="0" distR="0" wp14:anchorId="4CDCC566" wp14:editId="4C8DA535">
            <wp:extent cx="3017782" cy="2362405"/>
            <wp:effectExtent l="0" t="0" r="0" b="0"/>
            <wp:docPr id="13" name="Picture 13" descr="A picture containing person,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 work-clothing&#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17782" cy="2362405"/>
                    </a:xfrm>
                    <a:prstGeom prst="rect">
                      <a:avLst/>
                    </a:prstGeom>
                  </pic:spPr>
                </pic:pic>
              </a:graphicData>
            </a:graphic>
          </wp:inline>
        </w:drawing>
      </w:r>
    </w:p>
    <w:p w14:paraId="55D63572" w14:textId="43B28DDF" w:rsidR="00BD53D4" w:rsidRPr="00414A98" w:rsidRDefault="00BD53D4" w:rsidP="001D535E">
      <w:pPr>
        <w:jc w:val="center"/>
        <w:rPr>
          <w:rFonts w:ascii="Times New Roman" w:hAnsi="Times New Roman" w:cs="Times New Roman"/>
          <w:lang w:val="en-US"/>
        </w:rPr>
      </w:pPr>
      <w:r w:rsidRPr="0043163E">
        <w:rPr>
          <w:rFonts w:ascii="Times New Roman" w:hAnsi="Times New Roman" w:cs="Times New Roman"/>
          <w:lang w:val="en-US"/>
        </w:rPr>
        <w:t>Fig.</w:t>
      </w:r>
      <w:r w:rsidR="00414A98" w:rsidRPr="0043163E">
        <w:rPr>
          <w:rFonts w:ascii="Times New Roman" w:hAnsi="Times New Roman" w:cs="Times New Roman"/>
          <w:lang w:val="en-US"/>
        </w:rPr>
        <w:t>3.</w:t>
      </w:r>
      <w:r w:rsidR="00655983" w:rsidRPr="0043163E">
        <w:rPr>
          <w:rFonts w:ascii="Times New Roman" w:hAnsi="Times New Roman" w:cs="Times New Roman"/>
          <w:lang w:val="en-US"/>
        </w:rPr>
        <w:t>3</w:t>
      </w:r>
      <w:r w:rsidRPr="0043163E">
        <w:rPr>
          <w:rFonts w:ascii="Times New Roman" w:hAnsi="Times New Roman" w:cs="Times New Roman"/>
          <w:lang w:val="en-US"/>
        </w:rPr>
        <w:t>- A tower scaffold being used for access to the full height of a lock gate</w:t>
      </w:r>
      <w:r w:rsidR="0043163E" w:rsidRPr="0043163E">
        <w:rPr>
          <w:rFonts w:ascii="Times New Roman" w:hAnsi="Times New Roman" w:cs="Times New Roman"/>
          <w:lang w:val="en-US"/>
        </w:rPr>
        <w:t xml:space="preserve"> (</w:t>
      </w:r>
      <w:proofErr w:type="spellStart"/>
      <w:r w:rsidR="0043163E">
        <w:rPr>
          <w:rFonts w:ascii="Times New Roman" w:hAnsi="Times New Roman" w:cs="Times New Roman"/>
          <w:lang w:val="en-US"/>
        </w:rPr>
        <w:t>K</w:t>
      </w:r>
      <w:r w:rsidR="0043163E" w:rsidRPr="0043163E">
        <w:rPr>
          <w:rFonts w:ascii="Times New Roman" w:hAnsi="Times New Roman" w:cs="Times New Roman"/>
          <w:lang w:val="en-US"/>
        </w:rPr>
        <w:t>aymac</w:t>
      </w:r>
      <w:proofErr w:type="spellEnd"/>
      <w:r w:rsidR="0043163E" w:rsidRPr="0043163E">
        <w:rPr>
          <w:rFonts w:ascii="Times New Roman" w:hAnsi="Times New Roman" w:cs="Times New Roman"/>
          <w:lang w:val="en-US"/>
        </w:rPr>
        <w:t>, 2020)</w:t>
      </w:r>
      <w:r w:rsidR="0043163E">
        <w:rPr>
          <w:rFonts w:ascii="Times New Roman" w:hAnsi="Times New Roman" w:cs="Times New Roman"/>
          <w:lang w:val="en-US"/>
        </w:rPr>
        <w:t>.</w:t>
      </w:r>
    </w:p>
    <w:p w14:paraId="7DBA57E9" w14:textId="1BD2B742" w:rsidR="000C5E82" w:rsidRPr="00414A98" w:rsidRDefault="000C5E82" w:rsidP="00BD53D4">
      <w:pPr>
        <w:rPr>
          <w:rFonts w:ascii="Times New Roman" w:hAnsi="Times New Roman" w:cs="Times New Roman"/>
          <w:lang w:val="en-US"/>
        </w:rPr>
      </w:pPr>
    </w:p>
    <w:p w14:paraId="5865323D" w14:textId="1548243E" w:rsidR="001060B3" w:rsidRPr="00414A98" w:rsidRDefault="001060B3" w:rsidP="001060B3">
      <w:pPr>
        <w:pStyle w:val="ListParagraph"/>
        <w:numPr>
          <w:ilvl w:val="1"/>
          <w:numId w:val="6"/>
        </w:numPr>
        <w:rPr>
          <w:rFonts w:ascii="Times New Roman" w:hAnsi="Times New Roman" w:cs="Times New Roman"/>
          <w:lang w:val="en-US"/>
        </w:rPr>
      </w:pPr>
      <w:r w:rsidRPr="00414A98">
        <w:rPr>
          <w:rFonts w:ascii="Times New Roman" w:hAnsi="Times New Roman" w:cs="Times New Roman"/>
          <w:u w:val="single"/>
          <w:lang w:val="en-US"/>
        </w:rPr>
        <w:t>Removal of the existing lock gates</w:t>
      </w:r>
    </w:p>
    <w:p w14:paraId="2FC6FA93" w14:textId="6594C2DA" w:rsidR="00B802A3" w:rsidRPr="00414A98" w:rsidRDefault="002D561A" w:rsidP="001060B3">
      <w:pPr>
        <w:rPr>
          <w:rFonts w:ascii="Times New Roman" w:hAnsi="Times New Roman" w:cs="Times New Roman"/>
          <w:lang w:val="en-US"/>
        </w:rPr>
      </w:pPr>
      <w:r w:rsidRPr="00414A98">
        <w:rPr>
          <w:rFonts w:ascii="Times New Roman" w:hAnsi="Times New Roman" w:cs="Times New Roman"/>
          <w:lang w:val="en-US"/>
        </w:rPr>
        <w:t xml:space="preserve">The walkways above the lock gates will be removed first, with the crane </w:t>
      </w:r>
      <w:r w:rsidR="00F83A4E" w:rsidRPr="00414A98">
        <w:rPr>
          <w:rFonts w:ascii="Times New Roman" w:hAnsi="Times New Roman" w:cs="Times New Roman"/>
          <w:lang w:val="en-US"/>
        </w:rPr>
        <w:t>supporting</w:t>
      </w:r>
      <w:r w:rsidRPr="00414A98">
        <w:rPr>
          <w:rFonts w:ascii="Times New Roman" w:hAnsi="Times New Roman" w:cs="Times New Roman"/>
          <w:lang w:val="en-US"/>
        </w:rPr>
        <w:t xml:space="preserve"> the load whilst operatives dismantle the bolts from the lock</w:t>
      </w:r>
      <w:r w:rsidR="002910E4" w:rsidRPr="00414A98">
        <w:rPr>
          <w:rFonts w:ascii="Times New Roman" w:hAnsi="Times New Roman" w:cs="Times New Roman"/>
          <w:lang w:val="en-US"/>
        </w:rPr>
        <w:t xml:space="preserve"> </w:t>
      </w:r>
      <w:r w:rsidRPr="00414A98">
        <w:rPr>
          <w:rFonts w:ascii="Times New Roman" w:hAnsi="Times New Roman" w:cs="Times New Roman"/>
          <w:lang w:val="en-US"/>
        </w:rPr>
        <w:t>gates</w:t>
      </w:r>
      <w:r w:rsidR="001D535E" w:rsidRPr="00414A98">
        <w:rPr>
          <w:rFonts w:ascii="Times New Roman" w:hAnsi="Times New Roman" w:cs="Times New Roman"/>
          <w:lang w:val="en-US"/>
        </w:rPr>
        <w:t xml:space="preserve">. </w:t>
      </w:r>
      <w:r w:rsidR="00084587" w:rsidRPr="00414A98">
        <w:rPr>
          <w:rFonts w:ascii="Times New Roman" w:hAnsi="Times New Roman" w:cs="Times New Roman"/>
          <w:lang w:val="en-US"/>
        </w:rPr>
        <w:t xml:space="preserve">Once all </w:t>
      </w:r>
      <w:r w:rsidR="00F83A4E" w:rsidRPr="00414A98">
        <w:rPr>
          <w:rFonts w:ascii="Times New Roman" w:hAnsi="Times New Roman" w:cs="Times New Roman"/>
          <w:lang w:val="en-US"/>
        </w:rPr>
        <w:t>fixings</w:t>
      </w:r>
      <w:r w:rsidR="00084587" w:rsidRPr="00414A98">
        <w:rPr>
          <w:rFonts w:ascii="Times New Roman" w:hAnsi="Times New Roman" w:cs="Times New Roman"/>
          <w:lang w:val="en-US"/>
        </w:rPr>
        <w:t xml:space="preserve"> have been unfastened, the crane may lift the walkway structures and offload them onto the appropriate drop-off zone. Once the walkways have been moved and there are no further obstructions for the removal of the lock</w:t>
      </w:r>
      <w:r w:rsidR="003A719A" w:rsidRPr="00414A98">
        <w:rPr>
          <w:rFonts w:ascii="Times New Roman" w:hAnsi="Times New Roman" w:cs="Times New Roman"/>
          <w:lang w:val="en-US"/>
        </w:rPr>
        <w:t xml:space="preserve"> </w:t>
      </w:r>
      <w:r w:rsidR="00084587" w:rsidRPr="00414A98">
        <w:rPr>
          <w:rFonts w:ascii="Times New Roman" w:hAnsi="Times New Roman" w:cs="Times New Roman"/>
          <w:lang w:val="en-US"/>
        </w:rPr>
        <w:t>gates, these can then be removed in a similar manner</w:t>
      </w:r>
      <w:r w:rsidR="00B802A3" w:rsidRPr="00414A98">
        <w:rPr>
          <w:rFonts w:ascii="Times New Roman" w:hAnsi="Times New Roman" w:cs="Times New Roman"/>
          <w:lang w:val="en-US"/>
        </w:rPr>
        <w:t xml:space="preserve">. </w:t>
      </w:r>
    </w:p>
    <w:p w14:paraId="57668FA9" w14:textId="6F4CFC1C" w:rsidR="002D561A" w:rsidRPr="00414A98" w:rsidRDefault="00B802A3" w:rsidP="002D561A">
      <w:pPr>
        <w:rPr>
          <w:rFonts w:ascii="Times New Roman" w:hAnsi="Times New Roman" w:cs="Times New Roman"/>
          <w:lang w:val="en-US"/>
        </w:rPr>
      </w:pPr>
      <w:r w:rsidRPr="00414A98">
        <w:rPr>
          <w:rFonts w:ascii="Times New Roman" w:hAnsi="Times New Roman" w:cs="Times New Roman"/>
          <w:lang w:val="en-US"/>
        </w:rPr>
        <w:t>The condition of the lock</w:t>
      </w:r>
      <w:r w:rsidR="003A719A" w:rsidRPr="00414A98">
        <w:rPr>
          <w:rFonts w:ascii="Times New Roman" w:hAnsi="Times New Roman" w:cs="Times New Roman"/>
          <w:lang w:val="en-US"/>
        </w:rPr>
        <w:t xml:space="preserve"> </w:t>
      </w:r>
      <w:r w:rsidRPr="00414A98">
        <w:rPr>
          <w:rFonts w:ascii="Times New Roman" w:hAnsi="Times New Roman" w:cs="Times New Roman"/>
          <w:lang w:val="en-US"/>
        </w:rPr>
        <w:t>gates will first be assessed before deciding on a method of removal, but we hope to be able to remove the lock</w:t>
      </w:r>
      <w:r w:rsidR="003A719A" w:rsidRPr="00414A98">
        <w:rPr>
          <w:rFonts w:ascii="Times New Roman" w:hAnsi="Times New Roman" w:cs="Times New Roman"/>
          <w:lang w:val="en-US"/>
        </w:rPr>
        <w:t xml:space="preserve"> </w:t>
      </w:r>
      <w:r w:rsidRPr="00414A98">
        <w:rPr>
          <w:rFonts w:ascii="Times New Roman" w:hAnsi="Times New Roman" w:cs="Times New Roman"/>
          <w:lang w:val="en-US"/>
        </w:rPr>
        <w:t>gates together with their frames in one single lift, so that they can be dismantled in a safer manner on the ground once offloaded.</w:t>
      </w:r>
      <w:r w:rsidR="001D535E" w:rsidRPr="00414A98">
        <w:rPr>
          <w:rFonts w:ascii="Times New Roman" w:hAnsi="Times New Roman" w:cs="Times New Roman"/>
          <w:lang w:val="en-US"/>
        </w:rPr>
        <w:t xml:space="preserve"> Additionally, the weight of the gate structures will be acquired</w:t>
      </w:r>
      <w:r w:rsidR="004B706F" w:rsidRPr="00414A98">
        <w:rPr>
          <w:rFonts w:ascii="Times New Roman" w:hAnsi="Times New Roman" w:cs="Times New Roman"/>
          <w:lang w:val="en-US"/>
        </w:rPr>
        <w:t xml:space="preserve"> through records and calculations,</w:t>
      </w:r>
      <w:r w:rsidR="001D535E" w:rsidRPr="00414A98">
        <w:rPr>
          <w:rFonts w:ascii="Times New Roman" w:hAnsi="Times New Roman" w:cs="Times New Roman"/>
          <w:lang w:val="en-US"/>
        </w:rPr>
        <w:t xml:space="preserve"> and an assessment will be made based on the crane’s safe working load to determine if they are able to be lifted in single lifts. </w:t>
      </w:r>
      <w:r w:rsidRPr="00414A98">
        <w:rPr>
          <w:rFonts w:ascii="Times New Roman" w:hAnsi="Times New Roman" w:cs="Times New Roman"/>
          <w:lang w:val="en-US"/>
        </w:rPr>
        <w:t xml:space="preserve"> If this single-lift method is achievable, the lock gates will be removed by, again, first</w:t>
      </w:r>
      <w:r w:rsidR="00084587" w:rsidRPr="00414A98">
        <w:rPr>
          <w:rFonts w:ascii="Times New Roman" w:hAnsi="Times New Roman" w:cs="Times New Roman"/>
          <w:lang w:val="en-US"/>
        </w:rPr>
        <w:t xml:space="preserve"> </w:t>
      </w:r>
      <w:r w:rsidR="00F83A4E" w:rsidRPr="00414A98">
        <w:rPr>
          <w:rFonts w:ascii="Times New Roman" w:hAnsi="Times New Roman" w:cs="Times New Roman"/>
          <w:lang w:val="en-US"/>
        </w:rPr>
        <w:t>supporting</w:t>
      </w:r>
      <w:r w:rsidR="00084587" w:rsidRPr="00414A98">
        <w:rPr>
          <w:rFonts w:ascii="Times New Roman" w:hAnsi="Times New Roman" w:cs="Times New Roman"/>
          <w:lang w:val="en-US"/>
        </w:rPr>
        <w:t xml:space="preserve"> their load in place using the crane, before unbolting them at the hinge</w:t>
      </w:r>
      <w:r w:rsidR="000F41B6" w:rsidRPr="00414A98">
        <w:rPr>
          <w:rFonts w:ascii="Times New Roman" w:hAnsi="Times New Roman" w:cs="Times New Roman"/>
          <w:lang w:val="en-US"/>
        </w:rPr>
        <w:t>s and disconnecting them from the hydraulic systems,</w:t>
      </w:r>
      <w:r w:rsidR="00084587" w:rsidRPr="00414A98">
        <w:rPr>
          <w:rFonts w:ascii="Times New Roman" w:hAnsi="Times New Roman" w:cs="Times New Roman"/>
          <w:lang w:val="en-US"/>
        </w:rPr>
        <w:t xml:space="preserve"> for their removal in whole single sections.</w:t>
      </w:r>
      <w:r w:rsidRPr="00414A98">
        <w:rPr>
          <w:rFonts w:ascii="Times New Roman" w:hAnsi="Times New Roman" w:cs="Times New Roman"/>
          <w:lang w:val="en-US"/>
        </w:rPr>
        <w:t xml:space="preserve"> </w:t>
      </w:r>
    </w:p>
    <w:p w14:paraId="7770AF16" w14:textId="636D647F" w:rsidR="009C43EC" w:rsidRPr="00414A98" w:rsidRDefault="009C43EC" w:rsidP="009C43EC">
      <w:pPr>
        <w:jc w:val="center"/>
        <w:rPr>
          <w:rFonts w:ascii="Times New Roman" w:hAnsi="Times New Roman" w:cs="Times New Roman"/>
          <w:lang w:val="en-US"/>
        </w:rPr>
      </w:pPr>
      <w:r w:rsidRPr="00414A98">
        <w:rPr>
          <w:rFonts w:ascii="Times New Roman" w:hAnsi="Times New Roman" w:cs="Times New Roman"/>
          <w:noProof/>
          <w:lang w:val="en-US"/>
        </w:rPr>
        <w:lastRenderedPageBreak/>
        <w:drawing>
          <wp:inline distT="0" distB="0" distL="0" distR="0" wp14:anchorId="76B553DE" wp14:editId="6F0FD249">
            <wp:extent cx="3230812" cy="2506980"/>
            <wp:effectExtent l="0" t="0" r="8255" b="7620"/>
            <wp:docPr id="28" name="Picture 2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engineering drawing&#10;&#10;Description automatically generated"/>
                    <pic:cNvPicPr/>
                  </pic:nvPicPr>
                  <pic:blipFill rotWithShape="1">
                    <a:blip r:embed="rId16">
                      <a:extLst>
                        <a:ext uri="{28A0092B-C50C-407E-A947-70E740481C1C}">
                          <a14:useLocalDpi xmlns:a14="http://schemas.microsoft.com/office/drawing/2010/main" val="0"/>
                        </a:ext>
                      </a:extLst>
                    </a:blip>
                    <a:srcRect b="8548"/>
                    <a:stretch/>
                  </pic:blipFill>
                  <pic:spPr bwMode="auto">
                    <a:xfrm>
                      <a:off x="0" y="0"/>
                      <a:ext cx="3233987" cy="2509444"/>
                    </a:xfrm>
                    <a:prstGeom prst="rect">
                      <a:avLst/>
                    </a:prstGeom>
                    <a:ln>
                      <a:noFill/>
                    </a:ln>
                    <a:extLst>
                      <a:ext uri="{53640926-AAD7-44D8-BBD7-CCE9431645EC}">
                        <a14:shadowObscured xmlns:a14="http://schemas.microsoft.com/office/drawing/2010/main"/>
                      </a:ext>
                    </a:extLst>
                  </pic:spPr>
                </pic:pic>
              </a:graphicData>
            </a:graphic>
          </wp:inline>
        </w:drawing>
      </w:r>
    </w:p>
    <w:p w14:paraId="021C4A29" w14:textId="03C4ACF9" w:rsidR="00DC00E7" w:rsidRPr="00414A98" w:rsidRDefault="00F31D8F" w:rsidP="00F31D8F">
      <w:pPr>
        <w:jc w:val="center"/>
        <w:rPr>
          <w:rFonts w:ascii="Times New Roman" w:hAnsi="Times New Roman" w:cs="Times New Roman"/>
          <w:noProof/>
          <w:lang w:val="en-US"/>
        </w:rPr>
      </w:pPr>
      <w:r w:rsidRPr="0043163E">
        <w:rPr>
          <w:rFonts w:ascii="Times New Roman" w:hAnsi="Times New Roman" w:cs="Times New Roman"/>
          <w:noProof/>
          <w:lang w:val="en-US"/>
        </w:rPr>
        <w:t>Fig.</w:t>
      </w:r>
      <w:r w:rsidR="00414A98" w:rsidRPr="0043163E">
        <w:rPr>
          <w:rFonts w:ascii="Times New Roman" w:hAnsi="Times New Roman" w:cs="Times New Roman"/>
          <w:noProof/>
          <w:lang w:val="en-US"/>
        </w:rPr>
        <w:t>3.</w:t>
      </w:r>
      <w:r w:rsidR="00655983" w:rsidRPr="0043163E">
        <w:rPr>
          <w:rFonts w:ascii="Times New Roman" w:hAnsi="Times New Roman" w:cs="Times New Roman"/>
          <w:noProof/>
          <w:lang w:val="en-US"/>
        </w:rPr>
        <w:t>4</w:t>
      </w:r>
      <w:r w:rsidRPr="0043163E">
        <w:rPr>
          <w:rFonts w:ascii="Times New Roman" w:hAnsi="Times New Roman" w:cs="Times New Roman"/>
          <w:noProof/>
          <w:lang w:val="en-US"/>
        </w:rPr>
        <w:t>- Diagramatic View of a hydraulic Mitre Gate</w:t>
      </w:r>
      <w:r w:rsidR="0043163E" w:rsidRPr="0043163E">
        <w:rPr>
          <w:rFonts w:ascii="Times New Roman" w:hAnsi="Times New Roman" w:cs="Times New Roman"/>
          <w:noProof/>
          <w:lang w:val="en-US"/>
        </w:rPr>
        <w:t xml:space="preserve"> (Allianz, 2020).</w:t>
      </w:r>
    </w:p>
    <w:p w14:paraId="77F939CC" w14:textId="2831957B" w:rsidR="000F41B6" w:rsidRPr="00414A98" w:rsidRDefault="00DC00E7" w:rsidP="002D561A">
      <w:pPr>
        <w:rPr>
          <w:rFonts w:ascii="Times New Roman" w:hAnsi="Times New Roman" w:cs="Times New Roman"/>
          <w:noProof/>
          <w:lang w:val="en-US"/>
        </w:rPr>
      </w:pPr>
      <w:r w:rsidRPr="00414A98">
        <w:rPr>
          <w:rFonts w:ascii="Times New Roman" w:hAnsi="Times New Roman" w:cs="Times New Roman"/>
          <w:noProof/>
          <w:lang w:val="en-US"/>
        </w:rPr>
        <w:t xml:space="preserve">          </w:t>
      </w:r>
    </w:p>
    <w:p w14:paraId="78C712B6" w14:textId="40A73190" w:rsidR="000F41B6" w:rsidRPr="00414A98" w:rsidRDefault="000F41B6" w:rsidP="00655983">
      <w:pPr>
        <w:jc w:val="center"/>
        <w:rPr>
          <w:rFonts w:ascii="Times New Roman" w:hAnsi="Times New Roman" w:cs="Times New Roman"/>
          <w:noProof/>
          <w:lang w:val="en-US"/>
        </w:rPr>
      </w:pPr>
      <w:r w:rsidRPr="00414A98">
        <w:rPr>
          <w:rFonts w:ascii="Times New Roman" w:hAnsi="Times New Roman" w:cs="Times New Roman"/>
          <w:noProof/>
          <w:lang w:val="en-US"/>
        </w:rPr>
        <w:drawing>
          <wp:inline distT="0" distB="0" distL="0" distR="0" wp14:anchorId="2F5C389A" wp14:editId="744B29F5">
            <wp:extent cx="2819400" cy="2560994"/>
            <wp:effectExtent l="0" t="0" r="0" b="0"/>
            <wp:docPr id="8" name="Picture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10;&#10;Description automatically generated"/>
                    <pic:cNvPicPr/>
                  </pic:nvPicPr>
                  <pic:blipFill rotWithShape="1">
                    <a:blip r:embed="rId17">
                      <a:extLst>
                        <a:ext uri="{28A0092B-C50C-407E-A947-70E740481C1C}">
                          <a14:useLocalDpi xmlns:a14="http://schemas.microsoft.com/office/drawing/2010/main" val="0"/>
                        </a:ext>
                      </a:extLst>
                    </a:blip>
                    <a:srcRect t="8402" b="15152"/>
                    <a:stretch/>
                  </pic:blipFill>
                  <pic:spPr bwMode="auto">
                    <a:xfrm>
                      <a:off x="0" y="0"/>
                      <a:ext cx="2832836" cy="2573198"/>
                    </a:xfrm>
                    <a:prstGeom prst="rect">
                      <a:avLst/>
                    </a:prstGeom>
                    <a:ln>
                      <a:noFill/>
                    </a:ln>
                    <a:extLst>
                      <a:ext uri="{53640926-AAD7-44D8-BBD7-CCE9431645EC}">
                        <a14:shadowObscured xmlns:a14="http://schemas.microsoft.com/office/drawing/2010/main"/>
                      </a:ext>
                    </a:extLst>
                  </pic:spPr>
                </pic:pic>
              </a:graphicData>
            </a:graphic>
          </wp:inline>
        </w:drawing>
      </w:r>
    </w:p>
    <w:p w14:paraId="3CDBCE0C" w14:textId="379E618D" w:rsidR="00BD53D4" w:rsidRPr="00414A98" w:rsidRDefault="00BD53D4" w:rsidP="00BD53D4">
      <w:pPr>
        <w:jc w:val="center"/>
        <w:rPr>
          <w:rFonts w:ascii="Times New Roman" w:hAnsi="Times New Roman" w:cs="Times New Roman"/>
          <w:noProof/>
          <w:lang w:val="en-US"/>
        </w:rPr>
      </w:pPr>
      <w:r w:rsidRPr="00414A98">
        <w:rPr>
          <w:rFonts w:ascii="Times New Roman" w:hAnsi="Times New Roman" w:cs="Times New Roman"/>
          <w:noProof/>
          <w:lang w:val="en-US"/>
        </w:rPr>
        <w:t>Fig.</w:t>
      </w:r>
      <w:r w:rsidR="00414A98" w:rsidRPr="00414A98">
        <w:rPr>
          <w:rFonts w:ascii="Times New Roman" w:hAnsi="Times New Roman" w:cs="Times New Roman"/>
          <w:noProof/>
          <w:lang w:val="en-US"/>
        </w:rPr>
        <w:t>3.</w:t>
      </w:r>
      <w:r w:rsidR="00655983">
        <w:rPr>
          <w:rFonts w:ascii="Times New Roman" w:hAnsi="Times New Roman" w:cs="Times New Roman"/>
          <w:noProof/>
          <w:lang w:val="en-US"/>
        </w:rPr>
        <w:t>5</w:t>
      </w:r>
      <w:r w:rsidRPr="00414A98">
        <w:rPr>
          <w:rFonts w:ascii="Times New Roman" w:hAnsi="Times New Roman" w:cs="Times New Roman"/>
          <w:noProof/>
          <w:lang w:val="en-US"/>
        </w:rPr>
        <w:t>- Hydraluic rams and fixing components of a lock gate</w:t>
      </w:r>
      <w:r w:rsidR="00655983">
        <w:rPr>
          <w:rFonts w:ascii="Times New Roman" w:hAnsi="Times New Roman" w:cs="Times New Roman"/>
          <w:noProof/>
          <w:lang w:val="en-US"/>
        </w:rPr>
        <w:t xml:space="preserve"> (Askham, 2020).</w:t>
      </w:r>
    </w:p>
    <w:p w14:paraId="4520DF95" w14:textId="11405166" w:rsidR="00B802A3" w:rsidRPr="00414A98" w:rsidRDefault="00084587" w:rsidP="002D561A">
      <w:pPr>
        <w:rPr>
          <w:rFonts w:ascii="Times New Roman" w:hAnsi="Times New Roman" w:cs="Times New Roman"/>
          <w:lang w:val="en-US"/>
        </w:rPr>
      </w:pPr>
      <w:r w:rsidRPr="00414A98">
        <w:rPr>
          <w:rFonts w:ascii="Times New Roman" w:hAnsi="Times New Roman" w:cs="Times New Roman"/>
          <w:lang w:val="en-US"/>
        </w:rPr>
        <w:t>The removed lock</w:t>
      </w:r>
      <w:r w:rsidR="003A719A" w:rsidRPr="00414A98">
        <w:rPr>
          <w:rFonts w:ascii="Times New Roman" w:hAnsi="Times New Roman" w:cs="Times New Roman"/>
          <w:lang w:val="en-US"/>
        </w:rPr>
        <w:t xml:space="preserve"> </w:t>
      </w:r>
      <w:r w:rsidRPr="00414A98">
        <w:rPr>
          <w:rFonts w:ascii="Times New Roman" w:hAnsi="Times New Roman" w:cs="Times New Roman"/>
          <w:lang w:val="en-US"/>
        </w:rPr>
        <w:t xml:space="preserve">gates will be removed from site by HGV’s immediately after their removal, loaded using the crane. They </w:t>
      </w:r>
      <w:r w:rsidR="00B802A3" w:rsidRPr="00414A98">
        <w:rPr>
          <w:rFonts w:ascii="Times New Roman" w:hAnsi="Times New Roman" w:cs="Times New Roman"/>
          <w:lang w:val="en-US"/>
        </w:rPr>
        <w:t>will be</w:t>
      </w:r>
      <w:r w:rsidRPr="00414A98">
        <w:rPr>
          <w:rFonts w:ascii="Times New Roman" w:hAnsi="Times New Roman" w:cs="Times New Roman"/>
          <w:lang w:val="en-US"/>
        </w:rPr>
        <w:t xml:space="preserve"> dismantled on the ground within the drop-off zone prior to be</w:t>
      </w:r>
      <w:r w:rsidR="00B802A3" w:rsidRPr="00414A98">
        <w:rPr>
          <w:rFonts w:ascii="Times New Roman" w:hAnsi="Times New Roman" w:cs="Times New Roman"/>
          <w:lang w:val="en-US"/>
        </w:rPr>
        <w:t>ing</w:t>
      </w:r>
      <w:r w:rsidRPr="00414A98">
        <w:rPr>
          <w:rFonts w:ascii="Times New Roman" w:hAnsi="Times New Roman" w:cs="Times New Roman"/>
          <w:lang w:val="en-US"/>
        </w:rPr>
        <w:t xml:space="preserve"> removed on site, </w:t>
      </w:r>
      <w:r w:rsidR="00B802A3" w:rsidRPr="00414A98">
        <w:rPr>
          <w:rFonts w:ascii="Times New Roman" w:hAnsi="Times New Roman" w:cs="Times New Roman"/>
          <w:lang w:val="en-US"/>
        </w:rPr>
        <w:t xml:space="preserve">so that they are split into components that are more suitable for transportation. </w:t>
      </w:r>
      <w:r w:rsidR="00414A98" w:rsidRPr="00414A98">
        <w:rPr>
          <w:rFonts w:ascii="Times New Roman" w:hAnsi="Times New Roman" w:cs="Times New Roman"/>
          <w:lang w:val="en-US"/>
        </w:rPr>
        <w:br/>
      </w:r>
    </w:p>
    <w:p w14:paraId="0A3B5892" w14:textId="72DBA35E" w:rsidR="001060B3" w:rsidRPr="00414A98" w:rsidRDefault="001060B3" w:rsidP="001060B3">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Installation of the new lock gates</w:t>
      </w:r>
    </w:p>
    <w:p w14:paraId="02715B03" w14:textId="23F89E91" w:rsidR="001060B3" w:rsidRPr="00414A98" w:rsidRDefault="00B802A3" w:rsidP="002D561A">
      <w:pPr>
        <w:rPr>
          <w:rFonts w:ascii="Times New Roman" w:hAnsi="Times New Roman" w:cs="Times New Roman"/>
          <w:lang w:val="en-US"/>
        </w:rPr>
      </w:pPr>
      <w:r w:rsidRPr="00414A98">
        <w:rPr>
          <w:rFonts w:ascii="Times New Roman" w:hAnsi="Times New Roman" w:cs="Times New Roman"/>
          <w:lang w:val="en-US"/>
        </w:rPr>
        <w:t>Once the existing lock gates have been removed from site, HGV’s may deliver the new gates to be installed in place immediately. The new gates will be offloaded from the HGV’s by the crane from their drop-off point, and the components will be constructed within the crane’s drop off zone prior to them being lifted into place in whole, single sections. Competent, trained slinger-</w:t>
      </w:r>
      <w:r w:rsidR="003A719A" w:rsidRPr="00414A98">
        <w:rPr>
          <w:rFonts w:ascii="Times New Roman" w:hAnsi="Times New Roman" w:cs="Times New Roman"/>
          <w:lang w:val="en-US"/>
        </w:rPr>
        <w:t>signalers</w:t>
      </w:r>
      <w:r w:rsidRPr="00414A98">
        <w:rPr>
          <w:rFonts w:ascii="Times New Roman" w:hAnsi="Times New Roman" w:cs="Times New Roman"/>
          <w:lang w:val="en-US"/>
        </w:rPr>
        <w:t xml:space="preserve"> will carefully position the lifting chains so that the lock gates are lifted level and plumb as required. They may then be guided into place by the signals given to the crane operator, so that the fixers may fix the lock</w:t>
      </w:r>
      <w:r w:rsidR="003A719A" w:rsidRPr="00414A98">
        <w:rPr>
          <w:rFonts w:ascii="Times New Roman" w:hAnsi="Times New Roman" w:cs="Times New Roman"/>
          <w:lang w:val="en-US"/>
        </w:rPr>
        <w:t xml:space="preserve"> </w:t>
      </w:r>
      <w:r w:rsidRPr="00414A98">
        <w:rPr>
          <w:rFonts w:ascii="Times New Roman" w:hAnsi="Times New Roman" w:cs="Times New Roman"/>
          <w:lang w:val="en-US"/>
        </w:rPr>
        <w:t xml:space="preserve">gates into place at their hinges. </w:t>
      </w:r>
      <w:r w:rsidR="00A761CC" w:rsidRPr="00414A98">
        <w:rPr>
          <w:rFonts w:ascii="Times New Roman" w:hAnsi="Times New Roman" w:cs="Times New Roman"/>
          <w:lang w:val="en-US"/>
        </w:rPr>
        <w:t xml:space="preserve">The bottoms of the sector gates will incorporate rollers that allow for the movement along the concrete base when the gates are opening and closing. As well as this, a rubber seal at the bottom of the gate will prevent water from leaking through. </w:t>
      </w:r>
    </w:p>
    <w:p w14:paraId="5D88B99D" w14:textId="548B2F29" w:rsidR="00BA751D" w:rsidRPr="00414A98" w:rsidRDefault="00BA751D" w:rsidP="00BD53D4">
      <w:pPr>
        <w:jc w:val="center"/>
        <w:rPr>
          <w:rFonts w:ascii="Times New Roman" w:hAnsi="Times New Roman" w:cs="Times New Roman"/>
          <w:lang w:val="en-US"/>
        </w:rPr>
      </w:pPr>
      <w:r w:rsidRPr="00414A98">
        <w:rPr>
          <w:rFonts w:ascii="Times New Roman" w:hAnsi="Times New Roman" w:cs="Times New Roman"/>
          <w:noProof/>
          <w:lang w:val="en-US"/>
        </w:rPr>
        <w:lastRenderedPageBreak/>
        <w:drawing>
          <wp:inline distT="0" distB="0" distL="0" distR="0" wp14:anchorId="46963868" wp14:editId="2742665B">
            <wp:extent cx="4236306" cy="2875280"/>
            <wp:effectExtent l="0" t="0" r="0" b="1270"/>
            <wp:docPr id="11" name="Picture 11" descr="A picture containing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helmet&#10;&#10;Description automatically generated"/>
                    <pic:cNvPicPr/>
                  </pic:nvPicPr>
                  <pic:blipFill rotWithShape="1">
                    <a:blip r:embed="rId18">
                      <a:extLst>
                        <a:ext uri="{28A0092B-C50C-407E-A947-70E740481C1C}">
                          <a14:useLocalDpi xmlns:a14="http://schemas.microsoft.com/office/drawing/2010/main" val="0"/>
                        </a:ext>
                      </a:extLst>
                    </a:blip>
                    <a:srcRect b="9276"/>
                    <a:stretch/>
                  </pic:blipFill>
                  <pic:spPr bwMode="auto">
                    <a:xfrm>
                      <a:off x="0" y="0"/>
                      <a:ext cx="4312460" cy="2926967"/>
                    </a:xfrm>
                    <a:prstGeom prst="rect">
                      <a:avLst/>
                    </a:prstGeom>
                    <a:ln>
                      <a:noFill/>
                    </a:ln>
                    <a:extLst>
                      <a:ext uri="{53640926-AAD7-44D8-BBD7-CCE9431645EC}">
                        <a14:shadowObscured xmlns:a14="http://schemas.microsoft.com/office/drawing/2010/main"/>
                      </a:ext>
                    </a:extLst>
                  </pic:spPr>
                </pic:pic>
              </a:graphicData>
            </a:graphic>
          </wp:inline>
        </w:drawing>
      </w:r>
    </w:p>
    <w:p w14:paraId="7A9D201E" w14:textId="73389BFD" w:rsidR="00BD53D4" w:rsidRPr="00414A98" w:rsidRDefault="00BD53D4" w:rsidP="00BD53D4">
      <w:pPr>
        <w:jc w:val="center"/>
        <w:rPr>
          <w:rFonts w:ascii="Times New Roman" w:hAnsi="Times New Roman" w:cs="Times New Roman"/>
          <w:lang w:val="en-US"/>
        </w:rPr>
      </w:pPr>
      <w:r w:rsidRPr="00414A98">
        <w:rPr>
          <w:rFonts w:ascii="Times New Roman" w:hAnsi="Times New Roman" w:cs="Times New Roman"/>
          <w:lang w:val="en-US"/>
        </w:rPr>
        <w:t>Fig.</w:t>
      </w:r>
      <w:r w:rsidR="00414A98" w:rsidRPr="00414A98">
        <w:rPr>
          <w:rFonts w:ascii="Times New Roman" w:hAnsi="Times New Roman" w:cs="Times New Roman"/>
          <w:lang w:val="en-US"/>
        </w:rPr>
        <w:t>3.</w:t>
      </w:r>
      <w:r w:rsidR="00655983" w:rsidRPr="0043163E">
        <w:rPr>
          <w:rFonts w:ascii="Times New Roman" w:hAnsi="Times New Roman" w:cs="Times New Roman"/>
          <w:lang w:val="en-US"/>
        </w:rPr>
        <w:t>6</w:t>
      </w:r>
      <w:r w:rsidRPr="0043163E">
        <w:rPr>
          <w:rFonts w:ascii="Times New Roman" w:hAnsi="Times New Roman" w:cs="Times New Roman"/>
          <w:lang w:val="en-US"/>
        </w:rPr>
        <w:t>- A sector lock gate sat on a concrete support</w:t>
      </w:r>
      <w:r w:rsidR="0043163E" w:rsidRPr="0043163E">
        <w:rPr>
          <w:rFonts w:ascii="Times New Roman" w:hAnsi="Times New Roman" w:cs="Times New Roman"/>
          <w:lang w:val="en-US"/>
        </w:rPr>
        <w:t xml:space="preserve"> </w:t>
      </w:r>
      <w:r w:rsidR="0043163E" w:rsidRPr="0043163E">
        <w:rPr>
          <w:rFonts w:ascii="Times New Roman" w:hAnsi="Times New Roman" w:cs="Times New Roman"/>
          <w:lang w:val="en-US"/>
        </w:rPr>
        <w:t>(</w:t>
      </w:r>
      <w:proofErr w:type="spellStart"/>
      <w:r w:rsidR="0043163E" w:rsidRPr="0043163E">
        <w:rPr>
          <w:rFonts w:ascii="Times New Roman" w:hAnsi="Times New Roman" w:cs="Times New Roman"/>
          <w:lang w:val="en-US"/>
        </w:rPr>
        <w:t>Kaymac</w:t>
      </w:r>
      <w:proofErr w:type="spellEnd"/>
      <w:r w:rsidR="0043163E" w:rsidRPr="0043163E">
        <w:rPr>
          <w:rFonts w:ascii="Times New Roman" w:hAnsi="Times New Roman" w:cs="Times New Roman"/>
          <w:lang w:val="en-US"/>
        </w:rPr>
        <w:t>, 2020)</w:t>
      </w:r>
      <w:r w:rsidR="0043163E">
        <w:rPr>
          <w:rFonts w:ascii="Times New Roman" w:hAnsi="Times New Roman" w:cs="Times New Roman"/>
          <w:lang w:val="en-US"/>
        </w:rPr>
        <w:t>.</w:t>
      </w:r>
    </w:p>
    <w:p w14:paraId="024608FB" w14:textId="77777777" w:rsidR="00BD53D4" w:rsidRPr="00414A98" w:rsidRDefault="00BD53D4" w:rsidP="00BD53D4">
      <w:pPr>
        <w:jc w:val="center"/>
        <w:rPr>
          <w:rFonts w:ascii="Times New Roman" w:hAnsi="Times New Roman" w:cs="Times New Roman"/>
          <w:lang w:val="en-US"/>
        </w:rPr>
      </w:pPr>
    </w:p>
    <w:p w14:paraId="51FB65D7" w14:textId="5489AC85" w:rsidR="00BA751D" w:rsidRPr="00414A98" w:rsidRDefault="00BA751D" w:rsidP="00655983">
      <w:pPr>
        <w:jc w:val="center"/>
        <w:rPr>
          <w:rFonts w:ascii="Times New Roman" w:hAnsi="Times New Roman" w:cs="Times New Roman"/>
          <w:lang w:val="en-US"/>
        </w:rPr>
      </w:pPr>
      <w:r w:rsidRPr="00414A98">
        <w:rPr>
          <w:rFonts w:ascii="Times New Roman" w:hAnsi="Times New Roman" w:cs="Times New Roman"/>
          <w:noProof/>
          <w:lang w:val="en-US"/>
        </w:rPr>
        <w:drawing>
          <wp:inline distT="0" distB="0" distL="0" distR="0" wp14:anchorId="5C7BDB55" wp14:editId="01BB462A">
            <wp:extent cx="4135120" cy="3027680"/>
            <wp:effectExtent l="0" t="0" r="0" b="1270"/>
            <wp:docPr id="15" name="Picture 15" descr="A picture containing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outdoor, building&#10;&#10;Description automatically generated"/>
                    <pic:cNvPicPr/>
                  </pic:nvPicPr>
                  <pic:blipFill rotWithShape="1">
                    <a:blip r:embed="rId19">
                      <a:extLst>
                        <a:ext uri="{28A0092B-C50C-407E-A947-70E740481C1C}">
                          <a14:useLocalDpi xmlns:a14="http://schemas.microsoft.com/office/drawing/2010/main" val="0"/>
                        </a:ext>
                      </a:extLst>
                    </a:blip>
                    <a:srcRect l="23582" b="30694"/>
                    <a:stretch/>
                  </pic:blipFill>
                  <pic:spPr bwMode="auto">
                    <a:xfrm>
                      <a:off x="0" y="0"/>
                      <a:ext cx="4274487" cy="3129723"/>
                    </a:xfrm>
                    <a:prstGeom prst="rect">
                      <a:avLst/>
                    </a:prstGeom>
                    <a:ln>
                      <a:noFill/>
                    </a:ln>
                    <a:extLst>
                      <a:ext uri="{53640926-AAD7-44D8-BBD7-CCE9431645EC}">
                        <a14:shadowObscured xmlns:a14="http://schemas.microsoft.com/office/drawing/2010/main"/>
                      </a:ext>
                    </a:extLst>
                  </pic:spPr>
                </pic:pic>
              </a:graphicData>
            </a:graphic>
          </wp:inline>
        </w:drawing>
      </w:r>
    </w:p>
    <w:p w14:paraId="6981F972" w14:textId="26A27F8D" w:rsidR="00BD53D4" w:rsidRPr="00414A98" w:rsidRDefault="00BD53D4" w:rsidP="00BD53D4">
      <w:pPr>
        <w:jc w:val="center"/>
        <w:rPr>
          <w:rFonts w:ascii="Times New Roman" w:hAnsi="Times New Roman" w:cs="Times New Roman"/>
          <w:lang w:val="en-US"/>
        </w:rPr>
      </w:pPr>
      <w:r w:rsidRPr="00414A98">
        <w:rPr>
          <w:rFonts w:ascii="Times New Roman" w:hAnsi="Times New Roman" w:cs="Times New Roman"/>
          <w:lang w:val="en-US"/>
        </w:rPr>
        <w:t xml:space="preserve">Fig. </w:t>
      </w:r>
      <w:r w:rsidR="00414A98" w:rsidRPr="00414A98">
        <w:rPr>
          <w:rFonts w:ascii="Times New Roman" w:hAnsi="Times New Roman" w:cs="Times New Roman"/>
          <w:lang w:val="en-US"/>
        </w:rPr>
        <w:t>3.</w:t>
      </w:r>
      <w:r w:rsidR="00655983">
        <w:rPr>
          <w:rFonts w:ascii="Times New Roman" w:hAnsi="Times New Roman" w:cs="Times New Roman"/>
          <w:lang w:val="en-US"/>
        </w:rPr>
        <w:t>7</w:t>
      </w:r>
      <w:r w:rsidRPr="00414A98">
        <w:rPr>
          <w:rFonts w:ascii="Times New Roman" w:hAnsi="Times New Roman" w:cs="Times New Roman"/>
          <w:lang w:val="en-US"/>
        </w:rPr>
        <w:t>- Hinged components fixing the rotating frame of a lock gate to the dock wall</w:t>
      </w:r>
      <w:r w:rsidR="00655983">
        <w:rPr>
          <w:rFonts w:ascii="Times New Roman" w:hAnsi="Times New Roman" w:cs="Times New Roman"/>
          <w:lang w:val="en-US"/>
        </w:rPr>
        <w:t xml:space="preserve"> (Benger, 2021).</w:t>
      </w:r>
    </w:p>
    <w:p w14:paraId="5762E064" w14:textId="77777777" w:rsidR="00BD53D4" w:rsidRPr="00414A98" w:rsidRDefault="00BD53D4" w:rsidP="00BD53D4">
      <w:pPr>
        <w:jc w:val="center"/>
        <w:rPr>
          <w:rFonts w:ascii="Times New Roman" w:hAnsi="Times New Roman" w:cs="Times New Roman"/>
          <w:lang w:val="en-US"/>
        </w:rPr>
      </w:pPr>
    </w:p>
    <w:p w14:paraId="601BA242" w14:textId="7A333387" w:rsidR="00B5609D" w:rsidRPr="00414A98" w:rsidRDefault="00B5609D" w:rsidP="00B5609D">
      <w:pPr>
        <w:rPr>
          <w:rFonts w:ascii="Times New Roman" w:hAnsi="Times New Roman" w:cs="Times New Roman"/>
          <w:lang w:val="en-US"/>
        </w:rPr>
      </w:pPr>
      <w:r w:rsidRPr="00414A98">
        <w:rPr>
          <w:rFonts w:ascii="Times New Roman" w:hAnsi="Times New Roman" w:cs="Times New Roman"/>
          <w:lang w:val="en-US"/>
        </w:rPr>
        <w:t xml:space="preserve">Once the lock gates have been positioned, the walkways can be installed above. Again, these walkways will be prefabricated to reduce the work-load required on site, hence reducing time and cost, and maintaining a safer construction method. </w:t>
      </w:r>
      <w:r w:rsidRPr="00414A98">
        <w:rPr>
          <w:rFonts w:ascii="Times New Roman" w:hAnsi="Times New Roman" w:cs="Times New Roman"/>
          <w:lang w:val="en-US"/>
        </w:rPr>
        <w:t xml:space="preserve">As </w:t>
      </w:r>
      <w:r w:rsidR="00414A98" w:rsidRPr="00414A98">
        <w:rPr>
          <w:rFonts w:ascii="Times New Roman" w:hAnsi="Times New Roman" w:cs="Times New Roman"/>
          <w:lang w:val="en-US"/>
        </w:rPr>
        <w:t xml:space="preserve">demonstrated </w:t>
      </w:r>
      <w:r w:rsidRPr="00414A98">
        <w:rPr>
          <w:rFonts w:ascii="Times New Roman" w:hAnsi="Times New Roman" w:cs="Times New Roman"/>
          <w:lang w:val="en-US"/>
        </w:rPr>
        <w:t>in the examples shown in Fig.</w:t>
      </w:r>
      <w:r w:rsidR="00414A98" w:rsidRPr="00414A98">
        <w:rPr>
          <w:rFonts w:ascii="Times New Roman" w:hAnsi="Times New Roman" w:cs="Times New Roman"/>
          <w:lang w:val="en-US"/>
        </w:rPr>
        <w:t>3.11</w:t>
      </w:r>
      <w:r w:rsidRPr="00414A98">
        <w:rPr>
          <w:rFonts w:ascii="Times New Roman" w:hAnsi="Times New Roman" w:cs="Times New Roman"/>
          <w:lang w:val="en-US"/>
        </w:rPr>
        <w:t xml:space="preserve"> and Fig.</w:t>
      </w:r>
      <w:r w:rsidR="00414A98" w:rsidRPr="00414A98">
        <w:rPr>
          <w:rFonts w:ascii="Times New Roman" w:hAnsi="Times New Roman" w:cs="Times New Roman"/>
          <w:lang w:val="en-US"/>
        </w:rPr>
        <w:t>3.12</w:t>
      </w:r>
      <w:r w:rsidRPr="00414A98">
        <w:rPr>
          <w:rFonts w:ascii="Times New Roman" w:hAnsi="Times New Roman" w:cs="Times New Roman"/>
          <w:lang w:val="en-US"/>
        </w:rPr>
        <w:t xml:space="preserve">, </w:t>
      </w:r>
      <w:r w:rsidRPr="00414A98">
        <w:rPr>
          <w:rFonts w:ascii="Times New Roman" w:hAnsi="Times New Roman" w:cs="Times New Roman"/>
          <w:lang w:val="en-US"/>
        </w:rPr>
        <w:t>2 separate walkway structures will be constructed for each pair of gates, which will join together when the gates are closed to provide pedestrian access across the dock. The crane will offload the prefabricated walkway structures from the delivery vehicles, and lift directly into place, where the steelworkers will fix it in to place using tower scaffolds as access.</w:t>
      </w:r>
    </w:p>
    <w:p w14:paraId="62BBB0B9" w14:textId="2E65FB1A" w:rsidR="00B5609D" w:rsidRPr="00414A98" w:rsidRDefault="00B5609D" w:rsidP="00B5609D">
      <w:pPr>
        <w:jc w:val="center"/>
        <w:rPr>
          <w:rFonts w:ascii="Times New Roman" w:hAnsi="Times New Roman" w:cs="Times New Roman"/>
          <w:lang w:val="en-US"/>
        </w:rPr>
      </w:pPr>
    </w:p>
    <w:p w14:paraId="2179FE40" w14:textId="195ED9E8" w:rsidR="00B5609D" w:rsidRPr="00414A98" w:rsidRDefault="00B5609D" w:rsidP="00B5609D">
      <w:pPr>
        <w:jc w:val="center"/>
        <w:rPr>
          <w:rFonts w:ascii="Times New Roman" w:hAnsi="Times New Roman" w:cs="Times New Roman"/>
          <w:lang w:val="en-US"/>
        </w:rPr>
      </w:pPr>
      <w:r w:rsidRPr="00414A98">
        <w:rPr>
          <w:rFonts w:ascii="Times New Roman" w:hAnsi="Times New Roman" w:cs="Times New Roman"/>
          <w:noProof/>
          <w:lang w:val="en-US"/>
        </w:rPr>
        <w:lastRenderedPageBreak/>
        <w:drawing>
          <wp:inline distT="0" distB="0" distL="0" distR="0" wp14:anchorId="2BB19C07" wp14:editId="5D52A175">
            <wp:extent cx="4025325" cy="2712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4042171" cy="2724073"/>
                    </a:xfrm>
                    <a:prstGeom prst="rect">
                      <a:avLst/>
                    </a:prstGeom>
                  </pic:spPr>
                </pic:pic>
              </a:graphicData>
            </a:graphic>
          </wp:inline>
        </w:drawing>
      </w:r>
    </w:p>
    <w:p w14:paraId="66DA5B5E" w14:textId="3493619B" w:rsidR="00B5609D" w:rsidRPr="00414A98" w:rsidRDefault="00194778" w:rsidP="00B5609D">
      <w:pPr>
        <w:jc w:val="center"/>
        <w:rPr>
          <w:rFonts w:ascii="Times New Roman" w:hAnsi="Times New Roman" w:cs="Times New Roman"/>
          <w:lang w:val="en-US"/>
        </w:rPr>
      </w:pPr>
      <w:r w:rsidRPr="00414A98">
        <w:rPr>
          <w:rFonts w:ascii="Times New Roman" w:hAnsi="Times New Roman" w:cs="Times New Roman"/>
          <w:lang w:val="en-US"/>
        </w:rPr>
        <w:t>Fig.</w:t>
      </w:r>
      <w:r w:rsidR="00414A98" w:rsidRPr="00414A98">
        <w:rPr>
          <w:rFonts w:ascii="Times New Roman" w:hAnsi="Times New Roman" w:cs="Times New Roman"/>
          <w:lang w:val="en-US"/>
        </w:rPr>
        <w:t>3.11</w:t>
      </w:r>
      <w:r w:rsidRPr="00414A98">
        <w:rPr>
          <w:rFonts w:ascii="Times New Roman" w:hAnsi="Times New Roman" w:cs="Times New Roman"/>
          <w:lang w:val="en-US"/>
        </w:rPr>
        <w:t>- Example of an opened lock gate, with separated walkway sections</w:t>
      </w:r>
      <w:r w:rsidR="00655983">
        <w:rPr>
          <w:rFonts w:ascii="Times New Roman" w:hAnsi="Times New Roman" w:cs="Times New Roman"/>
          <w:lang w:val="en-US"/>
        </w:rPr>
        <w:t xml:space="preserve"> (</w:t>
      </w:r>
      <w:proofErr w:type="spellStart"/>
      <w:r w:rsidR="00655983">
        <w:rPr>
          <w:rFonts w:ascii="Times New Roman" w:hAnsi="Times New Roman" w:cs="Times New Roman"/>
          <w:lang w:val="en-US"/>
        </w:rPr>
        <w:t>Pufal</w:t>
      </w:r>
      <w:proofErr w:type="spellEnd"/>
      <w:r w:rsidR="00655983">
        <w:rPr>
          <w:rFonts w:ascii="Times New Roman" w:hAnsi="Times New Roman" w:cs="Times New Roman"/>
          <w:lang w:val="en-US"/>
        </w:rPr>
        <w:t xml:space="preserve"> (2010)</w:t>
      </w:r>
      <w:r w:rsidRPr="00414A98">
        <w:rPr>
          <w:rFonts w:ascii="Times New Roman" w:hAnsi="Times New Roman" w:cs="Times New Roman"/>
          <w:lang w:val="en-US"/>
        </w:rPr>
        <w:t>.</w:t>
      </w:r>
    </w:p>
    <w:p w14:paraId="44740056" w14:textId="5992040D" w:rsidR="00194778" w:rsidRPr="00414A98" w:rsidRDefault="00194778" w:rsidP="00B5609D">
      <w:pPr>
        <w:jc w:val="center"/>
        <w:rPr>
          <w:rFonts w:ascii="Times New Roman" w:hAnsi="Times New Roman" w:cs="Times New Roman"/>
          <w:lang w:val="en-US"/>
        </w:rPr>
      </w:pPr>
      <w:r w:rsidRPr="00414A98">
        <w:rPr>
          <w:rFonts w:ascii="Times New Roman" w:hAnsi="Times New Roman" w:cs="Times New Roman"/>
          <w:noProof/>
          <w:lang w:val="en-US"/>
        </w:rPr>
        <w:drawing>
          <wp:inline distT="0" distB="0" distL="0" distR="0" wp14:anchorId="2B26824C" wp14:editId="5DC90B49">
            <wp:extent cx="4095393" cy="2915920"/>
            <wp:effectExtent l="0" t="0" r="635" b="0"/>
            <wp:docPr id="9" name="Picture 9" descr="A group of refrigerators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refrigerators in a room&#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4124197" cy="2936428"/>
                    </a:xfrm>
                    <a:prstGeom prst="rect">
                      <a:avLst/>
                    </a:prstGeom>
                  </pic:spPr>
                </pic:pic>
              </a:graphicData>
            </a:graphic>
          </wp:inline>
        </w:drawing>
      </w:r>
    </w:p>
    <w:p w14:paraId="51B24D73" w14:textId="55F2F4AC" w:rsidR="00194778" w:rsidRPr="00414A98" w:rsidRDefault="00194778" w:rsidP="00B5609D">
      <w:pPr>
        <w:jc w:val="center"/>
        <w:rPr>
          <w:rFonts w:ascii="Times New Roman" w:hAnsi="Times New Roman" w:cs="Times New Roman"/>
          <w:lang w:val="en-US"/>
        </w:rPr>
      </w:pPr>
      <w:r w:rsidRPr="00414A98">
        <w:rPr>
          <w:rFonts w:ascii="Times New Roman" w:hAnsi="Times New Roman" w:cs="Times New Roman"/>
          <w:lang w:val="en-US"/>
        </w:rPr>
        <w:t>Fig.</w:t>
      </w:r>
      <w:r w:rsidR="00414A98" w:rsidRPr="00414A98">
        <w:rPr>
          <w:rFonts w:ascii="Times New Roman" w:hAnsi="Times New Roman" w:cs="Times New Roman"/>
          <w:lang w:val="en-US"/>
        </w:rPr>
        <w:t>3.12</w:t>
      </w:r>
      <w:r w:rsidRPr="00414A98">
        <w:rPr>
          <w:rFonts w:ascii="Times New Roman" w:hAnsi="Times New Roman" w:cs="Times New Roman"/>
          <w:lang w:val="en-US"/>
        </w:rPr>
        <w:t>- Example of a lock gate closing to connect the walkway sections</w:t>
      </w:r>
      <w:r w:rsidR="00655983">
        <w:rPr>
          <w:rFonts w:ascii="Times New Roman" w:hAnsi="Times New Roman" w:cs="Times New Roman"/>
          <w:lang w:val="en-US"/>
        </w:rPr>
        <w:t xml:space="preserve"> (</w:t>
      </w:r>
      <w:proofErr w:type="spellStart"/>
      <w:r w:rsidR="00655983">
        <w:rPr>
          <w:rFonts w:ascii="Times New Roman" w:hAnsi="Times New Roman" w:cs="Times New Roman"/>
          <w:lang w:val="en-US"/>
        </w:rPr>
        <w:t>Pufal</w:t>
      </w:r>
      <w:proofErr w:type="spellEnd"/>
      <w:r w:rsidR="00655983">
        <w:rPr>
          <w:rFonts w:ascii="Times New Roman" w:hAnsi="Times New Roman" w:cs="Times New Roman"/>
          <w:lang w:val="en-US"/>
        </w:rPr>
        <w:t>, 2010)</w:t>
      </w:r>
      <w:r w:rsidRPr="00414A98">
        <w:rPr>
          <w:rFonts w:ascii="Times New Roman" w:hAnsi="Times New Roman" w:cs="Times New Roman"/>
          <w:lang w:val="en-US"/>
        </w:rPr>
        <w:t>.</w:t>
      </w:r>
    </w:p>
    <w:p w14:paraId="06B3D25C" w14:textId="7B968B98" w:rsidR="00C41AE7" w:rsidRPr="00414A98" w:rsidRDefault="00194778" w:rsidP="002D561A">
      <w:pPr>
        <w:rPr>
          <w:rFonts w:ascii="Times New Roman" w:hAnsi="Times New Roman" w:cs="Times New Roman"/>
          <w:lang w:val="en-US"/>
        </w:rPr>
      </w:pPr>
      <w:r w:rsidRPr="00414A98">
        <w:rPr>
          <w:rFonts w:ascii="Times New Roman" w:hAnsi="Times New Roman" w:cs="Times New Roman"/>
          <w:lang w:val="en-US"/>
        </w:rPr>
        <w:br/>
      </w:r>
      <w:r w:rsidR="00C41AE7" w:rsidRPr="00414A98">
        <w:rPr>
          <w:rFonts w:ascii="Times New Roman" w:hAnsi="Times New Roman" w:cs="Times New Roman"/>
          <w:lang w:val="en-US"/>
        </w:rPr>
        <w:t xml:space="preserve">Once </w:t>
      </w:r>
      <w:r w:rsidR="00BC263A" w:rsidRPr="00414A98">
        <w:rPr>
          <w:rFonts w:ascii="Times New Roman" w:hAnsi="Times New Roman" w:cs="Times New Roman"/>
          <w:lang w:val="en-US"/>
        </w:rPr>
        <w:t>both</w:t>
      </w:r>
      <w:r w:rsidR="004B706F" w:rsidRPr="00414A98">
        <w:rPr>
          <w:rFonts w:ascii="Times New Roman" w:hAnsi="Times New Roman" w:cs="Times New Roman"/>
          <w:lang w:val="en-US"/>
        </w:rPr>
        <w:t xml:space="preserve"> pairs of</w:t>
      </w:r>
      <w:r w:rsidR="00C41AE7" w:rsidRPr="00414A98">
        <w:rPr>
          <w:rFonts w:ascii="Times New Roman" w:hAnsi="Times New Roman" w:cs="Times New Roman"/>
          <w:lang w:val="en-US"/>
        </w:rPr>
        <w:t xml:space="preserve"> lock gates have been installed, and following acceptance by the engineer commissioning the works, all access equipment may be removed prior to the removal of the cofferdam</w:t>
      </w:r>
      <w:r w:rsidR="004B706F" w:rsidRPr="00414A98">
        <w:rPr>
          <w:rFonts w:ascii="Times New Roman" w:hAnsi="Times New Roman" w:cs="Times New Roman"/>
          <w:lang w:val="en-US"/>
        </w:rPr>
        <w:t>.</w:t>
      </w:r>
      <w:r w:rsidRPr="00414A98">
        <w:rPr>
          <w:rFonts w:ascii="Times New Roman" w:hAnsi="Times New Roman" w:cs="Times New Roman"/>
          <w:lang w:val="en-US"/>
        </w:rPr>
        <w:br/>
      </w:r>
    </w:p>
    <w:p w14:paraId="02E4D245" w14:textId="3CA1A76B" w:rsidR="00C41AE7" w:rsidRPr="00414A98" w:rsidRDefault="00C41AE7" w:rsidP="004B706F">
      <w:pPr>
        <w:pStyle w:val="ListParagraph"/>
        <w:numPr>
          <w:ilvl w:val="1"/>
          <w:numId w:val="6"/>
        </w:numPr>
        <w:rPr>
          <w:rFonts w:ascii="Times New Roman" w:hAnsi="Times New Roman" w:cs="Times New Roman"/>
          <w:u w:val="single"/>
          <w:lang w:val="en-US"/>
        </w:rPr>
      </w:pPr>
      <w:r w:rsidRPr="00414A98">
        <w:rPr>
          <w:rFonts w:ascii="Times New Roman" w:hAnsi="Times New Roman" w:cs="Times New Roman"/>
          <w:u w:val="single"/>
          <w:lang w:val="en-US"/>
        </w:rPr>
        <w:t>Completion of the works</w:t>
      </w:r>
    </w:p>
    <w:p w14:paraId="6C13669C" w14:textId="77777777" w:rsidR="001060B3" w:rsidRPr="00414A98" w:rsidRDefault="001060B3" w:rsidP="001060B3">
      <w:pPr>
        <w:rPr>
          <w:rFonts w:ascii="Times New Roman" w:hAnsi="Times New Roman" w:cs="Times New Roman"/>
          <w:lang w:val="en-US"/>
        </w:rPr>
      </w:pPr>
      <w:r w:rsidRPr="00414A98">
        <w:rPr>
          <w:rFonts w:ascii="Times New Roman" w:hAnsi="Times New Roman" w:cs="Times New Roman"/>
          <w:lang w:val="en-US"/>
        </w:rPr>
        <w:t>The removal of the cofferdam will be planned and executed with the same degree of care as its installation, on a stage to stage basis. Structural Engineers will also be required to assess the potential effects of the cofferdam removal on the permanent structures in place, and work together with the construction team to plan a safe way of removing the cofferdam. For this reason, it may be necessary that sheet piles extending below the permanent structure are cut off and left in place, since their removal could disturb the foundation soils and gravels in the river bed adjacent to the structure</w:t>
      </w:r>
    </w:p>
    <w:p w14:paraId="475FE0BE" w14:textId="625028D9" w:rsidR="003A719A" w:rsidRPr="00414A98" w:rsidRDefault="00C41AE7" w:rsidP="009F3420">
      <w:pPr>
        <w:rPr>
          <w:rFonts w:ascii="Times New Roman" w:hAnsi="Times New Roman" w:cs="Times New Roman"/>
          <w:lang w:val="en-US"/>
        </w:rPr>
      </w:pPr>
      <w:r w:rsidRPr="00414A98">
        <w:rPr>
          <w:rFonts w:ascii="Times New Roman" w:hAnsi="Times New Roman" w:cs="Times New Roman"/>
          <w:lang w:val="en-US"/>
        </w:rPr>
        <w:lastRenderedPageBreak/>
        <w:t>Upon completion and commissioning of the works</w:t>
      </w:r>
      <w:r w:rsidR="00457460" w:rsidRPr="00414A98">
        <w:rPr>
          <w:rFonts w:ascii="Times New Roman" w:hAnsi="Times New Roman" w:cs="Times New Roman"/>
          <w:lang w:val="en-US"/>
        </w:rPr>
        <w:t xml:space="preserve"> by an Engineer</w:t>
      </w:r>
      <w:r w:rsidRPr="00414A98">
        <w:rPr>
          <w:rFonts w:ascii="Times New Roman" w:hAnsi="Times New Roman" w:cs="Times New Roman"/>
          <w:lang w:val="en-US"/>
        </w:rPr>
        <w:t xml:space="preserve">, all site materials and machinery will be removed from site, and </w:t>
      </w:r>
      <w:bookmarkStart w:id="6" w:name="_Hlk66211803"/>
      <w:r w:rsidRPr="00414A98">
        <w:rPr>
          <w:rFonts w:ascii="Times New Roman" w:hAnsi="Times New Roman" w:cs="Times New Roman"/>
          <w:lang w:val="en-US"/>
        </w:rPr>
        <w:t>a site clearance will ensure that no debris/waste materials are left</w:t>
      </w:r>
      <w:bookmarkEnd w:id="6"/>
      <w:r w:rsidRPr="00414A98">
        <w:rPr>
          <w:rFonts w:ascii="Times New Roman" w:hAnsi="Times New Roman" w:cs="Times New Roman"/>
          <w:lang w:val="en-US"/>
        </w:rPr>
        <w:t xml:space="preserve">. Additionally, the existing ground within the site compound will be assessed for </w:t>
      </w:r>
      <w:bookmarkStart w:id="7" w:name="_Hlk66211829"/>
      <w:r w:rsidRPr="00414A98">
        <w:rPr>
          <w:rFonts w:ascii="Times New Roman" w:hAnsi="Times New Roman" w:cs="Times New Roman"/>
          <w:lang w:val="en-US"/>
        </w:rPr>
        <w:t>any damage caused by the construction works, and remediations will be undertaken where required.</w:t>
      </w:r>
      <w:bookmarkEnd w:id="7"/>
    </w:p>
    <w:p w14:paraId="1F635525" w14:textId="40EB49DA" w:rsidR="00C41AE7" w:rsidRPr="00414A98" w:rsidRDefault="00422C65" w:rsidP="00907719">
      <w:pPr>
        <w:pStyle w:val="ListParagraph"/>
        <w:numPr>
          <w:ilvl w:val="0"/>
          <w:numId w:val="6"/>
        </w:numPr>
        <w:rPr>
          <w:rFonts w:ascii="Times New Roman" w:hAnsi="Times New Roman" w:cs="Times New Roman"/>
          <w:u w:val="single"/>
          <w:lang w:val="en-US"/>
        </w:rPr>
      </w:pPr>
      <w:r w:rsidRPr="00414A98">
        <w:rPr>
          <w:rFonts w:ascii="Times New Roman" w:hAnsi="Times New Roman" w:cs="Times New Roman"/>
          <w:u w:val="single"/>
          <w:lang w:val="en-US"/>
        </w:rPr>
        <w:t>Construction Materials</w:t>
      </w:r>
    </w:p>
    <w:p w14:paraId="5887D5E1" w14:textId="511EC103" w:rsidR="00554348" w:rsidRPr="00414A98" w:rsidRDefault="00554348" w:rsidP="00554348">
      <w:pPr>
        <w:rPr>
          <w:rFonts w:ascii="Times New Roman" w:hAnsi="Times New Roman" w:cs="Times New Roman"/>
          <w:lang w:val="en-US"/>
        </w:rPr>
      </w:pPr>
      <w:r w:rsidRPr="00414A98">
        <w:rPr>
          <w:rFonts w:ascii="Times New Roman" w:hAnsi="Times New Roman" w:cs="Times New Roman"/>
          <w:lang w:val="en-US"/>
        </w:rPr>
        <w:t xml:space="preserve">GRAJ construction aim to undertake the gate replacement works by way of a sustainable, environmentally-friendly and economical procedure, through careful planning of the construction task at hand. Calculated quantities of construction materials, as well as pre-arrangements of temporary works equipment including lifting and access equipment, will be issued to local suppliers to arrange advanced delivery.  </w:t>
      </w:r>
    </w:p>
    <w:p w14:paraId="4B7A7E8B" w14:textId="6DF4A7B6" w:rsidR="00554348" w:rsidRPr="00414A98" w:rsidRDefault="002C690E" w:rsidP="00554348">
      <w:pPr>
        <w:rPr>
          <w:rFonts w:ascii="Times New Roman" w:hAnsi="Times New Roman" w:cs="Times New Roman"/>
          <w:highlight w:val="yellow"/>
          <w:lang w:val="en-US"/>
        </w:rPr>
      </w:pPr>
      <w:r w:rsidRPr="00414A98">
        <w:rPr>
          <w:rFonts w:ascii="Times New Roman" w:hAnsi="Times New Roman" w:cs="Times New Roman"/>
          <w:lang w:val="en-US"/>
        </w:rPr>
        <w:t>Quantities of materials required in bulk, such as fixings for the new lock gates, will be issued to local suppliers to achieve</w:t>
      </w:r>
      <w:r w:rsidRPr="00414A98">
        <w:rPr>
          <w:rFonts w:ascii="Times New Roman" w:hAnsi="Times New Roman" w:cs="Times New Roman"/>
          <w:lang w:val="en-US"/>
        </w:rPr>
        <w:t xml:space="preserve"> the most desirable offer available for us to pre-order. </w:t>
      </w:r>
      <w:r w:rsidR="00554348" w:rsidRPr="00414A98">
        <w:rPr>
          <w:rFonts w:ascii="Times New Roman" w:hAnsi="Times New Roman" w:cs="Times New Roman"/>
          <w:lang w:val="en-US"/>
        </w:rPr>
        <w:t>By procuring quotes from material suppliers, we can save costs by ordering in bulk quantities and accepting the most competitive prices offered. Pre-ordering materials also ensures that they are readily available when we require them, in accordance with the works’ sequence, thus preventing disruption to the construction programme.</w:t>
      </w:r>
    </w:p>
    <w:p w14:paraId="4964BC47" w14:textId="550C1B01" w:rsidR="002C690E" w:rsidRPr="00414A98" w:rsidRDefault="002C690E" w:rsidP="00C41AE7">
      <w:pPr>
        <w:rPr>
          <w:rFonts w:ascii="Times New Roman" w:hAnsi="Times New Roman" w:cs="Times New Roman"/>
          <w:lang w:val="en-US"/>
        </w:rPr>
      </w:pPr>
      <w:r w:rsidRPr="00414A98">
        <w:rPr>
          <w:rFonts w:ascii="Times New Roman" w:hAnsi="Times New Roman" w:cs="Times New Roman"/>
          <w:lang w:val="en-US"/>
        </w:rPr>
        <w:t xml:space="preserve">The prefabrication element of the lock gate quadrants and their frames will be advantageous in reducing both the working efforts on site, as well as the time taken to install them. </w:t>
      </w:r>
      <w:r w:rsidR="00544DD2">
        <w:rPr>
          <w:rFonts w:ascii="Times New Roman" w:hAnsi="Times New Roman" w:cs="Times New Roman"/>
          <w:lang w:val="en-US"/>
        </w:rPr>
        <w:t>Through sufficient</w:t>
      </w:r>
      <w:r w:rsidRPr="00414A98">
        <w:rPr>
          <w:rFonts w:ascii="Times New Roman" w:hAnsi="Times New Roman" w:cs="Times New Roman"/>
          <w:lang w:val="en-US"/>
        </w:rPr>
        <w:t xml:space="preserve"> coordination with suppliers, t</w:t>
      </w:r>
      <w:r w:rsidRPr="00414A98">
        <w:rPr>
          <w:rFonts w:ascii="Times New Roman" w:hAnsi="Times New Roman" w:cs="Times New Roman"/>
          <w:lang w:val="en-US"/>
        </w:rPr>
        <w:t>he lock gates can be prefabricated during the planning process of the construction project, so that they are ready to be delivered to site as and when the construction team are ready to install them.</w:t>
      </w:r>
      <w:r w:rsidRPr="00414A98">
        <w:rPr>
          <w:rFonts w:ascii="Times New Roman" w:hAnsi="Times New Roman" w:cs="Times New Roman"/>
          <w:lang w:val="en-US"/>
        </w:rPr>
        <w:t xml:space="preserve"> </w:t>
      </w:r>
      <w:r w:rsidR="00194778" w:rsidRPr="00414A98">
        <w:rPr>
          <w:rFonts w:ascii="Times New Roman" w:hAnsi="Times New Roman" w:cs="Times New Roman"/>
          <w:lang w:val="en-US"/>
        </w:rPr>
        <w:t>Depending on the size of the lock gates, and the logistical conditions, the lock gates may be delivered on site readily connected to their frames. Otherwise, o</w:t>
      </w:r>
      <w:r w:rsidRPr="00414A98">
        <w:rPr>
          <w:rFonts w:ascii="Times New Roman" w:hAnsi="Times New Roman" w:cs="Times New Roman"/>
          <w:lang w:val="en-US"/>
        </w:rPr>
        <w:t>nce delivered</w:t>
      </w:r>
      <w:r w:rsidR="00194778" w:rsidRPr="00414A98">
        <w:rPr>
          <w:rFonts w:ascii="Times New Roman" w:hAnsi="Times New Roman" w:cs="Times New Roman"/>
          <w:lang w:val="en-US"/>
        </w:rPr>
        <w:t>,</w:t>
      </w:r>
      <w:r w:rsidRPr="00414A98">
        <w:rPr>
          <w:rFonts w:ascii="Times New Roman" w:hAnsi="Times New Roman" w:cs="Times New Roman"/>
          <w:lang w:val="en-US"/>
        </w:rPr>
        <w:t xml:space="preserve"> the quadrant sections can be connected to their frames on site, within a flat, unobstructed working area adjacent to the crane’s compound. This way we can provide a </w:t>
      </w:r>
      <w:r w:rsidRPr="00414A98">
        <w:rPr>
          <w:rFonts w:ascii="Times New Roman" w:hAnsi="Times New Roman" w:cs="Times New Roman"/>
          <w:lang w:val="en-US"/>
        </w:rPr>
        <w:t>safe working zone</w:t>
      </w:r>
      <w:r w:rsidRPr="00414A98">
        <w:rPr>
          <w:rFonts w:ascii="Times New Roman" w:hAnsi="Times New Roman" w:cs="Times New Roman"/>
          <w:lang w:val="en-US"/>
        </w:rPr>
        <w:t xml:space="preserve"> for the assembly of the gates that is easily accessible for the crane to lift the full quadrants into place. This process will make the installation of the new lock gates faster, easier and safer to undertake.</w:t>
      </w:r>
    </w:p>
    <w:p w14:paraId="5624DA51" w14:textId="753D2B64" w:rsidR="00F83D35" w:rsidRPr="00414A98" w:rsidRDefault="00805320" w:rsidP="00BD53D4">
      <w:pPr>
        <w:jc w:val="center"/>
        <w:rPr>
          <w:rFonts w:ascii="Times New Roman" w:hAnsi="Times New Roman" w:cs="Times New Roman"/>
          <w:lang w:val="en-US"/>
        </w:rPr>
      </w:pPr>
      <w:r>
        <w:rPr>
          <w:rFonts w:ascii="Times New Roman" w:hAnsi="Times New Roman" w:cs="Times New Roman"/>
          <w:noProof/>
          <w:lang w:val="en-US"/>
        </w:rPr>
        <w:drawing>
          <wp:inline distT="0" distB="0" distL="0" distR="0" wp14:anchorId="46B68E45" wp14:editId="2C23B76D">
            <wp:extent cx="4141437" cy="3068320"/>
            <wp:effectExtent l="0" t="0" r="0" b="0"/>
            <wp:docPr id="18" name="Picture 18" descr="A picture containing sky, boat, outdoor, 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ky, boat, outdoor, ship&#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149363" cy="3074192"/>
                    </a:xfrm>
                    <a:prstGeom prst="rect">
                      <a:avLst/>
                    </a:prstGeom>
                  </pic:spPr>
                </pic:pic>
              </a:graphicData>
            </a:graphic>
          </wp:inline>
        </w:drawing>
      </w:r>
    </w:p>
    <w:p w14:paraId="525A7CC4" w14:textId="29B1E77E" w:rsidR="00BD53D4" w:rsidRPr="00414A98" w:rsidRDefault="00BD53D4" w:rsidP="00BD53D4">
      <w:pPr>
        <w:jc w:val="center"/>
        <w:rPr>
          <w:rFonts w:ascii="Times New Roman" w:hAnsi="Times New Roman" w:cs="Times New Roman"/>
          <w:lang w:val="en-US"/>
        </w:rPr>
      </w:pPr>
      <w:r w:rsidRPr="00414A98">
        <w:rPr>
          <w:rFonts w:ascii="Times New Roman" w:hAnsi="Times New Roman" w:cs="Times New Roman"/>
          <w:lang w:val="en-US"/>
        </w:rPr>
        <w:t>Fig.</w:t>
      </w:r>
      <w:r w:rsidR="00414A98" w:rsidRPr="00414A98">
        <w:rPr>
          <w:rFonts w:ascii="Times New Roman" w:hAnsi="Times New Roman" w:cs="Times New Roman"/>
          <w:lang w:val="en-US"/>
        </w:rPr>
        <w:t>4.1-</w:t>
      </w:r>
      <w:r w:rsidRPr="00414A98">
        <w:rPr>
          <w:rFonts w:ascii="Times New Roman" w:hAnsi="Times New Roman" w:cs="Times New Roman"/>
          <w:lang w:val="en-US"/>
        </w:rPr>
        <w:t xml:space="preserve"> Prefabricated lock gates </w:t>
      </w:r>
      <w:r w:rsidR="00805320">
        <w:rPr>
          <w:rFonts w:ascii="Times New Roman" w:hAnsi="Times New Roman" w:cs="Times New Roman"/>
          <w:lang w:val="en-US"/>
        </w:rPr>
        <w:t>lifted by a crane (Maritime Journal, 2007)</w:t>
      </w:r>
      <w:r w:rsidRPr="00414A98">
        <w:rPr>
          <w:rFonts w:ascii="Times New Roman" w:hAnsi="Times New Roman" w:cs="Times New Roman"/>
          <w:lang w:val="en-US"/>
        </w:rPr>
        <w:t>.</w:t>
      </w:r>
    </w:p>
    <w:p w14:paraId="06748D67" w14:textId="77777777" w:rsidR="00B46A87" w:rsidRPr="00414A98" w:rsidRDefault="00B46A87" w:rsidP="00885395">
      <w:pPr>
        <w:rPr>
          <w:rFonts w:ascii="Times New Roman" w:hAnsi="Times New Roman" w:cs="Times New Roman"/>
          <w:lang w:val="en-US"/>
        </w:rPr>
      </w:pPr>
    </w:p>
    <w:p w14:paraId="073A3AC3" w14:textId="77777777" w:rsidR="00194778" w:rsidRPr="00414A98" w:rsidRDefault="00C41AE7" w:rsidP="00194778">
      <w:pPr>
        <w:pStyle w:val="ListParagraph"/>
        <w:numPr>
          <w:ilvl w:val="0"/>
          <w:numId w:val="6"/>
        </w:numPr>
        <w:rPr>
          <w:rFonts w:ascii="Times New Roman" w:hAnsi="Times New Roman" w:cs="Times New Roman"/>
          <w:lang w:val="en-US"/>
        </w:rPr>
      </w:pPr>
      <w:r w:rsidRPr="00414A98">
        <w:rPr>
          <w:rFonts w:ascii="Times New Roman" w:hAnsi="Times New Roman" w:cs="Times New Roman"/>
          <w:u w:val="single"/>
          <w:lang w:val="en-US"/>
        </w:rPr>
        <w:lastRenderedPageBreak/>
        <w:t>Additional consideration</w:t>
      </w:r>
      <w:r w:rsidR="00194778" w:rsidRPr="00414A98">
        <w:rPr>
          <w:rFonts w:ascii="Times New Roman" w:hAnsi="Times New Roman" w:cs="Times New Roman"/>
          <w:u w:val="single"/>
          <w:lang w:val="en-US"/>
        </w:rPr>
        <w:t>s</w:t>
      </w:r>
    </w:p>
    <w:p w14:paraId="45257939" w14:textId="7EAB2869" w:rsidR="00194778" w:rsidRPr="00414A98" w:rsidRDefault="00194778" w:rsidP="00194778">
      <w:pPr>
        <w:ind w:left="360"/>
        <w:rPr>
          <w:rFonts w:ascii="Times New Roman" w:hAnsi="Times New Roman" w:cs="Times New Roman"/>
          <w:lang w:val="en-US"/>
        </w:rPr>
      </w:pPr>
      <w:r w:rsidRPr="00414A98">
        <w:rPr>
          <w:rFonts w:ascii="Times New Roman" w:hAnsi="Times New Roman" w:cs="Times New Roman"/>
          <w:lang w:val="en-US"/>
        </w:rPr>
        <w:t>Quality control is vital in ensuring the construction process is carried out efficiently and to the required specification. A major aspect of quality control is the establishment of well-defined controls (Hayes, 2020). The following processes are examples of controls that will be implemented to ensure that the construction process is undertaken with efficiency and sustainability as the company’s core objectives:-</w:t>
      </w:r>
    </w:p>
    <w:p w14:paraId="49A85B92" w14:textId="77777777" w:rsidR="00194778" w:rsidRPr="00414A98" w:rsidRDefault="00194778" w:rsidP="00194778">
      <w:pPr>
        <w:pStyle w:val="ListParagraph"/>
        <w:numPr>
          <w:ilvl w:val="0"/>
          <w:numId w:val="15"/>
        </w:numPr>
        <w:rPr>
          <w:rFonts w:ascii="Times New Roman" w:hAnsi="Times New Roman" w:cs="Times New Roman"/>
          <w:lang w:val="en-US"/>
        </w:rPr>
      </w:pPr>
      <w:r w:rsidRPr="00414A98">
        <w:rPr>
          <w:rFonts w:ascii="Times New Roman" w:hAnsi="Times New Roman" w:cs="Times New Roman"/>
          <w:lang w:val="en-US"/>
        </w:rPr>
        <w:t>Certified contractors with a proven experience in similar construction projects will be used for all specialized tasks.</w:t>
      </w:r>
    </w:p>
    <w:p w14:paraId="5ACDBE0A" w14:textId="6005F6C7" w:rsidR="00194778" w:rsidRPr="00414A98" w:rsidRDefault="00194778" w:rsidP="00194778">
      <w:pPr>
        <w:pStyle w:val="ListParagraph"/>
        <w:numPr>
          <w:ilvl w:val="0"/>
          <w:numId w:val="15"/>
        </w:numPr>
        <w:rPr>
          <w:rFonts w:ascii="Times New Roman" w:hAnsi="Times New Roman" w:cs="Times New Roman"/>
          <w:lang w:val="en-US"/>
        </w:rPr>
      </w:pPr>
      <w:r w:rsidRPr="00414A98">
        <w:rPr>
          <w:rFonts w:ascii="Times New Roman" w:hAnsi="Times New Roman" w:cs="Times New Roman"/>
          <w:spacing w:val="-2"/>
          <w:shd w:val="clear" w:color="auto" w:fill="FFFFFF"/>
        </w:rPr>
        <w:t>Delivery notes will be checked upon the arrival of all materials</w:t>
      </w:r>
      <w:r w:rsidRPr="00414A98">
        <w:rPr>
          <w:rFonts w:ascii="Times New Roman" w:hAnsi="Times New Roman" w:cs="Times New Roman"/>
          <w:spacing w:val="-2"/>
          <w:shd w:val="clear" w:color="auto" w:fill="FFFFFF"/>
        </w:rPr>
        <w:t xml:space="preserve"> </w:t>
      </w:r>
      <w:r w:rsidRPr="00414A98">
        <w:rPr>
          <w:rFonts w:ascii="Times New Roman" w:hAnsi="Times New Roman" w:cs="Times New Roman"/>
          <w:spacing w:val="-2"/>
          <w:shd w:val="clear" w:color="auto" w:fill="FFFFFF"/>
        </w:rPr>
        <w:t>to site. This will ensure that the correct specification of materials have been received.</w:t>
      </w:r>
    </w:p>
    <w:p w14:paraId="220062D9" w14:textId="77777777" w:rsidR="00194778" w:rsidRPr="00414A98" w:rsidRDefault="00194778" w:rsidP="00194778">
      <w:pPr>
        <w:pStyle w:val="ListParagraph"/>
        <w:numPr>
          <w:ilvl w:val="0"/>
          <w:numId w:val="2"/>
        </w:numPr>
        <w:rPr>
          <w:rFonts w:ascii="Times New Roman" w:hAnsi="Times New Roman" w:cs="Times New Roman"/>
          <w:lang w:val="en-US"/>
        </w:rPr>
      </w:pPr>
      <w:r w:rsidRPr="00414A98">
        <w:rPr>
          <w:rFonts w:ascii="Times New Roman" w:hAnsi="Times New Roman" w:cs="Times New Roman"/>
          <w:lang w:val="en-US"/>
        </w:rPr>
        <w:t xml:space="preserve">Strict health and safety rules will be implemented on site throughout the construction project. </w:t>
      </w:r>
    </w:p>
    <w:p w14:paraId="03DCD0D0" w14:textId="5FD90E2D" w:rsidR="00194778" w:rsidRPr="00414A98" w:rsidRDefault="00194778" w:rsidP="00194778">
      <w:pPr>
        <w:pStyle w:val="ListParagraph"/>
        <w:numPr>
          <w:ilvl w:val="0"/>
          <w:numId w:val="2"/>
        </w:numPr>
        <w:rPr>
          <w:rFonts w:ascii="Times New Roman" w:hAnsi="Times New Roman" w:cs="Times New Roman"/>
          <w:lang w:val="en-US"/>
        </w:rPr>
      </w:pPr>
      <w:r w:rsidRPr="00414A98">
        <w:rPr>
          <w:rFonts w:ascii="Times New Roman" w:hAnsi="Times New Roman" w:cs="Times New Roman"/>
          <w:lang w:val="en-US"/>
        </w:rPr>
        <w:t>All construction tasks will be executed by trained and competent persons only.</w:t>
      </w:r>
    </w:p>
    <w:p w14:paraId="2501C50B" w14:textId="6BCD75D5" w:rsidR="00194778" w:rsidRPr="00414A98" w:rsidRDefault="00194778" w:rsidP="00194778">
      <w:pPr>
        <w:pStyle w:val="ListParagraph"/>
        <w:numPr>
          <w:ilvl w:val="0"/>
          <w:numId w:val="2"/>
        </w:numPr>
        <w:rPr>
          <w:rFonts w:ascii="Times New Roman" w:hAnsi="Times New Roman" w:cs="Times New Roman"/>
          <w:lang w:val="en-US"/>
        </w:rPr>
      </w:pPr>
      <w:r w:rsidRPr="00414A98">
        <w:rPr>
          <w:rFonts w:ascii="Times New Roman" w:hAnsi="Times New Roman" w:cs="Times New Roman"/>
          <w:lang w:val="en-US"/>
        </w:rPr>
        <w:t>Extra care will be taken to ensure that all rubber seals to the bottoms and joints of the gate sections are installed as per the design specifications, in order to achieve an effective sealing system and prevent water loss.</w:t>
      </w:r>
    </w:p>
    <w:p w14:paraId="2AE861C1" w14:textId="1AC67572" w:rsidR="00EA2D5B" w:rsidRPr="00414A98" w:rsidRDefault="00DA0D4D" w:rsidP="00DA0D4D">
      <w:pPr>
        <w:pStyle w:val="ListParagraph"/>
        <w:numPr>
          <w:ilvl w:val="0"/>
          <w:numId w:val="2"/>
        </w:numPr>
        <w:rPr>
          <w:rFonts w:ascii="Times New Roman" w:hAnsi="Times New Roman" w:cs="Times New Roman"/>
          <w:lang w:val="en-US"/>
        </w:rPr>
      </w:pPr>
      <w:r w:rsidRPr="00414A98">
        <w:rPr>
          <w:rFonts w:ascii="Times New Roman" w:hAnsi="Times New Roman" w:cs="Times New Roman"/>
          <w:lang w:val="en-US"/>
        </w:rPr>
        <w:t>Due to the nature of the works being undertaken within the water of the docks, a strong emphasis on pollution control will ensure that the construction works will have minimal environmental impact.</w:t>
      </w:r>
    </w:p>
    <w:p w14:paraId="4961A653" w14:textId="48AF515A" w:rsidR="003C248D" w:rsidRPr="00414A98" w:rsidRDefault="003C248D" w:rsidP="000C5E82">
      <w:pPr>
        <w:rPr>
          <w:rFonts w:ascii="Times New Roman" w:hAnsi="Times New Roman" w:cs="Times New Roman"/>
          <w:u w:val="single"/>
          <w:lang w:val="en-US"/>
        </w:rPr>
      </w:pPr>
    </w:p>
    <w:p w14:paraId="08D0B53A" w14:textId="75F67900" w:rsidR="00EA2D5B" w:rsidRPr="00414A98" w:rsidRDefault="00761B67" w:rsidP="00761B67">
      <w:pPr>
        <w:pStyle w:val="ListParagraph"/>
        <w:numPr>
          <w:ilvl w:val="0"/>
          <w:numId w:val="6"/>
        </w:numPr>
        <w:rPr>
          <w:rFonts w:ascii="Times New Roman" w:hAnsi="Times New Roman" w:cs="Times New Roman"/>
          <w:u w:val="single"/>
          <w:lang w:val="en-US"/>
        </w:rPr>
      </w:pPr>
      <w:r w:rsidRPr="00414A98">
        <w:rPr>
          <w:rFonts w:ascii="Times New Roman" w:hAnsi="Times New Roman" w:cs="Times New Roman"/>
          <w:u w:val="single"/>
          <w:lang w:val="en-US"/>
        </w:rPr>
        <w:t>References</w:t>
      </w:r>
    </w:p>
    <w:p w14:paraId="4A311801" w14:textId="6168E634" w:rsidR="00BB2A84" w:rsidRDefault="00BB2A84" w:rsidP="00761B67">
      <w:pPr>
        <w:rPr>
          <w:rFonts w:ascii="Times New Roman" w:hAnsi="Times New Roman" w:cs="Times New Roman"/>
        </w:rPr>
      </w:pPr>
      <w:r>
        <w:rPr>
          <w:rFonts w:ascii="Times New Roman" w:hAnsi="Times New Roman" w:cs="Times New Roman"/>
        </w:rPr>
        <w:t xml:space="preserve">Allianz (2020). Lock and dock gates: Guidance on types, operating factors, failures and maintenance. Available at: </w:t>
      </w:r>
      <w:hyperlink r:id="rId23" w:history="1">
        <w:r w:rsidRPr="00EF59FE">
          <w:rPr>
            <w:rStyle w:val="Hyperlink"/>
            <w:rFonts w:ascii="Times New Roman" w:hAnsi="Times New Roman" w:cs="Times New Roman"/>
          </w:rPr>
          <w:t>https://www.agcs.allianz.com/content/dam/onemarketing/agcs/agcs/pdfs-risk-advisory/risk-bulletins/ARC-Marine-Lock-and-Dock-Gates.pdf</w:t>
        </w:r>
      </w:hyperlink>
      <w:r>
        <w:rPr>
          <w:rFonts w:ascii="Times New Roman" w:hAnsi="Times New Roman" w:cs="Times New Roman"/>
        </w:rPr>
        <w:t xml:space="preserve">. </w:t>
      </w:r>
      <w:r>
        <w:rPr>
          <w:rFonts w:ascii="Times New Roman" w:hAnsi="Times New Roman" w:cs="Times New Roman"/>
        </w:rPr>
        <w:t>[Accessed: 17/12/20].</w:t>
      </w:r>
    </w:p>
    <w:p w14:paraId="49E89F33" w14:textId="47455740" w:rsidR="00194778" w:rsidRDefault="00194778" w:rsidP="00761B67">
      <w:pPr>
        <w:rPr>
          <w:rFonts w:ascii="Times New Roman" w:hAnsi="Times New Roman" w:cs="Times New Roman"/>
        </w:rPr>
      </w:pPr>
      <w:r w:rsidRPr="00414A98">
        <w:rPr>
          <w:rFonts w:ascii="Times New Roman" w:hAnsi="Times New Roman" w:cs="Times New Roman"/>
        </w:rPr>
        <w:t xml:space="preserve">Hayes, A. (2020). Quality Control. Business essentials: guide to mergers and acquisitions. </w:t>
      </w:r>
    </w:p>
    <w:p w14:paraId="71FC018D" w14:textId="60CA8142" w:rsidR="0043163E" w:rsidRDefault="0043163E" w:rsidP="00761B67">
      <w:pPr>
        <w:rPr>
          <w:rFonts w:ascii="Times New Roman" w:hAnsi="Times New Roman" w:cs="Times New Roman"/>
        </w:rPr>
      </w:pPr>
      <w:proofErr w:type="spellStart"/>
      <w:r>
        <w:rPr>
          <w:rFonts w:ascii="Times New Roman" w:hAnsi="Times New Roman" w:cs="Times New Roman"/>
        </w:rPr>
        <w:t>Kaymac</w:t>
      </w:r>
      <w:proofErr w:type="spellEnd"/>
      <w:r>
        <w:rPr>
          <w:rFonts w:ascii="Times New Roman" w:hAnsi="Times New Roman" w:cs="Times New Roman"/>
        </w:rPr>
        <w:t xml:space="preserve"> (2020). Tawe barrage lock gate maintenance. Available at: </w:t>
      </w:r>
      <w:hyperlink r:id="rId24" w:history="1">
        <w:r w:rsidRPr="00EF59FE">
          <w:rPr>
            <w:rStyle w:val="Hyperlink"/>
            <w:rFonts w:ascii="Times New Roman" w:hAnsi="Times New Roman" w:cs="Times New Roman"/>
          </w:rPr>
          <w:t>https://www.kaymacmarine.co.uk/projects/bideford-bridge-gas-pipe-removal/</w:t>
        </w:r>
      </w:hyperlink>
      <w:r>
        <w:rPr>
          <w:rFonts w:ascii="Times New Roman" w:hAnsi="Times New Roman" w:cs="Times New Roman"/>
        </w:rPr>
        <w:t xml:space="preserve">. </w:t>
      </w:r>
      <w:r>
        <w:rPr>
          <w:rFonts w:ascii="Times New Roman" w:hAnsi="Times New Roman" w:cs="Times New Roman"/>
        </w:rPr>
        <w:t xml:space="preserve">[Accessed: </w:t>
      </w:r>
      <w:r>
        <w:rPr>
          <w:rFonts w:ascii="Times New Roman" w:hAnsi="Times New Roman" w:cs="Times New Roman"/>
        </w:rPr>
        <w:t>17</w:t>
      </w:r>
      <w:r>
        <w:rPr>
          <w:rFonts w:ascii="Times New Roman" w:hAnsi="Times New Roman" w:cs="Times New Roman"/>
        </w:rPr>
        <w:t>/</w:t>
      </w:r>
      <w:r>
        <w:rPr>
          <w:rFonts w:ascii="Times New Roman" w:hAnsi="Times New Roman" w:cs="Times New Roman"/>
        </w:rPr>
        <w:t>12</w:t>
      </w:r>
      <w:r>
        <w:rPr>
          <w:rFonts w:ascii="Times New Roman" w:hAnsi="Times New Roman" w:cs="Times New Roman"/>
        </w:rPr>
        <w:t>/2</w:t>
      </w:r>
      <w:r>
        <w:rPr>
          <w:rFonts w:ascii="Times New Roman" w:hAnsi="Times New Roman" w:cs="Times New Roman"/>
        </w:rPr>
        <w:t>0</w:t>
      </w:r>
      <w:r>
        <w:rPr>
          <w:rFonts w:ascii="Times New Roman" w:hAnsi="Times New Roman" w:cs="Times New Roman"/>
        </w:rPr>
        <w:t>].</w:t>
      </w:r>
    </w:p>
    <w:p w14:paraId="57700C86" w14:textId="099722EC" w:rsidR="00805320" w:rsidRDefault="00805320" w:rsidP="00761B67">
      <w:pPr>
        <w:rPr>
          <w:rFonts w:ascii="Times New Roman" w:hAnsi="Times New Roman" w:cs="Times New Roman"/>
        </w:rPr>
      </w:pPr>
      <w:r>
        <w:rPr>
          <w:rFonts w:ascii="Times New Roman" w:hAnsi="Times New Roman" w:cs="Times New Roman"/>
        </w:rPr>
        <w:t xml:space="preserve">Maritime Journal (2007). New lock gates for Sutton Harbour. Available at: </w:t>
      </w:r>
      <w:hyperlink r:id="rId25" w:history="1">
        <w:r w:rsidRPr="00EF59FE">
          <w:rPr>
            <w:rStyle w:val="Hyperlink"/>
            <w:rFonts w:ascii="Times New Roman" w:hAnsi="Times New Roman" w:cs="Times New Roman"/>
          </w:rPr>
          <w:t>https://www.maritimejournal.com/news101/marine-civils/port,-harbour-and-marine-construction/new_lock_gates_for_sutton_harbour</w:t>
        </w:r>
      </w:hyperlink>
      <w:r>
        <w:rPr>
          <w:rFonts w:ascii="Times New Roman" w:hAnsi="Times New Roman" w:cs="Times New Roman"/>
        </w:rPr>
        <w:t xml:space="preserve">. </w:t>
      </w:r>
      <w:r>
        <w:rPr>
          <w:rFonts w:ascii="Times New Roman" w:hAnsi="Times New Roman" w:cs="Times New Roman"/>
        </w:rPr>
        <w:t>. [Accessed: 2</w:t>
      </w:r>
      <w:r>
        <w:rPr>
          <w:rFonts w:ascii="Times New Roman" w:hAnsi="Times New Roman" w:cs="Times New Roman"/>
        </w:rPr>
        <w:t>4</w:t>
      </w:r>
      <w:r>
        <w:rPr>
          <w:rFonts w:ascii="Times New Roman" w:hAnsi="Times New Roman" w:cs="Times New Roman"/>
        </w:rPr>
        <w:t>/04/21].</w:t>
      </w:r>
    </w:p>
    <w:p w14:paraId="06236452" w14:textId="6D47E2CE" w:rsidR="00BB2A84" w:rsidRDefault="00BB2A84" w:rsidP="00761B67">
      <w:pPr>
        <w:rPr>
          <w:rFonts w:ascii="Times New Roman" w:hAnsi="Times New Roman" w:cs="Times New Roman"/>
        </w:rPr>
      </w:pPr>
      <w:proofErr w:type="spellStart"/>
      <w:r>
        <w:rPr>
          <w:rFonts w:ascii="Times New Roman" w:hAnsi="Times New Roman" w:cs="Times New Roman"/>
        </w:rPr>
        <w:t>MegaSecurEurope</w:t>
      </w:r>
      <w:proofErr w:type="spellEnd"/>
      <w:r>
        <w:rPr>
          <w:rFonts w:ascii="Times New Roman" w:hAnsi="Times New Roman" w:cs="Times New Roman"/>
        </w:rPr>
        <w:t xml:space="preserve"> (2020). Dewatering between 2 cofferdams. Available at: </w:t>
      </w:r>
      <w:hyperlink r:id="rId26" w:history="1">
        <w:r w:rsidRPr="00EF59FE">
          <w:rPr>
            <w:rStyle w:val="Hyperlink"/>
            <w:rFonts w:ascii="Times New Roman" w:hAnsi="Times New Roman" w:cs="Times New Roman"/>
          </w:rPr>
          <w:t>https://en.megasecureurope.com/portfolio-items/cofferdam-perpendicular-installation-shallow-slope/</w:t>
        </w:r>
      </w:hyperlink>
      <w:r>
        <w:rPr>
          <w:rFonts w:ascii="Times New Roman" w:hAnsi="Times New Roman" w:cs="Times New Roman"/>
        </w:rPr>
        <w:t xml:space="preserve">. </w:t>
      </w:r>
      <w:r>
        <w:rPr>
          <w:rFonts w:ascii="Times New Roman" w:hAnsi="Times New Roman" w:cs="Times New Roman"/>
        </w:rPr>
        <w:t xml:space="preserve">[Accessed: </w:t>
      </w:r>
      <w:r>
        <w:rPr>
          <w:rFonts w:ascii="Times New Roman" w:hAnsi="Times New Roman" w:cs="Times New Roman"/>
        </w:rPr>
        <w:t>17</w:t>
      </w:r>
      <w:r>
        <w:rPr>
          <w:rFonts w:ascii="Times New Roman" w:hAnsi="Times New Roman" w:cs="Times New Roman"/>
        </w:rPr>
        <w:t>/</w:t>
      </w:r>
      <w:r>
        <w:rPr>
          <w:rFonts w:ascii="Times New Roman" w:hAnsi="Times New Roman" w:cs="Times New Roman"/>
        </w:rPr>
        <w:t>12</w:t>
      </w:r>
      <w:r>
        <w:rPr>
          <w:rFonts w:ascii="Times New Roman" w:hAnsi="Times New Roman" w:cs="Times New Roman"/>
        </w:rPr>
        <w:t>/2</w:t>
      </w:r>
      <w:r>
        <w:rPr>
          <w:rFonts w:ascii="Times New Roman" w:hAnsi="Times New Roman" w:cs="Times New Roman"/>
        </w:rPr>
        <w:t>0</w:t>
      </w:r>
      <w:r>
        <w:rPr>
          <w:rFonts w:ascii="Times New Roman" w:hAnsi="Times New Roman" w:cs="Times New Roman"/>
        </w:rPr>
        <w:t>].</w:t>
      </w:r>
    </w:p>
    <w:p w14:paraId="1BBB1F53" w14:textId="5132A869" w:rsidR="00655983" w:rsidRPr="00655983" w:rsidRDefault="00655983" w:rsidP="00761B67">
      <w:pPr>
        <w:rPr>
          <w:rFonts w:ascii="Times New Roman" w:hAnsi="Times New Roman" w:cs="Times New Roman"/>
        </w:rPr>
      </w:pPr>
      <w:proofErr w:type="spellStart"/>
      <w:r w:rsidRPr="00655983">
        <w:rPr>
          <w:rFonts w:ascii="Times New Roman" w:hAnsi="Times New Roman" w:cs="Times New Roman"/>
          <w:lang w:val="it-IT"/>
        </w:rPr>
        <w:t>Pufal</w:t>
      </w:r>
      <w:proofErr w:type="spellEnd"/>
      <w:r w:rsidRPr="00655983">
        <w:rPr>
          <w:rFonts w:ascii="Times New Roman" w:hAnsi="Times New Roman" w:cs="Times New Roman"/>
          <w:lang w:val="it-IT"/>
        </w:rPr>
        <w:t xml:space="preserve">, A. (2010). </w:t>
      </w:r>
      <w:r w:rsidRPr="00655983">
        <w:rPr>
          <w:rFonts w:ascii="Times New Roman" w:hAnsi="Times New Roman" w:cs="Times New Roman"/>
        </w:rPr>
        <w:t>Erie Canal Loc</w:t>
      </w:r>
      <w:r>
        <w:rPr>
          <w:rFonts w:ascii="Times New Roman" w:hAnsi="Times New Roman" w:cs="Times New Roman"/>
        </w:rPr>
        <w:t xml:space="preserve">ks Time Lapse HD Video. Available at: </w:t>
      </w:r>
      <w:hyperlink r:id="rId27" w:history="1">
        <w:r w:rsidRPr="00EF59FE">
          <w:rPr>
            <w:rStyle w:val="Hyperlink"/>
            <w:rFonts w:ascii="Times New Roman" w:hAnsi="Times New Roman" w:cs="Times New Roman"/>
          </w:rPr>
          <w:t>https://youtu.be/S7_Hr3iCPls</w:t>
        </w:r>
      </w:hyperlink>
      <w:r>
        <w:rPr>
          <w:rFonts w:ascii="Times New Roman" w:hAnsi="Times New Roman" w:cs="Times New Roman"/>
        </w:rPr>
        <w:t>. [Accessed: 26/04/21].</w:t>
      </w:r>
    </w:p>
    <w:p w14:paraId="4D8C1B5C" w14:textId="3AC5F997" w:rsidR="00761B67" w:rsidRPr="00414A98" w:rsidRDefault="00761B67" w:rsidP="00761B67">
      <w:pPr>
        <w:rPr>
          <w:rFonts w:ascii="Times New Roman" w:hAnsi="Times New Roman" w:cs="Times New Roman"/>
          <w:lang w:val="en-US"/>
        </w:rPr>
      </w:pPr>
      <w:r w:rsidRPr="00414A98">
        <w:rPr>
          <w:rFonts w:ascii="Times New Roman" w:hAnsi="Times New Roman" w:cs="Times New Roman"/>
          <w:lang w:val="en-US"/>
        </w:rPr>
        <w:t xml:space="preserve">Royal </w:t>
      </w:r>
      <w:proofErr w:type="spellStart"/>
      <w:r w:rsidRPr="00414A98">
        <w:rPr>
          <w:rFonts w:ascii="Times New Roman" w:hAnsi="Times New Roman" w:cs="Times New Roman"/>
          <w:lang w:val="en-US"/>
        </w:rPr>
        <w:t>Haskoning</w:t>
      </w:r>
      <w:proofErr w:type="spellEnd"/>
      <w:r w:rsidRPr="00414A98">
        <w:rPr>
          <w:rFonts w:ascii="Times New Roman" w:hAnsi="Times New Roman" w:cs="Times New Roman"/>
          <w:lang w:val="en-US"/>
        </w:rPr>
        <w:t xml:space="preserve"> DHV (2021). Dock &amp; lock gates: Our unique capability is your solution. Available at: royalhaskoningdhv.com/-/media/royalhsakoningdhvcorporate/files/global/literature/dock_and_lock_gates_royal_haskoningdhv_brochure.pdf.</w:t>
      </w:r>
      <w:r w:rsidR="00655983">
        <w:rPr>
          <w:rFonts w:ascii="Times New Roman" w:hAnsi="Times New Roman" w:cs="Times New Roman"/>
          <w:lang w:val="en-US"/>
        </w:rPr>
        <w:t xml:space="preserve"> [Accessed: 18/04/21].</w:t>
      </w:r>
    </w:p>
    <w:p w14:paraId="0B8CEA91" w14:textId="043DAFC0" w:rsidR="00761B67" w:rsidRPr="00414A98" w:rsidRDefault="00761B67" w:rsidP="00761B67">
      <w:pPr>
        <w:rPr>
          <w:rFonts w:ascii="Times New Roman" w:hAnsi="Times New Roman" w:cs="Times New Roman"/>
          <w:lang w:val="en-US"/>
        </w:rPr>
      </w:pPr>
      <w:r w:rsidRPr="00414A98">
        <w:rPr>
          <w:rFonts w:ascii="Times New Roman" w:hAnsi="Times New Roman" w:cs="Times New Roman"/>
          <w:lang w:val="en-US"/>
        </w:rPr>
        <w:t xml:space="preserve"> </w:t>
      </w:r>
    </w:p>
    <w:p w14:paraId="1E8E33E2" w14:textId="24BD5718" w:rsidR="00DC00E7" w:rsidRPr="00414A98" w:rsidRDefault="00DC00E7" w:rsidP="00DC00E7">
      <w:pPr>
        <w:rPr>
          <w:rFonts w:ascii="Times New Roman" w:hAnsi="Times New Roman" w:cs="Times New Roman"/>
          <w:lang w:val="en-US"/>
        </w:rPr>
      </w:pPr>
    </w:p>
    <w:sectPr w:rsidR="00DC00E7" w:rsidRPr="00414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423D"/>
    <w:multiLevelType w:val="multilevel"/>
    <w:tmpl w:val="91DE551E"/>
    <w:lvl w:ilvl="0">
      <w:start w:val="1"/>
      <w:numFmt w:val="decimal"/>
      <w:lvlText w:val="%1"/>
      <w:lvlJc w:val="left"/>
      <w:pPr>
        <w:ind w:left="825" w:hanging="570"/>
      </w:pPr>
      <w:rPr>
        <w:rFonts w:asciiTheme="minorHAnsi" w:eastAsiaTheme="minorHAnsi" w:hAnsiTheme="minorHAnsi" w:cstheme="minorBidi"/>
      </w:rPr>
    </w:lvl>
    <w:lvl w:ilvl="1">
      <w:start w:val="1"/>
      <w:numFmt w:val="decimal"/>
      <w:isLgl/>
      <w:lvlText w:val="%1.%2"/>
      <w:lvlJc w:val="left"/>
      <w:pPr>
        <w:ind w:left="780" w:hanging="525"/>
      </w:pPr>
      <w:rPr>
        <w:rFonts w:hint="default"/>
      </w:rPr>
    </w:lvl>
    <w:lvl w:ilvl="2">
      <w:start w:val="1"/>
      <w:numFmt w:val="decimal"/>
      <w:isLgl/>
      <w:lvlText w:val="%1.%2.%3"/>
      <w:lvlJc w:val="left"/>
      <w:pPr>
        <w:ind w:left="975" w:hanging="720"/>
      </w:pPr>
      <w:rPr>
        <w:rFonts w:hint="default"/>
      </w:rPr>
    </w:lvl>
    <w:lvl w:ilvl="3">
      <w:start w:val="1"/>
      <w:numFmt w:val="decimal"/>
      <w:isLgl/>
      <w:lvlText w:val="%1.%2.%3.%4"/>
      <w:lvlJc w:val="left"/>
      <w:pPr>
        <w:ind w:left="975" w:hanging="720"/>
      </w:pPr>
      <w:rPr>
        <w:rFonts w:hint="default"/>
      </w:rPr>
    </w:lvl>
    <w:lvl w:ilvl="4">
      <w:start w:val="1"/>
      <w:numFmt w:val="decimal"/>
      <w:isLgl/>
      <w:lvlText w:val="%1.%2.%3.%4.%5"/>
      <w:lvlJc w:val="left"/>
      <w:pPr>
        <w:ind w:left="1335" w:hanging="1080"/>
      </w:pPr>
      <w:rPr>
        <w:rFonts w:hint="default"/>
      </w:rPr>
    </w:lvl>
    <w:lvl w:ilvl="5">
      <w:start w:val="1"/>
      <w:numFmt w:val="decimal"/>
      <w:isLgl/>
      <w:lvlText w:val="%1.%2.%3.%4.%5.%6"/>
      <w:lvlJc w:val="left"/>
      <w:pPr>
        <w:ind w:left="1335" w:hanging="1080"/>
      </w:pPr>
      <w:rPr>
        <w:rFonts w:hint="default"/>
      </w:rPr>
    </w:lvl>
    <w:lvl w:ilvl="6">
      <w:start w:val="1"/>
      <w:numFmt w:val="decimal"/>
      <w:isLgl/>
      <w:lvlText w:val="%1.%2.%3.%4.%5.%6.%7"/>
      <w:lvlJc w:val="left"/>
      <w:pPr>
        <w:ind w:left="1695" w:hanging="1440"/>
      </w:pPr>
      <w:rPr>
        <w:rFonts w:hint="default"/>
      </w:rPr>
    </w:lvl>
    <w:lvl w:ilvl="7">
      <w:start w:val="1"/>
      <w:numFmt w:val="decimal"/>
      <w:isLgl/>
      <w:lvlText w:val="%1.%2.%3.%4.%5.%6.%7.%8"/>
      <w:lvlJc w:val="left"/>
      <w:pPr>
        <w:ind w:left="1695" w:hanging="1440"/>
      </w:pPr>
      <w:rPr>
        <w:rFonts w:hint="default"/>
      </w:rPr>
    </w:lvl>
    <w:lvl w:ilvl="8">
      <w:start w:val="1"/>
      <w:numFmt w:val="decimal"/>
      <w:isLgl/>
      <w:lvlText w:val="%1.%2.%3.%4.%5.%6.%7.%8.%9"/>
      <w:lvlJc w:val="left"/>
      <w:pPr>
        <w:ind w:left="1695" w:hanging="1440"/>
      </w:pPr>
      <w:rPr>
        <w:rFonts w:hint="default"/>
      </w:rPr>
    </w:lvl>
  </w:abstractNum>
  <w:abstractNum w:abstractNumId="1" w15:restartNumberingAfterBreak="0">
    <w:nsid w:val="09BB7360"/>
    <w:multiLevelType w:val="hybridMultilevel"/>
    <w:tmpl w:val="39083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53FE4"/>
    <w:multiLevelType w:val="hybridMultilevel"/>
    <w:tmpl w:val="8358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77762"/>
    <w:multiLevelType w:val="hybridMultilevel"/>
    <w:tmpl w:val="84B48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342A4"/>
    <w:multiLevelType w:val="multilevel"/>
    <w:tmpl w:val="5044D3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DE0DC5"/>
    <w:multiLevelType w:val="hybridMultilevel"/>
    <w:tmpl w:val="CFA20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06598"/>
    <w:multiLevelType w:val="multilevel"/>
    <w:tmpl w:val="5044D3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D61388"/>
    <w:multiLevelType w:val="hybridMultilevel"/>
    <w:tmpl w:val="DEE0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D15EC"/>
    <w:multiLevelType w:val="hybridMultilevel"/>
    <w:tmpl w:val="71CC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66F1F"/>
    <w:multiLevelType w:val="hybridMultilevel"/>
    <w:tmpl w:val="F6BE9794"/>
    <w:lvl w:ilvl="0" w:tplc="4A6EF54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CB7FE6"/>
    <w:multiLevelType w:val="hybridMultilevel"/>
    <w:tmpl w:val="D98A0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43877"/>
    <w:multiLevelType w:val="multilevel"/>
    <w:tmpl w:val="B76ADACA"/>
    <w:lvl w:ilvl="0">
      <w:start w:val="1"/>
      <w:numFmt w:val="decimal"/>
      <w:lvlText w:val="%1"/>
      <w:lvlJc w:val="left"/>
      <w:pPr>
        <w:ind w:left="825" w:hanging="570"/>
      </w:pPr>
      <w:rPr>
        <w:rFonts w:asciiTheme="minorHAnsi" w:eastAsiaTheme="minorHAnsi" w:hAnsiTheme="minorHAnsi" w:cstheme="minorBidi"/>
      </w:rPr>
    </w:lvl>
    <w:lvl w:ilvl="1">
      <w:start w:val="1"/>
      <w:numFmt w:val="decimal"/>
      <w:isLgl/>
      <w:lvlText w:val="%1.%2"/>
      <w:lvlJc w:val="left"/>
      <w:pPr>
        <w:ind w:left="780" w:hanging="525"/>
      </w:pPr>
      <w:rPr>
        <w:rFonts w:hint="default"/>
      </w:rPr>
    </w:lvl>
    <w:lvl w:ilvl="2">
      <w:start w:val="1"/>
      <w:numFmt w:val="decimal"/>
      <w:isLgl/>
      <w:lvlText w:val="%1.%2.%3"/>
      <w:lvlJc w:val="left"/>
      <w:pPr>
        <w:ind w:left="975" w:hanging="720"/>
      </w:pPr>
      <w:rPr>
        <w:rFonts w:hint="default"/>
      </w:rPr>
    </w:lvl>
    <w:lvl w:ilvl="3">
      <w:start w:val="1"/>
      <w:numFmt w:val="decimal"/>
      <w:isLgl/>
      <w:lvlText w:val="%1.%2.%3.%4"/>
      <w:lvlJc w:val="left"/>
      <w:pPr>
        <w:ind w:left="975" w:hanging="720"/>
      </w:pPr>
      <w:rPr>
        <w:rFonts w:hint="default"/>
      </w:rPr>
    </w:lvl>
    <w:lvl w:ilvl="4">
      <w:start w:val="1"/>
      <w:numFmt w:val="decimal"/>
      <w:isLgl/>
      <w:lvlText w:val="%1.%2.%3.%4.%5"/>
      <w:lvlJc w:val="left"/>
      <w:pPr>
        <w:ind w:left="1335" w:hanging="1080"/>
      </w:pPr>
      <w:rPr>
        <w:rFonts w:hint="default"/>
      </w:rPr>
    </w:lvl>
    <w:lvl w:ilvl="5">
      <w:start w:val="1"/>
      <w:numFmt w:val="decimal"/>
      <w:isLgl/>
      <w:lvlText w:val="%1.%2.%3.%4.%5.%6"/>
      <w:lvlJc w:val="left"/>
      <w:pPr>
        <w:ind w:left="1335" w:hanging="1080"/>
      </w:pPr>
      <w:rPr>
        <w:rFonts w:hint="default"/>
      </w:rPr>
    </w:lvl>
    <w:lvl w:ilvl="6">
      <w:start w:val="1"/>
      <w:numFmt w:val="decimal"/>
      <w:isLgl/>
      <w:lvlText w:val="%1.%2.%3.%4.%5.%6.%7"/>
      <w:lvlJc w:val="left"/>
      <w:pPr>
        <w:ind w:left="1695" w:hanging="1440"/>
      </w:pPr>
      <w:rPr>
        <w:rFonts w:hint="default"/>
      </w:rPr>
    </w:lvl>
    <w:lvl w:ilvl="7">
      <w:start w:val="1"/>
      <w:numFmt w:val="decimal"/>
      <w:isLgl/>
      <w:lvlText w:val="%1.%2.%3.%4.%5.%6.%7.%8"/>
      <w:lvlJc w:val="left"/>
      <w:pPr>
        <w:ind w:left="1695" w:hanging="1440"/>
      </w:pPr>
      <w:rPr>
        <w:rFonts w:hint="default"/>
      </w:rPr>
    </w:lvl>
    <w:lvl w:ilvl="8">
      <w:start w:val="1"/>
      <w:numFmt w:val="decimal"/>
      <w:isLgl/>
      <w:lvlText w:val="%1.%2.%3.%4.%5.%6.%7.%8.%9"/>
      <w:lvlJc w:val="left"/>
      <w:pPr>
        <w:ind w:left="1695" w:hanging="1440"/>
      </w:pPr>
      <w:rPr>
        <w:rFonts w:hint="default"/>
      </w:rPr>
    </w:lvl>
  </w:abstractNum>
  <w:abstractNum w:abstractNumId="12" w15:restartNumberingAfterBreak="0">
    <w:nsid w:val="56704761"/>
    <w:multiLevelType w:val="hybridMultilevel"/>
    <w:tmpl w:val="771CC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3C237A"/>
    <w:multiLevelType w:val="hybridMultilevel"/>
    <w:tmpl w:val="6FFC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97640"/>
    <w:multiLevelType w:val="multilevel"/>
    <w:tmpl w:val="B76ADACA"/>
    <w:lvl w:ilvl="0">
      <w:start w:val="1"/>
      <w:numFmt w:val="decimal"/>
      <w:lvlText w:val="%1"/>
      <w:lvlJc w:val="left"/>
      <w:pPr>
        <w:ind w:left="825" w:hanging="570"/>
      </w:pPr>
      <w:rPr>
        <w:rFonts w:asciiTheme="minorHAnsi" w:eastAsiaTheme="minorHAnsi" w:hAnsiTheme="minorHAnsi" w:cstheme="minorBidi"/>
      </w:rPr>
    </w:lvl>
    <w:lvl w:ilvl="1">
      <w:start w:val="1"/>
      <w:numFmt w:val="decimal"/>
      <w:isLgl/>
      <w:lvlText w:val="%1.%2"/>
      <w:lvlJc w:val="left"/>
      <w:pPr>
        <w:ind w:left="780" w:hanging="525"/>
      </w:pPr>
      <w:rPr>
        <w:rFonts w:hint="default"/>
      </w:rPr>
    </w:lvl>
    <w:lvl w:ilvl="2">
      <w:start w:val="1"/>
      <w:numFmt w:val="decimal"/>
      <w:isLgl/>
      <w:lvlText w:val="%1.%2.%3"/>
      <w:lvlJc w:val="left"/>
      <w:pPr>
        <w:ind w:left="975" w:hanging="720"/>
      </w:pPr>
      <w:rPr>
        <w:rFonts w:hint="default"/>
      </w:rPr>
    </w:lvl>
    <w:lvl w:ilvl="3">
      <w:start w:val="1"/>
      <w:numFmt w:val="decimal"/>
      <w:isLgl/>
      <w:lvlText w:val="%1.%2.%3.%4"/>
      <w:lvlJc w:val="left"/>
      <w:pPr>
        <w:ind w:left="975" w:hanging="720"/>
      </w:pPr>
      <w:rPr>
        <w:rFonts w:hint="default"/>
      </w:rPr>
    </w:lvl>
    <w:lvl w:ilvl="4">
      <w:start w:val="1"/>
      <w:numFmt w:val="decimal"/>
      <w:isLgl/>
      <w:lvlText w:val="%1.%2.%3.%4.%5"/>
      <w:lvlJc w:val="left"/>
      <w:pPr>
        <w:ind w:left="1335" w:hanging="1080"/>
      </w:pPr>
      <w:rPr>
        <w:rFonts w:hint="default"/>
      </w:rPr>
    </w:lvl>
    <w:lvl w:ilvl="5">
      <w:start w:val="1"/>
      <w:numFmt w:val="decimal"/>
      <w:isLgl/>
      <w:lvlText w:val="%1.%2.%3.%4.%5.%6"/>
      <w:lvlJc w:val="left"/>
      <w:pPr>
        <w:ind w:left="1335" w:hanging="1080"/>
      </w:pPr>
      <w:rPr>
        <w:rFonts w:hint="default"/>
      </w:rPr>
    </w:lvl>
    <w:lvl w:ilvl="6">
      <w:start w:val="1"/>
      <w:numFmt w:val="decimal"/>
      <w:isLgl/>
      <w:lvlText w:val="%1.%2.%3.%4.%5.%6.%7"/>
      <w:lvlJc w:val="left"/>
      <w:pPr>
        <w:ind w:left="1695" w:hanging="1440"/>
      </w:pPr>
      <w:rPr>
        <w:rFonts w:hint="default"/>
      </w:rPr>
    </w:lvl>
    <w:lvl w:ilvl="7">
      <w:start w:val="1"/>
      <w:numFmt w:val="decimal"/>
      <w:isLgl/>
      <w:lvlText w:val="%1.%2.%3.%4.%5.%6.%7.%8"/>
      <w:lvlJc w:val="left"/>
      <w:pPr>
        <w:ind w:left="1695" w:hanging="1440"/>
      </w:pPr>
      <w:rPr>
        <w:rFonts w:hint="default"/>
      </w:rPr>
    </w:lvl>
    <w:lvl w:ilvl="8">
      <w:start w:val="1"/>
      <w:numFmt w:val="decimal"/>
      <w:isLgl/>
      <w:lvlText w:val="%1.%2.%3.%4.%5.%6.%7.%8.%9"/>
      <w:lvlJc w:val="left"/>
      <w:pPr>
        <w:ind w:left="1695" w:hanging="1440"/>
      </w:pPr>
      <w:rPr>
        <w:rFonts w:hint="default"/>
      </w:rPr>
    </w:lvl>
  </w:abstractNum>
  <w:abstractNum w:abstractNumId="15" w15:restartNumberingAfterBreak="0">
    <w:nsid w:val="5DF82E2A"/>
    <w:multiLevelType w:val="hybridMultilevel"/>
    <w:tmpl w:val="94D42CD0"/>
    <w:lvl w:ilvl="0" w:tplc="08090001">
      <w:start w:val="1"/>
      <w:numFmt w:val="bullet"/>
      <w:lvlText w:val=""/>
      <w:lvlJc w:val="left"/>
      <w:pPr>
        <w:ind w:left="816" w:hanging="360"/>
      </w:pPr>
      <w:rPr>
        <w:rFonts w:ascii="Symbol" w:hAnsi="Symbol" w:hint="default"/>
      </w:rPr>
    </w:lvl>
    <w:lvl w:ilvl="1" w:tplc="08090003">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num w:numId="1">
    <w:abstractNumId w:val="8"/>
  </w:num>
  <w:num w:numId="2">
    <w:abstractNumId w:val="3"/>
  </w:num>
  <w:num w:numId="3">
    <w:abstractNumId w:val="10"/>
  </w:num>
  <w:num w:numId="4">
    <w:abstractNumId w:val="13"/>
  </w:num>
  <w:num w:numId="5">
    <w:abstractNumId w:val="7"/>
  </w:num>
  <w:num w:numId="6">
    <w:abstractNumId w:val="6"/>
  </w:num>
  <w:num w:numId="7">
    <w:abstractNumId w:val="4"/>
  </w:num>
  <w:num w:numId="8">
    <w:abstractNumId w:val="9"/>
  </w:num>
  <w:num w:numId="9">
    <w:abstractNumId w:val="1"/>
  </w:num>
  <w:num w:numId="10">
    <w:abstractNumId w:val="11"/>
  </w:num>
  <w:num w:numId="11">
    <w:abstractNumId w:val="0"/>
  </w:num>
  <w:num w:numId="12">
    <w:abstractNumId w:val="14"/>
  </w:num>
  <w:num w:numId="13">
    <w:abstractNumId w:val="15"/>
  </w:num>
  <w:num w:numId="14">
    <w:abstractNumId w:val="5"/>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BF"/>
    <w:rsid w:val="000515D2"/>
    <w:rsid w:val="00073FA9"/>
    <w:rsid w:val="00084587"/>
    <w:rsid w:val="00090EA7"/>
    <w:rsid w:val="000C264F"/>
    <w:rsid w:val="000C5E82"/>
    <w:rsid w:val="000D0A06"/>
    <w:rsid w:val="000F41B6"/>
    <w:rsid w:val="001060B3"/>
    <w:rsid w:val="001558B3"/>
    <w:rsid w:val="00194778"/>
    <w:rsid w:val="001B5106"/>
    <w:rsid w:val="001D4433"/>
    <w:rsid w:val="001D535E"/>
    <w:rsid w:val="00201EB1"/>
    <w:rsid w:val="00204F46"/>
    <w:rsid w:val="00213CA9"/>
    <w:rsid w:val="0021637A"/>
    <w:rsid w:val="002910E4"/>
    <w:rsid w:val="002C690E"/>
    <w:rsid w:val="002D561A"/>
    <w:rsid w:val="00383EB6"/>
    <w:rsid w:val="00394CD1"/>
    <w:rsid w:val="003A719A"/>
    <w:rsid w:val="003C248D"/>
    <w:rsid w:val="00414A98"/>
    <w:rsid w:val="00422C65"/>
    <w:rsid w:val="0043163E"/>
    <w:rsid w:val="00457460"/>
    <w:rsid w:val="004B706F"/>
    <w:rsid w:val="00544DD2"/>
    <w:rsid w:val="00554348"/>
    <w:rsid w:val="00563973"/>
    <w:rsid w:val="00583E9A"/>
    <w:rsid w:val="00655983"/>
    <w:rsid w:val="006F09E9"/>
    <w:rsid w:val="006F2552"/>
    <w:rsid w:val="007558B4"/>
    <w:rsid w:val="00761B67"/>
    <w:rsid w:val="00795F4E"/>
    <w:rsid w:val="007B2531"/>
    <w:rsid w:val="007E2FC6"/>
    <w:rsid w:val="00805320"/>
    <w:rsid w:val="0084070A"/>
    <w:rsid w:val="00885395"/>
    <w:rsid w:val="008B0485"/>
    <w:rsid w:val="008E5BB3"/>
    <w:rsid w:val="00907719"/>
    <w:rsid w:val="00911127"/>
    <w:rsid w:val="00946377"/>
    <w:rsid w:val="009477C8"/>
    <w:rsid w:val="00966C9B"/>
    <w:rsid w:val="00983CB6"/>
    <w:rsid w:val="009C43EC"/>
    <w:rsid w:val="009C4ABF"/>
    <w:rsid w:val="009F2B8A"/>
    <w:rsid w:val="009F3420"/>
    <w:rsid w:val="00A6227D"/>
    <w:rsid w:val="00A761CC"/>
    <w:rsid w:val="00A82E45"/>
    <w:rsid w:val="00AC33E2"/>
    <w:rsid w:val="00AF22D6"/>
    <w:rsid w:val="00B338D3"/>
    <w:rsid w:val="00B46A87"/>
    <w:rsid w:val="00B5609D"/>
    <w:rsid w:val="00B802A3"/>
    <w:rsid w:val="00BA751D"/>
    <w:rsid w:val="00BB2A84"/>
    <w:rsid w:val="00BC263A"/>
    <w:rsid w:val="00BD53D4"/>
    <w:rsid w:val="00C01759"/>
    <w:rsid w:val="00C41AE7"/>
    <w:rsid w:val="00C91BB8"/>
    <w:rsid w:val="00CF2D92"/>
    <w:rsid w:val="00D133E4"/>
    <w:rsid w:val="00D82642"/>
    <w:rsid w:val="00DA0D4D"/>
    <w:rsid w:val="00DC00E7"/>
    <w:rsid w:val="00E32482"/>
    <w:rsid w:val="00EA2D5B"/>
    <w:rsid w:val="00ED6E6E"/>
    <w:rsid w:val="00F04FB6"/>
    <w:rsid w:val="00F31D8F"/>
    <w:rsid w:val="00F441E2"/>
    <w:rsid w:val="00F83A4E"/>
    <w:rsid w:val="00F83D35"/>
    <w:rsid w:val="00FA638F"/>
    <w:rsid w:val="00FB73CF"/>
    <w:rsid w:val="00FF2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FB45"/>
  <w15:chartTrackingRefBased/>
  <w15:docId w15:val="{F4E5AFB0-29E6-42BE-80E1-8DD6491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E45"/>
    <w:rPr>
      <w:color w:val="0000FF"/>
      <w:u w:val="single"/>
    </w:rPr>
  </w:style>
  <w:style w:type="paragraph" w:styleId="ListParagraph">
    <w:name w:val="List Paragraph"/>
    <w:basedOn w:val="Normal"/>
    <w:uiPriority w:val="34"/>
    <w:qFormat/>
    <w:rsid w:val="002D561A"/>
    <w:pPr>
      <w:ind w:left="720"/>
      <w:contextualSpacing/>
    </w:pPr>
  </w:style>
  <w:style w:type="character" w:customStyle="1" w:styleId="normaltextrun">
    <w:name w:val="normaltextrun"/>
    <w:basedOn w:val="DefaultParagraphFont"/>
    <w:rsid w:val="00422C65"/>
  </w:style>
  <w:style w:type="paragraph" w:customStyle="1" w:styleId="paragraph">
    <w:name w:val="paragraph"/>
    <w:basedOn w:val="Normal"/>
    <w:rsid w:val="00B46A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46A87"/>
  </w:style>
  <w:style w:type="character" w:styleId="UnresolvedMention">
    <w:name w:val="Unresolved Mention"/>
    <w:basedOn w:val="DefaultParagraphFont"/>
    <w:uiPriority w:val="99"/>
    <w:semiHidden/>
    <w:unhideWhenUsed/>
    <w:rsid w:val="00655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191181">
      <w:bodyDiv w:val="1"/>
      <w:marLeft w:val="0"/>
      <w:marRight w:val="0"/>
      <w:marTop w:val="0"/>
      <w:marBottom w:val="0"/>
      <w:divBdr>
        <w:top w:val="none" w:sz="0" w:space="0" w:color="auto"/>
        <w:left w:val="none" w:sz="0" w:space="0" w:color="auto"/>
        <w:bottom w:val="none" w:sz="0" w:space="0" w:color="auto"/>
        <w:right w:val="none" w:sz="0" w:space="0" w:color="auto"/>
      </w:divBdr>
      <w:divsChild>
        <w:div w:id="331881203">
          <w:marLeft w:val="0"/>
          <w:marRight w:val="0"/>
          <w:marTop w:val="0"/>
          <w:marBottom w:val="0"/>
          <w:divBdr>
            <w:top w:val="none" w:sz="0" w:space="0" w:color="auto"/>
            <w:left w:val="none" w:sz="0" w:space="0" w:color="auto"/>
            <w:bottom w:val="none" w:sz="0" w:space="0" w:color="auto"/>
            <w:right w:val="none" w:sz="0" w:space="0" w:color="auto"/>
          </w:divBdr>
        </w:div>
        <w:div w:id="1681003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en.megasecureurope.com/portfolio-items/cofferdam-perpendicular-installation-shallow-slope/" TargetMode="External"/><Relationship Id="rId3" Type="http://schemas.openxmlformats.org/officeDocument/2006/relationships/settings" Target="settings.xml"/><Relationship Id="rId21" Type="http://schemas.openxmlformats.org/officeDocument/2006/relationships/image" Target="media/image17.jpg"/><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maritimejournal.com/news101/marine-civils/port,-harbour-and-marine-construction/new_lock_gates_for_sutton_harbour"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hyperlink" Target="https://www.kaymacmarine.co.uk/projects/bideford-bridge-gas-pipe-removal/" TargetMode="External"/><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hyperlink" Target="https://www.agcs.allianz.com/content/dam/onemarketing/agcs/agcs/pdfs-risk-advisory/risk-bulletins/ARC-Marine-Lock-and-Dock-Gates.pdf" TargetMode="External"/><Relationship Id="rId28" Type="http://schemas.openxmlformats.org/officeDocument/2006/relationships/fontTable" Target="fontTable.xml"/><Relationship Id="rId10" Type="http://schemas.openxmlformats.org/officeDocument/2006/relationships/image" Target="media/image6.jp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youtu.be/S7_Hr3iCP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3600</Words>
  <Characters>20525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Benger</dc:creator>
  <cp:keywords/>
  <dc:description/>
  <cp:lastModifiedBy>Josh Benger</cp:lastModifiedBy>
  <cp:revision>2</cp:revision>
  <dcterms:created xsi:type="dcterms:W3CDTF">2021-04-26T19:59:00Z</dcterms:created>
  <dcterms:modified xsi:type="dcterms:W3CDTF">2021-04-26T19:59:00Z</dcterms:modified>
</cp:coreProperties>
</file>