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CF9FF3" w14:textId="77777777" w:rsidR="004A6050" w:rsidRPr="00C45363" w:rsidRDefault="004A6050" w:rsidP="00C45363">
      <w:pPr>
        <w:spacing w:line="360" w:lineRule="auto"/>
        <w:rPr>
          <w:sz w:val="36"/>
          <w:szCs w:val="36"/>
        </w:rPr>
      </w:pPr>
      <w:r w:rsidRPr="00C45363">
        <w:rPr>
          <w:b/>
          <w:bCs/>
          <w:sz w:val="36"/>
          <w:szCs w:val="36"/>
        </w:rPr>
        <w:t>Riverside Health Centre</w:t>
      </w:r>
    </w:p>
    <w:p w14:paraId="2F3821F1" w14:textId="77777777" w:rsidR="004A6050" w:rsidRPr="00C45363" w:rsidRDefault="004A6050" w:rsidP="00C45363">
      <w:pPr>
        <w:spacing w:line="360" w:lineRule="auto"/>
        <w:rPr>
          <w:sz w:val="36"/>
          <w:szCs w:val="36"/>
        </w:rPr>
      </w:pPr>
      <w:r w:rsidRPr="00C45363">
        <w:rPr>
          <w:b/>
          <w:bCs/>
          <w:noProof/>
          <w:color w:val="002060"/>
          <w:sz w:val="36"/>
          <w:szCs w:val="36"/>
        </w:rPr>
        <mc:AlternateContent>
          <mc:Choice Requires="wps">
            <w:drawing>
              <wp:anchor distT="0" distB="0" distL="114300" distR="114300" simplePos="0" relativeHeight="251659264" behindDoc="0" locked="0" layoutInCell="1" allowOverlap="1" wp14:anchorId="58A6D769" wp14:editId="13A2C9CA">
                <wp:simplePos x="0" y="0"/>
                <wp:positionH relativeFrom="column">
                  <wp:posOffset>-19046</wp:posOffset>
                </wp:positionH>
                <wp:positionV relativeFrom="paragraph">
                  <wp:posOffset>240660</wp:posOffset>
                </wp:positionV>
                <wp:extent cx="5410203" cy="85725"/>
                <wp:effectExtent l="0" t="0" r="19047" b="28575"/>
                <wp:wrapNone/>
                <wp:docPr id="1559683110" name="Rectangle 5"/>
                <wp:cNvGraphicFramePr/>
                <a:graphic xmlns:a="http://schemas.openxmlformats.org/drawingml/2006/main">
                  <a:graphicData uri="http://schemas.microsoft.com/office/word/2010/wordprocessingShape">
                    <wps:wsp>
                      <wps:cNvSpPr/>
                      <wps:spPr>
                        <a:xfrm>
                          <a:off x="0" y="0"/>
                          <a:ext cx="5410203" cy="85725"/>
                        </a:xfrm>
                        <a:prstGeom prst="rect">
                          <a:avLst/>
                        </a:prstGeom>
                        <a:solidFill>
                          <a:srgbClr val="002060"/>
                        </a:solidFill>
                        <a:ln w="12701" cap="flat">
                          <a:solidFill>
                            <a:srgbClr val="002060"/>
                          </a:solidFill>
                          <a:prstDash val="solid"/>
                          <a:miter/>
                        </a:ln>
                      </wps:spPr>
                      <wps:bodyPr lIns="0" tIns="0" rIns="0" bIns="0"/>
                    </wps:wsp>
                  </a:graphicData>
                </a:graphic>
              </wp:anchor>
            </w:drawing>
          </mc:Choice>
          <mc:Fallback>
            <w:pict>
              <v:rect w14:anchorId="38E2A98A" id="Rectangle 5" o:spid="_x0000_s1026" style="position:absolute;margin-left:-1.5pt;margin-top:18.95pt;width:426pt;height:6.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" fillcolor="#002060" strokecolor="#002060" strokeweight=".35281mm">
                <v:textbox inset="0,0,0,0"/>
              </v:rect>
            </w:pict>
          </mc:Fallback>
        </mc:AlternateContent>
      </w:r>
    </w:p>
    <w:p w14:paraId="177AED46" w14:textId="77777777" w:rsidR="004A6050" w:rsidRPr="00C45363" w:rsidRDefault="004A6050" w:rsidP="00C45363">
      <w:pPr>
        <w:spacing w:line="360" w:lineRule="auto"/>
        <w:rPr>
          <w:b/>
          <w:bCs/>
          <w:color w:val="0E2841"/>
          <w:sz w:val="36"/>
          <w:szCs w:val="36"/>
        </w:rPr>
      </w:pPr>
    </w:p>
    <w:p w14:paraId="636180FE" w14:textId="285565FC" w:rsidR="00C45363" w:rsidRPr="00C45363" w:rsidRDefault="000B4812" w:rsidP="00C45363">
      <w:pPr>
        <w:spacing w:line="360" w:lineRule="auto"/>
        <w:rPr>
          <w:b/>
          <w:bCs/>
          <w:sz w:val="36"/>
          <w:szCs w:val="36"/>
        </w:rPr>
      </w:pPr>
      <w:r w:rsidRPr="00C45363">
        <w:rPr>
          <w:b/>
          <w:bCs/>
          <w:sz w:val="36"/>
          <w:szCs w:val="36"/>
        </w:rPr>
        <w:t>PROJECT AESTHETIC</w:t>
      </w:r>
    </w:p>
    <w:p w14:paraId="0F0BE431" w14:textId="6F364E02" w:rsidR="00C45363" w:rsidRPr="004E2FB4" w:rsidRDefault="004A6050" w:rsidP="00C45363">
      <w:pPr>
        <w:spacing w:line="360" w:lineRule="auto"/>
        <w:rPr>
          <w:b/>
          <w:bCs/>
          <w:sz w:val="36"/>
          <w:szCs w:val="36"/>
        </w:rPr>
      </w:pPr>
      <w:r w:rsidRPr="00C45363">
        <w:rPr>
          <w:b/>
          <w:bCs/>
          <w:sz w:val="36"/>
          <w:szCs w:val="36"/>
        </w:rPr>
        <w:t>UPRN PROJECT REFERENCE: 6003</w:t>
      </w:r>
    </w:p>
    <w:p w14:paraId="208E62BE" w14:textId="115B9E49" w:rsidR="00C45363" w:rsidRPr="004E2FB4" w:rsidRDefault="004A6050" w:rsidP="00C45363">
      <w:pPr>
        <w:spacing w:line="360" w:lineRule="auto"/>
        <w:rPr>
          <w:b/>
          <w:bCs/>
          <w:sz w:val="36"/>
          <w:szCs w:val="36"/>
        </w:rPr>
      </w:pPr>
      <w:r w:rsidRPr="00C45363">
        <w:rPr>
          <w:b/>
          <w:bCs/>
          <w:sz w:val="36"/>
          <w:szCs w:val="36"/>
        </w:rPr>
        <w:t>REF: 6003-UWTSD-XX-XX-T-X-0000-Aesthetic</w:t>
      </w:r>
    </w:p>
    <w:p w14:paraId="6CDA2448" w14:textId="77777777" w:rsidR="004A6050" w:rsidRPr="00C45363" w:rsidRDefault="004A6050" w:rsidP="00C45363">
      <w:pPr>
        <w:spacing w:line="360" w:lineRule="auto"/>
        <w:rPr>
          <w:b/>
          <w:bCs/>
          <w:sz w:val="36"/>
          <w:szCs w:val="36"/>
        </w:rPr>
      </w:pPr>
      <w:r w:rsidRPr="00C45363">
        <w:rPr>
          <w:b/>
          <w:bCs/>
          <w:sz w:val="36"/>
          <w:szCs w:val="36"/>
        </w:rPr>
        <w:t xml:space="preserve">MAIN REPORT APRIL 2024 </w:t>
      </w:r>
    </w:p>
    <w:p w14:paraId="07AED17A" w14:textId="77777777" w:rsidR="004A6050" w:rsidRPr="000B4812" w:rsidRDefault="004A6050" w:rsidP="004A6050">
      <w:r w:rsidRPr="000B4812">
        <w:rPr>
          <w:noProof/>
          <w:color w:val="0000FF"/>
          <w:shd w:val="clear" w:color="auto" w:fill="265571"/>
        </w:rPr>
        <w:drawing>
          <wp:inline distT="0" distB="0" distL="0" distR="0" wp14:anchorId="6723FA69" wp14:editId="6A4A788A">
            <wp:extent cx="2352678" cy="352428"/>
            <wp:effectExtent l="0" t="0" r="9522" b="9522"/>
            <wp:docPr id="433135847" name="Picture 8" descr="Neath Port Talbot Counci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352678" cy="352428"/>
                    </a:xfrm>
                    <a:prstGeom prst="rect">
                      <a:avLst/>
                    </a:prstGeom>
                    <a:noFill/>
                    <a:ln>
                      <a:noFill/>
                      <a:prstDash/>
                    </a:ln>
                  </pic:spPr>
                </pic:pic>
              </a:graphicData>
            </a:graphic>
          </wp:inline>
        </w:drawing>
      </w:r>
      <w:r w:rsidRPr="000B4812">
        <w:rPr>
          <w:b/>
          <w:bCs/>
          <w:noProof/>
          <w:color w:val="156082"/>
          <w:sz w:val="32"/>
          <w:szCs w:val="32"/>
        </w:rPr>
        <w:drawing>
          <wp:inline distT="0" distB="0" distL="0" distR="0" wp14:anchorId="45FF43A3" wp14:editId="6CD2A791">
            <wp:extent cx="813660" cy="390558"/>
            <wp:effectExtent l="0" t="0" r="5490" b="9492"/>
            <wp:docPr id="121773586" name="Picture 7" descr="A blue and purple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813660" cy="390558"/>
                    </a:xfrm>
                    <a:prstGeom prst="rect">
                      <a:avLst/>
                    </a:prstGeom>
                    <a:noFill/>
                    <a:ln>
                      <a:noFill/>
                      <a:prstDash/>
                    </a:ln>
                  </pic:spPr>
                </pic:pic>
              </a:graphicData>
            </a:graphic>
          </wp:inline>
        </w:drawing>
      </w:r>
    </w:p>
    <w:p w14:paraId="5280EF48" w14:textId="77777777" w:rsidR="00016ED0" w:rsidRPr="000B4812" w:rsidRDefault="00016ED0"/>
    <w:p w14:paraId="6419D4C3" w14:textId="77777777" w:rsidR="004A6050" w:rsidRPr="000B4812" w:rsidRDefault="004A6050"/>
    <w:p w14:paraId="12AC8BEC" w14:textId="77777777" w:rsidR="004A6050" w:rsidRPr="000B4812" w:rsidRDefault="004A6050"/>
    <w:p w14:paraId="6114C32C" w14:textId="77777777" w:rsidR="004A6050" w:rsidRPr="000B4812" w:rsidRDefault="004A6050"/>
    <w:p w14:paraId="61D5DACA" w14:textId="77777777" w:rsidR="004A6050" w:rsidRPr="000B4812" w:rsidRDefault="004A6050"/>
    <w:p w14:paraId="3D611945" w14:textId="77777777" w:rsidR="004A6050" w:rsidRPr="000B4812" w:rsidRDefault="004A6050"/>
    <w:p w14:paraId="6B95E524" w14:textId="77777777" w:rsidR="004A6050" w:rsidRPr="000B4812" w:rsidRDefault="004A6050"/>
    <w:p w14:paraId="268F3C0C" w14:textId="77777777" w:rsidR="004A6050" w:rsidRPr="000B4812" w:rsidRDefault="004A6050"/>
    <w:p w14:paraId="631AFF3C" w14:textId="77777777" w:rsidR="004A6050" w:rsidRPr="000B4812" w:rsidRDefault="004A6050"/>
    <w:p w14:paraId="33E01DEF" w14:textId="77777777" w:rsidR="004A6050" w:rsidRPr="000B4812" w:rsidRDefault="004A6050"/>
    <w:p w14:paraId="068168AD" w14:textId="77777777" w:rsidR="004A6050" w:rsidRPr="000B4812" w:rsidRDefault="004A6050"/>
    <w:p w14:paraId="73F02B0B" w14:textId="77777777" w:rsidR="004A6050" w:rsidRPr="000B4812" w:rsidRDefault="004A6050"/>
    <w:p w14:paraId="0508AD8F" w14:textId="77777777" w:rsidR="004A6050" w:rsidRPr="000B4812" w:rsidRDefault="004A6050"/>
    <w:p w14:paraId="75C11B77" w14:textId="77777777" w:rsidR="004A6050" w:rsidRPr="000B4812" w:rsidRDefault="004A6050"/>
    <w:p w14:paraId="326AF448" w14:textId="77777777" w:rsidR="004A6050" w:rsidRPr="000B4812" w:rsidRDefault="004A6050"/>
    <w:p w14:paraId="0E356682" w14:textId="77777777" w:rsidR="004A6050" w:rsidRPr="000B4812" w:rsidRDefault="004A6050"/>
    <w:p w14:paraId="6CEFDFA7" w14:textId="77777777" w:rsidR="004A6050" w:rsidRPr="000B4812" w:rsidRDefault="004A6050"/>
    <w:p w14:paraId="1B3DBFF8" w14:textId="77777777" w:rsidR="004A6050" w:rsidRPr="000B4812" w:rsidRDefault="004A6050"/>
    <w:p w14:paraId="5FBC797E" w14:textId="77777777" w:rsidR="004A6050" w:rsidRPr="000B4812" w:rsidRDefault="004A6050"/>
    <w:p w14:paraId="42F9A5FE" w14:textId="77777777" w:rsidR="004A6050" w:rsidRPr="000B4812" w:rsidRDefault="004A6050"/>
    <w:p w14:paraId="0995EAEE" w14:textId="77777777" w:rsidR="004A6050" w:rsidRPr="000B4812" w:rsidRDefault="004A6050"/>
    <w:p w14:paraId="72581F41" w14:textId="77777777" w:rsidR="004A6050" w:rsidRPr="000B4812" w:rsidRDefault="004A6050"/>
    <w:p w14:paraId="7D4F5DB9" w14:textId="77777777" w:rsidR="000B4812" w:rsidRPr="000B4812" w:rsidRDefault="000B4812" w:rsidP="000B4812">
      <w:pPr>
        <w:rPr>
          <w:b/>
          <w:bCs/>
          <w:sz w:val="32"/>
          <w:szCs w:val="32"/>
        </w:rPr>
      </w:pPr>
    </w:p>
    <w:p w14:paraId="3F265252" w14:textId="77777777" w:rsidR="000B4812" w:rsidRPr="000B4812" w:rsidRDefault="000B4812">
      <w:pPr>
        <w:spacing w:after="160" w:line="278" w:lineRule="auto"/>
        <w:rPr>
          <w:b/>
          <w:bCs/>
          <w:sz w:val="32"/>
          <w:szCs w:val="32"/>
        </w:rPr>
      </w:pPr>
      <w:r w:rsidRPr="000B4812">
        <w:rPr>
          <w:b/>
          <w:bCs/>
          <w:sz w:val="32"/>
          <w:szCs w:val="32"/>
        </w:rPr>
        <w:br w:type="page"/>
      </w:r>
    </w:p>
    <w:p w14:paraId="6B0265BE" w14:textId="138DBA07" w:rsidR="000B4812" w:rsidRPr="000B4812" w:rsidRDefault="000B4812" w:rsidP="000B4812">
      <w:pPr>
        <w:rPr>
          <w:b/>
          <w:bCs/>
          <w:sz w:val="32"/>
          <w:szCs w:val="32"/>
        </w:rPr>
      </w:pPr>
      <w:r w:rsidRPr="000B4812">
        <w:rPr>
          <w:b/>
          <w:bCs/>
          <w:sz w:val="32"/>
          <w:szCs w:val="32"/>
        </w:rPr>
        <w:lastRenderedPageBreak/>
        <w:t xml:space="preserve">TABLE OF CONTENTS </w:t>
      </w:r>
    </w:p>
    <w:p w14:paraId="560625CE" w14:textId="77777777" w:rsidR="000B4812" w:rsidRPr="000B4812" w:rsidRDefault="000B4812" w:rsidP="000B4812">
      <w:pPr>
        <w:spacing w:line="278" w:lineRule="auto"/>
        <w:rPr>
          <w:sz w:val="28"/>
          <w:szCs w:val="28"/>
        </w:rPr>
      </w:pPr>
    </w:p>
    <w:sdt>
      <w:sdtPr>
        <w:rPr>
          <w:rFonts w:ascii="Times New Roman" w:eastAsia="Times New Roman" w:hAnsi="Times New Roman" w:cs="Times New Roman"/>
          <w:color w:val="auto"/>
          <w:sz w:val="36"/>
          <w:szCs w:val="36"/>
          <w:lang w:val="en-GB"/>
        </w:rPr>
        <w:id w:val="2043399092"/>
        <w:docPartObj>
          <w:docPartGallery w:val="Table of Contents"/>
          <w:docPartUnique/>
        </w:docPartObj>
      </w:sdtPr>
      <w:sdtEndPr>
        <w:rPr>
          <w:sz w:val="28"/>
          <w:szCs w:val="28"/>
        </w:rPr>
      </w:sdtEndPr>
      <w:sdtContent>
        <w:p w14:paraId="457D8B81" w14:textId="0F2C90A9" w:rsidR="000B4812" w:rsidRPr="000B4812" w:rsidRDefault="000B4812">
          <w:pPr>
            <w:pStyle w:val="TOCHeading"/>
            <w:rPr>
              <w:rFonts w:ascii="Times New Roman" w:hAnsi="Times New Roman" w:cs="Times New Roman"/>
              <w:sz w:val="36"/>
              <w:szCs w:val="36"/>
              <w:lang w:val="en-GB"/>
            </w:rPr>
          </w:pPr>
        </w:p>
        <w:p w14:paraId="7C5DA2D6" w14:textId="3EB5B5A6" w:rsidR="000B4812" w:rsidRPr="000B4812" w:rsidRDefault="000B4812" w:rsidP="000B4812">
          <w:pPr>
            <w:pStyle w:val="TOC1"/>
            <w:numPr>
              <w:ilvl w:val="0"/>
              <w:numId w:val="5"/>
            </w:numPr>
            <w:rPr>
              <w:rFonts w:ascii="Times New Roman" w:hAnsi="Times New Roman"/>
              <w:sz w:val="24"/>
              <w:szCs w:val="24"/>
              <w:lang w:val="en-GB"/>
            </w:rPr>
          </w:pPr>
          <w:r w:rsidRPr="000B4812">
            <w:rPr>
              <w:rFonts w:ascii="Times New Roman" w:hAnsi="Times New Roman"/>
              <w:b/>
              <w:bCs/>
              <w:sz w:val="24"/>
              <w:szCs w:val="24"/>
              <w:lang w:val="en-GB"/>
            </w:rPr>
            <w:t>INTRODUCTION</w:t>
          </w:r>
          <w:r w:rsidRPr="000B4812">
            <w:rPr>
              <w:rFonts w:ascii="Times New Roman" w:hAnsi="Times New Roman"/>
              <w:sz w:val="24"/>
              <w:szCs w:val="24"/>
              <w:lang w:val="en-GB"/>
            </w:rPr>
            <w:ptab w:relativeTo="margin" w:alignment="right" w:leader="dot"/>
          </w:r>
          <w:r w:rsidRPr="000B4812">
            <w:rPr>
              <w:rFonts w:ascii="Times New Roman" w:hAnsi="Times New Roman"/>
              <w:b/>
              <w:bCs/>
              <w:sz w:val="24"/>
              <w:szCs w:val="24"/>
              <w:lang w:val="en-GB"/>
            </w:rPr>
            <w:t>3</w:t>
          </w:r>
        </w:p>
        <w:p w14:paraId="2F3CD6D1" w14:textId="7EA977E1" w:rsidR="000B4812" w:rsidRPr="000B4812" w:rsidRDefault="000B4812">
          <w:pPr>
            <w:pStyle w:val="TOC2"/>
            <w:ind w:left="216"/>
            <w:rPr>
              <w:rFonts w:ascii="Times New Roman" w:hAnsi="Times New Roman"/>
              <w:sz w:val="24"/>
              <w:szCs w:val="24"/>
              <w:lang w:val="en-GB"/>
            </w:rPr>
          </w:pPr>
          <w:r w:rsidRPr="000B4812">
            <w:rPr>
              <w:rFonts w:ascii="Times New Roman" w:hAnsi="Times New Roman"/>
              <w:sz w:val="24"/>
              <w:szCs w:val="24"/>
              <w:lang w:val="en-GB"/>
            </w:rPr>
            <w:t xml:space="preserve">1.1 Aim </w:t>
          </w:r>
          <w:r w:rsidRPr="000B4812">
            <w:rPr>
              <w:rFonts w:ascii="Times New Roman" w:hAnsi="Times New Roman"/>
              <w:sz w:val="24"/>
              <w:szCs w:val="24"/>
              <w:lang w:val="en-GB"/>
            </w:rPr>
            <w:ptab w:relativeTo="margin" w:alignment="right" w:leader="dot"/>
          </w:r>
          <w:r w:rsidRPr="000B4812">
            <w:rPr>
              <w:rFonts w:ascii="Times New Roman" w:hAnsi="Times New Roman"/>
              <w:sz w:val="24"/>
              <w:szCs w:val="24"/>
              <w:lang w:val="en-GB"/>
            </w:rPr>
            <w:t>3</w:t>
          </w:r>
        </w:p>
        <w:p w14:paraId="30DBB296" w14:textId="41E10905" w:rsidR="000B4812" w:rsidRPr="000B4812" w:rsidRDefault="000B4812">
          <w:pPr>
            <w:pStyle w:val="TOC1"/>
            <w:rPr>
              <w:rFonts w:ascii="Times New Roman" w:hAnsi="Times New Roman"/>
              <w:sz w:val="24"/>
              <w:szCs w:val="24"/>
              <w:lang w:val="en-GB"/>
            </w:rPr>
          </w:pPr>
          <w:r w:rsidRPr="000B4812">
            <w:rPr>
              <w:rFonts w:ascii="Times New Roman" w:hAnsi="Times New Roman"/>
              <w:b/>
              <w:bCs/>
              <w:sz w:val="24"/>
              <w:szCs w:val="24"/>
              <w:lang w:val="en-GB"/>
            </w:rPr>
            <w:t xml:space="preserve">       2. DESIGN CONCEPT</w:t>
          </w:r>
          <w:r w:rsidRPr="000B4812">
            <w:rPr>
              <w:rFonts w:ascii="Times New Roman" w:hAnsi="Times New Roman"/>
              <w:sz w:val="24"/>
              <w:szCs w:val="24"/>
              <w:lang w:val="en-GB"/>
            </w:rPr>
            <w:ptab w:relativeTo="margin" w:alignment="right" w:leader="dot"/>
          </w:r>
          <w:r w:rsidRPr="000B4812">
            <w:rPr>
              <w:rFonts w:ascii="Times New Roman" w:hAnsi="Times New Roman"/>
              <w:b/>
              <w:bCs/>
              <w:sz w:val="24"/>
              <w:szCs w:val="24"/>
              <w:lang w:val="en-GB"/>
            </w:rPr>
            <w:t>3</w:t>
          </w:r>
        </w:p>
        <w:p w14:paraId="775EF809" w14:textId="0A242D8F" w:rsidR="000B4812" w:rsidRPr="000B4812" w:rsidRDefault="000B4812">
          <w:pPr>
            <w:pStyle w:val="TOC2"/>
            <w:ind w:left="216"/>
            <w:rPr>
              <w:rFonts w:ascii="Times New Roman" w:hAnsi="Times New Roman"/>
              <w:sz w:val="24"/>
              <w:szCs w:val="24"/>
              <w:lang w:val="en-GB"/>
            </w:rPr>
          </w:pPr>
          <w:r w:rsidRPr="000B4812">
            <w:rPr>
              <w:rFonts w:ascii="Times New Roman" w:hAnsi="Times New Roman"/>
              <w:sz w:val="24"/>
              <w:szCs w:val="24"/>
              <w:lang w:val="en-GB"/>
            </w:rPr>
            <w:t>2.1 Proposed Concept</w:t>
          </w:r>
          <w:r w:rsidRPr="000B4812">
            <w:rPr>
              <w:rFonts w:ascii="Times New Roman" w:hAnsi="Times New Roman"/>
              <w:sz w:val="24"/>
              <w:szCs w:val="24"/>
              <w:lang w:val="en-GB"/>
            </w:rPr>
            <w:ptab w:relativeTo="margin" w:alignment="right" w:leader="dot"/>
          </w:r>
          <w:r w:rsidRPr="000B4812">
            <w:rPr>
              <w:rFonts w:ascii="Times New Roman" w:hAnsi="Times New Roman"/>
              <w:sz w:val="24"/>
              <w:szCs w:val="24"/>
              <w:lang w:val="en-GB"/>
            </w:rPr>
            <w:t>3</w:t>
          </w:r>
        </w:p>
        <w:p w14:paraId="1B44DCD1" w14:textId="5601A9AA" w:rsidR="000B4812" w:rsidRPr="000B4812" w:rsidRDefault="000B4812" w:rsidP="000B4812">
          <w:pPr>
            <w:pStyle w:val="TOC1"/>
            <w:rPr>
              <w:rFonts w:ascii="Times New Roman" w:hAnsi="Times New Roman"/>
              <w:b/>
              <w:bCs/>
              <w:sz w:val="24"/>
              <w:szCs w:val="24"/>
              <w:lang w:val="en-GB"/>
            </w:rPr>
          </w:pPr>
          <w:r w:rsidRPr="000B4812">
            <w:rPr>
              <w:rFonts w:ascii="Times New Roman" w:hAnsi="Times New Roman"/>
              <w:b/>
              <w:bCs/>
              <w:sz w:val="24"/>
              <w:szCs w:val="24"/>
              <w:lang w:val="en-GB"/>
            </w:rPr>
            <w:t xml:space="preserve">       3. ARCHITECTURAL ELEMENTS</w:t>
          </w:r>
          <w:r w:rsidRPr="000B4812">
            <w:rPr>
              <w:rFonts w:ascii="Times New Roman" w:hAnsi="Times New Roman"/>
              <w:sz w:val="24"/>
              <w:szCs w:val="24"/>
              <w:lang w:val="en-GB"/>
            </w:rPr>
            <w:ptab w:relativeTo="margin" w:alignment="right" w:leader="dot"/>
          </w:r>
          <w:r w:rsidRPr="000B4812">
            <w:rPr>
              <w:rFonts w:ascii="Times New Roman" w:hAnsi="Times New Roman"/>
              <w:b/>
              <w:bCs/>
              <w:sz w:val="24"/>
              <w:szCs w:val="24"/>
              <w:lang w:val="en-GB"/>
            </w:rPr>
            <w:t>4</w:t>
          </w:r>
        </w:p>
        <w:p w14:paraId="032BE4CC" w14:textId="44AAC90C" w:rsidR="000B4812" w:rsidRPr="000B4812" w:rsidRDefault="000B4812" w:rsidP="000B4812">
          <w:pPr>
            <w:pStyle w:val="TOC2"/>
            <w:ind w:left="216"/>
            <w:rPr>
              <w:rFonts w:ascii="Times New Roman" w:hAnsi="Times New Roman"/>
              <w:sz w:val="24"/>
              <w:szCs w:val="24"/>
              <w:lang w:val="en-GB"/>
            </w:rPr>
          </w:pPr>
          <w:r w:rsidRPr="000B4812">
            <w:rPr>
              <w:rFonts w:ascii="Times New Roman" w:hAnsi="Times New Roman"/>
              <w:sz w:val="24"/>
              <w:szCs w:val="24"/>
              <w:lang w:val="en-GB"/>
            </w:rPr>
            <w:t>3.1 Building Facade</w:t>
          </w:r>
          <w:r w:rsidRPr="000B4812">
            <w:rPr>
              <w:rFonts w:ascii="Times New Roman" w:hAnsi="Times New Roman"/>
              <w:sz w:val="24"/>
              <w:szCs w:val="24"/>
              <w:lang w:val="en-GB"/>
            </w:rPr>
            <w:ptab w:relativeTo="margin" w:alignment="right" w:leader="dot"/>
          </w:r>
          <w:r w:rsidRPr="000B4812">
            <w:rPr>
              <w:rFonts w:ascii="Times New Roman" w:hAnsi="Times New Roman"/>
              <w:sz w:val="24"/>
              <w:szCs w:val="24"/>
              <w:lang w:val="en-GB"/>
            </w:rPr>
            <w:t>4</w:t>
          </w:r>
        </w:p>
        <w:p w14:paraId="45F5159D" w14:textId="35A5EEB9" w:rsidR="000B4812" w:rsidRPr="000B4812" w:rsidRDefault="000B4812" w:rsidP="000B4812">
          <w:pPr>
            <w:pStyle w:val="TOC2"/>
            <w:ind w:left="216"/>
            <w:rPr>
              <w:rFonts w:ascii="Times New Roman" w:hAnsi="Times New Roman"/>
              <w:sz w:val="24"/>
              <w:szCs w:val="24"/>
              <w:lang w:val="en-GB"/>
            </w:rPr>
          </w:pPr>
          <w:r w:rsidRPr="000B4812">
            <w:rPr>
              <w:rFonts w:ascii="Times New Roman" w:hAnsi="Times New Roman"/>
              <w:sz w:val="24"/>
              <w:szCs w:val="24"/>
              <w:lang w:val="en-GB"/>
            </w:rPr>
            <w:t>3.2 Form and Shape</w:t>
          </w:r>
          <w:r w:rsidRPr="000B4812">
            <w:rPr>
              <w:rFonts w:ascii="Times New Roman" w:hAnsi="Times New Roman"/>
              <w:sz w:val="24"/>
              <w:szCs w:val="24"/>
              <w:lang w:val="en-GB"/>
            </w:rPr>
            <w:ptab w:relativeTo="margin" w:alignment="right" w:leader="dot"/>
          </w:r>
          <w:r w:rsidRPr="000B4812">
            <w:rPr>
              <w:rFonts w:ascii="Times New Roman" w:hAnsi="Times New Roman"/>
              <w:sz w:val="24"/>
              <w:szCs w:val="24"/>
              <w:lang w:val="en-GB"/>
            </w:rPr>
            <w:t>5</w:t>
          </w:r>
        </w:p>
        <w:p w14:paraId="664B0805" w14:textId="14118EFF" w:rsidR="000B4812" w:rsidRPr="000B4812" w:rsidRDefault="000B4812" w:rsidP="000B4812">
          <w:pPr>
            <w:pStyle w:val="TOC2"/>
            <w:ind w:left="216"/>
            <w:rPr>
              <w:rFonts w:ascii="Times New Roman" w:hAnsi="Times New Roman"/>
              <w:sz w:val="24"/>
              <w:szCs w:val="24"/>
              <w:lang w:val="en-GB"/>
            </w:rPr>
          </w:pPr>
          <w:r w:rsidRPr="000B4812">
            <w:rPr>
              <w:rFonts w:ascii="Times New Roman" w:hAnsi="Times New Roman"/>
              <w:sz w:val="24"/>
              <w:szCs w:val="24"/>
              <w:lang w:val="en-GB"/>
            </w:rPr>
            <w:t>3.3 Lighting</w:t>
          </w:r>
          <w:r w:rsidRPr="000B4812">
            <w:rPr>
              <w:rFonts w:ascii="Times New Roman" w:hAnsi="Times New Roman"/>
              <w:sz w:val="24"/>
              <w:szCs w:val="24"/>
              <w:lang w:val="en-GB"/>
            </w:rPr>
            <w:ptab w:relativeTo="margin" w:alignment="right" w:leader="dot"/>
          </w:r>
          <w:r w:rsidRPr="000B4812">
            <w:rPr>
              <w:rFonts w:ascii="Times New Roman" w:hAnsi="Times New Roman"/>
              <w:sz w:val="24"/>
              <w:szCs w:val="24"/>
              <w:lang w:val="en-GB"/>
            </w:rPr>
            <w:t>6</w:t>
          </w:r>
        </w:p>
        <w:p w14:paraId="479DF209" w14:textId="33F37555" w:rsidR="000B4812" w:rsidRPr="000B4812" w:rsidRDefault="000B4812" w:rsidP="000B4812">
          <w:pPr>
            <w:pStyle w:val="TOC2"/>
            <w:ind w:left="216"/>
            <w:rPr>
              <w:rFonts w:ascii="Times New Roman" w:hAnsi="Times New Roman"/>
              <w:sz w:val="24"/>
              <w:szCs w:val="24"/>
              <w:lang w:val="en-GB"/>
            </w:rPr>
          </w:pPr>
          <w:r w:rsidRPr="000B4812">
            <w:rPr>
              <w:rFonts w:ascii="Times New Roman" w:hAnsi="Times New Roman"/>
              <w:sz w:val="24"/>
              <w:szCs w:val="24"/>
              <w:lang w:val="en-GB"/>
            </w:rPr>
            <w:t>3.4 Roof Design</w:t>
          </w:r>
          <w:r w:rsidRPr="000B4812">
            <w:rPr>
              <w:rFonts w:ascii="Times New Roman" w:hAnsi="Times New Roman"/>
              <w:sz w:val="24"/>
              <w:szCs w:val="24"/>
              <w:lang w:val="en-GB"/>
            </w:rPr>
            <w:ptab w:relativeTo="margin" w:alignment="right" w:leader="dot"/>
          </w:r>
          <w:r w:rsidRPr="000B4812">
            <w:rPr>
              <w:rFonts w:ascii="Times New Roman" w:hAnsi="Times New Roman"/>
              <w:sz w:val="24"/>
              <w:szCs w:val="24"/>
              <w:lang w:val="en-GB"/>
            </w:rPr>
            <w:t>7</w:t>
          </w:r>
        </w:p>
        <w:p w14:paraId="13364EC3" w14:textId="0DCD7E3C" w:rsidR="000B4812" w:rsidRPr="000B4812" w:rsidRDefault="000B4812" w:rsidP="000B4812">
          <w:pPr>
            <w:pStyle w:val="TOC2"/>
            <w:ind w:left="216"/>
            <w:rPr>
              <w:rFonts w:ascii="Times New Roman" w:hAnsi="Times New Roman"/>
              <w:sz w:val="24"/>
              <w:szCs w:val="24"/>
              <w:lang w:val="en-GB"/>
            </w:rPr>
          </w:pPr>
          <w:r w:rsidRPr="000B4812">
            <w:rPr>
              <w:rFonts w:ascii="Times New Roman" w:hAnsi="Times New Roman"/>
              <w:sz w:val="24"/>
              <w:szCs w:val="24"/>
              <w:lang w:val="en-GB"/>
            </w:rPr>
            <w:t>3.5 Internal Features</w:t>
          </w:r>
          <w:r w:rsidRPr="000B4812">
            <w:rPr>
              <w:rFonts w:ascii="Times New Roman" w:hAnsi="Times New Roman"/>
              <w:sz w:val="24"/>
              <w:szCs w:val="24"/>
              <w:lang w:val="en-GB"/>
            </w:rPr>
            <w:ptab w:relativeTo="margin" w:alignment="right" w:leader="dot"/>
          </w:r>
          <w:r w:rsidRPr="000B4812">
            <w:rPr>
              <w:rFonts w:ascii="Times New Roman" w:hAnsi="Times New Roman"/>
              <w:sz w:val="24"/>
              <w:szCs w:val="24"/>
              <w:lang w:val="en-GB"/>
            </w:rPr>
            <w:t>8</w:t>
          </w:r>
        </w:p>
        <w:p w14:paraId="2578380D" w14:textId="3816E01E" w:rsidR="000B4812" w:rsidRPr="000B4812" w:rsidRDefault="000B4812" w:rsidP="000B4812">
          <w:pPr>
            <w:pStyle w:val="TOC2"/>
            <w:ind w:left="216"/>
            <w:rPr>
              <w:rFonts w:ascii="Times New Roman" w:hAnsi="Times New Roman"/>
              <w:sz w:val="24"/>
              <w:szCs w:val="24"/>
              <w:lang w:val="en-GB"/>
            </w:rPr>
          </w:pPr>
          <w:r w:rsidRPr="000B4812">
            <w:rPr>
              <w:rFonts w:ascii="Times New Roman" w:hAnsi="Times New Roman"/>
              <w:sz w:val="24"/>
              <w:szCs w:val="24"/>
              <w:lang w:val="en-GB"/>
            </w:rPr>
            <w:t>3.6 External Features</w:t>
          </w:r>
          <w:r w:rsidRPr="000B4812">
            <w:rPr>
              <w:rFonts w:ascii="Times New Roman" w:hAnsi="Times New Roman"/>
              <w:sz w:val="24"/>
              <w:szCs w:val="24"/>
              <w:lang w:val="en-GB"/>
            </w:rPr>
            <w:ptab w:relativeTo="margin" w:alignment="right" w:leader="dot"/>
          </w:r>
          <w:r w:rsidRPr="000B4812">
            <w:rPr>
              <w:rFonts w:ascii="Times New Roman" w:hAnsi="Times New Roman"/>
              <w:sz w:val="24"/>
              <w:szCs w:val="24"/>
              <w:lang w:val="en-GB"/>
            </w:rPr>
            <w:t>9</w:t>
          </w:r>
        </w:p>
        <w:p w14:paraId="66FDCCC7" w14:textId="72AD2A1F" w:rsidR="000B4812" w:rsidRPr="000B4812" w:rsidRDefault="000B4812" w:rsidP="000B4812">
          <w:pPr>
            <w:pStyle w:val="TOC2"/>
            <w:ind w:left="216"/>
            <w:rPr>
              <w:rFonts w:ascii="Times New Roman" w:hAnsi="Times New Roman"/>
              <w:sz w:val="24"/>
              <w:szCs w:val="24"/>
              <w:lang w:val="en-GB"/>
            </w:rPr>
          </w:pPr>
          <w:r w:rsidRPr="000B4812">
            <w:rPr>
              <w:rFonts w:ascii="Times New Roman" w:hAnsi="Times New Roman"/>
              <w:sz w:val="24"/>
              <w:szCs w:val="24"/>
              <w:lang w:val="en-GB"/>
            </w:rPr>
            <w:t>3.7 Sustainability &amp; Green Design</w:t>
          </w:r>
          <w:r w:rsidRPr="000B4812">
            <w:rPr>
              <w:rFonts w:ascii="Times New Roman" w:hAnsi="Times New Roman"/>
              <w:sz w:val="24"/>
              <w:szCs w:val="24"/>
              <w:lang w:val="en-GB"/>
            </w:rPr>
            <w:ptab w:relativeTo="margin" w:alignment="right" w:leader="dot"/>
          </w:r>
          <w:r w:rsidRPr="000B4812">
            <w:rPr>
              <w:rFonts w:ascii="Times New Roman" w:hAnsi="Times New Roman"/>
              <w:sz w:val="24"/>
              <w:szCs w:val="24"/>
              <w:lang w:val="en-GB"/>
            </w:rPr>
            <w:t>10</w:t>
          </w:r>
        </w:p>
        <w:p w14:paraId="23775E23" w14:textId="1CF5D2BA" w:rsidR="000B4812" w:rsidRPr="000B4812" w:rsidRDefault="000B4812" w:rsidP="000B4812">
          <w:pPr>
            <w:pStyle w:val="TOC1"/>
            <w:rPr>
              <w:rFonts w:ascii="Times New Roman" w:hAnsi="Times New Roman"/>
              <w:b/>
              <w:bCs/>
              <w:sz w:val="24"/>
              <w:szCs w:val="24"/>
              <w:lang w:val="en-GB"/>
            </w:rPr>
          </w:pPr>
          <w:r w:rsidRPr="000B4812">
            <w:rPr>
              <w:rFonts w:ascii="Times New Roman" w:hAnsi="Times New Roman"/>
              <w:b/>
              <w:bCs/>
              <w:sz w:val="24"/>
              <w:szCs w:val="24"/>
              <w:lang w:val="en-GB"/>
            </w:rPr>
            <w:t xml:space="preserve">       4. CONCLUSION</w:t>
          </w:r>
          <w:r w:rsidRPr="000B4812">
            <w:rPr>
              <w:rFonts w:ascii="Times New Roman" w:hAnsi="Times New Roman"/>
              <w:sz w:val="24"/>
              <w:szCs w:val="24"/>
              <w:lang w:val="en-GB"/>
            </w:rPr>
            <w:ptab w:relativeTo="margin" w:alignment="right" w:leader="dot"/>
          </w:r>
          <w:r w:rsidRPr="000B4812">
            <w:rPr>
              <w:rFonts w:ascii="Times New Roman" w:hAnsi="Times New Roman"/>
              <w:b/>
              <w:bCs/>
              <w:sz w:val="24"/>
              <w:szCs w:val="24"/>
              <w:lang w:val="en-GB"/>
            </w:rPr>
            <w:t>10</w:t>
          </w:r>
        </w:p>
        <w:p w14:paraId="5FCAD3CA" w14:textId="35CDD32A" w:rsidR="000B4812" w:rsidRPr="000B4812" w:rsidRDefault="000B4812" w:rsidP="000B4812">
          <w:pPr>
            <w:pStyle w:val="TOC1"/>
            <w:rPr>
              <w:rFonts w:ascii="Times New Roman" w:hAnsi="Times New Roman"/>
              <w:b/>
              <w:bCs/>
              <w:sz w:val="24"/>
              <w:szCs w:val="24"/>
              <w:lang w:val="en-GB"/>
            </w:rPr>
          </w:pPr>
          <w:r w:rsidRPr="000B4812">
            <w:rPr>
              <w:rFonts w:ascii="Times New Roman" w:hAnsi="Times New Roman"/>
              <w:b/>
              <w:bCs/>
              <w:sz w:val="24"/>
              <w:szCs w:val="24"/>
              <w:lang w:val="en-GB"/>
            </w:rPr>
            <w:t xml:space="preserve">       5. REFERENCES</w:t>
          </w:r>
          <w:r w:rsidRPr="000B4812">
            <w:rPr>
              <w:rFonts w:ascii="Times New Roman" w:hAnsi="Times New Roman"/>
              <w:sz w:val="24"/>
              <w:szCs w:val="24"/>
              <w:lang w:val="en-GB"/>
            </w:rPr>
            <w:ptab w:relativeTo="margin" w:alignment="right" w:leader="dot"/>
          </w:r>
          <w:r w:rsidRPr="000B4812">
            <w:rPr>
              <w:rFonts w:ascii="Times New Roman" w:hAnsi="Times New Roman"/>
              <w:b/>
              <w:bCs/>
              <w:sz w:val="24"/>
              <w:szCs w:val="24"/>
              <w:lang w:val="en-GB"/>
            </w:rPr>
            <w:t>12</w:t>
          </w:r>
        </w:p>
        <w:p w14:paraId="115E5F6B" w14:textId="37EB61D7" w:rsidR="000B4812" w:rsidRPr="000B4812" w:rsidRDefault="0074069B" w:rsidP="000B4812">
          <w:pPr>
            <w:rPr>
              <w:sz w:val="28"/>
              <w:szCs w:val="28"/>
              <w:lang w:eastAsia="en-US"/>
            </w:rPr>
          </w:pPr>
        </w:p>
      </w:sdtContent>
    </w:sdt>
    <w:p w14:paraId="76CEB309" w14:textId="12DFC4B5" w:rsidR="000B4812" w:rsidRPr="000B4812" w:rsidRDefault="000B4812">
      <w:pPr>
        <w:spacing w:line="278" w:lineRule="auto"/>
        <w:rPr>
          <w:sz w:val="28"/>
          <w:szCs w:val="28"/>
        </w:rPr>
      </w:pPr>
      <w:r w:rsidRPr="000B4812">
        <w:br w:type="page"/>
      </w:r>
    </w:p>
    <w:p w14:paraId="74B54C14" w14:textId="6F40A541" w:rsidR="000B4812" w:rsidRPr="000B4812" w:rsidRDefault="000B4812" w:rsidP="000B4812">
      <w:pPr>
        <w:pStyle w:val="ListParagraph"/>
        <w:numPr>
          <w:ilvl w:val="0"/>
          <w:numId w:val="2"/>
        </w:numPr>
        <w:jc w:val="both"/>
        <w:rPr>
          <w:b/>
          <w:bCs/>
          <w:sz w:val="32"/>
          <w:szCs w:val="32"/>
          <w:u w:val="single"/>
        </w:rPr>
      </w:pPr>
      <w:r w:rsidRPr="000B4812">
        <w:rPr>
          <w:b/>
          <w:bCs/>
          <w:sz w:val="32"/>
          <w:szCs w:val="32"/>
          <w:u w:val="single"/>
        </w:rPr>
        <w:lastRenderedPageBreak/>
        <w:t>Introduction</w:t>
      </w:r>
    </w:p>
    <w:p w14:paraId="35412E5A" w14:textId="77777777" w:rsidR="000B4812" w:rsidRPr="000B4812" w:rsidRDefault="000B4812" w:rsidP="000B4812">
      <w:pPr>
        <w:pStyle w:val="ListParagraph"/>
        <w:jc w:val="both"/>
        <w:rPr>
          <w:b/>
          <w:bCs/>
          <w:sz w:val="32"/>
          <w:szCs w:val="32"/>
          <w:u w:val="single"/>
        </w:rPr>
      </w:pPr>
    </w:p>
    <w:p w14:paraId="3DB0EBB8" w14:textId="4F566057" w:rsidR="000B4812" w:rsidRPr="000B4812" w:rsidRDefault="000B4812" w:rsidP="000B4812">
      <w:pPr>
        <w:spacing w:line="360" w:lineRule="auto"/>
        <w:jc w:val="both"/>
        <w:rPr>
          <w:b/>
          <w:bCs/>
          <w:sz w:val="28"/>
          <w:szCs w:val="28"/>
        </w:rPr>
      </w:pPr>
      <w:r w:rsidRPr="000B4812">
        <w:rPr>
          <w:b/>
          <w:bCs/>
          <w:sz w:val="28"/>
          <w:szCs w:val="28"/>
        </w:rPr>
        <w:t>1.1 Aim</w:t>
      </w:r>
    </w:p>
    <w:p w14:paraId="6399A4A3" w14:textId="74DB4ED1" w:rsidR="000B4812" w:rsidRPr="000B4812" w:rsidRDefault="000B4812" w:rsidP="000B4812">
      <w:pPr>
        <w:spacing w:line="360" w:lineRule="auto"/>
        <w:ind w:firstLine="720"/>
        <w:jc w:val="both"/>
      </w:pPr>
      <w:r w:rsidRPr="000B4812">
        <w:t>Careful consideration and integration of aesthetics are essential in the design process of a building to produce an attractive and practical structure. Balancing elements like form, shape, colour, texture, lighting, materials, and landscape design is crucial to achieving the desired aesthetic outcome. Prioritizing aesthetics in construction allows for the creation of buildings that not only fulfil their intended functions but also enhance and enrich the human experience, inspiring and uplifting those who interact with them</w:t>
      </w:r>
      <w:r w:rsidR="00D13EA1">
        <w:t>,</w:t>
      </w:r>
      <w:r w:rsidR="00D13EA1" w:rsidRPr="000B4812">
        <w:t xml:space="preserve"> </w:t>
      </w:r>
      <w:r w:rsidRPr="000B4812">
        <w:t>Nadeem, (2023) states that the selection of materials significantly influences the aesthetic appeal of a building and contributes to its durability and sustainability. This report will aim to provide an overview of the visual aspects and design considerations for the Port Talbot Riverside Health Centre. It will outline the key design elements, materials, and finishes chosen to enhance the overall aesthetic appeal of the project.</w:t>
      </w:r>
    </w:p>
    <w:p w14:paraId="4A259CF3" w14:textId="05388663" w:rsidR="004A6050" w:rsidRPr="000B4812" w:rsidRDefault="004A6050" w:rsidP="000B4812">
      <w:pPr>
        <w:spacing w:line="360" w:lineRule="auto"/>
        <w:jc w:val="both"/>
      </w:pPr>
    </w:p>
    <w:p w14:paraId="5A9B2683" w14:textId="78D07707" w:rsidR="000B4812" w:rsidRPr="000B4812" w:rsidRDefault="000B4812" w:rsidP="000B4812">
      <w:pPr>
        <w:pStyle w:val="ListParagraph"/>
        <w:numPr>
          <w:ilvl w:val="0"/>
          <w:numId w:val="2"/>
        </w:numPr>
        <w:spacing w:line="360" w:lineRule="auto"/>
        <w:jc w:val="both"/>
        <w:rPr>
          <w:b/>
          <w:bCs/>
          <w:sz w:val="32"/>
          <w:szCs w:val="32"/>
          <w:u w:val="single"/>
        </w:rPr>
      </w:pPr>
      <w:r w:rsidRPr="000B4812">
        <w:rPr>
          <w:b/>
          <w:bCs/>
          <w:sz w:val="32"/>
          <w:szCs w:val="32"/>
          <w:u w:val="single"/>
        </w:rPr>
        <w:t>DESIGN CONCEPT</w:t>
      </w:r>
    </w:p>
    <w:p w14:paraId="441FAE8B" w14:textId="77777777" w:rsidR="000B4812" w:rsidRPr="000B4812" w:rsidRDefault="000B4812" w:rsidP="000B4812">
      <w:pPr>
        <w:spacing w:line="360" w:lineRule="auto"/>
        <w:jc w:val="both"/>
      </w:pPr>
    </w:p>
    <w:p w14:paraId="28DE64A6" w14:textId="294EFB0B" w:rsidR="000B4812" w:rsidRPr="000B4812" w:rsidRDefault="000B4812" w:rsidP="000B4812">
      <w:pPr>
        <w:spacing w:line="360" w:lineRule="auto"/>
        <w:jc w:val="both"/>
        <w:rPr>
          <w:b/>
          <w:bCs/>
          <w:sz w:val="28"/>
          <w:szCs w:val="28"/>
        </w:rPr>
      </w:pPr>
      <w:r w:rsidRPr="000B4812">
        <w:rPr>
          <w:b/>
          <w:bCs/>
          <w:sz w:val="28"/>
          <w:szCs w:val="28"/>
        </w:rPr>
        <w:t xml:space="preserve">2.1 Proposed Concept </w:t>
      </w:r>
    </w:p>
    <w:p w14:paraId="47746E44" w14:textId="77777777" w:rsidR="000B4812" w:rsidRPr="000B4812" w:rsidRDefault="000B4812" w:rsidP="000B4812">
      <w:pPr>
        <w:pStyle w:val="ListParagraph"/>
        <w:spacing w:line="360" w:lineRule="auto"/>
        <w:jc w:val="both"/>
      </w:pPr>
    </w:p>
    <w:p w14:paraId="445A7DC2" w14:textId="61B098BA" w:rsidR="000B4812" w:rsidRPr="000B4812" w:rsidRDefault="000B4812" w:rsidP="000B4812">
      <w:pPr>
        <w:spacing w:line="360" w:lineRule="auto"/>
        <w:ind w:firstLine="720"/>
        <w:jc w:val="both"/>
      </w:pPr>
      <w:r w:rsidRPr="000B4812">
        <w:t>The building's purpose extends beyond being a gym and spa facility; it will serve as an educational hub for the residents of Port Talbot, promoting healthy living through fitness literature and culinary classes focused on nutritious meals. Raising awareness about physical, mental, and environmental health, the facility aims to underscore the importance of self-care and environmental stewardship. Through this integrated approach, the building is to have a significant positive impact on the community, encouraging regular visits. Inclusivity is paramount, with offerings catering to various demographics, including students and families, spanning from youth classes to elderly yoga sessions.</w:t>
      </w:r>
    </w:p>
    <w:p w14:paraId="1C37B842" w14:textId="77777777" w:rsidR="000B4812" w:rsidRPr="000B4812" w:rsidRDefault="000B4812" w:rsidP="000B4812">
      <w:pPr>
        <w:spacing w:line="360" w:lineRule="auto"/>
        <w:jc w:val="both"/>
      </w:pPr>
    </w:p>
    <w:p w14:paraId="6D0D28FA" w14:textId="2763015B" w:rsidR="000B4812" w:rsidRPr="000B4812" w:rsidRDefault="000B4812" w:rsidP="000B4812">
      <w:pPr>
        <w:spacing w:line="360" w:lineRule="auto"/>
        <w:ind w:firstLine="720"/>
        <w:jc w:val="both"/>
      </w:pPr>
      <w:r w:rsidRPr="000B4812">
        <w:t>Characterized by modern design, the facility will prioritize natural lighting and incorporate ample greenery to promote users' mental well-being. It will serve as a landmark for Port Talbot, showcasing forward-thinking architectural design and utilizing locally sourced construction materials to minimize its carbon footprint and support the area's air pollution reduction initiatives.</w:t>
      </w:r>
    </w:p>
    <w:p w14:paraId="2CE9F270" w14:textId="77777777" w:rsidR="000B4812" w:rsidRPr="000B4812" w:rsidRDefault="000B4812" w:rsidP="000B4812">
      <w:pPr>
        <w:spacing w:line="360" w:lineRule="auto"/>
        <w:jc w:val="both"/>
      </w:pPr>
    </w:p>
    <w:p w14:paraId="50A6268B" w14:textId="5F52A658" w:rsidR="000B4812" w:rsidRPr="000B4812" w:rsidRDefault="000B4812" w:rsidP="000B4812">
      <w:r w:rsidRPr="000B4812">
        <w:rPr>
          <w:noProof/>
          <w14:ligatures w14:val="standardContextual"/>
        </w:rPr>
        <w:drawing>
          <wp:inline distT="0" distB="0" distL="0" distR="0" wp14:anchorId="00C46693" wp14:editId="2441937F">
            <wp:extent cx="5731510" cy="3838575"/>
            <wp:effectExtent l="19050" t="19050" r="21590" b="28575"/>
            <wp:docPr id="918873623" name="Picture 1" descr="A collag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873623" name="Picture 1" descr="A collage of a building&#10;&#10;Description automatically generated"/>
                    <pic:cNvPicPr/>
                  </pic:nvPicPr>
                  <pic:blipFill>
                    <a:blip r:embed="rId10"/>
                    <a:stretch>
                      <a:fillRect/>
                    </a:stretch>
                  </pic:blipFill>
                  <pic:spPr>
                    <a:xfrm>
                      <a:off x="0" y="0"/>
                      <a:ext cx="5731510" cy="3838575"/>
                    </a:xfrm>
                    <a:prstGeom prst="rect">
                      <a:avLst/>
                    </a:prstGeom>
                    <a:ln>
                      <a:solidFill>
                        <a:schemeClr val="tx1"/>
                      </a:solidFill>
                    </a:ln>
                  </pic:spPr>
                </pic:pic>
              </a:graphicData>
            </a:graphic>
          </wp:inline>
        </w:drawing>
      </w:r>
    </w:p>
    <w:p w14:paraId="3B875AA7" w14:textId="6EE39E85" w:rsidR="000B4812" w:rsidRPr="000B4812" w:rsidRDefault="000B4812" w:rsidP="000B4812">
      <w:pPr>
        <w:rPr>
          <w:sz w:val="16"/>
          <w:szCs w:val="16"/>
        </w:rPr>
      </w:pPr>
      <w:r w:rsidRPr="000B4812">
        <w:rPr>
          <w:sz w:val="16"/>
          <w:szCs w:val="16"/>
        </w:rPr>
        <w:t>Figure 1. Showing design concept, ACE Capital Projects Ltd, (2024).</w:t>
      </w:r>
    </w:p>
    <w:p w14:paraId="353B1BE7" w14:textId="77777777" w:rsidR="000B4812" w:rsidRPr="000B4812" w:rsidRDefault="000B4812" w:rsidP="000B4812">
      <w:pPr>
        <w:rPr>
          <w:sz w:val="16"/>
          <w:szCs w:val="16"/>
        </w:rPr>
      </w:pPr>
    </w:p>
    <w:p w14:paraId="1613C412" w14:textId="77777777" w:rsidR="000B4812" w:rsidRPr="000B4812" w:rsidRDefault="000B4812" w:rsidP="000B4812">
      <w:pPr>
        <w:rPr>
          <w:sz w:val="16"/>
          <w:szCs w:val="16"/>
        </w:rPr>
      </w:pPr>
    </w:p>
    <w:p w14:paraId="09DCF370" w14:textId="77777777" w:rsidR="000B4812" w:rsidRPr="000B4812" w:rsidRDefault="000B4812" w:rsidP="000B4812">
      <w:pPr>
        <w:rPr>
          <w:sz w:val="16"/>
          <w:szCs w:val="16"/>
        </w:rPr>
      </w:pPr>
    </w:p>
    <w:p w14:paraId="649D3F1F" w14:textId="77777777" w:rsidR="000B4812" w:rsidRPr="000B4812" w:rsidRDefault="000B4812" w:rsidP="000B4812">
      <w:pPr>
        <w:rPr>
          <w:sz w:val="16"/>
          <w:szCs w:val="16"/>
        </w:rPr>
      </w:pPr>
    </w:p>
    <w:p w14:paraId="21330684" w14:textId="0180FA84" w:rsidR="000B4812" w:rsidRPr="000B4812" w:rsidRDefault="000B4812" w:rsidP="000B4812">
      <w:pPr>
        <w:pStyle w:val="ListParagraph"/>
        <w:numPr>
          <w:ilvl w:val="0"/>
          <w:numId w:val="2"/>
        </w:numPr>
        <w:rPr>
          <w:b/>
          <w:bCs/>
          <w:sz w:val="32"/>
          <w:szCs w:val="32"/>
          <w:u w:val="single"/>
        </w:rPr>
      </w:pPr>
      <w:r w:rsidRPr="000B4812">
        <w:rPr>
          <w:b/>
          <w:bCs/>
          <w:sz w:val="32"/>
          <w:szCs w:val="32"/>
          <w:u w:val="single"/>
        </w:rPr>
        <w:t xml:space="preserve">Architectural Elements </w:t>
      </w:r>
    </w:p>
    <w:p w14:paraId="5701306B" w14:textId="77777777" w:rsidR="000B4812" w:rsidRPr="000B4812" w:rsidRDefault="000B4812" w:rsidP="000B4812">
      <w:pPr>
        <w:rPr>
          <w:b/>
          <w:bCs/>
          <w:sz w:val="32"/>
          <w:szCs w:val="32"/>
          <w:u w:val="single"/>
        </w:rPr>
      </w:pPr>
    </w:p>
    <w:p w14:paraId="4E0233E3" w14:textId="55F0C0E0" w:rsidR="000B4812" w:rsidRPr="000B4812" w:rsidRDefault="000B4812" w:rsidP="000B4812">
      <w:pPr>
        <w:jc w:val="both"/>
        <w:rPr>
          <w:b/>
          <w:bCs/>
          <w:sz w:val="28"/>
          <w:szCs w:val="28"/>
        </w:rPr>
      </w:pPr>
      <w:r w:rsidRPr="000B4812">
        <w:rPr>
          <w:b/>
          <w:bCs/>
          <w:sz w:val="28"/>
          <w:szCs w:val="28"/>
        </w:rPr>
        <w:t>3.1 Building Façade</w:t>
      </w:r>
    </w:p>
    <w:p w14:paraId="5C3B5A05" w14:textId="77777777" w:rsidR="000B4812" w:rsidRPr="000B4812" w:rsidRDefault="000B4812" w:rsidP="000B4812">
      <w:pPr>
        <w:pStyle w:val="ListParagraph"/>
        <w:jc w:val="both"/>
        <w:rPr>
          <w:b/>
          <w:bCs/>
          <w:sz w:val="28"/>
          <w:szCs w:val="28"/>
        </w:rPr>
      </w:pPr>
    </w:p>
    <w:p w14:paraId="40D23C9C" w14:textId="31771E6D" w:rsidR="000B4812" w:rsidRPr="000B4812" w:rsidRDefault="000B4812" w:rsidP="000B4812">
      <w:pPr>
        <w:spacing w:line="360" w:lineRule="auto"/>
        <w:ind w:firstLine="720"/>
        <w:jc w:val="both"/>
      </w:pPr>
      <w:r w:rsidRPr="000B4812">
        <w:t>The building has a modern architectural style fit for the current age of time. This architectural trend frequently emphasi</w:t>
      </w:r>
      <w:r>
        <w:t>s</w:t>
      </w:r>
      <w:r w:rsidRPr="000B4812">
        <w:t xml:space="preserve">es sleek and functional designs through the use of clean lines, minimal embellishments, and inventive material applications. The modern style is depicted through the façade design elements, these include: </w:t>
      </w:r>
    </w:p>
    <w:p w14:paraId="0C304335" w14:textId="0BFECBB8" w:rsidR="000B4812" w:rsidRPr="000B4812" w:rsidRDefault="000B4812" w:rsidP="000B4812">
      <w:pPr>
        <w:pStyle w:val="ListParagraph"/>
        <w:numPr>
          <w:ilvl w:val="0"/>
          <w:numId w:val="3"/>
        </w:numPr>
        <w:spacing w:line="360" w:lineRule="auto"/>
        <w:jc w:val="both"/>
      </w:pPr>
      <w:r w:rsidRPr="000B4812">
        <w:t>Anthracite Grey coloured Argeton Terracotta Rainscreen cladding systems</w:t>
      </w:r>
    </w:p>
    <w:p w14:paraId="5B4B3FD7" w14:textId="2631C6CA" w:rsidR="000B4812" w:rsidRPr="000B4812" w:rsidRDefault="000B4812" w:rsidP="000B4812">
      <w:pPr>
        <w:pStyle w:val="ListParagraph"/>
        <w:numPr>
          <w:ilvl w:val="0"/>
          <w:numId w:val="3"/>
        </w:numPr>
        <w:spacing w:line="360" w:lineRule="auto"/>
        <w:jc w:val="both"/>
      </w:pPr>
      <w:r w:rsidRPr="000B4812">
        <w:t>Silver Perforated Galvanised steel cladding panels (Geometrically shaped)</w:t>
      </w:r>
    </w:p>
    <w:p w14:paraId="22CF81E5" w14:textId="222EF761" w:rsidR="000B4812" w:rsidRPr="000B4812" w:rsidRDefault="000B4812" w:rsidP="000B4812">
      <w:pPr>
        <w:pStyle w:val="ListParagraph"/>
        <w:numPr>
          <w:ilvl w:val="0"/>
          <w:numId w:val="3"/>
        </w:numPr>
        <w:spacing w:line="360" w:lineRule="auto"/>
        <w:jc w:val="both"/>
      </w:pPr>
      <w:r w:rsidRPr="000B4812">
        <w:t>Steel cladding frame systems</w:t>
      </w:r>
    </w:p>
    <w:p w14:paraId="4DE1DA1D" w14:textId="7141D3AB" w:rsidR="000B4812" w:rsidRPr="000B4812" w:rsidRDefault="000B4812" w:rsidP="000B4812">
      <w:pPr>
        <w:pStyle w:val="ListParagraph"/>
        <w:numPr>
          <w:ilvl w:val="0"/>
          <w:numId w:val="3"/>
        </w:numPr>
        <w:spacing w:line="360" w:lineRule="auto"/>
        <w:jc w:val="both"/>
      </w:pPr>
      <w:r w:rsidRPr="000B4812">
        <w:t>Double</w:t>
      </w:r>
      <w:r>
        <w:t>-g</w:t>
      </w:r>
      <w:r w:rsidRPr="000B4812">
        <w:t>lazed curtain walls</w:t>
      </w:r>
    </w:p>
    <w:p w14:paraId="12210E1F" w14:textId="2D8ACE56" w:rsidR="000B4812" w:rsidRPr="000B4812" w:rsidRDefault="000B4812" w:rsidP="000B4812">
      <w:pPr>
        <w:pStyle w:val="ListParagraph"/>
        <w:numPr>
          <w:ilvl w:val="0"/>
          <w:numId w:val="3"/>
        </w:numPr>
        <w:spacing w:line="360" w:lineRule="auto"/>
        <w:jc w:val="both"/>
      </w:pPr>
      <w:r w:rsidRPr="000B4812">
        <w:t>Dark brown Innowood Vertical Sol ‘art Operable Timber Louvers</w:t>
      </w:r>
    </w:p>
    <w:p w14:paraId="6B5621F3" w14:textId="3095AA4A" w:rsidR="000B4812" w:rsidRPr="000B4812" w:rsidRDefault="000B4812" w:rsidP="000B4812">
      <w:pPr>
        <w:pStyle w:val="ListParagraph"/>
        <w:numPr>
          <w:ilvl w:val="0"/>
          <w:numId w:val="3"/>
        </w:numPr>
        <w:spacing w:line="360" w:lineRule="auto"/>
        <w:jc w:val="both"/>
      </w:pPr>
      <w:r w:rsidRPr="000B4812">
        <w:t>Glazed Double Doors (External)</w:t>
      </w:r>
    </w:p>
    <w:p w14:paraId="3E95C4AD" w14:textId="55E28562" w:rsidR="000B4812" w:rsidRPr="000B4812" w:rsidRDefault="000B4812" w:rsidP="000B4812">
      <w:pPr>
        <w:suppressAutoHyphens/>
        <w:autoSpaceDN w:val="0"/>
        <w:spacing w:after="160" w:line="360" w:lineRule="auto"/>
        <w:jc w:val="both"/>
      </w:pPr>
      <w:r w:rsidRPr="000B4812">
        <w:rPr>
          <w:noProof/>
          <w14:ligatures w14:val="standardContextual"/>
        </w:rPr>
        <w:lastRenderedPageBreak/>
        <w:drawing>
          <wp:inline distT="0" distB="0" distL="0" distR="0" wp14:anchorId="35A76130" wp14:editId="6FEC7E97">
            <wp:extent cx="5731370" cy="4362827"/>
            <wp:effectExtent l="19050" t="19050" r="22225" b="19050"/>
            <wp:docPr id="1886836076"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36076" name="Picture 1" descr="A drawing of a build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9164" cy="4368760"/>
                    </a:xfrm>
                    <a:prstGeom prst="rect">
                      <a:avLst/>
                    </a:prstGeom>
                    <a:ln>
                      <a:solidFill>
                        <a:schemeClr val="tx1"/>
                      </a:solidFill>
                    </a:ln>
                  </pic:spPr>
                </pic:pic>
              </a:graphicData>
            </a:graphic>
          </wp:inline>
        </w:drawing>
      </w:r>
      <w:r w:rsidRPr="000B4812">
        <w:rPr>
          <w:sz w:val="16"/>
          <w:szCs w:val="16"/>
        </w:rPr>
        <w:t>Figure 2. Showing material placement, ACE Capital Projects Ltd, (2024).</w:t>
      </w:r>
    </w:p>
    <w:p w14:paraId="4D9C6DD5" w14:textId="77777777" w:rsidR="000B4812" w:rsidRPr="000B4812" w:rsidRDefault="000B4812" w:rsidP="000B4812">
      <w:pPr>
        <w:jc w:val="both"/>
        <w:rPr>
          <w:b/>
          <w:bCs/>
          <w:sz w:val="28"/>
          <w:szCs w:val="28"/>
        </w:rPr>
      </w:pPr>
    </w:p>
    <w:p w14:paraId="388492C7" w14:textId="1F3A2C50" w:rsidR="000B4812" w:rsidRPr="000B4812" w:rsidRDefault="000B4812" w:rsidP="000B4812">
      <w:pPr>
        <w:jc w:val="both"/>
        <w:rPr>
          <w:b/>
          <w:bCs/>
          <w:sz w:val="28"/>
          <w:szCs w:val="28"/>
        </w:rPr>
      </w:pPr>
      <w:r w:rsidRPr="000B4812">
        <w:rPr>
          <w:b/>
          <w:bCs/>
          <w:sz w:val="28"/>
          <w:szCs w:val="28"/>
        </w:rPr>
        <w:t>3.2 Form and Shape</w:t>
      </w:r>
    </w:p>
    <w:p w14:paraId="680A9459" w14:textId="77777777" w:rsidR="000B4812" w:rsidRPr="000B4812" w:rsidRDefault="000B4812" w:rsidP="000B4812">
      <w:pPr>
        <w:jc w:val="both"/>
        <w:rPr>
          <w:b/>
          <w:bCs/>
          <w:sz w:val="28"/>
          <w:szCs w:val="28"/>
        </w:rPr>
      </w:pPr>
    </w:p>
    <w:p w14:paraId="68AF9850" w14:textId="7524170C" w:rsidR="000B4812" w:rsidRPr="000B4812" w:rsidRDefault="000B4812" w:rsidP="000B4812">
      <w:pPr>
        <w:spacing w:line="360" w:lineRule="auto"/>
        <w:ind w:firstLine="720"/>
        <w:jc w:val="both"/>
      </w:pPr>
      <w:r w:rsidRPr="000B4812">
        <w:t>When viewed from above, the building exhibits a trapezoidal form characterized by sharp edges, contributing to its contemporary visual appeal. The structure is divided into two sections, linked by two bridges situated on the second floor. A flat roof design accommodates an outdoor pool atop the cycling centre, while a rooftop bar is situated above the well-being centre, enhancing the facility's functionality and modern and open aesthetic.</w:t>
      </w:r>
    </w:p>
    <w:p w14:paraId="1C9316A8" w14:textId="71298B17" w:rsidR="000B4812" w:rsidRPr="000B4812" w:rsidRDefault="000B4812" w:rsidP="000B4812">
      <w:pPr>
        <w:spacing w:line="360" w:lineRule="auto"/>
        <w:jc w:val="both"/>
      </w:pPr>
      <w:r w:rsidRPr="000B4812">
        <w:rPr>
          <w:noProof/>
          <w14:ligatures w14:val="standardContextual"/>
        </w:rPr>
        <w:lastRenderedPageBreak/>
        <w:drawing>
          <wp:inline distT="0" distB="0" distL="0" distR="0" wp14:anchorId="7BDB4185" wp14:editId="10FFBD04">
            <wp:extent cx="5731510" cy="3498215"/>
            <wp:effectExtent l="19050" t="19050" r="21590" b="26035"/>
            <wp:docPr id="1175543547" name="Picture 1" descr="A floor plan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543547" name="Picture 1" descr="A floor plan of a building&#10;&#10;Description automatically generated"/>
                    <pic:cNvPicPr/>
                  </pic:nvPicPr>
                  <pic:blipFill>
                    <a:blip r:embed="rId12"/>
                    <a:stretch>
                      <a:fillRect/>
                    </a:stretch>
                  </pic:blipFill>
                  <pic:spPr>
                    <a:xfrm>
                      <a:off x="0" y="0"/>
                      <a:ext cx="5731510" cy="3498215"/>
                    </a:xfrm>
                    <a:prstGeom prst="rect">
                      <a:avLst/>
                    </a:prstGeom>
                    <a:ln>
                      <a:solidFill>
                        <a:schemeClr val="tx1"/>
                      </a:solidFill>
                    </a:ln>
                  </pic:spPr>
                </pic:pic>
              </a:graphicData>
            </a:graphic>
          </wp:inline>
        </w:drawing>
      </w:r>
      <w:r w:rsidRPr="000B4812">
        <w:rPr>
          <w:sz w:val="16"/>
          <w:szCs w:val="16"/>
        </w:rPr>
        <w:t>Figure 3. Showing the shape and form of the building, ACE Capital Projects Ltd, (2024).</w:t>
      </w:r>
    </w:p>
    <w:p w14:paraId="7B7E8432" w14:textId="77777777" w:rsidR="000B4812" w:rsidRPr="000B4812" w:rsidRDefault="000B4812" w:rsidP="000B4812">
      <w:pPr>
        <w:jc w:val="both"/>
      </w:pPr>
    </w:p>
    <w:p w14:paraId="08F98619" w14:textId="06BBE747" w:rsidR="000B4812" w:rsidRPr="000B4812" w:rsidRDefault="000B4812" w:rsidP="000B4812">
      <w:pPr>
        <w:jc w:val="both"/>
        <w:rPr>
          <w:b/>
          <w:bCs/>
          <w:sz w:val="28"/>
          <w:szCs w:val="28"/>
        </w:rPr>
      </w:pPr>
      <w:r w:rsidRPr="000B4812">
        <w:rPr>
          <w:b/>
          <w:bCs/>
          <w:sz w:val="28"/>
          <w:szCs w:val="28"/>
        </w:rPr>
        <w:t>3.3 Lighting</w:t>
      </w:r>
    </w:p>
    <w:p w14:paraId="42F6BA40" w14:textId="77777777" w:rsidR="000B4812" w:rsidRPr="000B4812" w:rsidRDefault="000B4812" w:rsidP="000B4812">
      <w:pPr>
        <w:jc w:val="both"/>
        <w:rPr>
          <w:b/>
          <w:bCs/>
          <w:sz w:val="28"/>
          <w:szCs w:val="28"/>
        </w:rPr>
      </w:pPr>
    </w:p>
    <w:p w14:paraId="439DD91D" w14:textId="0A86552D" w:rsidR="000B4812" w:rsidRPr="000B4812" w:rsidRDefault="000B4812" w:rsidP="000B4812">
      <w:pPr>
        <w:spacing w:line="360" w:lineRule="auto"/>
        <w:ind w:firstLine="720"/>
        <w:jc w:val="both"/>
      </w:pPr>
      <w:r w:rsidRPr="000B4812">
        <w:t>In this modern architectural building, lighting serves as a fundamental element in enriching the building's visual attractiveness. The extensive incorporation of glass panels throughout the structure facilitates ample natural light to shine into the interior spaces, fostering a feeling of spaciousness and connectivity with the external surroundings. This abundant natural illumination not only fills the spaces with light but also emphasizes the modern and streamlined design features, characterized by clean lines and minimalist aesthetics. Furthermore, the incorporation of LED lighting fixtures complements the building's aesthetic by offering adaptable and energy-efficient lighting solutions. These contemporary lighting systems not only enhance the building's visual appearance but also show dedication to sustainability and environmentally conscious design principles. Whether it be the gentle radiance of natural light during daytime hours, or the subdued brilliance emitted by LED fixtures at night, the lighting scheme within this building significantly contributes to elevating its overall aesthetic ambi</w:t>
      </w:r>
      <w:r>
        <w:t>e</w:t>
      </w:r>
      <w:r w:rsidRPr="000B4812">
        <w:t>nce.</w:t>
      </w:r>
    </w:p>
    <w:p w14:paraId="0B908A62" w14:textId="77777777" w:rsidR="000B4812" w:rsidRPr="000B4812" w:rsidRDefault="000B4812" w:rsidP="000B4812">
      <w:pPr>
        <w:jc w:val="both"/>
      </w:pPr>
    </w:p>
    <w:p w14:paraId="4BF15356" w14:textId="77777777" w:rsidR="000B4812" w:rsidRPr="000B4812" w:rsidRDefault="000B4812" w:rsidP="000B4812">
      <w:pPr>
        <w:jc w:val="both"/>
      </w:pPr>
    </w:p>
    <w:p w14:paraId="3B0777B8" w14:textId="77777777" w:rsidR="000B4812" w:rsidRPr="000B4812" w:rsidRDefault="000B4812" w:rsidP="000B4812">
      <w:pPr>
        <w:jc w:val="both"/>
        <w:rPr>
          <w:b/>
          <w:bCs/>
          <w:sz w:val="28"/>
          <w:szCs w:val="28"/>
        </w:rPr>
      </w:pPr>
    </w:p>
    <w:p w14:paraId="1CAFC098" w14:textId="77777777" w:rsidR="000B4812" w:rsidRPr="000B4812" w:rsidRDefault="000B4812" w:rsidP="000B4812">
      <w:pPr>
        <w:jc w:val="both"/>
        <w:rPr>
          <w:b/>
          <w:bCs/>
          <w:sz w:val="28"/>
          <w:szCs w:val="28"/>
        </w:rPr>
      </w:pPr>
    </w:p>
    <w:p w14:paraId="453D29CC" w14:textId="77777777" w:rsidR="000B4812" w:rsidRPr="000B4812" w:rsidRDefault="000B4812" w:rsidP="000B4812">
      <w:pPr>
        <w:jc w:val="both"/>
        <w:rPr>
          <w:b/>
          <w:bCs/>
          <w:sz w:val="28"/>
          <w:szCs w:val="28"/>
        </w:rPr>
      </w:pPr>
    </w:p>
    <w:p w14:paraId="49158EDF" w14:textId="1D7C5107" w:rsidR="000B4812" w:rsidRPr="000B4812" w:rsidRDefault="000B4812" w:rsidP="000B4812">
      <w:pPr>
        <w:jc w:val="both"/>
        <w:rPr>
          <w:b/>
          <w:bCs/>
          <w:sz w:val="28"/>
          <w:szCs w:val="28"/>
        </w:rPr>
      </w:pPr>
      <w:r w:rsidRPr="000B4812">
        <w:rPr>
          <w:b/>
          <w:bCs/>
          <w:sz w:val="28"/>
          <w:szCs w:val="28"/>
        </w:rPr>
        <w:lastRenderedPageBreak/>
        <w:t>3.4 Roof Design</w:t>
      </w:r>
    </w:p>
    <w:p w14:paraId="58472E63" w14:textId="77777777" w:rsidR="000B4812" w:rsidRPr="000B4812" w:rsidRDefault="000B4812" w:rsidP="000B4812">
      <w:pPr>
        <w:jc w:val="both"/>
        <w:rPr>
          <w:b/>
          <w:bCs/>
          <w:sz w:val="28"/>
          <w:szCs w:val="28"/>
        </w:rPr>
      </w:pPr>
    </w:p>
    <w:p w14:paraId="2432AF32" w14:textId="5E7E536C" w:rsidR="000B4812" w:rsidRPr="000B4812" w:rsidRDefault="000B4812" w:rsidP="000B4812">
      <w:pPr>
        <w:spacing w:line="360" w:lineRule="auto"/>
        <w:ind w:firstLine="720"/>
        <w:jc w:val="both"/>
      </w:pPr>
      <w:r w:rsidRPr="000B4812">
        <w:t>The Riverside Health Centre provides a modern design featuring a flat roof that serves as a multifunctional space. Positioned above the cycling centre half of the building, an outdoor pool offers a serene retreat for the citizen</w:t>
      </w:r>
      <w:r>
        <w:t>s</w:t>
      </w:r>
      <w:r w:rsidRPr="000B4812">
        <w:t xml:space="preserve"> of Port Talbot seeking relaxation and recreation. On the opposite end, atop the well-being centre, a stylish rooftop bar provides a sophisticated venue for socializing and enjoying panoramic views of the surrounding area. The roof floor is adorned with timber acoustic panels (plywood board), adding warmth and texture to the space and providing a natural feel. This innovative design approach not only maximizes the building's usable area but also creates distinctive leisure amenities, contributing to the overall appeal and functionality of the Riverside Health Centre.</w:t>
      </w:r>
    </w:p>
    <w:p w14:paraId="0700CD81" w14:textId="77777777" w:rsidR="000B4812" w:rsidRPr="000B4812" w:rsidRDefault="000B4812" w:rsidP="000B4812">
      <w:pPr>
        <w:spacing w:line="360" w:lineRule="auto"/>
        <w:ind w:firstLine="720"/>
        <w:jc w:val="both"/>
      </w:pPr>
    </w:p>
    <w:p w14:paraId="5A36E544" w14:textId="2F53394A" w:rsidR="000B4812" w:rsidRPr="000B4812" w:rsidRDefault="000B4812" w:rsidP="000B4812">
      <w:pPr>
        <w:spacing w:line="360" w:lineRule="auto"/>
        <w:ind w:firstLine="720"/>
        <w:jc w:val="both"/>
      </w:pPr>
      <w:r w:rsidRPr="000B4812">
        <w:t>A bordering plant fence is located on both roofs before the rails and serves both functional and decorative purposes. In addition to boosting the rooftop's aesthetic appeal, this architectural element improves the quality of the air supports biodiversity and adds a layer of vegetation. Furthermore, it serves as a barrier to mark the roof's edge and offer safety in the case of an accident. Thoughtful use of plants makes the rooftop experience both distinctive and welcoming for guests and building inhabitants, while also adding to the structure's overall sustainability.</w:t>
      </w:r>
    </w:p>
    <w:p w14:paraId="0C7403CC" w14:textId="77777777" w:rsidR="000B4812" w:rsidRPr="000B4812" w:rsidRDefault="000B4812" w:rsidP="000B4812">
      <w:pPr>
        <w:spacing w:line="360" w:lineRule="auto"/>
        <w:ind w:firstLine="720"/>
        <w:jc w:val="both"/>
      </w:pPr>
    </w:p>
    <w:p w14:paraId="123FD90B" w14:textId="7401A329" w:rsidR="000B4812" w:rsidRPr="000B4812" w:rsidRDefault="000B4812" w:rsidP="000B4812">
      <w:pPr>
        <w:spacing w:line="360" w:lineRule="auto"/>
        <w:jc w:val="both"/>
      </w:pPr>
      <w:r w:rsidRPr="000B4812">
        <w:rPr>
          <w:noProof/>
          <w14:ligatures w14:val="standardContextual"/>
        </w:rPr>
        <w:drawing>
          <wp:inline distT="0" distB="0" distL="0" distR="0" wp14:anchorId="7DDD6370" wp14:editId="7DE6219F">
            <wp:extent cx="5731510" cy="2562131"/>
            <wp:effectExtent l="19050" t="19050" r="21590" b="10160"/>
            <wp:docPr id="529792962" name="Picture 1" descr="A pool and building with people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792962" name="Picture 1" descr="A pool and building with people in the background&#10;&#10;Description automatically generated with medium confidence"/>
                    <pic:cNvPicPr/>
                  </pic:nvPicPr>
                  <pic:blipFill>
                    <a:blip r:embed="rId13"/>
                    <a:stretch>
                      <a:fillRect/>
                    </a:stretch>
                  </pic:blipFill>
                  <pic:spPr>
                    <a:xfrm>
                      <a:off x="0" y="0"/>
                      <a:ext cx="5740928" cy="2566341"/>
                    </a:xfrm>
                    <a:prstGeom prst="rect">
                      <a:avLst/>
                    </a:prstGeom>
                    <a:ln>
                      <a:solidFill>
                        <a:schemeClr val="tx1"/>
                      </a:solidFill>
                    </a:ln>
                  </pic:spPr>
                </pic:pic>
              </a:graphicData>
            </a:graphic>
          </wp:inline>
        </w:drawing>
      </w:r>
    </w:p>
    <w:p w14:paraId="5FE186FC" w14:textId="194523B8" w:rsidR="000B4812" w:rsidRPr="000B4812" w:rsidRDefault="000B4812" w:rsidP="000B4812">
      <w:pPr>
        <w:spacing w:line="360" w:lineRule="auto"/>
        <w:jc w:val="both"/>
      </w:pPr>
      <w:r w:rsidRPr="000B4812">
        <w:rPr>
          <w:noProof/>
          <w14:ligatures w14:val="standardContextual"/>
        </w:rPr>
        <w:lastRenderedPageBreak/>
        <w:drawing>
          <wp:inline distT="0" distB="0" distL="0" distR="0" wp14:anchorId="6C1D50F2" wp14:editId="4CEBD12C">
            <wp:extent cx="5731510" cy="2688590"/>
            <wp:effectExtent l="19050" t="19050" r="21590" b="16510"/>
            <wp:docPr id="839346760" name="Picture 1" descr="A group of people outside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346760" name="Picture 1" descr="A group of people outside a building&#10;&#10;Description automatically generated"/>
                    <pic:cNvPicPr/>
                  </pic:nvPicPr>
                  <pic:blipFill>
                    <a:blip r:embed="rId14"/>
                    <a:stretch>
                      <a:fillRect/>
                    </a:stretch>
                  </pic:blipFill>
                  <pic:spPr>
                    <a:xfrm>
                      <a:off x="0" y="0"/>
                      <a:ext cx="5731510" cy="2688590"/>
                    </a:xfrm>
                    <a:prstGeom prst="rect">
                      <a:avLst/>
                    </a:prstGeom>
                    <a:ln>
                      <a:solidFill>
                        <a:schemeClr val="tx1"/>
                      </a:solidFill>
                    </a:ln>
                  </pic:spPr>
                </pic:pic>
              </a:graphicData>
            </a:graphic>
          </wp:inline>
        </w:drawing>
      </w:r>
      <w:r w:rsidRPr="000B4812">
        <w:rPr>
          <w:sz w:val="16"/>
          <w:szCs w:val="16"/>
        </w:rPr>
        <w:t>Figure 4 &amp; 5. Showing the roof designs, ACE Capital Projects Ltd, (2024).</w:t>
      </w:r>
    </w:p>
    <w:p w14:paraId="5CD5EA2D" w14:textId="77777777" w:rsidR="000B4812" w:rsidRPr="000B4812" w:rsidRDefault="000B4812" w:rsidP="000B4812">
      <w:pPr>
        <w:jc w:val="both"/>
      </w:pPr>
    </w:p>
    <w:p w14:paraId="0B9D475D" w14:textId="77777777" w:rsidR="000B4812" w:rsidRPr="000B4812" w:rsidRDefault="000B4812" w:rsidP="000B4812">
      <w:pPr>
        <w:jc w:val="both"/>
        <w:rPr>
          <w:b/>
          <w:bCs/>
          <w:sz w:val="28"/>
          <w:szCs w:val="28"/>
        </w:rPr>
      </w:pPr>
    </w:p>
    <w:p w14:paraId="1B9620C2" w14:textId="77777777" w:rsidR="000B4812" w:rsidRPr="000B4812" w:rsidRDefault="000B4812" w:rsidP="000B4812">
      <w:pPr>
        <w:jc w:val="both"/>
        <w:rPr>
          <w:b/>
          <w:bCs/>
          <w:sz w:val="28"/>
          <w:szCs w:val="28"/>
        </w:rPr>
      </w:pPr>
    </w:p>
    <w:p w14:paraId="023C785A" w14:textId="2BC765B8" w:rsidR="000B4812" w:rsidRPr="000B4812" w:rsidRDefault="000B4812" w:rsidP="000B4812">
      <w:pPr>
        <w:jc w:val="both"/>
        <w:rPr>
          <w:b/>
          <w:bCs/>
          <w:sz w:val="28"/>
          <w:szCs w:val="28"/>
        </w:rPr>
      </w:pPr>
      <w:r w:rsidRPr="000B4812">
        <w:rPr>
          <w:b/>
          <w:bCs/>
          <w:sz w:val="28"/>
          <w:szCs w:val="28"/>
        </w:rPr>
        <w:t>3.5 Internal Features</w:t>
      </w:r>
    </w:p>
    <w:p w14:paraId="35897609" w14:textId="77777777" w:rsidR="000B4812" w:rsidRPr="000B4812" w:rsidRDefault="000B4812" w:rsidP="000B4812">
      <w:pPr>
        <w:spacing w:line="360" w:lineRule="auto"/>
        <w:ind w:firstLine="720"/>
        <w:jc w:val="both"/>
      </w:pPr>
    </w:p>
    <w:p w14:paraId="6DD8E7E8" w14:textId="0DB99017" w:rsidR="000B4812" w:rsidRPr="000B4812" w:rsidRDefault="000B4812" w:rsidP="000B4812">
      <w:pPr>
        <w:spacing w:line="360" w:lineRule="auto"/>
        <w:ind w:firstLine="720"/>
        <w:jc w:val="both"/>
      </w:pPr>
      <w:r w:rsidRPr="000B4812">
        <w:t>The interior design of the Riverside Health Centre embodies a modern and inclusive approach, catering to individuals of diverse demographics while cultivating a warm and dynamic ambi</w:t>
      </w:r>
      <w:r>
        <w:t>e</w:t>
      </w:r>
      <w:r w:rsidRPr="000B4812">
        <w:t xml:space="preserve">nce. Visitors are greeted by large white columns that may convey a sense of grandeur and accessibility, encouraging exploration and interaction. The concrete floors </w:t>
      </w:r>
      <w:r>
        <w:t>hav</w:t>
      </w:r>
      <w:r w:rsidRPr="000B4812">
        <w:t>e a sleek grey polished screed finish, which emits sophistication and provide</w:t>
      </w:r>
      <w:r>
        <w:t>s</w:t>
      </w:r>
      <w:r w:rsidRPr="000B4812">
        <w:t xml:space="preserve"> a resilient and easy-to-maintain surface suitable for a range of activities. Accentuating the space, the high ceilings are finished in a refined dark grey colour that portrays a touch of elegance while amplifying the feeling of spaciousness. </w:t>
      </w:r>
    </w:p>
    <w:p w14:paraId="427EE5EA" w14:textId="77777777" w:rsidR="000B4812" w:rsidRPr="000B4812" w:rsidRDefault="000B4812" w:rsidP="000B4812">
      <w:pPr>
        <w:spacing w:line="360" w:lineRule="auto"/>
        <w:ind w:firstLine="720"/>
        <w:jc w:val="both"/>
      </w:pPr>
    </w:p>
    <w:p w14:paraId="0098FE7E" w14:textId="382B3D3C" w:rsidR="000B4812" w:rsidRPr="000B4812" w:rsidRDefault="000B4812" w:rsidP="000B4812">
      <w:pPr>
        <w:spacing w:line="360" w:lineRule="auto"/>
        <w:ind w:firstLine="720"/>
        <w:jc w:val="both"/>
      </w:pPr>
      <w:r w:rsidRPr="000B4812">
        <w:t xml:space="preserve">The white interior walls, constructed from Knauf fireproof tapered edge plasterboard, establish a pristine and versatile canvas for decor, enhancing the overall luminosity of the environment because light reflects very well off of the colour white. Within the gym areas, rubberized flooring ensures cushioned support for physical activities, promoting safety and comfort during exercise. Collectively, these design elements are combined to foster an interior atmosphere conducive to openness, physical well-being, learning, and the appreciation of healthy culinary practices This will position the Riverside Health Centre as a focal point for comprehensive wellness and community involvement. </w:t>
      </w:r>
    </w:p>
    <w:p w14:paraId="3A03B73B" w14:textId="77777777" w:rsidR="000B4812" w:rsidRPr="000B4812" w:rsidRDefault="000B4812" w:rsidP="000B4812">
      <w:pPr>
        <w:spacing w:line="360" w:lineRule="auto"/>
        <w:jc w:val="both"/>
      </w:pPr>
    </w:p>
    <w:p w14:paraId="71B782A3" w14:textId="73EA5130" w:rsidR="000B4812" w:rsidRPr="000B4812" w:rsidRDefault="000B4812" w:rsidP="000B4812">
      <w:pPr>
        <w:spacing w:line="360" w:lineRule="auto"/>
        <w:jc w:val="both"/>
      </w:pPr>
      <w:r w:rsidRPr="000B4812">
        <w:rPr>
          <w:noProof/>
          <w14:ligatures w14:val="standardContextual"/>
        </w:rPr>
        <w:lastRenderedPageBreak/>
        <w:drawing>
          <wp:inline distT="0" distB="0" distL="0" distR="0" wp14:anchorId="6446A40C" wp14:editId="50D579DD">
            <wp:extent cx="5827356" cy="2706043"/>
            <wp:effectExtent l="19050" t="19050" r="21590" b="18415"/>
            <wp:docPr id="433317741" name="Picture 1"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17741" name="Picture 1" descr="A group of people in a room&#10;&#10;Description automatically generated"/>
                    <pic:cNvPicPr/>
                  </pic:nvPicPr>
                  <pic:blipFill>
                    <a:blip r:embed="rId15"/>
                    <a:stretch>
                      <a:fillRect/>
                    </a:stretch>
                  </pic:blipFill>
                  <pic:spPr>
                    <a:xfrm>
                      <a:off x="0" y="0"/>
                      <a:ext cx="5858029" cy="2720287"/>
                    </a:xfrm>
                    <a:prstGeom prst="rect">
                      <a:avLst/>
                    </a:prstGeom>
                    <a:ln>
                      <a:solidFill>
                        <a:schemeClr val="tx1"/>
                      </a:solidFill>
                    </a:ln>
                  </pic:spPr>
                </pic:pic>
              </a:graphicData>
            </a:graphic>
          </wp:inline>
        </w:drawing>
      </w:r>
      <w:r w:rsidRPr="000B4812">
        <w:rPr>
          <w:sz w:val="16"/>
          <w:szCs w:val="16"/>
        </w:rPr>
        <w:t>Figure 6. Showing the interior design of the library, ACE Capital Projects Ltd, (2024).</w:t>
      </w:r>
    </w:p>
    <w:p w14:paraId="74F040A3" w14:textId="77777777" w:rsidR="000B4812" w:rsidRPr="000B4812" w:rsidRDefault="000B4812" w:rsidP="000B4812">
      <w:pPr>
        <w:spacing w:line="360" w:lineRule="auto"/>
        <w:jc w:val="both"/>
        <w:rPr>
          <w:b/>
          <w:bCs/>
          <w:sz w:val="28"/>
          <w:szCs w:val="28"/>
        </w:rPr>
      </w:pPr>
    </w:p>
    <w:p w14:paraId="69B100DB" w14:textId="6AE52CB0" w:rsidR="000B4812" w:rsidRPr="000B4812" w:rsidRDefault="000B4812" w:rsidP="000B4812">
      <w:pPr>
        <w:spacing w:line="360" w:lineRule="auto"/>
        <w:jc w:val="both"/>
      </w:pPr>
      <w:r w:rsidRPr="000B4812">
        <w:rPr>
          <w:b/>
          <w:bCs/>
          <w:sz w:val="28"/>
          <w:szCs w:val="28"/>
        </w:rPr>
        <w:t>3.6 External Features</w:t>
      </w:r>
    </w:p>
    <w:p w14:paraId="792C7FDC" w14:textId="77777777" w:rsidR="000B4812" w:rsidRPr="000B4812" w:rsidRDefault="000B4812" w:rsidP="000B4812">
      <w:pPr>
        <w:spacing w:line="360" w:lineRule="auto"/>
        <w:jc w:val="both"/>
        <w:rPr>
          <w:b/>
          <w:bCs/>
          <w:sz w:val="28"/>
          <w:szCs w:val="28"/>
        </w:rPr>
      </w:pPr>
    </w:p>
    <w:p w14:paraId="46D347A3" w14:textId="07C3A6C0" w:rsidR="000B4812" w:rsidRPr="000B4812" w:rsidRDefault="000B4812" w:rsidP="000B4812">
      <w:pPr>
        <w:spacing w:line="360" w:lineRule="auto"/>
        <w:ind w:firstLine="720"/>
        <w:jc w:val="both"/>
      </w:pPr>
      <w:r w:rsidRPr="000B4812">
        <w:t xml:space="preserve">Upon entering the Riverside Health Centre in Port Talbot trees and seats line the front garden area, offering a warm and pleasant space for guests to unwind in the company of nature. In addition, a distinctive hallway-like passage that connects the building's two sides is incorporated into the design. This creative design element not only creates a comfortable and shaded passageway for people to travel down to the other building in the complex, but it also adds architectural interest and perfectly integrates the two portions of the structure. These exterior components work together to create a building that is in harmony with its surroundings and to provide a sense of continuity and connection between indoor and outdoor areas. </w:t>
      </w:r>
    </w:p>
    <w:p w14:paraId="0917111B" w14:textId="57594B64" w:rsidR="000B4812" w:rsidRPr="000B4812" w:rsidRDefault="000B4812" w:rsidP="000B4812">
      <w:pPr>
        <w:spacing w:line="360" w:lineRule="auto"/>
        <w:jc w:val="both"/>
      </w:pPr>
      <w:r w:rsidRPr="000B4812">
        <w:rPr>
          <w:noProof/>
          <w14:ligatures w14:val="standardContextual"/>
        </w:rPr>
        <w:drawing>
          <wp:inline distT="0" distB="0" distL="0" distR="0" wp14:anchorId="17AE24FB" wp14:editId="774A7EBF">
            <wp:extent cx="5726750" cy="2534970"/>
            <wp:effectExtent l="0" t="0" r="7620" b="0"/>
            <wp:docPr id="1769452764" name="Picture 1" descr="A building with trees and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452764" name="Picture 1" descr="A building with trees and people&#10;&#10;Description automatically generated"/>
                    <pic:cNvPicPr/>
                  </pic:nvPicPr>
                  <pic:blipFill>
                    <a:blip r:embed="rId16"/>
                    <a:stretch>
                      <a:fillRect/>
                    </a:stretch>
                  </pic:blipFill>
                  <pic:spPr>
                    <a:xfrm>
                      <a:off x="0" y="0"/>
                      <a:ext cx="5756035" cy="2547933"/>
                    </a:xfrm>
                    <a:prstGeom prst="rect">
                      <a:avLst/>
                    </a:prstGeom>
                  </pic:spPr>
                </pic:pic>
              </a:graphicData>
            </a:graphic>
          </wp:inline>
        </w:drawing>
      </w:r>
    </w:p>
    <w:p w14:paraId="4A664874" w14:textId="757AC120" w:rsidR="000B4812" w:rsidRPr="000B4812" w:rsidRDefault="000B4812" w:rsidP="000B4812">
      <w:pPr>
        <w:spacing w:line="360" w:lineRule="auto"/>
        <w:jc w:val="both"/>
        <w:rPr>
          <w:sz w:val="16"/>
          <w:szCs w:val="16"/>
        </w:rPr>
      </w:pPr>
      <w:r w:rsidRPr="000B4812">
        <w:rPr>
          <w:sz w:val="16"/>
          <w:szCs w:val="16"/>
        </w:rPr>
        <w:t>Figure 7. Showing the external features, ACE Capital Projects Ltd, (2024).</w:t>
      </w:r>
    </w:p>
    <w:p w14:paraId="6CEA46B6" w14:textId="772CE4D9" w:rsidR="000B4812" w:rsidRPr="000B4812" w:rsidRDefault="000B4812" w:rsidP="000B4812">
      <w:pPr>
        <w:jc w:val="both"/>
        <w:rPr>
          <w:b/>
          <w:bCs/>
          <w:sz w:val="28"/>
          <w:szCs w:val="28"/>
        </w:rPr>
      </w:pPr>
      <w:r w:rsidRPr="000B4812">
        <w:rPr>
          <w:b/>
          <w:bCs/>
          <w:sz w:val="28"/>
          <w:szCs w:val="28"/>
        </w:rPr>
        <w:lastRenderedPageBreak/>
        <w:t>3.7 Sustainability and Green Design</w:t>
      </w:r>
    </w:p>
    <w:p w14:paraId="606DEC90" w14:textId="77777777" w:rsidR="000B4812" w:rsidRPr="000B4812" w:rsidRDefault="000B4812" w:rsidP="000B4812">
      <w:pPr>
        <w:spacing w:line="360" w:lineRule="auto"/>
        <w:jc w:val="both"/>
      </w:pPr>
    </w:p>
    <w:p w14:paraId="54C4B792" w14:textId="77777777" w:rsidR="000B4812" w:rsidRPr="000B4812" w:rsidRDefault="000B4812" w:rsidP="000B4812">
      <w:pPr>
        <w:spacing w:line="360" w:lineRule="auto"/>
        <w:ind w:firstLine="720"/>
        <w:jc w:val="both"/>
      </w:pPr>
      <w:r w:rsidRPr="000B4812">
        <w:t xml:space="preserve">The Riverside Health Centre is dedicated to low carbon emissions, environmental sustainability, and energy efficiency. The building has a modern look and incorporates innovative architectural elements to lessen its impact on the environment and improve the comfort and well-being of its occupants. The building uses clean, sustainable energy for operations through solar panels on the roof and geothermal energy, which both utilise renewable energy sources. LED lighting fixtures reduce the amount of electricity used, which further improves energy efficiency. To minimise the requirement for artificial lighting throughout the day, the design emphasises the value of natural light by using an abundance of curtain walling systems. </w:t>
      </w:r>
    </w:p>
    <w:p w14:paraId="3B4D2549" w14:textId="00E015C5" w:rsidR="000B4812" w:rsidRPr="000B4812" w:rsidRDefault="000B4812" w:rsidP="000B4812">
      <w:pPr>
        <w:spacing w:line="360" w:lineRule="auto"/>
        <w:ind w:firstLine="720"/>
        <w:jc w:val="both"/>
      </w:pPr>
      <w:r w:rsidRPr="000B4812">
        <w:t>Additionally, there are natural plant fences encircling both rooftops, which improve biodiversity and foster a sense of connection with nature. Additionally, the front yard trees add to the area's greenery and provide a pleasant outdoor space. According to Vantage Spaces, (2024) Integrating natural elements and vegetation into architectural designs has demonstrated numerous advantages for both staff and visitors. For instance, within office settings, employees report a 15% enhancement in productivity and cognitive function when immersed in plant-filled surroundings. The Riverside Health Centre establishes a standard for green construction techniques in the community and demonstrates an integrated approach to environmental conservation through the use of these sustainable design features.</w:t>
      </w:r>
    </w:p>
    <w:p w14:paraId="0F8978C7" w14:textId="77777777" w:rsidR="000B4812" w:rsidRPr="000B4812" w:rsidRDefault="000B4812" w:rsidP="000B4812">
      <w:pPr>
        <w:spacing w:line="360" w:lineRule="auto"/>
        <w:jc w:val="both"/>
      </w:pPr>
    </w:p>
    <w:p w14:paraId="6BC72FD0" w14:textId="77777777" w:rsidR="000B4812" w:rsidRPr="000B4812" w:rsidRDefault="000B4812" w:rsidP="000B4812">
      <w:pPr>
        <w:spacing w:line="360" w:lineRule="auto"/>
        <w:jc w:val="both"/>
      </w:pPr>
    </w:p>
    <w:p w14:paraId="2DD07CDE" w14:textId="1FAC3523" w:rsidR="000B4812" w:rsidRPr="000B4812" w:rsidRDefault="000B4812" w:rsidP="000B4812">
      <w:pPr>
        <w:pStyle w:val="ListParagraph"/>
        <w:numPr>
          <w:ilvl w:val="0"/>
          <w:numId w:val="2"/>
        </w:numPr>
        <w:spacing w:line="360" w:lineRule="auto"/>
        <w:jc w:val="both"/>
        <w:rPr>
          <w:b/>
          <w:bCs/>
          <w:sz w:val="32"/>
          <w:szCs w:val="32"/>
          <w:u w:val="single"/>
        </w:rPr>
      </w:pPr>
      <w:r w:rsidRPr="000B4812">
        <w:rPr>
          <w:b/>
          <w:bCs/>
          <w:sz w:val="32"/>
          <w:szCs w:val="32"/>
          <w:u w:val="single"/>
        </w:rPr>
        <w:t>CONCLUSION</w:t>
      </w:r>
    </w:p>
    <w:p w14:paraId="05B7E7B0" w14:textId="6DBBD11E" w:rsidR="000B4812" w:rsidRPr="000B4812" w:rsidRDefault="000B4812" w:rsidP="000B4812">
      <w:pPr>
        <w:spacing w:line="360" w:lineRule="auto"/>
        <w:ind w:firstLine="720"/>
        <w:jc w:val="both"/>
      </w:pPr>
      <w:r w:rsidRPr="000B4812">
        <w:t xml:space="preserve">The Riverside Health Centre's aesthetic report emphasises the creative design elements and careful attention to detail that enhance both the building's aesthetic appeal and practicality. A pleasant and peaceful atmosphere has been created by the thoughtful design of the building, which includes modern and stylish architectural features to the use of natural light and vegetation. An emphasis on environmental responsibility is highlighted by the integration of sustainable design principles with energy-efficient technology, such </w:t>
      </w:r>
      <w:r>
        <w:t xml:space="preserve">as </w:t>
      </w:r>
      <w:r w:rsidRPr="000B4812">
        <w:t xml:space="preserve">solar panels and geothermal energy. Furthermore, adding features like rooftop bars, outdoor swimming pools, and beautiful landscaping improves the entire experience of guests. The Riverside Health Centre will raise the bar and set an example for healthcare facilities in the area and will be a </w:t>
      </w:r>
      <w:r w:rsidRPr="000B4812">
        <w:lastRenderedPageBreak/>
        <w:t>monument for architecture to include sustainability, community involvement, and well</w:t>
      </w:r>
      <w:r>
        <w:t>-</w:t>
      </w:r>
      <w:r w:rsidRPr="000B4812">
        <w:t>being in their designs.</w:t>
      </w:r>
    </w:p>
    <w:p w14:paraId="2C2BFE5A" w14:textId="77777777" w:rsidR="000B4812" w:rsidRPr="000B4812" w:rsidRDefault="000B4812" w:rsidP="000B4812">
      <w:pPr>
        <w:spacing w:line="360" w:lineRule="auto"/>
        <w:jc w:val="both"/>
      </w:pPr>
    </w:p>
    <w:p w14:paraId="268F213A" w14:textId="77777777" w:rsidR="000B4812" w:rsidRPr="000B4812" w:rsidRDefault="000B4812">
      <w:pPr>
        <w:spacing w:after="160" w:line="278" w:lineRule="auto"/>
        <w:rPr>
          <w:rFonts w:eastAsia="Aptos"/>
          <w:b/>
          <w:bCs/>
          <w:kern w:val="3"/>
          <w:sz w:val="32"/>
          <w:szCs w:val="32"/>
          <w:u w:val="single"/>
          <w:lang w:eastAsia="en-US"/>
        </w:rPr>
      </w:pPr>
      <w:r w:rsidRPr="000B4812">
        <w:rPr>
          <w:b/>
          <w:bCs/>
          <w:sz w:val="32"/>
          <w:szCs w:val="32"/>
          <w:u w:val="single"/>
        </w:rPr>
        <w:br w:type="page"/>
      </w:r>
    </w:p>
    <w:p w14:paraId="2475F156" w14:textId="4733BAB9" w:rsidR="000B4812" w:rsidRPr="000B4812" w:rsidRDefault="000B4812" w:rsidP="000B4812">
      <w:pPr>
        <w:pStyle w:val="ListParagraph"/>
        <w:numPr>
          <w:ilvl w:val="0"/>
          <w:numId w:val="2"/>
        </w:numPr>
        <w:spacing w:line="360" w:lineRule="auto"/>
        <w:jc w:val="both"/>
        <w:rPr>
          <w:b/>
          <w:bCs/>
          <w:sz w:val="32"/>
          <w:szCs w:val="32"/>
          <w:u w:val="single"/>
        </w:rPr>
      </w:pPr>
      <w:r w:rsidRPr="000B4812">
        <w:rPr>
          <w:b/>
          <w:bCs/>
          <w:sz w:val="32"/>
          <w:szCs w:val="32"/>
          <w:u w:val="single"/>
        </w:rPr>
        <w:lastRenderedPageBreak/>
        <w:t>REFERENCES</w:t>
      </w:r>
    </w:p>
    <w:p w14:paraId="03B95293" w14:textId="77777777" w:rsidR="000B4812" w:rsidRPr="000B4812" w:rsidRDefault="000B4812" w:rsidP="000B4812">
      <w:pPr>
        <w:pStyle w:val="NormalWeb"/>
        <w:numPr>
          <w:ilvl w:val="0"/>
          <w:numId w:val="4"/>
        </w:numPr>
        <w:spacing w:before="0" w:beforeAutospacing="0" w:after="240" w:afterAutospacing="0" w:line="360" w:lineRule="auto"/>
        <w:jc w:val="both"/>
      </w:pPr>
      <w:r w:rsidRPr="000B4812">
        <w:t xml:space="preserve">ACE Capital Projects Ltd (2024). </w:t>
      </w:r>
      <w:r w:rsidRPr="000B4812">
        <w:rPr>
          <w:i/>
          <w:iCs/>
        </w:rPr>
        <w:t>Architectural Pictures</w:t>
      </w:r>
      <w:r w:rsidRPr="000B4812">
        <w:t>.</w:t>
      </w:r>
    </w:p>
    <w:p w14:paraId="77A195BC" w14:textId="77777777" w:rsidR="000B4812" w:rsidRPr="000B4812" w:rsidRDefault="000B4812" w:rsidP="000B4812">
      <w:pPr>
        <w:pStyle w:val="NormalWeb"/>
        <w:numPr>
          <w:ilvl w:val="0"/>
          <w:numId w:val="4"/>
        </w:numPr>
        <w:spacing w:before="0" w:beforeAutospacing="0" w:after="240" w:afterAutospacing="0" w:line="360" w:lineRule="auto"/>
        <w:jc w:val="both"/>
      </w:pPr>
      <w:r w:rsidRPr="000B4812">
        <w:t xml:space="preserve">Nadeem, M. (2023). </w:t>
      </w:r>
      <w:r w:rsidRPr="000B4812">
        <w:rPr>
          <w:i/>
          <w:iCs/>
        </w:rPr>
        <w:t>The Aesthetics of Construction: Creating Beautiful and Functional Structures Written by Muhammad Nadeem</w:t>
      </w:r>
      <w:r w:rsidRPr="000B4812">
        <w:t>. [online] www.linkedin.com. Available at: https://www.linkedin.com/pulse/aesthetics-construction-creating-beautiful-functional-muhammad-nadeem#:~:text=The%20aesthetics%20of%20a%20building%20must%20be%20carefully%20considered%20and [Accessed 21 Apr. 2024].</w:t>
      </w:r>
    </w:p>
    <w:p w14:paraId="0CFA4051" w14:textId="77777777" w:rsidR="000B4812" w:rsidRPr="000B4812" w:rsidRDefault="000B4812" w:rsidP="000B4812">
      <w:pPr>
        <w:pStyle w:val="NormalWeb"/>
        <w:numPr>
          <w:ilvl w:val="0"/>
          <w:numId w:val="4"/>
        </w:numPr>
        <w:spacing w:before="0" w:beforeAutospacing="0" w:after="240" w:afterAutospacing="0" w:line="360" w:lineRule="auto"/>
        <w:jc w:val="both"/>
      </w:pPr>
      <w:r w:rsidRPr="000B4812">
        <w:t xml:space="preserve">Vantage Spaces (2024). </w:t>
      </w:r>
      <w:r w:rsidRPr="000B4812">
        <w:rPr>
          <w:i/>
          <w:iCs/>
        </w:rPr>
        <w:t>The importance of biophilic architectural design | Vantage Spaces</w:t>
      </w:r>
      <w:r w:rsidRPr="000B4812">
        <w:t>. [online] www.vantagespaces.co.uk. Available at: https://www.vantagespaces.co.uk/blog/the-importance-of-biophilic-architectural-design#:~:text=In%20fact%2C%20incorporating%20nature%20and [Accessed 21 Apr. 2024].</w:t>
      </w:r>
    </w:p>
    <w:p w14:paraId="327F66DF" w14:textId="77777777" w:rsidR="000B4812" w:rsidRPr="000B4812" w:rsidRDefault="000B4812" w:rsidP="000B4812">
      <w:pPr>
        <w:spacing w:line="360" w:lineRule="auto"/>
        <w:jc w:val="both"/>
        <w:rPr>
          <w:b/>
          <w:bCs/>
          <w:sz w:val="32"/>
          <w:szCs w:val="32"/>
          <w:u w:val="single"/>
        </w:rPr>
      </w:pPr>
    </w:p>
    <w:sectPr w:rsidR="000B4812" w:rsidRPr="000B481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1A1246" w14:textId="77777777" w:rsidR="000B4812" w:rsidRPr="000B4812" w:rsidRDefault="000B4812" w:rsidP="000B4812">
      <w:r w:rsidRPr="000B4812">
        <w:separator/>
      </w:r>
    </w:p>
  </w:endnote>
  <w:endnote w:type="continuationSeparator" w:id="0">
    <w:p w14:paraId="6716BD44" w14:textId="77777777" w:rsidR="000B4812" w:rsidRPr="000B4812" w:rsidRDefault="000B4812" w:rsidP="000B4812">
      <w:r w:rsidRPr="000B481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6247042"/>
      <w:docPartObj>
        <w:docPartGallery w:val="Page Numbers (Bottom of Page)"/>
        <w:docPartUnique/>
      </w:docPartObj>
    </w:sdtPr>
    <w:sdtEndPr/>
    <w:sdtContent>
      <w:p w14:paraId="29CE464B" w14:textId="4A865FBA" w:rsidR="000B4812" w:rsidRPr="000B4812" w:rsidRDefault="000B4812">
        <w:pPr>
          <w:pStyle w:val="Footer"/>
          <w:jc w:val="right"/>
        </w:pPr>
        <w:r w:rsidRPr="000B4812">
          <w:fldChar w:fldCharType="begin"/>
        </w:r>
        <w:r w:rsidRPr="000B4812">
          <w:instrText xml:space="preserve"> PAGE   \* MERGEFORMAT </w:instrText>
        </w:r>
        <w:r w:rsidRPr="000B4812">
          <w:fldChar w:fldCharType="separate"/>
        </w:r>
        <w:r w:rsidRPr="000B4812">
          <w:t>2</w:t>
        </w:r>
        <w:r w:rsidRPr="000B4812">
          <w:fldChar w:fldCharType="end"/>
        </w:r>
      </w:p>
    </w:sdtContent>
  </w:sdt>
  <w:p w14:paraId="63966CA3" w14:textId="77777777" w:rsidR="000B4812" w:rsidRPr="000B4812" w:rsidRDefault="000B4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40A1B6" w14:textId="77777777" w:rsidR="000B4812" w:rsidRPr="000B4812" w:rsidRDefault="000B4812" w:rsidP="000B4812">
      <w:r w:rsidRPr="000B4812">
        <w:separator/>
      </w:r>
    </w:p>
  </w:footnote>
  <w:footnote w:type="continuationSeparator" w:id="0">
    <w:p w14:paraId="01EA6F63" w14:textId="77777777" w:rsidR="000B4812" w:rsidRPr="000B4812" w:rsidRDefault="000B4812" w:rsidP="000B4812">
      <w:r w:rsidRPr="000B481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50EA0"/>
    <w:multiLevelType w:val="multilevel"/>
    <w:tmpl w:val="9896595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8756471"/>
    <w:multiLevelType w:val="multilevel"/>
    <w:tmpl w:val="850203B2"/>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ascii="Times New Roman" w:hAnsi="Times New Roman" w:hint="default"/>
        <w:sz w:val="28"/>
      </w:rPr>
    </w:lvl>
    <w:lvl w:ilvl="2">
      <w:start w:val="1"/>
      <w:numFmt w:val="decimal"/>
      <w:isLgl/>
      <w:lvlText w:val="%1.%2.%3"/>
      <w:lvlJc w:val="left"/>
      <w:pPr>
        <w:ind w:left="1080" w:hanging="720"/>
      </w:pPr>
      <w:rPr>
        <w:rFonts w:ascii="Times New Roman" w:hAnsi="Times New Roman" w:hint="default"/>
        <w:sz w:val="28"/>
      </w:rPr>
    </w:lvl>
    <w:lvl w:ilvl="3">
      <w:start w:val="1"/>
      <w:numFmt w:val="decimal"/>
      <w:isLgl/>
      <w:lvlText w:val="%1.%2.%3.%4"/>
      <w:lvlJc w:val="left"/>
      <w:pPr>
        <w:ind w:left="1080" w:hanging="720"/>
      </w:pPr>
      <w:rPr>
        <w:rFonts w:ascii="Times New Roman" w:hAnsi="Times New Roman" w:hint="default"/>
        <w:sz w:val="28"/>
      </w:rPr>
    </w:lvl>
    <w:lvl w:ilvl="4">
      <w:start w:val="1"/>
      <w:numFmt w:val="decimal"/>
      <w:isLgl/>
      <w:lvlText w:val="%1.%2.%3.%4.%5"/>
      <w:lvlJc w:val="left"/>
      <w:pPr>
        <w:ind w:left="1080" w:hanging="720"/>
      </w:pPr>
      <w:rPr>
        <w:rFonts w:ascii="Times New Roman" w:hAnsi="Times New Roman" w:hint="default"/>
        <w:sz w:val="28"/>
      </w:rPr>
    </w:lvl>
    <w:lvl w:ilvl="5">
      <w:start w:val="1"/>
      <w:numFmt w:val="decimal"/>
      <w:isLgl/>
      <w:lvlText w:val="%1.%2.%3.%4.%5.%6"/>
      <w:lvlJc w:val="left"/>
      <w:pPr>
        <w:ind w:left="1440" w:hanging="1080"/>
      </w:pPr>
      <w:rPr>
        <w:rFonts w:ascii="Times New Roman" w:hAnsi="Times New Roman" w:hint="default"/>
        <w:sz w:val="28"/>
      </w:rPr>
    </w:lvl>
    <w:lvl w:ilvl="6">
      <w:start w:val="1"/>
      <w:numFmt w:val="decimal"/>
      <w:isLgl/>
      <w:lvlText w:val="%1.%2.%3.%4.%5.%6.%7"/>
      <w:lvlJc w:val="left"/>
      <w:pPr>
        <w:ind w:left="1440" w:hanging="1080"/>
      </w:pPr>
      <w:rPr>
        <w:rFonts w:ascii="Times New Roman" w:hAnsi="Times New Roman" w:hint="default"/>
        <w:sz w:val="28"/>
      </w:rPr>
    </w:lvl>
    <w:lvl w:ilvl="7">
      <w:start w:val="1"/>
      <w:numFmt w:val="decimal"/>
      <w:isLgl/>
      <w:lvlText w:val="%1.%2.%3.%4.%5.%6.%7.%8"/>
      <w:lvlJc w:val="left"/>
      <w:pPr>
        <w:ind w:left="1800" w:hanging="1440"/>
      </w:pPr>
      <w:rPr>
        <w:rFonts w:ascii="Times New Roman" w:hAnsi="Times New Roman" w:hint="default"/>
        <w:sz w:val="28"/>
      </w:rPr>
    </w:lvl>
    <w:lvl w:ilvl="8">
      <w:start w:val="1"/>
      <w:numFmt w:val="decimal"/>
      <w:isLgl/>
      <w:lvlText w:val="%1.%2.%3.%4.%5.%6.%7.%8.%9"/>
      <w:lvlJc w:val="left"/>
      <w:pPr>
        <w:ind w:left="1800" w:hanging="1440"/>
      </w:pPr>
      <w:rPr>
        <w:rFonts w:ascii="Times New Roman" w:hAnsi="Times New Roman" w:hint="default"/>
        <w:sz w:val="28"/>
      </w:rPr>
    </w:lvl>
  </w:abstractNum>
  <w:abstractNum w:abstractNumId="2" w15:restartNumberingAfterBreak="0">
    <w:nsid w:val="4B67674E"/>
    <w:multiLevelType w:val="hybridMultilevel"/>
    <w:tmpl w:val="32041138"/>
    <w:lvl w:ilvl="0" w:tplc="6FBC185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B03609"/>
    <w:multiLevelType w:val="hybridMultilevel"/>
    <w:tmpl w:val="45787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E251E2"/>
    <w:multiLevelType w:val="multilevel"/>
    <w:tmpl w:val="9896595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717075017">
    <w:abstractNumId w:val="1"/>
  </w:num>
  <w:num w:numId="2" w16cid:durableId="566065972">
    <w:abstractNumId w:val="0"/>
  </w:num>
  <w:num w:numId="3" w16cid:durableId="1143934098">
    <w:abstractNumId w:val="3"/>
  </w:num>
  <w:num w:numId="4" w16cid:durableId="349838250">
    <w:abstractNumId w:val="4"/>
  </w:num>
  <w:num w:numId="5" w16cid:durableId="15659869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C0NAdShobmJhbmBko6SsGpxcWZ+XkgBaa1ADRydIIsAAAA"/>
  </w:docVars>
  <w:rsids>
    <w:rsidRoot w:val="004A6050"/>
    <w:rsid w:val="00016ED0"/>
    <w:rsid w:val="000B4812"/>
    <w:rsid w:val="004A6050"/>
    <w:rsid w:val="004E2FB4"/>
    <w:rsid w:val="0074069B"/>
    <w:rsid w:val="00C45363"/>
    <w:rsid w:val="00D13EA1"/>
    <w:rsid w:val="00E26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2D1DB"/>
  <w15:chartTrackingRefBased/>
  <w15:docId w15:val="{9E66582F-6983-4D02-92A6-F6BB86A98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4812"/>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A60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60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60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60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60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60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60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60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60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0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60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60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60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60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60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60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60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6050"/>
    <w:rPr>
      <w:rFonts w:eastAsiaTheme="majorEastAsia" w:cstheme="majorBidi"/>
      <w:color w:val="272727" w:themeColor="text1" w:themeTint="D8"/>
    </w:rPr>
  </w:style>
  <w:style w:type="paragraph" w:styleId="Title">
    <w:name w:val="Title"/>
    <w:basedOn w:val="Normal"/>
    <w:next w:val="Normal"/>
    <w:link w:val="TitleChar"/>
    <w:uiPriority w:val="10"/>
    <w:qFormat/>
    <w:rsid w:val="004A60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0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0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0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050"/>
    <w:pPr>
      <w:spacing w:before="160"/>
      <w:jc w:val="center"/>
    </w:pPr>
    <w:rPr>
      <w:i/>
      <w:iCs/>
      <w:color w:val="404040" w:themeColor="text1" w:themeTint="BF"/>
    </w:rPr>
  </w:style>
  <w:style w:type="character" w:customStyle="1" w:styleId="QuoteChar">
    <w:name w:val="Quote Char"/>
    <w:basedOn w:val="DefaultParagraphFont"/>
    <w:link w:val="Quote"/>
    <w:uiPriority w:val="29"/>
    <w:rsid w:val="004A6050"/>
    <w:rPr>
      <w:i/>
      <w:iCs/>
      <w:color w:val="404040" w:themeColor="text1" w:themeTint="BF"/>
    </w:rPr>
  </w:style>
  <w:style w:type="paragraph" w:styleId="ListParagraph">
    <w:name w:val="List Paragraph"/>
    <w:basedOn w:val="Normal"/>
    <w:qFormat/>
    <w:rsid w:val="004A6050"/>
    <w:pPr>
      <w:ind w:left="720"/>
      <w:contextualSpacing/>
    </w:pPr>
  </w:style>
  <w:style w:type="character" w:styleId="IntenseEmphasis">
    <w:name w:val="Intense Emphasis"/>
    <w:basedOn w:val="DefaultParagraphFont"/>
    <w:uiPriority w:val="21"/>
    <w:qFormat/>
    <w:rsid w:val="004A6050"/>
    <w:rPr>
      <w:i/>
      <w:iCs/>
      <w:color w:val="0F4761" w:themeColor="accent1" w:themeShade="BF"/>
    </w:rPr>
  </w:style>
  <w:style w:type="paragraph" w:styleId="IntenseQuote">
    <w:name w:val="Intense Quote"/>
    <w:basedOn w:val="Normal"/>
    <w:next w:val="Normal"/>
    <w:link w:val="IntenseQuoteChar"/>
    <w:uiPriority w:val="30"/>
    <w:qFormat/>
    <w:rsid w:val="004A60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6050"/>
    <w:rPr>
      <w:i/>
      <w:iCs/>
      <w:color w:val="0F4761" w:themeColor="accent1" w:themeShade="BF"/>
    </w:rPr>
  </w:style>
  <w:style w:type="character" w:styleId="IntenseReference">
    <w:name w:val="Intense Reference"/>
    <w:basedOn w:val="DefaultParagraphFont"/>
    <w:uiPriority w:val="32"/>
    <w:qFormat/>
    <w:rsid w:val="004A6050"/>
    <w:rPr>
      <w:b/>
      <w:bCs/>
      <w:smallCaps/>
      <w:color w:val="0F4761" w:themeColor="accent1" w:themeShade="BF"/>
      <w:spacing w:val="5"/>
    </w:rPr>
  </w:style>
  <w:style w:type="paragraph" w:styleId="NormalWeb">
    <w:name w:val="Normal (Web)"/>
    <w:basedOn w:val="Normal"/>
    <w:uiPriority w:val="99"/>
    <w:semiHidden/>
    <w:unhideWhenUsed/>
    <w:rsid w:val="000B4812"/>
    <w:pPr>
      <w:spacing w:before="100" w:beforeAutospacing="1" w:after="100" w:afterAutospacing="1"/>
    </w:pPr>
  </w:style>
  <w:style w:type="paragraph" w:styleId="TOCHeading">
    <w:name w:val="TOC Heading"/>
    <w:basedOn w:val="Heading1"/>
    <w:next w:val="Normal"/>
    <w:uiPriority w:val="39"/>
    <w:unhideWhenUsed/>
    <w:qFormat/>
    <w:rsid w:val="000B4812"/>
    <w:pPr>
      <w:spacing w:before="240" w:after="0" w:line="259" w:lineRule="auto"/>
      <w:outlineLvl w:val="9"/>
    </w:pPr>
    <w:rPr>
      <w:sz w:val="32"/>
      <w:szCs w:val="32"/>
      <w:lang w:val="en-US"/>
    </w:rPr>
  </w:style>
  <w:style w:type="paragraph" w:styleId="TOC2">
    <w:name w:val="toc 2"/>
    <w:basedOn w:val="Normal"/>
    <w:next w:val="Normal"/>
    <w:autoRedefine/>
    <w:uiPriority w:val="39"/>
    <w:unhideWhenUsed/>
    <w:rsid w:val="000B4812"/>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0B4812"/>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0B4812"/>
    <w:pPr>
      <w:spacing w:after="100" w:line="259" w:lineRule="auto"/>
      <w:ind w:left="440"/>
    </w:pPr>
    <w:rPr>
      <w:rFonts w:asciiTheme="minorHAnsi" w:eastAsiaTheme="minorEastAsia" w:hAnsiTheme="minorHAnsi"/>
      <w:sz w:val="22"/>
      <w:szCs w:val="22"/>
      <w:lang w:val="en-US" w:eastAsia="en-US"/>
    </w:rPr>
  </w:style>
  <w:style w:type="paragraph" w:styleId="Header">
    <w:name w:val="header"/>
    <w:basedOn w:val="Normal"/>
    <w:link w:val="HeaderChar"/>
    <w:uiPriority w:val="99"/>
    <w:unhideWhenUsed/>
    <w:rsid w:val="000B4812"/>
    <w:pPr>
      <w:tabs>
        <w:tab w:val="center" w:pos="4513"/>
        <w:tab w:val="right" w:pos="9026"/>
      </w:tabs>
    </w:pPr>
  </w:style>
  <w:style w:type="character" w:customStyle="1" w:styleId="HeaderChar">
    <w:name w:val="Header Char"/>
    <w:basedOn w:val="DefaultParagraphFont"/>
    <w:link w:val="Header"/>
    <w:uiPriority w:val="99"/>
    <w:rsid w:val="000B4812"/>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B4812"/>
    <w:pPr>
      <w:tabs>
        <w:tab w:val="center" w:pos="4513"/>
        <w:tab w:val="right" w:pos="9026"/>
      </w:tabs>
    </w:pPr>
  </w:style>
  <w:style w:type="character" w:customStyle="1" w:styleId="FooterChar">
    <w:name w:val="Footer Char"/>
    <w:basedOn w:val="DefaultParagraphFont"/>
    <w:link w:val="Footer"/>
    <w:uiPriority w:val="99"/>
    <w:rsid w:val="000B4812"/>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296741">
      <w:bodyDiv w:val="1"/>
      <w:marLeft w:val="0"/>
      <w:marRight w:val="0"/>
      <w:marTop w:val="0"/>
      <w:marBottom w:val="0"/>
      <w:divBdr>
        <w:top w:val="none" w:sz="0" w:space="0" w:color="auto"/>
        <w:left w:val="none" w:sz="0" w:space="0" w:color="auto"/>
        <w:bottom w:val="none" w:sz="0" w:space="0" w:color="auto"/>
        <w:right w:val="none" w:sz="0" w:space="0" w:color="auto"/>
      </w:divBdr>
    </w:div>
    <w:div w:id="486437444">
      <w:bodyDiv w:val="1"/>
      <w:marLeft w:val="0"/>
      <w:marRight w:val="0"/>
      <w:marTop w:val="0"/>
      <w:marBottom w:val="0"/>
      <w:divBdr>
        <w:top w:val="none" w:sz="0" w:space="0" w:color="auto"/>
        <w:left w:val="none" w:sz="0" w:space="0" w:color="auto"/>
        <w:bottom w:val="none" w:sz="0" w:space="0" w:color="auto"/>
        <w:right w:val="none" w:sz="0" w:space="0" w:color="auto"/>
      </w:divBdr>
    </w:div>
    <w:div w:id="1058941189">
      <w:bodyDiv w:val="1"/>
      <w:marLeft w:val="0"/>
      <w:marRight w:val="0"/>
      <w:marTop w:val="0"/>
      <w:marBottom w:val="0"/>
      <w:divBdr>
        <w:top w:val="none" w:sz="0" w:space="0" w:color="auto"/>
        <w:left w:val="none" w:sz="0" w:space="0" w:color="auto"/>
        <w:bottom w:val="none" w:sz="0" w:space="0" w:color="auto"/>
        <w:right w:val="none" w:sz="0" w:space="0" w:color="auto"/>
      </w:divBdr>
    </w:div>
    <w:div w:id="1377579311">
      <w:bodyDiv w:val="1"/>
      <w:marLeft w:val="0"/>
      <w:marRight w:val="0"/>
      <w:marTop w:val="0"/>
      <w:marBottom w:val="0"/>
      <w:divBdr>
        <w:top w:val="none" w:sz="0" w:space="0" w:color="auto"/>
        <w:left w:val="none" w:sz="0" w:space="0" w:color="auto"/>
        <w:bottom w:val="none" w:sz="0" w:space="0" w:color="auto"/>
        <w:right w:val="none" w:sz="0" w:space="0" w:color="auto"/>
      </w:divBdr>
    </w:div>
    <w:div w:id="1388797407">
      <w:bodyDiv w:val="1"/>
      <w:marLeft w:val="0"/>
      <w:marRight w:val="0"/>
      <w:marTop w:val="0"/>
      <w:marBottom w:val="0"/>
      <w:divBdr>
        <w:top w:val="none" w:sz="0" w:space="0" w:color="auto"/>
        <w:left w:val="none" w:sz="0" w:space="0" w:color="auto"/>
        <w:bottom w:val="none" w:sz="0" w:space="0" w:color="auto"/>
        <w:right w:val="none" w:sz="0" w:space="0" w:color="auto"/>
      </w:divBdr>
    </w:div>
    <w:div w:id="1500736472">
      <w:bodyDiv w:val="1"/>
      <w:marLeft w:val="0"/>
      <w:marRight w:val="0"/>
      <w:marTop w:val="0"/>
      <w:marBottom w:val="0"/>
      <w:divBdr>
        <w:top w:val="none" w:sz="0" w:space="0" w:color="auto"/>
        <w:left w:val="none" w:sz="0" w:space="0" w:color="auto"/>
        <w:bottom w:val="none" w:sz="0" w:space="0" w:color="auto"/>
        <w:right w:val="none" w:sz="0" w:space="0" w:color="auto"/>
      </w:divBdr>
    </w:div>
    <w:div w:id="1643463716">
      <w:bodyDiv w:val="1"/>
      <w:marLeft w:val="0"/>
      <w:marRight w:val="0"/>
      <w:marTop w:val="0"/>
      <w:marBottom w:val="0"/>
      <w:divBdr>
        <w:top w:val="none" w:sz="0" w:space="0" w:color="auto"/>
        <w:left w:val="none" w:sz="0" w:space="0" w:color="auto"/>
        <w:bottom w:val="none" w:sz="0" w:space="0" w:color="auto"/>
        <w:right w:val="none" w:sz="0" w:space="0" w:color="auto"/>
      </w:divBdr>
    </w:div>
    <w:div w:id="1873418821">
      <w:bodyDiv w:val="1"/>
      <w:marLeft w:val="0"/>
      <w:marRight w:val="0"/>
      <w:marTop w:val="0"/>
      <w:marBottom w:val="0"/>
      <w:divBdr>
        <w:top w:val="none" w:sz="0" w:space="0" w:color="auto"/>
        <w:left w:val="none" w:sz="0" w:space="0" w:color="auto"/>
        <w:bottom w:val="none" w:sz="0" w:space="0" w:color="auto"/>
        <w:right w:val="none" w:sz="0" w:space="0" w:color="auto"/>
      </w:divBdr>
    </w:div>
    <w:div w:id="1944995165">
      <w:bodyDiv w:val="1"/>
      <w:marLeft w:val="0"/>
      <w:marRight w:val="0"/>
      <w:marTop w:val="0"/>
      <w:marBottom w:val="0"/>
      <w:divBdr>
        <w:top w:val="none" w:sz="0" w:space="0" w:color="auto"/>
        <w:left w:val="none" w:sz="0" w:space="0" w:color="auto"/>
        <w:bottom w:val="none" w:sz="0" w:space="0" w:color="auto"/>
        <w:right w:val="none" w:sz="0" w:space="0" w:color="auto"/>
      </w:divBdr>
      <w:divsChild>
        <w:div w:id="14608005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190A1-7EC8-4F28-96CC-8E7598F65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12</Pages>
  <Words>1821</Words>
  <Characters>10383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cp:keywords/>
  <dc:description/>
  <cp:lastModifiedBy>Kelene Frederick (2113033)</cp:lastModifiedBy>
  <cp:revision>6</cp:revision>
  <dcterms:created xsi:type="dcterms:W3CDTF">2024-04-21T18:22:00Z</dcterms:created>
  <dcterms:modified xsi:type="dcterms:W3CDTF">2024-04-30T23:26:00Z</dcterms:modified>
</cp:coreProperties>
</file>