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3FFD11" w14:textId="4982A204" w:rsidR="00CD7FAC" w:rsidRPr="00D44929" w:rsidRDefault="00CD7FAC" w:rsidP="00CF77A5">
      <w:pPr>
        <w:spacing w:line="360" w:lineRule="auto"/>
        <w:rPr>
          <w:rFonts w:cstheme="minorHAnsi"/>
          <w:b/>
          <w:bCs/>
          <w:sz w:val="28"/>
          <w:szCs w:val="28"/>
        </w:rPr>
      </w:pPr>
      <w:r w:rsidRPr="00D44929">
        <w:rPr>
          <w:rFonts w:cstheme="minorHAnsi"/>
          <w:b/>
          <w:bCs/>
          <w:sz w:val="28"/>
          <w:szCs w:val="28"/>
        </w:rPr>
        <w:t>Healthcare research and its implication on health promotion</w:t>
      </w:r>
    </w:p>
    <w:p w14:paraId="3A516D00" w14:textId="7DA8C432" w:rsidR="00CD7FAC" w:rsidRPr="00D44929" w:rsidRDefault="00CD7FAC" w:rsidP="00CF77A5">
      <w:pPr>
        <w:spacing w:line="360" w:lineRule="auto"/>
        <w:rPr>
          <w:rFonts w:cstheme="minorHAnsi"/>
        </w:rPr>
      </w:pPr>
    </w:p>
    <w:p w14:paraId="4E7BAA20" w14:textId="3B2233F2" w:rsidR="00CD7FAC" w:rsidRPr="00D44929" w:rsidRDefault="00CD7FAC" w:rsidP="00CF77A5">
      <w:pPr>
        <w:spacing w:line="360" w:lineRule="auto"/>
        <w:rPr>
          <w:rFonts w:cstheme="minorHAnsi"/>
        </w:rPr>
      </w:pPr>
      <w:r w:rsidRPr="00D44929">
        <w:rPr>
          <w:rFonts w:cstheme="minorHAnsi"/>
        </w:rPr>
        <w:t xml:space="preserve">The objective of this paper is to illustrate how research is undertaken in healthcare and the possible impact it has on health promotion. </w:t>
      </w:r>
      <w:r w:rsidR="00FA7690" w:rsidRPr="00D44929">
        <w:rPr>
          <w:rFonts w:cstheme="minorHAnsi"/>
        </w:rPr>
        <w:t>Research is often described as a methodical examination, testing and evaluation intended to expand the knowledge</w:t>
      </w:r>
      <w:r w:rsidR="00F7639F" w:rsidRPr="00D44929">
        <w:rPr>
          <w:rFonts w:cstheme="minorHAnsi"/>
        </w:rPr>
        <w:t xml:space="preserve"> before taking decisions</w:t>
      </w:r>
      <w:r w:rsidR="00FA7690" w:rsidRPr="00D44929">
        <w:rPr>
          <w:rFonts w:cstheme="minorHAnsi"/>
        </w:rPr>
        <w:t xml:space="preserve">. </w:t>
      </w:r>
      <w:r w:rsidR="00490DBA" w:rsidRPr="00D44929">
        <w:rPr>
          <w:rFonts w:cstheme="minorHAnsi"/>
        </w:rPr>
        <w:t xml:space="preserve">In healthcare the intention of research </w:t>
      </w:r>
      <w:r w:rsidR="00FA7690" w:rsidRPr="00D44929">
        <w:rPr>
          <w:rFonts w:cstheme="minorHAnsi"/>
        </w:rPr>
        <w:t>is certainly the same,</w:t>
      </w:r>
      <w:r w:rsidR="00490DBA" w:rsidRPr="00D44929">
        <w:rPr>
          <w:rFonts w:cstheme="minorHAnsi"/>
        </w:rPr>
        <w:t xml:space="preserve"> however big </w:t>
      </w:r>
      <w:r w:rsidR="000105C0" w:rsidRPr="00D44929">
        <w:rPr>
          <w:rFonts w:cstheme="minorHAnsi"/>
        </w:rPr>
        <w:t>percentage</w:t>
      </w:r>
      <w:r w:rsidR="00490DBA" w:rsidRPr="00D44929">
        <w:rPr>
          <w:rFonts w:cstheme="minorHAnsi"/>
        </w:rPr>
        <w:t xml:space="preserve"> of health research is based on information</w:t>
      </w:r>
      <w:r w:rsidR="000105C0" w:rsidRPr="00D44929">
        <w:rPr>
          <w:rFonts w:cstheme="minorHAnsi"/>
        </w:rPr>
        <w:t xml:space="preserve"> (</w:t>
      </w:r>
      <w:r w:rsidR="000105C0" w:rsidRPr="00D44929">
        <w:rPr>
          <w:rFonts w:cstheme="minorHAnsi"/>
          <w:color w:val="000000"/>
          <w:shd w:val="clear" w:color="auto" w:fill="FFFFFF"/>
        </w:rPr>
        <w:t>Lowrance</w:t>
      </w:r>
      <w:r w:rsidR="000105C0" w:rsidRPr="00D44929">
        <w:rPr>
          <w:rFonts w:cstheme="minorHAnsi"/>
          <w:color w:val="000000"/>
          <w:shd w:val="clear" w:color="auto" w:fill="FFFFFF"/>
        </w:rPr>
        <w:t>, 2002)</w:t>
      </w:r>
      <w:r w:rsidR="00490DBA" w:rsidRPr="00D44929">
        <w:rPr>
          <w:rFonts w:cstheme="minorHAnsi"/>
        </w:rPr>
        <w:t>.</w:t>
      </w:r>
    </w:p>
    <w:p w14:paraId="4156E6E4" w14:textId="7D289D69" w:rsidR="00490DBA" w:rsidRPr="00D44929" w:rsidRDefault="00490DBA" w:rsidP="00CF77A5">
      <w:pPr>
        <w:spacing w:line="360" w:lineRule="auto"/>
        <w:rPr>
          <w:rFonts w:cstheme="minorHAnsi"/>
        </w:rPr>
      </w:pPr>
    </w:p>
    <w:p w14:paraId="1A2BD370" w14:textId="0A878503" w:rsidR="00490DBA" w:rsidRPr="00D44929" w:rsidRDefault="00490DBA" w:rsidP="00CF77A5">
      <w:pPr>
        <w:spacing w:line="360" w:lineRule="auto"/>
        <w:rPr>
          <w:rFonts w:cstheme="minorHAnsi"/>
        </w:rPr>
      </w:pPr>
      <w:r w:rsidRPr="00D44929">
        <w:rPr>
          <w:rFonts w:cstheme="minorHAnsi"/>
        </w:rPr>
        <w:t xml:space="preserve">Healthcare research involves a countless deal of analysing the data and biological samples that gets gathered for diagnostic, treatment or gathered for other project investigation which could be used for new investigation purpose (Lowrance and Collins, 2007). </w:t>
      </w:r>
      <w:r w:rsidR="00B70E8F" w:rsidRPr="00D44929">
        <w:rPr>
          <w:rFonts w:cstheme="minorHAnsi"/>
        </w:rPr>
        <w:t xml:space="preserve">Health research has an important role in society, the research is used to obtain information about diseases tendencies and risk factors and possible outcomes of treatment or perhaps a public health intervention, and healthcare costs and usage. It’s vital for the research to be at the best of accuracy </w:t>
      </w:r>
      <w:proofErr w:type="gramStart"/>
      <w:r w:rsidR="00B70E8F" w:rsidRPr="00D44929">
        <w:rPr>
          <w:rFonts w:cstheme="minorHAnsi"/>
        </w:rPr>
        <w:t>in order to</w:t>
      </w:r>
      <w:proofErr w:type="gramEnd"/>
      <w:r w:rsidR="00B70E8F" w:rsidRPr="00D44929">
        <w:rPr>
          <w:rFonts w:cstheme="minorHAnsi"/>
        </w:rPr>
        <w:t xml:space="preserve"> provide the best possible outcome. For </w:t>
      </w:r>
      <w:r w:rsidR="00F7639F" w:rsidRPr="00D44929">
        <w:rPr>
          <w:rFonts w:cstheme="minorHAnsi"/>
        </w:rPr>
        <w:t>example,</w:t>
      </w:r>
      <w:r w:rsidR="00B70E8F" w:rsidRPr="00D44929">
        <w:rPr>
          <w:rFonts w:cstheme="minorHAnsi"/>
        </w:rPr>
        <w:t xml:space="preserve"> COVID 19 vaccine, before the treatment took place the research was well undertaken and approved by the regulatory approval such as Conditional marketing Authorisation (CMA) which was issued by the </w:t>
      </w:r>
      <w:r w:rsidR="00B70E8F" w:rsidRPr="00D44929">
        <w:rPr>
          <w:rFonts w:cstheme="minorHAnsi"/>
        </w:rPr>
        <w:t>European Medicines Agency</w:t>
      </w:r>
      <w:r w:rsidR="00B70E8F" w:rsidRPr="00D44929">
        <w:rPr>
          <w:rFonts w:cstheme="minorHAnsi"/>
        </w:rPr>
        <w:t xml:space="preserve">. </w:t>
      </w:r>
    </w:p>
    <w:p w14:paraId="0C067F70" w14:textId="705399C4" w:rsidR="00F7639F" w:rsidRPr="00D44929" w:rsidRDefault="00F7639F" w:rsidP="00CF77A5">
      <w:pPr>
        <w:spacing w:line="360" w:lineRule="auto"/>
        <w:rPr>
          <w:rFonts w:cstheme="minorHAnsi"/>
        </w:rPr>
      </w:pPr>
    </w:p>
    <w:p w14:paraId="523EE93E" w14:textId="3F88E199" w:rsidR="00F7639F" w:rsidRPr="00D44929" w:rsidRDefault="00F7639F" w:rsidP="00CF77A5">
      <w:pPr>
        <w:spacing w:line="360" w:lineRule="auto"/>
        <w:rPr>
          <w:rFonts w:cstheme="minorHAnsi"/>
        </w:rPr>
      </w:pPr>
      <w:r w:rsidRPr="00D44929">
        <w:rPr>
          <w:rFonts w:cstheme="minorHAnsi"/>
        </w:rPr>
        <w:t xml:space="preserve">Good research is best seen as: </w:t>
      </w:r>
    </w:p>
    <w:p w14:paraId="01437F41" w14:textId="35844B90" w:rsidR="00F7639F" w:rsidRPr="00D44929" w:rsidRDefault="00F7639F" w:rsidP="00CF77A5">
      <w:pPr>
        <w:pStyle w:val="ListParagraph"/>
        <w:numPr>
          <w:ilvl w:val="0"/>
          <w:numId w:val="2"/>
        </w:numPr>
        <w:spacing w:line="360" w:lineRule="auto"/>
        <w:rPr>
          <w:rFonts w:cstheme="minorHAnsi"/>
        </w:rPr>
      </w:pPr>
      <w:r w:rsidRPr="00D44929">
        <w:rPr>
          <w:rFonts w:cstheme="minorHAnsi"/>
        </w:rPr>
        <w:t>Relevant – It responds questions that are significantly important for the care and health of the public</w:t>
      </w:r>
    </w:p>
    <w:p w14:paraId="2F53ABE2" w14:textId="3D34BAD2" w:rsidR="00F7639F" w:rsidRPr="00D44929" w:rsidRDefault="00F7639F" w:rsidP="00CF77A5">
      <w:pPr>
        <w:pStyle w:val="ListParagraph"/>
        <w:numPr>
          <w:ilvl w:val="0"/>
          <w:numId w:val="2"/>
        </w:numPr>
        <w:spacing w:line="360" w:lineRule="auto"/>
        <w:rPr>
          <w:rFonts w:cstheme="minorHAnsi"/>
        </w:rPr>
      </w:pPr>
      <w:r w:rsidRPr="00D44929">
        <w:rPr>
          <w:rFonts w:cstheme="minorHAnsi"/>
        </w:rPr>
        <w:t xml:space="preserve">High quality – It must obey the legal standards </w:t>
      </w:r>
    </w:p>
    <w:p w14:paraId="2AEFCC4D" w14:textId="60080C75" w:rsidR="000105C0" w:rsidRPr="00D44929" w:rsidRDefault="000105C0" w:rsidP="00CF77A5">
      <w:pPr>
        <w:pStyle w:val="ListParagraph"/>
        <w:numPr>
          <w:ilvl w:val="0"/>
          <w:numId w:val="2"/>
        </w:numPr>
        <w:spacing w:line="360" w:lineRule="auto"/>
        <w:rPr>
          <w:rFonts w:cstheme="minorHAnsi"/>
        </w:rPr>
      </w:pPr>
      <w:r w:rsidRPr="00D44929">
        <w:rPr>
          <w:rFonts w:cstheme="minorHAnsi"/>
        </w:rPr>
        <w:t xml:space="preserve">Safe – Ensure the safety of public is prioritised and dignity. </w:t>
      </w:r>
    </w:p>
    <w:p w14:paraId="39AEAF99" w14:textId="7D934F67" w:rsidR="00F7639F" w:rsidRPr="00D44929" w:rsidRDefault="00F7639F" w:rsidP="00CF77A5">
      <w:pPr>
        <w:spacing w:line="360" w:lineRule="auto"/>
        <w:rPr>
          <w:rFonts w:cstheme="minorHAnsi"/>
        </w:rPr>
      </w:pPr>
    </w:p>
    <w:p w14:paraId="175A25EC" w14:textId="5415FC37" w:rsidR="00F7639F" w:rsidRPr="00D44929" w:rsidRDefault="008C0221" w:rsidP="00CF77A5">
      <w:pPr>
        <w:spacing w:line="360" w:lineRule="auto"/>
        <w:rPr>
          <w:rFonts w:cstheme="minorHAnsi"/>
        </w:rPr>
      </w:pPr>
      <w:r w:rsidRPr="00D44929">
        <w:rPr>
          <w:rFonts w:cstheme="minorHAnsi"/>
        </w:rPr>
        <w:t xml:space="preserve">The growth in research for </w:t>
      </w:r>
      <w:r w:rsidR="006736D3" w:rsidRPr="00D44929">
        <w:rPr>
          <w:rFonts w:cstheme="minorHAnsi"/>
        </w:rPr>
        <w:t xml:space="preserve">the </w:t>
      </w:r>
      <w:r w:rsidRPr="00D44929">
        <w:rPr>
          <w:rFonts w:cstheme="minorHAnsi"/>
        </w:rPr>
        <w:t xml:space="preserve">past decades has contributed significantly to health promotion. This fast increasing in research base has unconventional knowledge and amend understanding of the elements of health in populations, </w:t>
      </w:r>
      <w:r w:rsidR="006736D3" w:rsidRPr="00D44929">
        <w:rPr>
          <w:rFonts w:cstheme="minorHAnsi"/>
        </w:rPr>
        <w:t>and how to bring the changes and positive outcome in healthcare sector. Health promotion is best defined as the procedure of allowing people to upsurge control and improve their health</w:t>
      </w:r>
      <w:r w:rsidR="00B23253" w:rsidRPr="00D44929">
        <w:rPr>
          <w:rFonts w:cstheme="minorHAnsi"/>
        </w:rPr>
        <w:t xml:space="preserve">. </w:t>
      </w:r>
      <w:r w:rsidR="006736D3" w:rsidRPr="00D44929">
        <w:rPr>
          <w:rFonts w:cstheme="minorHAnsi"/>
        </w:rPr>
        <w:t xml:space="preserve">The aim of health promotion is to boost the skills and capabilities of individuals to </w:t>
      </w:r>
      <w:proofErr w:type="gramStart"/>
      <w:r w:rsidR="006736D3" w:rsidRPr="00D44929">
        <w:rPr>
          <w:rFonts w:cstheme="minorHAnsi"/>
        </w:rPr>
        <w:t>take action</w:t>
      </w:r>
      <w:proofErr w:type="gramEnd"/>
      <w:r w:rsidR="006736D3" w:rsidRPr="00D44929">
        <w:rPr>
          <w:rFonts w:cstheme="minorHAnsi"/>
        </w:rPr>
        <w:t xml:space="preserve">, and the capabilities of </w:t>
      </w:r>
      <w:r w:rsidR="006736D3" w:rsidRPr="00D44929">
        <w:rPr>
          <w:rFonts w:cstheme="minorHAnsi"/>
        </w:rPr>
        <w:lastRenderedPageBreak/>
        <w:t>communities or groups to act together to apply control over the causes of health</w:t>
      </w:r>
      <w:r w:rsidR="00B23253" w:rsidRPr="00D44929">
        <w:rPr>
          <w:rFonts w:cstheme="minorHAnsi"/>
        </w:rPr>
        <w:t xml:space="preserve"> (</w:t>
      </w:r>
      <w:proofErr w:type="spellStart"/>
      <w:r w:rsidR="00B23253" w:rsidRPr="00D44929">
        <w:rPr>
          <w:rFonts w:cstheme="minorHAnsi"/>
        </w:rPr>
        <w:t>Nutbeam</w:t>
      </w:r>
      <w:proofErr w:type="spellEnd"/>
      <w:r w:rsidR="00B23253" w:rsidRPr="00D44929">
        <w:rPr>
          <w:rFonts w:cstheme="minorHAnsi"/>
        </w:rPr>
        <w:t>, D., 1998)</w:t>
      </w:r>
      <w:r w:rsidR="006736D3" w:rsidRPr="00D44929">
        <w:rPr>
          <w:rFonts w:cstheme="minorHAnsi"/>
        </w:rPr>
        <w:t xml:space="preserve">. </w:t>
      </w:r>
    </w:p>
    <w:p w14:paraId="68CAE745" w14:textId="77777777" w:rsidR="001E009D" w:rsidRPr="00D44929" w:rsidRDefault="001E009D" w:rsidP="00CF77A5">
      <w:pPr>
        <w:spacing w:line="360" w:lineRule="auto"/>
        <w:rPr>
          <w:rFonts w:cstheme="minorHAnsi"/>
        </w:rPr>
      </w:pPr>
    </w:p>
    <w:p w14:paraId="5AB07CE1" w14:textId="3FB39E41" w:rsidR="001E009D" w:rsidRPr="00D44929" w:rsidRDefault="001E009D" w:rsidP="00CF77A5">
      <w:pPr>
        <w:spacing w:line="360" w:lineRule="auto"/>
        <w:rPr>
          <w:rFonts w:cstheme="minorHAnsi"/>
        </w:rPr>
      </w:pPr>
      <w:r w:rsidRPr="00D44929">
        <w:rPr>
          <w:rFonts w:cstheme="minorHAnsi"/>
        </w:rPr>
        <w:t>Research has increased significantly to support health promotion and the growth is remarkable, however the evidence of research should perhaps be more systematically in the planning of activities, in other words the evidence from the research should perhaps be more resourcefully to develop the understanding of complexity of relationship between deferent levels of outcome (</w:t>
      </w:r>
      <w:proofErr w:type="spellStart"/>
      <w:r w:rsidRPr="00D44929">
        <w:rPr>
          <w:rFonts w:cstheme="minorHAnsi"/>
          <w:color w:val="222222"/>
          <w:sz w:val="20"/>
          <w:szCs w:val="20"/>
          <w:shd w:val="clear" w:color="auto" w:fill="FFFFFF"/>
        </w:rPr>
        <w:t>Nutbeam</w:t>
      </w:r>
      <w:proofErr w:type="spellEnd"/>
      <w:r w:rsidRPr="00D44929">
        <w:rPr>
          <w:rFonts w:cstheme="minorHAnsi"/>
          <w:color w:val="222222"/>
          <w:sz w:val="20"/>
          <w:szCs w:val="20"/>
          <w:shd w:val="clear" w:color="auto" w:fill="FFFFFF"/>
        </w:rPr>
        <w:t>, D., 1998)</w:t>
      </w:r>
      <w:r w:rsidRPr="00D44929">
        <w:rPr>
          <w:rFonts w:cstheme="minorHAnsi"/>
        </w:rPr>
        <w:t xml:space="preserve">. </w:t>
      </w:r>
    </w:p>
    <w:p w14:paraId="2D1F28C2" w14:textId="7FC76C8B" w:rsidR="00CE556B" w:rsidRPr="00D44929" w:rsidRDefault="00CE556B" w:rsidP="00CF77A5">
      <w:pPr>
        <w:spacing w:line="360" w:lineRule="auto"/>
        <w:rPr>
          <w:rFonts w:cstheme="minorHAnsi"/>
        </w:rPr>
      </w:pPr>
    </w:p>
    <w:p w14:paraId="209C071C" w14:textId="7C6AA35C" w:rsidR="00F57B2B" w:rsidRPr="00D44929" w:rsidRDefault="00F57B2B" w:rsidP="00CF77A5">
      <w:pPr>
        <w:spacing w:line="360" w:lineRule="auto"/>
        <w:rPr>
          <w:rFonts w:cstheme="minorHAnsi"/>
        </w:rPr>
      </w:pPr>
      <w:r w:rsidRPr="00D44929">
        <w:rPr>
          <w:rFonts w:cstheme="minorHAnsi"/>
        </w:rPr>
        <w:t>One of the main factors that keeps impacting the research of health promotion is financial crisis</w:t>
      </w:r>
      <w:r w:rsidR="001E009D" w:rsidRPr="00D44929">
        <w:rPr>
          <w:rFonts w:cstheme="minorHAnsi"/>
        </w:rPr>
        <w:t xml:space="preserve"> era</w:t>
      </w:r>
      <w:r w:rsidR="00CF77A5" w:rsidRPr="00D44929">
        <w:rPr>
          <w:rFonts w:cstheme="minorHAnsi"/>
        </w:rPr>
        <w:t xml:space="preserve">. </w:t>
      </w:r>
      <w:r w:rsidR="00980F17" w:rsidRPr="00D44929">
        <w:rPr>
          <w:rFonts w:cstheme="minorHAnsi"/>
        </w:rPr>
        <w:t>As per</w:t>
      </w:r>
      <w:r w:rsidRPr="00D44929">
        <w:rPr>
          <w:rFonts w:cstheme="minorHAnsi"/>
        </w:rPr>
        <w:t xml:space="preserve"> global financial recession era</w:t>
      </w:r>
      <w:r w:rsidR="00980F17" w:rsidRPr="00D44929">
        <w:rPr>
          <w:rFonts w:cstheme="minorHAnsi"/>
        </w:rPr>
        <w:t xml:space="preserve"> we currently facing the inequality and poverty gap would constrict due to reducing of overall income that is most likely to affect those very unwealthy. Third world countries are the ones more likely to be affected due to amount of poverty and lower level of absenteeism and healthcare costs. Thus, the research would be very difficult, and the tendency is those third countries </w:t>
      </w:r>
      <w:proofErr w:type="gramStart"/>
      <w:r w:rsidR="00980F17" w:rsidRPr="00D44929">
        <w:rPr>
          <w:rFonts w:cstheme="minorHAnsi"/>
        </w:rPr>
        <w:t>have to</w:t>
      </w:r>
      <w:proofErr w:type="gramEnd"/>
      <w:r w:rsidR="00980F17" w:rsidRPr="00D44929">
        <w:rPr>
          <w:rFonts w:cstheme="minorHAnsi"/>
        </w:rPr>
        <w:t xml:space="preserve"> rely on more developed countries like United Kingdom and United State of America</w:t>
      </w:r>
      <w:r w:rsidR="000C0BAD" w:rsidRPr="00D44929">
        <w:rPr>
          <w:rFonts w:cstheme="minorHAnsi"/>
        </w:rPr>
        <w:t xml:space="preserve"> (</w:t>
      </w:r>
      <w:r w:rsidR="000C0BAD" w:rsidRPr="00D44929">
        <w:rPr>
          <w:rFonts w:cstheme="minorHAnsi"/>
          <w:color w:val="222222"/>
          <w:sz w:val="20"/>
          <w:szCs w:val="20"/>
          <w:shd w:val="clear" w:color="auto" w:fill="FFFFFF"/>
        </w:rPr>
        <w:t>Aldana, S.G., 2001</w:t>
      </w:r>
      <w:r w:rsidR="000C0BAD" w:rsidRPr="00D44929">
        <w:rPr>
          <w:rFonts w:cstheme="minorHAnsi"/>
          <w:color w:val="222222"/>
          <w:sz w:val="20"/>
          <w:szCs w:val="20"/>
          <w:shd w:val="clear" w:color="auto" w:fill="FFFFFF"/>
        </w:rPr>
        <w:t>)</w:t>
      </w:r>
      <w:r w:rsidR="00980F17" w:rsidRPr="00D44929">
        <w:rPr>
          <w:rFonts w:cstheme="minorHAnsi"/>
        </w:rPr>
        <w:t xml:space="preserve">. </w:t>
      </w:r>
      <w:r w:rsidR="001E009D" w:rsidRPr="00D44929">
        <w:rPr>
          <w:rFonts w:cstheme="minorHAnsi"/>
        </w:rPr>
        <w:t xml:space="preserve">Nonetheless, statistic provision the evidence of a big gap among rich and poor which could be attributed to graveness measures and regressive taxation choices imposed by the governments. </w:t>
      </w:r>
    </w:p>
    <w:p w14:paraId="64B45A96" w14:textId="2209EFEB" w:rsidR="001E009D" w:rsidRPr="00D44929" w:rsidRDefault="001E009D" w:rsidP="00CF77A5">
      <w:pPr>
        <w:spacing w:line="360" w:lineRule="auto"/>
        <w:rPr>
          <w:rFonts w:cstheme="minorHAnsi"/>
        </w:rPr>
      </w:pPr>
    </w:p>
    <w:p w14:paraId="6BD84C9C" w14:textId="71820C13" w:rsidR="00CF77A5" w:rsidRPr="00D44929" w:rsidRDefault="00CF77A5" w:rsidP="00CF77A5">
      <w:pPr>
        <w:shd w:val="clear" w:color="auto" w:fill="FFFFFF"/>
        <w:spacing w:before="100" w:beforeAutospacing="1" w:after="100" w:afterAutospacing="1" w:line="360" w:lineRule="auto"/>
        <w:textAlignment w:val="baseline"/>
        <w:rPr>
          <w:rFonts w:cstheme="minorHAnsi"/>
        </w:rPr>
      </w:pPr>
      <w:r w:rsidRPr="00D44929">
        <w:rPr>
          <w:rFonts w:cstheme="minorHAnsi"/>
        </w:rPr>
        <w:t xml:space="preserve">Despite there are other factors affecting the research in health promotion there are other areas which is contributing massively for better research, which is digitized health promotion. </w:t>
      </w:r>
      <w:r w:rsidRPr="001E009D">
        <w:rPr>
          <w:rFonts w:cstheme="minorHAnsi"/>
        </w:rPr>
        <w:t xml:space="preserve">Digitized health promotion </w:t>
      </w:r>
      <w:r w:rsidRPr="00D44929">
        <w:rPr>
          <w:rFonts w:cstheme="minorHAnsi"/>
        </w:rPr>
        <w:t>creativities</w:t>
      </w:r>
      <w:r w:rsidRPr="001E009D">
        <w:rPr>
          <w:rFonts w:cstheme="minorHAnsi"/>
        </w:rPr>
        <w:t xml:space="preserve"> may be </w:t>
      </w:r>
      <w:r w:rsidRPr="00D44929">
        <w:rPr>
          <w:rFonts w:cstheme="minorHAnsi"/>
        </w:rPr>
        <w:t xml:space="preserve">seen </w:t>
      </w:r>
      <w:r w:rsidRPr="001E009D">
        <w:rPr>
          <w:rFonts w:cstheme="minorHAnsi"/>
        </w:rPr>
        <w:t xml:space="preserve">as the </w:t>
      </w:r>
      <w:r w:rsidRPr="00D44929">
        <w:rPr>
          <w:rFonts w:cstheme="minorHAnsi"/>
        </w:rPr>
        <w:t>modern</w:t>
      </w:r>
      <w:r w:rsidRPr="001E009D">
        <w:rPr>
          <w:rFonts w:cstheme="minorHAnsi"/>
        </w:rPr>
        <w:t xml:space="preserve"> point in </w:t>
      </w:r>
      <w:r w:rsidRPr="00D44929">
        <w:rPr>
          <w:rFonts w:cstheme="minorHAnsi"/>
        </w:rPr>
        <w:t>an</w:t>
      </w:r>
      <w:r w:rsidRPr="001E009D">
        <w:rPr>
          <w:rFonts w:cstheme="minorHAnsi"/>
        </w:rPr>
        <w:t xml:space="preserve"> </w:t>
      </w:r>
      <w:r w:rsidRPr="00D44929">
        <w:rPr>
          <w:rFonts w:cstheme="minorHAnsi"/>
        </w:rPr>
        <w:t>extended</w:t>
      </w:r>
      <w:r w:rsidRPr="001E009D">
        <w:rPr>
          <w:rFonts w:cstheme="minorHAnsi"/>
        </w:rPr>
        <w:t xml:space="preserve"> </w:t>
      </w:r>
      <w:r w:rsidRPr="00D44929">
        <w:rPr>
          <w:rFonts w:cstheme="minorHAnsi"/>
        </w:rPr>
        <w:t>story</w:t>
      </w:r>
      <w:r w:rsidRPr="001E009D">
        <w:rPr>
          <w:rFonts w:cstheme="minorHAnsi"/>
        </w:rPr>
        <w:t xml:space="preserve"> of the use of </w:t>
      </w:r>
      <w:r w:rsidRPr="00D44929">
        <w:rPr>
          <w:rFonts w:cstheme="minorHAnsi"/>
        </w:rPr>
        <w:t>envisaging</w:t>
      </w:r>
      <w:r w:rsidRPr="001E009D">
        <w:rPr>
          <w:rFonts w:cstheme="minorHAnsi"/>
        </w:rPr>
        <w:t xml:space="preserve"> and biometric devices for monitoring and </w:t>
      </w:r>
      <w:r w:rsidRPr="00D44929">
        <w:rPr>
          <w:rFonts w:cstheme="minorHAnsi"/>
        </w:rPr>
        <w:t>control</w:t>
      </w:r>
      <w:r w:rsidRPr="001E009D">
        <w:rPr>
          <w:rFonts w:cstheme="minorHAnsi"/>
        </w:rPr>
        <w:t xml:space="preserve"> the human body in medicine and public health. The </w:t>
      </w:r>
      <w:r w:rsidRPr="00D44929">
        <w:rPr>
          <w:rFonts w:cstheme="minorHAnsi"/>
        </w:rPr>
        <w:t>main</w:t>
      </w:r>
      <w:r w:rsidRPr="001E009D">
        <w:rPr>
          <w:rFonts w:cstheme="minorHAnsi"/>
        </w:rPr>
        <w:t xml:space="preserve"> </w:t>
      </w:r>
      <w:r w:rsidRPr="00D44929">
        <w:rPr>
          <w:rFonts w:cstheme="minorHAnsi"/>
        </w:rPr>
        <w:t>distinctions</w:t>
      </w:r>
      <w:r w:rsidRPr="001E009D">
        <w:rPr>
          <w:rFonts w:cstheme="minorHAnsi"/>
        </w:rPr>
        <w:t xml:space="preserve"> </w:t>
      </w:r>
      <w:r w:rsidRPr="00D44929">
        <w:rPr>
          <w:rFonts w:cstheme="minorHAnsi"/>
        </w:rPr>
        <w:t>proposed</w:t>
      </w:r>
      <w:r w:rsidRPr="001E009D">
        <w:rPr>
          <w:rFonts w:cstheme="minorHAnsi"/>
        </w:rPr>
        <w:t xml:space="preserve"> </w:t>
      </w:r>
      <w:r w:rsidRPr="00D44929">
        <w:rPr>
          <w:rFonts w:cstheme="minorHAnsi"/>
        </w:rPr>
        <w:t>thru</w:t>
      </w:r>
      <w:r w:rsidRPr="001E009D">
        <w:rPr>
          <w:rFonts w:cstheme="minorHAnsi"/>
        </w:rPr>
        <w:t xml:space="preserve"> these </w:t>
      </w:r>
      <w:r w:rsidRPr="00D44929">
        <w:rPr>
          <w:rFonts w:cstheme="minorHAnsi"/>
        </w:rPr>
        <w:t>innovative</w:t>
      </w:r>
      <w:r w:rsidRPr="001E009D">
        <w:rPr>
          <w:rFonts w:cstheme="minorHAnsi"/>
        </w:rPr>
        <w:t xml:space="preserve"> technologies are the </w:t>
      </w:r>
      <w:r w:rsidRPr="00D44929">
        <w:rPr>
          <w:rFonts w:cstheme="minorHAnsi"/>
        </w:rPr>
        <w:t>frequent</w:t>
      </w:r>
      <w:r w:rsidRPr="001E009D">
        <w:rPr>
          <w:rFonts w:cstheme="minorHAnsi"/>
        </w:rPr>
        <w:t xml:space="preserve"> nature of the </w:t>
      </w:r>
      <w:r w:rsidRPr="00D44929">
        <w:rPr>
          <w:rFonts w:cstheme="minorHAnsi"/>
        </w:rPr>
        <w:t>investigation</w:t>
      </w:r>
      <w:r w:rsidRPr="001E009D">
        <w:rPr>
          <w:rFonts w:cstheme="minorHAnsi"/>
        </w:rPr>
        <w:t xml:space="preserve"> </w:t>
      </w:r>
      <w:r w:rsidRPr="00D44929">
        <w:rPr>
          <w:rFonts w:cstheme="minorHAnsi"/>
        </w:rPr>
        <w:t>chances</w:t>
      </w:r>
      <w:r w:rsidRPr="001E009D">
        <w:rPr>
          <w:rFonts w:cstheme="minorHAnsi"/>
        </w:rPr>
        <w:t xml:space="preserve"> they present, their </w:t>
      </w:r>
      <w:r w:rsidRPr="00D44929">
        <w:rPr>
          <w:rFonts w:cstheme="minorHAnsi"/>
        </w:rPr>
        <w:t>development</w:t>
      </w:r>
      <w:r w:rsidRPr="001E009D">
        <w:rPr>
          <w:rFonts w:cstheme="minorHAnsi"/>
        </w:rPr>
        <w:t xml:space="preserve"> into </w:t>
      </w:r>
      <w:r w:rsidRPr="00D44929">
        <w:rPr>
          <w:rFonts w:cstheme="minorHAnsi"/>
        </w:rPr>
        <w:t>close</w:t>
      </w:r>
      <w:r w:rsidRPr="001E009D">
        <w:rPr>
          <w:rFonts w:cstheme="minorHAnsi"/>
        </w:rPr>
        <w:t xml:space="preserve"> and public spaces and relationships and the </w:t>
      </w:r>
      <w:r w:rsidRPr="00D44929">
        <w:rPr>
          <w:rFonts w:cstheme="minorHAnsi"/>
        </w:rPr>
        <w:t>marketable</w:t>
      </w:r>
      <w:r w:rsidRPr="001E009D">
        <w:rPr>
          <w:rFonts w:cstheme="minorHAnsi"/>
        </w:rPr>
        <w:t xml:space="preserve"> </w:t>
      </w:r>
      <w:r w:rsidRPr="00D44929">
        <w:rPr>
          <w:rFonts w:cstheme="minorHAnsi"/>
        </w:rPr>
        <w:t>worth</w:t>
      </w:r>
      <w:r w:rsidRPr="001E009D">
        <w:rPr>
          <w:rFonts w:cstheme="minorHAnsi"/>
        </w:rPr>
        <w:t xml:space="preserve"> of the data they </w:t>
      </w:r>
      <w:r w:rsidRPr="00D44929">
        <w:rPr>
          <w:rFonts w:cstheme="minorHAnsi"/>
        </w:rPr>
        <w:t>gather</w:t>
      </w:r>
      <w:r w:rsidRPr="001E009D">
        <w:rPr>
          <w:rFonts w:cstheme="minorHAnsi"/>
        </w:rPr>
        <w:t xml:space="preserve"> on people's health-related </w:t>
      </w:r>
      <w:r w:rsidRPr="00D44929">
        <w:rPr>
          <w:rFonts w:cstheme="minorHAnsi"/>
        </w:rPr>
        <w:t>performances</w:t>
      </w:r>
      <w:r w:rsidRPr="001E009D">
        <w:rPr>
          <w:rFonts w:cstheme="minorHAnsi"/>
        </w:rPr>
        <w:t xml:space="preserve"> as part of the digital data economy</w:t>
      </w:r>
      <w:r w:rsidRPr="00D44929">
        <w:rPr>
          <w:rFonts w:cstheme="minorHAnsi"/>
        </w:rPr>
        <w:t xml:space="preserve"> (</w:t>
      </w:r>
      <w:r w:rsidRPr="00D44929">
        <w:rPr>
          <w:rFonts w:cstheme="minorHAnsi"/>
          <w:color w:val="222222"/>
          <w:sz w:val="20"/>
          <w:szCs w:val="20"/>
          <w:shd w:val="clear" w:color="auto" w:fill="FFFFFF"/>
        </w:rPr>
        <w:t>Lupton, D., 2014</w:t>
      </w:r>
      <w:r w:rsidRPr="00D44929">
        <w:rPr>
          <w:rFonts w:cstheme="minorHAnsi"/>
          <w:color w:val="222222"/>
          <w:sz w:val="20"/>
          <w:szCs w:val="20"/>
          <w:shd w:val="clear" w:color="auto" w:fill="FFFFFF"/>
        </w:rPr>
        <w:t>)</w:t>
      </w:r>
      <w:r w:rsidRPr="001E009D">
        <w:rPr>
          <w:rFonts w:cstheme="minorHAnsi"/>
        </w:rPr>
        <w:t>.</w:t>
      </w:r>
    </w:p>
    <w:p w14:paraId="25162200" w14:textId="77777777" w:rsidR="00CF77A5" w:rsidRPr="001E009D" w:rsidRDefault="00CF77A5" w:rsidP="00CF77A5">
      <w:pPr>
        <w:shd w:val="clear" w:color="auto" w:fill="FFFFFF"/>
        <w:spacing w:before="100" w:beforeAutospacing="1" w:after="100" w:afterAutospacing="1" w:line="360" w:lineRule="auto"/>
        <w:textAlignment w:val="baseline"/>
        <w:rPr>
          <w:rFonts w:eastAsia="Times New Roman" w:cstheme="minorHAnsi"/>
          <w:color w:val="2A2A2A"/>
          <w:lang w:eastAsia="en-GB"/>
        </w:rPr>
      </w:pPr>
    </w:p>
    <w:p w14:paraId="3253FF48" w14:textId="77777777" w:rsidR="00D44929" w:rsidRPr="00D44929" w:rsidRDefault="00CF77A5" w:rsidP="004A23EA">
      <w:pPr>
        <w:spacing w:line="360" w:lineRule="auto"/>
        <w:rPr>
          <w:rFonts w:cstheme="minorHAnsi"/>
        </w:rPr>
      </w:pPr>
      <w:r w:rsidRPr="00D44929">
        <w:rPr>
          <w:rFonts w:cstheme="minorHAnsi"/>
        </w:rPr>
        <w:lastRenderedPageBreak/>
        <w:t xml:space="preserve">Digital health technologies </w:t>
      </w:r>
      <w:r w:rsidR="00D77E86" w:rsidRPr="00D44929">
        <w:rPr>
          <w:rFonts w:cstheme="minorHAnsi"/>
        </w:rPr>
        <w:t>provide</w:t>
      </w:r>
      <w:r w:rsidRPr="00D44929">
        <w:rPr>
          <w:rFonts w:cstheme="minorHAnsi"/>
        </w:rPr>
        <w:t xml:space="preserve"> fascinating potentials for health promotion practi</w:t>
      </w:r>
      <w:r w:rsidR="00D77E86" w:rsidRPr="00D44929">
        <w:rPr>
          <w:rFonts w:cstheme="minorHAnsi"/>
        </w:rPr>
        <w:t xml:space="preserve">ce, however there are still some gaps yet to be </w:t>
      </w:r>
      <w:r w:rsidR="004A23EA" w:rsidRPr="00D44929">
        <w:rPr>
          <w:rFonts w:cstheme="minorHAnsi"/>
        </w:rPr>
        <w:t>filled</w:t>
      </w:r>
      <w:r w:rsidR="00D77E86" w:rsidRPr="00D44929">
        <w:rPr>
          <w:rFonts w:cstheme="minorHAnsi"/>
        </w:rPr>
        <w:t xml:space="preserve"> and </w:t>
      </w:r>
      <w:r w:rsidR="004A23EA" w:rsidRPr="00D44929">
        <w:rPr>
          <w:rFonts w:cstheme="minorHAnsi"/>
        </w:rPr>
        <w:t>restriction</w:t>
      </w:r>
      <w:r w:rsidR="00D77E86" w:rsidRPr="00D44929">
        <w:rPr>
          <w:rFonts w:cstheme="minorHAnsi"/>
        </w:rPr>
        <w:t xml:space="preserve"> and possibly for social and economic disadvantage, moral contempt focus at individuals who are not deliberated to respond properly and poor health outcomes to be aggravated rather than improved if these technologies are utilised incorrectly or uncritically.</w:t>
      </w:r>
      <w:r w:rsidR="004A23EA" w:rsidRPr="00D44929">
        <w:rPr>
          <w:rFonts w:cstheme="minorHAnsi"/>
        </w:rPr>
        <w:t xml:space="preserve"> </w:t>
      </w:r>
    </w:p>
    <w:p w14:paraId="3DEF2DC6" w14:textId="77777777" w:rsidR="00D44929" w:rsidRPr="00D44929" w:rsidRDefault="00D44929" w:rsidP="004A23EA">
      <w:pPr>
        <w:spacing w:line="360" w:lineRule="auto"/>
        <w:rPr>
          <w:rFonts w:cstheme="minorHAnsi"/>
        </w:rPr>
      </w:pPr>
    </w:p>
    <w:p w14:paraId="134B8511" w14:textId="5B754BF0" w:rsidR="00B70E8F" w:rsidRPr="00D44929" w:rsidRDefault="004A23EA" w:rsidP="004A23EA">
      <w:pPr>
        <w:spacing w:line="360" w:lineRule="auto"/>
        <w:rPr>
          <w:rFonts w:cstheme="minorHAnsi"/>
        </w:rPr>
      </w:pPr>
      <w:r w:rsidRPr="00D44929">
        <w:rPr>
          <w:rFonts w:cstheme="minorHAnsi"/>
        </w:rPr>
        <w:t>Thus,</w:t>
      </w:r>
      <w:r w:rsidR="00D77E86" w:rsidRPr="00D44929">
        <w:rPr>
          <w:rFonts w:cstheme="minorHAnsi"/>
        </w:rPr>
        <w:t xml:space="preserve"> </w:t>
      </w:r>
      <w:r w:rsidRPr="00D44929">
        <w:rPr>
          <w:rFonts w:cstheme="minorHAnsi"/>
        </w:rPr>
        <w:t>it’s</w:t>
      </w:r>
      <w:r w:rsidR="00D77E86" w:rsidRPr="00D44929">
        <w:rPr>
          <w:rFonts w:cstheme="minorHAnsi"/>
        </w:rPr>
        <w:t xml:space="preserve"> vital to maintain people’s personal details safely however the digital data is not well protected, the increase of commercial apps, digital platforms, self-tracking devices and smart objects and environment into digitalized health </w:t>
      </w:r>
      <w:r w:rsidRPr="00D44929">
        <w:rPr>
          <w:rFonts w:cstheme="minorHAnsi"/>
        </w:rPr>
        <w:t>preferment. Furthermore, the usage</w:t>
      </w:r>
      <w:r w:rsidR="001E009D" w:rsidRPr="001E009D">
        <w:rPr>
          <w:rFonts w:cstheme="minorHAnsi"/>
        </w:rPr>
        <w:t xml:space="preserve"> of digital data on </w:t>
      </w:r>
      <w:r w:rsidRPr="00D44929">
        <w:rPr>
          <w:rFonts w:cstheme="minorHAnsi"/>
        </w:rPr>
        <w:t>people’s wellbeing related, health, and</w:t>
      </w:r>
      <w:r w:rsidR="001E009D" w:rsidRPr="001E009D">
        <w:rPr>
          <w:rFonts w:cstheme="minorHAnsi"/>
        </w:rPr>
        <w:t xml:space="preserve"> biometrics for profit, </w:t>
      </w:r>
      <w:r w:rsidRPr="00D44929">
        <w:rPr>
          <w:rFonts w:cstheme="minorHAnsi"/>
        </w:rPr>
        <w:t>transfer</w:t>
      </w:r>
      <w:r w:rsidR="001E009D" w:rsidRPr="001E009D">
        <w:rPr>
          <w:rFonts w:cstheme="minorHAnsi"/>
        </w:rPr>
        <w:t xml:space="preserve"> health promotion into territories of uncharted political and ethical waters. </w:t>
      </w:r>
      <w:r w:rsidRPr="00D44929">
        <w:rPr>
          <w:rFonts w:cstheme="minorHAnsi"/>
        </w:rPr>
        <w:t xml:space="preserve">It’s safe to state that digital users are the willing generators of personal data; in other sense they are possibly the objects of inflicted data surveillance. The government and commercial environments are the main proliferating to program and responding these data </w:t>
      </w:r>
      <w:r w:rsidRPr="00D44929">
        <w:rPr>
          <w:rFonts w:cstheme="minorHAnsi"/>
        </w:rPr>
        <w:t>(Lupton, D., 2014)</w:t>
      </w:r>
      <w:r w:rsidR="001E009D" w:rsidRPr="001E009D">
        <w:rPr>
          <w:rFonts w:cstheme="minorHAnsi"/>
        </w:rPr>
        <w:t>.</w:t>
      </w:r>
    </w:p>
    <w:p w14:paraId="4EACA0A1" w14:textId="77777777" w:rsidR="004A23EA" w:rsidRPr="00D44929" w:rsidRDefault="004A23EA" w:rsidP="00CD7FAC">
      <w:pPr>
        <w:rPr>
          <w:rFonts w:cstheme="minorHAnsi"/>
          <w:b/>
          <w:bCs/>
        </w:rPr>
      </w:pPr>
    </w:p>
    <w:p w14:paraId="33DD34FA" w14:textId="502C5C4C" w:rsidR="004A23EA" w:rsidRPr="00D44929" w:rsidRDefault="004A23EA" w:rsidP="00FF7605">
      <w:pPr>
        <w:spacing w:line="360" w:lineRule="auto"/>
        <w:rPr>
          <w:rFonts w:cstheme="minorHAnsi"/>
          <w:b/>
          <w:bCs/>
        </w:rPr>
      </w:pPr>
      <w:r w:rsidRPr="00D44929">
        <w:rPr>
          <w:rFonts w:cstheme="minorHAnsi"/>
          <w:b/>
          <w:bCs/>
        </w:rPr>
        <w:t xml:space="preserve">Conclusion: </w:t>
      </w:r>
    </w:p>
    <w:p w14:paraId="069A77B9" w14:textId="1BBBDAE0" w:rsidR="00490DBA" w:rsidRDefault="00130C53" w:rsidP="00FF7605">
      <w:pPr>
        <w:spacing w:line="360" w:lineRule="auto"/>
        <w:rPr>
          <w:rFonts w:cstheme="minorHAnsi"/>
        </w:rPr>
      </w:pPr>
      <w:r w:rsidRPr="00D44929">
        <w:rPr>
          <w:rFonts w:cstheme="minorHAnsi"/>
        </w:rPr>
        <w:t>Evaluat</w:t>
      </w:r>
      <w:r w:rsidR="00FF7605" w:rsidRPr="00D44929">
        <w:rPr>
          <w:rFonts w:cstheme="minorHAnsi"/>
        </w:rPr>
        <w:t xml:space="preserve">ing </w:t>
      </w:r>
      <w:r w:rsidRPr="00D44929">
        <w:rPr>
          <w:rFonts w:cstheme="minorHAnsi"/>
        </w:rPr>
        <w:t xml:space="preserve">health promotion </w:t>
      </w:r>
      <w:r w:rsidR="00FF7605" w:rsidRPr="00D44929">
        <w:rPr>
          <w:rFonts w:cstheme="minorHAnsi"/>
        </w:rPr>
        <w:t>tend to be a challenge</w:t>
      </w:r>
      <w:r w:rsidRPr="00D44929">
        <w:rPr>
          <w:rFonts w:cstheme="minorHAnsi"/>
        </w:rPr>
        <w:t xml:space="preserve"> enterprise </w:t>
      </w:r>
      <w:r w:rsidR="00FF7605" w:rsidRPr="00D44929">
        <w:rPr>
          <w:rFonts w:cstheme="minorHAnsi"/>
        </w:rPr>
        <w:t>and is often</w:t>
      </w:r>
      <w:r w:rsidRPr="00D44929">
        <w:rPr>
          <w:rFonts w:cstheme="minorHAnsi"/>
        </w:rPr>
        <w:t xml:space="preserve"> </w:t>
      </w:r>
      <w:r w:rsidR="00FF7605" w:rsidRPr="00D44929">
        <w:rPr>
          <w:rFonts w:cstheme="minorHAnsi"/>
        </w:rPr>
        <w:t>shoddy</w:t>
      </w:r>
      <w:r w:rsidRPr="00D44929">
        <w:rPr>
          <w:rFonts w:cstheme="minorHAnsi"/>
        </w:rPr>
        <w:t xml:space="preserve">. </w:t>
      </w:r>
      <w:r w:rsidR="00FF7605" w:rsidRPr="00D44929">
        <w:rPr>
          <w:rFonts w:cstheme="minorHAnsi"/>
        </w:rPr>
        <w:t xml:space="preserve">Enamours difficulties encountered </w:t>
      </w:r>
      <w:r w:rsidRPr="00D44929">
        <w:rPr>
          <w:rFonts w:cstheme="minorHAnsi"/>
        </w:rPr>
        <w:t xml:space="preserve">by practitioners </w:t>
      </w:r>
      <w:r w:rsidR="00FF7605" w:rsidRPr="00D44929">
        <w:rPr>
          <w:rFonts w:cstheme="minorHAnsi"/>
        </w:rPr>
        <w:t>endeavouring</w:t>
      </w:r>
      <w:r w:rsidRPr="00D44929">
        <w:rPr>
          <w:rFonts w:cstheme="minorHAnsi"/>
        </w:rPr>
        <w:t xml:space="preserve"> to </w:t>
      </w:r>
      <w:r w:rsidR="00FF7605" w:rsidRPr="00D44929">
        <w:rPr>
          <w:rFonts w:cstheme="minorHAnsi"/>
        </w:rPr>
        <w:t>assess</w:t>
      </w:r>
      <w:r w:rsidRPr="00D44929">
        <w:rPr>
          <w:rFonts w:cstheme="minorHAnsi"/>
        </w:rPr>
        <w:t xml:space="preserve"> health promotion activity stem from </w:t>
      </w:r>
      <w:r w:rsidR="00FF7605" w:rsidRPr="00D44929">
        <w:rPr>
          <w:rFonts w:cstheme="minorHAnsi"/>
        </w:rPr>
        <w:t>perverse</w:t>
      </w:r>
      <w:r w:rsidRPr="00D44929">
        <w:rPr>
          <w:rFonts w:cstheme="minorHAnsi"/>
        </w:rPr>
        <w:t xml:space="preserve"> </w:t>
      </w:r>
      <w:r w:rsidR="00FF7605" w:rsidRPr="00D44929">
        <w:rPr>
          <w:rFonts w:cstheme="minorHAnsi"/>
        </w:rPr>
        <w:t>anticipations</w:t>
      </w:r>
      <w:r w:rsidRPr="00D44929">
        <w:rPr>
          <w:rFonts w:cstheme="minorHAnsi"/>
        </w:rPr>
        <w:t xml:space="preserve"> of both the activity and the </w:t>
      </w:r>
      <w:r w:rsidR="00FF7605" w:rsidRPr="00D44929">
        <w:rPr>
          <w:rFonts w:cstheme="minorHAnsi"/>
        </w:rPr>
        <w:t>assessment</w:t>
      </w:r>
      <w:r w:rsidRPr="00D44929">
        <w:rPr>
          <w:rFonts w:cstheme="minorHAnsi"/>
        </w:rPr>
        <w:t>. Health promotion is</w:t>
      </w:r>
      <w:r w:rsidR="00FF7605" w:rsidRPr="00D44929">
        <w:rPr>
          <w:rFonts w:cstheme="minorHAnsi"/>
        </w:rPr>
        <w:t xml:space="preserve"> certainly a difficult field. Following</w:t>
      </w:r>
      <w:r w:rsidRPr="00D44929">
        <w:rPr>
          <w:rFonts w:cstheme="minorHAnsi"/>
        </w:rPr>
        <w:t xml:space="preserve"> the </w:t>
      </w:r>
      <w:r w:rsidR="00FF7605" w:rsidRPr="00D44929">
        <w:rPr>
          <w:rFonts w:cstheme="minorHAnsi"/>
        </w:rPr>
        <w:t>fundamental</w:t>
      </w:r>
      <w:r w:rsidRPr="00D44929">
        <w:rPr>
          <w:rFonts w:cstheme="minorHAnsi"/>
        </w:rPr>
        <w:t xml:space="preserve"> </w:t>
      </w:r>
      <w:r w:rsidR="00FF7605" w:rsidRPr="00D44929">
        <w:rPr>
          <w:rFonts w:cstheme="minorHAnsi"/>
        </w:rPr>
        <w:t>pathway</w:t>
      </w:r>
      <w:r w:rsidRPr="00D44929">
        <w:rPr>
          <w:rFonts w:cstheme="minorHAnsi"/>
        </w:rPr>
        <w:t xml:space="preserve"> from a </w:t>
      </w:r>
      <w:r w:rsidR="00FF7605" w:rsidRPr="00D44929">
        <w:rPr>
          <w:rFonts w:cstheme="minorHAnsi"/>
        </w:rPr>
        <w:t>public</w:t>
      </w:r>
      <w:r w:rsidRPr="00D44929">
        <w:rPr>
          <w:rFonts w:cstheme="minorHAnsi"/>
        </w:rPr>
        <w:t xml:space="preserve"> intervention to </w:t>
      </w:r>
      <w:r w:rsidR="00FF7605" w:rsidRPr="00D44929">
        <w:rPr>
          <w:rFonts w:cstheme="minorHAnsi"/>
        </w:rPr>
        <w:t>consequent</w:t>
      </w:r>
      <w:r w:rsidRPr="00D44929">
        <w:rPr>
          <w:rFonts w:cstheme="minorHAnsi"/>
        </w:rPr>
        <w:t xml:space="preserve"> long-term </w:t>
      </w:r>
      <w:r w:rsidR="00FF7605" w:rsidRPr="00D44929">
        <w:rPr>
          <w:rFonts w:cstheme="minorHAnsi"/>
        </w:rPr>
        <w:t>modifications</w:t>
      </w:r>
      <w:r w:rsidRPr="00D44929">
        <w:rPr>
          <w:rFonts w:cstheme="minorHAnsi"/>
        </w:rPr>
        <w:t xml:space="preserve"> in health and social outcomes is fraught with </w:t>
      </w:r>
      <w:r w:rsidR="00FF7605" w:rsidRPr="00D44929">
        <w:rPr>
          <w:rFonts w:cstheme="minorHAnsi"/>
        </w:rPr>
        <w:t>struggle</w:t>
      </w:r>
      <w:r w:rsidRPr="00D44929">
        <w:rPr>
          <w:rFonts w:cstheme="minorHAnsi"/>
        </w:rPr>
        <w:t xml:space="preserve">, and it is </w:t>
      </w:r>
      <w:r w:rsidR="00FF7605" w:rsidRPr="00D44929">
        <w:rPr>
          <w:rFonts w:cstheme="minorHAnsi"/>
        </w:rPr>
        <w:t>unsuitable</w:t>
      </w:r>
      <w:r w:rsidRPr="00D44929">
        <w:rPr>
          <w:rFonts w:cstheme="minorHAnsi"/>
        </w:rPr>
        <w:t xml:space="preserve"> and </w:t>
      </w:r>
      <w:r w:rsidR="00FF7605" w:rsidRPr="00D44929">
        <w:rPr>
          <w:rFonts w:cstheme="minorHAnsi"/>
        </w:rPr>
        <w:t>impractical</w:t>
      </w:r>
      <w:r w:rsidRPr="00D44929">
        <w:rPr>
          <w:rFonts w:cstheme="minorHAnsi"/>
        </w:rPr>
        <w:t xml:space="preserve"> in most </w:t>
      </w:r>
      <w:r w:rsidR="00FF7605" w:rsidRPr="00D44929">
        <w:rPr>
          <w:rFonts w:cstheme="minorHAnsi"/>
        </w:rPr>
        <w:t xml:space="preserve">scenarios </w:t>
      </w:r>
      <w:r w:rsidRPr="00D44929">
        <w:rPr>
          <w:rFonts w:cstheme="minorHAnsi"/>
        </w:rPr>
        <w:t xml:space="preserve">for </w:t>
      </w:r>
      <w:r w:rsidR="00FF7605" w:rsidRPr="00D44929">
        <w:rPr>
          <w:rFonts w:cstheme="minorHAnsi"/>
        </w:rPr>
        <w:t>databases</w:t>
      </w:r>
      <w:r w:rsidRPr="00D44929">
        <w:rPr>
          <w:rFonts w:cstheme="minorHAnsi"/>
        </w:rPr>
        <w:t xml:space="preserve"> to be </w:t>
      </w:r>
      <w:r w:rsidR="00FF7605" w:rsidRPr="00D44929">
        <w:rPr>
          <w:rFonts w:cstheme="minorHAnsi"/>
        </w:rPr>
        <w:t xml:space="preserve">predictable. </w:t>
      </w:r>
    </w:p>
    <w:p w14:paraId="10C883F7" w14:textId="77777777" w:rsidR="00D44929" w:rsidRPr="00D44929" w:rsidRDefault="00D44929" w:rsidP="00FF7605">
      <w:pPr>
        <w:spacing w:line="360" w:lineRule="auto"/>
        <w:rPr>
          <w:rFonts w:cstheme="minorHAnsi"/>
        </w:rPr>
      </w:pPr>
    </w:p>
    <w:p w14:paraId="27798B41" w14:textId="4433AD31" w:rsidR="00FF7605" w:rsidRPr="00D44929" w:rsidRDefault="00FF7605" w:rsidP="00FF7605">
      <w:pPr>
        <w:spacing w:line="360" w:lineRule="auto"/>
        <w:rPr>
          <w:rFonts w:cstheme="minorHAnsi"/>
        </w:rPr>
      </w:pPr>
      <w:r w:rsidRPr="00D44929">
        <w:rPr>
          <w:rFonts w:cstheme="minorHAnsi"/>
        </w:rPr>
        <w:t>Additionally, t</w:t>
      </w:r>
      <w:r w:rsidR="00130C53" w:rsidRPr="00D44929">
        <w:rPr>
          <w:rFonts w:cstheme="minorHAnsi"/>
        </w:rPr>
        <w:t xml:space="preserve">here has been an </w:t>
      </w:r>
      <w:r w:rsidR="00D44929" w:rsidRPr="00D44929">
        <w:rPr>
          <w:rFonts w:cstheme="minorHAnsi"/>
        </w:rPr>
        <w:t>impractical</w:t>
      </w:r>
      <w:r w:rsidR="00130C53" w:rsidRPr="00D44929">
        <w:rPr>
          <w:rFonts w:cstheme="minorHAnsi"/>
        </w:rPr>
        <w:t xml:space="preserve"> </w:t>
      </w:r>
      <w:r w:rsidR="00D44929" w:rsidRPr="00D44929">
        <w:rPr>
          <w:rFonts w:cstheme="minorHAnsi"/>
        </w:rPr>
        <w:t>anticipation</w:t>
      </w:r>
      <w:r w:rsidR="00130C53" w:rsidRPr="00D44929">
        <w:rPr>
          <w:rFonts w:cstheme="minorHAnsi"/>
        </w:rPr>
        <w:t xml:space="preserve"> to </w:t>
      </w:r>
      <w:r w:rsidR="00D44929" w:rsidRPr="00D44929">
        <w:rPr>
          <w:rFonts w:cstheme="minorHAnsi"/>
        </w:rPr>
        <w:t>approve</w:t>
      </w:r>
      <w:r w:rsidR="00130C53" w:rsidRPr="00D44929">
        <w:rPr>
          <w:rFonts w:cstheme="minorHAnsi"/>
        </w:rPr>
        <w:t xml:space="preserve"> experimental research </w:t>
      </w:r>
      <w:r w:rsidR="00D44929" w:rsidRPr="00D44929">
        <w:rPr>
          <w:rFonts w:cstheme="minorHAnsi"/>
        </w:rPr>
        <w:t>projects</w:t>
      </w:r>
      <w:r w:rsidR="00130C53" w:rsidRPr="00D44929">
        <w:rPr>
          <w:rFonts w:cstheme="minorHAnsi"/>
        </w:rPr>
        <w:t xml:space="preserve"> which have been </w:t>
      </w:r>
      <w:r w:rsidR="00D44929" w:rsidRPr="00D44929">
        <w:rPr>
          <w:rFonts w:cstheme="minorHAnsi"/>
        </w:rPr>
        <w:t>established</w:t>
      </w:r>
      <w:r w:rsidR="00130C53" w:rsidRPr="00D44929">
        <w:rPr>
          <w:rFonts w:cstheme="minorHAnsi"/>
        </w:rPr>
        <w:t xml:space="preserve"> for medical research. This is </w:t>
      </w:r>
      <w:r w:rsidR="00D44929" w:rsidRPr="00D44929">
        <w:rPr>
          <w:rFonts w:cstheme="minorHAnsi"/>
        </w:rPr>
        <w:t>unsuitable</w:t>
      </w:r>
      <w:r w:rsidR="00130C53" w:rsidRPr="00D44929">
        <w:rPr>
          <w:rFonts w:cstheme="minorHAnsi"/>
        </w:rPr>
        <w:t xml:space="preserve"> at </w:t>
      </w:r>
      <w:r w:rsidR="00D44929" w:rsidRPr="00D44929">
        <w:rPr>
          <w:rFonts w:cstheme="minorHAnsi"/>
        </w:rPr>
        <w:t>numerous</w:t>
      </w:r>
      <w:r w:rsidR="00130C53" w:rsidRPr="00D44929">
        <w:rPr>
          <w:rFonts w:cstheme="minorHAnsi"/>
        </w:rPr>
        <w:t xml:space="preserve"> </w:t>
      </w:r>
      <w:r w:rsidR="00D44929" w:rsidRPr="00D44929">
        <w:rPr>
          <w:rFonts w:cstheme="minorHAnsi"/>
        </w:rPr>
        <w:t>stages</w:t>
      </w:r>
      <w:r w:rsidR="00130C53" w:rsidRPr="00D44929">
        <w:rPr>
          <w:rFonts w:cstheme="minorHAnsi"/>
        </w:rPr>
        <w:t xml:space="preserve">. </w:t>
      </w:r>
      <w:r w:rsidR="00D44929">
        <w:rPr>
          <w:rFonts w:cstheme="minorHAnsi"/>
        </w:rPr>
        <w:t>Firstly, t</w:t>
      </w:r>
      <w:r w:rsidR="00130C53" w:rsidRPr="00D44929">
        <w:rPr>
          <w:rFonts w:cstheme="minorHAnsi"/>
        </w:rPr>
        <w:t xml:space="preserve">he </w:t>
      </w:r>
      <w:r w:rsidR="00D44929" w:rsidRPr="00D44929">
        <w:rPr>
          <w:rFonts w:cstheme="minorHAnsi"/>
        </w:rPr>
        <w:t>restrictions</w:t>
      </w:r>
      <w:r w:rsidR="00130C53" w:rsidRPr="00D44929">
        <w:rPr>
          <w:rFonts w:cstheme="minorHAnsi"/>
        </w:rPr>
        <w:t xml:space="preserve"> on the intervention strategy </w:t>
      </w:r>
      <w:r w:rsidR="00D44929" w:rsidRPr="00D44929">
        <w:rPr>
          <w:rFonts w:cstheme="minorHAnsi"/>
        </w:rPr>
        <w:t>enforced</w:t>
      </w:r>
      <w:r w:rsidR="00130C53" w:rsidRPr="00D44929">
        <w:rPr>
          <w:rFonts w:cstheme="minorHAnsi"/>
        </w:rPr>
        <w:t xml:space="preserve"> by such experimental </w:t>
      </w:r>
      <w:r w:rsidR="00D44929" w:rsidRPr="00D44929">
        <w:rPr>
          <w:rFonts w:cstheme="minorHAnsi"/>
        </w:rPr>
        <w:t>projects</w:t>
      </w:r>
      <w:r w:rsidR="00130C53" w:rsidRPr="00D44929">
        <w:rPr>
          <w:rFonts w:cstheme="minorHAnsi"/>
        </w:rPr>
        <w:t xml:space="preserve"> make it </w:t>
      </w:r>
      <w:r w:rsidR="00D44929" w:rsidRPr="00D44929">
        <w:rPr>
          <w:rFonts w:cstheme="minorHAnsi"/>
        </w:rPr>
        <w:t>almost</w:t>
      </w:r>
      <w:r w:rsidR="00130C53" w:rsidRPr="00D44929">
        <w:rPr>
          <w:rFonts w:cstheme="minorHAnsi"/>
        </w:rPr>
        <w:t xml:space="preserve"> </w:t>
      </w:r>
      <w:r w:rsidR="00D44929" w:rsidRPr="00D44929">
        <w:rPr>
          <w:rFonts w:cstheme="minorHAnsi"/>
        </w:rPr>
        <w:t>unbearable</w:t>
      </w:r>
      <w:r w:rsidR="00130C53" w:rsidRPr="00D44929">
        <w:rPr>
          <w:rFonts w:cstheme="minorHAnsi"/>
        </w:rPr>
        <w:t xml:space="preserve"> to </w:t>
      </w:r>
      <w:r w:rsidR="00D44929">
        <w:rPr>
          <w:rFonts w:cstheme="minorHAnsi"/>
        </w:rPr>
        <w:t>utilise</w:t>
      </w:r>
      <w:r w:rsidR="00130C53" w:rsidRPr="00D44929">
        <w:rPr>
          <w:rFonts w:cstheme="minorHAnsi"/>
        </w:rPr>
        <w:t xml:space="preserve"> the </w:t>
      </w:r>
      <w:r w:rsidR="00D44929" w:rsidRPr="00D44929">
        <w:rPr>
          <w:rFonts w:cstheme="minorHAnsi"/>
        </w:rPr>
        <w:t>public</w:t>
      </w:r>
      <w:r w:rsidR="00D44929">
        <w:rPr>
          <w:rFonts w:cstheme="minorHAnsi"/>
        </w:rPr>
        <w:t xml:space="preserve"> </w:t>
      </w:r>
      <w:r w:rsidR="00130C53" w:rsidRPr="00D44929">
        <w:rPr>
          <w:rFonts w:cstheme="minorHAnsi"/>
        </w:rPr>
        <w:t xml:space="preserve">based </w:t>
      </w:r>
      <w:r w:rsidR="00D44929" w:rsidRPr="00D44929">
        <w:rPr>
          <w:rFonts w:cstheme="minorHAnsi"/>
        </w:rPr>
        <w:t>methods</w:t>
      </w:r>
      <w:r w:rsidR="00130C53" w:rsidRPr="00D44929">
        <w:rPr>
          <w:rFonts w:cstheme="minorHAnsi"/>
        </w:rPr>
        <w:t xml:space="preserve"> which </w:t>
      </w:r>
      <w:r w:rsidR="00D44929" w:rsidRPr="00D44929">
        <w:rPr>
          <w:rFonts w:cstheme="minorHAnsi"/>
        </w:rPr>
        <w:t>are</w:t>
      </w:r>
      <w:r w:rsidR="00130C53" w:rsidRPr="00D44929">
        <w:rPr>
          <w:rFonts w:cstheme="minorHAnsi"/>
        </w:rPr>
        <w:t xml:space="preserve"> the </w:t>
      </w:r>
      <w:r w:rsidR="00D44929" w:rsidRPr="00D44929">
        <w:rPr>
          <w:rFonts w:cstheme="minorHAnsi"/>
        </w:rPr>
        <w:t>best</w:t>
      </w:r>
      <w:r w:rsidR="00130C53" w:rsidRPr="00D44929">
        <w:rPr>
          <w:rFonts w:cstheme="minorHAnsi"/>
        </w:rPr>
        <w:t xml:space="preserve"> </w:t>
      </w:r>
      <w:r w:rsidR="00D44929" w:rsidRPr="00D44929">
        <w:rPr>
          <w:rFonts w:cstheme="minorHAnsi"/>
        </w:rPr>
        <w:t>valued</w:t>
      </w:r>
      <w:r w:rsidR="00130C53" w:rsidRPr="00D44929">
        <w:rPr>
          <w:rFonts w:cstheme="minorHAnsi"/>
        </w:rPr>
        <w:t xml:space="preserve"> and </w:t>
      </w:r>
      <w:r w:rsidR="00D44929" w:rsidRPr="00D44929">
        <w:rPr>
          <w:rFonts w:cstheme="minorHAnsi"/>
        </w:rPr>
        <w:t>efficient</w:t>
      </w:r>
      <w:r w:rsidR="00130C53" w:rsidRPr="00D44929">
        <w:rPr>
          <w:rFonts w:cstheme="minorHAnsi"/>
        </w:rPr>
        <w:t xml:space="preserve">. </w:t>
      </w:r>
      <w:r w:rsidR="00D44929">
        <w:rPr>
          <w:rFonts w:cstheme="minorHAnsi"/>
        </w:rPr>
        <w:t xml:space="preserve">Secondly, </w:t>
      </w:r>
      <w:r w:rsidR="00130C53" w:rsidRPr="00D44929">
        <w:rPr>
          <w:rFonts w:cstheme="minorHAnsi"/>
        </w:rPr>
        <w:t xml:space="preserve">experimental </w:t>
      </w:r>
      <w:r w:rsidR="00D44929" w:rsidRPr="00D44929">
        <w:rPr>
          <w:rFonts w:cstheme="minorHAnsi"/>
        </w:rPr>
        <w:t>projects</w:t>
      </w:r>
      <w:r w:rsidR="00130C53" w:rsidRPr="00D44929">
        <w:rPr>
          <w:rFonts w:cstheme="minorHAnsi"/>
        </w:rPr>
        <w:t xml:space="preserve"> have been </w:t>
      </w:r>
      <w:r w:rsidR="00D44929">
        <w:rPr>
          <w:rFonts w:cstheme="minorHAnsi"/>
        </w:rPr>
        <w:t>illustrated</w:t>
      </w:r>
      <w:r w:rsidR="00130C53" w:rsidRPr="00D44929">
        <w:rPr>
          <w:rFonts w:cstheme="minorHAnsi"/>
        </w:rPr>
        <w:t xml:space="preserve"> to be </w:t>
      </w:r>
      <w:r w:rsidR="00D44929" w:rsidRPr="00D44929">
        <w:rPr>
          <w:rFonts w:cstheme="minorHAnsi"/>
        </w:rPr>
        <w:t>underprovided</w:t>
      </w:r>
      <w:r w:rsidR="00130C53" w:rsidRPr="00D44929">
        <w:rPr>
          <w:rFonts w:cstheme="minorHAnsi"/>
        </w:rPr>
        <w:t xml:space="preserve"> as an </w:t>
      </w:r>
      <w:r w:rsidR="00D44929" w:rsidRPr="00D44929">
        <w:rPr>
          <w:rFonts w:cstheme="minorHAnsi"/>
        </w:rPr>
        <w:t>assessment</w:t>
      </w:r>
      <w:r w:rsidR="00130C53" w:rsidRPr="00D44929">
        <w:rPr>
          <w:rFonts w:cstheme="minorHAnsi"/>
        </w:rPr>
        <w:t xml:space="preserve"> </w:t>
      </w:r>
      <w:r w:rsidR="00D44929" w:rsidRPr="00D44929">
        <w:rPr>
          <w:rFonts w:cstheme="minorHAnsi"/>
        </w:rPr>
        <w:t>instrument</w:t>
      </w:r>
      <w:r w:rsidR="00130C53" w:rsidRPr="00D44929">
        <w:rPr>
          <w:rFonts w:cstheme="minorHAnsi"/>
        </w:rPr>
        <w:t xml:space="preserve"> for </w:t>
      </w:r>
      <w:r w:rsidR="00D44929" w:rsidRPr="00D44929">
        <w:rPr>
          <w:rFonts w:cstheme="minorHAnsi"/>
        </w:rPr>
        <w:t>difficult</w:t>
      </w:r>
      <w:r w:rsidR="00130C53" w:rsidRPr="00D44929">
        <w:rPr>
          <w:rFonts w:cstheme="minorHAnsi"/>
        </w:rPr>
        <w:t xml:space="preserve"> and </w:t>
      </w:r>
      <w:r w:rsidR="00D44929" w:rsidRPr="00D44929">
        <w:rPr>
          <w:rFonts w:cstheme="minorHAnsi"/>
        </w:rPr>
        <w:t>multi</w:t>
      </w:r>
      <w:r w:rsidR="00D44929">
        <w:rPr>
          <w:rFonts w:cstheme="minorHAnsi"/>
        </w:rPr>
        <w:t>-</w:t>
      </w:r>
      <w:r w:rsidR="00D44929" w:rsidRPr="00D44929">
        <w:rPr>
          <w:rFonts w:cstheme="minorHAnsi"/>
        </w:rPr>
        <w:t>dimensional</w:t>
      </w:r>
      <w:r w:rsidR="00130C53" w:rsidRPr="00D44929">
        <w:rPr>
          <w:rFonts w:cstheme="minorHAnsi"/>
        </w:rPr>
        <w:t xml:space="preserve"> activities. </w:t>
      </w:r>
      <w:r w:rsidR="00D44929">
        <w:rPr>
          <w:rFonts w:cstheme="minorHAnsi"/>
        </w:rPr>
        <w:t>Lastly</w:t>
      </w:r>
      <w:r w:rsidR="00130C53" w:rsidRPr="00D44929">
        <w:rPr>
          <w:rFonts w:cstheme="minorHAnsi"/>
        </w:rPr>
        <w:t xml:space="preserve">, </w:t>
      </w:r>
      <w:r w:rsidR="00D44929">
        <w:rPr>
          <w:rFonts w:cstheme="minorHAnsi"/>
        </w:rPr>
        <w:t>as being considered the most</w:t>
      </w:r>
      <w:r w:rsidR="00130C53" w:rsidRPr="00D44929">
        <w:rPr>
          <w:rFonts w:cstheme="minorHAnsi"/>
        </w:rPr>
        <w:t xml:space="preserve"> </w:t>
      </w:r>
      <w:r w:rsidR="00D44929" w:rsidRPr="00D44929">
        <w:rPr>
          <w:rFonts w:cstheme="minorHAnsi"/>
        </w:rPr>
        <w:t>influential</w:t>
      </w:r>
      <w:r w:rsidR="00130C53" w:rsidRPr="00D44929">
        <w:rPr>
          <w:rFonts w:cstheme="minorHAnsi"/>
        </w:rPr>
        <w:t xml:space="preserve"> and </w:t>
      </w:r>
      <w:r w:rsidR="00D44929" w:rsidRPr="00D44929">
        <w:rPr>
          <w:rFonts w:cstheme="minorHAnsi"/>
        </w:rPr>
        <w:t>credible</w:t>
      </w:r>
      <w:r w:rsidR="00130C53" w:rsidRPr="00D44929">
        <w:rPr>
          <w:rFonts w:cstheme="minorHAnsi"/>
        </w:rPr>
        <w:t xml:space="preserve"> scientific tools, </w:t>
      </w:r>
      <w:r w:rsidR="00D44929" w:rsidRPr="00D44929">
        <w:rPr>
          <w:rFonts w:cstheme="minorHAnsi"/>
        </w:rPr>
        <w:t>randomized</w:t>
      </w:r>
      <w:r w:rsidR="00130C53" w:rsidRPr="00D44929">
        <w:rPr>
          <w:rFonts w:cstheme="minorHAnsi"/>
        </w:rPr>
        <w:t xml:space="preserve"> </w:t>
      </w:r>
      <w:r w:rsidR="00D44929" w:rsidRPr="00D44929">
        <w:rPr>
          <w:rFonts w:cstheme="minorHAnsi"/>
        </w:rPr>
        <w:lastRenderedPageBreak/>
        <w:t>measured</w:t>
      </w:r>
      <w:r w:rsidR="00130C53" w:rsidRPr="00D44929">
        <w:rPr>
          <w:rFonts w:cstheme="minorHAnsi"/>
        </w:rPr>
        <w:t xml:space="preserve"> trials for </w:t>
      </w:r>
      <w:r w:rsidR="00D44929" w:rsidRPr="00D44929">
        <w:rPr>
          <w:rFonts w:cstheme="minorHAnsi"/>
        </w:rPr>
        <w:t>result</w:t>
      </w:r>
      <w:r w:rsidR="00130C53" w:rsidRPr="00D44929">
        <w:rPr>
          <w:rFonts w:cstheme="minorHAnsi"/>
        </w:rPr>
        <w:t xml:space="preserve"> </w:t>
      </w:r>
      <w:r w:rsidR="00D44929" w:rsidRPr="00D44929">
        <w:rPr>
          <w:rFonts w:cstheme="minorHAnsi"/>
        </w:rPr>
        <w:t>assessment</w:t>
      </w:r>
      <w:r w:rsidR="00130C53" w:rsidRPr="00D44929">
        <w:rPr>
          <w:rFonts w:cstheme="minorHAnsi"/>
        </w:rPr>
        <w:t xml:space="preserve"> have </w:t>
      </w:r>
      <w:r w:rsidR="00D44929">
        <w:rPr>
          <w:rFonts w:cstheme="minorHAnsi"/>
        </w:rPr>
        <w:t xml:space="preserve">a </w:t>
      </w:r>
      <w:r w:rsidR="00D44929" w:rsidRPr="00D44929">
        <w:rPr>
          <w:rFonts w:cstheme="minorHAnsi"/>
        </w:rPr>
        <w:t>tend</w:t>
      </w:r>
      <w:r w:rsidR="00D44929">
        <w:rPr>
          <w:rFonts w:cstheme="minorHAnsi"/>
        </w:rPr>
        <w:t>ency</w:t>
      </w:r>
      <w:r w:rsidR="00130C53" w:rsidRPr="00D44929">
        <w:rPr>
          <w:rFonts w:cstheme="minorHAnsi"/>
        </w:rPr>
        <w:t xml:space="preserve"> to </w:t>
      </w:r>
      <w:r w:rsidR="00D44929" w:rsidRPr="00D44929">
        <w:rPr>
          <w:rFonts w:cstheme="minorHAnsi"/>
        </w:rPr>
        <w:t>occultation</w:t>
      </w:r>
      <w:r w:rsidR="00130C53" w:rsidRPr="00D44929">
        <w:rPr>
          <w:rFonts w:cstheme="minorHAnsi"/>
        </w:rPr>
        <w:t xml:space="preserve"> the </w:t>
      </w:r>
      <w:r w:rsidR="00D44929" w:rsidRPr="00D44929">
        <w:rPr>
          <w:rFonts w:cstheme="minorHAnsi"/>
        </w:rPr>
        <w:t>worth</w:t>
      </w:r>
      <w:r w:rsidR="00130C53" w:rsidRPr="00D44929">
        <w:rPr>
          <w:rFonts w:cstheme="minorHAnsi"/>
        </w:rPr>
        <w:t xml:space="preserve"> and </w:t>
      </w:r>
      <w:r w:rsidR="00D44929" w:rsidRPr="00D44929">
        <w:rPr>
          <w:rFonts w:cstheme="minorHAnsi"/>
        </w:rPr>
        <w:t>significance</w:t>
      </w:r>
      <w:r w:rsidR="00130C53" w:rsidRPr="00D44929">
        <w:rPr>
          <w:rFonts w:cstheme="minorHAnsi"/>
        </w:rPr>
        <w:t xml:space="preserve"> of other research </w:t>
      </w:r>
      <w:r w:rsidR="00D44929" w:rsidRPr="00D44929">
        <w:rPr>
          <w:rFonts w:cstheme="minorHAnsi"/>
        </w:rPr>
        <w:t>processes</w:t>
      </w:r>
      <w:r w:rsidR="00130C53" w:rsidRPr="00D44929">
        <w:rPr>
          <w:rFonts w:cstheme="minorHAnsi"/>
        </w:rPr>
        <w:t xml:space="preserve"> for </w:t>
      </w:r>
      <w:r w:rsidR="00D44929" w:rsidRPr="00D44929">
        <w:rPr>
          <w:rFonts w:cstheme="minorHAnsi"/>
        </w:rPr>
        <w:t>result</w:t>
      </w:r>
      <w:r w:rsidR="00130C53" w:rsidRPr="00D44929">
        <w:rPr>
          <w:rFonts w:cstheme="minorHAnsi"/>
        </w:rPr>
        <w:t xml:space="preserve"> </w:t>
      </w:r>
      <w:r w:rsidR="00D44929" w:rsidRPr="00D44929">
        <w:rPr>
          <w:rFonts w:cstheme="minorHAnsi"/>
        </w:rPr>
        <w:t>assessment</w:t>
      </w:r>
      <w:r w:rsidR="00845301" w:rsidRPr="00D44929">
        <w:rPr>
          <w:rFonts w:cstheme="minorHAnsi"/>
        </w:rPr>
        <w:t xml:space="preserve"> </w:t>
      </w:r>
      <w:r w:rsidR="00D44929">
        <w:rPr>
          <w:rFonts w:cstheme="minorHAnsi"/>
        </w:rPr>
        <w:t>P</w:t>
      </w:r>
      <w:r w:rsidR="00D44929" w:rsidRPr="00D44929">
        <w:rPr>
          <w:rFonts w:cstheme="minorHAnsi"/>
        </w:rPr>
        <w:t>articularly</w:t>
      </w:r>
      <w:r w:rsidR="00130C53" w:rsidRPr="00D44929">
        <w:rPr>
          <w:rFonts w:cstheme="minorHAnsi"/>
        </w:rPr>
        <w:t xml:space="preserve"> qualitative </w:t>
      </w:r>
      <w:r w:rsidR="00D44929" w:rsidRPr="00D44929">
        <w:rPr>
          <w:rFonts w:cstheme="minorHAnsi"/>
        </w:rPr>
        <w:t>procedures</w:t>
      </w:r>
      <w:r w:rsidR="00F778C1" w:rsidRPr="00D44929">
        <w:rPr>
          <w:rFonts w:cstheme="minorHAnsi"/>
        </w:rPr>
        <w:t xml:space="preserve"> </w:t>
      </w:r>
      <w:r w:rsidR="00130C53" w:rsidRPr="00D44929">
        <w:rPr>
          <w:rFonts w:cstheme="minorHAnsi"/>
        </w:rPr>
        <w:t xml:space="preserve">and for </w:t>
      </w:r>
      <w:r w:rsidR="00D44929" w:rsidRPr="00D44929">
        <w:rPr>
          <w:rFonts w:cstheme="minorHAnsi"/>
        </w:rPr>
        <w:t>assessing</w:t>
      </w:r>
      <w:r w:rsidR="00130C53" w:rsidRPr="00D44929">
        <w:rPr>
          <w:rFonts w:cstheme="minorHAnsi"/>
        </w:rPr>
        <w:t xml:space="preserve"> the </w:t>
      </w:r>
      <w:r w:rsidR="00D44929" w:rsidRPr="00D44929">
        <w:rPr>
          <w:rFonts w:cstheme="minorHAnsi"/>
        </w:rPr>
        <w:t>procedure</w:t>
      </w:r>
      <w:r w:rsidR="00130C53" w:rsidRPr="00D44929">
        <w:rPr>
          <w:rFonts w:cstheme="minorHAnsi"/>
        </w:rPr>
        <w:t xml:space="preserve"> of change.</w:t>
      </w:r>
    </w:p>
    <w:p w14:paraId="53C132E7" w14:textId="77777777" w:rsidR="00D44929" w:rsidRDefault="00D44929" w:rsidP="00CD7FAC">
      <w:pPr>
        <w:rPr>
          <w:rFonts w:cstheme="minorHAnsi"/>
          <w:b/>
          <w:bCs/>
        </w:rPr>
      </w:pPr>
    </w:p>
    <w:p w14:paraId="3C024640" w14:textId="77777777" w:rsidR="00D44929" w:rsidRDefault="00D44929" w:rsidP="00CD7FAC">
      <w:pPr>
        <w:rPr>
          <w:rFonts w:cstheme="minorHAnsi"/>
          <w:b/>
          <w:bCs/>
        </w:rPr>
      </w:pPr>
    </w:p>
    <w:p w14:paraId="4A691E90" w14:textId="77777777" w:rsidR="00D44929" w:rsidRDefault="00D44929" w:rsidP="00CD7FAC">
      <w:pPr>
        <w:rPr>
          <w:rFonts w:cstheme="minorHAnsi"/>
          <w:b/>
          <w:bCs/>
        </w:rPr>
      </w:pPr>
    </w:p>
    <w:p w14:paraId="7FB08A24" w14:textId="77777777" w:rsidR="00D44929" w:rsidRDefault="00D44929" w:rsidP="00CD7FAC">
      <w:pPr>
        <w:rPr>
          <w:rFonts w:cstheme="minorHAnsi"/>
          <w:b/>
          <w:bCs/>
        </w:rPr>
      </w:pPr>
    </w:p>
    <w:p w14:paraId="3B36D067" w14:textId="77777777" w:rsidR="00D44929" w:rsidRDefault="00D44929" w:rsidP="00CD7FAC">
      <w:pPr>
        <w:rPr>
          <w:rFonts w:cstheme="minorHAnsi"/>
          <w:b/>
          <w:bCs/>
        </w:rPr>
      </w:pPr>
    </w:p>
    <w:p w14:paraId="49CD0D2E" w14:textId="77777777" w:rsidR="00D44929" w:rsidRDefault="00D44929" w:rsidP="00CD7FAC">
      <w:pPr>
        <w:rPr>
          <w:rFonts w:cstheme="minorHAnsi"/>
          <w:b/>
          <w:bCs/>
        </w:rPr>
      </w:pPr>
    </w:p>
    <w:p w14:paraId="653463C0" w14:textId="77777777" w:rsidR="00D44929" w:rsidRDefault="00D44929" w:rsidP="00CD7FAC">
      <w:pPr>
        <w:rPr>
          <w:rFonts w:cstheme="minorHAnsi"/>
          <w:b/>
          <w:bCs/>
        </w:rPr>
      </w:pPr>
    </w:p>
    <w:p w14:paraId="27E6C717" w14:textId="77777777" w:rsidR="00D44929" w:rsidRDefault="00D44929" w:rsidP="00CD7FAC">
      <w:pPr>
        <w:rPr>
          <w:rFonts w:cstheme="minorHAnsi"/>
          <w:b/>
          <w:bCs/>
        </w:rPr>
      </w:pPr>
    </w:p>
    <w:p w14:paraId="047D035B" w14:textId="77777777" w:rsidR="00D44929" w:rsidRDefault="00D44929" w:rsidP="00CD7FAC">
      <w:pPr>
        <w:rPr>
          <w:rFonts w:cstheme="minorHAnsi"/>
          <w:b/>
          <w:bCs/>
        </w:rPr>
      </w:pPr>
    </w:p>
    <w:p w14:paraId="6A7056F7" w14:textId="77777777" w:rsidR="00D44929" w:rsidRDefault="00D44929" w:rsidP="00CD7FAC">
      <w:pPr>
        <w:rPr>
          <w:rFonts w:cstheme="minorHAnsi"/>
          <w:b/>
          <w:bCs/>
        </w:rPr>
      </w:pPr>
    </w:p>
    <w:p w14:paraId="130C702F" w14:textId="77777777" w:rsidR="00D44929" w:rsidRDefault="00D44929" w:rsidP="00CD7FAC">
      <w:pPr>
        <w:rPr>
          <w:rFonts w:cstheme="minorHAnsi"/>
          <w:b/>
          <w:bCs/>
        </w:rPr>
      </w:pPr>
    </w:p>
    <w:p w14:paraId="1215B2FC" w14:textId="77777777" w:rsidR="00D44929" w:rsidRDefault="00D44929" w:rsidP="00CD7FAC">
      <w:pPr>
        <w:rPr>
          <w:rFonts w:cstheme="minorHAnsi"/>
          <w:b/>
          <w:bCs/>
        </w:rPr>
      </w:pPr>
    </w:p>
    <w:p w14:paraId="019C1C8B" w14:textId="77777777" w:rsidR="00D44929" w:rsidRDefault="00D44929" w:rsidP="00CD7FAC">
      <w:pPr>
        <w:rPr>
          <w:rFonts w:cstheme="minorHAnsi"/>
          <w:b/>
          <w:bCs/>
        </w:rPr>
      </w:pPr>
    </w:p>
    <w:p w14:paraId="577776D6" w14:textId="77777777" w:rsidR="00D44929" w:rsidRDefault="00D44929" w:rsidP="00CD7FAC">
      <w:pPr>
        <w:rPr>
          <w:rFonts w:cstheme="minorHAnsi"/>
          <w:b/>
          <w:bCs/>
        </w:rPr>
      </w:pPr>
    </w:p>
    <w:p w14:paraId="121FDE30" w14:textId="77777777" w:rsidR="00D44929" w:rsidRDefault="00D44929" w:rsidP="00CD7FAC">
      <w:pPr>
        <w:rPr>
          <w:rFonts w:cstheme="minorHAnsi"/>
          <w:b/>
          <w:bCs/>
        </w:rPr>
      </w:pPr>
    </w:p>
    <w:p w14:paraId="48C2A977" w14:textId="77777777" w:rsidR="00D44929" w:rsidRDefault="00D44929" w:rsidP="00CD7FAC">
      <w:pPr>
        <w:rPr>
          <w:rFonts w:cstheme="minorHAnsi"/>
          <w:b/>
          <w:bCs/>
        </w:rPr>
      </w:pPr>
    </w:p>
    <w:p w14:paraId="71970A89" w14:textId="77777777" w:rsidR="00D44929" w:rsidRDefault="00D44929" w:rsidP="00CD7FAC">
      <w:pPr>
        <w:rPr>
          <w:rFonts w:cstheme="minorHAnsi"/>
          <w:b/>
          <w:bCs/>
        </w:rPr>
      </w:pPr>
    </w:p>
    <w:p w14:paraId="17F00C61" w14:textId="77777777" w:rsidR="00D44929" w:rsidRDefault="00D44929" w:rsidP="00CD7FAC">
      <w:pPr>
        <w:rPr>
          <w:rFonts w:cstheme="minorHAnsi"/>
          <w:b/>
          <w:bCs/>
        </w:rPr>
      </w:pPr>
    </w:p>
    <w:p w14:paraId="79F9773D" w14:textId="77777777" w:rsidR="00D44929" w:rsidRDefault="00D44929" w:rsidP="00CD7FAC">
      <w:pPr>
        <w:rPr>
          <w:rFonts w:cstheme="minorHAnsi"/>
          <w:b/>
          <w:bCs/>
        </w:rPr>
      </w:pPr>
    </w:p>
    <w:p w14:paraId="7808EF94" w14:textId="77777777" w:rsidR="00D44929" w:rsidRDefault="00D44929" w:rsidP="00CD7FAC">
      <w:pPr>
        <w:rPr>
          <w:rFonts w:cstheme="minorHAnsi"/>
          <w:b/>
          <w:bCs/>
        </w:rPr>
      </w:pPr>
    </w:p>
    <w:p w14:paraId="56CACB1A" w14:textId="77777777" w:rsidR="00D44929" w:rsidRDefault="00D44929" w:rsidP="00CD7FAC">
      <w:pPr>
        <w:rPr>
          <w:rFonts w:cstheme="minorHAnsi"/>
          <w:b/>
          <w:bCs/>
        </w:rPr>
      </w:pPr>
    </w:p>
    <w:p w14:paraId="3DBC7269" w14:textId="77777777" w:rsidR="00D44929" w:rsidRDefault="00D44929" w:rsidP="00CD7FAC">
      <w:pPr>
        <w:rPr>
          <w:rFonts w:cstheme="minorHAnsi"/>
          <w:b/>
          <w:bCs/>
        </w:rPr>
      </w:pPr>
    </w:p>
    <w:p w14:paraId="56CCFB02" w14:textId="77777777" w:rsidR="00D44929" w:rsidRDefault="00D44929" w:rsidP="00CD7FAC">
      <w:pPr>
        <w:rPr>
          <w:rFonts w:cstheme="minorHAnsi"/>
          <w:b/>
          <w:bCs/>
        </w:rPr>
      </w:pPr>
    </w:p>
    <w:p w14:paraId="2323E072" w14:textId="77777777" w:rsidR="00D44929" w:rsidRDefault="00D44929" w:rsidP="00CD7FAC">
      <w:pPr>
        <w:rPr>
          <w:rFonts w:cstheme="minorHAnsi"/>
          <w:b/>
          <w:bCs/>
        </w:rPr>
      </w:pPr>
    </w:p>
    <w:p w14:paraId="14E7FCBE" w14:textId="77777777" w:rsidR="00D44929" w:rsidRDefault="00D44929" w:rsidP="00CD7FAC">
      <w:pPr>
        <w:rPr>
          <w:rFonts w:cstheme="minorHAnsi"/>
          <w:b/>
          <w:bCs/>
        </w:rPr>
      </w:pPr>
    </w:p>
    <w:p w14:paraId="4BECF438" w14:textId="77777777" w:rsidR="00D44929" w:rsidRDefault="00D44929" w:rsidP="00CD7FAC">
      <w:pPr>
        <w:rPr>
          <w:rFonts w:cstheme="minorHAnsi"/>
          <w:b/>
          <w:bCs/>
        </w:rPr>
      </w:pPr>
    </w:p>
    <w:p w14:paraId="32E6EE78" w14:textId="77777777" w:rsidR="00D44929" w:rsidRDefault="00D44929" w:rsidP="00CD7FAC">
      <w:pPr>
        <w:rPr>
          <w:rFonts w:cstheme="minorHAnsi"/>
          <w:b/>
          <w:bCs/>
        </w:rPr>
      </w:pPr>
    </w:p>
    <w:p w14:paraId="109C6B80" w14:textId="77777777" w:rsidR="00D44929" w:rsidRDefault="00D44929" w:rsidP="00CD7FAC">
      <w:pPr>
        <w:rPr>
          <w:rFonts w:cstheme="minorHAnsi"/>
          <w:b/>
          <w:bCs/>
        </w:rPr>
      </w:pPr>
    </w:p>
    <w:p w14:paraId="0A979888" w14:textId="77777777" w:rsidR="00D44929" w:rsidRDefault="00D44929" w:rsidP="00CD7FAC">
      <w:pPr>
        <w:rPr>
          <w:rFonts w:cstheme="minorHAnsi"/>
          <w:b/>
          <w:bCs/>
        </w:rPr>
      </w:pPr>
    </w:p>
    <w:p w14:paraId="052F7758" w14:textId="77777777" w:rsidR="00D44929" w:rsidRDefault="00D44929" w:rsidP="00CD7FAC">
      <w:pPr>
        <w:rPr>
          <w:rFonts w:cstheme="minorHAnsi"/>
          <w:b/>
          <w:bCs/>
        </w:rPr>
      </w:pPr>
    </w:p>
    <w:p w14:paraId="316DCC0D" w14:textId="77777777" w:rsidR="00D44929" w:rsidRDefault="00D44929" w:rsidP="00CD7FAC">
      <w:pPr>
        <w:rPr>
          <w:rFonts w:cstheme="minorHAnsi"/>
          <w:b/>
          <w:bCs/>
        </w:rPr>
      </w:pPr>
    </w:p>
    <w:p w14:paraId="35596573" w14:textId="77777777" w:rsidR="00D44929" w:rsidRDefault="00D44929" w:rsidP="00CD7FAC">
      <w:pPr>
        <w:rPr>
          <w:rFonts w:cstheme="minorHAnsi"/>
          <w:b/>
          <w:bCs/>
        </w:rPr>
      </w:pPr>
    </w:p>
    <w:p w14:paraId="295BF3CC" w14:textId="77777777" w:rsidR="00D44929" w:rsidRDefault="00D44929" w:rsidP="00CD7FAC">
      <w:pPr>
        <w:rPr>
          <w:rFonts w:cstheme="minorHAnsi"/>
          <w:b/>
          <w:bCs/>
        </w:rPr>
      </w:pPr>
    </w:p>
    <w:p w14:paraId="11FF4225" w14:textId="77777777" w:rsidR="00D44929" w:rsidRDefault="00D44929" w:rsidP="00CD7FAC">
      <w:pPr>
        <w:rPr>
          <w:rFonts w:cstheme="minorHAnsi"/>
          <w:b/>
          <w:bCs/>
        </w:rPr>
      </w:pPr>
    </w:p>
    <w:p w14:paraId="7B7F4624" w14:textId="77777777" w:rsidR="00D44929" w:rsidRDefault="00D44929" w:rsidP="00CD7FAC">
      <w:pPr>
        <w:rPr>
          <w:rFonts w:cstheme="minorHAnsi"/>
          <w:b/>
          <w:bCs/>
        </w:rPr>
      </w:pPr>
    </w:p>
    <w:p w14:paraId="51551A71" w14:textId="77777777" w:rsidR="00D44929" w:rsidRDefault="00D44929" w:rsidP="00CD7FAC">
      <w:pPr>
        <w:rPr>
          <w:rFonts w:cstheme="minorHAnsi"/>
          <w:b/>
          <w:bCs/>
        </w:rPr>
      </w:pPr>
    </w:p>
    <w:p w14:paraId="751900FE" w14:textId="77777777" w:rsidR="00D44929" w:rsidRDefault="00D44929" w:rsidP="00CD7FAC">
      <w:pPr>
        <w:rPr>
          <w:rFonts w:cstheme="minorHAnsi"/>
          <w:b/>
          <w:bCs/>
        </w:rPr>
      </w:pPr>
    </w:p>
    <w:p w14:paraId="72EFB534" w14:textId="77777777" w:rsidR="00D44929" w:rsidRDefault="00D44929" w:rsidP="00CD7FAC">
      <w:pPr>
        <w:rPr>
          <w:rFonts w:cstheme="minorHAnsi"/>
          <w:b/>
          <w:bCs/>
        </w:rPr>
      </w:pPr>
    </w:p>
    <w:p w14:paraId="4A4B5E65" w14:textId="77777777" w:rsidR="00D44929" w:rsidRDefault="00D44929" w:rsidP="00CD7FAC">
      <w:pPr>
        <w:rPr>
          <w:rFonts w:cstheme="minorHAnsi"/>
          <w:b/>
          <w:bCs/>
        </w:rPr>
      </w:pPr>
    </w:p>
    <w:p w14:paraId="34E5287F" w14:textId="77777777" w:rsidR="00D44929" w:rsidRDefault="00D44929" w:rsidP="00CD7FAC">
      <w:pPr>
        <w:rPr>
          <w:rFonts w:cstheme="minorHAnsi"/>
          <w:b/>
          <w:bCs/>
        </w:rPr>
      </w:pPr>
    </w:p>
    <w:p w14:paraId="3E42BD45" w14:textId="77777777" w:rsidR="00D44929" w:rsidRDefault="00D44929" w:rsidP="00CD7FAC">
      <w:pPr>
        <w:rPr>
          <w:rFonts w:cstheme="minorHAnsi"/>
          <w:b/>
          <w:bCs/>
        </w:rPr>
      </w:pPr>
    </w:p>
    <w:p w14:paraId="0F3564C0" w14:textId="77777777" w:rsidR="00D44929" w:rsidRDefault="00D44929" w:rsidP="00CD7FAC">
      <w:pPr>
        <w:rPr>
          <w:rFonts w:cstheme="minorHAnsi"/>
          <w:b/>
          <w:bCs/>
        </w:rPr>
      </w:pPr>
    </w:p>
    <w:p w14:paraId="17E4C6DE" w14:textId="77777777" w:rsidR="00D44929" w:rsidRDefault="00D44929" w:rsidP="00CD7FAC">
      <w:pPr>
        <w:rPr>
          <w:rFonts w:cstheme="minorHAnsi"/>
          <w:b/>
          <w:bCs/>
        </w:rPr>
      </w:pPr>
    </w:p>
    <w:p w14:paraId="3170478F" w14:textId="0E66C6C9" w:rsidR="00CD7FAC" w:rsidRPr="00D44929" w:rsidRDefault="00FA7690" w:rsidP="00CD7FAC">
      <w:pPr>
        <w:rPr>
          <w:rFonts w:cstheme="minorHAnsi"/>
          <w:b/>
          <w:bCs/>
        </w:rPr>
      </w:pPr>
      <w:r w:rsidRPr="00D44929">
        <w:rPr>
          <w:rFonts w:cstheme="minorHAnsi"/>
          <w:b/>
          <w:bCs/>
        </w:rPr>
        <w:lastRenderedPageBreak/>
        <w:t>Reference:</w:t>
      </w:r>
    </w:p>
    <w:p w14:paraId="6F62C05D" w14:textId="16AA2B85" w:rsidR="00FB4717" w:rsidRPr="00FB4717" w:rsidRDefault="00FA7690" w:rsidP="00FB4717">
      <w:pPr>
        <w:pStyle w:val="NormalWeb"/>
        <w:spacing w:line="360" w:lineRule="auto"/>
        <w:rPr>
          <w:rFonts w:asciiTheme="minorHAnsi" w:hAnsiTheme="minorHAnsi" w:cstheme="minorHAnsi"/>
          <w:color w:val="222222"/>
          <w:shd w:val="clear" w:color="auto" w:fill="FFFFFF"/>
        </w:rPr>
      </w:pPr>
      <w:r w:rsidRPr="00D44929">
        <w:rPr>
          <w:rFonts w:asciiTheme="minorHAnsi" w:hAnsiTheme="minorHAnsi" w:cstheme="minorHAnsi"/>
          <w:color w:val="000000"/>
          <w:sz w:val="27"/>
          <w:szCs w:val="27"/>
        </w:rPr>
        <w:t>‌</w:t>
      </w:r>
      <w:r w:rsidR="00490DBA" w:rsidRPr="00D44929">
        <w:rPr>
          <w:rFonts w:asciiTheme="minorHAnsi" w:hAnsiTheme="minorHAnsi" w:cstheme="minorHAnsi"/>
          <w:color w:val="000000"/>
          <w:shd w:val="clear" w:color="auto" w:fill="FFFFFF"/>
        </w:rPr>
        <w:t xml:space="preserve"> </w:t>
      </w:r>
      <w:r w:rsidR="00FB4717" w:rsidRPr="00FB4717">
        <w:rPr>
          <w:rFonts w:asciiTheme="minorHAnsi" w:hAnsiTheme="minorHAnsi" w:cstheme="minorHAnsi"/>
          <w:color w:val="222222"/>
          <w:shd w:val="clear" w:color="auto" w:fill="FFFFFF"/>
        </w:rPr>
        <w:t>Aldana, S.G., 2001. Financial impact of health promotion programs: a comprehensive review of the literature. </w:t>
      </w:r>
      <w:r w:rsidR="00FB4717" w:rsidRPr="00FB4717">
        <w:rPr>
          <w:rFonts w:asciiTheme="minorHAnsi" w:hAnsiTheme="minorHAnsi" w:cstheme="minorHAnsi"/>
          <w:i/>
          <w:iCs/>
          <w:color w:val="222222"/>
          <w:shd w:val="clear" w:color="auto" w:fill="FFFFFF"/>
        </w:rPr>
        <w:t>American Journal of Health Promotion</w:t>
      </w:r>
      <w:r w:rsidR="00FB4717" w:rsidRPr="00FB4717">
        <w:rPr>
          <w:rFonts w:asciiTheme="minorHAnsi" w:hAnsiTheme="minorHAnsi" w:cstheme="minorHAnsi"/>
          <w:color w:val="222222"/>
          <w:shd w:val="clear" w:color="auto" w:fill="FFFFFF"/>
        </w:rPr>
        <w:t>, </w:t>
      </w:r>
      <w:r w:rsidR="00FB4717" w:rsidRPr="00FB4717">
        <w:rPr>
          <w:rFonts w:asciiTheme="minorHAnsi" w:hAnsiTheme="minorHAnsi" w:cstheme="minorHAnsi"/>
          <w:i/>
          <w:iCs/>
          <w:color w:val="222222"/>
          <w:shd w:val="clear" w:color="auto" w:fill="FFFFFF"/>
        </w:rPr>
        <w:t>15</w:t>
      </w:r>
      <w:r w:rsidR="00FB4717" w:rsidRPr="00FB4717">
        <w:rPr>
          <w:rFonts w:asciiTheme="minorHAnsi" w:hAnsiTheme="minorHAnsi" w:cstheme="minorHAnsi"/>
          <w:color w:val="222222"/>
          <w:shd w:val="clear" w:color="auto" w:fill="FFFFFF"/>
        </w:rPr>
        <w:t>(5), pp.296-320.</w:t>
      </w:r>
    </w:p>
    <w:p w14:paraId="3730A602" w14:textId="73ECEFFB" w:rsidR="00FB4717" w:rsidRPr="00FB4717" w:rsidRDefault="00FB4717" w:rsidP="00FB4717">
      <w:pPr>
        <w:pStyle w:val="NormalWeb"/>
        <w:spacing w:before="0" w:beforeAutospacing="0" w:after="0" w:afterAutospacing="0" w:line="360" w:lineRule="auto"/>
        <w:rPr>
          <w:rFonts w:asciiTheme="minorHAnsi" w:hAnsiTheme="minorHAnsi" w:cstheme="minorHAnsi"/>
          <w:color w:val="000000"/>
          <w:shd w:val="clear" w:color="auto" w:fill="FFFFFF"/>
        </w:rPr>
      </w:pPr>
      <w:r w:rsidRPr="00FB4717">
        <w:rPr>
          <w:rFonts w:asciiTheme="minorHAnsi" w:hAnsiTheme="minorHAnsi" w:cstheme="minorHAnsi"/>
          <w:color w:val="000000"/>
          <w:shd w:val="clear" w:color="auto" w:fill="FFFFFF"/>
        </w:rPr>
        <w:t xml:space="preserve">bepartofresearch.nihr.ac.uk. (n.d.). Be Part of Research. [online] Available at: </w:t>
      </w:r>
      <w:hyperlink r:id="rId5" w:history="1">
        <w:r w:rsidRPr="00FB4717">
          <w:rPr>
            <w:rStyle w:val="Hyperlink"/>
            <w:rFonts w:asciiTheme="minorHAnsi" w:hAnsiTheme="minorHAnsi" w:cstheme="minorHAnsi"/>
            <w:shd w:val="clear" w:color="auto" w:fill="FFFFFF"/>
          </w:rPr>
          <w:t>https://bepartofresearch.nihr.ac.uk/about/What-is-health-and-care-research/</w:t>
        </w:r>
      </w:hyperlink>
      <w:r w:rsidRPr="00FB4717">
        <w:rPr>
          <w:rFonts w:asciiTheme="minorHAnsi" w:hAnsiTheme="minorHAnsi" w:cstheme="minorHAnsi"/>
          <w:color w:val="000000"/>
          <w:shd w:val="clear" w:color="auto" w:fill="FFFFFF"/>
        </w:rPr>
        <w:t>.</w:t>
      </w:r>
    </w:p>
    <w:p w14:paraId="588856DC" w14:textId="63BF6645" w:rsidR="00FB4717" w:rsidRPr="00FB4717" w:rsidRDefault="00FB4717" w:rsidP="00FB4717">
      <w:pPr>
        <w:pStyle w:val="NormalWeb"/>
        <w:spacing w:line="360" w:lineRule="auto"/>
        <w:rPr>
          <w:rFonts w:asciiTheme="minorHAnsi" w:hAnsiTheme="minorHAnsi" w:cstheme="minorHAnsi"/>
          <w:color w:val="222222"/>
          <w:shd w:val="clear" w:color="auto" w:fill="FFFFFF"/>
        </w:rPr>
      </w:pPr>
      <w:proofErr w:type="spellStart"/>
      <w:r w:rsidRPr="00FB4717">
        <w:rPr>
          <w:rFonts w:asciiTheme="minorHAnsi" w:hAnsiTheme="minorHAnsi" w:cstheme="minorHAnsi"/>
          <w:color w:val="222222"/>
          <w:shd w:val="clear" w:color="auto" w:fill="FFFFFF"/>
        </w:rPr>
        <w:t>Ifanti</w:t>
      </w:r>
      <w:proofErr w:type="spellEnd"/>
      <w:r w:rsidRPr="00FB4717">
        <w:rPr>
          <w:rFonts w:asciiTheme="minorHAnsi" w:hAnsiTheme="minorHAnsi" w:cstheme="minorHAnsi"/>
          <w:color w:val="222222"/>
          <w:shd w:val="clear" w:color="auto" w:fill="FFFFFF"/>
        </w:rPr>
        <w:t xml:space="preserve">, A.A., </w:t>
      </w:r>
      <w:proofErr w:type="spellStart"/>
      <w:r w:rsidRPr="00FB4717">
        <w:rPr>
          <w:rFonts w:asciiTheme="minorHAnsi" w:hAnsiTheme="minorHAnsi" w:cstheme="minorHAnsi"/>
          <w:color w:val="222222"/>
          <w:shd w:val="clear" w:color="auto" w:fill="FFFFFF"/>
        </w:rPr>
        <w:t>Argyriou</w:t>
      </w:r>
      <w:proofErr w:type="spellEnd"/>
      <w:r w:rsidRPr="00FB4717">
        <w:rPr>
          <w:rFonts w:asciiTheme="minorHAnsi" w:hAnsiTheme="minorHAnsi" w:cstheme="minorHAnsi"/>
          <w:color w:val="222222"/>
          <w:shd w:val="clear" w:color="auto" w:fill="FFFFFF"/>
        </w:rPr>
        <w:t xml:space="preserve">, A.A., </w:t>
      </w:r>
      <w:proofErr w:type="spellStart"/>
      <w:r w:rsidRPr="00FB4717">
        <w:rPr>
          <w:rFonts w:asciiTheme="minorHAnsi" w:hAnsiTheme="minorHAnsi" w:cstheme="minorHAnsi"/>
          <w:color w:val="222222"/>
          <w:shd w:val="clear" w:color="auto" w:fill="FFFFFF"/>
        </w:rPr>
        <w:t>Kalofonou</w:t>
      </w:r>
      <w:proofErr w:type="spellEnd"/>
      <w:r w:rsidRPr="00FB4717">
        <w:rPr>
          <w:rFonts w:asciiTheme="minorHAnsi" w:hAnsiTheme="minorHAnsi" w:cstheme="minorHAnsi"/>
          <w:color w:val="222222"/>
          <w:shd w:val="clear" w:color="auto" w:fill="FFFFFF"/>
        </w:rPr>
        <w:t xml:space="preserve">, F.H. and </w:t>
      </w:r>
      <w:proofErr w:type="spellStart"/>
      <w:r w:rsidRPr="00FB4717">
        <w:rPr>
          <w:rFonts w:asciiTheme="minorHAnsi" w:hAnsiTheme="minorHAnsi" w:cstheme="minorHAnsi"/>
          <w:color w:val="222222"/>
          <w:shd w:val="clear" w:color="auto" w:fill="FFFFFF"/>
        </w:rPr>
        <w:t>Kalofonos</w:t>
      </w:r>
      <w:proofErr w:type="spellEnd"/>
      <w:r w:rsidRPr="00FB4717">
        <w:rPr>
          <w:rFonts w:asciiTheme="minorHAnsi" w:hAnsiTheme="minorHAnsi" w:cstheme="minorHAnsi"/>
          <w:color w:val="222222"/>
          <w:shd w:val="clear" w:color="auto" w:fill="FFFFFF"/>
        </w:rPr>
        <w:t>, H.P., 2013. Financial crisis and austerity measures in Greece: their impact on health promotion policies and public health care. </w:t>
      </w:r>
      <w:r w:rsidRPr="00FB4717">
        <w:rPr>
          <w:rFonts w:asciiTheme="minorHAnsi" w:hAnsiTheme="minorHAnsi" w:cstheme="minorHAnsi"/>
          <w:i/>
          <w:iCs/>
          <w:color w:val="222222"/>
          <w:shd w:val="clear" w:color="auto" w:fill="FFFFFF"/>
        </w:rPr>
        <w:t>Health policy</w:t>
      </w:r>
      <w:r w:rsidRPr="00FB4717">
        <w:rPr>
          <w:rFonts w:asciiTheme="minorHAnsi" w:hAnsiTheme="minorHAnsi" w:cstheme="minorHAnsi"/>
          <w:color w:val="222222"/>
          <w:shd w:val="clear" w:color="auto" w:fill="FFFFFF"/>
        </w:rPr>
        <w:t>, </w:t>
      </w:r>
      <w:r w:rsidRPr="00FB4717">
        <w:rPr>
          <w:rFonts w:asciiTheme="minorHAnsi" w:hAnsiTheme="minorHAnsi" w:cstheme="minorHAnsi"/>
          <w:i/>
          <w:iCs/>
          <w:color w:val="222222"/>
          <w:shd w:val="clear" w:color="auto" w:fill="FFFFFF"/>
        </w:rPr>
        <w:t>113</w:t>
      </w:r>
      <w:r w:rsidRPr="00FB4717">
        <w:rPr>
          <w:rFonts w:asciiTheme="minorHAnsi" w:hAnsiTheme="minorHAnsi" w:cstheme="minorHAnsi"/>
          <w:color w:val="222222"/>
          <w:shd w:val="clear" w:color="auto" w:fill="FFFFFF"/>
        </w:rPr>
        <w:t>(1-2), pp.8-12.</w:t>
      </w:r>
    </w:p>
    <w:p w14:paraId="4D177AB6" w14:textId="0A39AA30" w:rsidR="00FA7690" w:rsidRPr="00FB4717" w:rsidRDefault="00490DBA" w:rsidP="00FB4717">
      <w:pPr>
        <w:pStyle w:val="NormalWeb"/>
        <w:spacing w:line="360" w:lineRule="auto"/>
        <w:rPr>
          <w:rFonts w:asciiTheme="minorHAnsi" w:hAnsiTheme="minorHAnsi" w:cstheme="minorHAnsi"/>
          <w:color w:val="000000"/>
          <w:shd w:val="clear" w:color="auto" w:fill="FFFFFF"/>
        </w:rPr>
      </w:pPr>
      <w:r w:rsidRPr="00FB4717">
        <w:rPr>
          <w:rFonts w:asciiTheme="minorHAnsi" w:hAnsiTheme="minorHAnsi" w:cstheme="minorHAnsi"/>
          <w:color w:val="000000"/>
          <w:shd w:val="clear" w:color="auto" w:fill="FFFFFF"/>
        </w:rPr>
        <w:t>Lowrance WW.</w:t>
      </w:r>
      <w:r w:rsidRPr="00FB4717">
        <w:rPr>
          <w:rStyle w:val="apple-converted-space"/>
          <w:rFonts w:asciiTheme="minorHAnsi" w:hAnsiTheme="minorHAnsi" w:cstheme="minorHAnsi"/>
          <w:color w:val="000000"/>
          <w:shd w:val="clear" w:color="auto" w:fill="FFFFFF"/>
        </w:rPr>
        <w:t>  </w:t>
      </w:r>
      <w:r w:rsidRPr="00FB4717">
        <w:rPr>
          <w:rStyle w:val="ref-journal"/>
          <w:rFonts w:asciiTheme="minorHAnsi" w:hAnsiTheme="minorHAnsi" w:cstheme="minorHAnsi"/>
          <w:color w:val="000000"/>
        </w:rPr>
        <w:t xml:space="preserve">Learning from experience, </w:t>
      </w:r>
      <w:proofErr w:type="gramStart"/>
      <w:r w:rsidRPr="00FB4717">
        <w:rPr>
          <w:rStyle w:val="ref-journal"/>
          <w:rFonts w:asciiTheme="minorHAnsi" w:hAnsiTheme="minorHAnsi" w:cstheme="minorHAnsi"/>
          <w:color w:val="000000"/>
        </w:rPr>
        <w:t>privacy</w:t>
      </w:r>
      <w:proofErr w:type="gramEnd"/>
      <w:r w:rsidRPr="00FB4717">
        <w:rPr>
          <w:rStyle w:val="ref-journal"/>
          <w:rFonts w:asciiTheme="minorHAnsi" w:hAnsiTheme="minorHAnsi" w:cstheme="minorHAnsi"/>
          <w:color w:val="000000"/>
        </w:rPr>
        <w:t xml:space="preserve"> and the secondary use of data in health research.</w:t>
      </w:r>
      <w:r w:rsidRPr="00FB4717">
        <w:rPr>
          <w:rStyle w:val="apple-converted-space"/>
          <w:rFonts w:asciiTheme="minorHAnsi" w:hAnsiTheme="minorHAnsi" w:cstheme="minorHAnsi"/>
          <w:color w:val="000000"/>
          <w:shd w:val="clear" w:color="auto" w:fill="FFFFFF"/>
        </w:rPr>
        <w:t> </w:t>
      </w:r>
      <w:r w:rsidRPr="00FB4717">
        <w:rPr>
          <w:rFonts w:asciiTheme="minorHAnsi" w:hAnsiTheme="minorHAnsi" w:cstheme="minorHAnsi"/>
          <w:color w:val="000000"/>
          <w:shd w:val="clear" w:color="auto" w:fill="FFFFFF"/>
        </w:rPr>
        <w:t>London: The Nuffield Trust; 2002</w:t>
      </w:r>
    </w:p>
    <w:p w14:paraId="7B389F0A" w14:textId="26C4D1C8" w:rsidR="00490DBA" w:rsidRPr="00490DBA" w:rsidRDefault="00490DBA" w:rsidP="00FB4717">
      <w:pPr>
        <w:shd w:val="clear" w:color="auto" w:fill="FFFFFF"/>
        <w:spacing w:line="360" w:lineRule="auto"/>
        <w:rPr>
          <w:rFonts w:eastAsia="Times New Roman" w:cstheme="minorHAnsi"/>
          <w:color w:val="000000"/>
          <w:shd w:val="clear" w:color="auto" w:fill="FFFFFF"/>
          <w:lang w:eastAsia="en-GB"/>
        </w:rPr>
      </w:pPr>
      <w:r w:rsidRPr="00490DBA">
        <w:rPr>
          <w:rFonts w:eastAsia="Times New Roman" w:cstheme="minorHAnsi"/>
          <w:color w:val="000000"/>
          <w:shd w:val="clear" w:color="auto" w:fill="FFFFFF"/>
          <w:lang w:eastAsia="en-GB"/>
        </w:rPr>
        <w:t>Lowrance WW, Collins FS. Identifiability in genomic</w:t>
      </w:r>
      <w:r w:rsidRPr="00FB4717">
        <w:rPr>
          <w:rFonts w:eastAsia="Times New Roman" w:cstheme="minorHAnsi"/>
          <w:color w:val="000000"/>
          <w:shd w:val="clear" w:color="auto" w:fill="FFFFFF"/>
          <w:lang w:eastAsia="en-GB"/>
        </w:rPr>
        <w:t xml:space="preserve"> </w:t>
      </w:r>
      <w:r w:rsidRPr="00490DBA">
        <w:rPr>
          <w:rFonts w:eastAsia="Times New Roman" w:cstheme="minorHAnsi"/>
          <w:color w:val="000000"/>
          <w:shd w:val="clear" w:color="auto" w:fill="FFFFFF"/>
          <w:lang w:eastAsia="en-GB"/>
        </w:rPr>
        <w:t>research. Science. </w:t>
      </w:r>
      <w:proofErr w:type="gramStart"/>
      <w:r w:rsidRPr="00490DBA">
        <w:rPr>
          <w:rFonts w:eastAsia="Times New Roman" w:cstheme="minorHAnsi"/>
          <w:color w:val="000000"/>
          <w:shd w:val="clear" w:color="auto" w:fill="FFFFFF"/>
          <w:lang w:eastAsia="en-GB"/>
        </w:rPr>
        <w:t>2007;317:600</w:t>
      </w:r>
      <w:proofErr w:type="gramEnd"/>
      <w:r w:rsidRPr="00490DBA">
        <w:rPr>
          <w:rFonts w:eastAsia="Times New Roman" w:cstheme="minorHAnsi"/>
          <w:color w:val="000000"/>
          <w:shd w:val="clear" w:color="auto" w:fill="FFFFFF"/>
          <w:lang w:eastAsia="en-GB"/>
        </w:rPr>
        <w:t>–602. </w:t>
      </w:r>
      <w:r w:rsidRPr="00FB4717">
        <w:rPr>
          <w:rFonts w:eastAsia="Times New Roman" w:cstheme="minorHAnsi"/>
          <w:color w:val="000000"/>
          <w:shd w:val="clear" w:color="auto" w:fill="FFFFFF"/>
          <w:lang w:eastAsia="en-GB"/>
        </w:rPr>
        <w:t xml:space="preserve"> </w:t>
      </w:r>
      <w:r w:rsidRPr="00490DBA">
        <w:rPr>
          <w:rFonts w:eastAsia="Times New Roman" w:cstheme="minorHAnsi"/>
          <w:lang w:val="en" w:eastAsia="en-GB"/>
        </w:rPr>
        <w:fldChar w:fldCharType="begin"/>
      </w:r>
      <w:r w:rsidRPr="00490DBA">
        <w:rPr>
          <w:rFonts w:eastAsia="Times New Roman" w:cstheme="minorHAnsi"/>
          <w:lang w:val="en" w:eastAsia="en-GB"/>
        </w:rPr>
        <w:instrText xml:space="preserve"> HYPERLINK "https://pubmed.ncbi.nlm.nih.gov/17438310" </w:instrText>
      </w:r>
      <w:r w:rsidRPr="00490DBA">
        <w:rPr>
          <w:rFonts w:eastAsia="Times New Roman" w:cstheme="minorHAnsi"/>
          <w:lang w:val="en" w:eastAsia="en-GB"/>
        </w:rPr>
        <w:fldChar w:fldCharType="separate"/>
      </w:r>
    </w:p>
    <w:p w14:paraId="147665F0" w14:textId="2874D608" w:rsidR="000A45BC" w:rsidRPr="00FB4717" w:rsidRDefault="00490DBA" w:rsidP="00FB4717">
      <w:pPr>
        <w:pStyle w:val="NormalWeb"/>
        <w:spacing w:line="360" w:lineRule="auto"/>
        <w:rPr>
          <w:rFonts w:asciiTheme="minorHAnsi" w:hAnsiTheme="minorHAnsi" w:cstheme="minorHAnsi"/>
          <w:color w:val="222222"/>
          <w:shd w:val="clear" w:color="auto" w:fill="FFFFFF"/>
        </w:rPr>
      </w:pPr>
      <w:r w:rsidRPr="00FB4717">
        <w:rPr>
          <w:rFonts w:asciiTheme="minorHAnsi" w:hAnsiTheme="minorHAnsi" w:cstheme="minorHAnsi"/>
          <w:lang w:val="en"/>
        </w:rPr>
        <w:fldChar w:fldCharType="end"/>
      </w:r>
      <w:r w:rsidR="00FB4717" w:rsidRPr="00FB4717">
        <w:rPr>
          <w:rFonts w:asciiTheme="minorHAnsi" w:hAnsiTheme="minorHAnsi" w:cstheme="minorHAnsi"/>
          <w:color w:val="222222"/>
          <w:shd w:val="clear" w:color="auto" w:fill="FFFFFF"/>
        </w:rPr>
        <w:t xml:space="preserve"> </w:t>
      </w:r>
      <w:r w:rsidR="00FB4717" w:rsidRPr="00FB4717">
        <w:rPr>
          <w:rFonts w:asciiTheme="minorHAnsi" w:hAnsiTheme="minorHAnsi" w:cstheme="minorHAnsi"/>
          <w:color w:val="222222"/>
          <w:shd w:val="clear" w:color="auto" w:fill="FFFFFF"/>
        </w:rPr>
        <w:t>Lupton, D., 2014. Health promotion in the digital era: a critical commentary. </w:t>
      </w:r>
      <w:r w:rsidR="00FB4717" w:rsidRPr="00FB4717">
        <w:rPr>
          <w:rFonts w:asciiTheme="minorHAnsi" w:hAnsiTheme="minorHAnsi" w:cstheme="minorHAnsi"/>
          <w:i/>
          <w:iCs/>
          <w:color w:val="222222"/>
          <w:shd w:val="clear" w:color="auto" w:fill="FFFFFF"/>
        </w:rPr>
        <w:t>Health promotion international</w:t>
      </w:r>
      <w:r w:rsidR="00FB4717" w:rsidRPr="00FB4717">
        <w:rPr>
          <w:rFonts w:asciiTheme="minorHAnsi" w:hAnsiTheme="minorHAnsi" w:cstheme="minorHAnsi"/>
          <w:color w:val="222222"/>
          <w:shd w:val="clear" w:color="auto" w:fill="FFFFFF"/>
        </w:rPr>
        <w:t>, </w:t>
      </w:r>
      <w:r w:rsidR="00FB4717" w:rsidRPr="00FB4717">
        <w:rPr>
          <w:rFonts w:asciiTheme="minorHAnsi" w:hAnsiTheme="minorHAnsi" w:cstheme="minorHAnsi"/>
          <w:i/>
          <w:iCs/>
          <w:color w:val="222222"/>
          <w:shd w:val="clear" w:color="auto" w:fill="FFFFFF"/>
        </w:rPr>
        <w:t>30</w:t>
      </w:r>
      <w:r w:rsidR="00FB4717" w:rsidRPr="00FB4717">
        <w:rPr>
          <w:rFonts w:asciiTheme="minorHAnsi" w:hAnsiTheme="minorHAnsi" w:cstheme="minorHAnsi"/>
          <w:color w:val="222222"/>
          <w:shd w:val="clear" w:color="auto" w:fill="FFFFFF"/>
        </w:rPr>
        <w:t>(1), pp.174-183.</w:t>
      </w:r>
    </w:p>
    <w:p w14:paraId="34D1C093" w14:textId="363E2CD6" w:rsidR="00490DBA" w:rsidRPr="00FB4717" w:rsidRDefault="008C0221" w:rsidP="00FB4717">
      <w:pPr>
        <w:pStyle w:val="NormalWeb"/>
        <w:spacing w:line="360" w:lineRule="auto"/>
        <w:rPr>
          <w:rFonts w:asciiTheme="minorHAnsi" w:hAnsiTheme="minorHAnsi" w:cstheme="minorHAnsi"/>
          <w:color w:val="222222"/>
          <w:shd w:val="clear" w:color="auto" w:fill="FFFFFF"/>
        </w:rPr>
      </w:pPr>
      <w:proofErr w:type="spellStart"/>
      <w:r w:rsidRPr="00FB4717">
        <w:rPr>
          <w:rFonts w:asciiTheme="minorHAnsi" w:hAnsiTheme="minorHAnsi" w:cstheme="minorHAnsi"/>
          <w:color w:val="222222"/>
          <w:shd w:val="clear" w:color="auto" w:fill="FFFFFF"/>
        </w:rPr>
        <w:t>Nutbeam</w:t>
      </w:r>
      <w:proofErr w:type="spellEnd"/>
      <w:r w:rsidRPr="00FB4717">
        <w:rPr>
          <w:rFonts w:asciiTheme="minorHAnsi" w:hAnsiTheme="minorHAnsi" w:cstheme="minorHAnsi"/>
          <w:color w:val="222222"/>
          <w:shd w:val="clear" w:color="auto" w:fill="FFFFFF"/>
        </w:rPr>
        <w:t xml:space="preserve">, D., 1998. Evaluating health promotion—progress, </w:t>
      </w:r>
      <w:proofErr w:type="gramStart"/>
      <w:r w:rsidRPr="00FB4717">
        <w:rPr>
          <w:rFonts w:asciiTheme="minorHAnsi" w:hAnsiTheme="minorHAnsi" w:cstheme="minorHAnsi"/>
          <w:color w:val="222222"/>
          <w:shd w:val="clear" w:color="auto" w:fill="FFFFFF"/>
        </w:rPr>
        <w:t>problems</w:t>
      </w:r>
      <w:proofErr w:type="gramEnd"/>
      <w:r w:rsidRPr="00FB4717">
        <w:rPr>
          <w:rFonts w:asciiTheme="minorHAnsi" w:hAnsiTheme="minorHAnsi" w:cstheme="minorHAnsi"/>
          <w:color w:val="222222"/>
          <w:shd w:val="clear" w:color="auto" w:fill="FFFFFF"/>
        </w:rPr>
        <w:t xml:space="preserve"> and solutions. </w:t>
      </w:r>
      <w:r w:rsidRPr="00FB4717">
        <w:rPr>
          <w:rFonts w:asciiTheme="minorHAnsi" w:hAnsiTheme="minorHAnsi" w:cstheme="minorHAnsi"/>
          <w:i/>
          <w:iCs/>
          <w:color w:val="222222"/>
          <w:shd w:val="clear" w:color="auto" w:fill="FFFFFF"/>
        </w:rPr>
        <w:t>Health promotion international</w:t>
      </w:r>
      <w:r w:rsidRPr="00FB4717">
        <w:rPr>
          <w:rFonts w:asciiTheme="minorHAnsi" w:hAnsiTheme="minorHAnsi" w:cstheme="minorHAnsi"/>
          <w:color w:val="222222"/>
          <w:shd w:val="clear" w:color="auto" w:fill="FFFFFF"/>
        </w:rPr>
        <w:t>, </w:t>
      </w:r>
      <w:r w:rsidRPr="00FB4717">
        <w:rPr>
          <w:rFonts w:asciiTheme="minorHAnsi" w:hAnsiTheme="minorHAnsi" w:cstheme="minorHAnsi"/>
          <w:i/>
          <w:iCs/>
          <w:color w:val="222222"/>
          <w:shd w:val="clear" w:color="auto" w:fill="FFFFFF"/>
        </w:rPr>
        <w:t>13</w:t>
      </w:r>
      <w:r w:rsidRPr="00FB4717">
        <w:rPr>
          <w:rFonts w:asciiTheme="minorHAnsi" w:hAnsiTheme="minorHAnsi" w:cstheme="minorHAnsi"/>
          <w:color w:val="222222"/>
          <w:shd w:val="clear" w:color="auto" w:fill="FFFFFF"/>
        </w:rPr>
        <w:t>(1), pp.27-44.</w:t>
      </w:r>
    </w:p>
    <w:p w14:paraId="38AB1B93" w14:textId="673A210F" w:rsidR="00845301" w:rsidRPr="00FB4717" w:rsidRDefault="00845301" w:rsidP="00FB4717">
      <w:pPr>
        <w:pStyle w:val="NormalWeb"/>
        <w:spacing w:line="360" w:lineRule="auto"/>
        <w:rPr>
          <w:rFonts w:asciiTheme="minorHAnsi" w:hAnsiTheme="minorHAnsi" w:cstheme="minorHAnsi"/>
          <w:color w:val="222222"/>
          <w:shd w:val="clear" w:color="auto" w:fill="FFFFFF"/>
        </w:rPr>
      </w:pPr>
      <w:r w:rsidRPr="00FB4717">
        <w:rPr>
          <w:rFonts w:asciiTheme="minorHAnsi" w:hAnsiTheme="minorHAnsi" w:cstheme="minorHAnsi"/>
          <w:color w:val="222222"/>
          <w:shd w:val="clear" w:color="auto" w:fill="FFFFFF"/>
        </w:rPr>
        <w:t>Salazar, L.F., Crosby, R. and DiClemente, R.J., 2015. </w:t>
      </w:r>
      <w:r w:rsidRPr="00FB4717">
        <w:rPr>
          <w:rFonts w:asciiTheme="minorHAnsi" w:hAnsiTheme="minorHAnsi" w:cstheme="minorHAnsi"/>
          <w:i/>
          <w:iCs/>
          <w:color w:val="222222"/>
          <w:shd w:val="clear" w:color="auto" w:fill="FFFFFF"/>
        </w:rPr>
        <w:t>Research methods in health promotion</w:t>
      </w:r>
      <w:r w:rsidRPr="00FB4717">
        <w:rPr>
          <w:rFonts w:asciiTheme="minorHAnsi" w:hAnsiTheme="minorHAnsi" w:cstheme="minorHAnsi"/>
          <w:color w:val="222222"/>
          <w:shd w:val="clear" w:color="auto" w:fill="FFFFFF"/>
        </w:rPr>
        <w:t>. John Wiley &amp; Sons.</w:t>
      </w:r>
    </w:p>
    <w:p w14:paraId="619E777E" w14:textId="77777777" w:rsidR="00FA7690" w:rsidRPr="00FB4717" w:rsidRDefault="00FA7690" w:rsidP="00FB4717">
      <w:pPr>
        <w:spacing w:line="360" w:lineRule="auto"/>
      </w:pPr>
    </w:p>
    <w:sectPr w:rsidR="00FA7690" w:rsidRPr="00FB4717" w:rsidSect="00FC5AE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FF13AA"/>
    <w:multiLevelType w:val="multilevel"/>
    <w:tmpl w:val="138AD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C41F3E"/>
    <w:multiLevelType w:val="hybridMultilevel"/>
    <w:tmpl w:val="8F9AA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C23B0B"/>
    <w:multiLevelType w:val="hybridMultilevel"/>
    <w:tmpl w:val="0552665A"/>
    <w:lvl w:ilvl="0" w:tplc="0F1276D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6477870">
    <w:abstractNumId w:val="0"/>
  </w:num>
  <w:num w:numId="2" w16cid:durableId="657344497">
    <w:abstractNumId w:val="1"/>
  </w:num>
  <w:num w:numId="3" w16cid:durableId="11859487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FAC"/>
    <w:rsid w:val="000105C0"/>
    <w:rsid w:val="000A45BC"/>
    <w:rsid w:val="000C0BAD"/>
    <w:rsid w:val="00130C53"/>
    <w:rsid w:val="001E009D"/>
    <w:rsid w:val="00222077"/>
    <w:rsid w:val="00490DBA"/>
    <w:rsid w:val="004A23EA"/>
    <w:rsid w:val="00627213"/>
    <w:rsid w:val="006736D3"/>
    <w:rsid w:val="00845301"/>
    <w:rsid w:val="008C0221"/>
    <w:rsid w:val="00980F17"/>
    <w:rsid w:val="00B23253"/>
    <w:rsid w:val="00B70E8F"/>
    <w:rsid w:val="00CD7FAC"/>
    <w:rsid w:val="00CE556B"/>
    <w:rsid w:val="00CF77A5"/>
    <w:rsid w:val="00D44929"/>
    <w:rsid w:val="00D77E86"/>
    <w:rsid w:val="00F57B2B"/>
    <w:rsid w:val="00F7639F"/>
    <w:rsid w:val="00F778C1"/>
    <w:rsid w:val="00FA7690"/>
    <w:rsid w:val="00FB4717"/>
    <w:rsid w:val="00FC5AE7"/>
    <w:rsid w:val="00FF76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6E92EF"/>
  <w15:chartTrackingRefBased/>
  <w15:docId w15:val="{C97908FE-F0D9-1D49-87BE-610E02CE0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F7639F"/>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A7690"/>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FA7690"/>
    <w:rPr>
      <w:color w:val="0000FF"/>
      <w:u w:val="single"/>
    </w:rPr>
  </w:style>
  <w:style w:type="character" w:styleId="FollowedHyperlink">
    <w:name w:val="FollowedHyperlink"/>
    <w:basedOn w:val="DefaultParagraphFont"/>
    <w:uiPriority w:val="99"/>
    <w:semiHidden/>
    <w:unhideWhenUsed/>
    <w:rsid w:val="00490DBA"/>
    <w:rPr>
      <w:color w:val="954F72" w:themeColor="followedHyperlink"/>
      <w:u w:val="single"/>
    </w:rPr>
  </w:style>
  <w:style w:type="character" w:customStyle="1" w:styleId="apple-converted-space">
    <w:name w:val="apple-converted-space"/>
    <w:basedOn w:val="DefaultParagraphFont"/>
    <w:rsid w:val="00490DBA"/>
  </w:style>
  <w:style w:type="character" w:customStyle="1" w:styleId="ref-journal">
    <w:name w:val="ref-journal"/>
    <w:basedOn w:val="DefaultParagraphFont"/>
    <w:rsid w:val="00490DBA"/>
  </w:style>
  <w:style w:type="character" w:customStyle="1" w:styleId="ref-vol">
    <w:name w:val="ref-vol"/>
    <w:basedOn w:val="DefaultParagraphFont"/>
    <w:rsid w:val="00490DBA"/>
  </w:style>
  <w:style w:type="character" w:customStyle="1" w:styleId="Heading3Char">
    <w:name w:val="Heading 3 Char"/>
    <w:basedOn w:val="DefaultParagraphFont"/>
    <w:link w:val="Heading3"/>
    <w:uiPriority w:val="9"/>
    <w:rsid w:val="00F7639F"/>
    <w:rPr>
      <w:rFonts w:ascii="Times New Roman" w:eastAsia="Times New Roman" w:hAnsi="Times New Roman" w:cs="Times New Roman"/>
      <w:b/>
      <w:bCs/>
      <w:sz w:val="27"/>
      <w:szCs w:val="27"/>
      <w:lang w:eastAsia="en-GB"/>
    </w:rPr>
  </w:style>
  <w:style w:type="character" w:styleId="UnresolvedMention">
    <w:name w:val="Unresolved Mention"/>
    <w:basedOn w:val="DefaultParagraphFont"/>
    <w:uiPriority w:val="99"/>
    <w:semiHidden/>
    <w:unhideWhenUsed/>
    <w:rsid w:val="00F7639F"/>
    <w:rPr>
      <w:color w:val="605E5C"/>
      <w:shd w:val="clear" w:color="auto" w:fill="E1DFDD"/>
    </w:rPr>
  </w:style>
  <w:style w:type="paragraph" w:styleId="ListParagraph">
    <w:name w:val="List Paragraph"/>
    <w:basedOn w:val="Normal"/>
    <w:uiPriority w:val="34"/>
    <w:qFormat/>
    <w:rsid w:val="00F7639F"/>
    <w:pPr>
      <w:ind w:left="720"/>
      <w:contextualSpacing/>
    </w:pPr>
  </w:style>
  <w:style w:type="paragraph" w:customStyle="1" w:styleId="chapter-para">
    <w:name w:val="chapter-para"/>
    <w:basedOn w:val="Normal"/>
    <w:rsid w:val="001E009D"/>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034950">
      <w:bodyDiv w:val="1"/>
      <w:marLeft w:val="0"/>
      <w:marRight w:val="0"/>
      <w:marTop w:val="0"/>
      <w:marBottom w:val="0"/>
      <w:divBdr>
        <w:top w:val="none" w:sz="0" w:space="0" w:color="auto"/>
        <w:left w:val="none" w:sz="0" w:space="0" w:color="auto"/>
        <w:bottom w:val="none" w:sz="0" w:space="0" w:color="auto"/>
        <w:right w:val="none" w:sz="0" w:space="0" w:color="auto"/>
      </w:divBdr>
      <w:divsChild>
        <w:div w:id="129707855">
          <w:marLeft w:val="0"/>
          <w:marRight w:val="180"/>
          <w:marTop w:val="0"/>
          <w:marBottom w:val="0"/>
          <w:divBdr>
            <w:top w:val="none" w:sz="0" w:space="0" w:color="auto"/>
            <w:left w:val="none" w:sz="0" w:space="0" w:color="auto"/>
            <w:bottom w:val="none" w:sz="0" w:space="0" w:color="auto"/>
            <w:right w:val="none" w:sz="0" w:space="0" w:color="auto"/>
          </w:divBdr>
          <w:divsChild>
            <w:div w:id="1417635524">
              <w:marLeft w:val="0"/>
              <w:marRight w:val="0"/>
              <w:marTop w:val="0"/>
              <w:marBottom w:val="0"/>
              <w:divBdr>
                <w:top w:val="none" w:sz="0" w:space="0" w:color="auto"/>
                <w:left w:val="none" w:sz="0" w:space="0" w:color="auto"/>
                <w:bottom w:val="none" w:sz="0" w:space="0" w:color="auto"/>
                <w:right w:val="none" w:sz="0" w:space="0" w:color="auto"/>
              </w:divBdr>
              <w:divsChild>
                <w:div w:id="1320308870">
                  <w:marLeft w:val="0"/>
                  <w:marRight w:val="0"/>
                  <w:marTop w:val="0"/>
                  <w:marBottom w:val="0"/>
                  <w:divBdr>
                    <w:top w:val="none" w:sz="0" w:space="0" w:color="auto"/>
                    <w:left w:val="none" w:sz="0" w:space="0" w:color="auto"/>
                    <w:bottom w:val="none" w:sz="0" w:space="0" w:color="auto"/>
                    <w:right w:val="none" w:sz="0" w:space="0" w:color="auto"/>
                  </w:divBdr>
                  <w:divsChild>
                    <w:div w:id="1466658662">
                      <w:marLeft w:val="0"/>
                      <w:marRight w:val="0"/>
                      <w:marTop w:val="0"/>
                      <w:marBottom w:val="0"/>
                      <w:divBdr>
                        <w:top w:val="none" w:sz="0" w:space="0" w:color="auto"/>
                        <w:left w:val="none" w:sz="0" w:space="0" w:color="auto"/>
                        <w:bottom w:val="none" w:sz="0" w:space="0" w:color="auto"/>
                        <w:right w:val="none" w:sz="0" w:space="0" w:color="auto"/>
                      </w:divBdr>
                      <w:divsChild>
                        <w:div w:id="1207444925">
                          <w:marLeft w:val="312"/>
                          <w:marRight w:val="312"/>
                          <w:marTop w:val="0"/>
                          <w:marBottom w:val="0"/>
                          <w:divBdr>
                            <w:top w:val="none" w:sz="0" w:space="0" w:color="auto"/>
                            <w:left w:val="none" w:sz="0" w:space="0" w:color="auto"/>
                            <w:bottom w:val="none" w:sz="0" w:space="0" w:color="auto"/>
                            <w:right w:val="none" w:sz="0" w:space="0" w:color="auto"/>
                          </w:divBdr>
                          <w:divsChild>
                            <w:div w:id="275984876">
                              <w:marLeft w:val="0"/>
                              <w:marRight w:val="173"/>
                              <w:marTop w:val="0"/>
                              <w:marBottom w:val="0"/>
                              <w:divBdr>
                                <w:top w:val="none" w:sz="0" w:space="0" w:color="auto"/>
                                <w:left w:val="none" w:sz="0" w:space="0" w:color="auto"/>
                                <w:bottom w:val="none" w:sz="0" w:space="0" w:color="auto"/>
                                <w:right w:val="none" w:sz="0" w:space="0" w:color="auto"/>
                              </w:divBdr>
                              <w:divsChild>
                                <w:div w:id="453255537">
                                  <w:marLeft w:val="0"/>
                                  <w:marRight w:val="0"/>
                                  <w:marTop w:val="0"/>
                                  <w:marBottom w:val="0"/>
                                  <w:divBdr>
                                    <w:top w:val="none" w:sz="0" w:space="0" w:color="auto"/>
                                    <w:left w:val="none" w:sz="0" w:space="0" w:color="auto"/>
                                    <w:bottom w:val="none" w:sz="0" w:space="0" w:color="auto"/>
                                    <w:right w:val="none" w:sz="0" w:space="0" w:color="auto"/>
                                  </w:divBdr>
                                  <w:divsChild>
                                    <w:div w:id="346491465">
                                      <w:marLeft w:val="0"/>
                                      <w:marRight w:val="0"/>
                                      <w:marTop w:val="0"/>
                                      <w:marBottom w:val="0"/>
                                      <w:divBdr>
                                        <w:top w:val="none" w:sz="0" w:space="0" w:color="auto"/>
                                        <w:left w:val="none" w:sz="0" w:space="0" w:color="auto"/>
                                        <w:bottom w:val="none" w:sz="0" w:space="0" w:color="auto"/>
                                        <w:right w:val="none" w:sz="0" w:space="0" w:color="auto"/>
                                      </w:divBdr>
                                      <w:divsChild>
                                        <w:div w:id="541406679">
                                          <w:marLeft w:val="0"/>
                                          <w:marRight w:val="0"/>
                                          <w:marTop w:val="332"/>
                                          <w:marBottom w:val="332"/>
                                          <w:divBdr>
                                            <w:top w:val="none" w:sz="0" w:space="0" w:color="auto"/>
                                            <w:left w:val="none" w:sz="0" w:space="0" w:color="auto"/>
                                            <w:bottom w:val="none" w:sz="0" w:space="0" w:color="auto"/>
                                            <w:right w:val="none" w:sz="0" w:space="0" w:color="auto"/>
                                          </w:divBdr>
                                          <w:divsChild>
                                            <w:div w:id="937908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48733711">
      <w:bodyDiv w:val="1"/>
      <w:marLeft w:val="0"/>
      <w:marRight w:val="0"/>
      <w:marTop w:val="0"/>
      <w:marBottom w:val="0"/>
      <w:divBdr>
        <w:top w:val="none" w:sz="0" w:space="0" w:color="auto"/>
        <w:left w:val="none" w:sz="0" w:space="0" w:color="auto"/>
        <w:bottom w:val="none" w:sz="0" w:space="0" w:color="auto"/>
        <w:right w:val="none" w:sz="0" w:space="0" w:color="auto"/>
      </w:divBdr>
    </w:div>
    <w:div w:id="1669556766">
      <w:bodyDiv w:val="1"/>
      <w:marLeft w:val="0"/>
      <w:marRight w:val="0"/>
      <w:marTop w:val="0"/>
      <w:marBottom w:val="0"/>
      <w:divBdr>
        <w:top w:val="none" w:sz="0" w:space="0" w:color="auto"/>
        <w:left w:val="none" w:sz="0" w:space="0" w:color="auto"/>
        <w:bottom w:val="none" w:sz="0" w:space="0" w:color="auto"/>
        <w:right w:val="none" w:sz="0" w:space="0" w:color="auto"/>
      </w:divBdr>
    </w:div>
    <w:div w:id="1726100380">
      <w:bodyDiv w:val="1"/>
      <w:marLeft w:val="0"/>
      <w:marRight w:val="0"/>
      <w:marTop w:val="0"/>
      <w:marBottom w:val="0"/>
      <w:divBdr>
        <w:top w:val="none" w:sz="0" w:space="0" w:color="auto"/>
        <w:left w:val="none" w:sz="0" w:space="0" w:color="auto"/>
        <w:bottom w:val="none" w:sz="0" w:space="0" w:color="auto"/>
        <w:right w:val="none" w:sz="0" w:space="0" w:color="auto"/>
      </w:divBdr>
    </w:div>
    <w:div w:id="1753350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bepartofresearch.nihr.ac.uk/about/What-is-health-and-care-research/"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347</TotalTime>
  <Pages>5</Pages>
  <Words>1208</Words>
  <Characters>6889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Riselene DeBrito</dc:creator>
  <cp:keywords/>
  <dc:description/>
  <cp:lastModifiedBy>Riselene DeBrito</cp:lastModifiedBy>
  <cp:revision>7</cp:revision>
  <dcterms:created xsi:type="dcterms:W3CDTF">2023-12-10T12:02:00Z</dcterms:created>
  <dcterms:modified xsi:type="dcterms:W3CDTF">2023-12-10T18:38:00Z</dcterms:modified>
</cp:coreProperties>
</file>