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6806D" w14:textId="77777777" w:rsidR="0068387A" w:rsidRPr="0068387A" w:rsidRDefault="0068387A" w:rsidP="0068387A">
      <w:pPr>
        <w:spacing w:after="0" w:line="240" w:lineRule="auto"/>
        <w:jc w:val="center"/>
        <w:rPr>
          <w:rFonts w:ascii="Arial" w:eastAsia="Times New Roman" w:hAnsi="Arial" w:cs="Arial"/>
          <w:b/>
          <w:bCs/>
          <w:sz w:val="36"/>
          <w:szCs w:val="36"/>
          <w:lang w:eastAsia="en-GB"/>
        </w:rPr>
      </w:pPr>
      <w:r w:rsidRPr="0068387A">
        <w:rPr>
          <w:rFonts w:ascii="Arial" w:eastAsia="Times New Roman" w:hAnsi="Arial" w:cs="Arial"/>
          <w:b/>
          <w:bCs/>
          <w:color w:val="000000"/>
          <w:sz w:val="36"/>
          <w:szCs w:val="36"/>
          <w:lang w:eastAsia="en-GB"/>
        </w:rPr>
        <w:t>A Vision of Change: Sustainability in the hotel industry</w:t>
      </w:r>
    </w:p>
    <w:p w14:paraId="7B49CFF4" w14:textId="77777777" w:rsidR="0068387A" w:rsidRPr="0068387A" w:rsidRDefault="0068387A" w:rsidP="0068387A">
      <w:pPr>
        <w:spacing w:line="360" w:lineRule="auto"/>
        <w:jc w:val="center"/>
        <w:rPr>
          <w:rFonts w:ascii="Arial" w:hAnsi="Arial" w:cs="Arial"/>
          <w:sz w:val="36"/>
          <w:szCs w:val="36"/>
        </w:rPr>
      </w:pPr>
    </w:p>
    <w:p w14:paraId="40A460B0" w14:textId="5707AB25" w:rsidR="0068387A" w:rsidRDefault="0068387A" w:rsidP="0068387A">
      <w:pPr>
        <w:spacing w:line="360" w:lineRule="auto"/>
        <w:jc w:val="center"/>
        <w:rPr>
          <w:rFonts w:ascii="Arial" w:hAnsi="Arial" w:cs="Arial"/>
          <w:sz w:val="36"/>
          <w:szCs w:val="36"/>
        </w:rPr>
      </w:pPr>
      <w:r w:rsidRPr="0068387A">
        <w:rPr>
          <w:rFonts w:ascii="Arial" w:hAnsi="Arial" w:cs="Arial"/>
          <w:sz w:val="36"/>
          <w:szCs w:val="36"/>
        </w:rPr>
        <w:t>Malik Arosh Miah (2107169)</w:t>
      </w:r>
    </w:p>
    <w:p w14:paraId="5C3D9450" w14:textId="77777777" w:rsidR="0068387A" w:rsidRPr="0068387A" w:rsidRDefault="0068387A" w:rsidP="0068387A">
      <w:pPr>
        <w:spacing w:line="360" w:lineRule="auto"/>
        <w:jc w:val="center"/>
        <w:rPr>
          <w:rFonts w:ascii="Arial" w:hAnsi="Arial" w:cs="Arial"/>
          <w:sz w:val="36"/>
          <w:szCs w:val="36"/>
        </w:rPr>
      </w:pPr>
    </w:p>
    <w:p w14:paraId="776102C3" w14:textId="3D6F4055" w:rsidR="0068387A" w:rsidRPr="0068387A" w:rsidRDefault="0068387A" w:rsidP="0068387A">
      <w:pPr>
        <w:spacing w:after="0" w:line="240" w:lineRule="auto"/>
        <w:jc w:val="center"/>
        <w:rPr>
          <w:rFonts w:ascii="Arial" w:eastAsia="Times New Roman" w:hAnsi="Arial" w:cs="Arial"/>
          <w:b/>
          <w:bCs/>
          <w:color w:val="000000"/>
          <w:sz w:val="36"/>
          <w:szCs w:val="36"/>
          <w:lang w:eastAsia="en-GB"/>
        </w:rPr>
      </w:pPr>
      <w:r w:rsidRPr="0068387A">
        <w:rPr>
          <w:rFonts w:ascii="Arial" w:eastAsia="Times New Roman" w:hAnsi="Arial" w:cs="Arial"/>
          <w:b/>
          <w:bCs/>
          <w:color w:val="000000"/>
          <w:sz w:val="36"/>
          <w:szCs w:val="36"/>
          <w:lang w:eastAsia="en-GB"/>
        </w:rPr>
        <w:t xml:space="preserve">Sustainable Hospitality &amp; Tourism Management </w:t>
      </w:r>
    </w:p>
    <w:p w14:paraId="7003D930" w14:textId="79BC76F5" w:rsidR="0068387A" w:rsidRPr="0068387A" w:rsidRDefault="0068387A" w:rsidP="0068387A">
      <w:pPr>
        <w:spacing w:after="0" w:line="240" w:lineRule="auto"/>
        <w:jc w:val="center"/>
        <w:rPr>
          <w:rFonts w:ascii="Arial" w:eastAsia="Times New Roman" w:hAnsi="Arial" w:cs="Arial"/>
          <w:b/>
          <w:bCs/>
          <w:sz w:val="36"/>
          <w:szCs w:val="36"/>
          <w:lang w:eastAsia="en-GB"/>
        </w:rPr>
      </w:pPr>
      <w:r w:rsidRPr="0068387A">
        <w:rPr>
          <w:rFonts w:ascii="Arial" w:eastAsia="Times New Roman" w:hAnsi="Arial" w:cs="Arial"/>
          <w:b/>
          <w:bCs/>
          <w:color w:val="000000"/>
          <w:sz w:val="36"/>
          <w:szCs w:val="36"/>
          <w:lang w:eastAsia="en-GB"/>
        </w:rPr>
        <w:t>(BMIH5006)</w:t>
      </w:r>
    </w:p>
    <w:p w14:paraId="6657F47D" w14:textId="1127604F" w:rsidR="0068387A" w:rsidRPr="0068387A" w:rsidRDefault="0068387A" w:rsidP="0068387A">
      <w:pPr>
        <w:spacing w:line="360" w:lineRule="auto"/>
        <w:jc w:val="center"/>
        <w:rPr>
          <w:rFonts w:ascii="Arial" w:hAnsi="Arial" w:cs="Arial"/>
          <w:sz w:val="36"/>
          <w:szCs w:val="36"/>
        </w:rPr>
      </w:pPr>
    </w:p>
    <w:p w14:paraId="2EA66A8D" w14:textId="0E91D20B" w:rsidR="0068387A" w:rsidRPr="0068387A" w:rsidRDefault="0068387A" w:rsidP="0068387A">
      <w:pPr>
        <w:spacing w:line="360" w:lineRule="auto"/>
        <w:jc w:val="center"/>
        <w:rPr>
          <w:rFonts w:ascii="Arial" w:hAnsi="Arial" w:cs="Arial"/>
          <w:sz w:val="36"/>
          <w:szCs w:val="36"/>
        </w:rPr>
      </w:pPr>
      <w:r>
        <w:rPr>
          <w:rFonts w:ascii="Arial" w:hAnsi="Arial" w:cs="Arial"/>
          <w:sz w:val="36"/>
          <w:szCs w:val="36"/>
        </w:rPr>
        <w:t>Ruth Taylor Davies</w:t>
      </w:r>
    </w:p>
    <w:p w14:paraId="7D670C55" w14:textId="77777777" w:rsidR="0068387A" w:rsidRDefault="0068387A" w:rsidP="009D7D10">
      <w:pPr>
        <w:spacing w:line="360" w:lineRule="auto"/>
        <w:jc w:val="both"/>
        <w:rPr>
          <w:rFonts w:ascii="Arial" w:hAnsi="Arial" w:cs="Arial"/>
          <w:sz w:val="24"/>
          <w:szCs w:val="24"/>
        </w:rPr>
      </w:pPr>
    </w:p>
    <w:p w14:paraId="3FA9F580" w14:textId="77777777" w:rsidR="0068387A" w:rsidRDefault="0068387A" w:rsidP="009D7D10">
      <w:pPr>
        <w:spacing w:line="360" w:lineRule="auto"/>
        <w:jc w:val="both"/>
        <w:rPr>
          <w:rFonts w:ascii="Arial" w:hAnsi="Arial" w:cs="Arial"/>
          <w:sz w:val="24"/>
          <w:szCs w:val="24"/>
        </w:rPr>
      </w:pPr>
    </w:p>
    <w:p w14:paraId="7A27CA4A" w14:textId="416FB427" w:rsidR="0068387A" w:rsidRDefault="0068387A" w:rsidP="009D7D10">
      <w:pPr>
        <w:spacing w:line="360" w:lineRule="auto"/>
        <w:jc w:val="both"/>
        <w:rPr>
          <w:rFonts w:ascii="Arial" w:hAnsi="Arial" w:cs="Arial"/>
          <w:sz w:val="24"/>
          <w:szCs w:val="24"/>
        </w:rPr>
      </w:pPr>
    </w:p>
    <w:p w14:paraId="755F1601" w14:textId="5BDC1C66" w:rsidR="0068387A" w:rsidRDefault="0068387A" w:rsidP="009D7D10">
      <w:pPr>
        <w:spacing w:line="360" w:lineRule="auto"/>
        <w:jc w:val="both"/>
        <w:rPr>
          <w:rFonts w:ascii="Arial" w:hAnsi="Arial" w:cs="Arial"/>
          <w:sz w:val="24"/>
          <w:szCs w:val="24"/>
        </w:rPr>
      </w:pPr>
    </w:p>
    <w:p w14:paraId="263A4E99" w14:textId="25E5F962" w:rsidR="0068387A" w:rsidRDefault="0068387A" w:rsidP="009D7D10">
      <w:pPr>
        <w:spacing w:line="360" w:lineRule="auto"/>
        <w:jc w:val="both"/>
        <w:rPr>
          <w:rFonts w:ascii="Arial" w:hAnsi="Arial" w:cs="Arial"/>
          <w:sz w:val="24"/>
          <w:szCs w:val="24"/>
        </w:rPr>
      </w:pPr>
    </w:p>
    <w:p w14:paraId="029CE81E" w14:textId="58816D43" w:rsidR="0068387A" w:rsidRDefault="0068387A" w:rsidP="009D7D10">
      <w:pPr>
        <w:spacing w:line="360" w:lineRule="auto"/>
        <w:jc w:val="both"/>
        <w:rPr>
          <w:rFonts w:ascii="Arial" w:hAnsi="Arial" w:cs="Arial"/>
          <w:sz w:val="24"/>
          <w:szCs w:val="24"/>
        </w:rPr>
      </w:pPr>
    </w:p>
    <w:p w14:paraId="78497D2E" w14:textId="36543663" w:rsidR="0068387A" w:rsidRDefault="0068387A" w:rsidP="009D7D10">
      <w:pPr>
        <w:spacing w:line="360" w:lineRule="auto"/>
        <w:jc w:val="both"/>
        <w:rPr>
          <w:rFonts w:ascii="Arial" w:hAnsi="Arial" w:cs="Arial"/>
          <w:sz w:val="24"/>
          <w:szCs w:val="24"/>
        </w:rPr>
      </w:pPr>
    </w:p>
    <w:p w14:paraId="57B7445D" w14:textId="2CC679CE" w:rsidR="0068387A" w:rsidRDefault="0068387A" w:rsidP="009D7D10">
      <w:pPr>
        <w:spacing w:line="360" w:lineRule="auto"/>
        <w:jc w:val="both"/>
        <w:rPr>
          <w:rFonts w:ascii="Arial" w:hAnsi="Arial" w:cs="Arial"/>
          <w:sz w:val="24"/>
          <w:szCs w:val="24"/>
        </w:rPr>
      </w:pPr>
    </w:p>
    <w:p w14:paraId="553B9B64" w14:textId="6AC53713" w:rsidR="0068387A" w:rsidRDefault="0068387A" w:rsidP="009D7D10">
      <w:pPr>
        <w:spacing w:line="360" w:lineRule="auto"/>
        <w:jc w:val="both"/>
        <w:rPr>
          <w:rFonts w:ascii="Arial" w:hAnsi="Arial" w:cs="Arial"/>
          <w:sz w:val="24"/>
          <w:szCs w:val="24"/>
        </w:rPr>
      </w:pPr>
    </w:p>
    <w:p w14:paraId="2ADEB563" w14:textId="77777777" w:rsidR="0068387A" w:rsidRDefault="0068387A" w:rsidP="009D7D10">
      <w:pPr>
        <w:spacing w:line="360" w:lineRule="auto"/>
        <w:jc w:val="both"/>
        <w:rPr>
          <w:rFonts w:ascii="Arial" w:hAnsi="Arial" w:cs="Arial"/>
          <w:sz w:val="24"/>
          <w:szCs w:val="24"/>
        </w:rPr>
      </w:pPr>
    </w:p>
    <w:p w14:paraId="0407A4D9" w14:textId="77777777" w:rsidR="0068387A" w:rsidRDefault="0068387A" w:rsidP="009D7D10">
      <w:pPr>
        <w:spacing w:line="360" w:lineRule="auto"/>
        <w:jc w:val="both"/>
        <w:rPr>
          <w:rFonts w:ascii="Arial" w:hAnsi="Arial" w:cs="Arial"/>
          <w:sz w:val="24"/>
          <w:szCs w:val="24"/>
        </w:rPr>
      </w:pPr>
    </w:p>
    <w:p w14:paraId="5C1D5688" w14:textId="77777777" w:rsidR="0068387A" w:rsidRDefault="0068387A" w:rsidP="009D7D10">
      <w:pPr>
        <w:spacing w:line="360" w:lineRule="auto"/>
        <w:jc w:val="both"/>
        <w:rPr>
          <w:rFonts w:ascii="Arial" w:hAnsi="Arial" w:cs="Arial"/>
          <w:sz w:val="24"/>
          <w:szCs w:val="24"/>
        </w:rPr>
      </w:pPr>
    </w:p>
    <w:p w14:paraId="0D4876D8" w14:textId="77777777" w:rsidR="0068387A" w:rsidRDefault="0068387A" w:rsidP="009D7D10">
      <w:pPr>
        <w:spacing w:line="360" w:lineRule="auto"/>
        <w:jc w:val="both"/>
        <w:rPr>
          <w:rFonts w:ascii="Arial" w:hAnsi="Arial" w:cs="Arial"/>
          <w:sz w:val="24"/>
          <w:szCs w:val="24"/>
        </w:rPr>
      </w:pPr>
    </w:p>
    <w:p w14:paraId="2104F501" w14:textId="77777777" w:rsidR="0068387A" w:rsidRDefault="0068387A" w:rsidP="009D7D10">
      <w:pPr>
        <w:spacing w:line="360" w:lineRule="auto"/>
        <w:jc w:val="both"/>
        <w:rPr>
          <w:rFonts w:ascii="Arial" w:hAnsi="Arial" w:cs="Arial"/>
          <w:sz w:val="24"/>
          <w:szCs w:val="24"/>
        </w:rPr>
      </w:pPr>
    </w:p>
    <w:p w14:paraId="6F55B683" w14:textId="77777777" w:rsidR="007312D1" w:rsidRDefault="1FBE3A3E" w:rsidP="009D7D10">
      <w:pPr>
        <w:spacing w:line="360" w:lineRule="auto"/>
        <w:jc w:val="both"/>
        <w:rPr>
          <w:rFonts w:ascii="Arial" w:hAnsi="Arial" w:cs="Arial"/>
          <w:sz w:val="24"/>
          <w:szCs w:val="24"/>
        </w:rPr>
      </w:pPr>
      <w:r w:rsidRPr="009D7D10">
        <w:rPr>
          <w:rFonts w:ascii="Arial" w:hAnsi="Arial" w:cs="Arial"/>
          <w:sz w:val="24"/>
          <w:szCs w:val="24"/>
        </w:rPr>
        <w:lastRenderedPageBreak/>
        <w:t xml:space="preserve">The hotel industry has recognized </w:t>
      </w:r>
      <w:r w:rsidR="00151297" w:rsidRPr="009D7D10">
        <w:rPr>
          <w:rFonts w:ascii="Arial" w:hAnsi="Arial" w:cs="Arial"/>
          <w:sz w:val="24"/>
          <w:szCs w:val="24"/>
        </w:rPr>
        <w:t>its significant environmental impact, and it</w:t>
      </w:r>
      <w:r w:rsidRPr="009D7D10">
        <w:rPr>
          <w:rFonts w:ascii="Arial" w:hAnsi="Arial" w:cs="Arial"/>
          <w:sz w:val="24"/>
          <w:szCs w:val="24"/>
        </w:rPr>
        <w:t xml:space="preserve"> has been increasingly focusing on sustainability in recent years</w:t>
      </w:r>
      <w:r w:rsidR="00151297" w:rsidRPr="009D7D10">
        <w:rPr>
          <w:rFonts w:ascii="Arial" w:hAnsi="Arial" w:cs="Arial"/>
          <w:sz w:val="24"/>
          <w:szCs w:val="24"/>
        </w:rPr>
        <w:t xml:space="preserve"> (Hospitality Net, 2022.)</w:t>
      </w:r>
      <w:r w:rsidRPr="009D7D10">
        <w:rPr>
          <w:rFonts w:ascii="Arial" w:hAnsi="Arial" w:cs="Arial"/>
          <w:sz w:val="24"/>
          <w:szCs w:val="24"/>
        </w:rPr>
        <w:t>. This shift is driven by several factors, including growing public awareness and concern about environmental issues and the recognition of long-term economic benefits. Governments and regulatory bodies are implementing stricter environmental regulations. Hotels need to comply with these regulations</w:t>
      </w:r>
      <w:r w:rsidR="00C4117E" w:rsidRPr="009D7D10">
        <w:rPr>
          <w:rFonts w:ascii="Arial" w:hAnsi="Arial" w:cs="Arial"/>
          <w:sz w:val="24"/>
          <w:szCs w:val="24"/>
        </w:rPr>
        <w:t xml:space="preserve"> (Berger-</w:t>
      </w:r>
      <w:proofErr w:type="spellStart"/>
      <w:r w:rsidR="00C4117E" w:rsidRPr="009D7D10">
        <w:rPr>
          <w:rFonts w:ascii="Arial" w:hAnsi="Arial" w:cs="Arial"/>
          <w:sz w:val="24"/>
          <w:szCs w:val="24"/>
        </w:rPr>
        <w:t>Walliser</w:t>
      </w:r>
      <w:proofErr w:type="spellEnd"/>
      <w:r w:rsidR="00C4117E" w:rsidRPr="009D7D10">
        <w:rPr>
          <w:rFonts w:ascii="Arial" w:hAnsi="Arial" w:cs="Arial"/>
          <w:sz w:val="24"/>
          <w:szCs w:val="24"/>
        </w:rPr>
        <w:t xml:space="preserve"> et al., 2016)</w:t>
      </w:r>
      <w:r w:rsidRPr="009D7D10">
        <w:rPr>
          <w:rFonts w:ascii="Arial" w:hAnsi="Arial" w:cs="Arial"/>
          <w:sz w:val="24"/>
          <w:szCs w:val="24"/>
        </w:rPr>
        <w:t xml:space="preserve"> to avoid penalties and reputational damage. By proactively adopting sustainable practices, hotels can stay ahead of regulatory requirements and demonstrate their commitment to environmental stewardship.</w:t>
      </w:r>
      <w:r w:rsidR="00FF20B1" w:rsidRPr="009D7D10">
        <w:rPr>
          <w:rFonts w:ascii="Arial" w:hAnsi="Arial" w:cs="Arial"/>
          <w:sz w:val="24"/>
          <w:szCs w:val="24"/>
        </w:rPr>
        <w:t xml:space="preserve"> </w:t>
      </w:r>
    </w:p>
    <w:p w14:paraId="51F202DB" w14:textId="7F5B5EED" w:rsidR="00FF20B1" w:rsidRPr="009D7D10" w:rsidRDefault="00FF20B1" w:rsidP="009D7D10">
      <w:pPr>
        <w:spacing w:line="360" w:lineRule="auto"/>
        <w:jc w:val="both"/>
        <w:rPr>
          <w:rFonts w:ascii="Arial" w:hAnsi="Arial" w:cs="Arial"/>
          <w:sz w:val="24"/>
          <w:szCs w:val="24"/>
        </w:rPr>
      </w:pPr>
      <w:r w:rsidRPr="009D7D10">
        <w:rPr>
          <w:rFonts w:ascii="Arial" w:hAnsi="Arial" w:cs="Arial"/>
          <w:sz w:val="24"/>
          <w:szCs w:val="24"/>
        </w:rPr>
        <w:t>Sustainability is the concept of meeting present needs without compromising the ability of future generations to meet their own needs (United Nations, 2023). It involves balancing environmental, social, and economic factors to ensure long-term viability and resilience. Sustainability rests on three interconnected pillars, which are Environment, Social and Economic.</w:t>
      </w:r>
    </w:p>
    <w:p w14:paraId="365C65CA" w14:textId="6275B1D0" w:rsidR="00946D6D" w:rsidRPr="009D7D10" w:rsidRDefault="00CF0E57" w:rsidP="009D7D10">
      <w:pPr>
        <w:spacing w:line="360" w:lineRule="auto"/>
        <w:jc w:val="both"/>
        <w:rPr>
          <w:rFonts w:ascii="Arial" w:hAnsi="Arial" w:cs="Arial"/>
          <w:sz w:val="24"/>
          <w:szCs w:val="24"/>
        </w:rPr>
      </w:pPr>
      <w:r w:rsidRPr="009D7D10">
        <w:rPr>
          <w:rFonts w:ascii="Arial" w:hAnsi="Arial" w:cs="Arial"/>
          <w:sz w:val="24"/>
          <w:szCs w:val="24"/>
        </w:rPr>
        <w:t>In 2015, the United Nations adopted the Sustainable Development Goals (SDGs), also referred to as the Global Goals. These goals serve as a comprehensive global agenda, urging action to eradicate poverty, safeguard the environment, and promote peace and prosperity for all individuals by the year 2030 (United Nations, 2015). Hotels have adopted these policies and have realised that environmental</w:t>
      </w:r>
      <w:r w:rsidR="00B252F9" w:rsidRPr="009D7D10">
        <w:rPr>
          <w:rFonts w:ascii="Arial" w:hAnsi="Arial" w:cs="Arial"/>
          <w:sz w:val="24"/>
          <w:szCs w:val="24"/>
        </w:rPr>
        <w:t xml:space="preserve"> management can lead to cost reduction (</w:t>
      </w:r>
      <w:proofErr w:type="spellStart"/>
      <w:r w:rsidR="00B252F9" w:rsidRPr="009D7D10">
        <w:rPr>
          <w:rFonts w:ascii="Arial" w:hAnsi="Arial" w:cs="Arial"/>
          <w:sz w:val="24"/>
          <w:szCs w:val="24"/>
        </w:rPr>
        <w:t>Iwanowski</w:t>
      </w:r>
      <w:proofErr w:type="spellEnd"/>
      <w:r w:rsidR="00B252F9" w:rsidRPr="009D7D10">
        <w:rPr>
          <w:rFonts w:ascii="Arial" w:hAnsi="Arial" w:cs="Arial"/>
          <w:sz w:val="24"/>
          <w:szCs w:val="24"/>
        </w:rPr>
        <w:t xml:space="preserve"> and Rushmore, 1994)</w:t>
      </w:r>
      <w:r w:rsidRPr="009D7D10">
        <w:rPr>
          <w:rFonts w:ascii="Arial" w:hAnsi="Arial" w:cs="Arial"/>
          <w:sz w:val="24"/>
          <w:szCs w:val="24"/>
        </w:rPr>
        <w:t>.</w:t>
      </w:r>
      <w:r w:rsidR="00B252F9" w:rsidRPr="009D7D10">
        <w:rPr>
          <w:rFonts w:ascii="Arial" w:hAnsi="Arial" w:cs="Arial"/>
          <w:sz w:val="24"/>
          <w:szCs w:val="24"/>
        </w:rPr>
        <w:t xml:space="preserve"> </w:t>
      </w:r>
      <w:r w:rsidRPr="009D7D10">
        <w:rPr>
          <w:rFonts w:ascii="Arial" w:hAnsi="Arial" w:cs="Arial"/>
          <w:sz w:val="24"/>
          <w:szCs w:val="24"/>
        </w:rPr>
        <w:t>H</w:t>
      </w:r>
      <w:r w:rsidR="1FBE3A3E" w:rsidRPr="009D7D10">
        <w:rPr>
          <w:rFonts w:ascii="Arial" w:hAnsi="Arial" w:cs="Arial"/>
          <w:sz w:val="24"/>
          <w:szCs w:val="24"/>
        </w:rPr>
        <w:t>otels are investing in energy-efficient technologies and practices to reduce their energy consumption. This includes using LED lighting, smart thermostats, motion sensors, and energy-efficient appliances. Some hotels are even incorporating renewable energy sources such as solar panels</w:t>
      </w:r>
      <w:r w:rsidR="00D67339" w:rsidRPr="009D7D10">
        <w:rPr>
          <w:rFonts w:ascii="Arial" w:hAnsi="Arial" w:cs="Arial"/>
          <w:sz w:val="24"/>
          <w:szCs w:val="24"/>
        </w:rPr>
        <w:t xml:space="preserve"> (Stories </w:t>
      </w:r>
      <w:proofErr w:type="gramStart"/>
      <w:r w:rsidR="00D67339" w:rsidRPr="009D7D10">
        <w:rPr>
          <w:rFonts w:ascii="Arial" w:hAnsi="Arial" w:cs="Arial"/>
          <w:sz w:val="24"/>
          <w:szCs w:val="24"/>
        </w:rPr>
        <w:t>From</w:t>
      </w:r>
      <w:proofErr w:type="gramEnd"/>
      <w:r w:rsidR="00D67339" w:rsidRPr="009D7D10">
        <w:rPr>
          <w:rFonts w:ascii="Arial" w:hAnsi="Arial" w:cs="Arial"/>
          <w:sz w:val="24"/>
          <w:szCs w:val="24"/>
        </w:rPr>
        <w:t xml:space="preserve"> Hilton, 2022)</w:t>
      </w:r>
      <w:r w:rsidR="1FBE3A3E" w:rsidRPr="009D7D10">
        <w:rPr>
          <w:rFonts w:ascii="Arial" w:hAnsi="Arial" w:cs="Arial"/>
          <w:sz w:val="24"/>
          <w:szCs w:val="24"/>
        </w:rPr>
        <w:t xml:space="preserve">. These upgrades not only lower the carbon footprint of the hotel but also becomes a long-term cost-saving for the hotel industry. Another utility that is being looked at by the hotel industry is water conservation. Water scarcity is a pressing global issue, and hotels are taking steps to minimize their water consumption. This includes installing low-flow fixtures, implementing linen and towel reuse programs, and using efficient irrigation systems in landscaping. </w:t>
      </w:r>
      <w:r w:rsidR="00DF4543" w:rsidRPr="009D7D10">
        <w:rPr>
          <w:rFonts w:ascii="Arial" w:hAnsi="Arial" w:cs="Arial"/>
          <w:sz w:val="24"/>
          <w:szCs w:val="24"/>
        </w:rPr>
        <w:t xml:space="preserve">Hotels such as </w:t>
      </w:r>
      <w:r w:rsidR="00C4117E" w:rsidRPr="009D7D10">
        <w:rPr>
          <w:rFonts w:ascii="Arial" w:hAnsi="Arial" w:cs="Arial"/>
          <w:sz w:val="24"/>
          <w:szCs w:val="24"/>
        </w:rPr>
        <w:t xml:space="preserve">Abu Dhabi Premier Inn </w:t>
      </w:r>
      <w:r w:rsidR="1FBE3A3E" w:rsidRPr="009D7D10">
        <w:rPr>
          <w:rFonts w:ascii="Arial" w:hAnsi="Arial" w:cs="Arial"/>
          <w:sz w:val="24"/>
          <w:szCs w:val="24"/>
        </w:rPr>
        <w:t>are</w:t>
      </w:r>
      <w:r w:rsidR="00DF4543" w:rsidRPr="009D7D10">
        <w:rPr>
          <w:rFonts w:ascii="Arial" w:hAnsi="Arial" w:cs="Arial"/>
          <w:sz w:val="24"/>
          <w:szCs w:val="24"/>
        </w:rPr>
        <w:t xml:space="preserve"> </w:t>
      </w:r>
      <w:r w:rsidR="1FBE3A3E" w:rsidRPr="009D7D10">
        <w:rPr>
          <w:rFonts w:ascii="Arial" w:hAnsi="Arial" w:cs="Arial"/>
          <w:sz w:val="24"/>
          <w:szCs w:val="24"/>
        </w:rPr>
        <w:t>adopting innovative technologies like greywater recycling systems to reduce water waste</w:t>
      </w:r>
      <w:r w:rsidR="00DF4543" w:rsidRPr="009D7D10">
        <w:rPr>
          <w:rFonts w:ascii="Arial" w:hAnsi="Arial" w:cs="Arial"/>
          <w:sz w:val="24"/>
          <w:szCs w:val="24"/>
        </w:rPr>
        <w:t xml:space="preserve"> (One Planet network, 2022)</w:t>
      </w:r>
      <w:r w:rsidR="1FBE3A3E" w:rsidRPr="009D7D10">
        <w:rPr>
          <w:rFonts w:ascii="Arial" w:hAnsi="Arial" w:cs="Arial"/>
          <w:sz w:val="24"/>
          <w:szCs w:val="24"/>
        </w:rPr>
        <w:t>. Hotels</w:t>
      </w:r>
      <w:r w:rsidR="00DF4543" w:rsidRPr="009D7D10">
        <w:rPr>
          <w:rFonts w:ascii="Arial" w:hAnsi="Arial" w:cs="Arial"/>
          <w:sz w:val="24"/>
          <w:szCs w:val="24"/>
        </w:rPr>
        <w:t xml:space="preserve"> such as the Accor Group</w:t>
      </w:r>
      <w:r w:rsidR="1FBE3A3E" w:rsidRPr="009D7D10">
        <w:rPr>
          <w:rFonts w:ascii="Arial" w:hAnsi="Arial" w:cs="Arial"/>
          <w:sz w:val="24"/>
          <w:szCs w:val="24"/>
        </w:rPr>
        <w:t xml:space="preserve"> are also adopting waste management strategies to minimize the amount of waste they generate and divert it from landfills</w:t>
      </w:r>
      <w:r w:rsidR="00DF4543" w:rsidRPr="009D7D10">
        <w:rPr>
          <w:rFonts w:ascii="Arial" w:hAnsi="Arial" w:cs="Arial"/>
          <w:sz w:val="24"/>
          <w:szCs w:val="24"/>
        </w:rPr>
        <w:t xml:space="preserve"> (Accor, 2022)</w:t>
      </w:r>
      <w:r w:rsidR="1FBE3A3E" w:rsidRPr="009D7D10">
        <w:rPr>
          <w:rFonts w:ascii="Arial" w:hAnsi="Arial" w:cs="Arial"/>
          <w:sz w:val="24"/>
          <w:szCs w:val="24"/>
        </w:rPr>
        <w:t xml:space="preserve">. This may involve </w:t>
      </w:r>
      <w:r w:rsidR="1FBE3A3E" w:rsidRPr="009D7D10">
        <w:rPr>
          <w:rFonts w:ascii="Arial" w:hAnsi="Arial" w:cs="Arial"/>
          <w:sz w:val="24"/>
          <w:szCs w:val="24"/>
        </w:rPr>
        <w:lastRenderedPageBreak/>
        <w:t xml:space="preserve">implementing recycling programs, composting organic waste, and reducing single-use plastics. </w:t>
      </w:r>
      <w:r w:rsidR="00A54F39" w:rsidRPr="009D7D10">
        <w:rPr>
          <w:rFonts w:ascii="Arial" w:hAnsi="Arial" w:cs="Arial"/>
          <w:sz w:val="24"/>
          <w:szCs w:val="24"/>
        </w:rPr>
        <w:t>Hotels such as Premier Inn</w:t>
      </w:r>
      <w:r w:rsidR="1FBE3A3E" w:rsidRPr="009D7D10">
        <w:rPr>
          <w:rFonts w:ascii="Arial" w:hAnsi="Arial" w:cs="Arial"/>
          <w:sz w:val="24"/>
          <w:szCs w:val="24"/>
        </w:rPr>
        <w:t xml:space="preserve"> are also partnering with local organizations to donate leftover food</w:t>
      </w:r>
      <w:r w:rsidR="00A54F39" w:rsidRPr="009D7D10">
        <w:rPr>
          <w:rFonts w:ascii="Arial" w:hAnsi="Arial" w:cs="Arial"/>
          <w:sz w:val="24"/>
          <w:szCs w:val="24"/>
        </w:rPr>
        <w:t xml:space="preserve"> (</w:t>
      </w:r>
      <w:proofErr w:type="spellStart"/>
      <w:r w:rsidR="00A54F39" w:rsidRPr="009D7D10">
        <w:rPr>
          <w:rFonts w:ascii="Arial" w:hAnsi="Arial" w:cs="Arial"/>
          <w:sz w:val="24"/>
          <w:szCs w:val="24"/>
        </w:rPr>
        <w:t>Premierinn</w:t>
      </w:r>
      <w:proofErr w:type="spellEnd"/>
      <w:r w:rsidR="00A54F39" w:rsidRPr="009D7D10">
        <w:rPr>
          <w:rFonts w:ascii="Arial" w:hAnsi="Arial" w:cs="Arial"/>
          <w:sz w:val="24"/>
          <w:szCs w:val="24"/>
        </w:rPr>
        <w:t>, 2023)</w:t>
      </w:r>
      <w:r w:rsidR="1FBE3A3E" w:rsidRPr="009D7D10">
        <w:rPr>
          <w:rFonts w:ascii="Arial" w:hAnsi="Arial" w:cs="Arial"/>
          <w:sz w:val="24"/>
          <w:szCs w:val="24"/>
        </w:rPr>
        <w:t>. Hotels are engaging with local communities and stakeholders to promote sustainability. This includes supporting local businesses and sourcing products and services locally, organizing community clean-up initiatives, and educating guests and employees about sustainable practices. Hotels have also started to think about sustainability at the design stage of their buildings. Green building practices are becoming more prevalent in the hotel industry</w:t>
      </w:r>
      <w:r w:rsidR="00CA4B04" w:rsidRPr="009D7D10">
        <w:rPr>
          <w:rFonts w:ascii="Arial" w:hAnsi="Arial" w:cs="Arial"/>
          <w:sz w:val="24"/>
          <w:szCs w:val="24"/>
        </w:rPr>
        <w:t>, such as the Proximity Hotel using 90% recycled reinforced steel used for construction (Proximity Hotel, 2023)</w:t>
      </w:r>
      <w:r w:rsidR="1FBE3A3E" w:rsidRPr="009D7D10">
        <w:rPr>
          <w:rFonts w:ascii="Arial" w:hAnsi="Arial" w:cs="Arial"/>
          <w:sz w:val="24"/>
          <w:szCs w:val="24"/>
        </w:rPr>
        <w:t>. New hotels are being designed and constructed with sustainable materials, efficient insulation, and eco-friendly systems. Existing hotels are undergoing renovations to improve their energy and water efficiency, as well as incorporating sustainable design elements.</w:t>
      </w:r>
    </w:p>
    <w:p w14:paraId="43D88CA8" w14:textId="540A7271" w:rsidR="00946D6D" w:rsidRPr="009D7D10" w:rsidRDefault="00946D6D" w:rsidP="009D7D10">
      <w:pPr>
        <w:spacing w:line="360" w:lineRule="auto"/>
        <w:jc w:val="both"/>
        <w:rPr>
          <w:rFonts w:ascii="Arial" w:hAnsi="Arial" w:cs="Arial"/>
          <w:sz w:val="24"/>
          <w:szCs w:val="24"/>
        </w:rPr>
      </w:pPr>
      <w:r w:rsidRPr="009D7D10">
        <w:rPr>
          <w:rFonts w:ascii="Arial" w:hAnsi="Arial" w:cs="Arial"/>
          <w:sz w:val="24"/>
          <w:szCs w:val="24"/>
        </w:rPr>
        <w:t>Sustainability has become a key focus for the hotel industry for several reasons. One such reason is the consumers and the increase in seeking eco-friendly accommodation options. Sustainability has become a significant factor influencing consumer choices when selecting hotels. Hotels that prioritize sustainability can attract environmentally conscious guests and gain a competitive edge in the market</w:t>
      </w:r>
      <w:r w:rsidR="00A41EC0" w:rsidRPr="009D7D10">
        <w:rPr>
          <w:rFonts w:ascii="Arial" w:hAnsi="Arial" w:cs="Arial"/>
          <w:sz w:val="24"/>
          <w:szCs w:val="24"/>
        </w:rPr>
        <w:t xml:space="preserve"> (Jones, </w:t>
      </w:r>
      <w:proofErr w:type="gramStart"/>
      <w:r w:rsidR="00A41EC0" w:rsidRPr="009D7D10">
        <w:rPr>
          <w:rFonts w:ascii="Arial" w:hAnsi="Arial" w:cs="Arial"/>
          <w:sz w:val="24"/>
          <w:szCs w:val="24"/>
        </w:rPr>
        <w:t>Hillier</w:t>
      </w:r>
      <w:proofErr w:type="gramEnd"/>
      <w:r w:rsidR="00A41EC0" w:rsidRPr="009D7D10">
        <w:rPr>
          <w:rFonts w:ascii="Arial" w:hAnsi="Arial" w:cs="Arial"/>
          <w:sz w:val="24"/>
          <w:szCs w:val="24"/>
        </w:rPr>
        <w:t xml:space="preserve"> and Comfort, 2014)</w:t>
      </w:r>
      <w:r w:rsidRPr="009D7D10">
        <w:rPr>
          <w:rFonts w:ascii="Arial" w:hAnsi="Arial" w:cs="Arial"/>
          <w:sz w:val="24"/>
          <w:szCs w:val="24"/>
        </w:rPr>
        <w:t xml:space="preserve">. </w:t>
      </w:r>
      <w:r w:rsidR="00354D58">
        <w:rPr>
          <w:rFonts w:ascii="Arial" w:hAnsi="Arial" w:cs="Arial"/>
          <w:sz w:val="24"/>
          <w:szCs w:val="24"/>
        </w:rPr>
        <w:t xml:space="preserve">However, some hotels have been caught Greenwashing their sustainability. </w:t>
      </w:r>
      <w:r w:rsidR="00354D58" w:rsidRPr="00354D58">
        <w:rPr>
          <w:rFonts w:ascii="Arial" w:hAnsi="Arial" w:cs="Arial"/>
          <w:sz w:val="24"/>
          <w:szCs w:val="24"/>
        </w:rPr>
        <w:t>Greenwashing refers to the deliberate use of deceptive marketing and public relations tactics to falsely portray a product, such as a hotel, soap, or brand of diapers, as more environmentally friendly than it truly is</w:t>
      </w:r>
      <w:r w:rsidR="00354D58">
        <w:rPr>
          <w:rFonts w:ascii="Arial" w:hAnsi="Arial" w:cs="Arial"/>
          <w:sz w:val="24"/>
          <w:szCs w:val="24"/>
        </w:rPr>
        <w:t xml:space="preserve"> </w:t>
      </w:r>
      <w:r w:rsidR="00354D58" w:rsidRPr="00354D58">
        <w:rPr>
          <w:rFonts w:ascii="Arial" w:hAnsi="Arial" w:cs="Arial"/>
          <w:sz w:val="24"/>
          <w:szCs w:val="24"/>
        </w:rPr>
        <w:t>(CNN, 2021)</w:t>
      </w:r>
      <w:r w:rsidR="00354D58">
        <w:rPr>
          <w:rFonts w:ascii="Arial" w:hAnsi="Arial" w:cs="Arial"/>
          <w:sz w:val="24"/>
          <w:szCs w:val="24"/>
        </w:rPr>
        <w:t xml:space="preserve">. Consumers are savvier and weary of these tactics, and these can backfire on a company for looking deceitful. </w:t>
      </w:r>
      <w:r w:rsidRPr="009D7D10">
        <w:rPr>
          <w:rFonts w:ascii="Arial" w:hAnsi="Arial" w:cs="Arial"/>
          <w:sz w:val="24"/>
          <w:szCs w:val="24"/>
        </w:rPr>
        <w:t>Consumers are increasingly favouring businesses that demonstrate a commitment to environmental responsibility. By showcasing sustainable practices, hotels can enhance their brand image, attract socially conscious guests</w:t>
      </w:r>
      <w:r w:rsidR="003B6138" w:rsidRPr="009D7D10">
        <w:rPr>
          <w:rFonts w:ascii="Arial" w:hAnsi="Arial" w:cs="Arial"/>
          <w:sz w:val="24"/>
          <w:szCs w:val="24"/>
        </w:rPr>
        <w:t xml:space="preserve"> (Ham and Han, 2013)</w:t>
      </w:r>
      <w:r w:rsidRPr="009D7D10">
        <w:rPr>
          <w:rFonts w:ascii="Arial" w:hAnsi="Arial" w:cs="Arial"/>
          <w:sz w:val="24"/>
          <w:szCs w:val="24"/>
        </w:rPr>
        <w:t xml:space="preserve">, and build strong relationships with stakeholders. </w:t>
      </w:r>
      <w:r w:rsidR="00354D58" w:rsidRPr="009D7D10">
        <w:rPr>
          <w:rFonts w:ascii="Arial" w:hAnsi="Arial" w:cs="Arial"/>
          <w:sz w:val="24"/>
          <w:szCs w:val="24"/>
        </w:rPr>
        <w:t>Also,</w:t>
      </w:r>
      <w:r w:rsidRPr="009D7D10">
        <w:rPr>
          <w:rFonts w:ascii="Arial" w:hAnsi="Arial" w:cs="Arial"/>
          <w:sz w:val="24"/>
          <w:szCs w:val="24"/>
        </w:rPr>
        <w:t xml:space="preserve"> by investing in sustainability, hotels can achieve financial benefits in the form of operational efficiency, which in turn becomes more profitable for the hotel and is good for stakeholders. Overall, the hotel industry is responding to the environmental challenges it faces by embracing sustainability as a key focus. By adopting sustainable practices, hotels can reduce their environmental impact, improve operational efficiency, attract </w:t>
      </w:r>
      <w:r w:rsidRPr="009D7D10">
        <w:rPr>
          <w:rFonts w:ascii="Arial" w:hAnsi="Arial" w:cs="Arial"/>
          <w:sz w:val="24"/>
          <w:szCs w:val="24"/>
        </w:rPr>
        <w:lastRenderedPageBreak/>
        <w:t>environmentally conscious guests, comply with regulations, and enhance their brand reputation</w:t>
      </w:r>
      <w:r w:rsidR="003B6138" w:rsidRPr="009D7D10">
        <w:rPr>
          <w:rFonts w:ascii="Arial" w:hAnsi="Arial" w:cs="Arial"/>
          <w:sz w:val="24"/>
          <w:szCs w:val="24"/>
        </w:rPr>
        <w:t xml:space="preserve"> (</w:t>
      </w:r>
      <w:proofErr w:type="spellStart"/>
      <w:r w:rsidR="003B6138" w:rsidRPr="009D7D10">
        <w:rPr>
          <w:rFonts w:ascii="Arial" w:hAnsi="Arial" w:cs="Arial"/>
          <w:sz w:val="24"/>
          <w:szCs w:val="24"/>
        </w:rPr>
        <w:t>Preziosi</w:t>
      </w:r>
      <w:proofErr w:type="spellEnd"/>
      <w:r w:rsidR="003B6138" w:rsidRPr="009D7D10">
        <w:rPr>
          <w:rFonts w:ascii="Arial" w:hAnsi="Arial" w:cs="Arial"/>
          <w:sz w:val="24"/>
          <w:szCs w:val="24"/>
        </w:rPr>
        <w:t xml:space="preserve"> </w:t>
      </w:r>
      <w:r w:rsidR="003B6138" w:rsidRPr="00354D58">
        <w:rPr>
          <w:rFonts w:ascii="Arial" w:hAnsi="Arial" w:cs="Arial"/>
          <w:i/>
          <w:iCs/>
          <w:sz w:val="24"/>
          <w:szCs w:val="24"/>
        </w:rPr>
        <w:t>et al</w:t>
      </w:r>
      <w:r w:rsidR="003B6138" w:rsidRPr="009D7D10">
        <w:rPr>
          <w:rFonts w:ascii="Arial" w:hAnsi="Arial" w:cs="Arial"/>
          <w:sz w:val="24"/>
          <w:szCs w:val="24"/>
        </w:rPr>
        <w:t>., 2019)</w:t>
      </w:r>
      <w:r w:rsidRPr="009D7D10">
        <w:rPr>
          <w:rFonts w:ascii="Arial" w:hAnsi="Arial" w:cs="Arial"/>
          <w:sz w:val="24"/>
          <w:szCs w:val="24"/>
        </w:rPr>
        <w:t>.</w:t>
      </w:r>
    </w:p>
    <w:p w14:paraId="5CBDDB88" w14:textId="77777777" w:rsidR="00354D58" w:rsidRPr="009D7D10" w:rsidRDefault="00354D58" w:rsidP="00354D58">
      <w:pPr>
        <w:spacing w:line="360" w:lineRule="auto"/>
        <w:jc w:val="both"/>
        <w:rPr>
          <w:rFonts w:ascii="Arial" w:hAnsi="Arial" w:cs="Arial"/>
          <w:sz w:val="24"/>
          <w:szCs w:val="24"/>
        </w:rPr>
      </w:pPr>
      <w:r w:rsidRPr="009D7D10">
        <w:rPr>
          <w:rFonts w:ascii="Arial" w:hAnsi="Arial" w:cs="Arial"/>
          <w:sz w:val="24"/>
          <w:szCs w:val="24"/>
        </w:rPr>
        <w:t xml:space="preserve">The hotel industry is closely linked to sustainability due to its significant environmental and social impacts. Hotels require vast amounts of energy and water (Yoon, </w:t>
      </w:r>
      <w:proofErr w:type="spellStart"/>
      <w:proofErr w:type="gramStart"/>
      <w:r w:rsidRPr="009D7D10">
        <w:rPr>
          <w:rFonts w:ascii="Arial" w:hAnsi="Arial" w:cs="Arial"/>
          <w:sz w:val="24"/>
          <w:szCs w:val="24"/>
        </w:rPr>
        <w:t>Sauri</w:t>
      </w:r>
      <w:proofErr w:type="spellEnd"/>
      <w:proofErr w:type="gramEnd"/>
      <w:r w:rsidRPr="009D7D10">
        <w:rPr>
          <w:rFonts w:ascii="Arial" w:hAnsi="Arial" w:cs="Arial"/>
          <w:sz w:val="24"/>
          <w:szCs w:val="24"/>
        </w:rPr>
        <w:t xml:space="preserve"> and Rico, 2021). They produce substantial waste and rely on natural resources to operate. They can also have a substantial influence on local communities, economies, and cultures. By embracing sustainability, the hotel industry can minimize its ecological footprint and contribute positively to local communities. It can enhance guest experiences and achieve long-term profitability (</w:t>
      </w:r>
      <w:proofErr w:type="spellStart"/>
      <w:r w:rsidRPr="009D7D10">
        <w:rPr>
          <w:rFonts w:ascii="Arial" w:hAnsi="Arial" w:cs="Arial"/>
          <w:sz w:val="24"/>
          <w:szCs w:val="24"/>
        </w:rPr>
        <w:t>Prayag</w:t>
      </w:r>
      <w:proofErr w:type="spellEnd"/>
      <w:r w:rsidRPr="009D7D10">
        <w:rPr>
          <w:rFonts w:ascii="Arial" w:hAnsi="Arial" w:cs="Arial"/>
          <w:sz w:val="24"/>
          <w:szCs w:val="24"/>
        </w:rPr>
        <w:t xml:space="preserve">, </w:t>
      </w:r>
      <w:proofErr w:type="spellStart"/>
      <w:r w:rsidRPr="009D7D10">
        <w:rPr>
          <w:rFonts w:ascii="Arial" w:hAnsi="Arial" w:cs="Arial"/>
          <w:sz w:val="24"/>
          <w:szCs w:val="24"/>
        </w:rPr>
        <w:t>Dookhony-Ramphul</w:t>
      </w:r>
      <w:proofErr w:type="spellEnd"/>
      <w:r w:rsidRPr="009D7D10">
        <w:rPr>
          <w:rFonts w:ascii="Arial" w:hAnsi="Arial" w:cs="Arial"/>
          <w:sz w:val="24"/>
          <w:szCs w:val="24"/>
        </w:rPr>
        <w:t xml:space="preserve"> and </w:t>
      </w:r>
      <w:proofErr w:type="spellStart"/>
      <w:r w:rsidRPr="009D7D10">
        <w:rPr>
          <w:rFonts w:ascii="Arial" w:hAnsi="Arial" w:cs="Arial"/>
          <w:sz w:val="24"/>
          <w:szCs w:val="24"/>
        </w:rPr>
        <w:t>Maryeven</w:t>
      </w:r>
      <w:proofErr w:type="spellEnd"/>
      <w:r w:rsidRPr="009D7D10">
        <w:rPr>
          <w:rFonts w:ascii="Arial" w:hAnsi="Arial" w:cs="Arial"/>
          <w:sz w:val="24"/>
          <w:szCs w:val="24"/>
        </w:rPr>
        <w:t>, 2010).</w:t>
      </w:r>
    </w:p>
    <w:p w14:paraId="5690C114" w14:textId="0EA26DE3" w:rsidR="00946D6D" w:rsidRPr="009D7D10" w:rsidRDefault="00946D6D" w:rsidP="009D7D10">
      <w:pPr>
        <w:spacing w:line="360" w:lineRule="auto"/>
        <w:jc w:val="both"/>
        <w:rPr>
          <w:rFonts w:ascii="Arial" w:hAnsi="Arial" w:cs="Arial"/>
          <w:sz w:val="24"/>
          <w:szCs w:val="24"/>
        </w:rPr>
      </w:pPr>
      <w:r w:rsidRPr="009D7D10">
        <w:rPr>
          <w:rFonts w:ascii="Arial" w:hAnsi="Arial" w:cs="Arial"/>
          <w:sz w:val="24"/>
          <w:szCs w:val="24"/>
        </w:rPr>
        <w:t>The Environment pillar focuses on minimizing negative impacts on the environment, conserving natural resources, and preserving ecosystems</w:t>
      </w:r>
      <w:r w:rsidR="009B756C" w:rsidRPr="009D7D10">
        <w:rPr>
          <w:rFonts w:ascii="Arial" w:hAnsi="Arial" w:cs="Arial"/>
          <w:sz w:val="24"/>
          <w:szCs w:val="24"/>
        </w:rPr>
        <w:t xml:space="preserve"> (</w:t>
      </w:r>
      <w:proofErr w:type="spellStart"/>
      <w:r w:rsidR="009B756C" w:rsidRPr="009D7D10">
        <w:rPr>
          <w:rFonts w:ascii="Arial" w:hAnsi="Arial" w:cs="Arial"/>
          <w:sz w:val="24"/>
          <w:szCs w:val="24"/>
        </w:rPr>
        <w:t>Senadheera</w:t>
      </w:r>
      <w:proofErr w:type="spellEnd"/>
      <w:r w:rsidR="009B756C" w:rsidRPr="009D7D10">
        <w:rPr>
          <w:rFonts w:ascii="Arial" w:hAnsi="Arial" w:cs="Arial"/>
          <w:sz w:val="24"/>
          <w:szCs w:val="24"/>
        </w:rPr>
        <w:t xml:space="preserve"> </w:t>
      </w:r>
      <w:r w:rsidR="009B756C" w:rsidRPr="00354D58">
        <w:rPr>
          <w:rFonts w:ascii="Arial" w:hAnsi="Arial" w:cs="Arial"/>
          <w:i/>
          <w:iCs/>
          <w:sz w:val="24"/>
          <w:szCs w:val="24"/>
        </w:rPr>
        <w:t>et al</w:t>
      </w:r>
      <w:r w:rsidR="009B756C" w:rsidRPr="009D7D10">
        <w:rPr>
          <w:rFonts w:ascii="Arial" w:hAnsi="Arial" w:cs="Arial"/>
          <w:sz w:val="24"/>
          <w:szCs w:val="24"/>
        </w:rPr>
        <w:t>., 2021)</w:t>
      </w:r>
      <w:r w:rsidRPr="009D7D10">
        <w:rPr>
          <w:rFonts w:ascii="Arial" w:hAnsi="Arial" w:cs="Arial"/>
          <w:sz w:val="24"/>
          <w:szCs w:val="24"/>
        </w:rPr>
        <w:t>. It involves reducing greenhouse gas emissions, promoting renewable energy sources, conserving water, minimizing waste generation, and protecting biodiversity. While the Social pillar emphasizes the well-being and quality of life for individuals and communities</w:t>
      </w:r>
      <w:r w:rsidR="00C17103" w:rsidRPr="009D7D10">
        <w:rPr>
          <w:rFonts w:ascii="Arial" w:hAnsi="Arial" w:cs="Arial"/>
          <w:sz w:val="24"/>
          <w:szCs w:val="24"/>
        </w:rPr>
        <w:t xml:space="preserve"> (Murphy, 2012)</w:t>
      </w:r>
      <w:r w:rsidRPr="009D7D10">
        <w:rPr>
          <w:rFonts w:ascii="Arial" w:hAnsi="Arial" w:cs="Arial"/>
          <w:sz w:val="24"/>
          <w:szCs w:val="24"/>
        </w:rPr>
        <w:t>. It involves promoting social equity, human rights, and fair labour practices. It can include providing safe and healthy working conditions, respecting local cultures and traditions, supporting local communities, and promoting diversity and inclusion. And the Economic pillar involves operating in a financially responsible manner</w:t>
      </w:r>
      <w:r w:rsidR="00C17103" w:rsidRPr="009D7D10">
        <w:rPr>
          <w:rFonts w:ascii="Arial" w:hAnsi="Arial" w:cs="Arial"/>
          <w:sz w:val="24"/>
          <w:szCs w:val="24"/>
        </w:rPr>
        <w:t xml:space="preserve"> (Purvis, </w:t>
      </w:r>
      <w:proofErr w:type="gramStart"/>
      <w:r w:rsidR="00C17103" w:rsidRPr="009D7D10">
        <w:rPr>
          <w:rFonts w:ascii="Arial" w:hAnsi="Arial" w:cs="Arial"/>
          <w:sz w:val="24"/>
          <w:szCs w:val="24"/>
        </w:rPr>
        <w:t>Mao</w:t>
      </w:r>
      <w:proofErr w:type="gramEnd"/>
      <w:r w:rsidR="00C17103" w:rsidRPr="009D7D10">
        <w:rPr>
          <w:rFonts w:ascii="Arial" w:hAnsi="Arial" w:cs="Arial"/>
          <w:sz w:val="24"/>
          <w:szCs w:val="24"/>
        </w:rPr>
        <w:t xml:space="preserve"> and Robinson, 2019)</w:t>
      </w:r>
      <w:r w:rsidRPr="009D7D10">
        <w:rPr>
          <w:rFonts w:ascii="Arial" w:hAnsi="Arial" w:cs="Arial"/>
          <w:sz w:val="24"/>
          <w:szCs w:val="24"/>
        </w:rPr>
        <w:t>. Hotels will try to maximize profit while ensuring long-term economic stability. This pillar encompasses responsible financial management, cost efficiency, innovation, and creating economic opportunities for employees and local businesses.</w:t>
      </w:r>
    </w:p>
    <w:p w14:paraId="077D7E5E" w14:textId="014E4F6E" w:rsidR="00946D6D" w:rsidRPr="009D7D10" w:rsidRDefault="00B9315F" w:rsidP="009D7D10">
      <w:pPr>
        <w:spacing w:line="360" w:lineRule="auto"/>
        <w:jc w:val="both"/>
        <w:rPr>
          <w:rFonts w:ascii="Arial" w:hAnsi="Arial" w:cs="Arial"/>
          <w:sz w:val="24"/>
          <w:szCs w:val="24"/>
        </w:rPr>
      </w:pPr>
      <w:r w:rsidRPr="009D7D10">
        <w:rPr>
          <w:rFonts w:ascii="Arial" w:hAnsi="Arial" w:cs="Arial"/>
          <w:sz w:val="24"/>
          <w:szCs w:val="24"/>
        </w:rPr>
        <w:t>Hotels have embraced the three pillars of sustainability</w:t>
      </w:r>
      <w:r w:rsidR="1FBE3A3E" w:rsidRPr="009D7D10">
        <w:rPr>
          <w:rFonts w:ascii="Arial" w:hAnsi="Arial" w:cs="Arial"/>
          <w:sz w:val="24"/>
          <w:szCs w:val="24"/>
        </w:rPr>
        <w:t xml:space="preserve">. </w:t>
      </w:r>
      <w:r w:rsidRPr="009D7D10">
        <w:rPr>
          <w:rFonts w:ascii="Arial" w:hAnsi="Arial" w:cs="Arial"/>
          <w:sz w:val="24"/>
          <w:szCs w:val="24"/>
        </w:rPr>
        <w:t>I</w:t>
      </w:r>
      <w:r w:rsidR="1FBE3A3E" w:rsidRPr="009D7D10">
        <w:rPr>
          <w:rFonts w:ascii="Arial" w:hAnsi="Arial" w:cs="Arial"/>
          <w:sz w:val="24"/>
          <w:szCs w:val="24"/>
        </w:rPr>
        <w:t>ncreased government regulations and policies related to environmental protection, energy efficiency, waste management, and social responsibility have encouraged hotels to adopt sustainable practices</w:t>
      </w:r>
      <w:r w:rsidR="00951B1B" w:rsidRPr="009D7D10">
        <w:rPr>
          <w:rFonts w:ascii="Arial" w:hAnsi="Arial" w:cs="Arial"/>
          <w:sz w:val="24"/>
          <w:szCs w:val="24"/>
        </w:rPr>
        <w:t xml:space="preserve"> (Nelson Oliveira </w:t>
      </w:r>
      <w:proofErr w:type="spellStart"/>
      <w:r w:rsidR="00951B1B" w:rsidRPr="009D7D10">
        <w:rPr>
          <w:rFonts w:ascii="Arial" w:hAnsi="Arial" w:cs="Arial"/>
          <w:sz w:val="24"/>
          <w:szCs w:val="24"/>
        </w:rPr>
        <w:t>Stefanelli</w:t>
      </w:r>
      <w:proofErr w:type="spellEnd"/>
      <w:r w:rsidR="00951B1B" w:rsidRPr="009D7D10">
        <w:rPr>
          <w:rFonts w:ascii="Arial" w:hAnsi="Arial" w:cs="Arial"/>
          <w:sz w:val="24"/>
          <w:szCs w:val="24"/>
        </w:rPr>
        <w:t xml:space="preserve"> et al., 2019)</w:t>
      </w:r>
      <w:r w:rsidR="1FBE3A3E" w:rsidRPr="009D7D10">
        <w:rPr>
          <w:rFonts w:ascii="Arial" w:hAnsi="Arial" w:cs="Arial"/>
          <w:sz w:val="24"/>
          <w:szCs w:val="24"/>
        </w:rPr>
        <w:t xml:space="preserve">. Non-compliance can result in penalties, legal issues, and reputational damage. By proactively embracing sustainability, hotels can align with regulatory requirements and minimize associated risks. Sustainable practices often lead to cost savings and efficiency. Energy-efficient technologies, water conservation measures, and waste reduction strategies can significantly reduce utility bills and waste disposal costs. By optimizing resource </w:t>
      </w:r>
      <w:r w:rsidR="1FBE3A3E" w:rsidRPr="009D7D10">
        <w:rPr>
          <w:rFonts w:ascii="Arial" w:hAnsi="Arial" w:cs="Arial"/>
          <w:sz w:val="24"/>
          <w:szCs w:val="24"/>
        </w:rPr>
        <w:lastRenderedPageBreak/>
        <w:t xml:space="preserve">consumption, hotels can improve their bottom line and achieve long-term financial sustainability. This might lead to a competitive advantage. By implementing sustainable practices, hotels can attract environmentally conscious guests who prioritize eco-friendly accommodation </w:t>
      </w:r>
      <w:r w:rsidRPr="009D7D10">
        <w:rPr>
          <w:rFonts w:ascii="Arial" w:hAnsi="Arial" w:cs="Arial"/>
          <w:sz w:val="24"/>
          <w:szCs w:val="24"/>
        </w:rPr>
        <w:t>(</w:t>
      </w:r>
      <w:proofErr w:type="spellStart"/>
      <w:r w:rsidRPr="009D7D10">
        <w:rPr>
          <w:rFonts w:ascii="Arial" w:hAnsi="Arial" w:cs="Arial"/>
          <w:sz w:val="24"/>
          <w:szCs w:val="24"/>
        </w:rPr>
        <w:t>Aksöz</w:t>
      </w:r>
      <w:proofErr w:type="spellEnd"/>
      <w:r w:rsidRPr="009D7D10">
        <w:rPr>
          <w:rFonts w:ascii="Arial" w:hAnsi="Arial" w:cs="Arial"/>
          <w:sz w:val="24"/>
          <w:szCs w:val="24"/>
        </w:rPr>
        <w:t xml:space="preserve">, </w:t>
      </w:r>
      <w:proofErr w:type="spellStart"/>
      <w:r w:rsidRPr="009D7D10">
        <w:rPr>
          <w:rFonts w:ascii="Arial" w:hAnsi="Arial" w:cs="Arial"/>
          <w:sz w:val="24"/>
          <w:szCs w:val="24"/>
        </w:rPr>
        <w:t>Aydın</w:t>
      </w:r>
      <w:proofErr w:type="spellEnd"/>
      <w:r w:rsidRPr="009D7D10">
        <w:rPr>
          <w:rFonts w:ascii="Arial" w:hAnsi="Arial" w:cs="Arial"/>
          <w:sz w:val="24"/>
          <w:szCs w:val="24"/>
        </w:rPr>
        <w:t xml:space="preserve"> and </w:t>
      </w:r>
      <w:proofErr w:type="spellStart"/>
      <w:r w:rsidRPr="009D7D10">
        <w:rPr>
          <w:rFonts w:ascii="Arial" w:hAnsi="Arial" w:cs="Arial"/>
          <w:sz w:val="24"/>
          <w:szCs w:val="24"/>
        </w:rPr>
        <w:t>Esin</w:t>
      </w:r>
      <w:proofErr w:type="spellEnd"/>
      <w:r w:rsidRPr="009D7D10">
        <w:rPr>
          <w:rFonts w:ascii="Arial" w:hAnsi="Arial" w:cs="Arial"/>
          <w:sz w:val="24"/>
          <w:szCs w:val="24"/>
        </w:rPr>
        <w:t>, 2021)</w:t>
      </w:r>
      <w:r w:rsidR="1FBE3A3E" w:rsidRPr="009D7D10">
        <w:rPr>
          <w:rFonts w:ascii="Arial" w:hAnsi="Arial" w:cs="Arial"/>
          <w:sz w:val="24"/>
          <w:szCs w:val="24"/>
        </w:rPr>
        <w:t>. Sustainability initiatives can enhance brand reputation, improve customer loyalty, and gain a competitive edge in the market. Stakeholders, including investors, customers, and employees expect businesses to demonstrate corporate social responsibility (CSR) and sustainability</w:t>
      </w:r>
      <w:r w:rsidR="000E08ED" w:rsidRPr="009D7D10">
        <w:rPr>
          <w:rFonts w:ascii="Arial" w:hAnsi="Arial" w:cs="Arial"/>
          <w:sz w:val="24"/>
          <w:szCs w:val="24"/>
        </w:rPr>
        <w:t xml:space="preserve"> (</w:t>
      </w:r>
      <w:proofErr w:type="spellStart"/>
      <w:r w:rsidR="000E08ED" w:rsidRPr="009D7D10">
        <w:rPr>
          <w:rFonts w:ascii="Arial" w:hAnsi="Arial" w:cs="Arial"/>
          <w:sz w:val="24"/>
          <w:szCs w:val="24"/>
        </w:rPr>
        <w:t>Smaliukienė</w:t>
      </w:r>
      <w:proofErr w:type="spellEnd"/>
      <w:r w:rsidR="000E08ED" w:rsidRPr="009D7D10">
        <w:rPr>
          <w:rFonts w:ascii="Arial" w:hAnsi="Arial" w:cs="Arial"/>
          <w:sz w:val="24"/>
          <w:szCs w:val="24"/>
        </w:rPr>
        <w:t>, 2007)</w:t>
      </w:r>
      <w:r w:rsidR="1FBE3A3E" w:rsidRPr="009D7D10">
        <w:rPr>
          <w:rFonts w:ascii="Arial" w:hAnsi="Arial" w:cs="Arial"/>
          <w:sz w:val="24"/>
          <w:szCs w:val="24"/>
        </w:rPr>
        <w:t xml:space="preserve">. Meeting these expectations can enhance stakeholder relationships. It can also attract, retain top </w:t>
      </w:r>
      <w:r w:rsidR="00E56B5D" w:rsidRPr="009D7D10">
        <w:rPr>
          <w:rFonts w:ascii="Arial" w:hAnsi="Arial" w:cs="Arial"/>
          <w:sz w:val="24"/>
          <w:szCs w:val="24"/>
        </w:rPr>
        <w:t>talent,</w:t>
      </w:r>
      <w:r w:rsidR="1FBE3A3E" w:rsidRPr="009D7D10">
        <w:rPr>
          <w:rFonts w:ascii="Arial" w:hAnsi="Arial" w:cs="Arial"/>
          <w:sz w:val="24"/>
          <w:szCs w:val="24"/>
        </w:rPr>
        <w:t xml:space="preserve"> and secure long-term business partnerships.</w:t>
      </w:r>
    </w:p>
    <w:p w14:paraId="74657DA3" w14:textId="6E4F5BFF" w:rsidR="00946D6D" w:rsidRPr="009D7D10" w:rsidRDefault="00946D6D" w:rsidP="009D7D10">
      <w:pPr>
        <w:spacing w:line="360" w:lineRule="auto"/>
        <w:jc w:val="both"/>
        <w:rPr>
          <w:rFonts w:ascii="Arial" w:hAnsi="Arial" w:cs="Arial"/>
          <w:sz w:val="24"/>
          <w:szCs w:val="24"/>
        </w:rPr>
      </w:pPr>
      <w:r w:rsidRPr="009D7D10">
        <w:rPr>
          <w:rFonts w:ascii="Arial" w:hAnsi="Arial" w:cs="Arial"/>
          <w:sz w:val="24"/>
          <w:szCs w:val="24"/>
        </w:rPr>
        <w:t>The circular economy is an economic model that aims to minimize waste and maximize the use of resources by designing products and systems that promote reuse, recycling, and regeneration</w:t>
      </w:r>
      <w:r w:rsidR="001724B7" w:rsidRPr="009D7D10">
        <w:rPr>
          <w:rFonts w:ascii="Arial" w:hAnsi="Arial" w:cs="Arial"/>
          <w:sz w:val="24"/>
          <w:szCs w:val="24"/>
        </w:rPr>
        <w:t xml:space="preserve"> (Rodríguez, </w:t>
      </w:r>
      <w:proofErr w:type="spellStart"/>
      <w:r w:rsidR="001724B7" w:rsidRPr="009D7D10">
        <w:rPr>
          <w:rFonts w:ascii="Arial" w:hAnsi="Arial" w:cs="Arial"/>
          <w:sz w:val="24"/>
          <w:szCs w:val="24"/>
        </w:rPr>
        <w:t>Florido</w:t>
      </w:r>
      <w:proofErr w:type="spellEnd"/>
      <w:r w:rsidR="001724B7" w:rsidRPr="009D7D10">
        <w:rPr>
          <w:rFonts w:ascii="Arial" w:hAnsi="Arial" w:cs="Arial"/>
          <w:sz w:val="24"/>
          <w:szCs w:val="24"/>
        </w:rPr>
        <w:t xml:space="preserve"> and Jacob, 2020)</w:t>
      </w:r>
      <w:r w:rsidRPr="009D7D10">
        <w:rPr>
          <w:rFonts w:ascii="Arial" w:hAnsi="Arial" w:cs="Arial"/>
          <w:sz w:val="24"/>
          <w:szCs w:val="24"/>
        </w:rPr>
        <w:t>. It aims to decouple economic growth from resource consumption and environmental degradation. In the hotel industry, the circular economy can be implemented through various strategies such as waste reduction, recycling programs, water conservation, and sustainable procurement practices. By adopting circular economy principles, hotels can minimize waste generation, extend the lifespan of resources, and contribute to a more sustainable and resilient economy.</w:t>
      </w:r>
    </w:p>
    <w:p w14:paraId="1AF82BE4" w14:textId="3A63D656" w:rsidR="00946D6D" w:rsidRPr="009D7D10" w:rsidRDefault="00946D6D" w:rsidP="009D7D10">
      <w:pPr>
        <w:spacing w:line="360" w:lineRule="auto"/>
        <w:jc w:val="both"/>
        <w:rPr>
          <w:rFonts w:ascii="Arial" w:hAnsi="Arial" w:cs="Arial"/>
          <w:sz w:val="24"/>
          <w:szCs w:val="24"/>
        </w:rPr>
      </w:pPr>
      <w:r w:rsidRPr="009D7D10">
        <w:rPr>
          <w:rFonts w:ascii="Arial" w:hAnsi="Arial" w:cs="Arial"/>
          <w:sz w:val="24"/>
          <w:szCs w:val="24"/>
        </w:rPr>
        <w:t>Corporate Social Responsibility (CSR) refers to a company's voluntary actions and initiatives to contribute positively to society and the environment</w:t>
      </w:r>
      <w:r w:rsidR="000E08ED" w:rsidRPr="009D7D10">
        <w:rPr>
          <w:rFonts w:ascii="Arial" w:hAnsi="Arial" w:cs="Arial"/>
          <w:sz w:val="24"/>
          <w:szCs w:val="24"/>
        </w:rPr>
        <w:t xml:space="preserve"> (Moir, 2001)</w:t>
      </w:r>
      <w:r w:rsidRPr="009D7D10">
        <w:rPr>
          <w:rFonts w:ascii="Arial" w:hAnsi="Arial" w:cs="Arial"/>
          <w:sz w:val="24"/>
          <w:szCs w:val="24"/>
        </w:rPr>
        <w:t>. CSR strategies in the hotel industry align with the pillars of sustainability. An example of CSR policies and practices in hotels is the sustainable supply chain. Hotels</w:t>
      </w:r>
      <w:r w:rsidR="000E08ED" w:rsidRPr="009D7D10">
        <w:rPr>
          <w:rFonts w:ascii="Arial" w:hAnsi="Arial" w:cs="Arial"/>
          <w:sz w:val="24"/>
          <w:szCs w:val="24"/>
        </w:rPr>
        <w:t xml:space="preserve"> such as the </w:t>
      </w:r>
      <w:r w:rsidR="00055C9A" w:rsidRPr="009D7D10">
        <w:rPr>
          <w:rFonts w:ascii="Arial" w:hAnsi="Arial" w:cs="Arial"/>
          <w:sz w:val="24"/>
          <w:szCs w:val="24"/>
        </w:rPr>
        <w:t>InterContinental</w:t>
      </w:r>
      <w:r w:rsidR="000E08ED" w:rsidRPr="009D7D10">
        <w:rPr>
          <w:rFonts w:ascii="Arial" w:hAnsi="Arial" w:cs="Arial"/>
          <w:sz w:val="24"/>
          <w:szCs w:val="24"/>
        </w:rPr>
        <w:t xml:space="preserve"> Hotel </w:t>
      </w:r>
      <w:r w:rsidR="00E56B5D">
        <w:rPr>
          <w:rFonts w:ascii="Arial" w:hAnsi="Arial" w:cs="Arial"/>
          <w:sz w:val="24"/>
          <w:szCs w:val="24"/>
        </w:rPr>
        <w:t>Group</w:t>
      </w:r>
      <w:r w:rsidR="00055C9A" w:rsidRPr="009D7D10">
        <w:rPr>
          <w:rFonts w:ascii="Arial" w:hAnsi="Arial" w:cs="Arial"/>
          <w:sz w:val="24"/>
          <w:szCs w:val="24"/>
        </w:rPr>
        <w:t xml:space="preserve"> </w:t>
      </w:r>
      <w:r w:rsidRPr="009D7D10">
        <w:rPr>
          <w:rFonts w:ascii="Arial" w:hAnsi="Arial" w:cs="Arial"/>
          <w:sz w:val="24"/>
          <w:szCs w:val="24"/>
        </w:rPr>
        <w:t>implement responsible procurement practices by sourcing local and sustainable products, supporting fair trade, and reducing the use of single-use plastics</w:t>
      </w:r>
      <w:r w:rsidR="00055C9A" w:rsidRPr="009D7D10">
        <w:rPr>
          <w:rFonts w:ascii="Arial" w:hAnsi="Arial" w:cs="Arial"/>
          <w:sz w:val="24"/>
          <w:szCs w:val="24"/>
        </w:rPr>
        <w:t xml:space="preserve"> (InterContinental Hotels Group PLC, 2023)</w:t>
      </w:r>
      <w:r w:rsidRPr="009D7D10">
        <w:rPr>
          <w:rFonts w:ascii="Arial" w:hAnsi="Arial" w:cs="Arial"/>
          <w:sz w:val="24"/>
          <w:szCs w:val="24"/>
        </w:rPr>
        <w:t xml:space="preserve">. Another example is community engagement, hotels can actively engage with local communities by supporting local businesses, partnering with non-profits, organizing volunteer programs, and investing in community development projects. And finally, regarding employee well-being, hotels can prioritize employee health by offering them courses on mental health and offering them help in gaining qualifications </w:t>
      </w:r>
      <w:r w:rsidR="00E44471" w:rsidRPr="009D7D10">
        <w:rPr>
          <w:rFonts w:ascii="Arial" w:hAnsi="Arial" w:cs="Arial"/>
          <w:sz w:val="24"/>
          <w:szCs w:val="24"/>
        </w:rPr>
        <w:t xml:space="preserve">(Zhang, </w:t>
      </w:r>
      <w:proofErr w:type="spellStart"/>
      <w:r w:rsidR="00E44471" w:rsidRPr="009D7D10">
        <w:rPr>
          <w:rFonts w:ascii="Arial" w:hAnsi="Arial" w:cs="Arial"/>
          <w:sz w:val="24"/>
          <w:szCs w:val="24"/>
        </w:rPr>
        <w:t>Kandampully</w:t>
      </w:r>
      <w:proofErr w:type="spellEnd"/>
      <w:r w:rsidR="00E44471" w:rsidRPr="009D7D10">
        <w:rPr>
          <w:rFonts w:ascii="Arial" w:hAnsi="Arial" w:cs="Arial"/>
          <w:sz w:val="24"/>
          <w:szCs w:val="24"/>
        </w:rPr>
        <w:t xml:space="preserve"> and Choi, 2014).</w:t>
      </w:r>
    </w:p>
    <w:p w14:paraId="3DB898E1" w14:textId="3ED35B27" w:rsidR="00946D6D" w:rsidRPr="009D7D10" w:rsidRDefault="00946D6D" w:rsidP="009D7D10">
      <w:pPr>
        <w:spacing w:line="360" w:lineRule="auto"/>
        <w:jc w:val="both"/>
        <w:rPr>
          <w:rFonts w:ascii="Arial" w:hAnsi="Arial" w:cs="Arial"/>
          <w:sz w:val="24"/>
          <w:szCs w:val="24"/>
        </w:rPr>
      </w:pPr>
      <w:r w:rsidRPr="009D7D10">
        <w:rPr>
          <w:rFonts w:ascii="Arial" w:hAnsi="Arial" w:cs="Arial"/>
          <w:sz w:val="24"/>
          <w:szCs w:val="24"/>
        </w:rPr>
        <w:lastRenderedPageBreak/>
        <w:t>Marriott International, one of the leading hotel chains globally, has been actively engaged in implementing a comprehensive CSR strategy that aligns with the pillars of sustainability. One of Marriott's key CSR initiatives is its sustainability and social impact platform, Serve 360</w:t>
      </w:r>
      <w:r w:rsidR="00AA2761" w:rsidRPr="009D7D10">
        <w:rPr>
          <w:rFonts w:ascii="Arial" w:hAnsi="Arial" w:cs="Arial"/>
          <w:sz w:val="24"/>
          <w:szCs w:val="24"/>
        </w:rPr>
        <w:t xml:space="preserve"> (Marriott, 2019)</w:t>
      </w:r>
      <w:r w:rsidRPr="009D7D10">
        <w:rPr>
          <w:rFonts w:ascii="Arial" w:hAnsi="Arial" w:cs="Arial"/>
          <w:sz w:val="24"/>
          <w:szCs w:val="24"/>
        </w:rPr>
        <w:t>. Marriott has set ambitious environmental goals, including reducing energy and water consumption, carbon emissions, and waste generation. As part of its 2025 Sustainability and Social Impact Goals, Marriott aims to reduce its water intensity by 15%, carbon intensity by 30%, and waste sent to landfill by 45%. They also have a global rainforest protection program called "Spirit to Preserve" and have implemented sustainable building practices in many of their properties. Marriott focuses on social impact by empowering and investing in local communities. They have initiatives like "World of Opportunity" that provide career and educational opportunities to underprivileged youth. Marriott is committed to diversity and inclusion, with programs like "Pathways to Independence" that support women-owned businesses and initiatives to foster LGBTQ+ inclusivity. Marriott aims to source products responsibly by working with suppliers who uphold ethical and sustainable practices. They have established a robust Responsible Business Council to address issues such as human rights, labour standards and animal welfare in their supply chain.</w:t>
      </w:r>
    </w:p>
    <w:p w14:paraId="6DCDBB6A" w14:textId="77777777" w:rsidR="00946D6D" w:rsidRPr="009D7D10" w:rsidRDefault="00946D6D" w:rsidP="009D7D10">
      <w:pPr>
        <w:spacing w:line="360" w:lineRule="auto"/>
        <w:jc w:val="both"/>
        <w:rPr>
          <w:rFonts w:ascii="Arial" w:hAnsi="Arial" w:cs="Arial"/>
          <w:sz w:val="24"/>
          <w:szCs w:val="24"/>
        </w:rPr>
      </w:pPr>
    </w:p>
    <w:p w14:paraId="089BBCE2" w14:textId="3996D21B" w:rsidR="00946D6D" w:rsidRPr="009D7D10" w:rsidRDefault="00946D6D" w:rsidP="009D7D10">
      <w:pPr>
        <w:spacing w:line="360" w:lineRule="auto"/>
        <w:jc w:val="both"/>
        <w:rPr>
          <w:rFonts w:ascii="Arial" w:hAnsi="Arial" w:cs="Arial"/>
          <w:sz w:val="24"/>
          <w:szCs w:val="24"/>
        </w:rPr>
      </w:pPr>
      <w:r w:rsidRPr="009D7D10">
        <w:rPr>
          <w:rFonts w:ascii="Arial" w:hAnsi="Arial" w:cs="Arial"/>
          <w:sz w:val="24"/>
          <w:szCs w:val="24"/>
        </w:rPr>
        <w:t>If we compare Marriott to Hilton Worldwide, which is another prominent hotel brand which has also demonstrated a strong commitment to CSR and sustainability. Hilton has set ambitious environmental goals under its "Travel with Purpose" initiative</w:t>
      </w:r>
      <w:r w:rsidR="00AA2761" w:rsidRPr="009D7D10">
        <w:rPr>
          <w:rFonts w:ascii="Arial" w:hAnsi="Arial" w:cs="Arial"/>
          <w:sz w:val="24"/>
          <w:szCs w:val="24"/>
        </w:rPr>
        <w:t xml:space="preserve"> (Hilton, 2023)</w:t>
      </w:r>
      <w:r w:rsidRPr="009D7D10">
        <w:rPr>
          <w:rFonts w:ascii="Arial" w:hAnsi="Arial" w:cs="Arial"/>
          <w:sz w:val="24"/>
          <w:szCs w:val="24"/>
        </w:rPr>
        <w:t>. These include reducing carbon emissions intensity by 61% by 2030, water consumption intensity by 50%, and waste output by 50%. Hilton also prioritizes energy-efficient design and construction in its new properties and has implemented food waste reduction programs. Hilton's CSR strategy focuses on empowering communities through initiatives like "Open Doors," which provides training and employment opportunities to disadvantaged individuals. They have also launched "Room to Read," a literacy program, and "Clean the World," a soap recycling initiative that redistributes soap to communities in need. Hilton is committed to responsible sourcing practices and has established supplier codes of conduct that prioritize ethical sourcing, fair labour practices, and environmental stewardship. They also support local economies by promoting local sourcing and engaging with local suppliers.</w:t>
      </w:r>
    </w:p>
    <w:p w14:paraId="52571809" w14:textId="24A9A889" w:rsidR="000923E1" w:rsidRDefault="1FBE3A3E" w:rsidP="009D7D10">
      <w:pPr>
        <w:spacing w:line="360" w:lineRule="auto"/>
        <w:jc w:val="both"/>
        <w:rPr>
          <w:rFonts w:ascii="Arial" w:hAnsi="Arial" w:cs="Arial"/>
          <w:sz w:val="24"/>
          <w:szCs w:val="24"/>
        </w:rPr>
      </w:pPr>
      <w:r w:rsidRPr="009D7D10">
        <w:rPr>
          <w:rFonts w:ascii="Arial" w:hAnsi="Arial" w:cs="Arial"/>
          <w:sz w:val="24"/>
          <w:szCs w:val="24"/>
        </w:rPr>
        <w:lastRenderedPageBreak/>
        <w:t xml:space="preserve">Both Marriott and Hilton have comprehensive CSR strategies that align with the pillars of sustainability. They address environmental sustainability, social impact, and responsible sourcing, recognizing the importance of these areas for long-term business success. </w:t>
      </w:r>
      <w:r w:rsidR="000923E1" w:rsidRPr="009D7D10">
        <w:rPr>
          <w:rFonts w:ascii="Arial" w:hAnsi="Arial" w:cs="Arial"/>
          <w:sz w:val="24"/>
          <w:szCs w:val="24"/>
        </w:rPr>
        <w:t>B</w:t>
      </w:r>
      <w:r w:rsidRPr="009D7D10">
        <w:rPr>
          <w:rFonts w:ascii="Arial" w:hAnsi="Arial" w:cs="Arial"/>
          <w:sz w:val="24"/>
          <w:szCs w:val="24"/>
        </w:rPr>
        <w:t xml:space="preserve">oth companies have set ambitious goals to reduce their resource consumption and carbon emissions. </w:t>
      </w:r>
      <w:r w:rsidR="000923E1" w:rsidRPr="009D7D10">
        <w:rPr>
          <w:rFonts w:ascii="Arial" w:hAnsi="Arial" w:cs="Arial"/>
          <w:sz w:val="24"/>
          <w:szCs w:val="24"/>
        </w:rPr>
        <w:t xml:space="preserve">Overall, both Marriott and Hilton have robust CSR strategies that align with sustainability. While their specific initiatives and targets may differ, they demonstrate a shared commitment to environmental stewardship, community engagement, and responsible business practices. </w:t>
      </w:r>
    </w:p>
    <w:p w14:paraId="162E4E60" w14:textId="6B781F34" w:rsidR="00196688" w:rsidRPr="009D7D10" w:rsidRDefault="00196688" w:rsidP="00196688">
      <w:pPr>
        <w:spacing w:line="360" w:lineRule="auto"/>
        <w:jc w:val="both"/>
        <w:rPr>
          <w:rFonts w:ascii="Arial" w:hAnsi="Arial" w:cs="Arial"/>
          <w:sz w:val="24"/>
          <w:szCs w:val="24"/>
        </w:rPr>
      </w:pPr>
      <w:r w:rsidRPr="00196688">
        <w:rPr>
          <w:rFonts w:ascii="Arial" w:hAnsi="Arial" w:cs="Arial"/>
          <w:sz w:val="24"/>
          <w:szCs w:val="24"/>
        </w:rPr>
        <w:t xml:space="preserve">Hotels play a crucial role in the tourism industry, serving as a temporary home for travellers and directly interacting with the host community. Therefore, it is imperative for hotels to consider </w:t>
      </w:r>
      <w:proofErr w:type="spellStart"/>
      <w:r w:rsidRPr="00196688">
        <w:rPr>
          <w:rFonts w:ascii="Arial" w:hAnsi="Arial" w:cs="Arial"/>
          <w:sz w:val="24"/>
          <w:szCs w:val="24"/>
        </w:rPr>
        <w:t>Doxey's</w:t>
      </w:r>
      <w:proofErr w:type="spellEnd"/>
      <w:r w:rsidRPr="00196688">
        <w:rPr>
          <w:rFonts w:ascii="Arial" w:hAnsi="Arial" w:cs="Arial"/>
          <w:sz w:val="24"/>
          <w:szCs w:val="24"/>
        </w:rPr>
        <w:t xml:space="preserve"> </w:t>
      </w:r>
      <w:proofErr w:type="spellStart"/>
      <w:r w:rsidRPr="00196688">
        <w:rPr>
          <w:rFonts w:ascii="Arial" w:hAnsi="Arial" w:cs="Arial"/>
          <w:sz w:val="24"/>
          <w:szCs w:val="24"/>
        </w:rPr>
        <w:t>Irridex</w:t>
      </w:r>
      <w:proofErr w:type="spellEnd"/>
      <w:r w:rsidR="00066BD6">
        <w:rPr>
          <w:rFonts w:ascii="Arial" w:hAnsi="Arial" w:cs="Arial"/>
          <w:sz w:val="24"/>
          <w:szCs w:val="24"/>
        </w:rPr>
        <w:t xml:space="preserve"> </w:t>
      </w:r>
      <w:r w:rsidR="00066BD6" w:rsidRPr="00066BD6">
        <w:rPr>
          <w:rFonts w:ascii="Arial" w:hAnsi="Arial" w:cs="Arial"/>
          <w:sz w:val="24"/>
          <w:szCs w:val="24"/>
        </w:rPr>
        <w:t>(Tourism Teacher, 2022)</w:t>
      </w:r>
      <w:r w:rsidRPr="00066BD6">
        <w:rPr>
          <w:rFonts w:ascii="Arial" w:hAnsi="Arial" w:cs="Arial"/>
          <w:sz w:val="24"/>
          <w:szCs w:val="24"/>
        </w:rPr>
        <w:t>,</w:t>
      </w:r>
      <w:r w:rsidRPr="00196688">
        <w:rPr>
          <w:rFonts w:ascii="Arial" w:hAnsi="Arial" w:cs="Arial"/>
          <w:sz w:val="24"/>
          <w:szCs w:val="24"/>
        </w:rPr>
        <w:t xml:space="preserve"> a conceptual framework that illustrates the progression of resident attitudes towards tourism.</w:t>
      </w:r>
      <w:r>
        <w:rPr>
          <w:rFonts w:ascii="Arial" w:hAnsi="Arial" w:cs="Arial"/>
          <w:sz w:val="24"/>
          <w:szCs w:val="24"/>
        </w:rPr>
        <w:t xml:space="preserve"> </w:t>
      </w:r>
      <w:proofErr w:type="spellStart"/>
      <w:r w:rsidRPr="00196688">
        <w:rPr>
          <w:rFonts w:ascii="Arial" w:hAnsi="Arial" w:cs="Arial"/>
          <w:sz w:val="24"/>
          <w:szCs w:val="24"/>
        </w:rPr>
        <w:t>Doxey's</w:t>
      </w:r>
      <w:proofErr w:type="spellEnd"/>
      <w:r w:rsidRPr="00196688">
        <w:rPr>
          <w:rFonts w:ascii="Arial" w:hAnsi="Arial" w:cs="Arial"/>
          <w:sz w:val="24"/>
          <w:szCs w:val="24"/>
        </w:rPr>
        <w:t xml:space="preserve"> </w:t>
      </w:r>
      <w:proofErr w:type="spellStart"/>
      <w:r w:rsidRPr="00196688">
        <w:rPr>
          <w:rFonts w:ascii="Arial" w:hAnsi="Arial" w:cs="Arial"/>
          <w:sz w:val="24"/>
          <w:szCs w:val="24"/>
        </w:rPr>
        <w:t>Irridex</w:t>
      </w:r>
      <w:proofErr w:type="spellEnd"/>
      <w:r w:rsidR="00066BD6">
        <w:rPr>
          <w:rFonts w:ascii="Arial" w:hAnsi="Arial" w:cs="Arial"/>
          <w:sz w:val="24"/>
          <w:szCs w:val="24"/>
        </w:rPr>
        <w:t xml:space="preserve"> </w:t>
      </w:r>
      <w:r w:rsidRPr="00196688">
        <w:rPr>
          <w:rFonts w:ascii="Arial" w:hAnsi="Arial" w:cs="Arial"/>
          <w:sz w:val="24"/>
          <w:szCs w:val="24"/>
        </w:rPr>
        <w:t>helps hotels anticipate and manage potential negative impacts on the host community. By recognizing the stages residents go through, hotels can proactively implement measures to mitigate any adverse effects. This includes addressing issues like overcrowding, noise pollution, or loss of local identity that may arise as tourism grows. By taking proactive steps, hotels can help maintain a harmonious relationship between tourists and locals, ensuring long-term sustainability for both the destination and the business. By actively involving the host community in tourism initiatives, hotels can foster a sense of ownership and pride among residents. This can be achieved through partnerships with local businesses, sourcing products and services locally, and supporting community-based projects. Such efforts not only contribute to the overall well-being of the community but also enhance the guest experience by offering authentic and meaningful interactions.</w:t>
      </w:r>
    </w:p>
    <w:p w14:paraId="29D1F75B" w14:textId="7241ECE7" w:rsidR="000923E1" w:rsidRPr="009D7D10" w:rsidRDefault="000923E1" w:rsidP="009D7D10">
      <w:pPr>
        <w:spacing w:line="360" w:lineRule="auto"/>
        <w:jc w:val="both"/>
        <w:rPr>
          <w:rFonts w:ascii="Arial" w:hAnsi="Arial" w:cs="Arial"/>
          <w:sz w:val="24"/>
          <w:szCs w:val="24"/>
        </w:rPr>
      </w:pPr>
    </w:p>
    <w:p w14:paraId="22B71CF3" w14:textId="543D796B" w:rsidR="1FBE3A3E" w:rsidRPr="009D7D10" w:rsidRDefault="00B62D9F" w:rsidP="009D7D10">
      <w:pPr>
        <w:spacing w:line="360" w:lineRule="auto"/>
        <w:jc w:val="both"/>
        <w:rPr>
          <w:rFonts w:ascii="Arial" w:hAnsi="Arial" w:cs="Arial"/>
          <w:sz w:val="24"/>
          <w:szCs w:val="24"/>
          <w:highlight w:val="yellow"/>
        </w:rPr>
      </w:pPr>
      <w:r>
        <w:rPr>
          <w:rFonts w:ascii="Arial" w:hAnsi="Arial" w:cs="Arial"/>
          <w:sz w:val="24"/>
          <w:szCs w:val="24"/>
        </w:rPr>
        <w:t>In conclusion, h</w:t>
      </w:r>
      <w:r w:rsidR="00F25050" w:rsidRPr="009D7D10">
        <w:rPr>
          <w:rFonts w:ascii="Arial" w:hAnsi="Arial" w:cs="Arial"/>
          <w:sz w:val="24"/>
          <w:szCs w:val="24"/>
        </w:rPr>
        <w:t xml:space="preserve">otels around the world are increasingly prioritizing sustainability as a fundamental aspect of their operations. They recognize the importance of minimizing their environmental impact, engaging in responsible business practices, and meeting the expectations of eco-conscious travellers. In terms of the future, hotels understand that sustainability is not just a trend but a necessity. They are investing in research and technology to develop innovative solutions for environmental challenges. Many hotels are aiming to achieve carbon neutrality, zero waste, and enhanced biodiversity </w:t>
      </w:r>
      <w:r w:rsidR="00F25050" w:rsidRPr="009D7D10">
        <w:rPr>
          <w:rFonts w:ascii="Arial" w:hAnsi="Arial" w:cs="Arial"/>
          <w:sz w:val="24"/>
          <w:szCs w:val="24"/>
        </w:rPr>
        <w:lastRenderedPageBreak/>
        <w:t xml:space="preserve">conservation. Additionally, they are focusing on incorporating sustainable practices into their business models and marketing strategies to attract environmentally conscious guests. Overall, the hotel industry recognizes the significance of sustainability and is taking proactive steps to ensure a greener and more responsible future. By adopting eco-friendly practices, engaging with local communities, and embracing innovative solutions, hotels are striving to lead the way towards a more sustainable and prosperous hospitality sector. This not only affects their guest and the environment but their bank balance, consuming less energy and outputting less waste is good for </w:t>
      </w:r>
      <w:r w:rsidR="00196688">
        <w:rPr>
          <w:rFonts w:ascii="Arial" w:hAnsi="Arial" w:cs="Arial"/>
          <w:sz w:val="24"/>
          <w:szCs w:val="24"/>
        </w:rPr>
        <w:t>businesses</w:t>
      </w:r>
      <w:r w:rsidR="00F25050" w:rsidRPr="009D7D10">
        <w:rPr>
          <w:rFonts w:ascii="Arial" w:hAnsi="Arial" w:cs="Arial"/>
          <w:sz w:val="24"/>
          <w:szCs w:val="24"/>
        </w:rPr>
        <w:t xml:space="preserve"> and shareholders.</w:t>
      </w:r>
    </w:p>
    <w:p w14:paraId="66557509" w14:textId="77777777" w:rsidR="00946D6D" w:rsidRDefault="00946D6D" w:rsidP="00946D6D"/>
    <w:p w14:paraId="7777D5AC" w14:textId="77777777" w:rsidR="00946D6D" w:rsidRDefault="00946D6D" w:rsidP="00946D6D"/>
    <w:p w14:paraId="4B4D2DE8" w14:textId="77777777" w:rsidR="00946D6D" w:rsidRDefault="00946D6D" w:rsidP="00946D6D"/>
    <w:p w14:paraId="6AE6F206" w14:textId="77777777" w:rsidR="00946D6D" w:rsidRDefault="00946D6D" w:rsidP="00946D6D">
      <w:r>
        <w:t xml:space="preserve">   </w:t>
      </w:r>
    </w:p>
    <w:p w14:paraId="38DFBABA" w14:textId="77777777" w:rsidR="00946D6D" w:rsidRDefault="00946D6D" w:rsidP="00946D6D"/>
    <w:p w14:paraId="7A0B56CC" w14:textId="3DA2DF7D" w:rsidR="00946D6D" w:rsidRDefault="00946D6D" w:rsidP="00946D6D">
      <w:r>
        <w:t xml:space="preserve">    </w:t>
      </w:r>
    </w:p>
    <w:p w14:paraId="2C648E23" w14:textId="28AD9262" w:rsidR="00665316" w:rsidRDefault="00665316" w:rsidP="00946D6D"/>
    <w:p w14:paraId="25D57FE3" w14:textId="0A97E97B" w:rsidR="00665316" w:rsidRDefault="00665316" w:rsidP="00946D6D"/>
    <w:p w14:paraId="00E4C823" w14:textId="63DE9FE2" w:rsidR="00665316" w:rsidRDefault="00665316" w:rsidP="00946D6D"/>
    <w:p w14:paraId="6EA891A4" w14:textId="53E84580" w:rsidR="00665316" w:rsidRDefault="00665316" w:rsidP="00946D6D"/>
    <w:p w14:paraId="10BF2255" w14:textId="0F94E0C3" w:rsidR="00665316" w:rsidRDefault="00665316" w:rsidP="00946D6D"/>
    <w:p w14:paraId="5D7F500F" w14:textId="782F4AA1" w:rsidR="00665316" w:rsidRDefault="00665316" w:rsidP="00946D6D"/>
    <w:p w14:paraId="494EF401" w14:textId="74F3AB64" w:rsidR="00665316" w:rsidRDefault="00665316" w:rsidP="00946D6D"/>
    <w:p w14:paraId="43032426" w14:textId="6A8E935A" w:rsidR="00665316" w:rsidRDefault="00665316" w:rsidP="00946D6D"/>
    <w:p w14:paraId="7AB7E3D2" w14:textId="7BABE05A" w:rsidR="00665316" w:rsidRDefault="00665316" w:rsidP="00946D6D"/>
    <w:p w14:paraId="0BCAE0A6" w14:textId="0118EED7" w:rsidR="00665316" w:rsidRDefault="00665316" w:rsidP="00946D6D"/>
    <w:p w14:paraId="348F59DD" w14:textId="7A77501F" w:rsidR="00665316" w:rsidRDefault="00665316" w:rsidP="00946D6D"/>
    <w:p w14:paraId="4E499CA0" w14:textId="790A82CF" w:rsidR="00665316" w:rsidRDefault="00665316" w:rsidP="00946D6D"/>
    <w:p w14:paraId="2349337D" w14:textId="4A4918A7" w:rsidR="00665316" w:rsidRDefault="00665316" w:rsidP="00946D6D"/>
    <w:p w14:paraId="71439B20" w14:textId="77777777" w:rsidR="00665316" w:rsidRDefault="00665316" w:rsidP="00946D6D"/>
    <w:p w14:paraId="200DB929" w14:textId="77777777" w:rsidR="00946D6D" w:rsidRDefault="00946D6D" w:rsidP="00946D6D"/>
    <w:p w14:paraId="476E55FB" w14:textId="77777777" w:rsidR="00AD04D3" w:rsidRDefault="00AD04D3" w:rsidP="00A6238B">
      <w:pPr>
        <w:jc w:val="center"/>
        <w:rPr>
          <w:rFonts w:ascii="Arial" w:hAnsi="Arial" w:cs="Arial"/>
          <w:sz w:val="24"/>
          <w:szCs w:val="24"/>
        </w:rPr>
      </w:pPr>
    </w:p>
    <w:p w14:paraId="42D8B86C" w14:textId="33C5D44D" w:rsidR="00B252F9" w:rsidRPr="00A6238B" w:rsidRDefault="00B252F9" w:rsidP="00A6238B">
      <w:pPr>
        <w:jc w:val="center"/>
      </w:pPr>
      <w:r w:rsidRPr="00A6238B">
        <w:rPr>
          <w:rFonts w:ascii="Arial" w:hAnsi="Arial" w:cs="Arial"/>
          <w:sz w:val="24"/>
          <w:szCs w:val="24"/>
        </w:rPr>
        <w:lastRenderedPageBreak/>
        <w:t>References</w:t>
      </w:r>
    </w:p>
    <w:p w14:paraId="41488199" w14:textId="77777777" w:rsidR="00A6238B" w:rsidRPr="00C17103" w:rsidRDefault="00A6238B">
      <w:pPr>
        <w:rPr>
          <w:rFonts w:ascii="Arial" w:hAnsi="Arial" w:cs="Arial"/>
          <w:sz w:val="24"/>
          <w:szCs w:val="24"/>
        </w:rPr>
      </w:pPr>
    </w:p>
    <w:p w14:paraId="15A0973D" w14:textId="06B38FF3" w:rsidR="00A6238B" w:rsidRPr="009D7D10" w:rsidRDefault="00A6238B">
      <w:pPr>
        <w:rPr>
          <w:rFonts w:ascii="Arial" w:hAnsi="Arial" w:cs="Arial"/>
          <w:sz w:val="24"/>
          <w:szCs w:val="24"/>
        </w:rPr>
      </w:pPr>
      <w:r w:rsidRPr="009D7D10">
        <w:rPr>
          <w:rFonts w:ascii="Arial" w:hAnsi="Arial" w:cs="Arial"/>
          <w:sz w:val="24"/>
          <w:szCs w:val="24"/>
        </w:rPr>
        <w:t xml:space="preserve">Accor. (2022). </w:t>
      </w:r>
      <w:r w:rsidRPr="009D7D10">
        <w:rPr>
          <w:rFonts w:ascii="Arial" w:hAnsi="Arial" w:cs="Arial"/>
          <w:i/>
          <w:iCs/>
          <w:sz w:val="24"/>
          <w:szCs w:val="24"/>
        </w:rPr>
        <w:t>no-to-food-waste</w:t>
      </w:r>
      <w:r w:rsidRPr="009D7D10">
        <w:rPr>
          <w:rFonts w:ascii="Arial" w:hAnsi="Arial" w:cs="Arial"/>
          <w:sz w:val="24"/>
          <w:szCs w:val="24"/>
        </w:rPr>
        <w:t xml:space="preserve">. [online] Available at: </w:t>
      </w:r>
      <w:hyperlink r:id="rId4" w:history="1">
        <w:r w:rsidRPr="009D7D10">
          <w:rPr>
            <w:rStyle w:val="Hyperlink"/>
            <w:rFonts w:ascii="Arial" w:hAnsi="Arial" w:cs="Arial"/>
            <w:sz w:val="24"/>
            <w:szCs w:val="24"/>
          </w:rPr>
          <w:t>https://group.accor.com/en/Actualites/2022/09/no-to-food-waste</w:t>
        </w:r>
      </w:hyperlink>
      <w:r w:rsidRPr="009D7D10">
        <w:rPr>
          <w:rFonts w:ascii="Arial" w:hAnsi="Arial" w:cs="Arial"/>
          <w:sz w:val="24"/>
          <w:szCs w:val="24"/>
        </w:rPr>
        <w:t>.</w:t>
      </w:r>
      <w:r w:rsidR="00AB2F60">
        <w:rPr>
          <w:rFonts w:ascii="Arial" w:hAnsi="Arial" w:cs="Arial"/>
          <w:sz w:val="24"/>
          <w:szCs w:val="24"/>
        </w:rPr>
        <w:t xml:space="preserve"> Accessed on 11</w:t>
      </w:r>
      <w:r w:rsidR="00AB2F60" w:rsidRPr="00AB2F60">
        <w:rPr>
          <w:rFonts w:ascii="Arial" w:hAnsi="Arial" w:cs="Arial"/>
          <w:sz w:val="24"/>
          <w:szCs w:val="24"/>
          <w:vertAlign w:val="superscript"/>
        </w:rPr>
        <w:t>th</w:t>
      </w:r>
      <w:r w:rsidR="00AB2F60">
        <w:rPr>
          <w:rFonts w:ascii="Arial" w:hAnsi="Arial" w:cs="Arial"/>
          <w:sz w:val="24"/>
          <w:szCs w:val="24"/>
        </w:rPr>
        <w:t xml:space="preserve"> May 2023</w:t>
      </w:r>
    </w:p>
    <w:p w14:paraId="4CD6ABAB" w14:textId="4ACF2E6E" w:rsidR="00A6238B" w:rsidRPr="009D7D10" w:rsidRDefault="00A6238B">
      <w:pPr>
        <w:rPr>
          <w:rFonts w:ascii="Arial" w:hAnsi="Arial" w:cs="Arial"/>
          <w:sz w:val="24"/>
          <w:szCs w:val="24"/>
        </w:rPr>
      </w:pPr>
      <w:proofErr w:type="spellStart"/>
      <w:r w:rsidRPr="009D7D10">
        <w:rPr>
          <w:rFonts w:ascii="Arial" w:hAnsi="Arial" w:cs="Arial"/>
          <w:sz w:val="24"/>
          <w:szCs w:val="24"/>
        </w:rPr>
        <w:t>Aksöz</w:t>
      </w:r>
      <w:proofErr w:type="spellEnd"/>
      <w:r w:rsidRPr="009D7D10">
        <w:rPr>
          <w:rFonts w:ascii="Arial" w:hAnsi="Arial" w:cs="Arial"/>
          <w:sz w:val="24"/>
          <w:szCs w:val="24"/>
        </w:rPr>
        <w:t xml:space="preserve">, E., </w:t>
      </w:r>
      <w:proofErr w:type="spellStart"/>
      <w:r w:rsidRPr="009D7D10">
        <w:rPr>
          <w:rFonts w:ascii="Arial" w:hAnsi="Arial" w:cs="Arial"/>
          <w:sz w:val="24"/>
          <w:szCs w:val="24"/>
        </w:rPr>
        <w:t>Aydın</w:t>
      </w:r>
      <w:proofErr w:type="spellEnd"/>
      <w:r w:rsidRPr="009D7D10">
        <w:rPr>
          <w:rFonts w:ascii="Arial" w:hAnsi="Arial" w:cs="Arial"/>
          <w:sz w:val="24"/>
          <w:szCs w:val="24"/>
        </w:rPr>
        <w:t xml:space="preserve">, B. and </w:t>
      </w:r>
      <w:proofErr w:type="spellStart"/>
      <w:r w:rsidRPr="009D7D10">
        <w:rPr>
          <w:rFonts w:ascii="Arial" w:hAnsi="Arial" w:cs="Arial"/>
          <w:sz w:val="24"/>
          <w:szCs w:val="24"/>
        </w:rPr>
        <w:t>Esin</w:t>
      </w:r>
      <w:proofErr w:type="spellEnd"/>
      <w:r w:rsidRPr="009D7D10">
        <w:rPr>
          <w:rFonts w:ascii="Arial" w:hAnsi="Arial" w:cs="Arial"/>
          <w:sz w:val="24"/>
          <w:szCs w:val="24"/>
        </w:rPr>
        <w:t xml:space="preserve">, Y. (2021). Tourists approaches to eco-friendly hotels and determination of green hotel preferences: The case of </w:t>
      </w:r>
      <w:proofErr w:type="spellStart"/>
      <w:r w:rsidRPr="009D7D10">
        <w:rPr>
          <w:rFonts w:ascii="Arial" w:hAnsi="Arial" w:cs="Arial"/>
          <w:sz w:val="24"/>
          <w:szCs w:val="24"/>
        </w:rPr>
        <w:t>Eskişehir</w:t>
      </w:r>
      <w:proofErr w:type="spellEnd"/>
      <w:r w:rsidRPr="009D7D10">
        <w:rPr>
          <w:rFonts w:ascii="Arial" w:hAnsi="Arial" w:cs="Arial"/>
          <w:sz w:val="24"/>
          <w:szCs w:val="24"/>
        </w:rPr>
        <w:t xml:space="preserve">. </w:t>
      </w:r>
      <w:proofErr w:type="spellStart"/>
      <w:r w:rsidRPr="009D7D10">
        <w:rPr>
          <w:rFonts w:ascii="Arial" w:hAnsi="Arial" w:cs="Arial"/>
          <w:i/>
          <w:iCs/>
          <w:sz w:val="24"/>
          <w:szCs w:val="24"/>
        </w:rPr>
        <w:t>Turizam</w:t>
      </w:r>
      <w:proofErr w:type="spellEnd"/>
      <w:r w:rsidRPr="009D7D10">
        <w:rPr>
          <w:rFonts w:ascii="Arial" w:hAnsi="Arial" w:cs="Arial"/>
          <w:sz w:val="24"/>
          <w:szCs w:val="24"/>
        </w:rPr>
        <w:t>, 25(2), pp.83–95.</w:t>
      </w:r>
    </w:p>
    <w:p w14:paraId="628494EA" w14:textId="44723065" w:rsidR="00A6238B" w:rsidRDefault="00A6238B">
      <w:pPr>
        <w:rPr>
          <w:rFonts w:ascii="Arial" w:hAnsi="Arial" w:cs="Arial"/>
          <w:sz w:val="24"/>
          <w:szCs w:val="24"/>
        </w:rPr>
      </w:pPr>
      <w:r w:rsidRPr="009D7D10">
        <w:rPr>
          <w:rFonts w:ascii="Arial" w:hAnsi="Arial" w:cs="Arial"/>
          <w:sz w:val="24"/>
          <w:szCs w:val="24"/>
        </w:rPr>
        <w:t>Berger-</w:t>
      </w:r>
      <w:proofErr w:type="spellStart"/>
      <w:r w:rsidRPr="009D7D10">
        <w:rPr>
          <w:rFonts w:ascii="Arial" w:hAnsi="Arial" w:cs="Arial"/>
          <w:sz w:val="24"/>
          <w:szCs w:val="24"/>
        </w:rPr>
        <w:t>Walliser</w:t>
      </w:r>
      <w:proofErr w:type="spellEnd"/>
      <w:r w:rsidRPr="009D7D10">
        <w:rPr>
          <w:rFonts w:ascii="Arial" w:hAnsi="Arial" w:cs="Arial"/>
          <w:sz w:val="24"/>
          <w:szCs w:val="24"/>
        </w:rPr>
        <w:t xml:space="preserve">, G., Shrivastava, P. &amp; </w:t>
      </w:r>
      <w:proofErr w:type="spellStart"/>
      <w:r w:rsidRPr="009D7D10">
        <w:rPr>
          <w:rFonts w:ascii="Arial" w:hAnsi="Arial" w:cs="Arial"/>
          <w:sz w:val="24"/>
          <w:szCs w:val="24"/>
        </w:rPr>
        <w:t>Sulkowski</w:t>
      </w:r>
      <w:proofErr w:type="spellEnd"/>
      <w:r w:rsidRPr="009D7D10">
        <w:rPr>
          <w:rFonts w:ascii="Arial" w:hAnsi="Arial" w:cs="Arial"/>
          <w:sz w:val="24"/>
          <w:szCs w:val="24"/>
        </w:rPr>
        <w:t xml:space="preserve">, A. (2016). Using Proactive Legal Strategies for Corporate Environmental Sustainability, </w:t>
      </w:r>
      <w:r w:rsidRPr="009D7D10">
        <w:rPr>
          <w:rStyle w:val="Emphasis"/>
          <w:rFonts w:ascii="Arial" w:hAnsi="Arial" w:cs="Arial"/>
          <w:sz w:val="24"/>
          <w:szCs w:val="24"/>
        </w:rPr>
        <w:t>Michigan Journal of Environmental &amp; Administrative Law, 6</w:t>
      </w:r>
      <w:r w:rsidRPr="009D7D10">
        <w:rPr>
          <w:rFonts w:ascii="Arial" w:hAnsi="Arial" w:cs="Arial"/>
          <w:sz w:val="24"/>
          <w:szCs w:val="24"/>
        </w:rPr>
        <w:t>(1), 1-27.</w:t>
      </w:r>
    </w:p>
    <w:p w14:paraId="6BB76E7A" w14:textId="751B0B85" w:rsidR="0025419F" w:rsidRPr="0025419F" w:rsidRDefault="0025419F">
      <w:pPr>
        <w:rPr>
          <w:rFonts w:ascii="Arial" w:hAnsi="Arial" w:cs="Arial"/>
          <w:sz w:val="24"/>
          <w:szCs w:val="24"/>
        </w:rPr>
      </w:pPr>
      <w:r w:rsidRPr="0025419F">
        <w:rPr>
          <w:rFonts w:ascii="Arial" w:hAnsi="Arial" w:cs="Arial"/>
          <w:sz w:val="24"/>
          <w:szCs w:val="24"/>
        </w:rPr>
        <w:t xml:space="preserve">CNN, B.L.M. (2021). </w:t>
      </w:r>
      <w:r w:rsidRPr="0025419F">
        <w:rPr>
          <w:rFonts w:ascii="Arial" w:hAnsi="Arial" w:cs="Arial"/>
          <w:i/>
          <w:iCs/>
          <w:sz w:val="24"/>
          <w:szCs w:val="24"/>
        </w:rPr>
        <w:t>Your eco-friendly hotel might not be so green after all</w:t>
      </w:r>
      <w:r w:rsidRPr="0025419F">
        <w:rPr>
          <w:rFonts w:ascii="Arial" w:hAnsi="Arial" w:cs="Arial"/>
          <w:sz w:val="24"/>
          <w:szCs w:val="24"/>
        </w:rPr>
        <w:t xml:space="preserve">. [online] CNN. Available at: </w:t>
      </w:r>
      <w:hyperlink r:id="rId5" w:history="1">
        <w:r w:rsidR="00AB2F60" w:rsidRPr="00176920">
          <w:rPr>
            <w:rStyle w:val="Hyperlink"/>
            <w:rFonts w:ascii="Arial" w:hAnsi="Arial" w:cs="Arial"/>
            <w:sz w:val="24"/>
            <w:szCs w:val="24"/>
          </w:rPr>
          <w:t>https://edition.cnn.com/travel/article/eco-friendly-hotels-greenwashing-cmd/index.html</w:t>
        </w:r>
      </w:hyperlink>
      <w:r w:rsidRPr="0025419F">
        <w:rPr>
          <w:rFonts w:ascii="Arial" w:hAnsi="Arial" w:cs="Arial"/>
          <w:sz w:val="24"/>
          <w:szCs w:val="24"/>
        </w:rPr>
        <w:t>.</w:t>
      </w:r>
      <w:r w:rsidR="00AB2F60">
        <w:rPr>
          <w:rFonts w:ascii="Arial" w:hAnsi="Arial" w:cs="Arial"/>
          <w:sz w:val="24"/>
          <w:szCs w:val="24"/>
        </w:rPr>
        <w:t xml:space="preserve"> Accessed on 11</w:t>
      </w:r>
      <w:r w:rsidR="00AB2F60" w:rsidRPr="00AB2F60">
        <w:rPr>
          <w:rFonts w:ascii="Arial" w:hAnsi="Arial" w:cs="Arial"/>
          <w:sz w:val="24"/>
          <w:szCs w:val="24"/>
          <w:vertAlign w:val="superscript"/>
        </w:rPr>
        <w:t>th</w:t>
      </w:r>
      <w:r w:rsidR="00AB2F60">
        <w:rPr>
          <w:rFonts w:ascii="Arial" w:hAnsi="Arial" w:cs="Arial"/>
          <w:sz w:val="24"/>
          <w:szCs w:val="24"/>
        </w:rPr>
        <w:t xml:space="preserve"> May 2023</w:t>
      </w:r>
    </w:p>
    <w:p w14:paraId="1351AE07" w14:textId="2995DEAF" w:rsidR="00A6238B" w:rsidRPr="009D7D10" w:rsidRDefault="00A6238B">
      <w:pPr>
        <w:rPr>
          <w:rFonts w:ascii="Arial" w:hAnsi="Arial" w:cs="Arial"/>
          <w:sz w:val="24"/>
          <w:szCs w:val="24"/>
        </w:rPr>
      </w:pPr>
      <w:r w:rsidRPr="009D7D10">
        <w:rPr>
          <w:rFonts w:ascii="Arial" w:hAnsi="Arial" w:cs="Arial"/>
          <w:sz w:val="24"/>
          <w:szCs w:val="24"/>
        </w:rPr>
        <w:t xml:space="preserve">Ham, S. and Han, H. (2013). Role of Perceived Fit </w:t>
      </w:r>
      <w:proofErr w:type="gramStart"/>
      <w:r w:rsidRPr="009D7D10">
        <w:rPr>
          <w:rFonts w:ascii="Arial" w:hAnsi="Arial" w:cs="Arial"/>
          <w:sz w:val="24"/>
          <w:szCs w:val="24"/>
        </w:rPr>
        <w:t>With</w:t>
      </w:r>
      <w:proofErr w:type="gramEnd"/>
      <w:r w:rsidRPr="009D7D10">
        <w:rPr>
          <w:rFonts w:ascii="Arial" w:hAnsi="Arial" w:cs="Arial"/>
          <w:sz w:val="24"/>
          <w:szCs w:val="24"/>
        </w:rPr>
        <w:t xml:space="preserve"> Hotels’ Green Practices in the Formation of Customer Loyalty: Impact of Environmental Concerns. </w:t>
      </w:r>
      <w:r w:rsidRPr="009D7D10">
        <w:rPr>
          <w:rFonts w:ascii="Arial" w:hAnsi="Arial" w:cs="Arial"/>
          <w:i/>
          <w:iCs/>
          <w:sz w:val="24"/>
          <w:szCs w:val="24"/>
        </w:rPr>
        <w:t>Asia Pacific Journal of Tourism Research</w:t>
      </w:r>
      <w:r w:rsidRPr="009D7D10">
        <w:rPr>
          <w:rFonts w:ascii="Arial" w:hAnsi="Arial" w:cs="Arial"/>
          <w:sz w:val="24"/>
          <w:szCs w:val="24"/>
        </w:rPr>
        <w:t xml:space="preserve">, 18(7), pp.731–748. </w:t>
      </w:r>
    </w:p>
    <w:p w14:paraId="3F8DEDED" w14:textId="66D82731" w:rsidR="00A6238B" w:rsidRPr="009D7D10" w:rsidRDefault="00A6238B">
      <w:pPr>
        <w:rPr>
          <w:rFonts w:ascii="Arial" w:hAnsi="Arial" w:cs="Arial"/>
          <w:sz w:val="24"/>
          <w:szCs w:val="24"/>
        </w:rPr>
      </w:pPr>
      <w:r w:rsidRPr="009D7D10">
        <w:rPr>
          <w:rFonts w:ascii="Arial" w:hAnsi="Arial" w:cs="Arial"/>
          <w:sz w:val="24"/>
          <w:szCs w:val="24"/>
        </w:rPr>
        <w:t xml:space="preserve">Hilton, (2023). </w:t>
      </w:r>
      <w:r w:rsidRPr="009D7D10">
        <w:rPr>
          <w:rFonts w:ascii="Arial" w:hAnsi="Arial" w:cs="Arial"/>
          <w:i/>
          <w:iCs/>
          <w:sz w:val="24"/>
          <w:szCs w:val="24"/>
        </w:rPr>
        <w:t>Travel with Purpose</w:t>
      </w:r>
      <w:r w:rsidRPr="009D7D10">
        <w:rPr>
          <w:rFonts w:ascii="Arial" w:hAnsi="Arial" w:cs="Arial"/>
          <w:sz w:val="24"/>
          <w:szCs w:val="24"/>
        </w:rPr>
        <w:t xml:space="preserve">. [online] Hilton. Available at: </w:t>
      </w:r>
      <w:hyperlink r:id="rId6" w:history="1">
        <w:r w:rsidR="00AB2F60" w:rsidRPr="00176920">
          <w:rPr>
            <w:rStyle w:val="Hyperlink"/>
            <w:rFonts w:ascii="Arial" w:hAnsi="Arial" w:cs="Arial"/>
            <w:sz w:val="24"/>
            <w:szCs w:val="24"/>
          </w:rPr>
          <w:t>https://esg.hilton.com/</w:t>
        </w:r>
      </w:hyperlink>
      <w:r w:rsidRPr="009D7D10">
        <w:rPr>
          <w:rFonts w:ascii="Arial" w:hAnsi="Arial" w:cs="Arial"/>
          <w:sz w:val="24"/>
          <w:szCs w:val="24"/>
        </w:rPr>
        <w:t>.</w:t>
      </w:r>
      <w:r w:rsidR="00AB2F60">
        <w:rPr>
          <w:rFonts w:ascii="Arial" w:hAnsi="Arial" w:cs="Arial"/>
          <w:sz w:val="24"/>
          <w:szCs w:val="24"/>
        </w:rPr>
        <w:t xml:space="preserve"> Accessed on 12</w:t>
      </w:r>
      <w:r w:rsidR="00AB2F60" w:rsidRPr="00AB2F60">
        <w:rPr>
          <w:rFonts w:ascii="Arial" w:hAnsi="Arial" w:cs="Arial"/>
          <w:sz w:val="24"/>
          <w:szCs w:val="24"/>
          <w:vertAlign w:val="superscript"/>
        </w:rPr>
        <w:t>th</w:t>
      </w:r>
      <w:r w:rsidR="00AB2F60">
        <w:rPr>
          <w:rFonts w:ascii="Arial" w:hAnsi="Arial" w:cs="Arial"/>
          <w:sz w:val="24"/>
          <w:szCs w:val="24"/>
        </w:rPr>
        <w:t xml:space="preserve"> May 2023</w:t>
      </w:r>
    </w:p>
    <w:p w14:paraId="42ED7D75" w14:textId="183A8B41" w:rsidR="00A6238B" w:rsidRPr="009D7D10" w:rsidRDefault="00A6238B">
      <w:pPr>
        <w:rPr>
          <w:rFonts w:ascii="Arial" w:hAnsi="Arial" w:cs="Arial"/>
          <w:sz w:val="24"/>
          <w:szCs w:val="24"/>
        </w:rPr>
      </w:pPr>
      <w:r w:rsidRPr="009D7D10">
        <w:rPr>
          <w:rFonts w:ascii="Arial" w:hAnsi="Arial" w:cs="Arial"/>
          <w:sz w:val="24"/>
          <w:szCs w:val="24"/>
        </w:rPr>
        <w:t xml:space="preserve">Hospitality Net. (2022). </w:t>
      </w:r>
      <w:r w:rsidRPr="009D7D10">
        <w:rPr>
          <w:rFonts w:ascii="Arial" w:hAnsi="Arial" w:cs="Arial"/>
          <w:i/>
          <w:iCs/>
          <w:sz w:val="24"/>
          <w:szCs w:val="24"/>
        </w:rPr>
        <w:t>Hotel Industry Launches Environmental Sustainability Initiative to Provide a ‘Responsible Stay’</w:t>
      </w:r>
      <w:r w:rsidRPr="009D7D10">
        <w:rPr>
          <w:rFonts w:ascii="Arial" w:hAnsi="Arial" w:cs="Arial"/>
          <w:sz w:val="24"/>
          <w:szCs w:val="24"/>
        </w:rPr>
        <w:t xml:space="preserve">. [online] Available at: </w:t>
      </w:r>
      <w:hyperlink r:id="rId7" w:history="1">
        <w:r w:rsidRPr="009D7D10">
          <w:rPr>
            <w:rStyle w:val="Hyperlink"/>
            <w:rFonts w:ascii="Arial" w:hAnsi="Arial" w:cs="Arial"/>
            <w:sz w:val="24"/>
            <w:szCs w:val="24"/>
          </w:rPr>
          <w:t>https://www.hospitalitynet.org/news/4113872.html</w:t>
        </w:r>
      </w:hyperlink>
      <w:r w:rsidRPr="009D7D10">
        <w:rPr>
          <w:rFonts w:ascii="Arial" w:hAnsi="Arial" w:cs="Arial"/>
          <w:sz w:val="24"/>
          <w:szCs w:val="24"/>
        </w:rPr>
        <w:t>.</w:t>
      </w:r>
      <w:r w:rsidR="00AB2F60">
        <w:rPr>
          <w:rFonts w:ascii="Arial" w:hAnsi="Arial" w:cs="Arial"/>
          <w:sz w:val="24"/>
          <w:szCs w:val="24"/>
        </w:rPr>
        <w:t xml:space="preserve"> Accessed on 14</w:t>
      </w:r>
      <w:r w:rsidR="00AB2F60" w:rsidRPr="00AB2F60">
        <w:rPr>
          <w:rFonts w:ascii="Arial" w:hAnsi="Arial" w:cs="Arial"/>
          <w:sz w:val="24"/>
          <w:szCs w:val="24"/>
          <w:vertAlign w:val="superscript"/>
        </w:rPr>
        <w:t>th</w:t>
      </w:r>
      <w:r w:rsidR="00AB2F60">
        <w:rPr>
          <w:rFonts w:ascii="Arial" w:hAnsi="Arial" w:cs="Arial"/>
          <w:sz w:val="24"/>
          <w:szCs w:val="24"/>
        </w:rPr>
        <w:t xml:space="preserve"> May 2023</w:t>
      </w:r>
    </w:p>
    <w:p w14:paraId="2BF2BB9C" w14:textId="3F4DD5DB" w:rsidR="00A6238B" w:rsidRPr="009D7D10" w:rsidRDefault="00A6238B">
      <w:pPr>
        <w:rPr>
          <w:rFonts w:ascii="Arial" w:hAnsi="Arial" w:cs="Arial"/>
          <w:sz w:val="24"/>
          <w:szCs w:val="24"/>
        </w:rPr>
      </w:pPr>
      <w:r w:rsidRPr="009D7D10">
        <w:rPr>
          <w:rFonts w:ascii="Arial" w:hAnsi="Arial" w:cs="Arial"/>
          <w:sz w:val="24"/>
          <w:szCs w:val="24"/>
        </w:rPr>
        <w:t xml:space="preserve">InterContinental Hotels Group PLC. (n.d.). </w:t>
      </w:r>
      <w:r w:rsidRPr="009D7D10">
        <w:rPr>
          <w:rFonts w:ascii="Arial" w:hAnsi="Arial" w:cs="Arial"/>
          <w:i/>
          <w:iCs/>
          <w:sz w:val="24"/>
          <w:szCs w:val="24"/>
        </w:rPr>
        <w:t>Responsible Procurement</w:t>
      </w:r>
      <w:r w:rsidRPr="009D7D10">
        <w:rPr>
          <w:rFonts w:ascii="Arial" w:hAnsi="Arial" w:cs="Arial"/>
          <w:sz w:val="24"/>
          <w:szCs w:val="24"/>
        </w:rPr>
        <w:t xml:space="preserve">. [online] Available at: </w:t>
      </w:r>
      <w:hyperlink r:id="rId8" w:history="1">
        <w:r w:rsidRPr="009D7D10">
          <w:rPr>
            <w:rStyle w:val="Hyperlink"/>
            <w:rFonts w:ascii="Arial" w:hAnsi="Arial" w:cs="Arial"/>
            <w:sz w:val="24"/>
            <w:szCs w:val="24"/>
          </w:rPr>
          <w:t>https://www.ihgplc.com/en/responsible-business/responsible-procurement</w:t>
        </w:r>
      </w:hyperlink>
      <w:r w:rsidRPr="009D7D10">
        <w:rPr>
          <w:rFonts w:ascii="Arial" w:hAnsi="Arial" w:cs="Arial"/>
          <w:sz w:val="24"/>
          <w:szCs w:val="24"/>
        </w:rPr>
        <w:t>.</w:t>
      </w:r>
      <w:r w:rsidR="00AB2F60">
        <w:rPr>
          <w:rFonts w:ascii="Arial" w:hAnsi="Arial" w:cs="Arial"/>
          <w:sz w:val="24"/>
          <w:szCs w:val="24"/>
        </w:rPr>
        <w:t xml:space="preserve"> Accessed on 12</w:t>
      </w:r>
      <w:r w:rsidR="00AB2F60" w:rsidRPr="00AB2F60">
        <w:rPr>
          <w:rFonts w:ascii="Arial" w:hAnsi="Arial" w:cs="Arial"/>
          <w:sz w:val="24"/>
          <w:szCs w:val="24"/>
          <w:vertAlign w:val="superscript"/>
        </w:rPr>
        <w:t>th</w:t>
      </w:r>
      <w:r w:rsidR="00AB2F60">
        <w:rPr>
          <w:rFonts w:ascii="Arial" w:hAnsi="Arial" w:cs="Arial"/>
          <w:sz w:val="24"/>
          <w:szCs w:val="24"/>
        </w:rPr>
        <w:t xml:space="preserve"> May 2023</w:t>
      </w:r>
    </w:p>
    <w:p w14:paraId="1A141BCD" w14:textId="77777777" w:rsidR="00A6238B" w:rsidRPr="009D7D10" w:rsidRDefault="00A6238B">
      <w:pPr>
        <w:rPr>
          <w:rFonts w:ascii="Arial" w:hAnsi="Arial" w:cs="Arial"/>
          <w:sz w:val="24"/>
          <w:szCs w:val="24"/>
        </w:rPr>
      </w:pPr>
      <w:bookmarkStart w:id="0" w:name="_Hlk135733417"/>
      <w:proofErr w:type="spellStart"/>
      <w:r w:rsidRPr="009D7D10">
        <w:rPr>
          <w:rFonts w:ascii="Arial" w:hAnsi="Arial" w:cs="Arial"/>
          <w:sz w:val="24"/>
          <w:szCs w:val="24"/>
        </w:rPr>
        <w:t>Iwanowski</w:t>
      </w:r>
      <w:proofErr w:type="spellEnd"/>
      <w:r w:rsidRPr="009D7D10">
        <w:rPr>
          <w:rFonts w:ascii="Arial" w:hAnsi="Arial" w:cs="Arial"/>
          <w:sz w:val="24"/>
          <w:szCs w:val="24"/>
        </w:rPr>
        <w:t>, K and Rushmore, C</w:t>
      </w:r>
      <w:bookmarkEnd w:id="0"/>
      <w:r w:rsidRPr="009D7D10">
        <w:rPr>
          <w:rFonts w:ascii="Arial" w:hAnsi="Arial" w:cs="Arial"/>
          <w:sz w:val="24"/>
          <w:szCs w:val="24"/>
        </w:rPr>
        <w:t xml:space="preserve">., "Introducing the </w:t>
      </w:r>
      <w:proofErr w:type="spellStart"/>
      <w:r w:rsidRPr="009D7D10">
        <w:rPr>
          <w:rFonts w:ascii="Arial" w:hAnsi="Arial" w:cs="Arial"/>
          <w:sz w:val="24"/>
          <w:szCs w:val="24"/>
        </w:rPr>
        <w:t>ecofriendly</w:t>
      </w:r>
      <w:proofErr w:type="spellEnd"/>
      <w:r w:rsidRPr="009D7D10">
        <w:rPr>
          <w:rFonts w:ascii="Arial" w:hAnsi="Arial" w:cs="Arial"/>
          <w:sz w:val="24"/>
          <w:szCs w:val="24"/>
        </w:rPr>
        <w:t xml:space="preserve"> hotel", Cornell Hotel Restaurant Administration Quarterly, Vol. 35 No. 1, 1994, pp. 34-8.</w:t>
      </w:r>
    </w:p>
    <w:p w14:paraId="107B4FEE" w14:textId="77777777" w:rsidR="00A6238B" w:rsidRPr="009D7D10" w:rsidRDefault="00A6238B">
      <w:pPr>
        <w:rPr>
          <w:rFonts w:ascii="Arial" w:hAnsi="Arial" w:cs="Arial"/>
          <w:sz w:val="24"/>
          <w:szCs w:val="24"/>
        </w:rPr>
      </w:pPr>
      <w:r w:rsidRPr="009D7D10">
        <w:rPr>
          <w:rFonts w:ascii="Arial" w:hAnsi="Arial" w:cs="Arial"/>
          <w:sz w:val="24"/>
          <w:szCs w:val="24"/>
        </w:rPr>
        <w:t xml:space="preserve">Jones, P., Hillier, D. and Comfort, D. (2014). Sustainability in the global hotel industry. </w:t>
      </w:r>
      <w:r w:rsidRPr="009D7D10">
        <w:rPr>
          <w:rFonts w:ascii="Arial" w:hAnsi="Arial" w:cs="Arial"/>
          <w:i/>
          <w:iCs/>
          <w:sz w:val="24"/>
          <w:szCs w:val="24"/>
        </w:rPr>
        <w:t>International Journal of Contemporary Hospitality Management</w:t>
      </w:r>
      <w:r w:rsidRPr="009D7D10">
        <w:rPr>
          <w:rFonts w:ascii="Arial" w:hAnsi="Arial" w:cs="Arial"/>
          <w:sz w:val="24"/>
          <w:szCs w:val="24"/>
        </w:rPr>
        <w:t>, 26(1), pp.5–17.</w:t>
      </w:r>
    </w:p>
    <w:p w14:paraId="65B629BC" w14:textId="7489B84C" w:rsidR="00A6238B" w:rsidRPr="009D7D10" w:rsidRDefault="00A6238B">
      <w:pPr>
        <w:rPr>
          <w:rFonts w:ascii="Arial" w:hAnsi="Arial" w:cs="Arial"/>
          <w:sz w:val="24"/>
          <w:szCs w:val="24"/>
        </w:rPr>
      </w:pPr>
      <w:r w:rsidRPr="009D7D10">
        <w:rPr>
          <w:rFonts w:ascii="Arial" w:hAnsi="Arial" w:cs="Arial"/>
          <w:sz w:val="24"/>
          <w:szCs w:val="24"/>
        </w:rPr>
        <w:t xml:space="preserve">Marriott (2019). </w:t>
      </w:r>
      <w:r w:rsidRPr="009D7D10">
        <w:rPr>
          <w:rFonts w:ascii="Arial" w:hAnsi="Arial" w:cs="Arial"/>
          <w:i/>
          <w:iCs/>
          <w:sz w:val="24"/>
          <w:szCs w:val="24"/>
        </w:rPr>
        <w:t>Serve360</w:t>
      </w:r>
      <w:r w:rsidRPr="009D7D10">
        <w:rPr>
          <w:rFonts w:ascii="Arial" w:hAnsi="Arial" w:cs="Arial"/>
          <w:sz w:val="24"/>
          <w:szCs w:val="24"/>
        </w:rPr>
        <w:t xml:space="preserve">. [online] </w:t>
      </w:r>
      <w:proofErr w:type="spellStart"/>
      <w:r w:rsidRPr="009D7D10">
        <w:rPr>
          <w:rFonts w:ascii="Arial" w:hAnsi="Arial" w:cs="Arial"/>
          <w:sz w:val="24"/>
          <w:szCs w:val="24"/>
        </w:rPr>
        <w:t>csr-marriott</w:t>
      </w:r>
      <w:proofErr w:type="spellEnd"/>
      <w:r w:rsidRPr="009D7D10">
        <w:rPr>
          <w:rFonts w:ascii="Arial" w:hAnsi="Arial" w:cs="Arial"/>
          <w:sz w:val="24"/>
          <w:szCs w:val="24"/>
        </w:rPr>
        <w:t xml:space="preserve">. Available at: </w:t>
      </w:r>
      <w:hyperlink r:id="rId9" w:history="1">
        <w:r w:rsidR="00AB2F60" w:rsidRPr="00176920">
          <w:rPr>
            <w:rStyle w:val="Hyperlink"/>
            <w:rFonts w:ascii="Arial" w:hAnsi="Arial" w:cs="Arial"/>
            <w:sz w:val="24"/>
            <w:szCs w:val="24"/>
          </w:rPr>
          <w:t>https://serve360.marriott.com/</w:t>
        </w:r>
      </w:hyperlink>
      <w:r w:rsidRPr="009D7D10">
        <w:rPr>
          <w:rFonts w:ascii="Arial" w:hAnsi="Arial" w:cs="Arial"/>
          <w:sz w:val="24"/>
          <w:szCs w:val="24"/>
        </w:rPr>
        <w:t>.</w:t>
      </w:r>
      <w:r w:rsidR="00AB2F60">
        <w:rPr>
          <w:rFonts w:ascii="Arial" w:hAnsi="Arial" w:cs="Arial"/>
          <w:sz w:val="24"/>
          <w:szCs w:val="24"/>
        </w:rPr>
        <w:t xml:space="preserve"> Accessed on 14</w:t>
      </w:r>
      <w:r w:rsidR="00AB2F60" w:rsidRPr="00AB2F60">
        <w:rPr>
          <w:rFonts w:ascii="Arial" w:hAnsi="Arial" w:cs="Arial"/>
          <w:sz w:val="24"/>
          <w:szCs w:val="24"/>
          <w:vertAlign w:val="superscript"/>
        </w:rPr>
        <w:t>th</w:t>
      </w:r>
      <w:r w:rsidR="00AB2F60">
        <w:rPr>
          <w:rFonts w:ascii="Arial" w:hAnsi="Arial" w:cs="Arial"/>
          <w:sz w:val="24"/>
          <w:szCs w:val="24"/>
        </w:rPr>
        <w:t xml:space="preserve"> May 2023</w:t>
      </w:r>
    </w:p>
    <w:p w14:paraId="186C0E0E" w14:textId="6270349E" w:rsidR="00A6238B" w:rsidRPr="009D7D10" w:rsidRDefault="00A6238B">
      <w:pPr>
        <w:rPr>
          <w:rFonts w:ascii="Arial" w:hAnsi="Arial" w:cs="Arial"/>
          <w:sz w:val="24"/>
          <w:szCs w:val="24"/>
        </w:rPr>
      </w:pPr>
      <w:r w:rsidRPr="009D7D10">
        <w:rPr>
          <w:rFonts w:ascii="Arial" w:hAnsi="Arial" w:cs="Arial"/>
          <w:sz w:val="24"/>
          <w:szCs w:val="24"/>
        </w:rPr>
        <w:t xml:space="preserve">Moir, L. (2001). What do we mean by corporate social responsibility? </w:t>
      </w:r>
      <w:r w:rsidRPr="009D7D10">
        <w:rPr>
          <w:rFonts w:ascii="Arial" w:hAnsi="Arial" w:cs="Arial"/>
          <w:i/>
          <w:iCs/>
          <w:sz w:val="24"/>
          <w:szCs w:val="24"/>
        </w:rPr>
        <w:t>Corporate Governance: The international journal of business in society</w:t>
      </w:r>
      <w:r w:rsidRPr="009D7D10">
        <w:rPr>
          <w:rFonts w:ascii="Arial" w:hAnsi="Arial" w:cs="Arial"/>
          <w:sz w:val="24"/>
          <w:szCs w:val="24"/>
        </w:rPr>
        <w:t xml:space="preserve">, [online] 1(2), pp.16–22. </w:t>
      </w:r>
    </w:p>
    <w:p w14:paraId="0463F320" w14:textId="53A1E9A3" w:rsidR="00A6238B" w:rsidRPr="009D7D10" w:rsidRDefault="00A6238B">
      <w:pPr>
        <w:rPr>
          <w:rFonts w:ascii="Arial" w:hAnsi="Arial" w:cs="Arial"/>
          <w:sz w:val="24"/>
          <w:szCs w:val="24"/>
        </w:rPr>
      </w:pPr>
      <w:r w:rsidRPr="009D7D10">
        <w:rPr>
          <w:rFonts w:ascii="Arial" w:hAnsi="Arial" w:cs="Arial"/>
          <w:sz w:val="24"/>
          <w:szCs w:val="24"/>
        </w:rPr>
        <w:t>Murphy, K. (2012) The social pillar of sustainable development: a</w:t>
      </w:r>
      <w:r w:rsidRPr="009D7D10">
        <w:rPr>
          <w:rFonts w:ascii="Arial" w:hAnsi="Arial" w:cs="Arial"/>
          <w:sz w:val="24"/>
          <w:szCs w:val="24"/>
        </w:rPr>
        <w:br/>
        <w:t xml:space="preserve">literature review and framework for policy analysis, </w:t>
      </w:r>
      <w:r w:rsidRPr="009D7D10">
        <w:rPr>
          <w:rFonts w:ascii="Arial" w:hAnsi="Arial" w:cs="Arial"/>
          <w:i/>
          <w:iCs/>
          <w:sz w:val="24"/>
          <w:szCs w:val="24"/>
        </w:rPr>
        <w:t xml:space="preserve">Sustainability: Science, Practice and Policy, </w:t>
      </w:r>
      <w:r w:rsidRPr="009D7D10">
        <w:rPr>
          <w:rFonts w:ascii="Arial" w:hAnsi="Arial" w:cs="Arial"/>
          <w:sz w:val="24"/>
          <w:szCs w:val="24"/>
        </w:rPr>
        <w:t>8:1, 15-29</w:t>
      </w:r>
      <w:r w:rsidR="00AB2F60">
        <w:rPr>
          <w:rFonts w:ascii="Arial" w:hAnsi="Arial" w:cs="Arial"/>
          <w:sz w:val="24"/>
          <w:szCs w:val="24"/>
        </w:rPr>
        <w:t>.</w:t>
      </w:r>
    </w:p>
    <w:p w14:paraId="0972C368" w14:textId="058CF041" w:rsidR="00A6238B" w:rsidRPr="009D7D10" w:rsidRDefault="00A6238B">
      <w:pPr>
        <w:rPr>
          <w:rFonts w:ascii="Arial" w:hAnsi="Arial" w:cs="Arial"/>
          <w:sz w:val="24"/>
          <w:szCs w:val="24"/>
        </w:rPr>
      </w:pPr>
      <w:r w:rsidRPr="009D7D10">
        <w:rPr>
          <w:rFonts w:ascii="Arial" w:hAnsi="Arial" w:cs="Arial"/>
          <w:sz w:val="24"/>
          <w:szCs w:val="24"/>
        </w:rPr>
        <w:lastRenderedPageBreak/>
        <w:t xml:space="preserve">Nelson Oliveira </w:t>
      </w:r>
      <w:proofErr w:type="spellStart"/>
      <w:r w:rsidRPr="009D7D10">
        <w:rPr>
          <w:rFonts w:ascii="Arial" w:hAnsi="Arial" w:cs="Arial"/>
          <w:sz w:val="24"/>
          <w:szCs w:val="24"/>
        </w:rPr>
        <w:t>Stefanelli</w:t>
      </w:r>
      <w:proofErr w:type="spellEnd"/>
      <w:r w:rsidRPr="009D7D10">
        <w:rPr>
          <w:rFonts w:ascii="Arial" w:hAnsi="Arial" w:cs="Arial"/>
          <w:sz w:val="24"/>
          <w:szCs w:val="24"/>
        </w:rPr>
        <w:t xml:space="preserve">, Adriano </w:t>
      </w:r>
      <w:proofErr w:type="spellStart"/>
      <w:r w:rsidRPr="009D7D10">
        <w:rPr>
          <w:rFonts w:ascii="Arial" w:hAnsi="Arial" w:cs="Arial"/>
          <w:sz w:val="24"/>
          <w:szCs w:val="24"/>
        </w:rPr>
        <w:t>Canabarro</w:t>
      </w:r>
      <w:proofErr w:type="spellEnd"/>
      <w:r w:rsidRPr="009D7D10">
        <w:rPr>
          <w:rFonts w:ascii="Arial" w:hAnsi="Arial" w:cs="Arial"/>
          <w:sz w:val="24"/>
          <w:szCs w:val="24"/>
        </w:rPr>
        <w:t xml:space="preserve"> Teixeira, Henrique, J., </w:t>
      </w:r>
      <w:proofErr w:type="spellStart"/>
      <w:r w:rsidRPr="009D7D10">
        <w:rPr>
          <w:rFonts w:ascii="Arial" w:hAnsi="Arial" w:cs="Arial"/>
          <w:sz w:val="24"/>
          <w:szCs w:val="24"/>
        </w:rPr>
        <w:t>Aurélio</w:t>
      </w:r>
      <w:proofErr w:type="spellEnd"/>
      <w:r w:rsidRPr="009D7D10">
        <w:rPr>
          <w:rFonts w:ascii="Arial" w:hAnsi="Arial" w:cs="Arial"/>
          <w:sz w:val="24"/>
          <w:szCs w:val="24"/>
        </w:rPr>
        <w:t xml:space="preserve">, M. and </w:t>
      </w:r>
      <w:proofErr w:type="spellStart"/>
      <w:r w:rsidRPr="009D7D10">
        <w:rPr>
          <w:rFonts w:ascii="Arial" w:hAnsi="Arial" w:cs="Arial"/>
          <w:sz w:val="24"/>
          <w:szCs w:val="24"/>
        </w:rPr>
        <w:t>Sehnem</w:t>
      </w:r>
      <w:proofErr w:type="spellEnd"/>
      <w:r w:rsidRPr="009D7D10">
        <w:rPr>
          <w:rFonts w:ascii="Arial" w:hAnsi="Arial" w:cs="Arial"/>
          <w:sz w:val="24"/>
          <w:szCs w:val="24"/>
        </w:rPr>
        <w:t xml:space="preserve">, S. (2019). Environmental training: a systematic review of the state of the art of the theme. </w:t>
      </w:r>
      <w:r w:rsidRPr="009D7D10">
        <w:rPr>
          <w:rFonts w:ascii="Arial" w:hAnsi="Arial" w:cs="Arial"/>
          <w:i/>
          <w:iCs/>
          <w:sz w:val="24"/>
          <w:szCs w:val="24"/>
        </w:rPr>
        <w:t>Benchmarking: An International Journal</w:t>
      </w:r>
      <w:r w:rsidRPr="009D7D10">
        <w:rPr>
          <w:rFonts w:ascii="Arial" w:hAnsi="Arial" w:cs="Arial"/>
          <w:sz w:val="24"/>
          <w:szCs w:val="24"/>
        </w:rPr>
        <w:t xml:space="preserve">, 27(7), pp.2048–2076. </w:t>
      </w:r>
    </w:p>
    <w:p w14:paraId="12BF29C7" w14:textId="1DE5EC5D" w:rsidR="00A6238B" w:rsidRPr="009D7D10" w:rsidRDefault="00A6238B">
      <w:pPr>
        <w:rPr>
          <w:rFonts w:ascii="Arial" w:hAnsi="Arial" w:cs="Arial"/>
          <w:sz w:val="24"/>
          <w:szCs w:val="24"/>
        </w:rPr>
      </w:pPr>
      <w:r w:rsidRPr="009D7D10">
        <w:rPr>
          <w:rFonts w:ascii="Arial" w:hAnsi="Arial" w:cs="Arial"/>
          <w:sz w:val="24"/>
          <w:szCs w:val="24"/>
        </w:rPr>
        <w:t xml:space="preserve">One Planet network. (2022). </w:t>
      </w:r>
      <w:r w:rsidRPr="009D7D10">
        <w:rPr>
          <w:rFonts w:ascii="Arial" w:hAnsi="Arial" w:cs="Arial"/>
          <w:i/>
          <w:iCs/>
          <w:sz w:val="24"/>
          <w:szCs w:val="24"/>
        </w:rPr>
        <w:t>Innovative Greywater Recycling in Hotels</w:t>
      </w:r>
      <w:r w:rsidRPr="009D7D10">
        <w:rPr>
          <w:rFonts w:ascii="Arial" w:hAnsi="Arial" w:cs="Arial"/>
          <w:sz w:val="24"/>
          <w:szCs w:val="24"/>
        </w:rPr>
        <w:t xml:space="preserve">. [online] Available at: </w:t>
      </w:r>
      <w:hyperlink r:id="rId10" w:history="1">
        <w:r w:rsidRPr="009D7D10">
          <w:rPr>
            <w:rStyle w:val="Hyperlink"/>
            <w:rFonts w:ascii="Arial" w:hAnsi="Arial" w:cs="Arial"/>
            <w:sz w:val="24"/>
            <w:szCs w:val="24"/>
          </w:rPr>
          <w:t>https://www.oneplanetnetwork.org/knowledge-centre/resources/innovative-greywater-recycling-hotels</w:t>
        </w:r>
      </w:hyperlink>
      <w:r w:rsidRPr="009D7D10">
        <w:rPr>
          <w:rFonts w:ascii="Arial" w:hAnsi="Arial" w:cs="Arial"/>
          <w:sz w:val="24"/>
          <w:szCs w:val="24"/>
        </w:rPr>
        <w:t>.</w:t>
      </w:r>
      <w:r w:rsidR="00AB2F60">
        <w:rPr>
          <w:rFonts w:ascii="Arial" w:hAnsi="Arial" w:cs="Arial"/>
          <w:sz w:val="24"/>
          <w:szCs w:val="24"/>
        </w:rPr>
        <w:t xml:space="preserve"> Accessed on 11</w:t>
      </w:r>
      <w:r w:rsidR="00AB2F60" w:rsidRPr="00AB2F60">
        <w:rPr>
          <w:rFonts w:ascii="Arial" w:hAnsi="Arial" w:cs="Arial"/>
          <w:sz w:val="24"/>
          <w:szCs w:val="24"/>
          <w:vertAlign w:val="superscript"/>
        </w:rPr>
        <w:t>th</w:t>
      </w:r>
      <w:r w:rsidR="00AB2F60">
        <w:rPr>
          <w:rFonts w:ascii="Arial" w:hAnsi="Arial" w:cs="Arial"/>
          <w:sz w:val="24"/>
          <w:szCs w:val="24"/>
        </w:rPr>
        <w:t xml:space="preserve"> May 2023</w:t>
      </w:r>
    </w:p>
    <w:p w14:paraId="4AB26539" w14:textId="18A97E82" w:rsidR="00A6238B" w:rsidRPr="009D7D10" w:rsidRDefault="00A6238B">
      <w:pPr>
        <w:rPr>
          <w:rFonts w:ascii="Arial" w:hAnsi="Arial" w:cs="Arial"/>
          <w:sz w:val="24"/>
          <w:szCs w:val="24"/>
        </w:rPr>
      </w:pPr>
      <w:proofErr w:type="spellStart"/>
      <w:r w:rsidRPr="009D7D10">
        <w:rPr>
          <w:rFonts w:ascii="Arial" w:hAnsi="Arial" w:cs="Arial"/>
          <w:sz w:val="24"/>
          <w:szCs w:val="24"/>
        </w:rPr>
        <w:t>Prayag</w:t>
      </w:r>
      <w:proofErr w:type="spellEnd"/>
      <w:r w:rsidRPr="009D7D10">
        <w:rPr>
          <w:rFonts w:ascii="Arial" w:hAnsi="Arial" w:cs="Arial"/>
          <w:sz w:val="24"/>
          <w:szCs w:val="24"/>
        </w:rPr>
        <w:t xml:space="preserve">, G., </w:t>
      </w:r>
      <w:proofErr w:type="spellStart"/>
      <w:r w:rsidRPr="009D7D10">
        <w:rPr>
          <w:rFonts w:ascii="Arial" w:hAnsi="Arial" w:cs="Arial"/>
          <w:sz w:val="24"/>
          <w:szCs w:val="24"/>
        </w:rPr>
        <w:t>Dookhony-Ramphul</w:t>
      </w:r>
      <w:proofErr w:type="spellEnd"/>
      <w:r w:rsidRPr="009D7D10">
        <w:rPr>
          <w:rFonts w:ascii="Arial" w:hAnsi="Arial" w:cs="Arial"/>
          <w:sz w:val="24"/>
          <w:szCs w:val="24"/>
        </w:rPr>
        <w:t xml:space="preserve">, K. and </w:t>
      </w:r>
      <w:proofErr w:type="spellStart"/>
      <w:r w:rsidRPr="009D7D10">
        <w:rPr>
          <w:rFonts w:ascii="Arial" w:hAnsi="Arial" w:cs="Arial"/>
          <w:sz w:val="24"/>
          <w:szCs w:val="24"/>
        </w:rPr>
        <w:t>Maryeven</w:t>
      </w:r>
      <w:proofErr w:type="spellEnd"/>
      <w:r w:rsidRPr="009D7D10">
        <w:rPr>
          <w:rFonts w:ascii="Arial" w:hAnsi="Arial" w:cs="Arial"/>
          <w:sz w:val="24"/>
          <w:szCs w:val="24"/>
        </w:rPr>
        <w:t xml:space="preserve">, M. (2010). Hotel development and tourism impacts in Mauritius: Hoteliers’ perspectives on sustainable tourism. </w:t>
      </w:r>
      <w:r w:rsidRPr="009D7D10">
        <w:rPr>
          <w:rFonts w:ascii="Arial" w:hAnsi="Arial" w:cs="Arial"/>
          <w:i/>
          <w:iCs/>
          <w:sz w:val="24"/>
          <w:szCs w:val="24"/>
        </w:rPr>
        <w:t>Development Southern Africa</w:t>
      </w:r>
      <w:r w:rsidRPr="009D7D10">
        <w:rPr>
          <w:rFonts w:ascii="Arial" w:hAnsi="Arial" w:cs="Arial"/>
          <w:sz w:val="24"/>
          <w:szCs w:val="24"/>
        </w:rPr>
        <w:t xml:space="preserve">, 27(5), pp.697–712. </w:t>
      </w:r>
    </w:p>
    <w:p w14:paraId="38E222CF" w14:textId="722D11D4" w:rsidR="00A6238B" w:rsidRPr="009D7D10" w:rsidRDefault="00A6238B">
      <w:pPr>
        <w:rPr>
          <w:rFonts w:ascii="Arial" w:hAnsi="Arial" w:cs="Arial"/>
          <w:sz w:val="24"/>
          <w:szCs w:val="24"/>
        </w:rPr>
      </w:pPr>
      <w:r w:rsidRPr="009D7D10">
        <w:rPr>
          <w:rFonts w:ascii="Arial" w:hAnsi="Arial" w:cs="Arial"/>
          <w:sz w:val="24"/>
          <w:szCs w:val="24"/>
        </w:rPr>
        <w:t xml:space="preserve">Premierinn.com. (2023). </w:t>
      </w:r>
      <w:r w:rsidRPr="009D7D10">
        <w:rPr>
          <w:rFonts w:ascii="Arial" w:hAnsi="Arial" w:cs="Arial"/>
          <w:i/>
          <w:iCs/>
          <w:sz w:val="24"/>
          <w:szCs w:val="24"/>
        </w:rPr>
        <w:t>Premier Inn restaurants donate almost 65,000 meals to charity during the coronavirus crisis</w:t>
      </w:r>
      <w:r w:rsidRPr="009D7D10">
        <w:rPr>
          <w:rFonts w:ascii="Arial" w:hAnsi="Arial" w:cs="Arial"/>
          <w:sz w:val="24"/>
          <w:szCs w:val="24"/>
        </w:rPr>
        <w:t xml:space="preserve">. [online] Available at: </w:t>
      </w:r>
      <w:hyperlink r:id="rId11" w:history="1">
        <w:r w:rsidRPr="009D7D10">
          <w:rPr>
            <w:rStyle w:val="Hyperlink"/>
            <w:rFonts w:ascii="Arial" w:hAnsi="Arial" w:cs="Arial"/>
            <w:sz w:val="24"/>
            <w:szCs w:val="24"/>
          </w:rPr>
          <w:t>https://www.premierinn.com/gb/en/news/2020/food-donation.html</w:t>
        </w:r>
      </w:hyperlink>
      <w:r w:rsidRPr="009D7D10">
        <w:rPr>
          <w:rFonts w:ascii="Arial" w:hAnsi="Arial" w:cs="Arial"/>
          <w:sz w:val="24"/>
          <w:szCs w:val="24"/>
        </w:rPr>
        <w:t>.</w:t>
      </w:r>
      <w:r w:rsidR="00AB2F60">
        <w:rPr>
          <w:rFonts w:ascii="Arial" w:hAnsi="Arial" w:cs="Arial"/>
          <w:sz w:val="24"/>
          <w:szCs w:val="24"/>
        </w:rPr>
        <w:t xml:space="preserve"> Accessed on 12</w:t>
      </w:r>
      <w:r w:rsidR="00AB2F60" w:rsidRPr="00AB2F60">
        <w:rPr>
          <w:rFonts w:ascii="Arial" w:hAnsi="Arial" w:cs="Arial"/>
          <w:sz w:val="24"/>
          <w:szCs w:val="24"/>
          <w:vertAlign w:val="superscript"/>
        </w:rPr>
        <w:t>th</w:t>
      </w:r>
      <w:r w:rsidR="00AB2F60">
        <w:rPr>
          <w:rFonts w:ascii="Arial" w:hAnsi="Arial" w:cs="Arial"/>
          <w:sz w:val="24"/>
          <w:szCs w:val="24"/>
        </w:rPr>
        <w:t xml:space="preserve"> May 2023</w:t>
      </w:r>
    </w:p>
    <w:p w14:paraId="565E36A4" w14:textId="35980D5B" w:rsidR="00A6238B" w:rsidRPr="009D7D10" w:rsidRDefault="00A6238B">
      <w:pPr>
        <w:rPr>
          <w:rFonts w:ascii="Arial" w:hAnsi="Arial" w:cs="Arial"/>
          <w:sz w:val="24"/>
          <w:szCs w:val="24"/>
        </w:rPr>
      </w:pPr>
      <w:proofErr w:type="spellStart"/>
      <w:r w:rsidRPr="009D7D10">
        <w:rPr>
          <w:rFonts w:ascii="Arial" w:hAnsi="Arial" w:cs="Arial"/>
          <w:sz w:val="24"/>
          <w:szCs w:val="24"/>
        </w:rPr>
        <w:t>Preziosi</w:t>
      </w:r>
      <w:proofErr w:type="spellEnd"/>
      <w:r w:rsidRPr="009D7D10">
        <w:rPr>
          <w:rFonts w:ascii="Arial" w:hAnsi="Arial" w:cs="Arial"/>
          <w:sz w:val="24"/>
          <w:szCs w:val="24"/>
        </w:rPr>
        <w:t xml:space="preserve">, M., </w:t>
      </w:r>
      <w:proofErr w:type="spellStart"/>
      <w:r w:rsidRPr="009D7D10">
        <w:rPr>
          <w:rFonts w:ascii="Arial" w:hAnsi="Arial" w:cs="Arial"/>
          <w:sz w:val="24"/>
          <w:szCs w:val="24"/>
        </w:rPr>
        <w:t>Tourais</w:t>
      </w:r>
      <w:proofErr w:type="spellEnd"/>
      <w:r w:rsidRPr="009D7D10">
        <w:rPr>
          <w:rFonts w:ascii="Arial" w:hAnsi="Arial" w:cs="Arial"/>
          <w:sz w:val="24"/>
          <w:szCs w:val="24"/>
        </w:rPr>
        <w:t xml:space="preserve">, P., </w:t>
      </w:r>
      <w:proofErr w:type="spellStart"/>
      <w:r w:rsidRPr="009D7D10">
        <w:rPr>
          <w:rFonts w:ascii="Arial" w:hAnsi="Arial" w:cs="Arial"/>
          <w:sz w:val="24"/>
          <w:szCs w:val="24"/>
        </w:rPr>
        <w:t>Acampora</w:t>
      </w:r>
      <w:proofErr w:type="spellEnd"/>
      <w:r w:rsidRPr="009D7D10">
        <w:rPr>
          <w:rFonts w:ascii="Arial" w:hAnsi="Arial" w:cs="Arial"/>
          <w:sz w:val="24"/>
          <w:szCs w:val="24"/>
        </w:rPr>
        <w:t xml:space="preserve">, A., </w:t>
      </w:r>
      <w:proofErr w:type="spellStart"/>
      <w:r w:rsidRPr="009D7D10">
        <w:rPr>
          <w:rFonts w:ascii="Arial" w:hAnsi="Arial" w:cs="Arial"/>
          <w:sz w:val="24"/>
          <w:szCs w:val="24"/>
        </w:rPr>
        <w:t>Videira</w:t>
      </w:r>
      <w:proofErr w:type="spellEnd"/>
      <w:r w:rsidRPr="009D7D10">
        <w:rPr>
          <w:rFonts w:ascii="Arial" w:hAnsi="Arial" w:cs="Arial"/>
          <w:sz w:val="24"/>
          <w:szCs w:val="24"/>
        </w:rPr>
        <w:t xml:space="preserve">, N. and </w:t>
      </w:r>
      <w:proofErr w:type="spellStart"/>
      <w:r w:rsidRPr="009D7D10">
        <w:rPr>
          <w:rFonts w:ascii="Arial" w:hAnsi="Arial" w:cs="Arial"/>
          <w:sz w:val="24"/>
          <w:szCs w:val="24"/>
        </w:rPr>
        <w:t>Merli</w:t>
      </w:r>
      <w:proofErr w:type="spellEnd"/>
      <w:r w:rsidRPr="009D7D10">
        <w:rPr>
          <w:rFonts w:ascii="Arial" w:hAnsi="Arial" w:cs="Arial"/>
          <w:sz w:val="24"/>
          <w:szCs w:val="24"/>
        </w:rPr>
        <w:t xml:space="preserve">, R. (2019). The role of environmental practices and communication on guest loyalty: Examining EU-Ecolabel in Portuguese hotels. </w:t>
      </w:r>
      <w:r w:rsidRPr="009D7D10">
        <w:rPr>
          <w:rFonts w:ascii="Arial" w:hAnsi="Arial" w:cs="Arial"/>
          <w:i/>
          <w:iCs/>
          <w:sz w:val="24"/>
          <w:szCs w:val="24"/>
        </w:rPr>
        <w:t>Journal of Cleaner Production</w:t>
      </w:r>
      <w:r w:rsidRPr="009D7D10">
        <w:rPr>
          <w:rFonts w:ascii="Arial" w:hAnsi="Arial" w:cs="Arial"/>
          <w:sz w:val="24"/>
          <w:szCs w:val="24"/>
        </w:rPr>
        <w:t>, [online] 237, p.117659.</w:t>
      </w:r>
    </w:p>
    <w:p w14:paraId="77630A71" w14:textId="3D03F991" w:rsidR="00A6238B" w:rsidRPr="009D7D10" w:rsidRDefault="00A6238B">
      <w:pPr>
        <w:rPr>
          <w:rFonts w:ascii="Arial" w:hAnsi="Arial" w:cs="Arial"/>
          <w:sz w:val="24"/>
          <w:szCs w:val="24"/>
        </w:rPr>
      </w:pPr>
      <w:r w:rsidRPr="009D7D10">
        <w:rPr>
          <w:rFonts w:ascii="Arial" w:hAnsi="Arial" w:cs="Arial"/>
          <w:sz w:val="24"/>
          <w:szCs w:val="24"/>
        </w:rPr>
        <w:t xml:space="preserve">Proximity Hotel. (2023). </w:t>
      </w:r>
      <w:r w:rsidRPr="009D7D10">
        <w:rPr>
          <w:rFonts w:ascii="Arial" w:hAnsi="Arial" w:cs="Arial"/>
          <w:i/>
          <w:iCs/>
          <w:sz w:val="24"/>
          <w:szCs w:val="24"/>
        </w:rPr>
        <w:t>Sustainable Practices at the Proximity Hotel in Greensboro, NC</w:t>
      </w:r>
      <w:r w:rsidRPr="009D7D10">
        <w:rPr>
          <w:rFonts w:ascii="Arial" w:hAnsi="Arial" w:cs="Arial"/>
          <w:sz w:val="24"/>
          <w:szCs w:val="24"/>
        </w:rPr>
        <w:t xml:space="preserve">. [online] Available at: </w:t>
      </w:r>
      <w:hyperlink r:id="rId12" w:history="1">
        <w:r w:rsidRPr="009D7D10">
          <w:rPr>
            <w:rStyle w:val="Hyperlink"/>
            <w:rFonts w:ascii="Arial" w:hAnsi="Arial" w:cs="Arial"/>
            <w:sz w:val="24"/>
            <w:szCs w:val="24"/>
          </w:rPr>
          <w:t>https://www.proximityhotel.com/features/sustainable-practices/</w:t>
        </w:r>
      </w:hyperlink>
      <w:r w:rsidRPr="009D7D10">
        <w:rPr>
          <w:rFonts w:ascii="Arial" w:hAnsi="Arial" w:cs="Arial"/>
          <w:sz w:val="24"/>
          <w:szCs w:val="24"/>
        </w:rPr>
        <w:t>.</w:t>
      </w:r>
      <w:r w:rsidR="00AB2F60">
        <w:rPr>
          <w:rFonts w:ascii="Arial" w:hAnsi="Arial" w:cs="Arial"/>
          <w:sz w:val="24"/>
          <w:szCs w:val="24"/>
        </w:rPr>
        <w:t xml:space="preserve"> Accessed on 11</w:t>
      </w:r>
      <w:r w:rsidR="00AB2F60" w:rsidRPr="00AB2F60">
        <w:rPr>
          <w:rFonts w:ascii="Arial" w:hAnsi="Arial" w:cs="Arial"/>
          <w:sz w:val="24"/>
          <w:szCs w:val="24"/>
          <w:vertAlign w:val="superscript"/>
        </w:rPr>
        <w:t>th</w:t>
      </w:r>
      <w:r w:rsidR="00AB2F60">
        <w:rPr>
          <w:rFonts w:ascii="Arial" w:hAnsi="Arial" w:cs="Arial"/>
          <w:sz w:val="24"/>
          <w:szCs w:val="24"/>
        </w:rPr>
        <w:t xml:space="preserve"> May 2023</w:t>
      </w:r>
    </w:p>
    <w:p w14:paraId="2D947B3A" w14:textId="5C8A1102" w:rsidR="00A6238B" w:rsidRPr="009D7D10" w:rsidRDefault="00A6238B">
      <w:pPr>
        <w:rPr>
          <w:rFonts w:ascii="Arial" w:hAnsi="Arial" w:cs="Arial"/>
          <w:sz w:val="24"/>
          <w:szCs w:val="24"/>
        </w:rPr>
      </w:pPr>
      <w:r w:rsidRPr="009D7D10">
        <w:rPr>
          <w:rFonts w:ascii="Arial" w:hAnsi="Arial" w:cs="Arial"/>
          <w:sz w:val="24"/>
          <w:szCs w:val="24"/>
        </w:rPr>
        <w:t xml:space="preserve">Purvis, B., Mao, Y. and Robinson, D. (2019). Three Pillars of sustainability: in Search of Conceptual Origins. </w:t>
      </w:r>
      <w:r w:rsidRPr="009D7D10">
        <w:rPr>
          <w:rFonts w:ascii="Arial" w:hAnsi="Arial" w:cs="Arial"/>
          <w:i/>
          <w:iCs/>
          <w:sz w:val="24"/>
          <w:szCs w:val="24"/>
        </w:rPr>
        <w:t>Sustainability Science</w:t>
      </w:r>
      <w:r w:rsidRPr="009D7D10">
        <w:rPr>
          <w:rFonts w:ascii="Arial" w:hAnsi="Arial" w:cs="Arial"/>
          <w:sz w:val="24"/>
          <w:szCs w:val="24"/>
        </w:rPr>
        <w:t xml:space="preserve">, 14(3), pp.681–695. </w:t>
      </w:r>
    </w:p>
    <w:p w14:paraId="34482262" w14:textId="37BB51B1" w:rsidR="00A6238B" w:rsidRPr="009D7D10" w:rsidRDefault="00A6238B">
      <w:pPr>
        <w:rPr>
          <w:rFonts w:ascii="Arial" w:hAnsi="Arial" w:cs="Arial"/>
          <w:sz w:val="24"/>
          <w:szCs w:val="24"/>
        </w:rPr>
      </w:pPr>
      <w:r w:rsidRPr="009D7D10">
        <w:rPr>
          <w:rFonts w:ascii="Arial" w:hAnsi="Arial" w:cs="Arial"/>
          <w:sz w:val="24"/>
          <w:szCs w:val="24"/>
        </w:rPr>
        <w:t xml:space="preserve">Rodríguez, C., </w:t>
      </w:r>
      <w:proofErr w:type="spellStart"/>
      <w:r w:rsidRPr="009D7D10">
        <w:rPr>
          <w:rFonts w:ascii="Arial" w:hAnsi="Arial" w:cs="Arial"/>
          <w:sz w:val="24"/>
          <w:szCs w:val="24"/>
        </w:rPr>
        <w:t>Florido</w:t>
      </w:r>
      <w:proofErr w:type="spellEnd"/>
      <w:r w:rsidRPr="009D7D10">
        <w:rPr>
          <w:rFonts w:ascii="Arial" w:hAnsi="Arial" w:cs="Arial"/>
          <w:sz w:val="24"/>
          <w:szCs w:val="24"/>
        </w:rPr>
        <w:t xml:space="preserve">, C. and Jacob, M. (2020). Circular Economy Contributions to the Tourism Sector: A Critical Literature Review. </w:t>
      </w:r>
      <w:r w:rsidRPr="009D7D10">
        <w:rPr>
          <w:rFonts w:ascii="Arial" w:hAnsi="Arial" w:cs="Arial"/>
          <w:i/>
          <w:iCs/>
          <w:sz w:val="24"/>
          <w:szCs w:val="24"/>
        </w:rPr>
        <w:t>Sustainability</w:t>
      </w:r>
      <w:r w:rsidRPr="009D7D10">
        <w:rPr>
          <w:rFonts w:ascii="Arial" w:hAnsi="Arial" w:cs="Arial"/>
          <w:sz w:val="24"/>
          <w:szCs w:val="24"/>
        </w:rPr>
        <w:t xml:space="preserve">, 12(11), p.4338. </w:t>
      </w:r>
    </w:p>
    <w:p w14:paraId="4E5BD9ED" w14:textId="2839D695" w:rsidR="00A6238B" w:rsidRPr="009D7D10" w:rsidRDefault="00A6238B">
      <w:pPr>
        <w:rPr>
          <w:rFonts w:ascii="Arial" w:hAnsi="Arial" w:cs="Arial"/>
          <w:sz w:val="24"/>
          <w:szCs w:val="24"/>
        </w:rPr>
      </w:pPr>
      <w:proofErr w:type="spellStart"/>
      <w:r w:rsidRPr="009D7D10">
        <w:rPr>
          <w:rFonts w:ascii="Arial" w:hAnsi="Arial" w:cs="Arial"/>
          <w:sz w:val="24"/>
          <w:szCs w:val="24"/>
        </w:rPr>
        <w:t>Senadheera</w:t>
      </w:r>
      <w:proofErr w:type="spellEnd"/>
      <w:r w:rsidRPr="009D7D10">
        <w:rPr>
          <w:rFonts w:ascii="Arial" w:hAnsi="Arial" w:cs="Arial"/>
          <w:sz w:val="24"/>
          <w:szCs w:val="24"/>
        </w:rPr>
        <w:t xml:space="preserve">, S.S., </w:t>
      </w:r>
      <w:proofErr w:type="spellStart"/>
      <w:r w:rsidRPr="009D7D10">
        <w:rPr>
          <w:rFonts w:ascii="Arial" w:hAnsi="Arial" w:cs="Arial"/>
          <w:sz w:val="24"/>
          <w:szCs w:val="24"/>
        </w:rPr>
        <w:t>Withana</w:t>
      </w:r>
      <w:proofErr w:type="spellEnd"/>
      <w:r w:rsidRPr="009D7D10">
        <w:rPr>
          <w:rFonts w:ascii="Arial" w:hAnsi="Arial" w:cs="Arial"/>
          <w:sz w:val="24"/>
          <w:szCs w:val="24"/>
        </w:rPr>
        <w:t xml:space="preserve">, P.A., Dissanayake, P.D., Sarkar, B., Chopra, S.S., Rhee, J.H. and Ok, Y.S. (2021). Scoring environment pillar in environmental, social, and governance (ESG) assessment. </w:t>
      </w:r>
      <w:r w:rsidRPr="009D7D10">
        <w:rPr>
          <w:rFonts w:ascii="Arial" w:hAnsi="Arial" w:cs="Arial"/>
          <w:i/>
          <w:iCs/>
          <w:sz w:val="24"/>
          <w:szCs w:val="24"/>
        </w:rPr>
        <w:t>Sustainable Environment</w:t>
      </w:r>
      <w:r w:rsidRPr="009D7D10">
        <w:rPr>
          <w:rFonts w:ascii="Arial" w:hAnsi="Arial" w:cs="Arial"/>
          <w:sz w:val="24"/>
          <w:szCs w:val="24"/>
        </w:rPr>
        <w:t xml:space="preserve">, 7(1), p.1960097. </w:t>
      </w:r>
    </w:p>
    <w:p w14:paraId="34C42826" w14:textId="4DE9DF74" w:rsidR="00A6238B" w:rsidRPr="009D7D10" w:rsidRDefault="00A6238B">
      <w:pPr>
        <w:rPr>
          <w:rFonts w:ascii="Arial" w:hAnsi="Arial" w:cs="Arial"/>
          <w:sz w:val="24"/>
          <w:szCs w:val="24"/>
        </w:rPr>
      </w:pPr>
      <w:proofErr w:type="spellStart"/>
      <w:r w:rsidRPr="009D7D10">
        <w:rPr>
          <w:rFonts w:ascii="Arial" w:hAnsi="Arial" w:cs="Arial"/>
          <w:sz w:val="24"/>
          <w:szCs w:val="24"/>
        </w:rPr>
        <w:t>Smaliukienė</w:t>
      </w:r>
      <w:proofErr w:type="spellEnd"/>
      <w:r w:rsidRPr="009D7D10">
        <w:rPr>
          <w:rFonts w:ascii="Arial" w:hAnsi="Arial" w:cs="Arial"/>
          <w:sz w:val="24"/>
          <w:szCs w:val="24"/>
        </w:rPr>
        <w:t xml:space="preserve">, R. (2007). STAKEHOLDERS’ IMPACT ON THE ENVIRONMENTAL RESPONSIBILITY: MODEL DESIGN AND TESTING. </w:t>
      </w:r>
      <w:r w:rsidRPr="009D7D10">
        <w:rPr>
          <w:rFonts w:ascii="Arial" w:hAnsi="Arial" w:cs="Arial"/>
          <w:i/>
          <w:iCs/>
          <w:sz w:val="24"/>
          <w:szCs w:val="24"/>
        </w:rPr>
        <w:t>Journal of Business Economics and Management</w:t>
      </w:r>
      <w:r w:rsidRPr="009D7D10">
        <w:rPr>
          <w:rFonts w:ascii="Arial" w:hAnsi="Arial" w:cs="Arial"/>
          <w:sz w:val="24"/>
          <w:szCs w:val="24"/>
        </w:rPr>
        <w:t xml:space="preserve">, 8(3), pp.213–223. </w:t>
      </w:r>
    </w:p>
    <w:p w14:paraId="6445057B" w14:textId="62D8AF68" w:rsidR="00A6238B" w:rsidRDefault="00A6238B">
      <w:pPr>
        <w:rPr>
          <w:rFonts w:ascii="Arial" w:hAnsi="Arial" w:cs="Arial"/>
          <w:sz w:val="24"/>
          <w:szCs w:val="24"/>
        </w:rPr>
      </w:pPr>
      <w:r w:rsidRPr="009D7D10">
        <w:rPr>
          <w:rFonts w:ascii="Arial" w:hAnsi="Arial" w:cs="Arial"/>
          <w:sz w:val="24"/>
          <w:szCs w:val="24"/>
        </w:rPr>
        <w:t xml:space="preserve">Stories From Hilton. (2022). </w:t>
      </w:r>
      <w:r w:rsidRPr="009D7D10">
        <w:rPr>
          <w:rFonts w:ascii="Arial" w:hAnsi="Arial" w:cs="Arial"/>
          <w:i/>
          <w:iCs/>
          <w:sz w:val="24"/>
          <w:szCs w:val="24"/>
        </w:rPr>
        <w:t>Look Ahead to Today: Driving the Future of Sustainable Travel + Events</w:t>
      </w:r>
      <w:r w:rsidRPr="009D7D10">
        <w:rPr>
          <w:rFonts w:ascii="Arial" w:hAnsi="Arial" w:cs="Arial"/>
          <w:sz w:val="24"/>
          <w:szCs w:val="24"/>
        </w:rPr>
        <w:t xml:space="preserve">. [online] Available at: </w:t>
      </w:r>
      <w:hyperlink r:id="rId13" w:history="1">
        <w:r w:rsidRPr="009D7D10">
          <w:rPr>
            <w:rStyle w:val="Hyperlink"/>
            <w:rFonts w:ascii="Arial" w:hAnsi="Arial" w:cs="Arial"/>
            <w:sz w:val="24"/>
            <w:szCs w:val="24"/>
          </w:rPr>
          <w:t>https://stories.hilton.com/sustainability/driving-the-future-of-sustainable-travel-events</w:t>
        </w:r>
      </w:hyperlink>
      <w:r w:rsidRPr="009D7D10">
        <w:rPr>
          <w:rFonts w:ascii="Arial" w:hAnsi="Arial" w:cs="Arial"/>
          <w:sz w:val="24"/>
          <w:szCs w:val="24"/>
        </w:rPr>
        <w:t>.</w:t>
      </w:r>
      <w:r w:rsidR="00AB2F60">
        <w:rPr>
          <w:rFonts w:ascii="Arial" w:hAnsi="Arial" w:cs="Arial"/>
          <w:sz w:val="24"/>
          <w:szCs w:val="24"/>
        </w:rPr>
        <w:t xml:space="preserve"> Accessed on 14</w:t>
      </w:r>
      <w:r w:rsidR="00AB2F60" w:rsidRPr="00AB2F60">
        <w:rPr>
          <w:rFonts w:ascii="Arial" w:hAnsi="Arial" w:cs="Arial"/>
          <w:sz w:val="24"/>
          <w:szCs w:val="24"/>
          <w:vertAlign w:val="superscript"/>
        </w:rPr>
        <w:t>th</w:t>
      </w:r>
      <w:r w:rsidR="00AB2F60">
        <w:rPr>
          <w:rFonts w:ascii="Arial" w:hAnsi="Arial" w:cs="Arial"/>
          <w:sz w:val="24"/>
          <w:szCs w:val="24"/>
        </w:rPr>
        <w:t xml:space="preserve"> May 2023</w:t>
      </w:r>
    </w:p>
    <w:p w14:paraId="38BA030E" w14:textId="3703BC06" w:rsidR="00066BD6" w:rsidRPr="00066BD6" w:rsidRDefault="00066BD6">
      <w:pPr>
        <w:rPr>
          <w:rFonts w:ascii="Arial" w:hAnsi="Arial" w:cs="Arial"/>
          <w:sz w:val="24"/>
          <w:szCs w:val="24"/>
        </w:rPr>
      </w:pPr>
      <w:r w:rsidRPr="00066BD6">
        <w:rPr>
          <w:rFonts w:ascii="Arial" w:hAnsi="Arial" w:cs="Arial"/>
          <w:sz w:val="24"/>
          <w:szCs w:val="24"/>
        </w:rPr>
        <w:t xml:space="preserve">Tourism Teacher (2022). </w:t>
      </w:r>
      <w:r w:rsidRPr="00066BD6">
        <w:rPr>
          <w:rFonts w:ascii="Arial" w:hAnsi="Arial" w:cs="Arial"/>
          <w:i/>
          <w:iCs/>
          <w:sz w:val="24"/>
          <w:szCs w:val="24"/>
        </w:rPr>
        <w:t xml:space="preserve">What Is </w:t>
      </w:r>
      <w:proofErr w:type="spellStart"/>
      <w:r w:rsidRPr="00066BD6">
        <w:rPr>
          <w:rFonts w:ascii="Arial" w:hAnsi="Arial" w:cs="Arial"/>
          <w:i/>
          <w:iCs/>
          <w:sz w:val="24"/>
          <w:szCs w:val="24"/>
        </w:rPr>
        <w:t>Doxey’s</w:t>
      </w:r>
      <w:proofErr w:type="spellEnd"/>
      <w:r w:rsidRPr="00066BD6">
        <w:rPr>
          <w:rFonts w:ascii="Arial" w:hAnsi="Arial" w:cs="Arial"/>
          <w:i/>
          <w:iCs/>
          <w:sz w:val="24"/>
          <w:szCs w:val="24"/>
        </w:rPr>
        <w:t xml:space="preserve"> Irritation Index and How Does It work? - Tourism Teacher</w:t>
      </w:r>
      <w:r w:rsidRPr="00066BD6">
        <w:rPr>
          <w:rFonts w:ascii="Arial" w:hAnsi="Arial" w:cs="Arial"/>
          <w:sz w:val="24"/>
          <w:szCs w:val="24"/>
        </w:rPr>
        <w:t xml:space="preserve">. [online] tourismteacher.com. Available at: </w:t>
      </w:r>
      <w:hyperlink r:id="rId14" w:history="1">
        <w:r w:rsidRPr="004108F4">
          <w:rPr>
            <w:rStyle w:val="Hyperlink"/>
            <w:rFonts w:ascii="Arial" w:hAnsi="Arial" w:cs="Arial"/>
            <w:sz w:val="24"/>
            <w:szCs w:val="24"/>
          </w:rPr>
          <w:t>https://tourismteacher.com/doxeys-irritation-index/</w:t>
        </w:r>
      </w:hyperlink>
      <w:r w:rsidRPr="00066BD6">
        <w:rPr>
          <w:rFonts w:ascii="Arial" w:hAnsi="Arial" w:cs="Arial"/>
          <w:sz w:val="24"/>
          <w:szCs w:val="24"/>
        </w:rPr>
        <w:t>.</w:t>
      </w:r>
      <w:r>
        <w:rPr>
          <w:rFonts w:ascii="Arial" w:hAnsi="Arial" w:cs="Arial"/>
          <w:sz w:val="24"/>
          <w:szCs w:val="24"/>
        </w:rPr>
        <w:t xml:space="preserve"> Accessed 15</w:t>
      </w:r>
      <w:r w:rsidRPr="00066BD6">
        <w:rPr>
          <w:rFonts w:ascii="Arial" w:hAnsi="Arial" w:cs="Arial"/>
          <w:sz w:val="24"/>
          <w:szCs w:val="24"/>
          <w:vertAlign w:val="superscript"/>
        </w:rPr>
        <w:t>th</w:t>
      </w:r>
      <w:r>
        <w:rPr>
          <w:rFonts w:ascii="Arial" w:hAnsi="Arial" w:cs="Arial"/>
          <w:sz w:val="24"/>
          <w:szCs w:val="24"/>
        </w:rPr>
        <w:t xml:space="preserve"> May 2023</w:t>
      </w:r>
    </w:p>
    <w:p w14:paraId="46F02B0E" w14:textId="28950021" w:rsidR="00A6238B" w:rsidRPr="009D7D10" w:rsidRDefault="00A6238B">
      <w:pPr>
        <w:rPr>
          <w:rFonts w:ascii="Arial" w:hAnsi="Arial" w:cs="Arial"/>
          <w:sz w:val="24"/>
          <w:szCs w:val="24"/>
        </w:rPr>
      </w:pPr>
      <w:r w:rsidRPr="009D7D10">
        <w:rPr>
          <w:rFonts w:ascii="Arial" w:hAnsi="Arial" w:cs="Arial"/>
          <w:sz w:val="24"/>
          <w:szCs w:val="24"/>
        </w:rPr>
        <w:t xml:space="preserve">United Nations (2015). </w:t>
      </w:r>
      <w:r w:rsidRPr="009D7D10">
        <w:rPr>
          <w:rFonts w:ascii="Arial" w:hAnsi="Arial" w:cs="Arial"/>
          <w:i/>
          <w:iCs/>
          <w:sz w:val="24"/>
          <w:szCs w:val="24"/>
        </w:rPr>
        <w:t>The 17 Sustainable Development Goals</w:t>
      </w:r>
      <w:r w:rsidRPr="009D7D10">
        <w:rPr>
          <w:rFonts w:ascii="Arial" w:hAnsi="Arial" w:cs="Arial"/>
          <w:sz w:val="24"/>
          <w:szCs w:val="24"/>
        </w:rPr>
        <w:t xml:space="preserve">. [online] United Nations. Available at: </w:t>
      </w:r>
      <w:hyperlink r:id="rId15" w:history="1">
        <w:r w:rsidR="00AB2F60" w:rsidRPr="00176920">
          <w:rPr>
            <w:rStyle w:val="Hyperlink"/>
            <w:rFonts w:ascii="Arial" w:hAnsi="Arial" w:cs="Arial"/>
            <w:sz w:val="24"/>
            <w:szCs w:val="24"/>
          </w:rPr>
          <w:t>https://sdgs.un.org/goals</w:t>
        </w:r>
      </w:hyperlink>
      <w:r w:rsidRPr="009D7D10">
        <w:rPr>
          <w:rFonts w:ascii="Arial" w:hAnsi="Arial" w:cs="Arial"/>
          <w:sz w:val="24"/>
          <w:szCs w:val="24"/>
        </w:rPr>
        <w:t>.</w:t>
      </w:r>
      <w:r w:rsidR="00AB2F60">
        <w:rPr>
          <w:rFonts w:ascii="Arial" w:hAnsi="Arial" w:cs="Arial"/>
          <w:sz w:val="24"/>
          <w:szCs w:val="24"/>
        </w:rPr>
        <w:t xml:space="preserve"> Accessed on 12</w:t>
      </w:r>
      <w:r w:rsidR="00AB2F60" w:rsidRPr="00AB2F60">
        <w:rPr>
          <w:rFonts w:ascii="Arial" w:hAnsi="Arial" w:cs="Arial"/>
          <w:sz w:val="24"/>
          <w:szCs w:val="24"/>
          <w:vertAlign w:val="superscript"/>
        </w:rPr>
        <w:t>th</w:t>
      </w:r>
      <w:r w:rsidR="00AB2F60">
        <w:rPr>
          <w:rFonts w:ascii="Arial" w:hAnsi="Arial" w:cs="Arial"/>
          <w:sz w:val="24"/>
          <w:szCs w:val="24"/>
        </w:rPr>
        <w:t xml:space="preserve"> May 2023</w:t>
      </w:r>
    </w:p>
    <w:p w14:paraId="06B09D18" w14:textId="09FDFEE6" w:rsidR="00A6238B" w:rsidRPr="009D7D10" w:rsidRDefault="00A6238B">
      <w:pPr>
        <w:rPr>
          <w:rFonts w:ascii="Arial" w:hAnsi="Arial" w:cs="Arial"/>
          <w:sz w:val="24"/>
          <w:szCs w:val="24"/>
        </w:rPr>
      </w:pPr>
      <w:r w:rsidRPr="009D7D10">
        <w:rPr>
          <w:rFonts w:ascii="Arial" w:hAnsi="Arial" w:cs="Arial"/>
          <w:sz w:val="24"/>
          <w:szCs w:val="24"/>
        </w:rPr>
        <w:lastRenderedPageBreak/>
        <w:t xml:space="preserve">United Nations (2023). Sustainability. </w:t>
      </w:r>
      <w:r w:rsidRPr="009D7D10">
        <w:rPr>
          <w:rFonts w:ascii="Arial" w:hAnsi="Arial" w:cs="Arial"/>
          <w:i/>
          <w:iCs/>
          <w:sz w:val="24"/>
          <w:szCs w:val="24"/>
        </w:rPr>
        <w:t>United Nations</w:t>
      </w:r>
      <w:r w:rsidRPr="009D7D10">
        <w:rPr>
          <w:rFonts w:ascii="Arial" w:hAnsi="Arial" w:cs="Arial"/>
          <w:sz w:val="24"/>
          <w:szCs w:val="24"/>
        </w:rPr>
        <w:t xml:space="preserve">. [online] Available at: </w:t>
      </w:r>
      <w:hyperlink r:id="rId16" w:history="1">
        <w:r w:rsidRPr="009D7D10">
          <w:rPr>
            <w:rStyle w:val="Hyperlink"/>
            <w:rFonts w:ascii="Arial" w:hAnsi="Arial" w:cs="Arial"/>
            <w:sz w:val="24"/>
            <w:szCs w:val="24"/>
          </w:rPr>
          <w:t>https://www.un.org/en/academic-impact/sustainability</w:t>
        </w:r>
      </w:hyperlink>
      <w:r w:rsidRPr="009D7D10">
        <w:rPr>
          <w:rFonts w:ascii="Arial" w:hAnsi="Arial" w:cs="Arial"/>
          <w:sz w:val="24"/>
          <w:szCs w:val="24"/>
        </w:rPr>
        <w:t>.</w:t>
      </w:r>
      <w:r w:rsidR="00AB2F60">
        <w:rPr>
          <w:rFonts w:ascii="Arial" w:hAnsi="Arial" w:cs="Arial"/>
          <w:sz w:val="24"/>
          <w:szCs w:val="24"/>
        </w:rPr>
        <w:t xml:space="preserve"> Accessed on 12</w:t>
      </w:r>
      <w:r w:rsidR="00AB2F60" w:rsidRPr="00AB2F60">
        <w:rPr>
          <w:rFonts w:ascii="Arial" w:hAnsi="Arial" w:cs="Arial"/>
          <w:sz w:val="24"/>
          <w:szCs w:val="24"/>
          <w:vertAlign w:val="superscript"/>
        </w:rPr>
        <w:t>th</w:t>
      </w:r>
      <w:r w:rsidR="00AB2F60">
        <w:rPr>
          <w:rFonts w:ascii="Arial" w:hAnsi="Arial" w:cs="Arial"/>
          <w:sz w:val="24"/>
          <w:szCs w:val="24"/>
        </w:rPr>
        <w:t xml:space="preserve"> May 2023</w:t>
      </w:r>
    </w:p>
    <w:p w14:paraId="40874F80" w14:textId="7028692A" w:rsidR="00A6238B" w:rsidRPr="009D7D10" w:rsidRDefault="00A6238B">
      <w:pPr>
        <w:rPr>
          <w:rFonts w:ascii="Arial" w:hAnsi="Arial" w:cs="Arial"/>
          <w:sz w:val="24"/>
          <w:szCs w:val="24"/>
        </w:rPr>
      </w:pPr>
      <w:r w:rsidRPr="009D7D10">
        <w:rPr>
          <w:rFonts w:ascii="Arial" w:hAnsi="Arial" w:cs="Arial"/>
          <w:sz w:val="24"/>
          <w:szCs w:val="24"/>
        </w:rPr>
        <w:t xml:space="preserve">Yoon, H., </w:t>
      </w:r>
      <w:proofErr w:type="spellStart"/>
      <w:r w:rsidRPr="009D7D10">
        <w:rPr>
          <w:rFonts w:ascii="Arial" w:hAnsi="Arial" w:cs="Arial"/>
          <w:sz w:val="24"/>
          <w:szCs w:val="24"/>
        </w:rPr>
        <w:t>Sauri</w:t>
      </w:r>
      <w:proofErr w:type="spellEnd"/>
      <w:r w:rsidRPr="009D7D10">
        <w:rPr>
          <w:rFonts w:ascii="Arial" w:hAnsi="Arial" w:cs="Arial"/>
          <w:sz w:val="24"/>
          <w:szCs w:val="24"/>
        </w:rPr>
        <w:t xml:space="preserve">, D. and Rico, A. (2021). The water-energy nexus in hotels and recreational activities of a mass tourism resort: the case of Benidorm. </w:t>
      </w:r>
      <w:r w:rsidRPr="009D7D10">
        <w:rPr>
          <w:rFonts w:ascii="Arial" w:hAnsi="Arial" w:cs="Arial"/>
          <w:i/>
          <w:iCs/>
          <w:sz w:val="24"/>
          <w:szCs w:val="24"/>
        </w:rPr>
        <w:t>Current Issues in Tourism</w:t>
      </w:r>
      <w:r w:rsidRPr="009D7D10">
        <w:rPr>
          <w:rFonts w:ascii="Arial" w:hAnsi="Arial" w:cs="Arial"/>
          <w:sz w:val="24"/>
          <w:szCs w:val="24"/>
        </w:rPr>
        <w:t xml:space="preserve">, pp.1–19. </w:t>
      </w:r>
    </w:p>
    <w:p w14:paraId="2201BAAB" w14:textId="0690E213" w:rsidR="00A6238B" w:rsidRPr="009D7D10" w:rsidRDefault="00A6238B">
      <w:pPr>
        <w:rPr>
          <w:rFonts w:ascii="Arial" w:hAnsi="Arial" w:cs="Arial"/>
          <w:sz w:val="24"/>
          <w:szCs w:val="24"/>
        </w:rPr>
      </w:pPr>
      <w:r w:rsidRPr="009D7D10">
        <w:rPr>
          <w:rFonts w:ascii="Arial" w:hAnsi="Arial" w:cs="Arial"/>
          <w:sz w:val="24"/>
          <w:szCs w:val="24"/>
        </w:rPr>
        <w:t xml:space="preserve">Zhang, T. (Christina), </w:t>
      </w:r>
      <w:proofErr w:type="spellStart"/>
      <w:r w:rsidRPr="009D7D10">
        <w:rPr>
          <w:rFonts w:ascii="Arial" w:hAnsi="Arial" w:cs="Arial"/>
          <w:sz w:val="24"/>
          <w:szCs w:val="24"/>
        </w:rPr>
        <w:t>Kandampully</w:t>
      </w:r>
      <w:proofErr w:type="spellEnd"/>
      <w:r w:rsidRPr="009D7D10">
        <w:rPr>
          <w:rFonts w:ascii="Arial" w:hAnsi="Arial" w:cs="Arial"/>
          <w:sz w:val="24"/>
          <w:szCs w:val="24"/>
        </w:rPr>
        <w:t xml:space="preserve">, J. and Choi, H.Y. (2014). The role of employee wellness programme in the hospitality industry: a review of concepts, research, and practice. </w:t>
      </w:r>
      <w:r w:rsidRPr="009D7D10">
        <w:rPr>
          <w:rFonts w:ascii="Arial" w:hAnsi="Arial" w:cs="Arial"/>
          <w:i/>
          <w:iCs/>
          <w:sz w:val="24"/>
          <w:szCs w:val="24"/>
        </w:rPr>
        <w:t>Research in Hospitality Management</w:t>
      </w:r>
      <w:r w:rsidRPr="009D7D10">
        <w:rPr>
          <w:rFonts w:ascii="Arial" w:hAnsi="Arial" w:cs="Arial"/>
          <w:sz w:val="24"/>
          <w:szCs w:val="24"/>
        </w:rPr>
        <w:t>, 4(1-2), pp.45–54.</w:t>
      </w:r>
    </w:p>
    <w:sectPr w:rsidR="00A6238B" w:rsidRPr="009D7D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Bold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D1A"/>
    <w:rsid w:val="00055C9A"/>
    <w:rsid w:val="00066BD6"/>
    <w:rsid w:val="000923E1"/>
    <w:rsid w:val="000E08ED"/>
    <w:rsid w:val="00151297"/>
    <w:rsid w:val="001724B7"/>
    <w:rsid w:val="00176239"/>
    <w:rsid w:val="00196688"/>
    <w:rsid w:val="0025419F"/>
    <w:rsid w:val="00354D58"/>
    <w:rsid w:val="003B6138"/>
    <w:rsid w:val="00665316"/>
    <w:rsid w:val="0068387A"/>
    <w:rsid w:val="007312D1"/>
    <w:rsid w:val="00825230"/>
    <w:rsid w:val="00946D6D"/>
    <w:rsid w:val="00951076"/>
    <w:rsid w:val="00951B1B"/>
    <w:rsid w:val="009B756C"/>
    <w:rsid w:val="009D7D10"/>
    <w:rsid w:val="00A41EC0"/>
    <w:rsid w:val="00A54F39"/>
    <w:rsid w:val="00A6238B"/>
    <w:rsid w:val="00A7338D"/>
    <w:rsid w:val="00AA2761"/>
    <w:rsid w:val="00AB2F60"/>
    <w:rsid w:val="00AD04D3"/>
    <w:rsid w:val="00B23667"/>
    <w:rsid w:val="00B252F9"/>
    <w:rsid w:val="00B62D9F"/>
    <w:rsid w:val="00B9315F"/>
    <w:rsid w:val="00C17103"/>
    <w:rsid w:val="00C4117E"/>
    <w:rsid w:val="00CA4B04"/>
    <w:rsid w:val="00CF0E57"/>
    <w:rsid w:val="00D67339"/>
    <w:rsid w:val="00D77D1A"/>
    <w:rsid w:val="00DF4543"/>
    <w:rsid w:val="00E44471"/>
    <w:rsid w:val="00E56B5D"/>
    <w:rsid w:val="00F25050"/>
    <w:rsid w:val="00FF20B1"/>
    <w:rsid w:val="1FBE3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DF626"/>
  <w15:chartTrackingRefBased/>
  <w15:docId w15:val="{0BF1CDE2-9284-49D9-9E28-BE44290B2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A41EC0"/>
    <w:rPr>
      <w:color w:val="0563C1" w:themeColor="hyperlink"/>
      <w:u w:val="single"/>
    </w:rPr>
  </w:style>
  <w:style w:type="character" w:styleId="UnresolvedMention">
    <w:name w:val="Unresolved Mention"/>
    <w:basedOn w:val="DefaultParagraphFont"/>
    <w:uiPriority w:val="99"/>
    <w:semiHidden/>
    <w:unhideWhenUsed/>
    <w:rsid w:val="00A41EC0"/>
    <w:rPr>
      <w:color w:val="605E5C"/>
      <w:shd w:val="clear" w:color="auto" w:fill="E1DFDD"/>
    </w:rPr>
  </w:style>
  <w:style w:type="character" w:styleId="Emphasis">
    <w:name w:val="Emphasis"/>
    <w:basedOn w:val="DefaultParagraphFont"/>
    <w:uiPriority w:val="20"/>
    <w:qFormat/>
    <w:rsid w:val="00C4117E"/>
    <w:rPr>
      <w:i/>
      <w:iCs/>
    </w:rPr>
  </w:style>
  <w:style w:type="character" w:customStyle="1" w:styleId="fontstyle01">
    <w:name w:val="fontstyle01"/>
    <w:basedOn w:val="DefaultParagraphFont"/>
    <w:rsid w:val="0068387A"/>
    <w:rPr>
      <w:rFonts w:ascii="Arial-BoldMT" w:hAnsi="Arial-BoldMT"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244549">
      <w:bodyDiv w:val="1"/>
      <w:marLeft w:val="0"/>
      <w:marRight w:val="0"/>
      <w:marTop w:val="0"/>
      <w:marBottom w:val="0"/>
      <w:divBdr>
        <w:top w:val="none" w:sz="0" w:space="0" w:color="auto"/>
        <w:left w:val="none" w:sz="0" w:space="0" w:color="auto"/>
        <w:bottom w:val="none" w:sz="0" w:space="0" w:color="auto"/>
        <w:right w:val="none" w:sz="0" w:space="0" w:color="auto"/>
      </w:divBdr>
    </w:div>
    <w:div w:id="945386849">
      <w:bodyDiv w:val="1"/>
      <w:marLeft w:val="0"/>
      <w:marRight w:val="0"/>
      <w:marTop w:val="0"/>
      <w:marBottom w:val="0"/>
      <w:divBdr>
        <w:top w:val="none" w:sz="0" w:space="0" w:color="auto"/>
        <w:left w:val="none" w:sz="0" w:space="0" w:color="auto"/>
        <w:bottom w:val="none" w:sz="0" w:space="0" w:color="auto"/>
        <w:right w:val="none" w:sz="0" w:space="0" w:color="auto"/>
      </w:divBdr>
    </w:div>
    <w:div w:id="960109993">
      <w:bodyDiv w:val="1"/>
      <w:marLeft w:val="0"/>
      <w:marRight w:val="0"/>
      <w:marTop w:val="0"/>
      <w:marBottom w:val="0"/>
      <w:divBdr>
        <w:top w:val="none" w:sz="0" w:space="0" w:color="auto"/>
        <w:left w:val="none" w:sz="0" w:space="0" w:color="auto"/>
        <w:bottom w:val="none" w:sz="0" w:space="0" w:color="auto"/>
        <w:right w:val="none" w:sz="0" w:space="0" w:color="auto"/>
      </w:divBdr>
      <w:divsChild>
        <w:div w:id="1037119255">
          <w:marLeft w:val="0"/>
          <w:marRight w:val="0"/>
          <w:marTop w:val="0"/>
          <w:marBottom w:val="0"/>
          <w:divBdr>
            <w:top w:val="none" w:sz="0" w:space="0" w:color="auto"/>
            <w:left w:val="none" w:sz="0" w:space="0" w:color="auto"/>
            <w:bottom w:val="none" w:sz="0" w:space="0" w:color="auto"/>
            <w:right w:val="none" w:sz="0" w:space="0" w:color="auto"/>
          </w:divBdr>
          <w:divsChild>
            <w:div w:id="1006253173">
              <w:marLeft w:val="0"/>
              <w:marRight w:val="0"/>
              <w:marTop w:val="0"/>
              <w:marBottom w:val="0"/>
              <w:divBdr>
                <w:top w:val="none" w:sz="0" w:space="0" w:color="auto"/>
                <w:left w:val="none" w:sz="0" w:space="0" w:color="auto"/>
                <w:bottom w:val="none" w:sz="0" w:space="0" w:color="auto"/>
                <w:right w:val="none" w:sz="0" w:space="0" w:color="auto"/>
              </w:divBdr>
            </w:div>
            <w:div w:id="2142921837">
              <w:marLeft w:val="0"/>
              <w:marRight w:val="0"/>
              <w:marTop w:val="0"/>
              <w:marBottom w:val="0"/>
              <w:divBdr>
                <w:top w:val="none" w:sz="0" w:space="0" w:color="auto"/>
                <w:left w:val="none" w:sz="0" w:space="0" w:color="auto"/>
                <w:bottom w:val="none" w:sz="0" w:space="0" w:color="auto"/>
                <w:right w:val="none" w:sz="0" w:space="0" w:color="auto"/>
              </w:divBdr>
            </w:div>
          </w:divsChild>
        </w:div>
        <w:div w:id="703822101">
          <w:marLeft w:val="0"/>
          <w:marRight w:val="0"/>
          <w:marTop w:val="0"/>
          <w:marBottom w:val="0"/>
          <w:divBdr>
            <w:top w:val="none" w:sz="0" w:space="0" w:color="auto"/>
            <w:left w:val="none" w:sz="0" w:space="0" w:color="auto"/>
            <w:bottom w:val="none" w:sz="0" w:space="0" w:color="auto"/>
            <w:right w:val="none" w:sz="0" w:space="0" w:color="auto"/>
          </w:divBdr>
        </w:div>
      </w:divsChild>
    </w:div>
    <w:div w:id="1484732621">
      <w:bodyDiv w:val="1"/>
      <w:marLeft w:val="0"/>
      <w:marRight w:val="0"/>
      <w:marTop w:val="0"/>
      <w:marBottom w:val="0"/>
      <w:divBdr>
        <w:top w:val="none" w:sz="0" w:space="0" w:color="auto"/>
        <w:left w:val="none" w:sz="0" w:space="0" w:color="auto"/>
        <w:bottom w:val="none" w:sz="0" w:space="0" w:color="auto"/>
        <w:right w:val="none" w:sz="0" w:space="0" w:color="auto"/>
      </w:divBdr>
    </w:div>
    <w:div w:id="1897005205">
      <w:bodyDiv w:val="1"/>
      <w:marLeft w:val="0"/>
      <w:marRight w:val="0"/>
      <w:marTop w:val="0"/>
      <w:marBottom w:val="0"/>
      <w:divBdr>
        <w:top w:val="none" w:sz="0" w:space="0" w:color="auto"/>
        <w:left w:val="none" w:sz="0" w:space="0" w:color="auto"/>
        <w:bottom w:val="none" w:sz="0" w:space="0" w:color="auto"/>
        <w:right w:val="none" w:sz="0" w:space="0" w:color="auto"/>
      </w:divBdr>
    </w:div>
    <w:div w:id="1926498872">
      <w:bodyDiv w:val="1"/>
      <w:marLeft w:val="0"/>
      <w:marRight w:val="0"/>
      <w:marTop w:val="0"/>
      <w:marBottom w:val="0"/>
      <w:divBdr>
        <w:top w:val="none" w:sz="0" w:space="0" w:color="auto"/>
        <w:left w:val="none" w:sz="0" w:space="0" w:color="auto"/>
        <w:bottom w:val="none" w:sz="0" w:space="0" w:color="auto"/>
        <w:right w:val="none" w:sz="0" w:space="0" w:color="auto"/>
      </w:divBdr>
    </w:div>
    <w:div w:id="203071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plc.com/en/responsible-business/responsible-procurement" TargetMode="External"/><Relationship Id="rId13" Type="http://schemas.openxmlformats.org/officeDocument/2006/relationships/hyperlink" Target="https://stories.hilton.com/sustainability/driving-the-future-of-sustainable-travel-event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ospitalitynet.org/news/4113872.html" TargetMode="External"/><Relationship Id="rId12" Type="http://schemas.openxmlformats.org/officeDocument/2006/relationships/hyperlink" Target="https://www.proximityhotel.com/features/sustainable-practic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un.org/en/academic-impact/sustainability" TargetMode="External"/><Relationship Id="rId1" Type="http://schemas.openxmlformats.org/officeDocument/2006/relationships/styles" Target="styles.xml"/><Relationship Id="rId6" Type="http://schemas.openxmlformats.org/officeDocument/2006/relationships/hyperlink" Target="https://esg.hilton.com/" TargetMode="External"/><Relationship Id="rId11" Type="http://schemas.openxmlformats.org/officeDocument/2006/relationships/hyperlink" Target="https://www.premierinn.com/gb/en/news/2020/food-donation.html" TargetMode="External"/><Relationship Id="rId5" Type="http://schemas.openxmlformats.org/officeDocument/2006/relationships/hyperlink" Target="https://edition.cnn.com/travel/article/eco-friendly-hotels-greenwashing-cmd/index.html" TargetMode="External"/><Relationship Id="rId15" Type="http://schemas.openxmlformats.org/officeDocument/2006/relationships/hyperlink" Target="https://sdgs.un.org/goals" TargetMode="External"/><Relationship Id="rId10" Type="http://schemas.openxmlformats.org/officeDocument/2006/relationships/hyperlink" Target="https://www.oneplanetnetwork.org/knowledge-centre/resources/innovative-greywater-recycling-hotels" TargetMode="External"/><Relationship Id="rId4" Type="http://schemas.openxmlformats.org/officeDocument/2006/relationships/hyperlink" Target="https://group.accor.com/en/Actualites/2022/09/no-to-food-waste" TargetMode="External"/><Relationship Id="rId9" Type="http://schemas.openxmlformats.org/officeDocument/2006/relationships/hyperlink" Target="https://serve360.marriott.com/" TargetMode="External"/><Relationship Id="rId14" Type="http://schemas.openxmlformats.org/officeDocument/2006/relationships/hyperlink" Target="https://tourismteacher.com/doxeys-irritation-ind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11</Pages>
  <Words>3408</Words>
  <Characters>19426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Malik Miah (2107169)</dc:creator>
  <cp:keywords/>
  <dc:description/>
  <cp:lastModifiedBy>Malik Miah (2107169)</cp:lastModifiedBy>
  <cp:revision>9</cp:revision>
  <dcterms:created xsi:type="dcterms:W3CDTF">2023-05-23T20:42:00Z</dcterms:created>
  <dcterms:modified xsi:type="dcterms:W3CDTF">2023-05-25T22:15:00Z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111c7f69d0cc1d3dd01dabe45f572fa1e2c4ae1fca3b8bbe93d2d01ac333fefc</vt:lpwstr>
  </property>
</Properties>
</file>