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5484F" w14:textId="77777777" w:rsidR="00D13AAD" w:rsidRDefault="00D13AAD" w:rsidP="00433E29">
      <w:pPr>
        <w:spacing w:before="22"/>
        <w:ind w:left="7" w:right="23"/>
        <w:jc w:val="center"/>
        <w:rPr>
          <w:b/>
          <w:sz w:val="32"/>
        </w:rPr>
      </w:pPr>
      <w:bookmarkStart w:id="0" w:name="_Hlk202093016"/>
      <w:bookmarkEnd w:id="0"/>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58C3F65C" w14:textId="77777777" w:rsidR="00D13AAD" w:rsidRDefault="00D13AAD" w:rsidP="00433E29">
      <w:pPr>
        <w:pStyle w:val="Heading3"/>
        <w:numPr>
          <w:ilvl w:val="0"/>
          <w:numId w:val="0"/>
        </w:numPr>
        <w:ind w:left="720" w:hanging="720"/>
        <w:jc w:val="center"/>
        <w:rPr>
          <w:b/>
          <w:bCs/>
          <w:color w:val="auto"/>
          <w:spacing w:val="-5"/>
        </w:rPr>
      </w:pPr>
      <w:bookmarkStart w:id="1" w:name="_Toc202137426"/>
      <w:bookmarkStart w:id="2" w:name="_Toc220949131"/>
      <w:r w:rsidRPr="00A20BC2">
        <w:rPr>
          <w:b/>
          <w:bCs/>
          <w:color w:val="auto"/>
        </w:rPr>
        <w:t>Wales</w:t>
      </w:r>
      <w:r w:rsidRPr="00A20BC2">
        <w:rPr>
          <w:b/>
          <w:bCs/>
          <w:color w:val="auto"/>
          <w:spacing w:val="-5"/>
        </w:rPr>
        <w:t xml:space="preserve"> </w:t>
      </w:r>
      <w:r w:rsidRPr="00A20BC2">
        <w:rPr>
          <w:b/>
          <w:bCs/>
          <w:color w:val="auto"/>
        </w:rPr>
        <w:t>Institute</w:t>
      </w:r>
      <w:r w:rsidRPr="00A20BC2">
        <w:rPr>
          <w:b/>
          <w:bCs/>
          <w:color w:val="auto"/>
          <w:spacing w:val="-3"/>
        </w:rPr>
        <w:t xml:space="preserve"> </w:t>
      </w:r>
      <w:r w:rsidRPr="00A20BC2">
        <w:rPr>
          <w:b/>
          <w:bCs/>
          <w:color w:val="auto"/>
        </w:rPr>
        <w:t>of</w:t>
      </w:r>
      <w:r w:rsidRPr="00A20BC2">
        <w:rPr>
          <w:b/>
          <w:bCs/>
          <w:color w:val="auto"/>
          <w:spacing w:val="-2"/>
        </w:rPr>
        <w:t xml:space="preserve"> </w:t>
      </w:r>
      <w:r w:rsidRPr="00A20BC2">
        <w:rPr>
          <w:b/>
          <w:bCs/>
          <w:color w:val="auto"/>
        </w:rPr>
        <w:t>Science</w:t>
      </w:r>
      <w:r w:rsidRPr="00A20BC2">
        <w:rPr>
          <w:b/>
          <w:bCs/>
          <w:color w:val="auto"/>
          <w:spacing w:val="-4"/>
        </w:rPr>
        <w:t xml:space="preserve"> </w:t>
      </w:r>
      <w:r w:rsidRPr="00A20BC2">
        <w:rPr>
          <w:b/>
          <w:bCs/>
          <w:color w:val="auto"/>
        </w:rPr>
        <w:t>&amp;</w:t>
      </w:r>
      <w:r w:rsidRPr="00A20BC2">
        <w:rPr>
          <w:b/>
          <w:bCs/>
          <w:color w:val="auto"/>
          <w:spacing w:val="-3"/>
        </w:rPr>
        <w:t xml:space="preserve"> </w:t>
      </w:r>
      <w:r w:rsidRPr="00A20BC2">
        <w:rPr>
          <w:b/>
          <w:bCs/>
          <w:color w:val="auto"/>
          <w:spacing w:val="-5"/>
        </w:rPr>
        <w:t>Art</w:t>
      </w:r>
      <w:bookmarkEnd w:id="1"/>
      <w:bookmarkEnd w:id="2"/>
    </w:p>
    <w:p w14:paraId="7EC8184E" w14:textId="77777777" w:rsidR="0031026A" w:rsidRPr="0031026A" w:rsidRDefault="0031026A" w:rsidP="00433E29">
      <w:pPr>
        <w:jc w:val="center"/>
      </w:pPr>
    </w:p>
    <w:p w14:paraId="113E4E2E" w14:textId="77777777" w:rsidR="00D13AAD" w:rsidRDefault="00D13AAD" w:rsidP="00433E29">
      <w:pPr>
        <w:pStyle w:val="BodyText"/>
        <w:spacing w:before="142"/>
        <w:jc w:val="center"/>
        <w:rPr>
          <w:b/>
          <w:sz w:val="20"/>
        </w:rPr>
      </w:pPr>
      <w:r>
        <w:rPr>
          <w:noProof/>
        </w:rPr>
        <w:drawing>
          <wp:anchor distT="0" distB="0" distL="0" distR="0" simplePos="0" relativeHeight="251658240" behindDoc="1" locked="0" layoutInCell="1" allowOverlap="1" wp14:anchorId="77EAB52D" wp14:editId="023579B6">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1E49FE26" w14:textId="77777777" w:rsidR="00D13AAD" w:rsidRDefault="00D13AAD" w:rsidP="00433E29">
      <w:pPr>
        <w:pStyle w:val="BodyText"/>
        <w:jc w:val="center"/>
        <w:rPr>
          <w:b/>
          <w:sz w:val="24"/>
        </w:rPr>
      </w:pPr>
    </w:p>
    <w:p w14:paraId="7A6B5377" w14:textId="77777777" w:rsidR="0031026A" w:rsidRDefault="0031026A" w:rsidP="00433E29">
      <w:pPr>
        <w:pStyle w:val="BodyText"/>
        <w:jc w:val="center"/>
        <w:rPr>
          <w:b/>
          <w:sz w:val="24"/>
        </w:rPr>
      </w:pPr>
    </w:p>
    <w:p w14:paraId="50E0DCBB" w14:textId="77777777" w:rsidR="0031026A" w:rsidRDefault="0031026A" w:rsidP="00433E29">
      <w:pPr>
        <w:ind w:right="23"/>
        <w:jc w:val="center"/>
        <w:rPr>
          <w:b/>
          <w:i/>
          <w:sz w:val="44"/>
        </w:rPr>
      </w:pPr>
    </w:p>
    <w:p w14:paraId="7B58457A" w14:textId="62A8B4F9" w:rsidR="00D13AAD" w:rsidRDefault="00743961" w:rsidP="00433E29">
      <w:pPr>
        <w:ind w:right="23"/>
        <w:jc w:val="center"/>
        <w:rPr>
          <w:b/>
          <w:i/>
          <w:sz w:val="44"/>
        </w:rPr>
      </w:pPr>
      <w:r>
        <w:rPr>
          <w:b/>
          <w:i/>
          <w:sz w:val="44"/>
        </w:rPr>
        <w:t>Stainless Steel Tank Redesign</w:t>
      </w:r>
      <w:r w:rsidR="00D47127">
        <w:rPr>
          <w:b/>
          <w:i/>
          <w:sz w:val="44"/>
        </w:rPr>
        <w:t>, Automotive OEM</w:t>
      </w:r>
    </w:p>
    <w:p w14:paraId="19C62BE9" w14:textId="4FE9C736" w:rsidR="00D13AAD" w:rsidRDefault="0031026A" w:rsidP="00433E29">
      <w:pPr>
        <w:spacing w:before="429"/>
        <w:ind w:left="5" w:right="23"/>
        <w:jc w:val="center"/>
        <w:rPr>
          <w:b/>
          <w:i/>
          <w:sz w:val="32"/>
        </w:rPr>
      </w:pPr>
      <w:r>
        <w:rPr>
          <w:b/>
          <w:i/>
          <w:sz w:val="32"/>
        </w:rPr>
        <w:t>Engineering Design (</w:t>
      </w:r>
      <w:r w:rsidR="00FC1865">
        <w:rPr>
          <w:b/>
          <w:i/>
          <w:sz w:val="32"/>
        </w:rPr>
        <w:t>ACMA4008</w:t>
      </w:r>
      <w:r>
        <w:rPr>
          <w:b/>
          <w:i/>
          <w:sz w:val="32"/>
        </w:rPr>
        <w:t>)</w:t>
      </w:r>
    </w:p>
    <w:p w14:paraId="628F47D5" w14:textId="77777777" w:rsidR="00D13AAD" w:rsidRDefault="00D13AAD" w:rsidP="00433E29">
      <w:pPr>
        <w:pStyle w:val="BodyText"/>
        <w:jc w:val="center"/>
        <w:rPr>
          <w:b/>
          <w:i/>
          <w:sz w:val="32"/>
        </w:rPr>
      </w:pPr>
    </w:p>
    <w:p w14:paraId="2DC3AD71" w14:textId="77777777" w:rsidR="00D13AAD" w:rsidRDefault="00D13AAD" w:rsidP="00433E29">
      <w:pPr>
        <w:pStyle w:val="BodyText"/>
        <w:jc w:val="center"/>
        <w:rPr>
          <w:b/>
          <w:i/>
          <w:sz w:val="32"/>
        </w:rPr>
      </w:pPr>
      <w:r w:rsidRPr="00675F46">
        <w:rPr>
          <w:b/>
          <w:i/>
          <w:noProof/>
          <w:sz w:val="32"/>
        </w:rPr>
        <w:drawing>
          <wp:anchor distT="0" distB="0" distL="114300" distR="114300" simplePos="0" relativeHeight="251658241" behindDoc="0" locked="0" layoutInCell="1" allowOverlap="1" wp14:anchorId="588AE00E" wp14:editId="62C267FB">
            <wp:simplePos x="0" y="0"/>
            <wp:positionH relativeFrom="margin">
              <wp:align>center</wp:align>
            </wp:positionH>
            <wp:positionV relativeFrom="paragraph">
              <wp:posOffset>6985</wp:posOffset>
            </wp:positionV>
            <wp:extent cx="3863340" cy="1280160"/>
            <wp:effectExtent l="0" t="0" r="3810" b="0"/>
            <wp:wrapNone/>
            <wp:docPr id="100196195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61952" name="Picture 1" descr="A black and white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63340" cy="1280160"/>
                    </a:xfrm>
                    <a:prstGeom prst="rect">
                      <a:avLst/>
                    </a:prstGeom>
                  </pic:spPr>
                </pic:pic>
              </a:graphicData>
            </a:graphic>
          </wp:anchor>
        </w:drawing>
      </w:r>
    </w:p>
    <w:p w14:paraId="46E19394" w14:textId="77777777" w:rsidR="00D13AAD" w:rsidRDefault="00D13AAD" w:rsidP="00433E29">
      <w:pPr>
        <w:pStyle w:val="BodyText"/>
        <w:jc w:val="center"/>
        <w:rPr>
          <w:b/>
          <w:i/>
          <w:sz w:val="32"/>
        </w:rPr>
      </w:pPr>
    </w:p>
    <w:p w14:paraId="56E77233" w14:textId="77777777" w:rsidR="00D13AAD" w:rsidRDefault="00D13AAD" w:rsidP="00433E29">
      <w:pPr>
        <w:pStyle w:val="BodyText"/>
        <w:jc w:val="center"/>
        <w:rPr>
          <w:b/>
          <w:i/>
          <w:sz w:val="32"/>
        </w:rPr>
      </w:pPr>
    </w:p>
    <w:p w14:paraId="17CE59F5" w14:textId="77777777" w:rsidR="00D13AAD" w:rsidRDefault="00D13AAD" w:rsidP="00433E29">
      <w:pPr>
        <w:pStyle w:val="BodyText"/>
        <w:spacing w:before="153"/>
        <w:jc w:val="center"/>
        <w:rPr>
          <w:b/>
          <w:i/>
          <w:sz w:val="32"/>
        </w:rPr>
      </w:pPr>
    </w:p>
    <w:p w14:paraId="69D36334" w14:textId="77777777" w:rsidR="0031026A" w:rsidRDefault="0031026A" w:rsidP="00433E29">
      <w:pPr>
        <w:pStyle w:val="BodyText"/>
        <w:spacing w:before="153"/>
        <w:jc w:val="center"/>
        <w:rPr>
          <w:b/>
          <w:i/>
          <w:sz w:val="32"/>
        </w:rPr>
      </w:pPr>
    </w:p>
    <w:p w14:paraId="625DBA02" w14:textId="77777777" w:rsidR="00D13AAD" w:rsidRDefault="00D13AAD" w:rsidP="00433E29">
      <w:pPr>
        <w:pStyle w:val="BodyText"/>
        <w:ind w:left="6" w:right="23"/>
        <w:jc w:val="center"/>
      </w:pPr>
      <w:r>
        <w:t>James Levi</w:t>
      </w:r>
    </w:p>
    <w:p w14:paraId="40B5CCCC" w14:textId="77777777" w:rsidR="00D13AAD" w:rsidRDefault="00D13AAD" w:rsidP="00433E29">
      <w:pPr>
        <w:pStyle w:val="BodyText"/>
        <w:spacing w:before="162" w:line="381" w:lineRule="auto"/>
        <w:ind w:left="3063" w:right="3077"/>
        <w:jc w:val="center"/>
      </w:pPr>
      <w:r>
        <w:t>2416761</w:t>
      </w:r>
    </w:p>
    <w:p w14:paraId="197E816F" w14:textId="309AC07C" w:rsidR="00D13AAD" w:rsidRDefault="00D13AAD" w:rsidP="00433E29">
      <w:pPr>
        <w:pStyle w:val="BodyText"/>
        <w:spacing w:before="162" w:line="381" w:lineRule="auto"/>
        <w:ind w:left="3063" w:right="3077"/>
        <w:jc w:val="center"/>
      </w:pPr>
      <w:r>
        <w:t>June 2025</w:t>
      </w:r>
    </w:p>
    <w:p w14:paraId="382CE463" w14:textId="7629311D" w:rsidR="00F4358E" w:rsidRPr="00130F7D" w:rsidRDefault="00D13AAD" w:rsidP="00433E29">
      <w:pPr>
        <w:jc w:val="center"/>
        <w:rPr>
          <w:b/>
          <w:bCs/>
        </w:rPr>
      </w:pPr>
      <w:r>
        <w:rPr>
          <w:b/>
          <w:bCs/>
        </w:rPr>
        <w:t xml:space="preserve">Word Count </w:t>
      </w:r>
      <w:r w:rsidR="00EE59E3">
        <w:rPr>
          <w:b/>
          <w:bCs/>
        </w:rPr>
        <w:t>19</w:t>
      </w:r>
      <w:r w:rsidR="00C04CFD">
        <w:rPr>
          <w:b/>
          <w:bCs/>
        </w:rPr>
        <w:t>20</w:t>
      </w:r>
    </w:p>
    <w:sdt>
      <w:sdtPr>
        <w:rPr>
          <w:rFonts w:ascii="Calibri" w:eastAsia="Calibri" w:hAnsi="Calibri" w:cs="Calibri"/>
          <w:color w:val="auto"/>
          <w:sz w:val="22"/>
          <w:szCs w:val="22"/>
          <w:lang w:val="en-US" w:eastAsia="en-US"/>
        </w:rPr>
        <w:id w:val="74945256"/>
        <w:docPartObj>
          <w:docPartGallery w:val="Table of Contents"/>
          <w:docPartUnique/>
        </w:docPartObj>
      </w:sdtPr>
      <w:sdtEndPr>
        <w:rPr>
          <w:b/>
          <w:bCs/>
        </w:rPr>
      </w:sdtEndPr>
      <w:sdtContent>
        <w:p w14:paraId="51C41724" w14:textId="52E6FB19" w:rsidR="00433E29" w:rsidRDefault="00433E29">
          <w:pPr>
            <w:pStyle w:val="TOCHeading"/>
          </w:pPr>
          <w:r>
            <w:t>Table of Contents</w:t>
          </w:r>
        </w:p>
        <w:p w14:paraId="32740D20" w14:textId="0C6D3DB3" w:rsidR="00C04CFD" w:rsidRDefault="00433E29">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0949131" w:history="1">
            <w:r w:rsidR="00C04CFD" w:rsidRPr="007E33DB">
              <w:rPr>
                <w:rStyle w:val="Hyperlink"/>
                <w:b/>
                <w:bCs/>
                <w:noProof/>
              </w:rPr>
              <w:t>Wales</w:t>
            </w:r>
            <w:r w:rsidR="00C04CFD" w:rsidRPr="007E33DB">
              <w:rPr>
                <w:rStyle w:val="Hyperlink"/>
                <w:b/>
                <w:bCs/>
                <w:noProof/>
                <w:spacing w:val="-5"/>
              </w:rPr>
              <w:t xml:space="preserve"> </w:t>
            </w:r>
            <w:r w:rsidR="00C04CFD" w:rsidRPr="007E33DB">
              <w:rPr>
                <w:rStyle w:val="Hyperlink"/>
                <w:b/>
                <w:bCs/>
                <w:noProof/>
              </w:rPr>
              <w:t>Institute</w:t>
            </w:r>
            <w:r w:rsidR="00C04CFD" w:rsidRPr="007E33DB">
              <w:rPr>
                <w:rStyle w:val="Hyperlink"/>
                <w:b/>
                <w:bCs/>
                <w:noProof/>
                <w:spacing w:val="-3"/>
              </w:rPr>
              <w:t xml:space="preserve"> </w:t>
            </w:r>
            <w:r w:rsidR="00C04CFD" w:rsidRPr="007E33DB">
              <w:rPr>
                <w:rStyle w:val="Hyperlink"/>
                <w:b/>
                <w:bCs/>
                <w:noProof/>
              </w:rPr>
              <w:t>of</w:t>
            </w:r>
            <w:r w:rsidR="00C04CFD" w:rsidRPr="007E33DB">
              <w:rPr>
                <w:rStyle w:val="Hyperlink"/>
                <w:b/>
                <w:bCs/>
                <w:noProof/>
                <w:spacing w:val="-2"/>
              </w:rPr>
              <w:t xml:space="preserve"> </w:t>
            </w:r>
            <w:r w:rsidR="00C04CFD" w:rsidRPr="007E33DB">
              <w:rPr>
                <w:rStyle w:val="Hyperlink"/>
                <w:b/>
                <w:bCs/>
                <w:noProof/>
              </w:rPr>
              <w:t>Science</w:t>
            </w:r>
            <w:r w:rsidR="00C04CFD" w:rsidRPr="007E33DB">
              <w:rPr>
                <w:rStyle w:val="Hyperlink"/>
                <w:b/>
                <w:bCs/>
                <w:noProof/>
                <w:spacing w:val="-4"/>
              </w:rPr>
              <w:t xml:space="preserve"> </w:t>
            </w:r>
            <w:r w:rsidR="00C04CFD" w:rsidRPr="007E33DB">
              <w:rPr>
                <w:rStyle w:val="Hyperlink"/>
                <w:b/>
                <w:bCs/>
                <w:noProof/>
              </w:rPr>
              <w:t>&amp;</w:t>
            </w:r>
            <w:r w:rsidR="00C04CFD" w:rsidRPr="007E33DB">
              <w:rPr>
                <w:rStyle w:val="Hyperlink"/>
                <w:b/>
                <w:bCs/>
                <w:noProof/>
                <w:spacing w:val="-3"/>
              </w:rPr>
              <w:t xml:space="preserve"> </w:t>
            </w:r>
            <w:r w:rsidR="00C04CFD" w:rsidRPr="007E33DB">
              <w:rPr>
                <w:rStyle w:val="Hyperlink"/>
                <w:b/>
                <w:bCs/>
                <w:noProof/>
                <w:spacing w:val="-5"/>
              </w:rPr>
              <w:t>Art</w:t>
            </w:r>
            <w:r w:rsidR="00C04CFD">
              <w:rPr>
                <w:noProof/>
                <w:webHidden/>
              </w:rPr>
              <w:tab/>
            </w:r>
            <w:r w:rsidR="00C04CFD">
              <w:rPr>
                <w:noProof/>
                <w:webHidden/>
              </w:rPr>
              <w:fldChar w:fldCharType="begin"/>
            </w:r>
            <w:r w:rsidR="00C04CFD">
              <w:rPr>
                <w:noProof/>
                <w:webHidden/>
              </w:rPr>
              <w:instrText xml:space="preserve"> PAGEREF _Toc220949131 \h </w:instrText>
            </w:r>
            <w:r w:rsidR="00C04CFD">
              <w:rPr>
                <w:noProof/>
                <w:webHidden/>
              </w:rPr>
            </w:r>
            <w:r w:rsidR="00C04CFD">
              <w:rPr>
                <w:noProof/>
                <w:webHidden/>
              </w:rPr>
              <w:fldChar w:fldCharType="separate"/>
            </w:r>
            <w:r w:rsidR="00C04CFD">
              <w:rPr>
                <w:noProof/>
                <w:webHidden/>
              </w:rPr>
              <w:t>0</w:t>
            </w:r>
            <w:r w:rsidR="00C04CFD">
              <w:rPr>
                <w:noProof/>
                <w:webHidden/>
              </w:rPr>
              <w:fldChar w:fldCharType="end"/>
            </w:r>
          </w:hyperlink>
        </w:p>
        <w:p w14:paraId="29284F08" w14:textId="403F2445"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32" w:history="1">
            <w:r w:rsidRPr="007E33DB">
              <w:rPr>
                <w:rStyle w:val="Hyperlink"/>
                <w:noProof/>
              </w:rPr>
              <w:t>1</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Introduction</w:t>
            </w:r>
            <w:r>
              <w:rPr>
                <w:noProof/>
                <w:webHidden/>
              </w:rPr>
              <w:tab/>
            </w:r>
            <w:r>
              <w:rPr>
                <w:noProof/>
                <w:webHidden/>
              </w:rPr>
              <w:fldChar w:fldCharType="begin"/>
            </w:r>
            <w:r>
              <w:rPr>
                <w:noProof/>
                <w:webHidden/>
              </w:rPr>
              <w:instrText xml:space="preserve"> PAGEREF _Toc220949132 \h </w:instrText>
            </w:r>
            <w:r>
              <w:rPr>
                <w:noProof/>
                <w:webHidden/>
              </w:rPr>
            </w:r>
            <w:r>
              <w:rPr>
                <w:noProof/>
                <w:webHidden/>
              </w:rPr>
              <w:fldChar w:fldCharType="separate"/>
            </w:r>
            <w:r>
              <w:rPr>
                <w:noProof/>
                <w:webHidden/>
              </w:rPr>
              <w:t>3</w:t>
            </w:r>
            <w:r>
              <w:rPr>
                <w:noProof/>
                <w:webHidden/>
              </w:rPr>
              <w:fldChar w:fldCharType="end"/>
            </w:r>
          </w:hyperlink>
        </w:p>
        <w:p w14:paraId="0A6CA78C" w14:textId="4E56704A"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33" w:history="1">
            <w:r w:rsidRPr="007E33DB">
              <w:rPr>
                <w:rStyle w:val="Hyperlink"/>
                <w:noProof/>
              </w:rPr>
              <w:t>2</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Literature Review</w:t>
            </w:r>
            <w:r>
              <w:rPr>
                <w:noProof/>
                <w:webHidden/>
              </w:rPr>
              <w:tab/>
            </w:r>
            <w:r>
              <w:rPr>
                <w:noProof/>
                <w:webHidden/>
              </w:rPr>
              <w:fldChar w:fldCharType="begin"/>
            </w:r>
            <w:r>
              <w:rPr>
                <w:noProof/>
                <w:webHidden/>
              </w:rPr>
              <w:instrText xml:space="preserve"> PAGEREF _Toc220949133 \h </w:instrText>
            </w:r>
            <w:r>
              <w:rPr>
                <w:noProof/>
                <w:webHidden/>
              </w:rPr>
            </w:r>
            <w:r>
              <w:rPr>
                <w:noProof/>
                <w:webHidden/>
              </w:rPr>
              <w:fldChar w:fldCharType="separate"/>
            </w:r>
            <w:r>
              <w:rPr>
                <w:noProof/>
                <w:webHidden/>
              </w:rPr>
              <w:t>4</w:t>
            </w:r>
            <w:r>
              <w:rPr>
                <w:noProof/>
                <w:webHidden/>
              </w:rPr>
              <w:fldChar w:fldCharType="end"/>
            </w:r>
          </w:hyperlink>
        </w:p>
        <w:p w14:paraId="05645DD6" w14:textId="647B7A32" w:rsidR="00C04CFD" w:rsidRDefault="00C04CFD">
          <w:pPr>
            <w:pStyle w:val="TOC2"/>
            <w:tabs>
              <w:tab w:val="left" w:pos="960"/>
              <w:tab w:val="right" w:leader="dot" w:pos="9016"/>
            </w:tabs>
            <w:rPr>
              <w:rFonts w:cstheme="minorBidi"/>
              <w:noProof/>
              <w:kern w:val="2"/>
              <w:sz w:val="24"/>
              <w:szCs w:val="24"/>
              <w14:ligatures w14:val="standardContextual"/>
            </w:rPr>
          </w:pPr>
          <w:hyperlink w:anchor="_Toc220949134" w:history="1">
            <w:r w:rsidRPr="007E33DB">
              <w:rPr>
                <w:rStyle w:val="Hyperlink"/>
                <w:noProof/>
              </w:rPr>
              <w:t>2.1</w:t>
            </w:r>
            <w:r>
              <w:rPr>
                <w:rFonts w:cstheme="minorBidi"/>
                <w:noProof/>
                <w:kern w:val="2"/>
                <w:sz w:val="24"/>
                <w:szCs w:val="24"/>
                <w14:ligatures w14:val="standardContextual"/>
              </w:rPr>
              <w:tab/>
            </w:r>
            <w:r w:rsidRPr="007E33DB">
              <w:rPr>
                <w:rStyle w:val="Hyperlink"/>
                <w:noProof/>
              </w:rPr>
              <w:t>Legislation Considerations</w:t>
            </w:r>
            <w:r>
              <w:rPr>
                <w:noProof/>
                <w:webHidden/>
              </w:rPr>
              <w:tab/>
            </w:r>
            <w:r>
              <w:rPr>
                <w:noProof/>
                <w:webHidden/>
              </w:rPr>
              <w:fldChar w:fldCharType="begin"/>
            </w:r>
            <w:r>
              <w:rPr>
                <w:noProof/>
                <w:webHidden/>
              </w:rPr>
              <w:instrText xml:space="preserve"> PAGEREF _Toc220949134 \h </w:instrText>
            </w:r>
            <w:r>
              <w:rPr>
                <w:noProof/>
                <w:webHidden/>
              </w:rPr>
            </w:r>
            <w:r>
              <w:rPr>
                <w:noProof/>
                <w:webHidden/>
              </w:rPr>
              <w:fldChar w:fldCharType="separate"/>
            </w:r>
            <w:r>
              <w:rPr>
                <w:noProof/>
                <w:webHidden/>
              </w:rPr>
              <w:t>4</w:t>
            </w:r>
            <w:r>
              <w:rPr>
                <w:noProof/>
                <w:webHidden/>
              </w:rPr>
              <w:fldChar w:fldCharType="end"/>
            </w:r>
          </w:hyperlink>
        </w:p>
        <w:p w14:paraId="76708227" w14:textId="0B465160" w:rsidR="00C04CFD" w:rsidRDefault="00C04CFD">
          <w:pPr>
            <w:pStyle w:val="TOC2"/>
            <w:tabs>
              <w:tab w:val="left" w:pos="960"/>
              <w:tab w:val="right" w:leader="dot" w:pos="9016"/>
            </w:tabs>
            <w:rPr>
              <w:rFonts w:cstheme="minorBidi"/>
              <w:noProof/>
              <w:kern w:val="2"/>
              <w:sz w:val="24"/>
              <w:szCs w:val="24"/>
              <w14:ligatures w14:val="standardContextual"/>
            </w:rPr>
          </w:pPr>
          <w:hyperlink w:anchor="_Toc220949135" w:history="1">
            <w:r w:rsidRPr="007E33DB">
              <w:rPr>
                <w:rStyle w:val="Hyperlink"/>
                <w:noProof/>
              </w:rPr>
              <w:t>2.2</w:t>
            </w:r>
            <w:r>
              <w:rPr>
                <w:rFonts w:cstheme="minorBidi"/>
                <w:noProof/>
                <w:kern w:val="2"/>
                <w:sz w:val="24"/>
                <w:szCs w:val="24"/>
                <w14:ligatures w14:val="standardContextual"/>
              </w:rPr>
              <w:tab/>
            </w:r>
            <w:r w:rsidRPr="007E33DB">
              <w:rPr>
                <w:rStyle w:val="Hyperlink"/>
                <w:noProof/>
              </w:rPr>
              <w:t>Design Standards</w:t>
            </w:r>
            <w:r>
              <w:rPr>
                <w:noProof/>
                <w:webHidden/>
              </w:rPr>
              <w:tab/>
            </w:r>
            <w:r>
              <w:rPr>
                <w:noProof/>
                <w:webHidden/>
              </w:rPr>
              <w:fldChar w:fldCharType="begin"/>
            </w:r>
            <w:r>
              <w:rPr>
                <w:noProof/>
                <w:webHidden/>
              </w:rPr>
              <w:instrText xml:space="preserve"> PAGEREF _Toc220949135 \h </w:instrText>
            </w:r>
            <w:r>
              <w:rPr>
                <w:noProof/>
                <w:webHidden/>
              </w:rPr>
            </w:r>
            <w:r>
              <w:rPr>
                <w:noProof/>
                <w:webHidden/>
              </w:rPr>
              <w:fldChar w:fldCharType="separate"/>
            </w:r>
            <w:r>
              <w:rPr>
                <w:noProof/>
                <w:webHidden/>
              </w:rPr>
              <w:t>4</w:t>
            </w:r>
            <w:r>
              <w:rPr>
                <w:noProof/>
                <w:webHidden/>
              </w:rPr>
              <w:fldChar w:fldCharType="end"/>
            </w:r>
          </w:hyperlink>
        </w:p>
        <w:p w14:paraId="553E00D6" w14:textId="2B073314"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36" w:history="1">
            <w:r w:rsidRPr="007E33DB">
              <w:rPr>
                <w:rStyle w:val="Hyperlink"/>
                <w:noProof/>
              </w:rPr>
              <w:t>3</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Specification</w:t>
            </w:r>
            <w:r>
              <w:rPr>
                <w:noProof/>
                <w:webHidden/>
              </w:rPr>
              <w:tab/>
            </w:r>
            <w:r>
              <w:rPr>
                <w:noProof/>
                <w:webHidden/>
              </w:rPr>
              <w:fldChar w:fldCharType="begin"/>
            </w:r>
            <w:r>
              <w:rPr>
                <w:noProof/>
                <w:webHidden/>
              </w:rPr>
              <w:instrText xml:space="preserve"> PAGEREF _Toc220949136 \h </w:instrText>
            </w:r>
            <w:r>
              <w:rPr>
                <w:noProof/>
                <w:webHidden/>
              </w:rPr>
            </w:r>
            <w:r>
              <w:rPr>
                <w:noProof/>
                <w:webHidden/>
              </w:rPr>
              <w:fldChar w:fldCharType="separate"/>
            </w:r>
            <w:r>
              <w:rPr>
                <w:noProof/>
                <w:webHidden/>
              </w:rPr>
              <w:t>5</w:t>
            </w:r>
            <w:r>
              <w:rPr>
                <w:noProof/>
                <w:webHidden/>
              </w:rPr>
              <w:fldChar w:fldCharType="end"/>
            </w:r>
          </w:hyperlink>
        </w:p>
        <w:p w14:paraId="46B2F685" w14:textId="6CBEE6DD"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37" w:history="1">
            <w:r w:rsidRPr="007E33DB">
              <w:rPr>
                <w:rStyle w:val="Hyperlink"/>
                <w:noProof/>
              </w:rPr>
              <w:t>4</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Time Plan</w:t>
            </w:r>
            <w:r>
              <w:rPr>
                <w:noProof/>
                <w:webHidden/>
              </w:rPr>
              <w:tab/>
            </w:r>
            <w:r>
              <w:rPr>
                <w:noProof/>
                <w:webHidden/>
              </w:rPr>
              <w:fldChar w:fldCharType="begin"/>
            </w:r>
            <w:r>
              <w:rPr>
                <w:noProof/>
                <w:webHidden/>
              </w:rPr>
              <w:instrText xml:space="preserve"> PAGEREF _Toc220949137 \h </w:instrText>
            </w:r>
            <w:r>
              <w:rPr>
                <w:noProof/>
                <w:webHidden/>
              </w:rPr>
            </w:r>
            <w:r>
              <w:rPr>
                <w:noProof/>
                <w:webHidden/>
              </w:rPr>
              <w:fldChar w:fldCharType="separate"/>
            </w:r>
            <w:r>
              <w:rPr>
                <w:noProof/>
                <w:webHidden/>
              </w:rPr>
              <w:t>6</w:t>
            </w:r>
            <w:r>
              <w:rPr>
                <w:noProof/>
                <w:webHidden/>
              </w:rPr>
              <w:fldChar w:fldCharType="end"/>
            </w:r>
          </w:hyperlink>
        </w:p>
        <w:p w14:paraId="5AA831EB" w14:textId="3B5BF351"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38" w:history="1">
            <w:r w:rsidRPr="007E33DB">
              <w:rPr>
                <w:rStyle w:val="Hyperlink"/>
                <w:noProof/>
              </w:rPr>
              <w:t>5</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Research</w:t>
            </w:r>
            <w:r>
              <w:rPr>
                <w:noProof/>
                <w:webHidden/>
              </w:rPr>
              <w:tab/>
            </w:r>
            <w:r>
              <w:rPr>
                <w:noProof/>
                <w:webHidden/>
              </w:rPr>
              <w:fldChar w:fldCharType="begin"/>
            </w:r>
            <w:r>
              <w:rPr>
                <w:noProof/>
                <w:webHidden/>
              </w:rPr>
              <w:instrText xml:space="preserve"> PAGEREF _Toc220949138 \h </w:instrText>
            </w:r>
            <w:r>
              <w:rPr>
                <w:noProof/>
                <w:webHidden/>
              </w:rPr>
            </w:r>
            <w:r>
              <w:rPr>
                <w:noProof/>
                <w:webHidden/>
              </w:rPr>
              <w:fldChar w:fldCharType="separate"/>
            </w:r>
            <w:r>
              <w:rPr>
                <w:noProof/>
                <w:webHidden/>
              </w:rPr>
              <w:t>7</w:t>
            </w:r>
            <w:r>
              <w:rPr>
                <w:noProof/>
                <w:webHidden/>
              </w:rPr>
              <w:fldChar w:fldCharType="end"/>
            </w:r>
          </w:hyperlink>
        </w:p>
        <w:p w14:paraId="018FE9E7" w14:textId="746B69B3"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39" w:history="1">
            <w:r w:rsidRPr="007E33DB">
              <w:rPr>
                <w:rStyle w:val="Hyperlink"/>
                <w:noProof/>
              </w:rPr>
              <w:t>6</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Design Concepts</w:t>
            </w:r>
            <w:r>
              <w:rPr>
                <w:noProof/>
                <w:webHidden/>
              </w:rPr>
              <w:tab/>
            </w:r>
            <w:r>
              <w:rPr>
                <w:noProof/>
                <w:webHidden/>
              </w:rPr>
              <w:fldChar w:fldCharType="begin"/>
            </w:r>
            <w:r>
              <w:rPr>
                <w:noProof/>
                <w:webHidden/>
              </w:rPr>
              <w:instrText xml:space="preserve"> PAGEREF _Toc220949139 \h </w:instrText>
            </w:r>
            <w:r>
              <w:rPr>
                <w:noProof/>
                <w:webHidden/>
              </w:rPr>
            </w:r>
            <w:r>
              <w:rPr>
                <w:noProof/>
                <w:webHidden/>
              </w:rPr>
              <w:fldChar w:fldCharType="separate"/>
            </w:r>
            <w:r>
              <w:rPr>
                <w:noProof/>
                <w:webHidden/>
              </w:rPr>
              <w:t>9</w:t>
            </w:r>
            <w:r>
              <w:rPr>
                <w:noProof/>
                <w:webHidden/>
              </w:rPr>
              <w:fldChar w:fldCharType="end"/>
            </w:r>
          </w:hyperlink>
        </w:p>
        <w:p w14:paraId="090CFB1E" w14:textId="6AA064DF" w:rsidR="00C04CFD" w:rsidRDefault="00C04CFD">
          <w:pPr>
            <w:pStyle w:val="TOC2"/>
            <w:tabs>
              <w:tab w:val="left" w:pos="960"/>
              <w:tab w:val="right" w:leader="dot" w:pos="9016"/>
            </w:tabs>
            <w:rPr>
              <w:rFonts w:cstheme="minorBidi"/>
              <w:noProof/>
              <w:kern w:val="2"/>
              <w:sz w:val="24"/>
              <w:szCs w:val="24"/>
              <w14:ligatures w14:val="standardContextual"/>
            </w:rPr>
          </w:pPr>
          <w:hyperlink w:anchor="_Toc220949140" w:history="1">
            <w:r w:rsidRPr="007E33DB">
              <w:rPr>
                <w:rStyle w:val="Hyperlink"/>
                <w:noProof/>
              </w:rPr>
              <w:t>6.1</w:t>
            </w:r>
            <w:r>
              <w:rPr>
                <w:rFonts w:cstheme="minorBidi"/>
                <w:noProof/>
                <w:kern w:val="2"/>
                <w:sz w:val="24"/>
                <w:szCs w:val="24"/>
                <w14:ligatures w14:val="standardContextual"/>
              </w:rPr>
              <w:tab/>
            </w:r>
            <w:r w:rsidRPr="007E33DB">
              <w:rPr>
                <w:rStyle w:val="Hyperlink"/>
                <w:noProof/>
              </w:rPr>
              <w:t>Concept One</w:t>
            </w:r>
            <w:r>
              <w:rPr>
                <w:noProof/>
                <w:webHidden/>
              </w:rPr>
              <w:tab/>
            </w:r>
            <w:r>
              <w:rPr>
                <w:noProof/>
                <w:webHidden/>
              </w:rPr>
              <w:fldChar w:fldCharType="begin"/>
            </w:r>
            <w:r>
              <w:rPr>
                <w:noProof/>
                <w:webHidden/>
              </w:rPr>
              <w:instrText xml:space="preserve"> PAGEREF _Toc220949140 \h </w:instrText>
            </w:r>
            <w:r>
              <w:rPr>
                <w:noProof/>
                <w:webHidden/>
              </w:rPr>
            </w:r>
            <w:r>
              <w:rPr>
                <w:noProof/>
                <w:webHidden/>
              </w:rPr>
              <w:fldChar w:fldCharType="separate"/>
            </w:r>
            <w:r>
              <w:rPr>
                <w:noProof/>
                <w:webHidden/>
              </w:rPr>
              <w:t>9</w:t>
            </w:r>
            <w:r>
              <w:rPr>
                <w:noProof/>
                <w:webHidden/>
              </w:rPr>
              <w:fldChar w:fldCharType="end"/>
            </w:r>
          </w:hyperlink>
        </w:p>
        <w:p w14:paraId="520A6A37" w14:textId="1B8B1EAF" w:rsidR="00C04CFD" w:rsidRDefault="00C04CFD">
          <w:pPr>
            <w:pStyle w:val="TOC2"/>
            <w:tabs>
              <w:tab w:val="left" w:pos="960"/>
              <w:tab w:val="right" w:leader="dot" w:pos="9016"/>
            </w:tabs>
            <w:rPr>
              <w:rFonts w:cstheme="minorBidi"/>
              <w:noProof/>
              <w:kern w:val="2"/>
              <w:sz w:val="24"/>
              <w:szCs w:val="24"/>
              <w14:ligatures w14:val="standardContextual"/>
            </w:rPr>
          </w:pPr>
          <w:hyperlink w:anchor="_Toc220949141" w:history="1">
            <w:r w:rsidRPr="007E33DB">
              <w:rPr>
                <w:rStyle w:val="Hyperlink"/>
                <w:rFonts w:eastAsia="Calibri"/>
                <w:noProof/>
              </w:rPr>
              <w:t>6.2</w:t>
            </w:r>
            <w:r>
              <w:rPr>
                <w:rFonts w:cstheme="minorBidi"/>
                <w:noProof/>
                <w:kern w:val="2"/>
                <w:sz w:val="24"/>
                <w:szCs w:val="24"/>
                <w14:ligatures w14:val="standardContextual"/>
              </w:rPr>
              <w:tab/>
            </w:r>
            <w:r w:rsidRPr="007E33DB">
              <w:rPr>
                <w:rStyle w:val="Hyperlink"/>
                <w:rFonts w:eastAsia="Calibri"/>
                <w:noProof/>
              </w:rPr>
              <w:t>Concept Two</w:t>
            </w:r>
            <w:r>
              <w:rPr>
                <w:noProof/>
                <w:webHidden/>
              </w:rPr>
              <w:tab/>
            </w:r>
            <w:r>
              <w:rPr>
                <w:noProof/>
                <w:webHidden/>
              </w:rPr>
              <w:fldChar w:fldCharType="begin"/>
            </w:r>
            <w:r>
              <w:rPr>
                <w:noProof/>
                <w:webHidden/>
              </w:rPr>
              <w:instrText xml:space="preserve"> PAGEREF _Toc220949141 \h </w:instrText>
            </w:r>
            <w:r>
              <w:rPr>
                <w:noProof/>
                <w:webHidden/>
              </w:rPr>
            </w:r>
            <w:r>
              <w:rPr>
                <w:noProof/>
                <w:webHidden/>
              </w:rPr>
              <w:fldChar w:fldCharType="separate"/>
            </w:r>
            <w:r>
              <w:rPr>
                <w:noProof/>
                <w:webHidden/>
              </w:rPr>
              <w:t>10</w:t>
            </w:r>
            <w:r>
              <w:rPr>
                <w:noProof/>
                <w:webHidden/>
              </w:rPr>
              <w:fldChar w:fldCharType="end"/>
            </w:r>
          </w:hyperlink>
        </w:p>
        <w:p w14:paraId="7499ADC9" w14:textId="76A1CCD0" w:rsidR="00C04CFD" w:rsidRDefault="00C04CFD">
          <w:pPr>
            <w:pStyle w:val="TOC2"/>
            <w:tabs>
              <w:tab w:val="left" w:pos="960"/>
              <w:tab w:val="right" w:leader="dot" w:pos="9016"/>
            </w:tabs>
            <w:rPr>
              <w:rFonts w:cstheme="minorBidi"/>
              <w:noProof/>
              <w:kern w:val="2"/>
              <w:sz w:val="24"/>
              <w:szCs w:val="24"/>
              <w14:ligatures w14:val="standardContextual"/>
            </w:rPr>
          </w:pPr>
          <w:hyperlink w:anchor="_Toc220949142" w:history="1">
            <w:r w:rsidRPr="007E33DB">
              <w:rPr>
                <w:rStyle w:val="Hyperlink"/>
                <w:noProof/>
              </w:rPr>
              <w:t>6.3</w:t>
            </w:r>
            <w:r>
              <w:rPr>
                <w:rFonts w:cstheme="minorBidi"/>
                <w:noProof/>
                <w:kern w:val="2"/>
                <w:sz w:val="24"/>
                <w:szCs w:val="24"/>
                <w14:ligatures w14:val="standardContextual"/>
              </w:rPr>
              <w:tab/>
            </w:r>
            <w:r w:rsidRPr="007E33DB">
              <w:rPr>
                <w:rStyle w:val="Hyperlink"/>
                <w:noProof/>
              </w:rPr>
              <w:t>Concept Three</w:t>
            </w:r>
            <w:r>
              <w:rPr>
                <w:noProof/>
                <w:webHidden/>
              </w:rPr>
              <w:tab/>
            </w:r>
            <w:r>
              <w:rPr>
                <w:noProof/>
                <w:webHidden/>
              </w:rPr>
              <w:fldChar w:fldCharType="begin"/>
            </w:r>
            <w:r>
              <w:rPr>
                <w:noProof/>
                <w:webHidden/>
              </w:rPr>
              <w:instrText xml:space="preserve"> PAGEREF _Toc220949142 \h </w:instrText>
            </w:r>
            <w:r>
              <w:rPr>
                <w:noProof/>
                <w:webHidden/>
              </w:rPr>
            </w:r>
            <w:r>
              <w:rPr>
                <w:noProof/>
                <w:webHidden/>
              </w:rPr>
              <w:fldChar w:fldCharType="separate"/>
            </w:r>
            <w:r>
              <w:rPr>
                <w:noProof/>
                <w:webHidden/>
              </w:rPr>
              <w:t>10</w:t>
            </w:r>
            <w:r>
              <w:rPr>
                <w:noProof/>
                <w:webHidden/>
              </w:rPr>
              <w:fldChar w:fldCharType="end"/>
            </w:r>
          </w:hyperlink>
        </w:p>
        <w:p w14:paraId="46ACEC75" w14:textId="563710C6"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43" w:history="1">
            <w:r w:rsidRPr="007E33DB">
              <w:rPr>
                <w:rStyle w:val="Hyperlink"/>
                <w:noProof/>
              </w:rPr>
              <w:t>7</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Selection</w:t>
            </w:r>
            <w:r>
              <w:rPr>
                <w:noProof/>
                <w:webHidden/>
              </w:rPr>
              <w:tab/>
            </w:r>
            <w:r>
              <w:rPr>
                <w:noProof/>
                <w:webHidden/>
              </w:rPr>
              <w:fldChar w:fldCharType="begin"/>
            </w:r>
            <w:r>
              <w:rPr>
                <w:noProof/>
                <w:webHidden/>
              </w:rPr>
              <w:instrText xml:space="preserve"> PAGEREF _Toc220949143 \h </w:instrText>
            </w:r>
            <w:r>
              <w:rPr>
                <w:noProof/>
                <w:webHidden/>
              </w:rPr>
            </w:r>
            <w:r>
              <w:rPr>
                <w:noProof/>
                <w:webHidden/>
              </w:rPr>
              <w:fldChar w:fldCharType="separate"/>
            </w:r>
            <w:r>
              <w:rPr>
                <w:noProof/>
                <w:webHidden/>
              </w:rPr>
              <w:t>12</w:t>
            </w:r>
            <w:r>
              <w:rPr>
                <w:noProof/>
                <w:webHidden/>
              </w:rPr>
              <w:fldChar w:fldCharType="end"/>
            </w:r>
          </w:hyperlink>
        </w:p>
        <w:p w14:paraId="72F828D5" w14:textId="116ED7DA"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44" w:history="1">
            <w:r w:rsidRPr="007E33DB">
              <w:rPr>
                <w:rStyle w:val="Hyperlink"/>
                <w:noProof/>
              </w:rPr>
              <w:t>8</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CAD Model of Final Design</w:t>
            </w:r>
            <w:r>
              <w:rPr>
                <w:noProof/>
                <w:webHidden/>
              </w:rPr>
              <w:tab/>
            </w:r>
            <w:r>
              <w:rPr>
                <w:noProof/>
                <w:webHidden/>
              </w:rPr>
              <w:fldChar w:fldCharType="begin"/>
            </w:r>
            <w:r>
              <w:rPr>
                <w:noProof/>
                <w:webHidden/>
              </w:rPr>
              <w:instrText xml:space="preserve"> PAGEREF _Toc220949144 \h </w:instrText>
            </w:r>
            <w:r>
              <w:rPr>
                <w:noProof/>
                <w:webHidden/>
              </w:rPr>
            </w:r>
            <w:r>
              <w:rPr>
                <w:noProof/>
                <w:webHidden/>
              </w:rPr>
              <w:fldChar w:fldCharType="separate"/>
            </w:r>
            <w:r>
              <w:rPr>
                <w:noProof/>
                <w:webHidden/>
              </w:rPr>
              <w:t>13</w:t>
            </w:r>
            <w:r>
              <w:rPr>
                <w:noProof/>
                <w:webHidden/>
              </w:rPr>
              <w:fldChar w:fldCharType="end"/>
            </w:r>
          </w:hyperlink>
        </w:p>
        <w:p w14:paraId="35435589" w14:textId="282BC10F" w:rsidR="00C04CFD" w:rsidRDefault="00C04CFD">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45" w:history="1">
            <w:r w:rsidRPr="007E33DB">
              <w:rPr>
                <w:rStyle w:val="Hyperlink"/>
                <w:noProof/>
              </w:rPr>
              <w:t>9</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Technical Drawings</w:t>
            </w:r>
            <w:r>
              <w:rPr>
                <w:noProof/>
                <w:webHidden/>
              </w:rPr>
              <w:tab/>
            </w:r>
            <w:r>
              <w:rPr>
                <w:noProof/>
                <w:webHidden/>
              </w:rPr>
              <w:fldChar w:fldCharType="begin"/>
            </w:r>
            <w:r>
              <w:rPr>
                <w:noProof/>
                <w:webHidden/>
              </w:rPr>
              <w:instrText xml:space="preserve"> PAGEREF _Toc220949145 \h </w:instrText>
            </w:r>
            <w:r>
              <w:rPr>
                <w:noProof/>
                <w:webHidden/>
              </w:rPr>
            </w:r>
            <w:r>
              <w:rPr>
                <w:noProof/>
                <w:webHidden/>
              </w:rPr>
              <w:fldChar w:fldCharType="separate"/>
            </w:r>
            <w:r>
              <w:rPr>
                <w:noProof/>
                <w:webHidden/>
              </w:rPr>
              <w:t>15</w:t>
            </w:r>
            <w:r>
              <w:rPr>
                <w:noProof/>
                <w:webHidden/>
              </w:rPr>
              <w:fldChar w:fldCharType="end"/>
            </w:r>
          </w:hyperlink>
        </w:p>
        <w:p w14:paraId="733540CF" w14:textId="006FD11B" w:rsidR="00C04CFD" w:rsidRDefault="00C04CFD">
          <w:pPr>
            <w:pStyle w:val="TOC1"/>
            <w:tabs>
              <w:tab w:val="left" w:pos="72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46" w:history="1">
            <w:r w:rsidRPr="007E33DB">
              <w:rPr>
                <w:rStyle w:val="Hyperlink"/>
                <w:noProof/>
              </w:rPr>
              <w:t>10</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Manufacturing Process</w:t>
            </w:r>
            <w:r>
              <w:rPr>
                <w:noProof/>
                <w:webHidden/>
              </w:rPr>
              <w:tab/>
            </w:r>
            <w:r>
              <w:rPr>
                <w:noProof/>
                <w:webHidden/>
              </w:rPr>
              <w:fldChar w:fldCharType="begin"/>
            </w:r>
            <w:r>
              <w:rPr>
                <w:noProof/>
                <w:webHidden/>
              </w:rPr>
              <w:instrText xml:space="preserve"> PAGEREF _Toc220949146 \h </w:instrText>
            </w:r>
            <w:r>
              <w:rPr>
                <w:noProof/>
                <w:webHidden/>
              </w:rPr>
            </w:r>
            <w:r>
              <w:rPr>
                <w:noProof/>
                <w:webHidden/>
              </w:rPr>
              <w:fldChar w:fldCharType="separate"/>
            </w:r>
            <w:r>
              <w:rPr>
                <w:noProof/>
                <w:webHidden/>
              </w:rPr>
              <w:t>19</w:t>
            </w:r>
            <w:r>
              <w:rPr>
                <w:noProof/>
                <w:webHidden/>
              </w:rPr>
              <w:fldChar w:fldCharType="end"/>
            </w:r>
          </w:hyperlink>
        </w:p>
        <w:p w14:paraId="5D042F72" w14:textId="42850856" w:rsidR="00C04CFD" w:rsidRDefault="00C04CFD">
          <w:pPr>
            <w:pStyle w:val="TOC1"/>
            <w:tabs>
              <w:tab w:val="left" w:pos="72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47" w:history="1">
            <w:r w:rsidRPr="007E33DB">
              <w:rPr>
                <w:rStyle w:val="Hyperlink"/>
                <w:noProof/>
              </w:rPr>
              <w:t>11</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Justification</w:t>
            </w:r>
            <w:r>
              <w:rPr>
                <w:noProof/>
                <w:webHidden/>
              </w:rPr>
              <w:tab/>
            </w:r>
            <w:r>
              <w:rPr>
                <w:noProof/>
                <w:webHidden/>
              </w:rPr>
              <w:fldChar w:fldCharType="begin"/>
            </w:r>
            <w:r>
              <w:rPr>
                <w:noProof/>
                <w:webHidden/>
              </w:rPr>
              <w:instrText xml:space="preserve"> PAGEREF _Toc220949147 \h </w:instrText>
            </w:r>
            <w:r>
              <w:rPr>
                <w:noProof/>
                <w:webHidden/>
              </w:rPr>
            </w:r>
            <w:r>
              <w:rPr>
                <w:noProof/>
                <w:webHidden/>
              </w:rPr>
              <w:fldChar w:fldCharType="separate"/>
            </w:r>
            <w:r>
              <w:rPr>
                <w:noProof/>
                <w:webHidden/>
              </w:rPr>
              <w:t>20</w:t>
            </w:r>
            <w:r>
              <w:rPr>
                <w:noProof/>
                <w:webHidden/>
              </w:rPr>
              <w:fldChar w:fldCharType="end"/>
            </w:r>
          </w:hyperlink>
        </w:p>
        <w:p w14:paraId="049D1823" w14:textId="2F965F82" w:rsidR="00C04CFD" w:rsidRDefault="00C04CFD">
          <w:pPr>
            <w:pStyle w:val="TOC1"/>
            <w:tabs>
              <w:tab w:val="left" w:pos="72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48" w:history="1">
            <w:r w:rsidRPr="007E33DB">
              <w:rPr>
                <w:rStyle w:val="Hyperlink"/>
                <w:noProof/>
              </w:rPr>
              <w:t>12</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Conclusion</w:t>
            </w:r>
            <w:r>
              <w:rPr>
                <w:noProof/>
                <w:webHidden/>
              </w:rPr>
              <w:tab/>
            </w:r>
            <w:r>
              <w:rPr>
                <w:noProof/>
                <w:webHidden/>
              </w:rPr>
              <w:fldChar w:fldCharType="begin"/>
            </w:r>
            <w:r>
              <w:rPr>
                <w:noProof/>
                <w:webHidden/>
              </w:rPr>
              <w:instrText xml:space="preserve"> PAGEREF _Toc220949148 \h </w:instrText>
            </w:r>
            <w:r>
              <w:rPr>
                <w:noProof/>
                <w:webHidden/>
              </w:rPr>
            </w:r>
            <w:r>
              <w:rPr>
                <w:noProof/>
                <w:webHidden/>
              </w:rPr>
              <w:fldChar w:fldCharType="separate"/>
            </w:r>
            <w:r>
              <w:rPr>
                <w:noProof/>
                <w:webHidden/>
              </w:rPr>
              <w:t>21</w:t>
            </w:r>
            <w:r>
              <w:rPr>
                <w:noProof/>
                <w:webHidden/>
              </w:rPr>
              <w:fldChar w:fldCharType="end"/>
            </w:r>
          </w:hyperlink>
        </w:p>
        <w:p w14:paraId="19B3A386" w14:textId="02CE2ACD" w:rsidR="00C04CFD" w:rsidRDefault="00C04CFD">
          <w:pPr>
            <w:pStyle w:val="TOC1"/>
            <w:tabs>
              <w:tab w:val="left" w:pos="72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49" w:history="1">
            <w:r w:rsidRPr="007E33DB">
              <w:rPr>
                <w:rStyle w:val="Hyperlink"/>
                <w:noProof/>
              </w:rPr>
              <w:t>13</w:t>
            </w:r>
            <w:r>
              <w:rPr>
                <w:rFonts w:asciiTheme="minorHAnsi" w:eastAsiaTheme="minorEastAsia" w:hAnsiTheme="minorHAnsi" w:cstheme="minorBidi"/>
                <w:noProof/>
                <w:kern w:val="2"/>
                <w:sz w:val="24"/>
                <w:szCs w:val="24"/>
                <w:lang w:val="en-GB" w:eastAsia="en-GB"/>
                <w14:ligatures w14:val="standardContextual"/>
              </w:rPr>
              <w:tab/>
            </w:r>
            <w:r w:rsidRPr="007E33DB">
              <w:rPr>
                <w:rStyle w:val="Hyperlink"/>
                <w:noProof/>
              </w:rPr>
              <w:t>References</w:t>
            </w:r>
            <w:r>
              <w:rPr>
                <w:noProof/>
                <w:webHidden/>
              </w:rPr>
              <w:tab/>
            </w:r>
            <w:r>
              <w:rPr>
                <w:noProof/>
                <w:webHidden/>
              </w:rPr>
              <w:fldChar w:fldCharType="begin"/>
            </w:r>
            <w:r>
              <w:rPr>
                <w:noProof/>
                <w:webHidden/>
              </w:rPr>
              <w:instrText xml:space="preserve"> PAGEREF _Toc220949149 \h </w:instrText>
            </w:r>
            <w:r>
              <w:rPr>
                <w:noProof/>
                <w:webHidden/>
              </w:rPr>
            </w:r>
            <w:r>
              <w:rPr>
                <w:noProof/>
                <w:webHidden/>
              </w:rPr>
              <w:fldChar w:fldCharType="separate"/>
            </w:r>
            <w:r>
              <w:rPr>
                <w:noProof/>
                <w:webHidden/>
              </w:rPr>
              <w:t>22</w:t>
            </w:r>
            <w:r>
              <w:rPr>
                <w:noProof/>
                <w:webHidden/>
              </w:rPr>
              <w:fldChar w:fldCharType="end"/>
            </w:r>
          </w:hyperlink>
        </w:p>
        <w:p w14:paraId="5752165B" w14:textId="1B9516FC" w:rsidR="00EE7491" w:rsidRDefault="00433E29" w:rsidP="00CF6E07">
          <w:pPr>
            <w:pStyle w:val="TOCHeading"/>
            <w:rPr>
              <w:b/>
              <w:bCs/>
            </w:rPr>
          </w:pPr>
          <w:r>
            <w:rPr>
              <w:b/>
              <w:bCs/>
            </w:rPr>
            <w:fldChar w:fldCharType="end"/>
          </w:r>
        </w:p>
        <w:p w14:paraId="530C2E2B" w14:textId="77777777" w:rsidR="00C04CFD" w:rsidRDefault="00CF6E07" w:rsidP="00CF6E07">
          <w:pPr>
            <w:pStyle w:val="TOCHeading"/>
            <w:rPr>
              <w:noProof/>
            </w:rPr>
          </w:pPr>
          <w:r>
            <w:t>Table of Figures</w:t>
          </w:r>
          <w:r>
            <w:rPr>
              <w:b/>
              <w:bCs/>
            </w:rPr>
            <w:fldChar w:fldCharType="begin"/>
          </w:r>
          <w:r>
            <w:rPr>
              <w:b/>
              <w:bCs/>
            </w:rPr>
            <w:instrText xml:space="preserve"> TOC \h \z \c "Figure" </w:instrText>
          </w:r>
          <w:r>
            <w:rPr>
              <w:b/>
              <w:bCs/>
            </w:rPr>
            <w:fldChar w:fldCharType="separate"/>
          </w:r>
        </w:p>
        <w:p w14:paraId="15541219" w14:textId="2E8222FA"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0" w:history="1">
            <w:r w:rsidRPr="00470907">
              <w:rPr>
                <w:rStyle w:val="Hyperlink"/>
                <w:noProof/>
              </w:rPr>
              <w:t>Figure 1 -Anodisation tank (Automotive OEM)</w:t>
            </w:r>
            <w:r>
              <w:rPr>
                <w:noProof/>
                <w:webHidden/>
              </w:rPr>
              <w:tab/>
            </w:r>
            <w:r>
              <w:rPr>
                <w:noProof/>
                <w:webHidden/>
              </w:rPr>
              <w:fldChar w:fldCharType="begin"/>
            </w:r>
            <w:r>
              <w:rPr>
                <w:noProof/>
                <w:webHidden/>
              </w:rPr>
              <w:instrText xml:space="preserve"> PAGEREF _Toc220949150 \h </w:instrText>
            </w:r>
            <w:r>
              <w:rPr>
                <w:noProof/>
                <w:webHidden/>
              </w:rPr>
            </w:r>
            <w:r>
              <w:rPr>
                <w:noProof/>
                <w:webHidden/>
              </w:rPr>
              <w:fldChar w:fldCharType="separate"/>
            </w:r>
            <w:r>
              <w:rPr>
                <w:noProof/>
                <w:webHidden/>
              </w:rPr>
              <w:t>3</w:t>
            </w:r>
            <w:r>
              <w:rPr>
                <w:noProof/>
                <w:webHidden/>
              </w:rPr>
              <w:fldChar w:fldCharType="end"/>
            </w:r>
          </w:hyperlink>
        </w:p>
        <w:p w14:paraId="554700D4" w14:textId="69464A8E"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1" w:history="1">
            <w:r w:rsidRPr="00470907">
              <w:rPr>
                <w:rStyle w:val="Hyperlink"/>
                <w:noProof/>
              </w:rPr>
              <w:t>Figure 2 - Product Development Cycle (UWTSD, 2026)</w:t>
            </w:r>
            <w:r>
              <w:rPr>
                <w:noProof/>
                <w:webHidden/>
              </w:rPr>
              <w:tab/>
            </w:r>
            <w:r>
              <w:rPr>
                <w:noProof/>
                <w:webHidden/>
              </w:rPr>
              <w:fldChar w:fldCharType="begin"/>
            </w:r>
            <w:r>
              <w:rPr>
                <w:noProof/>
                <w:webHidden/>
              </w:rPr>
              <w:instrText xml:space="preserve"> PAGEREF _Toc220949151 \h </w:instrText>
            </w:r>
            <w:r>
              <w:rPr>
                <w:noProof/>
                <w:webHidden/>
              </w:rPr>
            </w:r>
            <w:r>
              <w:rPr>
                <w:noProof/>
                <w:webHidden/>
              </w:rPr>
              <w:fldChar w:fldCharType="separate"/>
            </w:r>
            <w:r>
              <w:rPr>
                <w:noProof/>
                <w:webHidden/>
              </w:rPr>
              <w:t>6</w:t>
            </w:r>
            <w:r>
              <w:rPr>
                <w:noProof/>
                <w:webHidden/>
              </w:rPr>
              <w:fldChar w:fldCharType="end"/>
            </w:r>
          </w:hyperlink>
        </w:p>
        <w:p w14:paraId="1FF7A440" w14:textId="4F57236D"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2" w:history="1">
            <w:r w:rsidRPr="00470907">
              <w:rPr>
                <w:rStyle w:val="Hyperlink"/>
                <w:noProof/>
              </w:rPr>
              <w:t>Figure 3 - Hinged Roller Lid (Products Finishing, 2011)</w:t>
            </w:r>
            <w:r>
              <w:rPr>
                <w:noProof/>
                <w:webHidden/>
              </w:rPr>
              <w:tab/>
            </w:r>
            <w:r>
              <w:rPr>
                <w:noProof/>
                <w:webHidden/>
              </w:rPr>
              <w:fldChar w:fldCharType="begin"/>
            </w:r>
            <w:r>
              <w:rPr>
                <w:noProof/>
                <w:webHidden/>
              </w:rPr>
              <w:instrText xml:space="preserve"> PAGEREF _Toc220949152 \h </w:instrText>
            </w:r>
            <w:r>
              <w:rPr>
                <w:noProof/>
                <w:webHidden/>
              </w:rPr>
            </w:r>
            <w:r>
              <w:rPr>
                <w:noProof/>
                <w:webHidden/>
              </w:rPr>
              <w:fldChar w:fldCharType="separate"/>
            </w:r>
            <w:r>
              <w:rPr>
                <w:noProof/>
                <w:webHidden/>
              </w:rPr>
              <w:t>7</w:t>
            </w:r>
            <w:r>
              <w:rPr>
                <w:noProof/>
                <w:webHidden/>
              </w:rPr>
              <w:fldChar w:fldCharType="end"/>
            </w:r>
          </w:hyperlink>
        </w:p>
        <w:p w14:paraId="7A64FFEA" w14:textId="079700FE"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3" w:history="1">
            <w:r w:rsidRPr="00470907">
              <w:rPr>
                <w:rStyle w:val="Hyperlink"/>
                <w:noProof/>
              </w:rPr>
              <w:t>Figure 4 - Stainless Steel Lid with Hoist Eye (Levi, Concept 1 Design, 2026)</w:t>
            </w:r>
            <w:r>
              <w:rPr>
                <w:noProof/>
                <w:webHidden/>
              </w:rPr>
              <w:tab/>
            </w:r>
            <w:r>
              <w:rPr>
                <w:noProof/>
                <w:webHidden/>
              </w:rPr>
              <w:fldChar w:fldCharType="begin"/>
            </w:r>
            <w:r>
              <w:rPr>
                <w:noProof/>
                <w:webHidden/>
              </w:rPr>
              <w:instrText xml:space="preserve"> PAGEREF _Toc220949153 \h </w:instrText>
            </w:r>
            <w:r>
              <w:rPr>
                <w:noProof/>
                <w:webHidden/>
              </w:rPr>
            </w:r>
            <w:r>
              <w:rPr>
                <w:noProof/>
                <w:webHidden/>
              </w:rPr>
              <w:fldChar w:fldCharType="separate"/>
            </w:r>
            <w:r>
              <w:rPr>
                <w:noProof/>
                <w:webHidden/>
              </w:rPr>
              <w:t>9</w:t>
            </w:r>
            <w:r>
              <w:rPr>
                <w:noProof/>
                <w:webHidden/>
              </w:rPr>
              <w:fldChar w:fldCharType="end"/>
            </w:r>
          </w:hyperlink>
        </w:p>
        <w:p w14:paraId="0FBABDF4" w14:textId="75551758"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4" w:history="1">
            <w:r w:rsidRPr="00470907">
              <w:rPr>
                <w:rStyle w:val="Hyperlink"/>
                <w:noProof/>
              </w:rPr>
              <w:t>Figure 5 - Stainless Steel Tank with Hoist able Lid (Levi, Concept 1 Design, 2026)</w:t>
            </w:r>
            <w:r>
              <w:rPr>
                <w:noProof/>
                <w:webHidden/>
              </w:rPr>
              <w:tab/>
            </w:r>
            <w:r>
              <w:rPr>
                <w:noProof/>
                <w:webHidden/>
              </w:rPr>
              <w:fldChar w:fldCharType="begin"/>
            </w:r>
            <w:r>
              <w:rPr>
                <w:noProof/>
                <w:webHidden/>
              </w:rPr>
              <w:instrText xml:space="preserve"> PAGEREF _Toc220949154 \h </w:instrText>
            </w:r>
            <w:r>
              <w:rPr>
                <w:noProof/>
                <w:webHidden/>
              </w:rPr>
            </w:r>
            <w:r>
              <w:rPr>
                <w:noProof/>
                <w:webHidden/>
              </w:rPr>
              <w:fldChar w:fldCharType="separate"/>
            </w:r>
            <w:r>
              <w:rPr>
                <w:noProof/>
                <w:webHidden/>
              </w:rPr>
              <w:t>9</w:t>
            </w:r>
            <w:r>
              <w:rPr>
                <w:noProof/>
                <w:webHidden/>
              </w:rPr>
              <w:fldChar w:fldCharType="end"/>
            </w:r>
          </w:hyperlink>
        </w:p>
        <w:p w14:paraId="0A15FC8E" w14:textId="6E0E705B"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5" w:history="1">
            <w:r w:rsidRPr="00470907">
              <w:rPr>
                <w:rStyle w:val="Hyperlink"/>
                <w:noProof/>
              </w:rPr>
              <w:t>Figure 6 - Roller Lid Concept (Levi, Concept 2 Design, 2026)</w:t>
            </w:r>
            <w:r>
              <w:rPr>
                <w:noProof/>
                <w:webHidden/>
              </w:rPr>
              <w:tab/>
            </w:r>
            <w:r>
              <w:rPr>
                <w:noProof/>
                <w:webHidden/>
              </w:rPr>
              <w:fldChar w:fldCharType="begin"/>
            </w:r>
            <w:r>
              <w:rPr>
                <w:noProof/>
                <w:webHidden/>
              </w:rPr>
              <w:instrText xml:space="preserve"> PAGEREF _Toc220949155 \h </w:instrText>
            </w:r>
            <w:r>
              <w:rPr>
                <w:noProof/>
                <w:webHidden/>
              </w:rPr>
            </w:r>
            <w:r>
              <w:rPr>
                <w:noProof/>
                <w:webHidden/>
              </w:rPr>
              <w:fldChar w:fldCharType="separate"/>
            </w:r>
            <w:r>
              <w:rPr>
                <w:noProof/>
                <w:webHidden/>
              </w:rPr>
              <w:t>10</w:t>
            </w:r>
            <w:r>
              <w:rPr>
                <w:noProof/>
                <w:webHidden/>
              </w:rPr>
              <w:fldChar w:fldCharType="end"/>
            </w:r>
          </w:hyperlink>
        </w:p>
        <w:p w14:paraId="08868EEF" w14:textId="09CB255D"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6" w:history="1">
            <w:r w:rsidRPr="00470907">
              <w:rPr>
                <w:rStyle w:val="Hyperlink"/>
                <w:noProof/>
              </w:rPr>
              <w:t>Figure 7 - Hinged, Gas Strut Supported Lid (Levi, Concept 3 Design, 2026)</w:t>
            </w:r>
            <w:r>
              <w:rPr>
                <w:noProof/>
                <w:webHidden/>
              </w:rPr>
              <w:tab/>
            </w:r>
            <w:r>
              <w:rPr>
                <w:noProof/>
                <w:webHidden/>
              </w:rPr>
              <w:fldChar w:fldCharType="begin"/>
            </w:r>
            <w:r>
              <w:rPr>
                <w:noProof/>
                <w:webHidden/>
              </w:rPr>
              <w:instrText xml:space="preserve"> PAGEREF _Toc220949156 \h </w:instrText>
            </w:r>
            <w:r>
              <w:rPr>
                <w:noProof/>
                <w:webHidden/>
              </w:rPr>
            </w:r>
            <w:r>
              <w:rPr>
                <w:noProof/>
                <w:webHidden/>
              </w:rPr>
              <w:fldChar w:fldCharType="separate"/>
            </w:r>
            <w:r>
              <w:rPr>
                <w:noProof/>
                <w:webHidden/>
              </w:rPr>
              <w:t>11</w:t>
            </w:r>
            <w:r>
              <w:rPr>
                <w:noProof/>
                <w:webHidden/>
              </w:rPr>
              <w:fldChar w:fldCharType="end"/>
            </w:r>
          </w:hyperlink>
        </w:p>
        <w:p w14:paraId="2D2614E8" w14:textId="2ECCB43F"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7" w:history="1">
            <w:r w:rsidRPr="00470907">
              <w:rPr>
                <w:rStyle w:val="Hyperlink"/>
                <w:noProof/>
              </w:rPr>
              <w:t>Figure 8 – CAD Design, Closed (Levi, 2026)</w:t>
            </w:r>
            <w:r>
              <w:rPr>
                <w:noProof/>
                <w:webHidden/>
              </w:rPr>
              <w:tab/>
            </w:r>
            <w:r>
              <w:rPr>
                <w:noProof/>
                <w:webHidden/>
              </w:rPr>
              <w:fldChar w:fldCharType="begin"/>
            </w:r>
            <w:r>
              <w:rPr>
                <w:noProof/>
                <w:webHidden/>
              </w:rPr>
              <w:instrText xml:space="preserve"> PAGEREF _Toc220949157 \h </w:instrText>
            </w:r>
            <w:r>
              <w:rPr>
                <w:noProof/>
                <w:webHidden/>
              </w:rPr>
            </w:r>
            <w:r>
              <w:rPr>
                <w:noProof/>
                <w:webHidden/>
              </w:rPr>
              <w:fldChar w:fldCharType="separate"/>
            </w:r>
            <w:r>
              <w:rPr>
                <w:noProof/>
                <w:webHidden/>
              </w:rPr>
              <w:t>13</w:t>
            </w:r>
            <w:r>
              <w:rPr>
                <w:noProof/>
                <w:webHidden/>
              </w:rPr>
              <w:fldChar w:fldCharType="end"/>
            </w:r>
          </w:hyperlink>
        </w:p>
        <w:p w14:paraId="28FCD6F5" w14:textId="68547B5C"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8" w:history="1">
            <w:r w:rsidRPr="00470907">
              <w:rPr>
                <w:rStyle w:val="Hyperlink"/>
                <w:noProof/>
              </w:rPr>
              <w:t>Figure 9 – CAD Design, Open (Levi, 2026)</w:t>
            </w:r>
            <w:r>
              <w:rPr>
                <w:noProof/>
                <w:webHidden/>
              </w:rPr>
              <w:tab/>
            </w:r>
            <w:r>
              <w:rPr>
                <w:noProof/>
                <w:webHidden/>
              </w:rPr>
              <w:fldChar w:fldCharType="begin"/>
            </w:r>
            <w:r>
              <w:rPr>
                <w:noProof/>
                <w:webHidden/>
              </w:rPr>
              <w:instrText xml:space="preserve"> PAGEREF _Toc220949158 \h </w:instrText>
            </w:r>
            <w:r>
              <w:rPr>
                <w:noProof/>
                <w:webHidden/>
              </w:rPr>
            </w:r>
            <w:r>
              <w:rPr>
                <w:noProof/>
                <w:webHidden/>
              </w:rPr>
              <w:fldChar w:fldCharType="separate"/>
            </w:r>
            <w:r>
              <w:rPr>
                <w:noProof/>
                <w:webHidden/>
              </w:rPr>
              <w:t>14</w:t>
            </w:r>
            <w:r>
              <w:rPr>
                <w:noProof/>
                <w:webHidden/>
              </w:rPr>
              <w:fldChar w:fldCharType="end"/>
            </w:r>
          </w:hyperlink>
        </w:p>
        <w:p w14:paraId="06CF4435" w14:textId="77B79363"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59" w:history="1">
            <w:r w:rsidRPr="00470907">
              <w:rPr>
                <w:rStyle w:val="Hyperlink"/>
                <w:noProof/>
              </w:rPr>
              <w:t>Figure 10 - CAD Design, Side View (Levi, 2026)</w:t>
            </w:r>
            <w:r>
              <w:rPr>
                <w:noProof/>
                <w:webHidden/>
              </w:rPr>
              <w:tab/>
            </w:r>
            <w:r>
              <w:rPr>
                <w:noProof/>
                <w:webHidden/>
              </w:rPr>
              <w:fldChar w:fldCharType="begin"/>
            </w:r>
            <w:r>
              <w:rPr>
                <w:noProof/>
                <w:webHidden/>
              </w:rPr>
              <w:instrText xml:space="preserve"> PAGEREF _Toc220949159 \h </w:instrText>
            </w:r>
            <w:r>
              <w:rPr>
                <w:noProof/>
                <w:webHidden/>
              </w:rPr>
            </w:r>
            <w:r>
              <w:rPr>
                <w:noProof/>
                <w:webHidden/>
              </w:rPr>
              <w:fldChar w:fldCharType="separate"/>
            </w:r>
            <w:r>
              <w:rPr>
                <w:noProof/>
                <w:webHidden/>
              </w:rPr>
              <w:t>14</w:t>
            </w:r>
            <w:r>
              <w:rPr>
                <w:noProof/>
                <w:webHidden/>
              </w:rPr>
              <w:fldChar w:fldCharType="end"/>
            </w:r>
          </w:hyperlink>
        </w:p>
        <w:p w14:paraId="58785881" w14:textId="46DA4C2F"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60" w:history="1">
            <w:r w:rsidRPr="00470907">
              <w:rPr>
                <w:rStyle w:val="Hyperlink"/>
                <w:noProof/>
              </w:rPr>
              <w:t>Figure 11 - Hinge Assembly Technical Drawing (Levi, 2026)</w:t>
            </w:r>
            <w:r>
              <w:rPr>
                <w:noProof/>
                <w:webHidden/>
              </w:rPr>
              <w:tab/>
            </w:r>
            <w:r>
              <w:rPr>
                <w:noProof/>
                <w:webHidden/>
              </w:rPr>
              <w:fldChar w:fldCharType="begin"/>
            </w:r>
            <w:r>
              <w:rPr>
                <w:noProof/>
                <w:webHidden/>
              </w:rPr>
              <w:instrText xml:space="preserve"> PAGEREF _Toc220949160 \h </w:instrText>
            </w:r>
            <w:r>
              <w:rPr>
                <w:noProof/>
                <w:webHidden/>
              </w:rPr>
            </w:r>
            <w:r>
              <w:rPr>
                <w:noProof/>
                <w:webHidden/>
              </w:rPr>
              <w:fldChar w:fldCharType="separate"/>
            </w:r>
            <w:r>
              <w:rPr>
                <w:noProof/>
                <w:webHidden/>
              </w:rPr>
              <w:t>15</w:t>
            </w:r>
            <w:r>
              <w:rPr>
                <w:noProof/>
                <w:webHidden/>
              </w:rPr>
              <w:fldChar w:fldCharType="end"/>
            </w:r>
          </w:hyperlink>
        </w:p>
        <w:p w14:paraId="1BE82FFF" w14:textId="62705D73"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61" w:history="1">
            <w:r w:rsidRPr="00470907">
              <w:rPr>
                <w:rStyle w:val="Hyperlink"/>
                <w:noProof/>
              </w:rPr>
              <w:t>Figure 12 - Stainless Steel Tank Lid (Levi, 2026)</w:t>
            </w:r>
            <w:r>
              <w:rPr>
                <w:noProof/>
                <w:webHidden/>
              </w:rPr>
              <w:tab/>
            </w:r>
            <w:r>
              <w:rPr>
                <w:noProof/>
                <w:webHidden/>
              </w:rPr>
              <w:fldChar w:fldCharType="begin"/>
            </w:r>
            <w:r>
              <w:rPr>
                <w:noProof/>
                <w:webHidden/>
              </w:rPr>
              <w:instrText xml:space="preserve"> PAGEREF _Toc220949161 \h </w:instrText>
            </w:r>
            <w:r>
              <w:rPr>
                <w:noProof/>
                <w:webHidden/>
              </w:rPr>
            </w:r>
            <w:r>
              <w:rPr>
                <w:noProof/>
                <w:webHidden/>
              </w:rPr>
              <w:fldChar w:fldCharType="separate"/>
            </w:r>
            <w:r>
              <w:rPr>
                <w:noProof/>
                <w:webHidden/>
              </w:rPr>
              <w:t>16</w:t>
            </w:r>
            <w:r>
              <w:rPr>
                <w:noProof/>
                <w:webHidden/>
              </w:rPr>
              <w:fldChar w:fldCharType="end"/>
            </w:r>
          </w:hyperlink>
        </w:p>
        <w:p w14:paraId="35860907" w14:textId="0F5CB633"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62" w:history="1">
            <w:r w:rsidRPr="00470907">
              <w:rPr>
                <w:rStyle w:val="Hyperlink"/>
                <w:noProof/>
              </w:rPr>
              <w:t>Figure 13 - Stainless Steel Tank (Levi, 2026)</w:t>
            </w:r>
            <w:r>
              <w:rPr>
                <w:noProof/>
                <w:webHidden/>
              </w:rPr>
              <w:tab/>
            </w:r>
            <w:r>
              <w:rPr>
                <w:noProof/>
                <w:webHidden/>
              </w:rPr>
              <w:fldChar w:fldCharType="begin"/>
            </w:r>
            <w:r>
              <w:rPr>
                <w:noProof/>
                <w:webHidden/>
              </w:rPr>
              <w:instrText xml:space="preserve"> PAGEREF _Toc220949162 \h </w:instrText>
            </w:r>
            <w:r>
              <w:rPr>
                <w:noProof/>
                <w:webHidden/>
              </w:rPr>
            </w:r>
            <w:r>
              <w:rPr>
                <w:noProof/>
                <w:webHidden/>
              </w:rPr>
              <w:fldChar w:fldCharType="separate"/>
            </w:r>
            <w:r>
              <w:rPr>
                <w:noProof/>
                <w:webHidden/>
              </w:rPr>
              <w:t>17</w:t>
            </w:r>
            <w:r>
              <w:rPr>
                <w:noProof/>
                <w:webHidden/>
              </w:rPr>
              <w:fldChar w:fldCharType="end"/>
            </w:r>
          </w:hyperlink>
        </w:p>
        <w:p w14:paraId="72151EA4" w14:textId="46500C01"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63" w:history="1">
            <w:r w:rsidRPr="00470907">
              <w:rPr>
                <w:rStyle w:val="Hyperlink"/>
                <w:noProof/>
              </w:rPr>
              <w:t>Figure 14 - Tank Assembly &amp; BOM (Levi, 2026)</w:t>
            </w:r>
            <w:r>
              <w:rPr>
                <w:noProof/>
                <w:webHidden/>
              </w:rPr>
              <w:tab/>
            </w:r>
            <w:r>
              <w:rPr>
                <w:noProof/>
                <w:webHidden/>
              </w:rPr>
              <w:fldChar w:fldCharType="begin"/>
            </w:r>
            <w:r>
              <w:rPr>
                <w:noProof/>
                <w:webHidden/>
              </w:rPr>
              <w:instrText xml:space="preserve"> PAGEREF _Toc220949163 \h </w:instrText>
            </w:r>
            <w:r>
              <w:rPr>
                <w:noProof/>
                <w:webHidden/>
              </w:rPr>
            </w:r>
            <w:r>
              <w:rPr>
                <w:noProof/>
                <w:webHidden/>
              </w:rPr>
              <w:fldChar w:fldCharType="separate"/>
            </w:r>
            <w:r>
              <w:rPr>
                <w:noProof/>
                <w:webHidden/>
              </w:rPr>
              <w:t>18</w:t>
            </w:r>
            <w:r>
              <w:rPr>
                <w:noProof/>
                <w:webHidden/>
              </w:rPr>
              <w:fldChar w:fldCharType="end"/>
            </w:r>
          </w:hyperlink>
        </w:p>
        <w:p w14:paraId="6506C126" w14:textId="77777777" w:rsidR="00C04CFD" w:rsidRDefault="00CF6E07">
          <w:pPr>
            <w:rPr>
              <w:noProof/>
            </w:rPr>
          </w:pPr>
          <w:r>
            <w:rPr>
              <w:b/>
              <w:bCs/>
            </w:rPr>
            <w:fldChar w:fldCharType="end"/>
          </w:r>
          <w:r w:rsidR="0054055E">
            <w:rPr>
              <w:b/>
              <w:bCs/>
            </w:rPr>
            <w:fldChar w:fldCharType="begin"/>
          </w:r>
          <w:r w:rsidR="0054055E">
            <w:rPr>
              <w:b/>
              <w:bCs/>
            </w:rPr>
            <w:instrText xml:space="preserve"> TOC \h \z \c "Table" </w:instrText>
          </w:r>
          <w:r w:rsidR="0054055E">
            <w:rPr>
              <w:b/>
              <w:bCs/>
            </w:rPr>
            <w:fldChar w:fldCharType="separate"/>
          </w:r>
        </w:p>
        <w:p w14:paraId="4F2CBC46" w14:textId="7F9C3542"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64" w:history="1">
            <w:r w:rsidRPr="00533E3F">
              <w:rPr>
                <w:rStyle w:val="Hyperlink"/>
                <w:noProof/>
              </w:rPr>
              <w:t>Table 1 - Design specification</w:t>
            </w:r>
            <w:r>
              <w:rPr>
                <w:noProof/>
                <w:webHidden/>
              </w:rPr>
              <w:tab/>
            </w:r>
            <w:r>
              <w:rPr>
                <w:noProof/>
                <w:webHidden/>
              </w:rPr>
              <w:fldChar w:fldCharType="begin"/>
            </w:r>
            <w:r>
              <w:rPr>
                <w:noProof/>
                <w:webHidden/>
              </w:rPr>
              <w:instrText xml:space="preserve"> PAGEREF _Toc220949164 \h </w:instrText>
            </w:r>
            <w:r>
              <w:rPr>
                <w:noProof/>
                <w:webHidden/>
              </w:rPr>
            </w:r>
            <w:r>
              <w:rPr>
                <w:noProof/>
                <w:webHidden/>
              </w:rPr>
              <w:fldChar w:fldCharType="separate"/>
            </w:r>
            <w:r>
              <w:rPr>
                <w:noProof/>
                <w:webHidden/>
              </w:rPr>
              <w:t>5</w:t>
            </w:r>
            <w:r>
              <w:rPr>
                <w:noProof/>
                <w:webHidden/>
              </w:rPr>
              <w:fldChar w:fldCharType="end"/>
            </w:r>
          </w:hyperlink>
        </w:p>
        <w:p w14:paraId="023FB1BC" w14:textId="65BE8194"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65" w:history="1">
            <w:r w:rsidRPr="00533E3F">
              <w:rPr>
                <w:rStyle w:val="Hyperlink"/>
                <w:noProof/>
              </w:rPr>
              <w:t>Table 2 - GANTT Chart</w:t>
            </w:r>
            <w:r>
              <w:rPr>
                <w:noProof/>
                <w:webHidden/>
              </w:rPr>
              <w:tab/>
            </w:r>
            <w:r>
              <w:rPr>
                <w:noProof/>
                <w:webHidden/>
              </w:rPr>
              <w:fldChar w:fldCharType="begin"/>
            </w:r>
            <w:r>
              <w:rPr>
                <w:noProof/>
                <w:webHidden/>
              </w:rPr>
              <w:instrText xml:space="preserve"> PAGEREF _Toc220949165 \h </w:instrText>
            </w:r>
            <w:r>
              <w:rPr>
                <w:noProof/>
                <w:webHidden/>
              </w:rPr>
            </w:r>
            <w:r>
              <w:rPr>
                <w:noProof/>
                <w:webHidden/>
              </w:rPr>
              <w:fldChar w:fldCharType="separate"/>
            </w:r>
            <w:r>
              <w:rPr>
                <w:noProof/>
                <w:webHidden/>
              </w:rPr>
              <w:t>6</w:t>
            </w:r>
            <w:r>
              <w:rPr>
                <w:noProof/>
                <w:webHidden/>
              </w:rPr>
              <w:fldChar w:fldCharType="end"/>
            </w:r>
          </w:hyperlink>
        </w:p>
        <w:p w14:paraId="609226C7" w14:textId="75B7066D" w:rsidR="00C04CFD" w:rsidRDefault="00C04CF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9166" w:history="1">
            <w:r w:rsidRPr="00533E3F">
              <w:rPr>
                <w:rStyle w:val="Hyperlink"/>
                <w:noProof/>
              </w:rPr>
              <w:t>Table 3 – Decision Making Matrix</w:t>
            </w:r>
            <w:r>
              <w:rPr>
                <w:noProof/>
                <w:webHidden/>
              </w:rPr>
              <w:tab/>
            </w:r>
            <w:r>
              <w:rPr>
                <w:noProof/>
                <w:webHidden/>
              </w:rPr>
              <w:fldChar w:fldCharType="begin"/>
            </w:r>
            <w:r>
              <w:rPr>
                <w:noProof/>
                <w:webHidden/>
              </w:rPr>
              <w:instrText xml:space="preserve"> PAGEREF _Toc220949166 \h </w:instrText>
            </w:r>
            <w:r>
              <w:rPr>
                <w:noProof/>
                <w:webHidden/>
              </w:rPr>
            </w:r>
            <w:r>
              <w:rPr>
                <w:noProof/>
                <w:webHidden/>
              </w:rPr>
              <w:fldChar w:fldCharType="separate"/>
            </w:r>
            <w:r>
              <w:rPr>
                <w:noProof/>
                <w:webHidden/>
              </w:rPr>
              <w:t>12</w:t>
            </w:r>
            <w:r>
              <w:rPr>
                <w:noProof/>
                <w:webHidden/>
              </w:rPr>
              <w:fldChar w:fldCharType="end"/>
            </w:r>
          </w:hyperlink>
        </w:p>
        <w:p w14:paraId="26CDDA20" w14:textId="77777777" w:rsidR="00821C0D" w:rsidRDefault="0054055E">
          <w:pPr>
            <w:rPr>
              <w:noProof/>
            </w:rPr>
          </w:pPr>
          <w:r>
            <w:rPr>
              <w:b/>
              <w:bCs/>
            </w:rPr>
            <w:fldChar w:fldCharType="end"/>
          </w:r>
          <w:r w:rsidR="003251F5">
            <w:rPr>
              <w:b/>
              <w:bCs/>
            </w:rPr>
            <w:fldChar w:fldCharType="begin"/>
          </w:r>
          <w:r w:rsidR="003251F5">
            <w:rPr>
              <w:b/>
              <w:bCs/>
            </w:rPr>
            <w:instrText xml:space="preserve"> TOC \h \z \c "Equation" </w:instrText>
          </w:r>
          <w:r w:rsidR="003251F5">
            <w:rPr>
              <w:b/>
              <w:bCs/>
            </w:rPr>
            <w:fldChar w:fldCharType="separate"/>
          </w:r>
        </w:p>
        <w:p w14:paraId="4235D092" w14:textId="3BC43C6E" w:rsidR="00821C0D" w:rsidRDefault="00821C0D">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0947608" w:history="1">
            <w:r w:rsidRPr="008F4DDF">
              <w:rPr>
                <w:rStyle w:val="Hyperlink"/>
                <w:noProof/>
              </w:rPr>
              <w:t>Equation 1 - Mass of Stainless Steel lid</w:t>
            </w:r>
            <w:r>
              <w:rPr>
                <w:noProof/>
                <w:webHidden/>
              </w:rPr>
              <w:tab/>
            </w:r>
            <w:r>
              <w:rPr>
                <w:noProof/>
                <w:webHidden/>
              </w:rPr>
              <w:fldChar w:fldCharType="begin"/>
            </w:r>
            <w:r>
              <w:rPr>
                <w:noProof/>
                <w:webHidden/>
              </w:rPr>
              <w:instrText xml:space="preserve"> PAGEREF _Toc220947608 \h </w:instrText>
            </w:r>
            <w:r>
              <w:rPr>
                <w:noProof/>
                <w:webHidden/>
              </w:rPr>
            </w:r>
            <w:r>
              <w:rPr>
                <w:noProof/>
                <w:webHidden/>
              </w:rPr>
              <w:fldChar w:fldCharType="separate"/>
            </w:r>
            <w:r w:rsidR="00C04CFD">
              <w:rPr>
                <w:noProof/>
                <w:webHidden/>
              </w:rPr>
              <w:t>7</w:t>
            </w:r>
            <w:r>
              <w:rPr>
                <w:noProof/>
                <w:webHidden/>
              </w:rPr>
              <w:fldChar w:fldCharType="end"/>
            </w:r>
          </w:hyperlink>
        </w:p>
        <w:p w14:paraId="6AB8915F" w14:textId="78220243" w:rsidR="00433E29" w:rsidRDefault="003251F5">
          <w:r>
            <w:rPr>
              <w:b/>
              <w:bCs/>
            </w:rPr>
            <w:fldChar w:fldCharType="end"/>
          </w:r>
        </w:p>
      </w:sdtContent>
    </w:sdt>
    <w:p w14:paraId="2A4DA737" w14:textId="0032A508" w:rsidR="00433E29" w:rsidRDefault="00433E29">
      <w:r>
        <w:br w:type="page"/>
      </w:r>
    </w:p>
    <w:p w14:paraId="31F1D3A3" w14:textId="7F709DEF" w:rsidR="00D14E97" w:rsidRDefault="00433E29" w:rsidP="00433E29">
      <w:pPr>
        <w:pStyle w:val="Heading1"/>
      </w:pPr>
      <w:bookmarkStart w:id="3" w:name="_Toc220949132"/>
      <w:r>
        <w:lastRenderedPageBreak/>
        <w:t>Introduction</w:t>
      </w:r>
      <w:bookmarkEnd w:id="3"/>
    </w:p>
    <w:p w14:paraId="12D33CE5" w14:textId="77474C1C" w:rsidR="00433E29" w:rsidRDefault="006E6C8F" w:rsidP="00357891">
      <w:pPr>
        <w:jc w:val="both"/>
      </w:pPr>
      <w:r w:rsidRPr="006E6C8F">
        <w:t xml:space="preserve">This report proposes new designs intended to address the issues being faced </w:t>
      </w:r>
      <w:r>
        <w:t>by</w:t>
      </w:r>
      <w:r w:rsidRPr="006E6C8F">
        <w:t xml:space="preserve"> </w:t>
      </w:r>
      <w:r>
        <w:t>production</w:t>
      </w:r>
      <w:r w:rsidRPr="006E6C8F">
        <w:t xml:space="preserve"> </w:t>
      </w:r>
      <w:r>
        <w:t xml:space="preserve">from </w:t>
      </w:r>
      <w:r w:rsidRPr="006E6C8F">
        <w:t xml:space="preserve">the </w:t>
      </w:r>
      <w:r w:rsidR="00BD0D02" w:rsidRPr="006E6C8F">
        <w:t>stainless steel</w:t>
      </w:r>
      <w:r w:rsidRPr="006E6C8F">
        <w:t xml:space="preserve"> anodisation tanks</w:t>
      </w:r>
      <w:r w:rsidR="00190E85">
        <w:t xml:space="preserve"> (Figure 1)</w:t>
      </w:r>
      <w:r w:rsidRPr="006E6C8F">
        <w:t>, which</w:t>
      </w:r>
      <w:r>
        <w:t xml:space="preserve"> are</w:t>
      </w:r>
      <w:r w:rsidRPr="006E6C8F">
        <w:t xml:space="preserve"> used across </w:t>
      </w:r>
      <w:r w:rsidR="00EF5B3C">
        <w:t xml:space="preserve">several sites within </w:t>
      </w:r>
      <w:r w:rsidRPr="006E6C8F">
        <w:t>this automotive original equipment manufacturer</w:t>
      </w:r>
      <w:r w:rsidR="00BD0D02">
        <w:t xml:space="preserve"> (OEM)</w:t>
      </w:r>
      <w:r w:rsidRPr="006E6C8F">
        <w:t xml:space="preserve">. </w:t>
      </w:r>
      <w:r w:rsidR="00727E7D">
        <w:t xml:space="preserve">Dozens of these tanks are used on </w:t>
      </w:r>
      <w:r w:rsidR="00115C0A">
        <w:t>the</w:t>
      </w:r>
      <w:r w:rsidR="00727E7D">
        <w:t xml:space="preserve"> production line</w:t>
      </w:r>
      <w:r w:rsidR="005E2720">
        <w:t>s</w:t>
      </w:r>
      <w:r w:rsidR="00115C0A">
        <w:t xml:space="preserve"> </w:t>
      </w:r>
      <w:r w:rsidR="005E2720">
        <w:t xml:space="preserve">to </w:t>
      </w:r>
      <w:r w:rsidR="003B33C4">
        <w:t xml:space="preserve">anodise </w:t>
      </w:r>
      <w:r w:rsidR="00DD7DCE">
        <w:t>aluminium</w:t>
      </w:r>
      <w:r w:rsidR="002E33A6">
        <w:t xml:space="preserve"> </w:t>
      </w:r>
      <w:r w:rsidR="003C0370">
        <w:t xml:space="preserve">parts </w:t>
      </w:r>
      <w:r w:rsidR="002C63B6">
        <w:t xml:space="preserve">for aesthetic </w:t>
      </w:r>
      <w:r w:rsidR="003472EE">
        <w:t>reasons, and to add</w:t>
      </w:r>
      <w:r w:rsidR="00821C0D">
        <w:t xml:space="preserve"> a</w:t>
      </w:r>
      <w:r w:rsidR="002C63B6">
        <w:t xml:space="preserve"> layer of protection from degradation</w:t>
      </w:r>
      <w:r w:rsidR="009F6273">
        <w:t xml:space="preserve">. </w:t>
      </w:r>
      <w:r w:rsidR="00756BEB">
        <w:t>The tank is covered by a</w:t>
      </w:r>
      <w:r w:rsidR="00DD649D">
        <w:t xml:space="preserve"> </w:t>
      </w:r>
      <w:r w:rsidR="00FE3E87">
        <w:t>5mm thick stainless steel</w:t>
      </w:r>
      <w:r w:rsidR="00756BEB">
        <w:t xml:space="preserve"> removable cover when not in use</w:t>
      </w:r>
      <w:r w:rsidR="00291CD9">
        <w:t>,</w:t>
      </w:r>
      <w:r w:rsidR="00756BEB">
        <w:t xml:space="preserve"> for health and safety purposes</w:t>
      </w:r>
      <w:r w:rsidR="003B74EB">
        <w:t xml:space="preserve">. </w:t>
      </w:r>
      <w:r w:rsidR="003D60C4">
        <w:t>However, t</w:t>
      </w:r>
      <w:r w:rsidR="00013ADD">
        <w:t xml:space="preserve">his cover </w:t>
      </w:r>
      <w:r w:rsidR="00FD1153">
        <w:t xml:space="preserve">is heavy and </w:t>
      </w:r>
      <w:r w:rsidR="00013ADD">
        <w:t>only has two handles</w:t>
      </w:r>
      <w:r w:rsidR="007F0A7B">
        <w:t>, one</w:t>
      </w:r>
      <w:r w:rsidR="00013ADD">
        <w:t xml:space="preserve"> on each end</w:t>
      </w:r>
      <w:r w:rsidR="007F0A7B">
        <w:t>; requiring</w:t>
      </w:r>
      <w:r w:rsidR="00013ADD">
        <w:t xml:space="preserve"> </w:t>
      </w:r>
      <w:r w:rsidR="003D60C4">
        <w:t xml:space="preserve">a 2-person lift to remove/replace. </w:t>
      </w:r>
      <w:r w:rsidR="00603D78">
        <w:t>This</w:t>
      </w:r>
      <w:r w:rsidR="00532637">
        <w:t xml:space="preserve"> </w:t>
      </w:r>
      <w:r w:rsidR="00F52478">
        <w:t>unergonomic</w:t>
      </w:r>
      <w:r w:rsidR="00532637">
        <w:t>,</w:t>
      </w:r>
      <w:r w:rsidR="00F52478">
        <w:t xml:space="preserve"> </w:t>
      </w:r>
      <w:r w:rsidR="00BB1511">
        <w:t>challenging</w:t>
      </w:r>
      <w:r w:rsidR="00F52478">
        <w:t xml:space="preserve"> operation</w:t>
      </w:r>
      <w:r w:rsidR="00603D78">
        <w:t xml:space="preserve"> is posing a majo</w:t>
      </w:r>
      <w:r w:rsidR="00532637">
        <w:t>r risk to staff.</w:t>
      </w:r>
    </w:p>
    <w:p w14:paraId="65C11DAD" w14:textId="77777777" w:rsidR="00190E85" w:rsidRDefault="00190E85" w:rsidP="00433E29"/>
    <w:p w14:paraId="116607B9" w14:textId="77777777" w:rsidR="009C0162" w:rsidRDefault="009C0162" w:rsidP="009C0162">
      <w:pPr>
        <w:keepNext/>
        <w:jc w:val="center"/>
      </w:pPr>
      <w:r w:rsidRPr="00665DF3">
        <w:rPr>
          <w:rFonts w:asciiTheme="minorBidi" w:hAnsiTheme="minorBidi" w:cstheme="minorBidi"/>
          <w:noProof/>
        </w:rPr>
        <w:drawing>
          <wp:inline distT="0" distB="0" distL="0" distR="0" wp14:anchorId="6598C3E4" wp14:editId="70235720">
            <wp:extent cx="5731510" cy="4180833"/>
            <wp:effectExtent l="0" t="0" r="2540" b="0"/>
            <wp:docPr id="4" name="Content Placeholder 3" descr="A computer screen shot of a computer&#10;&#10;AI-generated content may be incorrect.">
              <a:extLst xmlns:a="http://schemas.openxmlformats.org/drawingml/2006/main">
                <a:ext uri="{FF2B5EF4-FFF2-40B4-BE49-F238E27FC236}">
                  <a16:creationId xmlns:a16="http://schemas.microsoft.com/office/drawing/2014/main" id="{305D8B49-CC8F-4928-8765-F9582E30CB7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computer screen shot of a computer&#10;&#10;AI-generated content may be incorrect.">
                      <a:extLst>
                        <a:ext uri="{FF2B5EF4-FFF2-40B4-BE49-F238E27FC236}">
                          <a16:creationId xmlns:a16="http://schemas.microsoft.com/office/drawing/2014/main" id="{305D8B49-CC8F-4928-8765-F9582E30CB76}"/>
                        </a:ext>
                      </a:extLst>
                    </pic:cNvPr>
                    <pic:cNvPicPr>
                      <a:picLocks noGrp="1" noChangeAspect="1"/>
                    </pic:cNvPicPr>
                  </pic:nvPicPr>
                  <pic:blipFill rotWithShape="1">
                    <a:blip r:embed="rId10"/>
                    <a:srcRect l="38136" t="34286" r="21795" b="13756"/>
                    <a:stretch/>
                  </pic:blipFill>
                  <pic:spPr bwMode="auto">
                    <a:xfrm>
                      <a:off x="0" y="0"/>
                      <a:ext cx="5731510" cy="4180833"/>
                    </a:xfrm>
                    <a:prstGeom prst="rect">
                      <a:avLst/>
                    </a:prstGeom>
                    <a:ln>
                      <a:noFill/>
                    </a:ln>
                    <a:extLst>
                      <a:ext uri="{53640926-AAD7-44D8-BBD7-CCE9431645EC}">
                        <a14:shadowObscured xmlns:a14="http://schemas.microsoft.com/office/drawing/2010/main"/>
                      </a:ext>
                    </a:extLst>
                  </pic:spPr>
                </pic:pic>
              </a:graphicData>
            </a:graphic>
          </wp:inline>
        </w:drawing>
      </w:r>
    </w:p>
    <w:p w14:paraId="54BDD831" w14:textId="6C32FF75" w:rsidR="00190E85" w:rsidRDefault="009C0162" w:rsidP="009C0162">
      <w:pPr>
        <w:pStyle w:val="Caption"/>
        <w:jc w:val="center"/>
      </w:pPr>
      <w:bookmarkStart w:id="4" w:name="_Toc220949150"/>
      <w:r>
        <w:t xml:space="preserve">Figure </w:t>
      </w:r>
      <w:r>
        <w:fldChar w:fldCharType="begin"/>
      </w:r>
      <w:r>
        <w:instrText xml:space="preserve"> SEQ Figure \* ARABIC </w:instrText>
      </w:r>
      <w:r>
        <w:fldChar w:fldCharType="separate"/>
      </w:r>
      <w:r w:rsidR="00B96E22">
        <w:rPr>
          <w:noProof/>
        </w:rPr>
        <w:t>1</w:t>
      </w:r>
      <w:r>
        <w:fldChar w:fldCharType="end"/>
      </w:r>
      <w:r>
        <w:t xml:space="preserve"> -Anodisation tank (Automotive OEM)</w:t>
      </w:r>
      <w:bookmarkEnd w:id="4"/>
    </w:p>
    <w:p w14:paraId="2255A13B" w14:textId="7B101F18" w:rsidR="00212783" w:rsidRDefault="00212783" w:rsidP="00357891">
      <w:pPr>
        <w:jc w:val="both"/>
      </w:pPr>
    </w:p>
    <w:p w14:paraId="5FF27F5D" w14:textId="0CFB1395" w:rsidR="001F4D19" w:rsidRDefault="00212783" w:rsidP="00357891">
      <w:pPr>
        <w:jc w:val="both"/>
      </w:pPr>
      <w:r>
        <w:t xml:space="preserve">The </w:t>
      </w:r>
      <w:r w:rsidR="002D1BBD">
        <w:t>aim</w:t>
      </w:r>
      <w:r w:rsidR="00072BA4">
        <w:t xml:space="preserve"> of th</w:t>
      </w:r>
      <w:r w:rsidR="002D1BBD">
        <w:t>is</w:t>
      </w:r>
      <w:r w:rsidR="00072BA4">
        <w:t xml:space="preserve"> redesign is to</w:t>
      </w:r>
      <w:r w:rsidR="009F6273">
        <w:t xml:space="preserve"> allow for</w:t>
      </w:r>
      <w:r w:rsidR="00940370">
        <w:t xml:space="preserve"> a safe,</w:t>
      </w:r>
      <w:r w:rsidR="009F6273">
        <w:t xml:space="preserve"> ergonomic </w:t>
      </w:r>
      <w:r w:rsidR="00793AC2">
        <w:t xml:space="preserve">single person </w:t>
      </w:r>
      <w:r w:rsidR="009F6273">
        <w:t>operation</w:t>
      </w:r>
      <w:r w:rsidR="00D50A8A">
        <w:t xml:space="preserve"> </w:t>
      </w:r>
      <w:r w:rsidR="00A545C2">
        <w:t xml:space="preserve">while </w:t>
      </w:r>
      <w:r w:rsidR="0085196E">
        <w:t xml:space="preserve">maintaining process requirements. </w:t>
      </w:r>
      <w:r w:rsidR="00EF26F2">
        <w:t xml:space="preserve">The aluminium </w:t>
      </w:r>
      <w:r w:rsidR="0085196E">
        <w:t>parts are lowered into the tank from above using a hoist</w:t>
      </w:r>
      <w:r w:rsidR="00EF26F2">
        <w:t xml:space="preserve">, so the cover </w:t>
      </w:r>
      <w:r w:rsidR="001642DB">
        <w:t>cannot</w:t>
      </w:r>
      <w:r w:rsidR="00EF26F2">
        <w:t xml:space="preserve"> be an obstruction.</w:t>
      </w:r>
      <w:r w:rsidR="001642DB">
        <w:t xml:space="preserve"> The redesign must </w:t>
      </w:r>
      <w:r w:rsidR="00AA41D4">
        <w:t xml:space="preserve">be </w:t>
      </w:r>
      <w:r w:rsidR="00A43FDC">
        <w:t xml:space="preserve">suitable for production volume in the low hundreds, to </w:t>
      </w:r>
      <w:r w:rsidR="0080798F">
        <w:t>accommodate</w:t>
      </w:r>
      <w:r w:rsidR="001642DB">
        <w:t xml:space="preserve"> </w:t>
      </w:r>
      <w:r w:rsidR="0080798F">
        <w:t xml:space="preserve">the </w:t>
      </w:r>
      <w:r w:rsidR="001642DB">
        <w:t xml:space="preserve">needs of the line </w:t>
      </w:r>
      <w:r w:rsidR="0080798F">
        <w:t>manager</w:t>
      </w:r>
      <w:r w:rsidR="0021041C">
        <w:t>. The design must also</w:t>
      </w:r>
      <w:r w:rsidR="0080798F">
        <w:t xml:space="preserve"> be </w:t>
      </w:r>
      <w:r w:rsidR="001F4D19">
        <w:t>practical</w:t>
      </w:r>
      <w:r w:rsidR="0080798F">
        <w:t xml:space="preserve"> </w:t>
      </w:r>
      <w:r w:rsidR="0021041C">
        <w:t xml:space="preserve">and safe </w:t>
      </w:r>
      <w:r w:rsidR="0080798F">
        <w:t>for the production staff</w:t>
      </w:r>
      <w:r w:rsidR="00D32361">
        <w:t>.</w:t>
      </w:r>
    </w:p>
    <w:p w14:paraId="48483003" w14:textId="3CA558B8" w:rsidR="00D32361" w:rsidRDefault="00D32361" w:rsidP="00D32361">
      <w:pPr>
        <w:pStyle w:val="Heading1"/>
      </w:pPr>
      <w:bookmarkStart w:id="5" w:name="_Toc220949133"/>
      <w:r>
        <w:lastRenderedPageBreak/>
        <w:t>Literature Review</w:t>
      </w:r>
      <w:bookmarkEnd w:id="5"/>
    </w:p>
    <w:p w14:paraId="30C1D009" w14:textId="2460A516" w:rsidR="00606CD9" w:rsidRDefault="001D52A4" w:rsidP="001D52A4">
      <w:pPr>
        <w:pStyle w:val="Heading2"/>
      </w:pPr>
      <w:bookmarkStart w:id="6" w:name="_Toc220949134"/>
      <w:r>
        <w:t xml:space="preserve">Legislation </w:t>
      </w:r>
      <w:r w:rsidR="00C92408">
        <w:t>Considerations</w:t>
      </w:r>
      <w:bookmarkEnd w:id="6"/>
    </w:p>
    <w:p w14:paraId="485E9879" w14:textId="109AC5E9" w:rsidR="007938B2" w:rsidRDefault="007938B2" w:rsidP="007938B2">
      <w:pPr>
        <w:jc w:val="both"/>
      </w:pPr>
      <w:r>
        <w:t xml:space="preserve">While </w:t>
      </w:r>
      <w:r w:rsidR="00357891">
        <w:t xml:space="preserve">designing </w:t>
      </w:r>
      <w:r w:rsidR="00213665">
        <w:t>any product</w:t>
      </w:r>
      <w:r>
        <w:t xml:space="preserve"> there are regulations and responsibilities for an engineer to adhere</w:t>
      </w:r>
      <w:r w:rsidRPr="001F53D7">
        <w:t xml:space="preserve">. The Institute of Mechanical Engineers (IMechE) has a code of conduct that covers several areas of discipline which members must practice, </w:t>
      </w:r>
      <w:r w:rsidR="00956609">
        <w:t>t</w:t>
      </w:r>
      <w:r w:rsidR="0006703A" w:rsidRPr="0006703A">
        <w:t xml:space="preserve">his code provides a relevant ethical framework for professional engineering </w:t>
      </w:r>
      <w:r w:rsidR="00956609" w:rsidRPr="0006703A">
        <w:t>practice.</w:t>
      </w:r>
      <w:r w:rsidRPr="001F53D7">
        <w:t xml:space="preserve"> “All members shall act with care and competence” this is applicable to all engineers as they must act within their competencies, </w:t>
      </w:r>
      <w:r w:rsidR="00541D7A">
        <w:t>i</w:t>
      </w:r>
      <w:r w:rsidR="00AB1B05">
        <w:t>n the interest of product quality and employee safet</w:t>
      </w:r>
      <w:r w:rsidR="00541D7A">
        <w:t>y</w:t>
      </w:r>
      <w:r w:rsidR="00AB1B05">
        <w:t xml:space="preserve">. The </w:t>
      </w:r>
      <w:r w:rsidR="00F713EC">
        <w:t>operation of the new design must be</w:t>
      </w:r>
      <w:r w:rsidR="00AB1B05">
        <w:t xml:space="preserve"> in accordance with the ‘Health and Safety at Work Act 1974’</w:t>
      </w:r>
      <w:r w:rsidR="00161349">
        <w:t xml:space="preserve"> and</w:t>
      </w:r>
      <w:r w:rsidR="007C6EF7">
        <w:t xml:space="preserve"> follow guidance</w:t>
      </w:r>
      <w:r w:rsidR="00FD16D7">
        <w:t xml:space="preserve"> advised in the</w:t>
      </w:r>
      <w:r w:rsidR="00161349">
        <w:t xml:space="preserve"> </w:t>
      </w:r>
      <w:r w:rsidR="00303EAA">
        <w:t>‘Manual Handling Operation Regulations’</w:t>
      </w:r>
      <w:r w:rsidR="00E86CDE">
        <w:t xml:space="preserve"> (Health and Safety Executiv</w:t>
      </w:r>
      <w:r w:rsidR="00470300">
        <w:t xml:space="preserve">e </w:t>
      </w:r>
      <w:r w:rsidR="00FA0CF5">
        <w:t xml:space="preserve">2026, </w:t>
      </w:r>
      <w:r w:rsidR="00470300">
        <w:t>2016)</w:t>
      </w:r>
      <w:r w:rsidR="00710A1D">
        <w:t>, which</w:t>
      </w:r>
      <w:r w:rsidR="00AB1B05">
        <w:t xml:space="preserve"> </w:t>
      </w:r>
      <w:r w:rsidR="00FD16D7">
        <w:t>state employers’</w:t>
      </w:r>
      <w:r w:rsidR="00AB1B05">
        <w:t xml:space="preserve"> general duties</w:t>
      </w:r>
      <w:r w:rsidR="00CD77F2">
        <w:t>.</w:t>
      </w:r>
      <w:r w:rsidR="00FE1394">
        <w:t xml:space="preserve"> ‘</w:t>
      </w:r>
      <w:r w:rsidR="000D5372" w:rsidRPr="000D5372">
        <w:t>It shall be the duty of every employer to ensure, so far as is reasonably practicable, the health, safety and welfare at work of all his employees.</w:t>
      </w:r>
      <w:r w:rsidR="000D5372">
        <w:t>’</w:t>
      </w:r>
      <w:r w:rsidR="00644DD3">
        <w:t>.</w:t>
      </w:r>
      <w:r w:rsidR="00FB586C">
        <w:t xml:space="preserve"> The</w:t>
      </w:r>
      <w:r w:rsidR="0029019E">
        <w:t xml:space="preserve"> design must also meet COSHH </w:t>
      </w:r>
      <w:r w:rsidR="008E7C96">
        <w:t>regulations</w:t>
      </w:r>
      <w:r w:rsidR="00A120BD">
        <w:t xml:space="preserve"> to regard chemical safety (Health and Safety Executive 2020.).</w:t>
      </w:r>
    </w:p>
    <w:p w14:paraId="2C06E0CE" w14:textId="77777777" w:rsidR="00644DD3" w:rsidRDefault="00644DD3" w:rsidP="007938B2">
      <w:pPr>
        <w:jc w:val="both"/>
      </w:pPr>
    </w:p>
    <w:p w14:paraId="57BF8D6B" w14:textId="75B18C62" w:rsidR="00647A3D" w:rsidRDefault="003B269C" w:rsidP="00647A3D">
      <w:pPr>
        <w:pStyle w:val="Heading2"/>
      </w:pPr>
      <w:bookmarkStart w:id="7" w:name="_Toc220949135"/>
      <w:r>
        <w:t>Design Standards</w:t>
      </w:r>
      <w:bookmarkEnd w:id="7"/>
    </w:p>
    <w:p w14:paraId="470C2E90" w14:textId="77777777" w:rsidR="00241F22" w:rsidRDefault="00253D7C" w:rsidP="00241F22">
      <w:r>
        <w:t>Following</w:t>
      </w:r>
      <w:r w:rsidR="00C94CAB">
        <w:t xml:space="preserve"> </w:t>
      </w:r>
      <w:r w:rsidR="00C8683E" w:rsidRPr="00C8683E">
        <w:t>British Standards (BS) and</w:t>
      </w:r>
      <w:r w:rsidR="00B36965">
        <w:t xml:space="preserve"> the</w:t>
      </w:r>
      <w:r w:rsidR="00C8683E" w:rsidRPr="00C8683E">
        <w:t xml:space="preserve"> ISO</w:t>
      </w:r>
      <w:r w:rsidR="00B36965">
        <w:t xml:space="preserve"> 45000 </w:t>
      </w:r>
      <w:r w:rsidR="00C8683E" w:rsidRPr="00C8683E">
        <w:t>standards ensures and certifies</w:t>
      </w:r>
      <w:r w:rsidR="00A12FCF">
        <w:t xml:space="preserve"> that</w:t>
      </w:r>
      <w:r w:rsidR="00C8683E" w:rsidRPr="00C8683E">
        <w:t xml:space="preserve"> quality, safety, and efficiency</w:t>
      </w:r>
      <w:r w:rsidR="00A12FCF">
        <w:t xml:space="preserve"> </w:t>
      </w:r>
      <w:r w:rsidR="00494126">
        <w:t xml:space="preserve">is </w:t>
      </w:r>
      <w:r w:rsidR="00967BF0">
        <w:t>considered for in</w:t>
      </w:r>
      <w:r w:rsidR="00494126">
        <w:t xml:space="preserve"> </w:t>
      </w:r>
      <w:r w:rsidR="00967BF0">
        <w:t>any</w:t>
      </w:r>
      <w:r>
        <w:t xml:space="preserve"> </w:t>
      </w:r>
      <w:r w:rsidR="009B78AE">
        <w:t>new</w:t>
      </w:r>
      <w:r w:rsidR="00D7786A">
        <w:t xml:space="preserve"> designs</w:t>
      </w:r>
      <w:r w:rsidR="00C8683E" w:rsidRPr="00C8683E">
        <w:t xml:space="preserve">. </w:t>
      </w:r>
      <w:r w:rsidR="0003480A">
        <w:t>The designs</w:t>
      </w:r>
      <w:r w:rsidR="00212F7B">
        <w:t xml:space="preserve"> and technical drawings </w:t>
      </w:r>
      <w:r w:rsidR="0003480A">
        <w:t xml:space="preserve">will be </w:t>
      </w:r>
      <w:r w:rsidR="009F0897">
        <w:t>to</w:t>
      </w:r>
      <w:r w:rsidR="008658AC">
        <w:t xml:space="preserve"> the standards specified by the B</w:t>
      </w:r>
      <w:r w:rsidR="006B44B4">
        <w:t xml:space="preserve">SI ‘Technical product documentation and </w:t>
      </w:r>
      <w:proofErr w:type="gramStart"/>
      <w:r w:rsidR="006B44B4">
        <w:t>specification’</w:t>
      </w:r>
      <w:r w:rsidR="00B41F91">
        <w:t>.</w:t>
      </w:r>
      <w:proofErr w:type="gramEnd"/>
      <w:r w:rsidR="00B41F91">
        <w:t xml:space="preserve"> </w:t>
      </w:r>
      <w:r w:rsidR="00E039CB">
        <w:t>By following BS8888, any ambiguity</w:t>
      </w:r>
      <w:r w:rsidR="00727525">
        <w:t>, such as tolerances</w:t>
      </w:r>
      <w:r w:rsidR="009B4916">
        <w:t>,</w:t>
      </w:r>
      <w:r w:rsidR="00727525">
        <w:t xml:space="preserve"> </w:t>
      </w:r>
      <w:r w:rsidR="0036351E">
        <w:t>between designer and manufacturer</w:t>
      </w:r>
      <w:r w:rsidR="00C46047">
        <w:t xml:space="preserve"> shall be avoided</w:t>
      </w:r>
      <w:r w:rsidR="00983F1E">
        <w:t>; “</w:t>
      </w:r>
      <w:r w:rsidR="00D85F0F" w:rsidRPr="00D85F0F">
        <w:t>The tolerancing on the drawing shall be complete to ensure that the elements of size and geometry of all features are controlled, i.e. nothing shall be implied or left to judgement in the workshop or in the inspection department.</w:t>
      </w:r>
      <w:r w:rsidR="00D85F0F">
        <w:t>” (BS</w:t>
      </w:r>
      <w:r w:rsidR="000A0CCF">
        <w:t>I 2011)</w:t>
      </w:r>
      <w:r w:rsidR="00C46047">
        <w:t xml:space="preserve">. </w:t>
      </w:r>
      <w:r w:rsidR="000E5DB8">
        <w:t>Following BS8888 standards ensures that any designs and technical drawings are compliant with British legislation.</w:t>
      </w:r>
    </w:p>
    <w:p w14:paraId="7D8EC2ED" w14:textId="77777777" w:rsidR="00241F22" w:rsidRDefault="00241F22">
      <w:r>
        <w:br w:type="page"/>
      </w:r>
    </w:p>
    <w:p w14:paraId="2B32720C" w14:textId="77777777" w:rsidR="00932B2F" w:rsidRPr="00932B2F" w:rsidRDefault="00241F22" w:rsidP="00932B2F">
      <w:pPr>
        <w:pStyle w:val="Heading1"/>
        <w:rPr>
          <w:sz w:val="22"/>
          <w:szCs w:val="22"/>
        </w:rPr>
      </w:pPr>
      <w:bookmarkStart w:id="8" w:name="_Toc220949136"/>
      <w:r>
        <w:lastRenderedPageBreak/>
        <w:t>Specification</w:t>
      </w:r>
      <w:bookmarkEnd w:id="8"/>
    </w:p>
    <w:p w14:paraId="55EC7004" w14:textId="751AB7DD" w:rsidR="006D4965" w:rsidRDefault="00474BE6" w:rsidP="00932B2F">
      <w:r>
        <w:t xml:space="preserve">From </w:t>
      </w:r>
      <w:r w:rsidR="0003731E">
        <w:t>analysing the</w:t>
      </w:r>
      <w:r>
        <w:t xml:space="preserve"> design brief, a design specification has been developed</w:t>
      </w:r>
      <w:r w:rsidR="00554F6C">
        <w:t>, see</w:t>
      </w:r>
      <w:r w:rsidR="0021737A">
        <w:t xml:space="preserve"> Table 1</w:t>
      </w:r>
      <w:r>
        <w:t>.</w:t>
      </w:r>
      <w:r w:rsidR="00541410">
        <w:t xml:space="preserve"> This specification </w:t>
      </w:r>
      <w:r w:rsidR="007871DD">
        <w:t xml:space="preserve">outlines </w:t>
      </w:r>
      <w:r w:rsidR="00636CE8">
        <w:t>the expect</w:t>
      </w:r>
      <w:r w:rsidR="00506B6F">
        <w:t>at</w:t>
      </w:r>
      <w:r w:rsidR="00636CE8">
        <w:t>ions the final de</w:t>
      </w:r>
      <w:r w:rsidR="007871DD">
        <w:t>sign must meet.</w:t>
      </w:r>
      <w:r w:rsidR="00506B6F">
        <w:t xml:space="preserve"> Any designs that do not meet this specification will be deemed unsuitable for practice.</w:t>
      </w:r>
    </w:p>
    <w:p w14:paraId="023013A1" w14:textId="77777777" w:rsidR="006D4965" w:rsidRDefault="006D4965" w:rsidP="006D4965">
      <w:pPr>
        <w:jc w:val="center"/>
      </w:pPr>
    </w:p>
    <w:p w14:paraId="37E92CB8" w14:textId="45458451" w:rsidR="00927840" w:rsidRDefault="00927840" w:rsidP="00927840">
      <w:pPr>
        <w:pStyle w:val="Caption"/>
        <w:keepNext/>
        <w:jc w:val="center"/>
      </w:pPr>
      <w:bookmarkStart w:id="9" w:name="_Toc220949164"/>
      <w:r>
        <w:t xml:space="preserve">Table </w:t>
      </w:r>
      <w:r>
        <w:fldChar w:fldCharType="begin"/>
      </w:r>
      <w:r>
        <w:instrText xml:space="preserve"> SEQ Table \* ARABIC </w:instrText>
      </w:r>
      <w:r>
        <w:fldChar w:fldCharType="separate"/>
      </w:r>
      <w:r w:rsidR="005F5791">
        <w:rPr>
          <w:noProof/>
        </w:rPr>
        <w:t>1</w:t>
      </w:r>
      <w:r>
        <w:fldChar w:fldCharType="end"/>
      </w:r>
      <w:r>
        <w:t xml:space="preserve"> - </w:t>
      </w:r>
      <w:r w:rsidRPr="00A443C6">
        <w:t>Design specification</w:t>
      </w:r>
      <w:bookmarkEnd w:id="9"/>
    </w:p>
    <w:tbl>
      <w:tblPr>
        <w:tblW w:w="10810" w:type="dxa"/>
        <w:tblInd w:w="-897" w:type="dxa"/>
        <w:tblLook w:val="04A0" w:firstRow="1" w:lastRow="0" w:firstColumn="1" w:lastColumn="0" w:noHBand="0" w:noVBand="1"/>
      </w:tblPr>
      <w:tblGrid>
        <w:gridCol w:w="2021"/>
        <w:gridCol w:w="8789"/>
      </w:tblGrid>
      <w:tr w:rsidR="006D4965" w:rsidRPr="006D4965" w14:paraId="5D972670" w14:textId="77777777" w:rsidTr="006D4965">
        <w:trPr>
          <w:trHeight w:val="294"/>
        </w:trPr>
        <w:tc>
          <w:tcPr>
            <w:tcW w:w="2021" w:type="dxa"/>
            <w:tcBorders>
              <w:top w:val="single" w:sz="8" w:space="0" w:color="auto"/>
              <w:left w:val="single" w:sz="8" w:space="0" w:color="auto"/>
              <w:bottom w:val="single" w:sz="8" w:space="0" w:color="auto"/>
              <w:right w:val="single" w:sz="8" w:space="0" w:color="auto"/>
            </w:tcBorders>
            <w:shd w:val="clear" w:color="156082" w:fill="156082"/>
            <w:noWrap/>
            <w:vAlign w:val="center"/>
            <w:hideMark/>
          </w:tcPr>
          <w:p w14:paraId="7F391C19" w14:textId="77777777" w:rsidR="006D4965" w:rsidRPr="006D4965" w:rsidRDefault="006D4965" w:rsidP="006D4965">
            <w:pPr>
              <w:spacing w:line="240" w:lineRule="auto"/>
              <w:jc w:val="center"/>
              <w:rPr>
                <w:rFonts w:ascii="Aptos Narrow" w:eastAsia="Times New Roman" w:hAnsi="Aptos Narrow" w:cs="Times New Roman"/>
                <w:b/>
                <w:bCs/>
                <w:color w:val="FFFFFF"/>
                <w:lang w:val="en-GB" w:eastAsia="en-GB"/>
              </w:rPr>
            </w:pPr>
            <w:r w:rsidRPr="006D4965">
              <w:rPr>
                <w:rFonts w:ascii="Aptos Narrow" w:eastAsia="Times New Roman" w:hAnsi="Aptos Narrow" w:cs="Times New Roman"/>
                <w:b/>
                <w:bCs/>
                <w:color w:val="FFFFFF"/>
                <w:lang w:val="en-GB" w:eastAsia="en-GB"/>
              </w:rPr>
              <w:t>Criteria</w:t>
            </w:r>
          </w:p>
        </w:tc>
        <w:tc>
          <w:tcPr>
            <w:tcW w:w="8789" w:type="dxa"/>
            <w:tcBorders>
              <w:top w:val="single" w:sz="8" w:space="0" w:color="auto"/>
              <w:left w:val="nil"/>
              <w:bottom w:val="single" w:sz="8" w:space="0" w:color="auto"/>
              <w:right w:val="single" w:sz="8" w:space="0" w:color="auto"/>
            </w:tcBorders>
            <w:shd w:val="clear" w:color="156082" w:fill="156082"/>
            <w:noWrap/>
            <w:vAlign w:val="center"/>
            <w:hideMark/>
          </w:tcPr>
          <w:p w14:paraId="4CF7E849" w14:textId="77777777" w:rsidR="006D4965" w:rsidRPr="006D4965" w:rsidRDefault="006D4965" w:rsidP="006D4965">
            <w:pPr>
              <w:spacing w:line="240" w:lineRule="auto"/>
              <w:jc w:val="center"/>
              <w:rPr>
                <w:rFonts w:ascii="Aptos Narrow" w:eastAsia="Times New Roman" w:hAnsi="Aptos Narrow" w:cs="Times New Roman"/>
                <w:b/>
                <w:bCs/>
                <w:color w:val="FFFFFF"/>
                <w:lang w:val="en-GB" w:eastAsia="en-GB"/>
              </w:rPr>
            </w:pPr>
            <w:r w:rsidRPr="006D4965">
              <w:rPr>
                <w:rFonts w:ascii="Aptos Narrow" w:eastAsia="Times New Roman" w:hAnsi="Aptos Narrow" w:cs="Times New Roman"/>
                <w:b/>
                <w:bCs/>
                <w:color w:val="FFFFFF"/>
                <w:lang w:val="en-GB" w:eastAsia="en-GB"/>
              </w:rPr>
              <w:t>Specification</w:t>
            </w:r>
          </w:p>
        </w:tc>
      </w:tr>
      <w:tr w:rsidR="006D4965" w:rsidRPr="006D4965" w14:paraId="16306DBE" w14:textId="77777777" w:rsidTr="006D4965">
        <w:trPr>
          <w:trHeight w:val="288"/>
        </w:trPr>
        <w:tc>
          <w:tcPr>
            <w:tcW w:w="2021" w:type="dxa"/>
            <w:tcBorders>
              <w:top w:val="single" w:sz="8" w:space="0" w:color="auto"/>
              <w:left w:val="single" w:sz="8" w:space="0" w:color="auto"/>
              <w:bottom w:val="nil"/>
              <w:right w:val="single" w:sz="8" w:space="0" w:color="auto"/>
            </w:tcBorders>
            <w:noWrap/>
            <w:vAlign w:val="bottom"/>
            <w:hideMark/>
          </w:tcPr>
          <w:p w14:paraId="0AAA8270"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Time</w:t>
            </w:r>
          </w:p>
        </w:tc>
        <w:tc>
          <w:tcPr>
            <w:tcW w:w="8789" w:type="dxa"/>
            <w:tcBorders>
              <w:top w:val="single" w:sz="8" w:space="0" w:color="auto"/>
              <w:left w:val="single" w:sz="8" w:space="0" w:color="auto"/>
              <w:bottom w:val="nil"/>
              <w:right w:val="single" w:sz="8" w:space="0" w:color="auto"/>
            </w:tcBorders>
            <w:noWrap/>
            <w:vAlign w:val="bottom"/>
            <w:hideMark/>
          </w:tcPr>
          <w:p w14:paraId="4A5ABDCE" w14:textId="0E950A9A"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12 Weeks</w:t>
            </w:r>
            <w:r w:rsidR="00D36033">
              <w:rPr>
                <w:rFonts w:ascii="Aptos Narrow" w:eastAsia="Times New Roman" w:hAnsi="Aptos Narrow" w:cs="Times New Roman"/>
                <w:color w:val="000000"/>
                <w:lang w:val="en-GB" w:eastAsia="en-GB"/>
              </w:rPr>
              <w:t xml:space="preserve"> to implement</w:t>
            </w:r>
          </w:p>
        </w:tc>
      </w:tr>
      <w:tr w:rsidR="006D4965" w:rsidRPr="006D4965" w14:paraId="4203BCA0"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5AEEC6B2"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Target Market</w:t>
            </w:r>
          </w:p>
        </w:tc>
        <w:tc>
          <w:tcPr>
            <w:tcW w:w="8789" w:type="dxa"/>
            <w:tcBorders>
              <w:top w:val="single" w:sz="4" w:space="0" w:color="156082"/>
              <w:left w:val="single" w:sz="8" w:space="0" w:color="auto"/>
              <w:bottom w:val="nil"/>
              <w:right w:val="single" w:sz="8" w:space="0" w:color="auto"/>
            </w:tcBorders>
            <w:noWrap/>
            <w:vAlign w:val="bottom"/>
            <w:hideMark/>
          </w:tcPr>
          <w:p w14:paraId="15498F1B"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Line Manager &amp; Production workers</w:t>
            </w:r>
          </w:p>
        </w:tc>
      </w:tr>
      <w:tr w:rsidR="006D4965" w:rsidRPr="006D4965" w14:paraId="28D6FB02"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24681A59"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Function</w:t>
            </w:r>
          </w:p>
        </w:tc>
        <w:tc>
          <w:tcPr>
            <w:tcW w:w="8789" w:type="dxa"/>
            <w:tcBorders>
              <w:top w:val="single" w:sz="4" w:space="0" w:color="156082"/>
              <w:left w:val="single" w:sz="8" w:space="0" w:color="auto"/>
              <w:bottom w:val="nil"/>
              <w:right w:val="single" w:sz="8" w:space="0" w:color="auto"/>
            </w:tcBorders>
            <w:noWrap/>
            <w:vAlign w:val="bottom"/>
            <w:hideMark/>
          </w:tcPr>
          <w:p w14:paraId="48C7821A" w14:textId="375FAF94"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 xml:space="preserve">Improve </w:t>
            </w:r>
            <w:r w:rsidR="0035302B" w:rsidRPr="006D4965">
              <w:rPr>
                <w:rFonts w:ascii="Aptos Narrow" w:eastAsia="Times New Roman" w:hAnsi="Aptos Narrow" w:cs="Times New Roman"/>
                <w:color w:val="000000"/>
                <w:lang w:val="en-GB" w:eastAsia="en-GB"/>
              </w:rPr>
              <w:t>Us</w:t>
            </w:r>
            <w:r w:rsidR="0035302B">
              <w:rPr>
                <w:rFonts w:ascii="Aptos Narrow" w:eastAsia="Times New Roman" w:hAnsi="Aptos Narrow" w:cs="Times New Roman"/>
                <w:color w:val="000000"/>
                <w:lang w:val="en-GB" w:eastAsia="en-GB"/>
              </w:rPr>
              <w:t>e</w:t>
            </w:r>
            <w:r w:rsidR="0035302B" w:rsidRPr="006D4965">
              <w:rPr>
                <w:rFonts w:ascii="Aptos Narrow" w:eastAsia="Times New Roman" w:hAnsi="Aptos Narrow" w:cs="Times New Roman"/>
                <w:color w:val="000000"/>
                <w:lang w:val="en-GB" w:eastAsia="en-GB"/>
              </w:rPr>
              <w:t>ability</w:t>
            </w:r>
            <w:r w:rsidRPr="006D4965">
              <w:rPr>
                <w:rFonts w:ascii="Aptos Narrow" w:eastAsia="Times New Roman" w:hAnsi="Aptos Narrow" w:cs="Times New Roman"/>
                <w:color w:val="000000"/>
                <w:lang w:val="en-GB" w:eastAsia="en-GB"/>
              </w:rPr>
              <w:t xml:space="preserve"> &amp; Safety</w:t>
            </w:r>
            <w:r w:rsidR="0035302B">
              <w:rPr>
                <w:rFonts w:ascii="Aptos Narrow" w:eastAsia="Times New Roman" w:hAnsi="Aptos Narrow" w:cs="Times New Roman"/>
                <w:color w:val="000000"/>
                <w:lang w:val="en-GB" w:eastAsia="en-GB"/>
              </w:rPr>
              <w:t xml:space="preserve">, </w:t>
            </w:r>
            <w:r w:rsidR="003630E6">
              <w:rPr>
                <w:rFonts w:ascii="Aptos Narrow" w:eastAsia="Times New Roman" w:hAnsi="Aptos Narrow" w:cs="Times New Roman"/>
                <w:color w:val="000000"/>
                <w:lang w:val="en-GB" w:eastAsia="en-GB"/>
              </w:rPr>
              <w:t xml:space="preserve">improve from a </w:t>
            </w:r>
            <w:r w:rsidR="00C843F5">
              <w:rPr>
                <w:rFonts w:ascii="Aptos Narrow" w:eastAsia="Times New Roman" w:hAnsi="Aptos Narrow" w:cs="Times New Roman"/>
                <w:color w:val="000000"/>
                <w:lang w:val="en-GB" w:eastAsia="en-GB"/>
              </w:rPr>
              <w:t>2-person</w:t>
            </w:r>
            <w:r w:rsidR="003630E6">
              <w:rPr>
                <w:rFonts w:ascii="Aptos Narrow" w:eastAsia="Times New Roman" w:hAnsi="Aptos Narrow" w:cs="Times New Roman"/>
                <w:color w:val="000000"/>
                <w:lang w:val="en-GB" w:eastAsia="en-GB"/>
              </w:rPr>
              <w:t xml:space="preserve"> operation to 1</w:t>
            </w:r>
            <w:r w:rsidR="00C843F5">
              <w:rPr>
                <w:rFonts w:ascii="Aptos Narrow" w:eastAsia="Times New Roman" w:hAnsi="Aptos Narrow" w:cs="Times New Roman"/>
                <w:color w:val="000000"/>
                <w:lang w:val="en-GB" w:eastAsia="en-GB"/>
              </w:rPr>
              <w:t>-</w:t>
            </w:r>
            <w:r w:rsidR="003630E6">
              <w:rPr>
                <w:rFonts w:ascii="Aptos Narrow" w:eastAsia="Times New Roman" w:hAnsi="Aptos Narrow" w:cs="Times New Roman"/>
                <w:color w:val="000000"/>
                <w:lang w:val="en-GB" w:eastAsia="en-GB"/>
              </w:rPr>
              <w:t>person</w:t>
            </w:r>
            <w:r w:rsidR="00C843F5">
              <w:rPr>
                <w:rFonts w:ascii="Aptos Narrow" w:eastAsia="Times New Roman" w:hAnsi="Aptos Narrow" w:cs="Times New Roman"/>
                <w:color w:val="000000"/>
                <w:lang w:val="en-GB" w:eastAsia="en-GB"/>
              </w:rPr>
              <w:t xml:space="preserve"> operation</w:t>
            </w:r>
            <w:r w:rsidR="003630E6">
              <w:rPr>
                <w:rFonts w:ascii="Aptos Narrow" w:eastAsia="Times New Roman" w:hAnsi="Aptos Narrow" w:cs="Times New Roman"/>
                <w:color w:val="000000"/>
                <w:lang w:val="en-GB" w:eastAsia="en-GB"/>
              </w:rPr>
              <w:t>.</w:t>
            </w:r>
          </w:p>
        </w:tc>
      </w:tr>
      <w:tr w:rsidR="006D4965" w:rsidRPr="006D4965" w14:paraId="442756B1"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5A685437"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Design Constraints</w:t>
            </w:r>
          </w:p>
        </w:tc>
        <w:tc>
          <w:tcPr>
            <w:tcW w:w="8789" w:type="dxa"/>
            <w:tcBorders>
              <w:top w:val="single" w:sz="4" w:space="0" w:color="156082"/>
              <w:left w:val="single" w:sz="8" w:space="0" w:color="auto"/>
              <w:bottom w:val="nil"/>
              <w:right w:val="single" w:sz="8" w:space="0" w:color="auto"/>
            </w:tcBorders>
            <w:noWrap/>
            <w:vAlign w:val="bottom"/>
            <w:hideMark/>
          </w:tcPr>
          <w:p w14:paraId="6F73AFAC" w14:textId="012D47F4" w:rsidR="006D4965" w:rsidRPr="006D4965" w:rsidRDefault="003630E6"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Dimensions</w:t>
            </w:r>
            <w:r w:rsidR="006D4965" w:rsidRPr="006D4965">
              <w:rPr>
                <w:rFonts w:ascii="Aptos Narrow" w:eastAsia="Times New Roman" w:hAnsi="Aptos Narrow" w:cs="Times New Roman"/>
                <w:color w:val="000000"/>
                <w:lang w:val="en-GB" w:eastAsia="en-GB"/>
              </w:rPr>
              <w:t xml:space="preserve"> &amp; materials of</w:t>
            </w:r>
            <w:r w:rsidR="00C843F5">
              <w:rPr>
                <w:rFonts w:ascii="Aptos Narrow" w:eastAsia="Times New Roman" w:hAnsi="Aptos Narrow" w:cs="Times New Roman"/>
                <w:color w:val="000000"/>
                <w:lang w:val="en-GB" w:eastAsia="en-GB"/>
              </w:rPr>
              <w:t xml:space="preserve"> the</w:t>
            </w:r>
            <w:r w:rsidR="006D4965" w:rsidRPr="006D4965">
              <w:rPr>
                <w:rFonts w:ascii="Aptos Narrow" w:eastAsia="Times New Roman" w:hAnsi="Aptos Narrow" w:cs="Times New Roman"/>
                <w:color w:val="000000"/>
                <w:lang w:val="en-GB" w:eastAsia="en-GB"/>
              </w:rPr>
              <w:t xml:space="preserve"> tank &amp; lid,</w:t>
            </w:r>
            <w:r w:rsidR="00C843F5">
              <w:rPr>
                <w:rFonts w:ascii="Aptos Narrow" w:eastAsia="Times New Roman" w:hAnsi="Aptos Narrow" w:cs="Times New Roman"/>
                <w:color w:val="000000"/>
                <w:lang w:val="en-GB" w:eastAsia="en-GB"/>
              </w:rPr>
              <w:t xml:space="preserve"> must have </w:t>
            </w:r>
            <w:r w:rsidR="00C843F5" w:rsidRPr="006D4965">
              <w:rPr>
                <w:rFonts w:ascii="Aptos Narrow" w:eastAsia="Times New Roman" w:hAnsi="Aptos Narrow" w:cs="Times New Roman"/>
                <w:color w:val="000000"/>
                <w:lang w:val="en-GB" w:eastAsia="en-GB"/>
              </w:rPr>
              <w:t>clearance</w:t>
            </w:r>
            <w:r w:rsidR="00C843F5">
              <w:rPr>
                <w:rFonts w:ascii="Aptos Narrow" w:eastAsia="Times New Roman" w:hAnsi="Aptos Narrow" w:cs="Times New Roman"/>
                <w:color w:val="000000"/>
                <w:lang w:val="en-GB" w:eastAsia="en-GB"/>
              </w:rPr>
              <w:t xml:space="preserve"> </w:t>
            </w:r>
            <w:r w:rsidR="006D4965" w:rsidRPr="006D4965">
              <w:rPr>
                <w:rFonts w:ascii="Aptos Narrow" w:eastAsia="Times New Roman" w:hAnsi="Aptos Narrow" w:cs="Times New Roman"/>
                <w:color w:val="000000"/>
                <w:lang w:val="en-GB" w:eastAsia="en-GB"/>
              </w:rPr>
              <w:t>above</w:t>
            </w:r>
            <w:r w:rsidR="00C843F5">
              <w:rPr>
                <w:rFonts w:ascii="Aptos Narrow" w:eastAsia="Times New Roman" w:hAnsi="Aptos Narrow" w:cs="Times New Roman"/>
                <w:color w:val="000000"/>
                <w:lang w:val="en-GB" w:eastAsia="en-GB"/>
              </w:rPr>
              <w:t xml:space="preserve"> tank.</w:t>
            </w:r>
          </w:p>
        </w:tc>
      </w:tr>
      <w:tr w:rsidR="006D4965" w:rsidRPr="006D4965" w14:paraId="7F6D5DD0"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34358BDC"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Size</w:t>
            </w:r>
          </w:p>
        </w:tc>
        <w:tc>
          <w:tcPr>
            <w:tcW w:w="8789" w:type="dxa"/>
            <w:tcBorders>
              <w:top w:val="single" w:sz="4" w:space="0" w:color="156082"/>
              <w:left w:val="single" w:sz="8" w:space="0" w:color="auto"/>
              <w:bottom w:val="nil"/>
              <w:right w:val="single" w:sz="8" w:space="0" w:color="auto"/>
            </w:tcBorders>
            <w:noWrap/>
            <w:vAlign w:val="bottom"/>
            <w:hideMark/>
          </w:tcPr>
          <w:p w14:paraId="05433C4F"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Height: 1000mm, Width: 1020mm, Length: 1770mm</w:t>
            </w:r>
          </w:p>
        </w:tc>
      </w:tr>
      <w:tr w:rsidR="006D4965" w:rsidRPr="006D4965" w14:paraId="1F2A9266"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5E799412"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Durability</w:t>
            </w:r>
          </w:p>
        </w:tc>
        <w:tc>
          <w:tcPr>
            <w:tcW w:w="8789" w:type="dxa"/>
            <w:tcBorders>
              <w:top w:val="single" w:sz="4" w:space="0" w:color="156082"/>
              <w:left w:val="single" w:sz="8" w:space="0" w:color="auto"/>
              <w:bottom w:val="nil"/>
              <w:right w:val="single" w:sz="8" w:space="0" w:color="auto"/>
            </w:tcBorders>
            <w:noWrap/>
            <w:vAlign w:val="bottom"/>
            <w:hideMark/>
          </w:tcPr>
          <w:p w14:paraId="7932711E" w14:textId="3E348DB6"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Product needs to last</w:t>
            </w:r>
            <w:r w:rsidR="00AF3826">
              <w:rPr>
                <w:rFonts w:ascii="Aptos Narrow" w:eastAsia="Times New Roman" w:hAnsi="Aptos Narrow" w:cs="Times New Roman"/>
                <w:color w:val="000000"/>
                <w:lang w:val="en-GB" w:eastAsia="en-GB"/>
              </w:rPr>
              <w:t xml:space="preserve"> for</w:t>
            </w:r>
            <w:r w:rsidRPr="006D4965">
              <w:rPr>
                <w:rFonts w:ascii="Aptos Narrow" w:eastAsia="Times New Roman" w:hAnsi="Aptos Narrow" w:cs="Times New Roman"/>
                <w:color w:val="000000"/>
                <w:lang w:val="en-GB" w:eastAsia="en-GB"/>
              </w:rPr>
              <w:t xml:space="preserve"> </w:t>
            </w:r>
            <w:r w:rsidR="00C76541">
              <w:rPr>
                <w:rFonts w:ascii="Aptos Narrow" w:eastAsia="Times New Roman" w:hAnsi="Aptos Narrow" w:cs="Times New Roman"/>
                <w:color w:val="000000"/>
                <w:lang w:val="en-GB" w:eastAsia="en-GB"/>
              </w:rPr>
              <w:t xml:space="preserve">the </w:t>
            </w:r>
            <w:r w:rsidRPr="006D4965">
              <w:rPr>
                <w:rFonts w:ascii="Aptos Narrow" w:eastAsia="Times New Roman" w:hAnsi="Aptos Narrow" w:cs="Times New Roman"/>
                <w:color w:val="000000"/>
                <w:lang w:val="en-GB" w:eastAsia="en-GB"/>
              </w:rPr>
              <w:t>lifetime of stainless steel tank</w:t>
            </w:r>
            <w:r w:rsidR="00C76541">
              <w:rPr>
                <w:rFonts w:ascii="Aptos Narrow" w:eastAsia="Times New Roman" w:hAnsi="Aptos Narrow" w:cs="Times New Roman"/>
                <w:color w:val="000000"/>
                <w:lang w:val="en-GB" w:eastAsia="en-GB"/>
              </w:rPr>
              <w:t>, and operate several times per day</w:t>
            </w:r>
          </w:p>
        </w:tc>
      </w:tr>
      <w:tr w:rsidR="006D4965" w:rsidRPr="006D4965" w14:paraId="64350307"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3F3F0854"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Materials</w:t>
            </w:r>
          </w:p>
        </w:tc>
        <w:tc>
          <w:tcPr>
            <w:tcW w:w="8789" w:type="dxa"/>
            <w:tcBorders>
              <w:top w:val="single" w:sz="4" w:space="0" w:color="156082"/>
              <w:left w:val="single" w:sz="8" w:space="0" w:color="auto"/>
              <w:bottom w:val="nil"/>
              <w:right w:val="single" w:sz="8" w:space="0" w:color="auto"/>
            </w:tcBorders>
            <w:noWrap/>
            <w:vAlign w:val="bottom"/>
            <w:hideMark/>
          </w:tcPr>
          <w:p w14:paraId="702F5DF9" w14:textId="6B18EEC7" w:rsidR="006D4965" w:rsidRPr="006D4965" w:rsidRDefault="0095395B" w:rsidP="006D4965">
            <w:pPr>
              <w:spacing w:line="240" w:lineRule="auto"/>
              <w:rPr>
                <w:rFonts w:ascii="Aptos Narrow" w:eastAsia="Times New Roman" w:hAnsi="Aptos Narrow" w:cs="Times New Roman"/>
                <w:color w:val="000000"/>
                <w:lang w:val="en-GB" w:eastAsia="en-GB"/>
              </w:rPr>
            </w:pPr>
            <w:r>
              <w:rPr>
                <w:rFonts w:ascii="Aptos Narrow" w:eastAsia="Times New Roman" w:hAnsi="Aptos Narrow" w:cs="Times New Roman"/>
                <w:color w:val="000000"/>
                <w:lang w:val="en-GB" w:eastAsia="en-GB"/>
              </w:rPr>
              <w:t>Must</w:t>
            </w:r>
            <w:r w:rsidR="006D4965" w:rsidRPr="006D4965">
              <w:rPr>
                <w:rFonts w:ascii="Aptos Narrow" w:eastAsia="Times New Roman" w:hAnsi="Aptos Narrow" w:cs="Times New Roman"/>
                <w:color w:val="000000"/>
                <w:lang w:val="en-GB" w:eastAsia="en-GB"/>
              </w:rPr>
              <w:t xml:space="preserve"> be strong, resistant to 30% Sulphuric Acid at 25 Degrees Celsius</w:t>
            </w:r>
          </w:p>
        </w:tc>
      </w:tr>
      <w:tr w:rsidR="006D4965" w:rsidRPr="006D4965" w14:paraId="63CD908E"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60C22132"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Safety</w:t>
            </w:r>
          </w:p>
        </w:tc>
        <w:tc>
          <w:tcPr>
            <w:tcW w:w="8789" w:type="dxa"/>
            <w:tcBorders>
              <w:top w:val="single" w:sz="4" w:space="0" w:color="156082"/>
              <w:left w:val="single" w:sz="8" w:space="0" w:color="auto"/>
              <w:bottom w:val="nil"/>
              <w:right w:val="single" w:sz="8" w:space="0" w:color="auto"/>
            </w:tcBorders>
            <w:noWrap/>
            <w:vAlign w:val="bottom"/>
            <w:hideMark/>
          </w:tcPr>
          <w:p w14:paraId="12806C75" w14:textId="3AAACFD6"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 xml:space="preserve">Lid </w:t>
            </w:r>
            <w:r w:rsidR="007F46A5">
              <w:rPr>
                <w:rFonts w:ascii="Aptos Narrow" w:eastAsia="Times New Roman" w:hAnsi="Aptos Narrow" w:cs="Times New Roman"/>
                <w:color w:val="000000"/>
                <w:lang w:eastAsia="en-GB"/>
              </w:rPr>
              <w:t>m</w:t>
            </w:r>
            <w:r w:rsidR="007F46A5" w:rsidRPr="007F46A5">
              <w:rPr>
                <w:rFonts w:ascii="Aptos Narrow" w:eastAsia="Times New Roman" w:hAnsi="Aptos Narrow" w:cs="Times New Roman"/>
                <w:color w:val="000000"/>
                <w:lang w:eastAsia="en-GB"/>
              </w:rPr>
              <w:t xml:space="preserve">ust be operable safely by a single person </w:t>
            </w:r>
            <w:r w:rsidR="007F46A5">
              <w:rPr>
                <w:rFonts w:ascii="Aptos Narrow" w:eastAsia="Times New Roman" w:hAnsi="Aptos Narrow" w:cs="Times New Roman"/>
                <w:color w:val="000000"/>
                <w:lang w:eastAsia="en-GB"/>
              </w:rPr>
              <w:t>with minimal</w:t>
            </w:r>
            <w:r w:rsidR="007F46A5" w:rsidRPr="007F46A5">
              <w:rPr>
                <w:rFonts w:ascii="Aptos Narrow" w:eastAsia="Times New Roman" w:hAnsi="Aptos Narrow" w:cs="Times New Roman"/>
                <w:color w:val="000000"/>
                <w:lang w:eastAsia="en-GB"/>
              </w:rPr>
              <w:t xml:space="preserve"> manual lifting</w:t>
            </w:r>
            <w:r w:rsidRPr="006D4965">
              <w:rPr>
                <w:rFonts w:ascii="Aptos Narrow" w:eastAsia="Times New Roman" w:hAnsi="Aptos Narrow" w:cs="Times New Roman"/>
                <w:color w:val="000000"/>
                <w:lang w:val="en-GB" w:eastAsia="en-GB"/>
              </w:rPr>
              <w:t>. Tank contains</w:t>
            </w:r>
            <w:r w:rsidR="008659A3">
              <w:rPr>
                <w:rFonts w:ascii="Aptos Narrow" w:eastAsia="Times New Roman" w:hAnsi="Aptos Narrow" w:cs="Times New Roman"/>
                <w:color w:val="000000"/>
                <w:lang w:val="en-GB" w:eastAsia="en-GB"/>
              </w:rPr>
              <w:t xml:space="preserve"> 30%</w:t>
            </w:r>
            <w:r w:rsidRPr="006D4965">
              <w:rPr>
                <w:rFonts w:ascii="Aptos Narrow" w:eastAsia="Times New Roman" w:hAnsi="Aptos Narrow" w:cs="Times New Roman"/>
                <w:color w:val="000000"/>
                <w:lang w:val="en-GB" w:eastAsia="en-GB"/>
              </w:rPr>
              <w:t xml:space="preserve"> Sulfuric acid, must meet COSHH regulations</w:t>
            </w:r>
          </w:p>
        </w:tc>
      </w:tr>
      <w:tr w:rsidR="006D4965" w:rsidRPr="006D4965" w14:paraId="30946E03"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602F7F6F"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Cost</w:t>
            </w:r>
          </w:p>
        </w:tc>
        <w:tc>
          <w:tcPr>
            <w:tcW w:w="8789" w:type="dxa"/>
            <w:tcBorders>
              <w:top w:val="single" w:sz="4" w:space="0" w:color="156082"/>
              <w:left w:val="single" w:sz="8" w:space="0" w:color="auto"/>
              <w:bottom w:val="nil"/>
              <w:right w:val="single" w:sz="8" w:space="0" w:color="auto"/>
            </w:tcBorders>
            <w:noWrap/>
            <w:vAlign w:val="bottom"/>
            <w:hideMark/>
          </w:tcPr>
          <w:p w14:paraId="1938BC17" w14:textId="1195E30A" w:rsidR="006D4965" w:rsidRPr="006D4965" w:rsidRDefault="0034005B" w:rsidP="006D4965">
            <w:pPr>
              <w:spacing w:line="240" w:lineRule="auto"/>
              <w:rPr>
                <w:rFonts w:ascii="Aptos Narrow" w:eastAsia="Times New Roman" w:hAnsi="Aptos Narrow" w:cs="Times New Roman"/>
                <w:color w:val="000000"/>
                <w:lang w:val="en-GB" w:eastAsia="en-GB"/>
              </w:rPr>
            </w:pPr>
            <w:r>
              <w:rPr>
                <w:rFonts w:ascii="Aptos Narrow" w:eastAsia="Times New Roman" w:hAnsi="Aptos Narrow" w:cs="Times New Roman"/>
                <w:color w:val="000000"/>
                <w:lang w:val="en-GB" w:eastAsia="en-GB"/>
              </w:rPr>
              <w:t>Upfront and ongoing cost must be mini</w:t>
            </w:r>
            <w:r w:rsidR="00F03F0A">
              <w:rPr>
                <w:rFonts w:ascii="Aptos Narrow" w:eastAsia="Times New Roman" w:hAnsi="Aptos Narrow" w:cs="Times New Roman"/>
                <w:color w:val="000000"/>
                <w:lang w:val="en-GB" w:eastAsia="en-GB"/>
              </w:rPr>
              <w:t>mised. C</w:t>
            </w:r>
            <w:r w:rsidR="006D4965" w:rsidRPr="006D4965">
              <w:rPr>
                <w:rFonts w:ascii="Aptos Narrow" w:eastAsia="Times New Roman" w:hAnsi="Aptos Narrow" w:cs="Times New Roman"/>
                <w:color w:val="000000"/>
                <w:lang w:val="en-GB" w:eastAsia="en-GB"/>
              </w:rPr>
              <w:t xml:space="preserve">ompany requires </w:t>
            </w:r>
            <w:r w:rsidR="00015782">
              <w:rPr>
                <w:rFonts w:ascii="Aptos Narrow" w:eastAsia="Times New Roman" w:hAnsi="Aptos Narrow" w:cs="Times New Roman"/>
                <w:color w:val="000000"/>
                <w:lang w:val="en-GB" w:eastAsia="en-GB"/>
              </w:rPr>
              <w:t>improvement to safety</w:t>
            </w:r>
            <w:r w:rsidR="006D4965" w:rsidRPr="006D4965">
              <w:rPr>
                <w:rFonts w:ascii="Aptos Narrow" w:eastAsia="Times New Roman" w:hAnsi="Aptos Narrow" w:cs="Times New Roman"/>
                <w:color w:val="000000"/>
                <w:lang w:val="en-GB" w:eastAsia="en-GB"/>
              </w:rPr>
              <w:t xml:space="preserve">, </w:t>
            </w:r>
            <w:r w:rsidR="00015782">
              <w:rPr>
                <w:rFonts w:ascii="Aptos Narrow" w:eastAsia="Times New Roman" w:hAnsi="Aptos Narrow" w:cs="Times New Roman"/>
                <w:color w:val="000000"/>
                <w:lang w:val="en-GB" w:eastAsia="en-GB"/>
              </w:rPr>
              <w:t>but with minimal cost</w:t>
            </w:r>
          </w:p>
        </w:tc>
      </w:tr>
      <w:tr w:rsidR="006D4965" w:rsidRPr="006D4965" w14:paraId="6155EE2B" w14:textId="77777777" w:rsidTr="006D4965">
        <w:trPr>
          <w:trHeight w:val="288"/>
        </w:trPr>
        <w:tc>
          <w:tcPr>
            <w:tcW w:w="2021" w:type="dxa"/>
            <w:tcBorders>
              <w:top w:val="single" w:sz="4" w:space="0" w:color="156082"/>
              <w:left w:val="single" w:sz="8" w:space="0" w:color="auto"/>
              <w:bottom w:val="nil"/>
              <w:right w:val="single" w:sz="8" w:space="0" w:color="auto"/>
            </w:tcBorders>
            <w:noWrap/>
            <w:vAlign w:val="bottom"/>
            <w:hideMark/>
          </w:tcPr>
          <w:p w14:paraId="4E6708C6"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Manufacture</w:t>
            </w:r>
          </w:p>
        </w:tc>
        <w:tc>
          <w:tcPr>
            <w:tcW w:w="8789" w:type="dxa"/>
            <w:tcBorders>
              <w:top w:val="single" w:sz="4" w:space="0" w:color="156082"/>
              <w:left w:val="single" w:sz="8" w:space="0" w:color="auto"/>
              <w:bottom w:val="nil"/>
              <w:right w:val="single" w:sz="8" w:space="0" w:color="auto"/>
            </w:tcBorders>
            <w:noWrap/>
            <w:vAlign w:val="bottom"/>
            <w:hideMark/>
          </w:tcPr>
          <w:p w14:paraId="61C86EF7" w14:textId="6B30378B"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Automotive OEM manufactur</w:t>
            </w:r>
            <w:r w:rsidR="004E2EB4">
              <w:rPr>
                <w:rFonts w:ascii="Aptos Narrow" w:eastAsia="Times New Roman" w:hAnsi="Aptos Narrow" w:cs="Times New Roman"/>
                <w:color w:val="000000"/>
                <w:lang w:val="en-GB" w:eastAsia="en-GB"/>
              </w:rPr>
              <w:t>es</w:t>
            </w:r>
            <w:r w:rsidRPr="006D4965">
              <w:rPr>
                <w:rFonts w:ascii="Aptos Narrow" w:eastAsia="Times New Roman" w:hAnsi="Aptos Narrow" w:cs="Times New Roman"/>
                <w:color w:val="000000"/>
                <w:lang w:val="en-GB" w:eastAsia="en-GB"/>
              </w:rPr>
              <w:t xml:space="preserve"> several parts</w:t>
            </w:r>
            <w:r w:rsidR="004E2EB4">
              <w:rPr>
                <w:rFonts w:ascii="Aptos Narrow" w:eastAsia="Times New Roman" w:hAnsi="Aptos Narrow" w:cs="Times New Roman"/>
                <w:color w:val="000000"/>
                <w:lang w:val="en-GB" w:eastAsia="en-GB"/>
              </w:rPr>
              <w:t xml:space="preserve"> therefore</w:t>
            </w:r>
            <w:r w:rsidRPr="006D4965">
              <w:rPr>
                <w:rFonts w:ascii="Aptos Narrow" w:eastAsia="Times New Roman" w:hAnsi="Aptos Narrow" w:cs="Times New Roman"/>
                <w:color w:val="000000"/>
                <w:lang w:val="en-GB" w:eastAsia="en-GB"/>
              </w:rPr>
              <w:t xml:space="preserve"> machining tools, materials processing equipment</w:t>
            </w:r>
            <w:r w:rsidR="00DC1765">
              <w:rPr>
                <w:rFonts w:ascii="Aptos Narrow" w:eastAsia="Times New Roman" w:hAnsi="Aptos Narrow" w:cs="Times New Roman"/>
                <w:color w:val="000000"/>
                <w:lang w:val="en-GB" w:eastAsia="en-GB"/>
              </w:rPr>
              <w:t xml:space="preserve"> etc. is</w:t>
            </w:r>
            <w:r w:rsidRPr="006D4965">
              <w:rPr>
                <w:rFonts w:ascii="Aptos Narrow" w:eastAsia="Times New Roman" w:hAnsi="Aptos Narrow" w:cs="Times New Roman"/>
                <w:color w:val="000000"/>
                <w:lang w:val="en-GB" w:eastAsia="en-GB"/>
              </w:rPr>
              <w:t xml:space="preserve"> available</w:t>
            </w:r>
            <w:r w:rsidR="004E2EB4">
              <w:rPr>
                <w:rFonts w:ascii="Aptos Narrow" w:eastAsia="Times New Roman" w:hAnsi="Aptos Narrow" w:cs="Times New Roman"/>
                <w:color w:val="000000"/>
                <w:lang w:val="en-GB" w:eastAsia="en-GB"/>
              </w:rPr>
              <w:t xml:space="preserve"> for use</w:t>
            </w:r>
            <w:r w:rsidRPr="006D4965">
              <w:rPr>
                <w:rFonts w:ascii="Aptos Narrow" w:eastAsia="Times New Roman" w:hAnsi="Aptos Narrow" w:cs="Times New Roman"/>
                <w:color w:val="000000"/>
                <w:lang w:val="en-GB" w:eastAsia="en-GB"/>
              </w:rPr>
              <w:t>. Volume in low hundreds, products can be made in house</w:t>
            </w:r>
            <w:r w:rsidR="00DC1765">
              <w:rPr>
                <w:rFonts w:ascii="Aptos Narrow" w:eastAsia="Times New Roman" w:hAnsi="Aptos Narrow" w:cs="Times New Roman"/>
                <w:color w:val="000000"/>
                <w:lang w:val="en-GB" w:eastAsia="en-GB"/>
              </w:rPr>
              <w:t xml:space="preserve"> using suitable methods</w:t>
            </w:r>
          </w:p>
        </w:tc>
      </w:tr>
      <w:tr w:rsidR="006D4965" w:rsidRPr="006D4965" w14:paraId="164DA570" w14:textId="77777777" w:rsidTr="006D4965">
        <w:trPr>
          <w:trHeight w:val="294"/>
        </w:trPr>
        <w:tc>
          <w:tcPr>
            <w:tcW w:w="2021" w:type="dxa"/>
            <w:tcBorders>
              <w:top w:val="single" w:sz="4" w:space="0" w:color="156082"/>
              <w:left w:val="single" w:sz="8" w:space="0" w:color="auto"/>
              <w:bottom w:val="single" w:sz="8" w:space="0" w:color="auto"/>
              <w:right w:val="single" w:sz="8" w:space="0" w:color="auto"/>
            </w:tcBorders>
            <w:noWrap/>
            <w:vAlign w:val="bottom"/>
            <w:hideMark/>
          </w:tcPr>
          <w:p w14:paraId="389ECBCD" w14:textId="77777777"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Testing</w:t>
            </w:r>
          </w:p>
        </w:tc>
        <w:tc>
          <w:tcPr>
            <w:tcW w:w="8789" w:type="dxa"/>
            <w:tcBorders>
              <w:top w:val="single" w:sz="4" w:space="0" w:color="156082"/>
              <w:left w:val="single" w:sz="8" w:space="0" w:color="auto"/>
              <w:bottom w:val="single" w:sz="8" w:space="0" w:color="auto"/>
              <w:right w:val="single" w:sz="8" w:space="0" w:color="auto"/>
            </w:tcBorders>
            <w:noWrap/>
            <w:vAlign w:val="bottom"/>
            <w:hideMark/>
          </w:tcPr>
          <w:p w14:paraId="3EFD4BB1" w14:textId="0478040B" w:rsidR="006D4965" w:rsidRPr="006D4965" w:rsidRDefault="006D4965" w:rsidP="006D4965">
            <w:pPr>
              <w:spacing w:line="240" w:lineRule="auto"/>
              <w:rPr>
                <w:rFonts w:ascii="Aptos Narrow" w:eastAsia="Times New Roman" w:hAnsi="Aptos Narrow" w:cs="Times New Roman"/>
                <w:color w:val="000000"/>
                <w:lang w:val="en-GB" w:eastAsia="en-GB"/>
              </w:rPr>
            </w:pPr>
            <w:r w:rsidRPr="006D4965">
              <w:rPr>
                <w:rFonts w:ascii="Aptos Narrow" w:eastAsia="Times New Roman" w:hAnsi="Aptos Narrow" w:cs="Times New Roman"/>
                <w:color w:val="000000"/>
                <w:lang w:val="en-GB" w:eastAsia="en-GB"/>
              </w:rPr>
              <w:t xml:space="preserve">Strength &amp; durability of product must be </w:t>
            </w:r>
            <w:r w:rsidR="00554F6C" w:rsidRPr="006D4965">
              <w:rPr>
                <w:rFonts w:ascii="Aptos Narrow" w:eastAsia="Times New Roman" w:hAnsi="Aptos Narrow" w:cs="Times New Roman"/>
                <w:color w:val="000000"/>
                <w:lang w:val="en-GB" w:eastAsia="en-GB"/>
              </w:rPr>
              <w:t>tested;</w:t>
            </w:r>
            <w:r w:rsidRPr="006D4965">
              <w:rPr>
                <w:rFonts w:ascii="Aptos Narrow" w:eastAsia="Times New Roman" w:hAnsi="Aptos Narrow" w:cs="Times New Roman"/>
                <w:color w:val="000000"/>
                <w:lang w:val="en-GB" w:eastAsia="en-GB"/>
              </w:rPr>
              <w:t xml:space="preserve"> operation</w:t>
            </w:r>
            <w:r w:rsidR="00BF1DE9">
              <w:rPr>
                <w:rFonts w:ascii="Aptos Narrow" w:eastAsia="Times New Roman" w:hAnsi="Aptos Narrow" w:cs="Times New Roman"/>
                <w:color w:val="000000"/>
                <w:lang w:val="en-GB" w:eastAsia="en-GB"/>
              </w:rPr>
              <w:t xml:space="preserve"> of design</w:t>
            </w:r>
            <w:r w:rsidRPr="006D4965">
              <w:rPr>
                <w:rFonts w:ascii="Aptos Narrow" w:eastAsia="Times New Roman" w:hAnsi="Aptos Narrow" w:cs="Times New Roman"/>
                <w:color w:val="000000"/>
                <w:lang w:val="en-GB" w:eastAsia="en-GB"/>
              </w:rPr>
              <w:t xml:space="preserve"> must be </w:t>
            </w:r>
            <w:r w:rsidR="00BF1DE9">
              <w:rPr>
                <w:rFonts w:ascii="Aptos Narrow" w:eastAsia="Times New Roman" w:hAnsi="Aptos Narrow" w:cs="Times New Roman"/>
                <w:color w:val="000000"/>
                <w:lang w:val="en-GB" w:eastAsia="en-GB"/>
              </w:rPr>
              <w:t>tested</w:t>
            </w:r>
          </w:p>
        </w:tc>
      </w:tr>
    </w:tbl>
    <w:p w14:paraId="158FAD75" w14:textId="77777777" w:rsidR="00096B47" w:rsidRPr="00096B47" w:rsidRDefault="00241F22" w:rsidP="00554F6C">
      <w:pPr>
        <w:pStyle w:val="Heading1"/>
        <w:rPr>
          <w:color w:val="0E2841" w:themeColor="text2"/>
          <w:sz w:val="18"/>
          <w:szCs w:val="18"/>
        </w:rPr>
      </w:pPr>
      <w:r>
        <w:br w:type="page"/>
      </w:r>
      <w:bookmarkStart w:id="10" w:name="_Toc220949137"/>
      <w:r w:rsidR="00096B47" w:rsidRPr="00096B47">
        <w:lastRenderedPageBreak/>
        <w:t>Time Plan</w:t>
      </w:r>
      <w:bookmarkEnd w:id="10"/>
    </w:p>
    <w:p w14:paraId="620A2C17" w14:textId="78F634B5" w:rsidR="00C04EC0" w:rsidRDefault="00C04EC0" w:rsidP="00C04EC0">
      <w:pPr>
        <w:pStyle w:val="Caption"/>
        <w:keepNext/>
        <w:jc w:val="center"/>
      </w:pPr>
      <w:bookmarkStart w:id="11" w:name="_Toc220949165"/>
      <w:r>
        <w:t xml:space="preserve">Table </w:t>
      </w:r>
      <w:r>
        <w:fldChar w:fldCharType="begin"/>
      </w:r>
      <w:r>
        <w:instrText xml:space="preserve"> SEQ Table \* ARABIC </w:instrText>
      </w:r>
      <w:r>
        <w:fldChar w:fldCharType="separate"/>
      </w:r>
      <w:r w:rsidR="005F5791">
        <w:rPr>
          <w:noProof/>
        </w:rPr>
        <w:t>2</w:t>
      </w:r>
      <w:r>
        <w:fldChar w:fldCharType="end"/>
      </w:r>
      <w:r>
        <w:t xml:space="preserve"> - GANTT Chart</w:t>
      </w:r>
      <w:bookmarkEnd w:id="11"/>
    </w:p>
    <w:tbl>
      <w:tblPr>
        <w:tblW w:w="10480" w:type="dxa"/>
        <w:tblInd w:w="-740" w:type="dxa"/>
        <w:tblCellMar>
          <w:left w:w="0" w:type="dxa"/>
          <w:right w:w="0" w:type="dxa"/>
        </w:tblCellMar>
        <w:tblLook w:val="04A0" w:firstRow="1" w:lastRow="0" w:firstColumn="1" w:lastColumn="0" w:noHBand="0" w:noVBand="1"/>
      </w:tblPr>
      <w:tblGrid>
        <w:gridCol w:w="4240"/>
        <w:gridCol w:w="520"/>
        <w:gridCol w:w="520"/>
        <w:gridCol w:w="520"/>
        <w:gridCol w:w="520"/>
        <w:gridCol w:w="520"/>
        <w:gridCol w:w="520"/>
        <w:gridCol w:w="520"/>
        <w:gridCol w:w="520"/>
        <w:gridCol w:w="520"/>
        <w:gridCol w:w="520"/>
        <w:gridCol w:w="520"/>
        <w:gridCol w:w="520"/>
      </w:tblGrid>
      <w:tr w:rsidR="00F17656" w14:paraId="7E66FB73" w14:textId="77777777" w:rsidTr="00F17656">
        <w:trPr>
          <w:trHeight w:val="294"/>
        </w:trPr>
        <w:tc>
          <w:tcPr>
            <w:tcW w:w="4240" w:type="dxa"/>
            <w:tcBorders>
              <w:top w:val="single" w:sz="8" w:space="0" w:color="auto"/>
              <w:left w:val="single" w:sz="8" w:space="0" w:color="auto"/>
              <w:bottom w:val="single" w:sz="8" w:space="0" w:color="auto"/>
              <w:right w:val="nil"/>
            </w:tcBorders>
            <w:noWrap/>
            <w:tcMar>
              <w:top w:w="15" w:type="dxa"/>
              <w:left w:w="15" w:type="dxa"/>
              <w:bottom w:w="0" w:type="dxa"/>
              <w:right w:w="15" w:type="dxa"/>
            </w:tcMar>
            <w:vAlign w:val="center"/>
            <w:hideMark/>
          </w:tcPr>
          <w:p w14:paraId="64F18BEC" w14:textId="77777777" w:rsidR="00F17656" w:rsidRDefault="00F17656">
            <w:pPr>
              <w:jc w:val="center"/>
              <w:rPr>
                <w:rFonts w:ascii="Arial" w:eastAsia="Times New Roman" w:hAnsi="Arial" w:cs="Arial"/>
                <w:i/>
                <w:iCs/>
                <w:color w:val="000000"/>
                <w:lang w:val="en-GB"/>
              </w:rPr>
            </w:pPr>
            <w:r>
              <w:rPr>
                <w:rFonts w:ascii="Arial" w:hAnsi="Arial" w:cs="Arial"/>
                <w:i/>
                <w:iCs/>
                <w:color w:val="000000"/>
              </w:rPr>
              <w:t>Task</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2191C676" w14:textId="77777777" w:rsidR="00F17656" w:rsidRDefault="00F17656">
            <w:pPr>
              <w:jc w:val="center"/>
              <w:rPr>
                <w:rFonts w:ascii="Aptos Narrow" w:hAnsi="Aptos Narrow" w:cs="Times New Roman"/>
                <w:i/>
                <w:iCs/>
                <w:color w:val="000000"/>
              </w:rPr>
            </w:pPr>
            <w:r>
              <w:rPr>
                <w:rFonts w:ascii="Aptos Narrow" w:hAnsi="Aptos Narrow"/>
                <w:i/>
                <w:iCs/>
                <w:color w:val="000000"/>
              </w:rPr>
              <w:t>1</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70775BA8" w14:textId="77777777" w:rsidR="00F17656" w:rsidRDefault="00F17656">
            <w:pPr>
              <w:jc w:val="center"/>
              <w:rPr>
                <w:rFonts w:ascii="Aptos Narrow" w:hAnsi="Aptos Narrow"/>
                <w:i/>
                <w:iCs/>
                <w:color w:val="000000"/>
              </w:rPr>
            </w:pPr>
            <w:r>
              <w:rPr>
                <w:rFonts w:ascii="Aptos Narrow" w:hAnsi="Aptos Narrow"/>
                <w:i/>
                <w:iCs/>
                <w:color w:val="000000"/>
              </w:rPr>
              <w:t>2</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2E041E1D" w14:textId="77777777" w:rsidR="00F17656" w:rsidRDefault="00F17656">
            <w:pPr>
              <w:jc w:val="center"/>
              <w:rPr>
                <w:rFonts w:ascii="Aptos Narrow" w:hAnsi="Aptos Narrow"/>
                <w:i/>
                <w:iCs/>
                <w:color w:val="000000"/>
              </w:rPr>
            </w:pPr>
            <w:r>
              <w:rPr>
                <w:rFonts w:ascii="Aptos Narrow" w:hAnsi="Aptos Narrow"/>
                <w:i/>
                <w:iCs/>
                <w:color w:val="000000"/>
              </w:rPr>
              <w:t>3</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6F040F88" w14:textId="77777777" w:rsidR="00F17656" w:rsidRDefault="00F17656">
            <w:pPr>
              <w:jc w:val="center"/>
              <w:rPr>
                <w:rFonts w:ascii="Aptos Narrow" w:hAnsi="Aptos Narrow"/>
                <w:i/>
                <w:iCs/>
                <w:color w:val="000000"/>
              </w:rPr>
            </w:pPr>
            <w:r>
              <w:rPr>
                <w:rFonts w:ascii="Aptos Narrow" w:hAnsi="Aptos Narrow"/>
                <w:i/>
                <w:iCs/>
                <w:color w:val="000000"/>
              </w:rPr>
              <w:t>4</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09D4BBD0" w14:textId="77777777" w:rsidR="00F17656" w:rsidRDefault="00F17656">
            <w:pPr>
              <w:jc w:val="center"/>
              <w:rPr>
                <w:rFonts w:ascii="Aptos Narrow" w:hAnsi="Aptos Narrow"/>
                <w:i/>
                <w:iCs/>
                <w:color w:val="000000"/>
              </w:rPr>
            </w:pPr>
            <w:r>
              <w:rPr>
                <w:rFonts w:ascii="Aptos Narrow" w:hAnsi="Aptos Narrow"/>
                <w:i/>
                <w:iCs/>
                <w:color w:val="000000"/>
              </w:rPr>
              <w:t>5</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4135C127" w14:textId="77777777" w:rsidR="00F17656" w:rsidRDefault="00F17656">
            <w:pPr>
              <w:jc w:val="center"/>
              <w:rPr>
                <w:rFonts w:ascii="Aptos Narrow" w:hAnsi="Aptos Narrow"/>
                <w:i/>
                <w:iCs/>
                <w:color w:val="000000"/>
              </w:rPr>
            </w:pPr>
            <w:r>
              <w:rPr>
                <w:rFonts w:ascii="Aptos Narrow" w:hAnsi="Aptos Narrow"/>
                <w:i/>
                <w:iCs/>
                <w:color w:val="000000"/>
              </w:rPr>
              <w:t>6</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463FBD8C" w14:textId="77777777" w:rsidR="00F17656" w:rsidRDefault="00F17656">
            <w:pPr>
              <w:jc w:val="center"/>
              <w:rPr>
                <w:rFonts w:ascii="Aptos Narrow" w:hAnsi="Aptos Narrow"/>
                <w:i/>
                <w:iCs/>
                <w:color w:val="000000"/>
              </w:rPr>
            </w:pPr>
            <w:r>
              <w:rPr>
                <w:rFonts w:ascii="Aptos Narrow" w:hAnsi="Aptos Narrow"/>
                <w:i/>
                <w:iCs/>
                <w:color w:val="000000"/>
              </w:rPr>
              <w:t>7</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16578F89" w14:textId="77777777" w:rsidR="00F17656" w:rsidRDefault="00F17656">
            <w:pPr>
              <w:jc w:val="center"/>
              <w:rPr>
                <w:rFonts w:ascii="Aptos Narrow" w:hAnsi="Aptos Narrow"/>
                <w:i/>
                <w:iCs/>
                <w:color w:val="000000"/>
              </w:rPr>
            </w:pPr>
            <w:r>
              <w:rPr>
                <w:rFonts w:ascii="Aptos Narrow" w:hAnsi="Aptos Narrow"/>
                <w:i/>
                <w:iCs/>
                <w:color w:val="000000"/>
              </w:rPr>
              <w:t>8</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382A2EEC" w14:textId="77777777" w:rsidR="00F17656" w:rsidRDefault="00F17656">
            <w:pPr>
              <w:jc w:val="center"/>
              <w:rPr>
                <w:rFonts w:ascii="Aptos Narrow" w:hAnsi="Aptos Narrow"/>
                <w:i/>
                <w:iCs/>
                <w:color w:val="000000"/>
              </w:rPr>
            </w:pPr>
            <w:r>
              <w:rPr>
                <w:rFonts w:ascii="Aptos Narrow" w:hAnsi="Aptos Narrow"/>
                <w:i/>
                <w:iCs/>
                <w:color w:val="000000"/>
              </w:rPr>
              <w:t>9</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4556D765" w14:textId="77777777" w:rsidR="00F17656" w:rsidRDefault="00F17656">
            <w:pPr>
              <w:jc w:val="center"/>
              <w:rPr>
                <w:rFonts w:ascii="Aptos Narrow" w:hAnsi="Aptos Narrow"/>
                <w:i/>
                <w:iCs/>
                <w:color w:val="000000"/>
              </w:rPr>
            </w:pPr>
            <w:r>
              <w:rPr>
                <w:rFonts w:ascii="Aptos Narrow" w:hAnsi="Aptos Narrow"/>
                <w:i/>
                <w:iCs/>
                <w:color w:val="000000"/>
              </w:rPr>
              <w:t>10</w:t>
            </w:r>
          </w:p>
        </w:tc>
        <w:tc>
          <w:tcPr>
            <w:tcW w:w="520" w:type="dxa"/>
            <w:tcBorders>
              <w:top w:val="single" w:sz="8" w:space="0" w:color="auto"/>
              <w:left w:val="nil"/>
              <w:bottom w:val="single" w:sz="8" w:space="0" w:color="auto"/>
              <w:right w:val="nil"/>
            </w:tcBorders>
            <w:noWrap/>
            <w:tcMar>
              <w:top w:w="15" w:type="dxa"/>
              <w:left w:w="15" w:type="dxa"/>
              <w:bottom w:w="0" w:type="dxa"/>
              <w:right w:w="15" w:type="dxa"/>
            </w:tcMar>
            <w:vAlign w:val="center"/>
            <w:hideMark/>
          </w:tcPr>
          <w:p w14:paraId="2F92185B" w14:textId="77777777" w:rsidR="00F17656" w:rsidRDefault="00F17656">
            <w:pPr>
              <w:jc w:val="center"/>
              <w:rPr>
                <w:rFonts w:ascii="Aptos Narrow" w:hAnsi="Aptos Narrow"/>
                <w:i/>
                <w:iCs/>
                <w:color w:val="000000"/>
              </w:rPr>
            </w:pPr>
            <w:r>
              <w:rPr>
                <w:rFonts w:ascii="Aptos Narrow" w:hAnsi="Aptos Narrow"/>
                <w:i/>
                <w:iCs/>
                <w:color w:val="000000"/>
              </w:rPr>
              <w:t>11</w:t>
            </w:r>
          </w:p>
        </w:tc>
        <w:tc>
          <w:tcPr>
            <w:tcW w:w="520" w:type="dxa"/>
            <w:tcBorders>
              <w:top w:val="single" w:sz="8" w:space="0" w:color="auto"/>
              <w:left w:val="nil"/>
              <w:bottom w:val="single" w:sz="8" w:space="0" w:color="auto"/>
              <w:right w:val="single" w:sz="8" w:space="0" w:color="auto"/>
            </w:tcBorders>
            <w:noWrap/>
            <w:tcMar>
              <w:top w:w="15" w:type="dxa"/>
              <w:left w:w="15" w:type="dxa"/>
              <w:bottom w:w="0" w:type="dxa"/>
              <w:right w:w="15" w:type="dxa"/>
            </w:tcMar>
            <w:vAlign w:val="center"/>
            <w:hideMark/>
          </w:tcPr>
          <w:p w14:paraId="12BD2CA9" w14:textId="77777777" w:rsidR="00F17656" w:rsidRDefault="00F17656">
            <w:pPr>
              <w:jc w:val="center"/>
              <w:rPr>
                <w:rFonts w:ascii="Aptos Narrow" w:hAnsi="Aptos Narrow"/>
                <w:i/>
                <w:iCs/>
                <w:color w:val="000000"/>
              </w:rPr>
            </w:pPr>
            <w:r>
              <w:rPr>
                <w:rFonts w:ascii="Aptos Narrow" w:hAnsi="Aptos Narrow"/>
                <w:i/>
                <w:iCs/>
                <w:color w:val="000000"/>
              </w:rPr>
              <w:t>12</w:t>
            </w:r>
          </w:p>
        </w:tc>
      </w:tr>
      <w:tr w:rsidR="00F17656" w14:paraId="50013814"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4FC9637C" w14:textId="77777777" w:rsidR="00F17656" w:rsidRDefault="00F17656">
            <w:pPr>
              <w:jc w:val="right"/>
              <w:rPr>
                <w:rFonts w:ascii="Arial" w:hAnsi="Arial" w:cs="Arial"/>
                <w:color w:val="000000"/>
                <w:sz w:val="20"/>
                <w:szCs w:val="20"/>
              </w:rPr>
            </w:pPr>
            <w:r>
              <w:rPr>
                <w:rFonts w:ascii="Arial" w:hAnsi="Arial" w:cs="Arial"/>
                <w:color w:val="000000"/>
                <w:sz w:val="20"/>
                <w:szCs w:val="20"/>
              </w:rPr>
              <w:t>Brief</w:t>
            </w:r>
          </w:p>
        </w:tc>
        <w:tc>
          <w:tcPr>
            <w:tcW w:w="0" w:type="auto"/>
            <w:tcBorders>
              <w:top w:val="nil"/>
              <w:left w:val="single" w:sz="4" w:space="0" w:color="auto"/>
              <w:bottom w:val="nil"/>
              <w:right w:val="nil"/>
            </w:tcBorders>
            <w:shd w:val="clear" w:color="000000" w:fill="C1F0C8"/>
            <w:noWrap/>
            <w:tcMar>
              <w:top w:w="15" w:type="dxa"/>
              <w:left w:w="15" w:type="dxa"/>
              <w:bottom w:w="0" w:type="dxa"/>
              <w:right w:w="15" w:type="dxa"/>
            </w:tcMar>
            <w:vAlign w:val="bottom"/>
            <w:hideMark/>
          </w:tcPr>
          <w:p w14:paraId="7BFA7DDC"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noWrap/>
            <w:tcMar>
              <w:top w:w="15" w:type="dxa"/>
              <w:left w:w="15" w:type="dxa"/>
              <w:bottom w:w="0" w:type="dxa"/>
              <w:right w:w="15" w:type="dxa"/>
            </w:tcMar>
            <w:vAlign w:val="bottom"/>
            <w:hideMark/>
          </w:tcPr>
          <w:p w14:paraId="53BB5DC0" w14:textId="77777777" w:rsidR="00F17656" w:rsidRDefault="00F17656">
            <w:pPr>
              <w:rPr>
                <w:rFonts w:ascii="Aptos Narrow" w:hAnsi="Aptos Narrow"/>
                <w:color w:val="000000"/>
              </w:rPr>
            </w:pPr>
          </w:p>
        </w:tc>
        <w:tc>
          <w:tcPr>
            <w:tcW w:w="0" w:type="auto"/>
            <w:tcBorders>
              <w:top w:val="nil"/>
              <w:left w:val="nil"/>
              <w:bottom w:val="nil"/>
              <w:right w:val="nil"/>
            </w:tcBorders>
            <w:noWrap/>
            <w:tcMar>
              <w:top w:w="15" w:type="dxa"/>
              <w:left w:w="15" w:type="dxa"/>
              <w:bottom w:w="0" w:type="dxa"/>
              <w:right w:w="15" w:type="dxa"/>
            </w:tcMar>
            <w:vAlign w:val="bottom"/>
            <w:hideMark/>
          </w:tcPr>
          <w:p w14:paraId="56088044"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1F2D91AA"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3239DBE2"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70B53E9F"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74304B93"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7BD0434E"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7FB2FFBE"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110A1855"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4B54358B" w14:textId="77777777" w:rsidR="00F17656" w:rsidRDefault="00F17656">
            <w:pPr>
              <w:rPr>
                <w:sz w:val="20"/>
                <w:szCs w:val="20"/>
              </w:rPr>
            </w:pPr>
          </w:p>
        </w:tc>
        <w:tc>
          <w:tcPr>
            <w:tcW w:w="0" w:type="auto"/>
            <w:tcBorders>
              <w:top w:val="nil"/>
              <w:left w:val="nil"/>
              <w:bottom w:val="nil"/>
              <w:right w:val="single" w:sz="8" w:space="0" w:color="auto"/>
            </w:tcBorders>
            <w:noWrap/>
            <w:tcMar>
              <w:top w:w="15" w:type="dxa"/>
              <w:left w:w="15" w:type="dxa"/>
              <w:bottom w:w="0" w:type="dxa"/>
              <w:right w:w="15" w:type="dxa"/>
            </w:tcMar>
            <w:vAlign w:val="bottom"/>
            <w:hideMark/>
          </w:tcPr>
          <w:p w14:paraId="7896E5F7" w14:textId="77777777" w:rsidR="00F17656" w:rsidRDefault="00F17656">
            <w:pPr>
              <w:rPr>
                <w:rFonts w:ascii="Aptos Narrow" w:hAnsi="Aptos Narrow"/>
                <w:color w:val="000000"/>
              </w:rPr>
            </w:pPr>
            <w:r>
              <w:rPr>
                <w:rFonts w:ascii="Aptos Narrow" w:hAnsi="Aptos Narrow"/>
                <w:color w:val="000000"/>
              </w:rPr>
              <w:t> </w:t>
            </w:r>
          </w:p>
        </w:tc>
      </w:tr>
      <w:tr w:rsidR="00F17656" w14:paraId="0AF9392D"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59D14123" w14:textId="77777777" w:rsidR="00F17656" w:rsidRDefault="00F17656">
            <w:pPr>
              <w:jc w:val="right"/>
              <w:rPr>
                <w:rFonts w:ascii="Arial" w:hAnsi="Arial" w:cs="Arial"/>
                <w:color w:val="000000"/>
                <w:sz w:val="20"/>
                <w:szCs w:val="20"/>
              </w:rPr>
            </w:pPr>
            <w:r>
              <w:rPr>
                <w:rFonts w:ascii="Arial" w:hAnsi="Arial" w:cs="Arial"/>
                <w:color w:val="000000"/>
                <w:sz w:val="20"/>
                <w:szCs w:val="20"/>
              </w:rPr>
              <w:t>Research (Design Specification, Legislation)</w:t>
            </w:r>
          </w:p>
        </w:tc>
        <w:tc>
          <w:tcPr>
            <w:tcW w:w="0" w:type="auto"/>
            <w:tcBorders>
              <w:top w:val="nil"/>
              <w:left w:val="single" w:sz="4" w:space="0" w:color="auto"/>
              <w:bottom w:val="nil"/>
              <w:right w:val="nil"/>
            </w:tcBorders>
            <w:shd w:val="clear" w:color="000000" w:fill="C1F0C8"/>
            <w:noWrap/>
            <w:tcMar>
              <w:top w:w="15" w:type="dxa"/>
              <w:left w:w="15" w:type="dxa"/>
              <w:bottom w:w="0" w:type="dxa"/>
              <w:right w:w="15" w:type="dxa"/>
            </w:tcMar>
            <w:vAlign w:val="bottom"/>
            <w:hideMark/>
          </w:tcPr>
          <w:p w14:paraId="4BBCCECE"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25568EAD"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04AC5486"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2334BB4"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4EC2CFA"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538664EF"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5DB172A"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21148724"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2B914499"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7F017739"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7647B725"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single" w:sz="8" w:space="0" w:color="auto"/>
            </w:tcBorders>
            <w:shd w:val="clear" w:color="000000" w:fill="F2F2F2"/>
            <w:noWrap/>
            <w:tcMar>
              <w:top w:w="15" w:type="dxa"/>
              <w:left w:w="15" w:type="dxa"/>
              <w:bottom w:w="0" w:type="dxa"/>
              <w:right w:w="15" w:type="dxa"/>
            </w:tcMar>
            <w:vAlign w:val="bottom"/>
            <w:hideMark/>
          </w:tcPr>
          <w:p w14:paraId="384A06F2" w14:textId="77777777" w:rsidR="00F17656" w:rsidRDefault="00F17656">
            <w:pPr>
              <w:rPr>
                <w:rFonts w:ascii="Aptos Narrow" w:hAnsi="Aptos Narrow"/>
                <w:color w:val="000000"/>
              </w:rPr>
            </w:pPr>
            <w:r>
              <w:rPr>
                <w:rFonts w:ascii="Aptos Narrow" w:hAnsi="Aptos Narrow"/>
                <w:color w:val="000000"/>
              </w:rPr>
              <w:t> </w:t>
            </w:r>
          </w:p>
        </w:tc>
      </w:tr>
      <w:tr w:rsidR="00F17656" w14:paraId="5A6F7B1F"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16131CDC" w14:textId="77777777" w:rsidR="00F17656" w:rsidRDefault="00F17656">
            <w:pPr>
              <w:jc w:val="right"/>
              <w:rPr>
                <w:rFonts w:ascii="Arial" w:hAnsi="Arial" w:cs="Arial"/>
                <w:color w:val="000000"/>
                <w:sz w:val="20"/>
                <w:szCs w:val="20"/>
              </w:rPr>
            </w:pPr>
            <w:r>
              <w:rPr>
                <w:rFonts w:ascii="Arial" w:hAnsi="Arial" w:cs="Arial"/>
                <w:color w:val="000000"/>
                <w:sz w:val="20"/>
                <w:szCs w:val="20"/>
              </w:rPr>
              <w:t>Concept Ideas</w:t>
            </w:r>
          </w:p>
        </w:tc>
        <w:tc>
          <w:tcPr>
            <w:tcW w:w="0" w:type="auto"/>
            <w:tcBorders>
              <w:top w:val="nil"/>
              <w:left w:val="single" w:sz="4" w:space="0" w:color="auto"/>
              <w:bottom w:val="nil"/>
              <w:right w:val="nil"/>
            </w:tcBorders>
            <w:shd w:val="clear" w:color="000000" w:fill="C1F0C8"/>
            <w:noWrap/>
            <w:tcMar>
              <w:top w:w="15" w:type="dxa"/>
              <w:left w:w="15" w:type="dxa"/>
              <w:bottom w:w="0" w:type="dxa"/>
              <w:right w:w="15" w:type="dxa"/>
            </w:tcMar>
            <w:vAlign w:val="bottom"/>
            <w:hideMark/>
          </w:tcPr>
          <w:p w14:paraId="7646EF86"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1A5FCC16"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noWrap/>
            <w:tcMar>
              <w:top w:w="15" w:type="dxa"/>
              <w:left w:w="15" w:type="dxa"/>
              <w:bottom w:w="0" w:type="dxa"/>
              <w:right w:w="15" w:type="dxa"/>
            </w:tcMar>
            <w:vAlign w:val="bottom"/>
            <w:hideMark/>
          </w:tcPr>
          <w:p w14:paraId="68252AC0" w14:textId="77777777" w:rsidR="00F17656" w:rsidRDefault="00F17656">
            <w:pPr>
              <w:rPr>
                <w:rFonts w:ascii="Aptos Narrow" w:hAnsi="Aptos Narrow"/>
                <w:color w:val="000000"/>
              </w:rPr>
            </w:pPr>
          </w:p>
        </w:tc>
        <w:tc>
          <w:tcPr>
            <w:tcW w:w="0" w:type="auto"/>
            <w:tcBorders>
              <w:top w:val="nil"/>
              <w:left w:val="nil"/>
              <w:bottom w:val="nil"/>
              <w:right w:val="nil"/>
            </w:tcBorders>
            <w:noWrap/>
            <w:tcMar>
              <w:top w:w="15" w:type="dxa"/>
              <w:left w:w="15" w:type="dxa"/>
              <w:bottom w:w="0" w:type="dxa"/>
              <w:right w:w="15" w:type="dxa"/>
            </w:tcMar>
            <w:vAlign w:val="bottom"/>
            <w:hideMark/>
          </w:tcPr>
          <w:p w14:paraId="74E601E1"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36E317CA"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41146E62"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47DB82D0"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4B363DE7"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7AF1A6AC"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239419EF"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03B3ACA3" w14:textId="77777777" w:rsidR="00F17656" w:rsidRDefault="00F17656">
            <w:pPr>
              <w:rPr>
                <w:sz w:val="20"/>
                <w:szCs w:val="20"/>
              </w:rPr>
            </w:pPr>
          </w:p>
        </w:tc>
        <w:tc>
          <w:tcPr>
            <w:tcW w:w="0" w:type="auto"/>
            <w:tcBorders>
              <w:top w:val="nil"/>
              <w:left w:val="nil"/>
              <w:bottom w:val="nil"/>
              <w:right w:val="single" w:sz="8" w:space="0" w:color="auto"/>
            </w:tcBorders>
            <w:noWrap/>
            <w:tcMar>
              <w:top w:w="15" w:type="dxa"/>
              <w:left w:w="15" w:type="dxa"/>
              <w:bottom w:w="0" w:type="dxa"/>
              <w:right w:w="15" w:type="dxa"/>
            </w:tcMar>
            <w:vAlign w:val="bottom"/>
            <w:hideMark/>
          </w:tcPr>
          <w:p w14:paraId="1EF28F48" w14:textId="77777777" w:rsidR="00F17656" w:rsidRDefault="00F17656">
            <w:pPr>
              <w:rPr>
                <w:rFonts w:ascii="Aptos Narrow" w:hAnsi="Aptos Narrow"/>
                <w:color w:val="000000"/>
              </w:rPr>
            </w:pPr>
            <w:r>
              <w:rPr>
                <w:rFonts w:ascii="Aptos Narrow" w:hAnsi="Aptos Narrow"/>
                <w:color w:val="000000"/>
              </w:rPr>
              <w:t> </w:t>
            </w:r>
          </w:p>
        </w:tc>
      </w:tr>
      <w:tr w:rsidR="00F17656" w14:paraId="0A938CC3"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01D3366C" w14:textId="77777777" w:rsidR="00F17656" w:rsidRDefault="00F17656">
            <w:pPr>
              <w:jc w:val="right"/>
              <w:rPr>
                <w:rFonts w:ascii="Arial" w:hAnsi="Arial" w:cs="Arial"/>
                <w:color w:val="000000"/>
                <w:sz w:val="20"/>
                <w:szCs w:val="20"/>
              </w:rPr>
            </w:pPr>
            <w:r>
              <w:rPr>
                <w:rFonts w:ascii="Arial" w:hAnsi="Arial" w:cs="Arial"/>
                <w:color w:val="000000"/>
                <w:sz w:val="20"/>
                <w:szCs w:val="20"/>
              </w:rPr>
              <w:t>Concept Selection &amp; Evaluation</w:t>
            </w:r>
          </w:p>
        </w:tc>
        <w:tc>
          <w:tcPr>
            <w:tcW w:w="0" w:type="auto"/>
            <w:tcBorders>
              <w:top w:val="nil"/>
              <w:left w:val="single" w:sz="4" w:space="0" w:color="auto"/>
              <w:bottom w:val="nil"/>
              <w:right w:val="nil"/>
            </w:tcBorders>
            <w:shd w:val="clear" w:color="000000" w:fill="F2F2F2"/>
            <w:noWrap/>
            <w:tcMar>
              <w:top w:w="15" w:type="dxa"/>
              <w:left w:w="15" w:type="dxa"/>
              <w:bottom w:w="0" w:type="dxa"/>
              <w:right w:w="15" w:type="dxa"/>
            </w:tcMar>
            <w:vAlign w:val="bottom"/>
            <w:hideMark/>
          </w:tcPr>
          <w:p w14:paraId="1EDB7EC4"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59ADB27"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00D64F9F"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38B9422E"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362CBA20"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CED33A4"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2E3087F"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3AC9DBF6"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D082E74"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DEAF9EB"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A82AE38"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single" w:sz="8" w:space="0" w:color="auto"/>
            </w:tcBorders>
            <w:shd w:val="clear" w:color="000000" w:fill="F2F2F2"/>
            <w:noWrap/>
            <w:tcMar>
              <w:top w:w="15" w:type="dxa"/>
              <w:left w:w="15" w:type="dxa"/>
              <w:bottom w:w="0" w:type="dxa"/>
              <w:right w:w="15" w:type="dxa"/>
            </w:tcMar>
            <w:vAlign w:val="bottom"/>
            <w:hideMark/>
          </w:tcPr>
          <w:p w14:paraId="3262924E" w14:textId="77777777" w:rsidR="00F17656" w:rsidRDefault="00F17656">
            <w:pPr>
              <w:rPr>
                <w:rFonts w:ascii="Aptos Narrow" w:hAnsi="Aptos Narrow"/>
                <w:color w:val="000000"/>
              </w:rPr>
            </w:pPr>
            <w:r>
              <w:rPr>
                <w:rFonts w:ascii="Aptos Narrow" w:hAnsi="Aptos Narrow"/>
                <w:color w:val="000000"/>
              </w:rPr>
              <w:t> </w:t>
            </w:r>
          </w:p>
        </w:tc>
      </w:tr>
      <w:tr w:rsidR="00F17656" w14:paraId="2D8E1C2D"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598BC0D2" w14:textId="77777777" w:rsidR="00F17656" w:rsidRDefault="00F17656">
            <w:pPr>
              <w:jc w:val="right"/>
              <w:rPr>
                <w:rFonts w:ascii="Arial" w:hAnsi="Arial" w:cs="Arial"/>
                <w:color w:val="000000"/>
                <w:sz w:val="20"/>
                <w:szCs w:val="20"/>
              </w:rPr>
            </w:pPr>
            <w:r>
              <w:rPr>
                <w:rFonts w:ascii="Arial" w:hAnsi="Arial" w:cs="Arial"/>
                <w:color w:val="000000"/>
                <w:sz w:val="20"/>
                <w:szCs w:val="20"/>
              </w:rPr>
              <w:t>CAD Models</w:t>
            </w:r>
          </w:p>
        </w:tc>
        <w:tc>
          <w:tcPr>
            <w:tcW w:w="0" w:type="auto"/>
            <w:tcBorders>
              <w:top w:val="nil"/>
              <w:left w:val="single" w:sz="4" w:space="0" w:color="auto"/>
              <w:bottom w:val="nil"/>
              <w:right w:val="nil"/>
            </w:tcBorders>
            <w:noWrap/>
            <w:tcMar>
              <w:top w:w="15" w:type="dxa"/>
              <w:left w:w="15" w:type="dxa"/>
              <w:bottom w:w="0" w:type="dxa"/>
              <w:right w:w="15" w:type="dxa"/>
            </w:tcMar>
            <w:vAlign w:val="bottom"/>
            <w:hideMark/>
          </w:tcPr>
          <w:p w14:paraId="61712A07"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noWrap/>
            <w:tcMar>
              <w:top w:w="15" w:type="dxa"/>
              <w:left w:w="15" w:type="dxa"/>
              <w:bottom w:w="0" w:type="dxa"/>
              <w:right w:w="15" w:type="dxa"/>
            </w:tcMar>
            <w:vAlign w:val="bottom"/>
            <w:hideMark/>
          </w:tcPr>
          <w:p w14:paraId="4D664468" w14:textId="77777777" w:rsidR="00F17656" w:rsidRDefault="00F17656">
            <w:pPr>
              <w:rPr>
                <w:rFonts w:ascii="Aptos Narrow" w:hAnsi="Aptos Narrow"/>
                <w:color w:val="000000"/>
              </w:rPr>
            </w:pPr>
          </w:p>
        </w:tc>
        <w:tc>
          <w:tcPr>
            <w:tcW w:w="0" w:type="auto"/>
            <w:tcBorders>
              <w:top w:val="nil"/>
              <w:left w:val="nil"/>
              <w:bottom w:val="nil"/>
              <w:right w:val="nil"/>
            </w:tcBorders>
            <w:noWrap/>
            <w:tcMar>
              <w:top w:w="15" w:type="dxa"/>
              <w:left w:w="15" w:type="dxa"/>
              <w:bottom w:w="0" w:type="dxa"/>
              <w:right w:w="15" w:type="dxa"/>
            </w:tcMar>
            <w:vAlign w:val="bottom"/>
            <w:hideMark/>
          </w:tcPr>
          <w:p w14:paraId="675B18E7" w14:textId="77777777" w:rsidR="00F17656" w:rsidRDefault="00F17656">
            <w:pPr>
              <w:rPr>
                <w:sz w:val="20"/>
                <w:szCs w:val="20"/>
              </w:rPr>
            </w:pP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2CD74EEE"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5AFBC159"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073558B7"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noWrap/>
            <w:tcMar>
              <w:top w:w="15" w:type="dxa"/>
              <w:left w:w="15" w:type="dxa"/>
              <w:bottom w:w="0" w:type="dxa"/>
              <w:right w:w="15" w:type="dxa"/>
            </w:tcMar>
            <w:vAlign w:val="bottom"/>
            <w:hideMark/>
          </w:tcPr>
          <w:p w14:paraId="24990EBE" w14:textId="77777777" w:rsidR="00F17656" w:rsidRDefault="00F17656">
            <w:pPr>
              <w:rPr>
                <w:rFonts w:ascii="Aptos Narrow" w:hAnsi="Aptos Narrow"/>
                <w:color w:val="000000"/>
              </w:rPr>
            </w:pPr>
          </w:p>
        </w:tc>
        <w:tc>
          <w:tcPr>
            <w:tcW w:w="0" w:type="auto"/>
            <w:tcBorders>
              <w:top w:val="nil"/>
              <w:left w:val="nil"/>
              <w:bottom w:val="nil"/>
              <w:right w:val="nil"/>
            </w:tcBorders>
            <w:noWrap/>
            <w:tcMar>
              <w:top w:w="15" w:type="dxa"/>
              <w:left w:w="15" w:type="dxa"/>
              <w:bottom w:w="0" w:type="dxa"/>
              <w:right w:w="15" w:type="dxa"/>
            </w:tcMar>
            <w:vAlign w:val="bottom"/>
            <w:hideMark/>
          </w:tcPr>
          <w:p w14:paraId="1ED75396"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45AE5CAF"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4D269272"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5BCCF654" w14:textId="77777777" w:rsidR="00F17656" w:rsidRDefault="00F17656">
            <w:pPr>
              <w:rPr>
                <w:sz w:val="20"/>
                <w:szCs w:val="20"/>
              </w:rPr>
            </w:pPr>
          </w:p>
        </w:tc>
        <w:tc>
          <w:tcPr>
            <w:tcW w:w="0" w:type="auto"/>
            <w:tcBorders>
              <w:top w:val="nil"/>
              <w:left w:val="nil"/>
              <w:bottom w:val="nil"/>
              <w:right w:val="single" w:sz="8" w:space="0" w:color="auto"/>
            </w:tcBorders>
            <w:noWrap/>
            <w:tcMar>
              <w:top w:w="15" w:type="dxa"/>
              <w:left w:w="15" w:type="dxa"/>
              <w:bottom w:w="0" w:type="dxa"/>
              <w:right w:w="15" w:type="dxa"/>
            </w:tcMar>
            <w:vAlign w:val="bottom"/>
            <w:hideMark/>
          </w:tcPr>
          <w:p w14:paraId="6112E954" w14:textId="77777777" w:rsidR="00F17656" w:rsidRDefault="00F17656">
            <w:pPr>
              <w:rPr>
                <w:rFonts w:ascii="Aptos Narrow" w:hAnsi="Aptos Narrow"/>
                <w:color w:val="000000"/>
              </w:rPr>
            </w:pPr>
            <w:r>
              <w:rPr>
                <w:rFonts w:ascii="Aptos Narrow" w:hAnsi="Aptos Narrow"/>
                <w:color w:val="000000"/>
              </w:rPr>
              <w:t> </w:t>
            </w:r>
          </w:p>
        </w:tc>
      </w:tr>
      <w:tr w:rsidR="00F17656" w14:paraId="5D1583FD"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3FDBA9F6" w14:textId="77777777" w:rsidR="00F17656" w:rsidRDefault="00F17656">
            <w:pPr>
              <w:jc w:val="right"/>
              <w:rPr>
                <w:rFonts w:ascii="Arial" w:hAnsi="Arial" w:cs="Arial"/>
                <w:color w:val="000000"/>
                <w:sz w:val="20"/>
                <w:szCs w:val="20"/>
              </w:rPr>
            </w:pPr>
            <w:r>
              <w:rPr>
                <w:rFonts w:ascii="Arial" w:hAnsi="Arial" w:cs="Arial"/>
                <w:color w:val="000000"/>
                <w:sz w:val="20"/>
                <w:szCs w:val="20"/>
              </w:rPr>
              <w:t>Produce Technical Drawings</w:t>
            </w:r>
          </w:p>
        </w:tc>
        <w:tc>
          <w:tcPr>
            <w:tcW w:w="0" w:type="auto"/>
            <w:tcBorders>
              <w:top w:val="nil"/>
              <w:left w:val="single" w:sz="4" w:space="0" w:color="auto"/>
              <w:bottom w:val="nil"/>
              <w:right w:val="nil"/>
            </w:tcBorders>
            <w:shd w:val="clear" w:color="000000" w:fill="F2F2F2"/>
            <w:noWrap/>
            <w:tcMar>
              <w:top w:w="15" w:type="dxa"/>
              <w:left w:w="15" w:type="dxa"/>
              <w:bottom w:w="0" w:type="dxa"/>
              <w:right w:w="15" w:type="dxa"/>
            </w:tcMar>
            <w:vAlign w:val="bottom"/>
            <w:hideMark/>
          </w:tcPr>
          <w:p w14:paraId="6914245F"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44C440D4"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37F7E992"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3CC856BD"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CB45C2F"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5E417ADF"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113AA56"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3A7A593E"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02BE7B9D"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098F293"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69EE89D"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single" w:sz="8" w:space="0" w:color="auto"/>
            </w:tcBorders>
            <w:shd w:val="clear" w:color="000000" w:fill="F2F2F2"/>
            <w:noWrap/>
            <w:tcMar>
              <w:top w:w="15" w:type="dxa"/>
              <w:left w:w="15" w:type="dxa"/>
              <w:bottom w:w="0" w:type="dxa"/>
              <w:right w:w="15" w:type="dxa"/>
            </w:tcMar>
            <w:vAlign w:val="bottom"/>
            <w:hideMark/>
          </w:tcPr>
          <w:p w14:paraId="794EBF80" w14:textId="77777777" w:rsidR="00F17656" w:rsidRDefault="00F17656">
            <w:pPr>
              <w:rPr>
                <w:rFonts w:ascii="Aptos Narrow" w:hAnsi="Aptos Narrow"/>
                <w:color w:val="000000"/>
              </w:rPr>
            </w:pPr>
            <w:r>
              <w:rPr>
                <w:rFonts w:ascii="Aptos Narrow" w:hAnsi="Aptos Narrow"/>
                <w:color w:val="000000"/>
              </w:rPr>
              <w:t> </w:t>
            </w:r>
          </w:p>
        </w:tc>
      </w:tr>
      <w:tr w:rsidR="00F17656" w14:paraId="7A2000D3"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1D756FBB" w14:textId="19FF16F3" w:rsidR="00F17656" w:rsidRDefault="00C32C68">
            <w:pPr>
              <w:jc w:val="right"/>
              <w:rPr>
                <w:rFonts w:ascii="Arial" w:hAnsi="Arial" w:cs="Arial"/>
                <w:color w:val="000000"/>
                <w:sz w:val="20"/>
                <w:szCs w:val="20"/>
              </w:rPr>
            </w:pPr>
            <w:r>
              <w:rPr>
                <w:rFonts w:ascii="Arial" w:hAnsi="Arial" w:cs="Arial"/>
                <w:color w:val="000000"/>
                <w:sz w:val="20"/>
                <w:szCs w:val="20"/>
              </w:rPr>
              <w:t>Manufacturing</w:t>
            </w:r>
            <w:r w:rsidR="00F17656">
              <w:rPr>
                <w:rFonts w:ascii="Arial" w:hAnsi="Arial" w:cs="Arial"/>
                <w:color w:val="000000"/>
                <w:sz w:val="20"/>
                <w:szCs w:val="20"/>
              </w:rPr>
              <w:t xml:space="preserve"> Process Planning</w:t>
            </w:r>
          </w:p>
        </w:tc>
        <w:tc>
          <w:tcPr>
            <w:tcW w:w="0" w:type="auto"/>
            <w:tcBorders>
              <w:top w:val="nil"/>
              <w:left w:val="single" w:sz="4" w:space="0" w:color="auto"/>
              <w:bottom w:val="nil"/>
              <w:right w:val="nil"/>
            </w:tcBorders>
            <w:noWrap/>
            <w:tcMar>
              <w:top w:w="15" w:type="dxa"/>
              <w:left w:w="15" w:type="dxa"/>
              <w:bottom w:w="0" w:type="dxa"/>
              <w:right w:w="15" w:type="dxa"/>
            </w:tcMar>
            <w:vAlign w:val="bottom"/>
            <w:hideMark/>
          </w:tcPr>
          <w:p w14:paraId="3D4C2536"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noWrap/>
            <w:tcMar>
              <w:top w:w="15" w:type="dxa"/>
              <w:left w:w="15" w:type="dxa"/>
              <w:bottom w:w="0" w:type="dxa"/>
              <w:right w:w="15" w:type="dxa"/>
            </w:tcMar>
            <w:vAlign w:val="bottom"/>
            <w:hideMark/>
          </w:tcPr>
          <w:p w14:paraId="2D3C5F03" w14:textId="77777777" w:rsidR="00F17656" w:rsidRDefault="00F17656">
            <w:pPr>
              <w:rPr>
                <w:rFonts w:ascii="Aptos Narrow" w:hAnsi="Aptos Narrow"/>
                <w:color w:val="000000"/>
              </w:rPr>
            </w:pPr>
          </w:p>
        </w:tc>
        <w:tc>
          <w:tcPr>
            <w:tcW w:w="0" w:type="auto"/>
            <w:tcBorders>
              <w:top w:val="nil"/>
              <w:left w:val="nil"/>
              <w:bottom w:val="nil"/>
              <w:right w:val="nil"/>
            </w:tcBorders>
            <w:noWrap/>
            <w:tcMar>
              <w:top w:w="15" w:type="dxa"/>
              <w:left w:w="15" w:type="dxa"/>
              <w:bottom w:w="0" w:type="dxa"/>
              <w:right w:w="15" w:type="dxa"/>
            </w:tcMar>
            <w:vAlign w:val="bottom"/>
            <w:hideMark/>
          </w:tcPr>
          <w:p w14:paraId="0015BA21"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5C9234C4"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6FFF268F" w14:textId="77777777" w:rsidR="00F17656" w:rsidRDefault="00F17656">
            <w:pPr>
              <w:rPr>
                <w:sz w:val="20"/>
                <w:szCs w:val="20"/>
              </w:rPr>
            </w:pP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2A771DE2"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36C22A2A"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noWrap/>
            <w:tcMar>
              <w:top w:w="15" w:type="dxa"/>
              <w:left w:w="15" w:type="dxa"/>
              <w:bottom w:w="0" w:type="dxa"/>
              <w:right w:w="15" w:type="dxa"/>
            </w:tcMar>
            <w:vAlign w:val="bottom"/>
            <w:hideMark/>
          </w:tcPr>
          <w:p w14:paraId="51D85689" w14:textId="77777777" w:rsidR="00F17656" w:rsidRDefault="00F17656">
            <w:pPr>
              <w:rPr>
                <w:rFonts w:ascii="Aptos Narrow" w:hAnsi="Aptos Narrow"/>
                <w:color w:val="000000"/>
              </w:rPr>
            </w:pPr>
          </w:p>
        </w:tc>
        <w:tc>
          <w:tcPr>
            <w:tcW w:w="0" w:type="auto"/>
            <w:tcBorders>
              <w:top w:val="nil"/>
              <w:left w:val="nil"/>
              <w:bottom w:val="nil"/>
              <w:right w:val="nil"/>
            </w:tcBorders>
            <w:noWrap/>
            <w:tcMar>
              <w:top w:w="15" w:type="dxa"/>
              <w:left w:w="15" w:type="dxa"/>
              <w:bottom w:w="0" w:type="dxa"/>
              <w:right w:w="15" w:type="dxa"/>
            </w:tcMar>
            <w:vAlign w:val="bottom"/>
            <w:hideMark/>
          </w:tcPr>
          <w:p w14:paraId="737CB855"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12B88AAB"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4CAC8A47" w14:textId="77777777" w:rsidR="00F17656" w:rsidRDefault="00F17656">
            <w:pPr>
              <w:rPr>
                <w:sz w:val="20"/>
                <w:szCs w:val="20"/>
              </w:rPr>
            </w:pPr>
          </w:p>
        </w:tc>
        <w:tc>
          <w:tcPr>
            <w:tcW w:w="0" w:type="auto"/>
            <w:tcBorders>
              <w:top w:val="nil"/>
              <w:left w:val="nil"/>
              <w:bottom w:val="nil"/>
              <w:right w:val="single" w:sz="8" w:space="0" w:color="auto"/>
            </w:tcBorders>
            <w:noWrap/>
            <w:tcMar>
              <w:top w:w="15" w:type="dxa"/>
              <w:left w:w="15" w:type="dxa"/>
              <w:bottom w:w="0" w:type="dxa"/>
              <w:right w:w="15" w:type="dxa"/>
            </w:tcMar>
            <w:vAlign w:val="bottom"/>
            <w:hideMark/>
          </w:tcPr>
          <w:p w14:paraId="12419C90" w14:textId="77777777" w:rsidR="00F17656" w:rsidRDefault="00F17656">
            <w:pPr>
              <w:rPr>
                <w:rFonts w:ascii="Aptos Narrow" w:hAnsi="Aptos Narrow"/>
                <w:color w:val="000000"/>
              </w:rPr>
            </w:pPr>
            <w:r>
              <w:rPr>
                <w:rFonts w:ascii="Aptos Narrow" w:hAnsi="Aptos Narrow"/>
                <w:color w:val="000000"/>
              </w:rPr>
              <w:t> </w:t>
            </w:r>
          </w:p>
        </w:tc>
      </w:tr>
      <w:tr w:rsidR="00F17656" w14:paraId="5428F425"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38CC878D" w14:textId="77777777" w:rsidR="00F17656" w:rsidRDefault="00F17656">
            <w:pPr>
              <w:jc w:val="right"/>
              <w:rPr>
                <w:rFonts w:ascii="Arial" w:hAnsi="Arial" w:cs="Arial"/>
                <w:color w:val="000000"/>
                <w:sz w:val="20"/>
                <w:szCs w:val="20"/>
              </w:rPr>
            </w:pPr>
            <w:r>
              <w:rPr>
                <w:rFonts w:ascii="Arial" w:hAnsi="Arial" w:cs="Arial"/>
                <w:color w:val="000000"/>
                <w:sz w:val="20"/>
                <w:szCs w:val="20"/>
              </w:rPr>
              <w:t>Prototype</w:t>
            </w:r>
          </w:p>
        </w:tc>
        <w:tc>
          <w:tcPr>
            <w:tcW w:w="0" w:type="auto"/>
            <w:tcBorders>
              <w:top w:val="nil"/>
              <w:left w:val="single" w:sz="4" w:space="0" w:color="auto"/>
              <w:bottom w:val="nil"/>
              <w:right w:val="nil"/>
            </w:tcBorders>
            <w:shd w:val="clear" w:color="000000" w:fill="F2F2F2"/>
            <w:noWrap/>
            <w:tcMar>
              <w:top w:w="15" w:type="dxa"/>
              <w:left w:w="15" w:type="dxa"/>
              <w:bottom w:w="0" w:type="dxa"/>
              <w:right w:w="15" w:type="dxa"/>
            </w:tcMar>
            <w:vAlign w:val="bottom"/>
            <w:hideMark/>
          </w:tcPr>
          <w:p w14:paraId="19791174"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549F51D3"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7F12FED0"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6C678BC"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571291D9"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7E720B98"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7833B748"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730B491A"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30065B5"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14A7C97"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719A6A4B"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single" w:sz="8" w:space="0" w:color="auto"/>
            </w:tcBorders>
            <w:shd w:val="clear" w:color="000000" w:fill="F2F2F2"/>
            <w:noWrap/>
            <w:tcMar>
              <w:top w:w="15" w:type="dxa"/>
              <w:left w:w="15" w:type="dxa"/>
              <w:bottom w:w="0" w:type="dxa"/>
              <w:right w:w="15" w:type="dxa"/>
            </w:tcMar>
            <w:vAlign w:val="bottom"/>
            <w:hideMark/>
          </w:tcPr>
          <w:p w14:paraId="4BECBD5A" w14:textId="77777777" w:rsidR="00F17656" w:rsidRDefault="00F17656">
            <w:pPr>
              <w:rPr>
                <w:rFonts w:ascii="Aptos Narrow" w:hAnsi="Aptos Narrow"/>
                <w:color w:val="000000"/>
              </w:rPr>
            </w:pPr>
            <w:r>
              <w:rPr>
                <w:rFonts w:ascii="Aptos Narrow" w:hAnsi="Aptos Narrow"/>
                <w:color w:val="000000"/>
              </w:rPr>
              <w:t> </w:t>
            </w:r>
          </w:p>
        </w:tc>
      </w:tr>
      <w:tr w:rsidR="00F17656" w14:paraId="0648F96E"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422B1019" w14:textId="77777777" w:rsidR="00F17656" w:rsidRDefault="00F17656">
            <w:pPr>
              <w:jc w:val="right"/>
              <w:rPr>
                <w:rFonts w:ascii="Arial" w:hAnsi="Arial" w:cs="Arial"/>
                <w:color w:val="000000"/>
                <w:sz w:val="20"/>
                <w:szCs w:val="20"/>
              </w:rPr>
            </w:pPr>
            <w:r>
              <w:rPr>
                <w:rFonts w:ascii="Arial" w:hAnsi="Arial" w:cs="Arial"/>
                <w:color w:val="000000"/>
                <w:sz w:val="20"/>
                <w:szCs w:val="20"/>
              </w:rPr>
              <w:t>Procurement/Manufacturing of Parts</w:t>
            </w:r>
          </w:p>
        </w:tc>
        <w:tc>
          <w:tcPr>
            <w:tcW w:w="0" w:type="auto"/>
            <w:tcBorders>
              <w:top w:val="nil"/>
              <w:left w:val="single" w:sz="4" w:space="0" w:color="auto"/>
              <w:bottom w:val="nil"/>
              <w:right w:val="nil"/>
            </w:tcBorders>
            <w:noWrap/>
            <w:tcMar>
              <w:top w:w="15" w:type="dxa"/>
              <w:left w:w="15" w:type="dxa"/>
              <w:bottom w:w="0" w:type="dxa"/>
              <w:right w:w="15" w:type="dxa"/>
            </w:tcMar>
            <w:vAlign w:val="bottom"/>
            <w:hideMark/>
          </w:tcPr>
          <w:p w14:paraId="09157510"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noWrap/>
            <w:tcMar>
              <w:top w:w="15" w:type="dxa"/>
              <w:left w:w="15" w:type="dxa"/>
              <w:bottom w:w="0" w:type="dxa"/>
              <w:right w:w="15" w:type="dxa"/>
            </w:tcMar>
            <w:vAlign w:val="bottom"/>
            <w:hideMark/>
          </w:tcPr>
          <w:p w14:paraId="1738A275" w14:textId="77777777" w:rsidR="00F17656" w:rsidRDefault="00F17656">
            <w:pPr>
              <w:rPr>
                <w:rFonts w:ascii="Aptos Narrow" w:hAnsi="Aptos Narrow"/>
                <w:color w:val="000000"/>
              </w:rPr>
            </w:pPr>
          </w:p>
        </w:tc>
        <w:tc>
          <w:tcPr>
            <w:tcW w:w="0" w:type="auto"/>
            <w:tcBorders>
              <w:top w:val="nil"/>
              <w:left w:val="nil"/>
              <w:bottom w:val="nil"/>
              <w:right w:val="nil"/>
            </w:tcBorders>
            <w:noWrap/>
            <w:tcMar>
              <w:top w:w="15" w:type="dxa"/>
              <w:left w:w="15" w:type="dxa"/>
              <w:bottom w:w="0" w:type="dxa"/>
              <w:right w:w="15" w:type="dxa"/>
            </w:tcMar>
            <w:vAlign w:val="bottom"/>
            <w:hideMark/>
          </w:tcPr>
          <w:p w14:paraId="72BD2C75"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5E5F690E"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0D4E354D"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0C5F7E14" w14:textId="77777777" w:rsidR="00F17656" w:rsidRDefault="00F17656">
            <w:pPr>
              <w:rPr>
                <w:sz w:val="20"/>
                <w:szCs w:val="20"/>
              </w:rPr>
            </w:pPr>
          </w:p>
        </w:tc>
        <w:tc>
          <w:tcPr>
            <w:tcW w:w="0" w:type="auto"/>
            <w:tcBorders>
              <w:top w:val="nil"/>
              <w:left w:val="nil"/>
              <w:bottom w:val="nil"/>
              <w:right w:val="nil"/>
            </w:tcBorders>
            <w:noWrap/>
            <w:tcMar>
              <w:top w:w="15" w:type="dxa"/>
              <w:left w:w="15" w:type="dxa"/>
              <w:bottom w:w="0" w:type="dxa"/>
              <w:right w:w="15" w:type="dxa"/>
            </w:tcMar>
            <w:vAlign w:val="bottom"/>
            <w:hideMark/>
          </w:tcPr>
          <w:p w14:paraId="46747419" w14:textId="77777777" w:rsidR="00F17656" w:rsidRDefault="00F17656">
            <w:pPr>
              <w:rPr>
                <w:sz w:val="20"/>
                <w:szCs w:val="20"/>
              </w:rPr>
            </w:pP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7C96AAB6"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3B1FFAD5"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54E69AD0"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noWrap/>
            <w:tcMar>
              <w:top w:w="15" w:type="dxa"/>
              <w:left w:w="15" w:type="dxa"/>
              <w:bottom w:w="0" w:type="dxa"/>
              <w:right w:w="15" w:type="dxa"/>
            </w:tcMar>
            <w:vAlign w:val="bottom"/>
            <w:hideMark/>
          </w:tcPr>
          <w:p w14:paraId="2DCE0ACF" w14:textId="77777777" w:rsidR="00F17656" w:rsidRDefault="00F17656">
            <w:pPr>
              <w:rPr>
                <w:rFonts w:ascii="Aptos Narrow" w:hAnsi="Aptos Narrow"/>
                <w:color w:val="000000"/>
              </w:rPr>
            </w:pPr>
          </w:p>
        </w:tc>
        <w:tc>
          <w:tcPr>
            <w:tcW w:w="0" w:type="auto"/>
            <w:tcBorders>
              <w:top w:val="nil"/>
              <w:left w:val="nil"/>
              <w:bottom w:val="nil"/>
              <w:right w:val="single" w:sz="8" w:space="0" w:color="auto"/>
            </w:tcBorders>
            <w:noWrap/>
            <w:tcMar>
              <w:top w:w="15" w:type="dxa"/>
              <w:left w:w="15" w:type="dxa"/>
              <w:bottom w:w="0" w:type="dxa"/>
              <w:right w:w="15" w:type="dxa"/>
            </w:tcMar>
            <w:vAlign w:val="bottom"/>
            <w:hideMark/>
          </w:tcPr>
          <w:p w14:paraId="54817A98" w14:textId="77777777" w:rsidR="00F17656" w:rsidRDefault="00F17656">
            <w:pPr>
              <w:rPr>
                <w:rFonts w:ascii="Aptos Narrow" w:hAnsi="Aptos Narrow"/>
                <w:color w:val="000000"/>
              </w:rPr>
            </w:pPr>
            <w:r>
              <w:rPr>
                <w:rFonts w:ascii="Aptos Narrow" w:hAnsi="Aptos Narrow"/>
                <w:color w:val="000000"/>
              </w:rPr>
              <w:t> </w:t>
            </w:r>
          </w:p>
        </w:tc>
      </w:tr>
      <w:tr w:rsidR="00F17656" w14:paraId="26F40555" w14:textId="77777777" w:rsidTr="00F17656">
        <w:trPr>
          <w:trHeight w:val="288"/>
        </w:trPr>
        <w:tc>
          <w:tcPr>
            <w:tcW w:w="0" w:type="auto"/>
            <w:tcBorders>
              <w:top w:val="nil"/>
              <w:left w:val="single" w:sz="8" w:space="0" w:color="auto"/>
              <w:bottom w:val="nil"/>
              <w:right w:val="nil"/>
            </w:tcBorders>
            <w:noWrap/>
            <w:tcMar>
              <w:top w:w="15" w:type="dxa"/>
              <w:left w:w="15" w:type="dxa"/>
              <w:bottom w:w="0" w:type="dxa"/>
              <w:right w:w="15" w:type="dxa"/>
            </w:tcMar>
            <w:vAlign w:val="bottom"/>
            <w:hideMark/>
          </w:tcPr>
          <w:p w14:paraId="3895AD21" w14:textId="77777777" w:rsidR="00F17656" w:rsidRDefault="00F17656">
            <w:pPr>
              <w:jc w:val="right"/>
              <w:rPr>
                <w:rFonts w:ascii="Arial" w:hAnsi="Arial" w:cs="Arial"/>
                <w:color w:val="000000"/>
                <w:sz w:val="20"/>
                <w:szCs w:val="20"/>
              </w:rPr>
            </w:pPr>
            <w:r>
              <w:rPr>
                <w:rFonts w:ascii="Arial" w:hAnsi="Arial" w:cs="Arial"/>
                <w:color w:val="000000"/>
                <w:sz w:val="20"/>
                <w:szCs w:val="20"/>
              </w:rPr>
              <w:t>Implementation</w:t>
            </w:r>
          </w:p>
        </w:tc>
        <w:tc>
          <w:tcPr>
            <w:tcW w:w="0" w:type="auto"/>
            <w:tcBorders>
              <w:top w:val="nil"/>
              <w:left w:val="single" w:sz="4" w:space="0" w:color="auto"/>
              <w:bottom w:val="nil"/>
              <w:right w:val="nil"/>
            </w:tcBorders>
            <w:shd w:val="clear" w:color="000000" w:fill="F2F2F2"/>
            <w:noWrap/>
            <w:tcMar>
              <w:top w:w="15" w:type="dxa"/>
              <w:left w:w="15" w:type="dxa"/>
              <w:bottom w:w="0" w:type="dxa"/>
              <w:right w:w="15" w:type="dxa"/>
            </w:tcMar>
            <w:vAlign w:val="bottom"/>
            <w:hideMark/>
          </w:tcPr>
          <w:p w14:paraId="611F9F5B"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5315422"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20754950"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4E8A34F0"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271DC1D7"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3BA2291A"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570F95AC"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0BEDCF6A"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3D3AC683"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2DE617D"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nil"/>
            </w:tcBorders>
            <w:shd w:val="clear" w:color="000000" w:fill="C1F0C8"/>
            <w:noWrap/>
            <w:tcMar>
              <w:top w:w="15" w:type="dxa"/>
              <w:left w:w="15" w:type="dxa"/>
              <w:bottom w:w="0" w:type="dxa"/>
              <w:right w:w="15" w:type="dxa"/>
            </w:tcMar>
            <w:vAlign w:val="bottom"/>
            <w:hideMark/>
          </w:tcPr>
          <w:p w14:paraId="784EC057"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nil"/>
              <w:right w:val="single" w:sz="8" w:space="0" w:color="auto"/>
            </w:tcBorders>
            <w:shd w:val="clear" w:color="000000" w:fill="F2F2F2"/>
            <w:noWrap/>
            <w:tcMar>
              <w:top w:w="15" w:type="dxa"/>
              <w:left w:w="15" w:type="dxa"/>
              <w:bottom w:w="0" w:type="dxa"/>
              <w:right w:w="15" w:type="dxa"/>
            </w:tcMar>
            <w:vAlign w:val="bottom"/>
            <w:hideMark/>
          </w:tcPr>
          <w:p w14:paraId="0035B1D6" w14:textId="77777777" w:rsidR="00F17656" w:rsidRDefault="00F17656">
            <w:pPr>
              <w:rPr>
                <w:rFonts w:ascii="Aptos Narrow" w:hAnsi="Aptos Narrow"/>
                <w:color w:val="000000"/>
              </w:rPr>
            </w:pPr>
            <w:r>
              <w:rPr>
                <w:rFonts w:ascii="Aptos Narrow" w:hAnsi="Aptos Narrow"/>
                <w:color w:val="000000"/>
              </w:rPr>
              <w:t> </w:t>
            </w:r>
          </w:p>
        </w:tc>
      </w:tr>
      <w:tr w:rsidR="00F17656" w14:paraId="2E543F44" w14:textId="77777777" w:rsidTr="00F17656">
        <w:trPr>
          <w:trHeight w:val="294"/>
        </w:trPr>
        <w:tc>
          <w:tcPr>
            <w:tcW w:w="0" w:type="auto"/>
            <w:tcBorders>
              <w:top w:val="nil"/>
              <w:left w:val="single" w:sz="8" w:space="0" w:color="auto"/>
              <w:bottom w:val="single" w:sz="8" w:space="0" w:color="auto"/>
              <w:right w:val="nil"/>
            </w:tcBorders>
            <w:noWrap/>
            <w:tcMar>
              <w:top w:w="15" w:type="dxa"/>
              <w:left w:w="15" w:type="dxa"/>
              <w:bottom w:w="0" w:type="dxa"/>
              <w:right w:w="15" w:type="dxa"/>
            </w:tcMar>
            <w:vAlign w:val="bottom"/>
            <w:hideMark/>
          </w:tcPr>
          <w:p w14:paraId="7A7D5642" w14:textId="77777777" w:rsidR="00F17656" w:rsidRDefault="00F17656">
            <w:pPr>
              <w:jc w:val="right"/>
              <w:rPr>
                <w:rFonts w:ascii="Arial" w:hAnsi="Arial" w:cs="Arial"/>
                <w:color w:val="000000"/>
                <w:sz w:val="20"/>
                <w:szCs w:val="20"/>
              </w:rPr>
            </w:pPr>
            <w:r>
              <w:rPr>
                <w:rFonts w:ascii="Arial" w:hAnsi="Arial" w:cs="Arial"/>
                <w:color w:val="000000"/>
                <w:sz w:val="20"/>
                <w:szCs w:val="20"/>
              </w:rPr>
              <w:t>Final Evaluation</w:t>
            </w:r>
          </w:p>
        </w:tc>
        <w:tc>
          <w:tcPr>
            <w:tcW w:w="0" w:type="auto"/>
            <w:tcBorders>
              <w:top w:val="nil"/>
              <w:left w:val="single" w:sz="4" w:space="0" w:color="auto"/>
              <w:bottom w:val="single" w:sz="8" w:space="0" w:color="auto"/>
              <w:right w:val="nil"/>
            </w:tcBorders>
            <w:noWrap/>
            <w:tcMar>
              <w:top w:w="15" w:type="dxa"/>
              <w:left w:w="15" w:type="dxa"/>
              <w:bottom w:w="0" w:type="dxa"/>
              <w:right w:w="15" w:type="dxa"/>
            </w:tcMar>
            <w:vAlign w:val="bottom"/>
            <w:hideMark/>
          </w:tcPr>
          <w:p w14:paraId="35631C09" w14:textId="77777777" w:rsidR="00F17656" w:rsidRDefault="00F17656">
            <w:pPr>
              <w:rPr>
                <w:rFonts w:ascii="Aptos Narrow" w:hAnsi="Aptos Narrow" w:cs="Times New Roman"/>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36375B10"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04AD4DD5"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078F8FC4"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298B0C33"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565FCAA1"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33ED74FB"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37AD89A4"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178624DC"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1040BBF4"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noWrap/>
            <w:tcMar>
              <w:top w:w="15" w:type="dxa"/>
              <w:left w:w="15" w:type="dxa"/>
              <w:bottom w:w="0" w:type="dxa"/>
              <w:right w:w="15" w:type="dxa"/>
            </w:tcMar>
            <w:vAlign w:val="bottom"/>
            <w:hideMark/>
          </w:tcPr>
          <w:p w14:paraId="1E7743AE" w14:textId="77777777" w:rsidR="00F17656" w:rsidRDefault="00F17656">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single" w:sz="8" w:space="0" w:color="auto"/>
            </w:tcBorders>
            <w:shd w:val="clear" w:color="000000" w:fill="C1F0C8"/>
            <w:noWrap/>
            <w:tcMar>
              <w:top w:w="15" w:type="dxa"/>
              <w:left w:w="15" w:type="dxa"/>
              <w:bottom w:w="0" w:type="dxa"/>
              <w:right w:w="15" w:type="dxa"/>
            </w:tcMar>
            <w:vAlign w:val="bottom"/>
            <w:hideMark/>
          </w:tcPr>
          <w:p w14:paraId="606C1AFD" w14:textId="77777777" w:rsidR="00F17656" w:rsidRDefault="00F17656">
            <w:pPr>
              <w:rPr>
                <w:rFonts w:ascii="Aptos Narrow" w:hAnsi="Aptos Narrow"/>
                <w:color w:val="000000"/>
              </w:rPr>
            </w:pPr>
            <w:r>
              <w:rPr>
                <w:rFonts w:ascii="Aptos Narrow" w:hAnsi="Aptos Narrow"/>
                <w:color w:val="000000"/>
              </w:rPr>
              <w:t> </w:t>
            </w:r>
          </w:p>
        </w:tc>
      </w:tr>
    </w:tbl>
    <w:p w14:paraId="6F422B64" w14:textId="7883D8C0" w:rsidR="00C04EC0" w:rsidRDefault="00C04EC0" w:rsidP="00096B47"/>
    <w:p w14:paraId="53FAA56C" w14:textId="0A49EFD8" w:rsidR="0029371D" w:rsidRDefault="005B70AF" w:rsidP="00096B47">
      <w:r>
        <w:rPr>
          <w:noProof/>
        </w:rPr>
        <mc:AlternateContent>
          <mc:Choice Requires="wps">
            <w:drawing>
              <wp:anchor distT="0" distB="0" distL="114300" distR="114300" simplePos="0" relativeHeight="251661313" behindDoc="0" locked="0" layoutInCell="1" allowOverlap="1" wp14:anchorId="26123CA4" wp14:editId="0502281D">
                <wp:simplePos x="0" y="0"/>
                <wp:positionH relativeFrom="column">
                  <wp:posOffset>1275080</wp:posOffset>
                </wp:positionH>
                <wp:positionV relativeFrom="paragraph">
                  <wp:posOffset>4236720</wp:posOffset>
                </wp:positionV>
                <wp:extent cx="3171825" cy="635"/>
                <wp:effectExtent l="0" t="0" r="0" b="0"/>
                <wp:wrapTopAndBottom/>
                <wp:docPr id="431942022" name="Text Box 1"/>
                <wp:cNvGraphicFramePr/>
                <a:graphic xmlns:a="http://schemas.openxmlformats.org/drawingml/2006/main">
                  <a:graphicData uri="http://schemas.microsoft.com/office/word/2010/wordprocessingShape">
                    <wps:wsp>
                      <wps:cNvSpPr txBox="1"/>
                      <wps:spPr>
                        <a:xfrm>
                          <a:off x="0" y="0"/>
                          <a:ext cx="3171825" cy="635"/>
                        </a:xfrm>
                        <a:prstGeom prst="rect">
                          <a:avLst/>
                        </a:prstGeom>
                        <a:solidFill>
                          <a:prstClr val="white"/>
                        </a:solidFill>
                        <a:ln>
                          <a:noFill/>
                        </a:ln>
                      </wps:spPr>
                      <wps:txbx>
                        <w:txbxContent>
                          <w:p w14:paraId="2B51D1C7" w14:textId="72E6CFE5" w:rsidR="005B70AF" w:rsidRPr="009D4049" w:rsidRDefault="005B70AF" w:rsidP="005B70AF">
                            <w:pPr>
                              <w:pStyle w:val="Caption"/>
                              <w:jc w:val="center"/>
                              <w:rPr>
                                <w:sz w:val="22"/>
                                <w:szCs w:val="22"/>
                              </w:rPr>
                            </w:pPr>
                            <w:bookmarkStart w:id="12" w:name="_Toc220949151"/>
                            <w:r>
                              <w:t xml:space="preserve">Figure </w:t>
                            </w:r>
                            <w:r>
                              <w:fldChar w:fldCharType="begin"/>
                            </w:r>
                            <w:r>
                              <w:instrText xml:space="preserve"> SEQ Figure \* ARABIC </w:instrText>
                            </w:r>
                            <w:r>
                              <w:fldChar w:fldCharType="separate"/>
                            </w:r>
                            <w:r w:rsidR="00B96E22">
                              <w:rPr>
                                <w:noProof/>
                              </w:rPr>
                              <w:t>2</w:t>
                            </w:r>
                            <w:r>
                              <w:fldChar w:fldCharType="end"/>
                            </w:r>
                            <w:r>
                              <w:t xml:space="preserve"> - Product Development Cycle (UWTSD, 2026)</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123CA4" id="_x0000_t202" coordsize="21600,21600" o:spt="202" path="m,l,21600r21600,l21600,xe">
                <v:stroke joinstyle="miter"/>
                <v:path gradientshapeok="t" o:connecttype="rect"/>
              </v:shapetype>
              <v:shape id="Text Box 1" o:spid="_x0000_s1026" type="#_x0000_t202" style="position:absolute;margin-left:100.4pt;margin-top:333.6pt;width:249.75pt;height:.05pt;z-index:2516613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" stroked="f">
                <v:textbox style="mso-fit-shape-to-text:t" inset="0,0,0,0">
                  <w:txbxContent>
                    <w:p w14:paraId="2B51D1C7" w14:textId="72E6CFE5" w:rsidR="005B70AF" w:rsidRPr="009D4049" w:rsidRDefault="005B70AF" w:rsidP="005B70AF">
                      <w:pPr>
                        <w:pStyle w:val="Caption"/>
                        <w:jc w:val="center"/>
                        <w:rPr>
                          <w:sz w:val="22"/>
                          <w:szCs w:val="22"/>
                        </w:rPr>
                      </w:pPr>
                      <w:bookmarkStart w:id="13" w:name="_Toc220949151"/>
                      <w:r>
                        <w:t xml:space="preserve">Figure </w:t>
                      </w:r>
                      <w:r>
                        <w:fldChar w:fldCharType="begin"/>
                      </w:r>
                      <w:r>
                        <w:instrText xml:space="preserve"> SEQ Figure \* ARABIC </w:instrText>
                      </w:r>
                      <w:r>
                        <w:fldChar w:fldCharType="separate"/>
                      </w:r>
                      <w:r w:rsidR="00B96E22">
                        <w:rPr>
                          <w:noProof/>
                        </w:rPr>
                        <w:t>2</w:t>
                      </w:r>
                      <w:r>
                        <w:fldChar w:fldCharType="end"/>
                      </w:r>
                      <w:r>
                        <w:t xml:space="preserve"> - Product Development Cycle (UWTSD, 2026)</w:t>
                      </w:r>
                      <w:bookmarkEnd w:id="13"/>
                    </w:p>
                  </w:txbxContent>
                </v:textbox>
                <w10:wrap type="topAndBottom"/>
              </v:shape>
            </w:pict>
          </mc:Fallback>
        </mc:AlternateContent>
      </w:r>
      <w:r w:rsidRPr="005B70AF">
        <w:rPr>
          <w:noProof/>
        </w:rPr>
        <w:drawing>
          <wp:anchor distT="0" distB="0" distL="114300" distR="114300" simplePos="0" relativeHeight="251659265" behindDoc="0" locked="0" layoutInCell="1" allowOverlap="1" wp14:anchorId="204E98D5" wp14:editId="1F94CD48">
            <wp:simplePos x="0" y="0"/>
            <wp:positionH relativeFrom="margin">
              <wp:align>center</wp:align>
            </wp:positionH>
            <wp:positionV relativeFrom="paragraph">
              <wp:posOffset>1613535</wp:posOffset>
            </wp:positionV>
            <wp:extent cx="3171825" cy="2731770"/>
            <wp:effectExtent l="0" t="0" r="9525" b="0"/>
            <wp:wrapTopAndBottom/>
            <wp:docPr id="641788437" name="Picture 2"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88437" name="Picture 2" descr="A diagram of a problem&#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71825" cy="2731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205E">
        <w:t xml:space="preserve">The </w:t>
      </w:r>
      <w:r w:rsidR="00E6702A">
        <w:t xml:space="preserve">project </w:t>
      </w:r>
      <w:r w:rsidR="0037096F">
        <w:t>ha</w:t>
      </w:r>
      <w:r w:rsidR="00E6702A">
        <w:t>s</w:t>
      </w:r>
      <w:r w:rsidR="0037096F">
        <w:t xml:space="preserve"> been</w:t>
      </w:r>
      <w:r w:rsidR="00E6702A">
        <w:t xml:space="preserve"> allocated </w:t>
      </w:r>
      <w:r w:rsidR="0037096F">
        <w:t>a</w:t>
      </w:r>
      <w:r w:rsidR="00E6702A">
        <w:t xml:space="preserve"> 12-week </w:t>
      </w:r>
      <w:r w:rsidR="00865003">
        <w:t>time plan</w:t>
      </w:r>
      <w:r w:rsidR="00BA256F">
        <w:t>, seen above</w:t>
      </w:r>
      <w:r w:rsidR="0037096F">
        <w:t xml:space="preserve"> (Table 2)</w:t>
      </w:r>
      <w:r w:rsidR="00BA256F">
        <w:t xml:space="preserve">. This timing plan has </w:t>
      </w:r>
      <w:proofErr w:type="gramStart"/>
      <w:r w:rsidR="00BA256F">
        <w:t>accounted</w:t>
      </w:r>
      <w:proofErr w:type="gramEnd"/>
      <w:r w:rsidR="00BA256F">
        <w:t xml:space="preserve"> the </w:t>
      </w:r>
      <w:r w:rsidR="00BC4898">
        <w:t xml:space="preserve">need </w:t>
      </w:r>
      <w:r w:rsidR="0037096F">
        <w:t>for</w:t>
      </w:r>
      <w:r w:rsidR="00BC4898">
        <w:t xml:space="preserve"> a quick solution, w</w:t>
      </w:r>
      <w:r w:rsidR="00A94B80">
        <w:t>ithout compromising</w:t>
      </w:r>
      <w:r w:rsidR="009D59B7">
        <w:t xml:space="preserve"> </w:t>
      </w:r>
      <w:r w:rsidR="00A94B80">
        <w:t xml:space="preserve">quality of the final product. </w:t>
      </w:r>
      <w:r w:rsidR="008F7959">
        <w:t xml:space="preserve">The tasks have been ordered appropriately to reflect the </w:t>
      </w:r>
      <w:r w:rsidR="00FA5335">
        <w:t xml:space="preserve">‘Product Development </w:t>
      </w:r>
      <w:proofErr w:type="gramStart"/>
      <w:r w:rsidR="00FA5335">
        <w:t>Cycle’,</w:t>
      </w:r>
      <w:proofErr w:type="gramEnd"/>
      <w:r w:rsidR="00FA5335">
        <w:t xml:space="preserve"> a </w:t>
      </w:r>
      <w:r w:rsidR="00285390">
        <w:t xml:space="preserve">thought cycle used in the industry that </w:t>
      </w:r>
      <w:r w:rsidR="000D6112">
        <w:t xml:space="preserve">can be applied to the development of any product. </w:t>
      </w:r>
      <w:r w:rsidR="004544CF">
        <w:t xml:space="preserve">The allocation of timing for each task above has been decided by its </w:t>
      </w:r>
      <w:r>
        <w:t>significance</w:t>
      </w:r>
      <w:r w:rsidR="00410667">
        <w:t xml:space="preserve"> </w:t>
      </w:r>
      <w:r>
        <w:t>and weight in the project, ensuring every task can be completed to high standard.</w:t>
      </w:r>
      <w:r w:rsidRPr="005B70AF">
        <w:t xml:space="preserve"> </w:t>
      </w:r>
    </w:p>
    <w:p w14:paraId="52F92AF4" w14:textId="701B80B0" w:rsidR="0044383F" w:rsidRPr="0044383F" w:rsidRDefault="0044383F" w:rsidP="0029371D">
      <w:pPr>
        <w:pStyle w:val="Heading1"/>
        <w:rPr>
          <w:color w:val="auto"/>
          <w:sz w:val="22"/>
          <w:szCs w:val="22"/>
        </w:rPr>
      </w:pPr>
      <w:bookmarkStart w:id="14" w:name="_Toc220949138"/>
      <w:r>
        <w:lastRenderedPageBreak/>
        <w:t>Research</w:t>
      </w:r>
      <w:bookmarkEnd w:id="14"/>
    </w:p>
    <w:p w14:paraId="2B2D3A3B" w14:textId="6E4DB4B5" w:rsidR="008C5CC5" w:rsidRDefault="00562CBB" w:rsidP="00562CBB">
      <w:r>
        <w:t>The existing</w:t>
      </w:r>
      <w:r w:rsidR="008723E1">
        <w:t xml:space="preserve"> health and safety concern of the current tank is that the lid requires a two-person lift,</w:t>
      </w:r>
      <w:r w:rsidR="00AB603F">
        <w:t xml:space="preserve"> which the Manual Handling Operations Regulations (1992) </w:t>
      </w:r>
      <w:r w:rsidR="00446B2A">
        <w:t>emphasises</w:t>
      </w:r>
      <w:r w:rsidR="00C57C41">
        <w:t xml:space="preserve"> the importance of eliminating hazardous lifting in the workplace</w:t>
      </w:r>
      <w:r w:rsidR="001A0256">
        <w:t xml:space="preserve">, </w:t>
      </w:r>
      <w:r w:rsidR="00446B2A">
        <w:t>where</w:t>
      </w:r>
      <w:r w:rsidR="001A0256">
        <w:t xml:space="preserve"> practicabl</w:t>
      </w:r>
      <w:r w:rsidR="00446B2A">
        <w:t>e</w:t>
      </w:r>
      <w:r w:rsidR="001A0256">
        <w:t xml:space="preserve">. </w:t>
      </w:r>
      <w:r w:rsidR="006B5E59">
        <w:t xml:space="preserve">The brief states that </w:t>
      </w:r>
      <w:r w:rsidR="00512AED">
        <w:t>the operators are finding</w:t>
      </w:r>
      <w:r w:rsidR="000F703E">
        <w:t xml:space="preserve"> it most difficult to replace the lid correctly, as there’s nothing to aid them to align it</w:t>
      </w:r>
      <w:r w:rsidR="00CE09B9">
        <w:t>. T</w:t>
      </w:r>
      <w:r w:rsidR="003356D4">
        <w:t>he lid is</w:t>
      </w:r>
      <w:r w:rsidR="00CE09B9">
        <w:t xml:space="preserve"> also</w:t>
      </w:r>
      <w:r w:rsidR="003356D4">
        <w:t xml:space="preserve"> large and heavy, </w:t>
      </w:r>
      <w:r w:rsidR="008C5CC5">
        <w:t xml:space="preserve">weighing approximately </w:t>
      </w:r>
      <w:r w:rsidR="000A0E23">
        <w:t>72kg</w:t>
      </w:r>
      <w:r w:rsidR="004F367D">
        <w:t xml:space="preserve"> (Equation 1)</w:t>
      </w:r>
      <w:r w:rsidR="003251F5">
        <w:t>.</w:t>
      </w:r>
      <w:r w:rsidR="00D009D5" w:rsidRPr="00D009D5">
        <w:t xml:space="preserve"> </w:t>
      </w:r>
      <w:r w:rsidR="00D009D5" w:rsidRPr="00D009D5">
        <w:t xml:space="preserve">This </w:t>
      </w:r>
      <w:r w:rsidR="00D009D5">
        <w:t>load</w:t>
      </w:r>
      <w:r w:rsidR="00D009D5" w:rsidRPr="00D009D5">
        <w:t xml:space="preserve"> significantly exceeds recommended single-person manual handling limits, reinforcing the need to</w:t>
      </w:r>
      <w:r w:rsidR="00D009D5">
        <w:t xml:space="preserve"> improve the design</w:t>
      </w:r>
      <w:r w:rsidR="00D009D5" w:rsidRPr="00D009D5">
        <w:t>.</w:t>
      </w:r>
      <w:r w:rsidR="003251F5">
        <w:t xml:space="preserve"> </w:t>
      </w:r>
      <w:r w:rsidR="00CE09B9">
        <w:t>This risk is clearly</w:t>
      </w:r>
      <w:r w:rsidR="00784D5F">
        <w:t xml:space="preserve"> highlighted in the</w:t>
      </w:r>
      <w:r w:rsidR="00784D5F" w:rsidRPr="00784D5F">
        <w:t xml:space="preserve"> </w:t>
      </w:r>
      <w:r w:rsidR="00784D5F">
        <w:t>Manual Handling Operations Regulations (1992), ‘</w:t>
      </w:r>
      <w:r w:rsidR="00784D5F" w:rsidRPr="00784D5F">
        <w:t xml:space="preserve">The weight of a load is important when assessing the risk from manual handling </w:t>
      </w:r>
      <w:proofErr w:type="gramStart"/>
      <w:r w:rsidR="00784D5F" w:rsidRPr="00784D5F">
        <w:t>but,</w:t>
      </w:r>
      <w:proofErr w:type="gramEnd"/>
      <w:r w:rsidR="00784D5F" w:rsidRPr="00784D5F">
        <w:t xml:space="preserve"> as discussed in paragraph 13, it is well established that the weight of the load is only one – and sometimes not the main – consideration affecting the risk of injury.</w:t>
      </w:r>
      <w:r w:rsidR="007C26FC" w:rsidRPr="007C26FC">
        <w:t xml:space="preserve"> Other features of the load must also be considered, </w:t>
      </w:r>
      <w:proofErr w:type="gramStart"/>
      <w:r w:rsidR="007C26FC" w:rsidRPr="007C26FC">
        <w:t>such as</w:t>
      </w:r>
      <w:r w:rsidR="007C26FC">
        <w:t>:</w:t>
      </w:r>
      <w:proofErr w:type="gramEnd"/>
      <w:r w:rsidR="007C26FC" w:rsidRPr="007C26FC">
        <w:t xml:space="preserve"> resistance to movement, such as frictional forces when pushing and pulling; size; shape; rigidity.</w:t>
      </w:r>
      <w:r w:rsidR="00784D5F">
        <w:t>’</w:t>
      </w:r>
    </w:p>
    <w:p w14:paraId="171FDDA4" w14:textId="23BA0764" w:rsidR="00421F9F" w:rsidRDefault="00421F9F" w:rsidP="00F4092B">
      <w:pPr>
        <w:jc w:val="center"/>
      </w:pPr>
    </w:p>
    <w:p w14:paraId="4EBD2DD1" w14:textId="3F1B8D00" w:rsidR="00F4092B" w:rsidRDefault="00F4092B" w:rsidP="00F4092B">
      <w:pPr>
        <w:pStyle w:val="Caption"/>
        <w:keepNext/>
        <w:jc w:val="center"/>
      </w:pPr>
      <w:bookmarkStart w:id="15" w:name="_Toc220947608"/>
      <w:r>
        <w:t xml:space="preserve">Equation </w:t>
      </w:r>
      <w:r>
        <w:fldChar w:fldCharType="begin"/>
      </w:r>
      <w:r>
        <w:instrText xml:space="preserve"> SEQ Equation \* ARABIC </w:instrText>
      </w:r>
      <w:r>
        <w:fldChar w:fldCharType="separate"/>
      </w:r>
      <w:r>
        <w:rPr>
          <w:noProof/>
        </w:rPr>
        <w:t>1</w:t>
      </w:r>
      <w:r>
        <w:fldChar w:fldCharType="end"/>
      </w:r>
      <w:r>
        <w:t xml:space="preserve"> - Mass of </w:t>
      </w:r>
      <w:proofErr w:type="gramStart"/>
      <w:r>
        <w:t>Stainless Steel</w:t>
      </w:r>
      <w:proofErr w:type="gramEnd"/>
      <w:r>
        <w:t xml:space="preserve"> lid</w:t>
      </w:r>
      <w:bookmarkEnd w:id="15"/>
    </w:p>
    <w:p w14:paraId="2D5BF8B8" w14:textId="7061EB4A" w:rsidR="00557DBC" w:rsidRPr="00557DBC" w:rsidRDefault="00557DBC" w:rsidP="003A1A45">
      <w:pPr>
        <w:jc w:val="center"/>
        <w:rPr>
          <w:i/>
        </w:rPr>
      </w:pPr>
      <m:oMathPara>
        <m:oMathParaPr>
          <m:jc m:val="center"/>
        </m:oMathParaPr>
        <m:oMath>
          <m:r>
            <w:rPr>
              <w:rFonts w:ascii="Cambria Math" w:hAnsi="Cambria Math"/>
            </w:rPr>
            <m:t>Volume=L×W×t</m:t>
          </m:r>
          <m:r>
            <m:rPr>
              <m:sty m:val="p"/>
            </m:rPr>
            <w:rPr>
              <w:rFonts w:ascii="Cambria Math" w:hAnsi="Cambria Math"/>
            </w:rPr>
            <w:br/>
          </m:r>
        </m:oMath>
        <m:oMath>
          <m:r>
            <w:rPr>
              <w:rFonts w:ascii="Cambria Math" w:hAnsi="Cambria Math"/>
            </w:rPr>
            <m:t>V=1.77×1.02×0.005=0.009</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136B323B" w14:textId="0D9A8EAC" w:rsidR="009D76EA" w:rsidRPr="00FF7EE4" w:rsidRDefault="00557DBC" w:rsidP="003A1A45">
      <w:pPr>
        <w:jc w:val="center"/>
        <w:rPr>
          <w:i/>
        </w:rPr>
      </w:pPr>
      <m:oMathPara>
        <m:oMathParaPr>
          <m:jc m:val="center"/>
        </m:oMathParaPr>
        <m:oMath>
          <m:r>
            <w:rPr>
              <w:rFonts w:ascii="Cambria Math" w:hAnsi="Cambria Math"/>
            </w:rPr>
            <m:t>Mass=V×ρ</m:t>
          </m:r>
          <m:r>
            <m:rPr>
              <m:sty m:val="p"/>
            </m:rPr>
            <w:rPr>
              <w:rFonts w:ascii="Cambria Math" w:hAnsi="Cambria Math"/>
            </w:rPr>
            <w:br/>
          </m:r>
        </m:oMath>
      </m:oMathPara>
      <m:oMath>
        <m:r>
          <w:rPr>
            <w:rFonts w:ascii="Cambria Math" w:hAnsi="Cambria Math"/>
          </w:rPr>
          <m:t>ρ of Stainless Steel=7982kg/m^3</m:t>
        </m:r>
      </m:oMath>
      <w:r w:rsidR="00FF7EE4">
        <w:rPr>
          <w:i/>
        </w:rPr>
        <w:t xml:space="preserve"> </w:t>
      </w:r>
      <m:oMath>
        <m:r>
          <w:rPr>
            <w:rFonts w:ascii="Cambria Math" w:hAnsi="Cambria Math"/>
          </w:rPr>
          <m:t xml:space="preserve"> (The engineering Mindset, 2015)</m:t>
        </m:r>
      </m:oMath>
    </w:p>
    <w:p w14:paraId="47DC957E" w14:textId="50883B44" w:rsidR="00F4092B" w:rsidRPr="00557DBC" w:rsidRDefault="00557DBC" w:rsidP="003A1A45">
      <w:pPr>
        <w:jc w:val="center"/>
        <w:rPr>
          <w:rFonts w:ascii="Cambria Math" w:hAnsi="Cambria Math"/>
          <w:oMath/>
        </w:rPr>
      </w:pPr>
      <m:oMathPara>
        <m:oMathParaPr>
          <m:jc m:val="center"/>
        </m:oMathParaPr>
        <m:oMath>
          <m:r>
            <w:rPr>
              <w:rFonts w:ascii="Cambria Math" w:hAnsi="Cambria Math"/>
            </w:rPr>
            <m:t>Mass=0.009×7982=71.8KG</m:t>
          </m:r>
        </m:oMath>
      </m:oMathPara>
    </w:p>
    <w:p w14:paraId="2C635DE6" w14:textId="7FF535D4" w:rsidR="00001DE1" w:rsidRPr="003251F5" w:rsidRDefault="00001DE1" w:rsidP="00F4092B">
      <w:pPr>
        <w:jc w:val="center"/>
      </w:pPr>
    </w:p>
    <w:p w14:paraId="4E8F0B2E" w14:textId="242A6814" w:rsidR="00773063" w:rsidRDefault="00773063" w:rsidP="003251F5">
      <w:r>
        <w:rPr>
          <w:noProof/>
        </w:rPr>
        <mc:AlternateContent>
          <mc:Choice Requires="wps">
            <w:drawing>
              <wp:anchor distT="0" distB="0" distL="114300" distR="114300" simplePos="0" relativeHeight="251664385" behindDoc="0" locked="0" layoutInCell="1" allowOverlap="1" wp14:anchorId="09E78CCD" wp14:editId="6EAA8A9E">
                <wp:simplePos x="0" y="0"/>
                <wp:positionH relativeFrom="margin">
                  <wp:align>center</wp:align>
                </wp:positionH>
                <wp:positionV relativeFrom="paragraph">
                  <wp:posOffset>3302635</wp:posOffset>
                </wp:positionV>
                <wp:extent cx="2933700" cy="635"/>
                <wp:effectExtent l="0" t="0" r="0" b="6350"/>
                <wp:wrapTopAndBottom/>
                <wp:docPr id="872306485" name="Text Box 1"/>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4ED47200" w14:textId="0289E295" w:rsidR="00773063" w:rsidRPr="005E1AB9" w:rsidRDefault="00773063" w:rsidP="006C5395">
                            <w:pPr>
                              <w:pStyle w:val="Caption"/>
                              <w:jc w:val="center"/>
                              <w:rPr>
                                <w:noProof/>
                                <w:sz w:val="22"/>
                                <w:szCs w:val="22"/>
                              </w:rPr>
                            </w:pPr>
                            <w:bookmarkStart w:id="16" w:name="_Toc220949152"/>
                            <w:r>
                              <w:t xml:space="preserve">Figure </w:t>
                            </w:r>
                            <w:r>
                              <w:fldChar w:fldCharType="begin"/>
                            </w:r>
                            <w:r>
                              <w:instrText xml:space="preserve"> SEQ Figure \* ARABIC </w:instrText>
                            </w:r>
                            <w:r>
                              <w:fldChar w:fldCharType="separate"/>
                            </w:r>
                            <w:r w:rsidR="00B96E22">
                              <w:rPr>
                                <w:noProof/>
                              </w:rPr>
                              <w:t>3</w:t>
                            </w:r>
                            <w:r>
                              <w:fldChar w:fldCharType="end"/>
                            </w:r>
                            <w:r>
                              <w:t xml:space="preserve"> - Hinged Roller Lid (Products Finishing, 2011)</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E78CCD" id="_x0000_s1027" type="#_x0000_t202" style="position:absolute;margin-left:0;margin-top:260.05pt;width:231pt;height:.05pt;z-index:251664385;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" stroked="f">
                <v:textbox style="mso-fit-shape-to-text:t" inset="0,0,0,0">
                  <w:txbxContent>
                    <w:p w14:paraId="4ED47200" w14:textId="0289E295" w:rsidR="00773063" w:rsidRPr="005E1AB9" w:rsidRDefault="00773063" w:rsidP="006C5395">
                      <w:pPr>
                        <w:pStyle w:val="Caption"/>
                        <w:jc w:val="center"/>
                        <w:rPr>
                          <w:noProof/>
                          <w:sz w:val="22"/>
                          <w:szCs w:val="22"/>
                        </w:rPr>
                      </w:pPr>
                      <w:bookmarkStart w:id="17" w:name="_Toc220949152"/>
                      <w:r>
                        <w:t xml:space="preserve">Figure </w:t>
                      </w:r>
                      <w:r>
                        <w:fldChar w:fldCharType="begin"/>
                      </w:r>
                      <w:r>
                        <w:instrText xml:space="preserve"> SEQ Figure \* ARABIC </w:instrText>
                      </w:r>
                      <w:r>
                        <w:fldChar w:fldCharType="separate"/>
                      </w:r>
                      <w:r w:rsidR="00B96E22">
                        <w:rPr>
                          <w:noProof/>
                        </w:rPr>
                        <w:t>3</w:t>
                      </w:r>
                      <w:r>
                        <w:fldChar w:fldCharType="end"/>
                      </w:r>
                      <w:r>
                        <w:t xml:space="preserve"> - Hinged Roller Lid (Products Finishing, 2011)</w:t>
                      </w:r>
                      <w:bookmarkEnd w:id="17"/>
                    </w:p>
                  </w:txbxContent>
                </v:textbox>
                <w10:wrap type="topAndBottom" anchorx="margin"/>
              </v:shape>
            </w:pict>
          </mc:Fallback>
        </mc:AlternateContent>
      </w:r>
      <w:r>
        <w:rPr>
          <w:noProof/>
        </w:rPr>
        <w:drawing>
          <wp:anchor distT="0" distB="0" distL="114300" distR="114300" simplePos="0" relativeHeight="251662337" behindDoc="0" locked="0" layoutInCell="1" allowOverlap="1" wp14:anchorId="64EDDADD" wp14:editId="43960A71">
            <wp:simplePos x="0" y="0"/>
            <wp:positionH relativeFrom="margin">
              <wp:align>center</wp:align>
            </wp:positionH>
            <wp:positionV relativeFrom="paragraph">
              <wp:posOffset>594995</wp:posOffset>
            </wp:positionV>
            <wp:extent cx="2000250" cy="2667000"/>
            <wp:effectExtent l="0" t="0" r="0" b="0"/>
            <wp:wrapTopAndBottom/>
            <wp:docPr id="1027415778" name="Picture 3" descr="A large metal machine in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15778" name="Picture 3" descr="A large metal machine in a factory&#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00250" cy="2667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6656">
        <w:t xml:space="preserve">Research into these concerns has been conducted, and already existing solutions have been investigated. </w:t>
      </w:r>
      <w:r w:rsidR="00001DE1">
        <w:t>An interesting design (Figure 3) from ‘Products Finishing’ is seen below.</w:t>
      </w:r>
    </w:p>
    <w:p w14:paraId="3C785A41" w14:textId="250A1EC3" w:rsidR="00142FC0" w:rsidRDefault="00001DE1" w:rsidP="003251F5">
      <w:r>
        <w:lastRenderedPageBreak/>
        <w:t xml:space="preserve">This </w:t>
      </w:r>
      <w:r w:rsidR="002719DE">
        <w:t xml:space="preserve">roller hinged </w:t>
      </w:r>
      <w:r w:rsidR="00364952">
        <w:t xml:space="preserve">solution allows for access from </w:t>
      </w:r>
      <w:r w:rsidR="00D47E01">
        <w:t>above and</w:t>
      </w:r>
      <w:r w:rsidR="00364952">
        <w:t xml:space="preserve"> is ergonomically practical. </w:t>
      </w:r>
      <w:r w:rsidR="00CA777C">
        <w:t xml:space="preserve">However, developing and implementing this design in the low hundreds will have higher costs </w:t>
      </w:r>
      <w:r w:rsidR="006C496F">
        <w:t>compared to</w:t>
      </w:r>
      <w:r w:rsidR="00CA777C">
        <w:t xml:space="preserve"> a </w:t>
      </w:r>
      <w:r w:rsidR="006C496F">
        <w:t>simpler</w:t>
      </w:r>
      <w:r w:rsidR="00CA777C">
        <w:t xml:space="preserve"> design, as the modifications to the existing tanks and lids would be extensive. </w:t>
      </w:r>
      <w:r w:rsidR="004F367D">
        <w:t>However, t</w:t>
      </w:r>
      <w:r w:rsidR="009100EC">
        <w:t xml:space="preserve">his design </w:t>
      </w:r>
      <w:r w:rsidR="006C496F">
        <w:t xml:space="preserve">can </w:t>
      </w:r>
      <w:r w:rsidR="004F367D">
        <w:t>inspire</w:t>
      </w:r>
      <w:r w:rsidR="006C496F">
        <w:t xml:space="preserve"> </w:t>
      </w:r>
      <w:r w:rsidR="00D616CA">
        <w:t>simpler designs</w:t>
      </w:r>
      <w:r w:rsidR="009100EC">
        <w:t>,</w:t>
      </w:r>
      <w:r w:rsidR="004A371C">
        <w:t xml:space="preserve"> </w:t>
      </w:r>
      <w:r w:rsidR="006C496F">
        <w:t>where</w:t>
      </w:r>
      <w:r w:rsidR="004A371C">
        <w:t xml:space="preserve"> rollers </w:t>
      </w:r>
      <w:r w:rsidR="0010777C">
        <w:t xml:space="preserve">and hinges </w:t>
      </w:r>
      <w:r w:rsidR="004F367D">
        <w:t>can</w:t>
      </w:r>
      <w:r w:rsidR="0010777C">
        <w:t xml:space="preserve"> be applied differently.</w:t>
      </w:r>
      <w:r w:rsidR="00F35391">
        <w:t xml:space="preserve"> Stainless steel will be a suitable material for the cover, as 30% Concentrated Sulfuric</w:t>
      </w:r>
      <w:r w:rsidR="007F7423">
        <w:t xml:space="preserve"> acid</w:t>
      </w:r>
      <w:r w:rsidR="00F35391">
        <w:t xml:space="preserve"> doesn’t </w:t>
      </w:r>
      <w:r w:rsidR="007F7423">
        <w:t>o</w:t>
      </w:r>
      <w:r w:rsidR="00F35391">
        <w:t>xidise Stainless steel as rapidly as high-concentrated solutions (British Steel Association)</w:t>
      </w:r>
      <w:r w:rsidR="00142FC0">
        <w:t>.</w:t>
      </w:r>
    </w:p>
    <w:p w14:paraId="45CACE8A" w14:textId="77777777" w:rsidR="00142FC0" w:rsidRDefault="00142FC0">
      <w:r>
        <w:br w:type="page"/>
      </w:r>
    </w:p>
    <w:p w14:paraId="2BEAC265" w14:textId="1AFFAFA3" w:rsidR="00F35391" w:rsidRDefault="00F4581A" w:rsidP="00142FC0">
      <w:pPr>
        <w:pStyle w:val="Heading1"/>
        <w:rPr>
          <w:rFonts w:ascii="Calibri" w:eastAsia="Calibri" w:hAnsi="Calibri" w:cs="Calibri"/>
        </w:rPr>
      </w:pPr>
      <w:bookmarkStart w:id="18" w:name="_Toc220949139"/>
      <w:r>
        <w:rPr>
          <w:rFonts w:ascii="Calibri" w:eastAsia="Calibri" w:hAnsi="Calibri" w:cs="Calibri"/>
        </w:rPr>
        <w:lastRenderedPageBreak/>
        <w:t>Design Concepts</w:t>
      </w:r>
      <w:bookmarkEnd w:id="18"/>
    </w:p>
    <w:p w14:paraId="018B4829" w14:textId="751E7D84" w:rsidR="00F4581A" w:rsidRDefault="00F4581A" w:rsidP="00F4581A">
      <w:pPr>
        <w:pStyle w:val="Heading2"/>
      </w:pPr>
      <w:bookmarkStart w:id="19" w:name="_Toc220949140"/>
      <w:r>
        <w:t>Concept One</w:t>
      </w:r>
      <w:bookmarkEnd w:id="19"/>
    </w:p>
    <w:p w14:paraId="0E7456D1" w14:textId="6A0DD1A2" w:rsidR="00F4581A" w:rsidRPr="00F4581A" w:rsidRDefault="00701C2B" w:rsidP="00F4581A">
      <w:r>
        <w:t>The first conceptual design develop</w:t>
      </w:r>
      <w:r w:rsidR="003B230B">
        <w:t>ed</w:t>
      </w:r>
      <w:r>
        <w:t xml:space="preserve"> is an improvement to the existing lid.</w:t>
      </w:r>
      <w:r w:rsidR="003B230B">
        <w:t xml:space="preserve"> By welding a stainless steel eye onto the top side of the lid, the hoist already in place can be attached to the eye to lift the lid from the tank. This improvement will eliminate the health risk to operators from lifting the heavy lid from the </w:t>
      </w:r>
      <w:r w:rsidR="001C744E">
        <w:t>tank and</w:t>
      </w:r>
      <w:r w:rsidR="003B230B">
        <w:t xml:space="preserve"> will not obstruct access from above. Removing/replacing the lid will also now be a one-person operation, as the hoist is utilized. The only persisting issue with this design is that the lid doesn’t self-align, this may result in slow operation as the operator will still have to align the lid perfectly each time it is replaced onto the tank, which could still prove </w:t>
      </w:r>
      <w:r w:rsidR="00AA54A6">
        <w:t>challenging</w:t>
      </w:r>
      <w:r w:rsidR="003B230B">
        <w:t xml:space="preserve"> even with assistance from the hoist.</w:t>
      </w:r>
    </w:p>
    <w:p w14:paraId="514D9F68" w14:textId="4A631861" w:rsidR="003251F5" w:rsidRPr="003251F5" w:rsidRDefault="003251F5" w:rsidP="00F4092B">
      <w:pPr>
        <w:jc w:val="center"/>
      </w:pPr>
    </w:p>
    <w:p w14:paraId="49706892" w14:textId="77777777" w:rsidR="00701C2B" w:rsidRDefault="00701C2B" w:rsidP="00701C2B">
      <w:pPr>
        <w:keepNext/>
        <w:jc w:val="center"/>
      </w:pPr>
      <w:r w:rsidRPr="00701C2B">
        <w:rPr>
          <w:noProof/>
        </w:rPr>
        <w:drawing>
          <wp:inline distT="0" distB="0" distL="0" distR="0" wp14:anchorId="16A9D902" wp14:editId="576762EA">
            <wp:extent cx="4162425" cy="2412786"/>
            <wp:effectExtent l="0" t="0" r="0" b="6985"/>
            <wp:docPr id="1333872124" name="Picture 1" descr="A grey rectangular object with two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72124" name="Picture 1" descr="A grey rectangular object with two holes&#10;&#10;AI-generated content may be incorrect."/>
                    <pic:cNvPicPr/>
                  </pic:nvPicPr>
                  <pic:blipFill>
                    <a:blip r:embed="rId13"/>
                    <a:stretch>
                      <a:fillRect/>
                    </a:stretch>
                  </pic:blipFill>
                  <pic:spPr>
                    <a:xfrm>
                      <a:off x="0" y="0"/>
                      <a:ext cx="4166992" cy="2415433"/>
                    </a:xfrm>
                    <a:prstGeom prst="rect">
                      <a:avLst/>
                    </a:prstGeom>
                  </pic:spPr>
                </pic:pic>
              </a:graphicData>
            </a:graphic>
          </wp:inline>
        </w:drawing>
      </w:r>
    </w:p>
    <w:p w14:paraId="63E5CCAD" w14:textId="322F45C0" w:rsidR="00B76AFE" w:rsidRDefault="00701C2B" w:rsidP="00701C2B">
      <w:pPr>
        <w:pStyle w:val="Caption"/>
        <w:jc w:val="center"/>
      </w:pPr>
      <w:bookmarkStart w:id="20" w:name="_Toc220949153"/>
      <w:r>
        <w:t xml:space="preserve">Figure </w:t>
      </w:r>
      <w:r>
        <w:fldChar w:fldCharType="begin"/>
      </w:r>
      <w:r>
        <w:instrText xml:space="preserve"> SEQ Figure \* ARABIC </w:instrText>
      </w:r>
      <w:r>
        <w:fldChar w:fldCharType="separate"/>
      </w:r>
      <w:r w:rsidR="00B96E22">
        <w:rPr>
          <w:noProof/>
        </w:rPr>
        <w:t>4</w:t>
      </w:r>
      <w:r>
        <w:fldChar w:fldCharType="end"/>
      </w:r>
      <w:r>
        <w:t xml:space="preserve"> - Stainless Steel Lid with Hoist Eye</w:t>
      </w:r>
      <w:r w:rsidR="00074793">
        <w:t xml:space="preserve"> (Levi, Concept 1 Design, 2026)</w:t>
      </w:r>
      <w:bookmarkEnd w:id="20"/>
    </w:p>
    <w:p w14:paraId="1033FBA0" w14:textId="77777777" w:rsidR="001C744E" w:rsidRDefault="001C744E" w:rsidP="001C744E">
      <w:pPr>
        <w:keepNext/>
        <w:jc w:val="center"/>
      </w:pPr>
      <w:r w:rsidRPr="001C744E">
        <w:rPr>
          <w:noProof/>
        </w:rPr>
        <w:drawing>
          <wp:inline distT="0" distB="0" distL="0" distR="0" wp14:anchorId="6151C4AB" wp14:editId="19F75B36">
            <wp:extent cx="4913283" cy="2390775"/>
            <wp:effectExtent l="0" t="0" r="1905" b="0"/>
            <wp:docPr id="1772745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74574" name="Picture 1" descr="A screenshot of a computer&#10;&#10;AI-generated content may be incorrect."/>
                    <pic:cNvPicPr/>
                  </pic:nvPicPr>
                  <pic:blipFill>
                    <a:blip r:embed="rId14"/>
                    <a:stretch>
                      <a:fillRect/>
                    </a:stretch>
                  </pic:blipFill>
                  <pic:spPr>
                    <a:xfrm>
                      <a:off x="0" y="0"/>
                      <a:ext cx="4920440" cy="2394258"/>
                    </a:xfrm>
                    <a:prstGeom prst="rect">
                      <a:avLst/>
                    </a:prstGeom>
                  </pic:spPr>
                </pic:pic>
              </a:graphicData>
            </a:graphic>
          </wp:inline>
        </w:drawing>
      </w:r>
    </w:p>
    <w:p w14:paraId="65C1FF09" w14:textId="7B3F14C7" w:rsidR="001C744E" w:rsidRPr="001C744E" w:rsidRDefault="001C744E" w:rsidP="001C744E">
      <w:pPr>
        <w:pStyle w:val="Caption"/>
        <w:jc w:val="center"/>
      </w:pPr>
      <w:bookmarkStart w:id="21" w:name="_Toc220949154"/>
      <w:r>
        <w:t xml:space="preserve">Figure </w:t>
      </w:r>
      <w:r>
        <w:fldChar w:fldCharType="begin"/>
      </w:r>
      <w:r>
        <w:instrText xml:space="preserve"> SEQ Figure \* ARABIC </w:instrText>
      </w:r>
      <w:r>
        <w:fldChar w:fldCharType="separate"/>
      </w:r>
      <w:r w:rsidR="00B96E22">
        <w:rPr>
          <w:noProof/>
        </w:rPr>
        <w:t>5</w:t>
      </w:r>
      <w:r>
        <w:fldChar w:fldCharType="end"/>
      </w:r>
      <w:r>
        <w:t xml:space="preserve"> - Stainless Steel Tank with Hoist able Lid</w:t>
      </w:r>
      <w:r w:rsidR="00074793">
        <w:t xml:space="preserve"> (Levi, Concept 1 Design, 2026)</w:t>
      </w:r>
      <w:bookmarkEnd w:id="21"/>
    </w:p>
    <w:p w14:paraId="6959F72F" w14:textId="50C40FFF" w:rsidR="0067672D" w:rsidRDefault="001C744E" w:rsidP="001C744E">
      <w:pPr>
        <w:pStyle w:val="Heading2"/>
        <w:rPr>
          <w:rFonts w:eastAsia="Calibri"/>
        </w:rPr>
      </w:pPr>
      <w:bookmarkStart w:id="22" w:name="_Toc220949141"/>
      <w:r>
        <w:rPr>
          <w:rFonts w:eastAsia="Calibri"/>
        </w:rPr>
        <w:lastRenderedPageBreak/>
        <w:t>Concept Two</w:t>
      </w:r>
      <w:bookmarkEnd w:id="22"/>
    </w:p>
    <w:p w14:paraId="4C989995" w14:textId="2A7836CB" w:rsidR="001C744E" w:rsidRDefault="00BB1133" w:rsidP="001C744E">
      <w:r>
        <w:t xml:space="preserve">Concept two utilizes a design on rails, with rollers to roll the lid onto and </w:t>
      </w:r>
      <w:r w:rsidR="00F27FA7">
        <w:t>off</w:t>
      </w:r>
      <w:r>
        <w:t xml:space="preserve"> the tank. </w:t>
      </w:r>
      <w:r w:rsidR="00F27FA7">
        <w:t xml:space="preserve">This design is inspired by the solution researched in Section 5, as </w:t>
      </w:r>
      <w:r w:rsidR="0041636A">
        <w:t xml:space="preserve">a roller design satisfies the specification. </w:t>
      </w:r>
      <w:r w:rsidR="000F6680">
        <w:t xml:space="preserve">The rollers and rails are to be welded onto the original tank and lid. </w:t>
      </w:r>
      <w:r w:rsidR="0041636A">
        <w:t xml:space="preserve">The design is </w:t>
      </w:r>
      <w:r w:rsidR="00074793">
        <w:t xml:space="preserve">relatively </w:t>
      </w:r>
      <w:r w:rsidR="0041636A">
        <w:t xml:space="preserve">low cost, </w:t>
      </w:r>
      <w:r w:rsidR="00074793">
        <w:t xml:space="preserve">self-locating and doesn’t require heavy lifting from the operator. There </w:t>
      </w:r>
      <w:r w:rsidR="000F6680">
        <w:t>are</w:t>
      </w:r>
      <w:r w:rsidR="00074793">
        <w:t xml:space="preserve">, however, some issues with the design. The design doubles the footprint of the tank and leaves rails protruding from the tank, these rails could easily be a hazard, as the tank will be located on a busy production line it’s very likely to cause injury at some point. </w:t>
      </w:r>
    </w:p>
    <w:p w14:paraId="25CF78C2" w14:textId="77777777" w:rsidR="00074793" w:rsidRDefault="00074793" w:rsidP="001C744E"/>
    <w:p w14:paraId="734564C2" w14:textId="77777777" w:rsidR="00074793" w:rsidRDefault="00074793" w:rsidP="00074793">
      <w:pPr>
        <w:keepNext/>
      </w:pPr>
      <w:r w:rsidRPr="00074793">
        <w:rPr>
          <w:noProof/>
        </w:rPr>
        <w:drawing>
          <wp:inline distT="0" distB="0" distL="0" distR="0" wp14:anchorId="67FC2462" wp14:editId="284B8945">
            <wp:extent cx="5731510" cy="3277870"/>
            <wp:effectExtent l="0" t="0" r="2540" b="0"/>
            <wp:docPr id="566122233" name="Picture 1" descr="A grey box with a l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122233" name="Picture 1" descr="A grey box with a lid&#10;&#10;AI-generated content may be incorrect."/>
                    <pic:cNvPicPr/>
                  </pic:nvPicPr>
                  <pic:blipFill>
                    <a:blip r:embed="rId15"/>
                    <a:stretch>
                      <a:fillRect/>
                    </a:stretch>
                  </pic:blipFill>
                  <pic:spPr>
                    <a:xfrm>
                      <a:off x="0" y="0"/>
                      <a:ext cx="5731510" cy="3277870"/>
                    </a:xfrm>
                    <a:prstGeom prst="rect">
                      <a:avLst/>
                    </a:prstGeom>
                  </pic:spPr>
                </pic:pic>
              </a:graphicData>
            </a:graphic>
          </wp:inline>
        </w:drawing>
      </w:r>
    </w:p>
    <w:p w14:paraId="131B88A8" w14:textId="0F49A8EF" w:rsidR="00074793" w:rsidRDefault="00074793" w:rsidP="00074793">
      <w:pPr>
        <w:pStyle w:val="Caption"/>
        <w:jc w:val="center"/>
      </w:pPr>
      <w:bookmarkStart w:id="23" w:name="_Toc220949155"/>
      <w:r>
        <w:t xml:space="preserve">Figure </w:t>
      </w:r>
      <w:r>
        <w:fldChar w:fldCharType="begin"/>
      </w:r>
      <w:r>
        <w:instrText xml:space="preserve"> SEQ Figure \* ARABIC </w:instrText>
      </w:r>
      <w:r>
        <w:fldChar w:fldCharType="separate"/>
      </w:r>
      <w:r w:rsidR="00B96E22">
        <w:rPr>
          <w:noProof/>
        </w:rPr>
        <w:t>6</w:t>
      </w:r>
      <w:r>
        <w:fldChar w:fldCharType="end"/>
      </w:r>
      <w:r>
        <w:t xml:space="preserve"> - Roller Lid Concept (Levi, Concept 2 Design, 2026)</w:t>
      </w:r>
      <w:bookmarkEnd w:id="23"/>
    </w:p>
    <w:p w14:paraId="55E0E1E6" w14:textId="566EB9B7" w:rsidR="00074793" w:rsidRDefault="00074793" w:rsidP="00074793">
      <w:pPr>
        <w:pStyle w:val="Heading2"/>
      </w:pPr>
      <w:bookmarkStart w:id="24" w:name="_Toc220949142"/>
      <w:r>
        <w:t>Concept Three</w:t>
      </w:r>
      <w:bookmarkEnd w:id="24"/>
    </w:p>
    <w:p w14:paraId="5390DB9C" w14:textId="279ECBE9" w:rsidR="00074793" w:rsidRDefault="00074793" w:rsidP="00074793">
      <w:r>
        <w:t>Conc</w:t>
      </w:r>
      <w:r w:rsidR="00062A59">
        <w:t xml:space="preserve">ept three is </w:t>
      </w:r>
      <w:r w:rsidR="00754E51">
        <w:t>the most cost-effective</w:t>
      </w:r>
      <w:r w:rsidR="00062A59">
        <w:t xml:space="preserve"> concept, </w:t>
      </w:r>
      <w:r w:rsidR="00754E51">
        <w:t xml:space="preserve">with the least hazards. The design adds hinges and a gas strut to the tank. This design meets the specification as the hinges allow the lid to lift and pivot, always being aligned to correctly to the tank. The gas strut supports the lid while the operator pulls it up, allowing for an easy one-person lift whilst also </w:t>
      </w:r>
      <w:r w:rsidR="008C1D3D">
        <w:t>holding the lid open</w:t>
      </w:r>
      <w:r w:rsidR="00754E51">
        <w:t>. The hinges and gas strut are fixed using fasteners, therefore they’re easily removeable and serviceable, unlike the previous designs which were welded to the tank or lid.</w:t>
      </w:r>
    </w:p>
    <w:p w14:paraId="3DC43361" w14:textId="0E50F098" w:rsidR="00754E51" w:rsidRDefault="007350B3" w:rsidP="00754E51">
      <w:pPr>
        <w:keepNext/>
        <w:jc w:val="center"/>
      </w:pPr>
      <w:r w:rsidRPr="007350B3">
        <w:rPr>
          <w:noProof/>
        </w:rPr>
        <w:lastRenderedPageBreak/>
        <w:drawing>
          <wp:inline distT="0" distB="0" distL="0" distR="0" wp14:anchorId="522AAB98" wp14:editId="3F186D35">
            <wp:extent cx="2759710" cy="2889348"/>
            <wp:effectExtent l="0" t="0" r="2540" b="6350"/>
            <wp:docPr id="768660685" name="Picture 1" descr="A box with a lid o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60685" name="Picture 1" descr="A box with a lid open&#10;&#10;AI-generated content may be incorrect."/>
                    <pic:cNvPicPr/>
                  </pic:nvPicPr>
                  <pic:blipFill>
                    <a:blip r:embed="rId16"/>
                    <a:stretch>
                      <a:fillRect/>
                    </a:stretch>
                  </pic:blipFill>
                  <pic:spPr>
                    <a:xfrm>
                      <a:off x="0" y="0"/>
                      <a:ext cx="2764397" cy="2894255"/>
                    </a:xfrm>
                    <a:prstGeom prst="rect">
                      <a:avLst/>
                    </a:prstGeom>
                  </pic:spPr>
                </pic:pic>
              </a:graphicData>
            </a:graphic>
          </wp:inline>
        </w:drawing>
      </w:r>
    </w:p>
    <w:p w14:paraId="255CD15A" w14:textId="7116100D" w:rsidR="00754E51" w:rsidRDefault="00754E51" w:rsidP="00754E51">
      <w:pPr>
        <w:pStyle w:val="Caption"/>
        <w:jc w:val="center"/>
        <w:rPr>
          <w:noProof/>
        </w:rPr>
      </w:pPr>
      <w:bookmarkStart w:id="25" w:name="_Toc220949156"/>
      <w:r>
        <w:t xml:space="preserve">Figure </w:t>
      </w:r>
      <w:r>
        <w:fldChar w:fldCharType="begin"/>
      </w:r>
      <w:r>
        <w:instrText xml:space="preserve"> SEQ Figure \* ARABIC </w:instrText>
      </w:r>
      <w:r>
        <w:fldChar w:fldCharType="separate"/>
      </w:r>
      <w:r w:rsidR="00B96E22">
        <w:rPr>
          <w:noProof/>
        </w:rPr>
        <w:t>7</w:t>
      </w:r>
      <w:r>
        <w:fldChar w:fldCharType="end"/>
      </w:r>
      <w:r>
        <w:t xml:space="preserve"> - Hinged, Gas Strut Supported Lid</w:t>
      </w:r>
      <w:r>
        <w:rPr>
          <w:noProof/>
        </w:rPr>
        <w:t xml:space="preserve"> (Levi, Concept 3 Design, 2026)</w:t>
      </w:r>
      <w:bookmarkEnd w:id="25"/>
    </w:p>
    <w:p w14:paraId="380E5D9E" w14:textId="1A2A357E" w:rsidR="00F632A4" w:rsidRDefault="00F632A4">
      <w:r>
        <w:br w:type="page"/>
      </w:r>
    </w:p>
    <w:p w14:paraId="6052D400" w14:textId="2F8E8FD5" w:rsidR="00F632A4" w:rsidRPr="00F632A4" w:rsidRDefault="00F632A4" w:rsidP="00F632A4">
      <w:pPr>
        <w:pStyle w:val="Heading1"/>
      </w:pPr>
      <w:bookmarkStart w:id="26" w:name="_Toc220949143"/>
      <w:r>
        <w:lastRenderedPageBreak/>
        <w:t>Selection</w:t>
      </w:r>
      <w:bookmarkEnd w:id="26"/>
    </w:p>
    <w:p w14:paraId="28E5E84A" w14:textId="3647F419" w:rsidR="005F5791" w:rsidRDefault="005F5791" w:rsidP="00AF373D">
      <w:pPr>
        <w:pStyle w:val="Caption"/>
        <w:keepNext/>
        <w:jc w:val="center"/>
      </w:pPr>
      <w:bookmarkStart w:id="27" w:name="_Toc220949166"/>
      <w:r>
        <w:t xml:space="preserve">Table </w:t>
      </w:r>
      <w:r>
        <w:fldChar w:fldCharType="begin"/>
      </w:r>
      <w:r>
        <w:instrText xml:space="preserve"> SEQ Table \* ARABIC </w:instrText>
      </w:r>
      <w:r>
        <w:fldChar w:fldCharType="separate"/>
      </w:r>
      <w:r>
        <w:rPr>
          <w:noProof/>
        </w:rPr>
        <w:t>3</w:t>
      </w:r>
      <w:r>
        <w:fldChar w:fldCharType="end"/>
      </w:r>
      <w:r>
        <w:t xml:space="preserve"> – Decision Making Matrix</w:t>
      </w:r>
      <w:bookmarkEnd w:id="27"/>
    </w:p>
    <w:tbl>
      <w:tblPr>
        <w:tblW w:w="8360" w:type="dxa"/>
        <w:tblLook w:val="04A0" w:firstRow="1" w:lastRow="0" w:firstColumn="1" w:lastColumn="0" w:noHBand="0" w:noVBand="1"/>
      </w:tblPr>
      <w:tblGrid>
        <w:gridCol w:w="1643"/>
        <w:gridCol w:w="1197"/>
        <w:gridCol w:w="1840"/>
        <w:gridCol w:w="1840"/>
        <w:gridCol w:w="1840"/>
      </w:tblGrid>
      <w:tr w:rsidR="00AF373D" w:rsidRPr="00AF373D" w14:paraId="72D06717" w14:textId="77777777" w:rsidTr="00171A1A">
        <w:trPr>
          <w:trHeight w:val="300"/>
        </w:trPr>
        <w:tc>
          <w:tcPr>
            <w:tcW w:w="1643" w:type="dxa"/>
            <w:tcBorders>
              <w:top w:val="nil"/>
              <w:left w:val="nil"/>
              <w:bottom w:val="nil"/>
              <w:right w:val="nil"/>
            </w:tcBorders>
            <w:noWrap/>
            <w:vAlign w:val="center"/>
            <w:hideMark/>
          </w:tcPr>
          <w:p w14:paraId="28B159C7" w14:textId="77777777" w:rsidR="00AF373D" w:rsidRPr="00AF373D" w:rsidRDefault="00AF373D" w:rsidP="00AF373D">
            <w:pPr>
              <w:spacing w:line="240" w:lineRule="auto"/>
              <w:jc w:val="right"/>
              <w:rPr>
                <w:rFonts w:ascii="Aptos Narrow" w:eastAsia="Times New Roman" w:hAnsi="Aptos Narrow" w:cs="Times New Roman"/>
                <w:i/>
                <w:iCs/>
                <w:color w:val="000000"/>
                <w:lang w:val="en-GB" w:eastAsia="en-GB"/>
              </w:rPr>
            </w:pPr>
            <w:r w:rsidRPr="00AF373D">
              <w:rPr>
                <w:rFonts w:ascii="Aptos Narrow" w:eastAsia="Times New Roman" w:hAnsi="Aptos Narrow" w:cs="Times New Roman"/>
                <w:i/>
                <w:iCs/>
                <w:color w:val="000000"/>
                <w:lang w:val="en-GB" w:eastAsia="en-GB"/>
              </w:rPr>
              <w:t>Criteria</w:t>
            </w:r>
          </w:p>
        </w:tc>
        <w:tc>
          <w:tcPr>
            <w:tcW w:w="1197" w:type="dxa"/>
            <w:tcBorders>
              <w:top w:val="nil"/>
              <w:left w:val="nil"/>
              <w:bottom w:val="single" w:sz="4" w:space="0" w:color="auto"/>
              <w:right w:val="single" w:sz="4" w:space="0" w:color="auto"/>
            </w:tcBorders>
            <w:noWrap/>
            <w:vAlign w:val="center"/>
            <w:hideMark/>
          </w:tcPr>
          <w:p w14:paraId="36CDFAC4" w14:textId="6B243AAF" w:rsidR="00AF373D" w:rsidRPr="00AF373D" w:rsidRDefault="00314BC2" w:rsidP="00AF373D">
            <w:pPr>
              <w:spacing w:line="240" w:lineRule="auto"/>
              <w:jc w:val="right"/>
              <w:rPr>
                <w:rFonts w:ascii="Aptos Narrow" w:eastAsia="Times New Roman" w:hAnsi="Aptos Narrow" w:cs="Times New Roman"/>
                <w:i/>
                <w:iCs/>
                <w:color w:val="000000"/>
                <w:lang w:val="en-GB" w:eastAsia="en-GB"/>
              </w:rPr>
            </w:pPr>
            <w:r>
              <w:rPr>
                <w:rFonts w:ascii="Aptos Narrow" w:eastAsia="Times New Roman" w:hAnsi="Aptos Narrow" w:cs="Times New Roman"/>
                <w:i/>
                <w:iCs/>
                <w:color w:val="000000"/>
                <w:lang w:val="en-GB" w:eastAsia="en-GB"/>
              </w:rPr>
              <w:t>Weight</w:t>
            </w:r>
            <w:r w:rsidR="00AF373D" w:rsidRPr="00AF373D">
              <w:rPr>
                <w:rFonts w:ascii="Aptos Narrow" w:eastAsia="Times New Roman" w:hAnsi="Aptos Narrow" w:cs="Times New Roman"/>
                <w:i/>
                <w:iCs/>
                <w:color w:val="000000"/>
                <w:lang w:val="en-GB" w:eastAsia="en-GB"/>
              </w:rPr>
              <w:t> </w:t>
            </w:r>
          </w:p>
        </w:tc>
        <w:tc>
          <w:tcPr>
            <w:tcW w:w="1840" w:type="dxa"/>
            <w:tcBorders>
              <w:top w:val="nil"/>
              <w:left w:val="nil"/>
              <w:bottom w:val="single" w:sz="4" w:space="0" w:color="auto"/>
              <w:right w:val="nil"/>
            </w:tcBorders>
            <w:noWrap/>
            <w:vAlign w:val="center"/>
            <w:hideMark/>
          </w:tcPr>
          <w:p w14:paraId="1719F205" w14:textId="77777777" w:rsidR="00AF373D" w:rsidRPr="00AF373D" w:rsidRDefault="00AF373D" w:rsidP="00AF373D">
            <w:pPr>
              <w:spacing w:line="240" w:lineRule="auto"/>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Concept 1</w:t>
            </w:r>
          </w:p>
        </w:tc>
        <w:tc>
          <w:tcPr>
            <w:tcW w:w="1840" w:type="dxa"/>
            <w:tcBorders>
              <w:top w:val="nil"/>
              <w:left w:val="nil"/>
              <w:bottom w:val="single" w:sz="4" w:space="0" w:color="auto"/>
              <w:right w:val="nil"/>
            </w:tcBorders>
            <w:noWrap/>
            <w:vAlign w:val="center"/>
            <w:hideMark/>
          </w:tcPr>
          <w:p w14:paraId="596661DD" w14:textId="77777777" w:rsidR="00AF373D" w:rsidRPr="00AF373D" w:rsidRDefault="00AF373D" w:rsidP="00AF373D">
            <w:pPr>
              <w:spacing w:line="240" w:lineRule="auto"/>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Concept 2</w:t>
            </w:r>
          </w:p>
        </w:tc>
        <w:tc>
          <w:tcPr>
            <w:tcW w:w="1840" w:type="dxa"/>
            <w:tcBorders>
              <w:top w:val="nil"/>
              <w:left w:val="nil"/>
              <w:bottom w:val="single" w:sz="4" w:space="0" w:color="auto"/>
              <w:right w:val="nil"/>
            </w:tcBorders>
            <w:noWrap/>
            <w:vAlign w:val="center"/>
            <w:hideMark/>
          </w:tcPr>
          <w:p w14:paraId="47C53007" w14:textId="77777777" w:rsidR="00AF373D" w:rsidRPr="00AF373D" w:rsidRDefault="00AF373D" w:rsidP="00AF373D">
            <w:pPr>
              <w:spacing w:line="240" w:lineRule="auto"/>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Concept 3</w:t>
            </w:r>
          </w:p>
        </w:tc>
      </w:tr>
      <w:tr w:rsidR="00AF373D" w:rsidRPr="00AF373D" w14:paraId="5EF968A1" w14:textId="77777777" w:rsidTr="00171A1A">
        <w:trPr>
          <w:trHeight w:val="300"/>
        </w:trPr>
        <w:tc>
          <w:tcPr>
            <w:tcW w:w="1643" w:type="dxa"/>
            <w:tcBorders>
              <w:top w:val="single" w:sz="4" w:space="0" w:color="auto"/>
              <w:left w:val="nil"/>
              <w:bottom w:val="nil"/>
              <w:right w:val="nil"/>
            </w:tcBorders>
            <w:shd w:val="clear" w:color="000000" w:fill="DAE9F8"/>
            <w:noWrap/>
            <w:vAlign w:val="bottom"/>
            <w:hideMark/>
          </w:tcPr>
          <w:p w14:paraId="400FC26F"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Feasibility</w:t>
            </w:r>
          </w:p>
        </w:tc>
        <w:tc>
          <w:tcPr>
            <w:tcW w:w="1197" w:type="dxa"/>
            <w:tcBorders>
              <w:top w:val="nil"/>
              <w:left w:val="nil"/>
              <w:bottom w:val="nil"/>
              <w:right w:val="single" w:sz="4" w:space="0" w:color="auto"/>
            </w:tcBorders>
            <w:shd w:val="clear" w:color="000000" w:fill="DAE9F8"/>
            <w:noWrap/>
            <w:vAlign w:val="bottom"/>
            <w:hideMark/>
          </w:tcPr>
          <w:p w14:paraId="37A2F783"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2</w:t>
            </w:r>
          </w:p>
        </w:tc>
        <w:tc>
          <w:tcPr>
            <w:tcW w:w="1840" w:type="dxa"/>
            <w:tcBorders>
              <w:top w:val="nil"/>
              <w:left w:val="nil"/>
              <w:bottom w:val="nil"/>
              <w:right w:val="nil"/>
            </w:tcBorders>
            <w:shd w:val="clear" w:color="000000" w:fill="DAE9F8"/>
            <w:noWrap/>
            <w:vAlign w:val="bottom"/>
            <w:hideMark/>
          </w:tcPr>
          <w:p w14:paraId="01FE389B"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2</w:t>
            </w:r>
          </w:p>
        </w:tc>
        <w:tc>
          <w:tcPr>
            <w:tcW w:w="1840" w:type="dxa"/>
            <w:tcBorders>
              <w:top w:val="nil"/>
              <w:left w:val="nil"/>
              <w:bottom w:val="nil"/>
              <w:right w:val="nil"/>
            </w:tcBorders>
            <w:shd w:val="clear" w:color="000000" w:fill="DAE9F8"/>
            <w:noWrap/>
            <w:vAlign w:val="bottom"/>
            <w:hideMark/>
          </w:tcPr>
          <w:p w14:paraId="10CE47E3"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3</w:t>
            </w:r>
          </w:p>
        </w:tc>
        <w:tc>
          <w:tcPr>
            <w:tcW w:w="1840" w:type="dxa"/>
            <w:tcBorders>
              <w:top w:val="nil"/>
              <w:left w:val="nil"/>
              <w:bottom w:val="nil"/>
              <w:right w:val="nil"/>
            </w:tcBorders>
            <w:shd w:val="clear" w:color="000000" w:fill="DAE9F8"/>
            <w:noWrap/>
            <w:vAlign w:val="bottom"/>
            <w:hideMark/>
          </w:tcPr>
          <w:p w14:paraId="54A87E12"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5</w:t>
            </w:r>
          </w:p>
        </w:tc>
      </w:tr>
      <w:tr w:rsidR="00AF373D" w:rsidRPr="00AF373D" w14:paraId="6892D197" w14:textId="77777777" w:rsidTr="00171A1A">
        <w:trPr>
          <w:trHeight w:val="300"/>
        </w:trPr>
        <w:tc>
          <w:tcPr>
            <w:tcW w:w="1643" w:type="dxa"/>
            <w:tcBorders>
              <w:top w:val="nil"/>
              <w:left w:val="nil"/>
              <w:bottom w:val="nil"/>
              <w:right w:val="nil"/>
            </w:tcBorders>
            <w:noWrap/>
            <w:vAlign w:val="bottom"/>
            <w:hideMark/>
          </w:tcPr>
          <w:p w14:paraId="212FDE81"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Cost</w:t>
            </w:r>
          </w:p>
        </w:tc>
        <w:tc>
          <w:tcPr>
            <w:tcW w:w="1197" w:type="dxa"/>
            <w:tcBorders>
              <w:top w:val="nil"/>
              <w:left w:val="nil"/>
              <w:bottom w:val="nil"/>
              <w:right w:val="single" w:sz="4" w:space="0" w:color="auto"/>
            </w:tcBorders>
            <w:noWrap/>
            <w:vAlign w:val="bottom"/>
            <w:hideMark/>
          </w:tcPr>
          <w:p w14:paraId="4477B190"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4</w:t>
            </w:r>
          </w:p>
        </w:tc>
        <w:tc>
          <w:tcPr>
            <w:tcW w:w="1840" w:type="dxa"/>
            <w:tcBorders>
              <w:top w:val="nil"/>
              <w:left w:val="nil"/>
              <w:bottom w:val="nil"/>
              <w:right w:val="nil"/>
            </w:tcBorders>
            <w:noWrap/>
            <w:vAlign w:val="bottom"/>
            <w:hideMark/>
          </w:tcPr>
          <w:p w14:paraId="3EE3ABB7"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3</w:t>
            </w:r>
          </w:p>
        </w:tc>
        <w:tc>
          <w:tcPr>
            <w:tcW w:w="1840" w:type="dxa"/>
            <w:tcBorders>
              <w:top w:val="nil"/>
              <w:left w:val="nil"/>
              <w:bottom w:val="nil"/>
              <w:right w:val="nil"/>
            </w:tcBorders>
            <w:noWrap/>
            <w:vAlign w:val="bottom"/>
            <w:hideMark/>
          </w:tcPr>
          <w:p w14:paraId="3F3F737B"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2</w:t>
            </w:r>
          </w:p>
        </w:tc>
        <w:tc>
          <w:tcPr>
            <w:tcW w:w="1840" w:type="dxa"/>
            <w:tcBorders>
              <w:top w:val="nil"/>
              <w:left w:val="nil"/>
              <w:bottom w:val="nil"/>
              <w:right w:val="nil"/>
            </w:tcBorders>
            <w:noWrap/>
            <w:vAlign w:val="bottom"/>
            <w:hideMark/>
          </w:tcPr>
          <w:p w14:paraId="003E1406"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3</w:t>
            </w:r>
          </w:p>
        </w:tc>
      </w:tr>
      <w:tr w:rsidR="00AF373D" w:rsidRPr="00AF373D" w14:paraId="4F1FDBA1" w14:textId="77777777" w:rsidTr="00171A1A">
        <w:trPr>
          <w:trHeight w:val="300"/>
        </w:trPr>
        <w:tc>
          <w:tcPr>
            <w:tcW w:w="1643" w:type="dxa"/>
            <w:tcBorders>
              <w:top w:val="nil"/>
              <w:left w:val="nil"/>
              <w:bottom w:val="nil"/>
              <w:right w:val="nil"/>
            </w:tcBorders>
            <w:shd w:val="clear" w:color="000000" w:fill="DAE9F8"/>
            <w:noWrap/>
            <w:vAlign w:val="bottom"/>
            <w:hideMark/>
          </w:tcPr>
          <w:p w14:paraId="637F7C86"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Efficiency</w:t>
            </w:r>
          </w:p>
        </w:tc>
        <w:tc>
          <w:tcPr>
            <w:tcW w:w="1197" w:type="dxa"/>
            <w:tcBorders>
              <w:top w:val="nil"/>
              <w:left w:val="nil"/>
              <w:bottom w:val="nil"/>
              <w:right w:val="single" w:sz="4" w:space="0" w:color="auto"/>
            </w:tcBorders>
            <w:shd w:val="clear" w:color="000000" w:fill="DAE9F8"/>
            <w:noWrap/>
            <w:vAlign w:val="bottom"/>
            <w:hideMark/>
          </w:tcPr>
          <w:p w14:paraId="2CD913C5"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3</w:t>
            </w:r>
          </w:p>
        </w:tc>
        <w:tc>
          <w:tcPr>
            <w:tcW w:w="1840" w:type="dxa"/>
            <w:tcBorders>
              <w:top w:val="nil"/>
              <w:left w:val="nil"/>
              <w:bottom w:val="nil"/>
              <w:right w:val="nil"/>
            </w:tcBorders>
            <w:shd w:val="clear" w:color="000000" w:fill="DAE9F8"/>
            <w:noWrap/>
            <w:vAlign w:val="bottom"/>
            <w:hideMark/>
          </w:tcPr>
          <w:p w14:paraId="1ED84668"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1</w:t>
            </w:r>
          </w:p>
        </w:tc>
        <w:tc>
          <w:tcPr>
            <w:tcW w:w="1840" w:type="dxa"/>
            <w:tcBorders>
              <w:top w:val="nil"/>
              <w:left w:val="nil"/>
              <w:bottom w:val="nil"/>
              <w:right w:val="nil"/>
            </w:tcBorders>
            <w:shd w:val="clear" w:color="000000" w:fill="DAE9F8"/>
            <w:noWrap/>
            <w:vAlign w:val="bottom"/>
            <w:hideMark/>
          </w:tcPr>
          <w:p w14:paraId="6A11D573"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4</w:t>
            </w:r>
          </w:p>
        </w:tc>
        <w:tc>
          <w:tcPr>
            <w:tcW w:w="1840" w:type="dxa"/>
            <w:tcBorders>
              <w:top w:val="nil"/>
              <w:left w:val="nil"/>
              <w:bottom w:val="nil"/>
              <w:right w:val="nil"/>
            </w:tcBorders>
            <w:shd w:val="clear" w:color="000000" w:fill="DAE9F8"/>
            <w:noWrap/>
            <w:vAlign w:val="bottom"/>
            <w:hideMark/>
          </w:tcPr>
          <w:p w14:paraId="49369C88"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4</w:t>
            </w:r>
          </w:p>
        </w:tc>
      </w:tr>
      <w:tr w:rsidR="00AF373D" w:rsidRPr="00AF373D" w14:paraId="2770EDE8" w14:textId="77777777" w:rsidTr="00171A1A">
        <w:trPr>
          <w:trHeight w:val="300"/>
        </w:trPr>
        <w:tc>
          <w:tcPr>
            <w:tcW w:w="1643" w:type="dxa"/>
            <w:tcBorders>
              <w:top w:val="nil"/>
              <w:left w:val="nil"/>
              <w:bottom w:val="nil"/>
              <w:right w:val="nil"/>
            </w:tcBorders>
            <w:noWrap/>
            <w:vAlign w:val="bottom"/>
            <w:hideMark/>
          </w:tcPr>
          <w:p w14:paraId="1439A19B"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Reliability</w:t>
            </w:r>
          </w:p>
        </w:tc>
        <w:tc>
          <w:tcPr>
            <w:tcW w:w="1197" w:type="dxa"/>
            <w:tcBorders>
              <w:top w:val="nil"/>
              <w:left w:val="nil"/>
              <w:bottom w:val="nil"/>
              <w:right w:val="single" w:sz="4" w:space="0" w:color="auto"/>
            </w:tcBorders>
            <w:noWrap/>
            <w:vAlign w:val="bottom"/>
            <w:hideMark/>
          </w:tcPr>
          <w:p w14:paraId="01F9834A"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1</w:t>
            </w:r>
          </w:p>
        </w:tc>
        <w:tc>
          <w:tcPr>
            <w:tcW w:w="1840" w:type="dxa"/>
            <w:tcBorders>
              <w:top w:val="nil"/>
              <w:left w:val="nil"/>
              <w:bottom w:val="nil"/>
              <w:right w:val="nil"/>
            </w:tcBorders>
            <w:noWrap/>
            <w:vAlign w:val="bottom"/>
            <w:hideMark/>
          </w:tcPr>
          <w:p w14:paraId="5C2E6867"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4</w:t>
            </w:r>
          </w:p>
        </w:tc>
        <w:tc>
          <w:tcPr>
            <w:tcW w:w="1840" w:type="dxa"/>
            <w:tcBorders>
              <w:top w:val="nil"/>
              <w:left w:val="nil"/>
              <w:bottom w:val="nil"/>
              <w:right w:val="nil"/>
            </w:tcBorders>
            <w:noWrap/>
            <w:vAlign w:val="bottom"/>
            <w:hideMark/>
          </w:tcPr>
          <w:p w14:paraId="7B680BF0"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3</w:t>
            </w:r>
          </w:p>
        </w:tc>
        <w:tc>
          <w:tcPr>
            <w:tcW w:w="1840" w:type="dxa"/>
            <w:tcBorders>
              <w:top w:val="nil"/>
              <w:left w:val="nil"/>
              <w:bottom w:val="nil"/>
              <w:right w:val="nil"/>
            </w:tcBorders>
            <w:noWrap/>
            <w:vAlign w:val="bottom"/>
            <w:hideMark/>
          </w:tcPr>
          <w:p w14:paraId="619EE2D5"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3</w:t>
            </w:r>
          </w:p>
        </w:tc>
      </w:tr>
      <w:tr w:rsidR="00AF373D" w:rsidRPr="00AF373D" w14:paraId="0F3452DD" w14:textId="77777777" w:rsidTr="00171A1A">
        <w:trPr>
          <w:trHeight w:val="300"/>
        </w:trPr>
        <w:tc>
          <w:tcPr>
            <w:tcW w:w="1643" w:type="dxa"/>
            <w:tcBorders>
              <w:top w:val="nil"/>
              <w:left w:val="nil"/>
              <w:bottom w:val="nil"/>
              <w:right w:val="nil"/>
            </w:tcBorders>
            <w:shd w:val="clear" w:color="000000" w:fill="DAE9F8"/>
            <w:noWrap/>
            <w:vAlign w:val="bottom"/>
            <w:hideMark/>
          </w:tcPr>
          <w:p w14:paraId="32639FAB"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Safety and Risk</w:t>
            </w:r>
          </w:p>
        </w:tc>
        <w:tc>
          <w:tcPr>
            <w:tcW w:w="1197" w:type="dxa"/>
            <w:tcBorders>
              <w:top w:val="nil"/>
              <w:left w:val="nil"/>
              <w:bottom w:val="nil"/>
              <w:right w:val="single" w:sz="4" w:space="0" w:color="auto"/>
            </w:tcBorders>
            <w:shd w:val="clear" w:color="000000" w:fill="DAE9F8"/>
            <w:noWrap/>
            <w:vAlign w:val="bottom"/>
            <w:hideMark/>
          </w:tcPr>
          <w:p w14:paraId="32F13A6A"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5</w:t>
            </w:r>
          </w:p>
        </w:tc>
        <w:tc>
          <w:tcPr>
            <w:tcW w:w="1840" w:type="dxa"/>
            <w:tcBorders>
              <w:top w:val="nil"/>
              <w:left w:val="nil"/>
              <w:bottom w:val="nil"/>
              <w:right w:val="nil"/>
            </w:tcBorders>
            <w:shd w:val="clear" w:color="000000" w:fill="DAE9F8"/>
            <w:noWrap/>
            <w:vAlign w:val="bottom"/>
            <w:hideMark/>
          </w:tcPr>
          <w:p w14:paraId="6B5ABF6F"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4</w:t>
            </w:r>
          </w:p>
        </w:tc>
        <w:tc>
          <w:tcPr>
            <w:tcW w:w="1840" w:type="dxa"/>
            <w:tcBorders>
              <w:top w:val="nil"/>
              <w:left w:val="nil"/>
              <w:bottom w:val="nil"/>
              <w:right w:val="nil"/>
            </w:tcBorders>
            <w:shd w:val="clear" w:color="000000" w:fill="DAE9F8"/>
            <w:noWrap/>
            <w:vAlign w:val="bottom"/>
            <w:hideMark/>
          </w:tcPr>
          <w:p w14:paraId="136EF7BE"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1</w:t>
            </w:r>
          </w:p>
        </w:tc>
        <w:tc>
          <w:tcPr>
            <w:tcW w:w="1840" w:type="dxa"/>
            <w:tcBorders>
              <w:top w:val="nil"/>
              <w:left w:val="nil"/>
              <w:bottom w:val="nil"/>
              <w:right w:val="nil"/>
            </w:tcBorders>
            <w:shd w:val="clear" w:color="000000" w:fill="DAE9F8"/>
            <w:noWrap/>
            <w:vAlign w:val="bottom"/>
            <w:hideMark/>
          </w:tcPr>
          <w:p w14:paraId="2322F596"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4</w:t>
            </w:r>
          </w:p>
        </w:tc>
      </w:tr>
      <w:tr w:rsidR="00AF373D" w:rsidRPr="00AF373D" w14:paraId="1F10C0C9" w14:textId="77777777" w:rsidTr="00171A1A">
        <w:trPr>
          <w:trHeight w:val="300"/>
        </w:trPr>
        <w:tc>
          <w:tcPr>
            <w:tcW w:w="2840" w:type="dxa"/>
            <w:gridSpan w:val="2"/>
            <w:tcBorders>
              <w:top w:val="nil"/>
              <w:left w:val="nil"/>
              <w:bottom w:val="nil"/>
              <w:right w:val="single" w:sz="4" w:space="0" w:color="000000"/>
            </w:tcBorders>
            <w:noWrap/>
            <w:vAlign w:val="bottom"/>
            <w:hideMark/>
          </w:tcPr>
          <w:p w14:paraId="655B93D1" w14:textId="77777777" w:rsidR="00AF373D" w:rsidRPr="00AF373D" w:rsidRDefault="00AF373D" w:rsidP="00AF373D">
            <w:pPr>
              <w:spacing w:line="240" w:lineRule="auto"/>
              <w:jc w:val="right"/>
              <w:rPr>
                <w:rFonts w:ascii="Aptos Narrow" w:eastAsia="Times New Roman" w:hAnsi="Aptos Narrow" w:cs="Times New Roman"/>
                <w:i/>
                <w:iCs/>
                <w:color w:val="000000"/>
                <w:lang w:val="en-GB" w:eastAsia="en-GB"/>
              </w:rPr>
            </w:pPr>
            <w:r w:rsidRPr="00AF373D">
              <w:rPr>
                <w:rFonts w:ascii="Aptos Narrow" w:eastAsia="Times New Roman" w:hAnsi="Aptos Narrow" w:cs="Times New Roman"/>
                <w:i/>
                <w:iCs/>
                <w:color w:val="000000"/>
                <w:lang w:val="en-GB" w:eastAsia="en-GB"/>
              </w:rPr>
              <w:t>Total</w:t>
            </w:r>
          </w:p>
        </w:tc>
        <w:tc>
          <w:tcPr>
            <w:tcW w:w="1840" w:type="dxa"/>
            <w:tcBorders>
              <w:top w:val="single" w:sz="4" w:space="0" w:color="auto"/>
              <w:left w:val="nil"/>
              <w:bottom w:val="nil"/>
              <w:right w:val="nil"/>
            </w:tcBorders>
            <w:noWrap/>
            <w:vAlign w:val="bottom"/>
            <w:hideMark/>
          </w:tcPr>
          <w:p w14:paraId="0542A739"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43</w:t>
            </w:r>
          </w:p>
        </w:tc>
        <w:tc>
          <w:tcPr>
            <w:tcW w:w="1840" w:type="dxa"/>
            <w:tcBorders>
              <w:top w:val="single" w:sz="4" w:space="0" w:color="auto"/>
              <w:left w:val="nil"/>
              <w:bottom w:val="nil"/>
              <w:right w:val="nil"/>
            </w:tcBorders>
            <w:noWrap/>
            <w:vAlign w:val="bottom"/>
            <w:hideMark/>
          </w:tcPr>
          <w:p w14:paraId="6915F791"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34</w:t>
            </w:r>
          </w:p>
        </w:tc>
        <w:tc>
          <w:tcPr>
            <w:tcW w:w="1840" w:type="dxa"/>
            <w:tcBorders>
              <w:top w:val="single" w:sz="4" w:space="0" w:color="auto"/>
              <w:left w:val="nil"/>
              <w:bottom w:val="nil"/>
              <w:right w:val="nil"/>
            </w:tcBorders>
            <w:noWrap/>
            <w:vAlign w:val="bottom"/>
            <w:hideMark/>
          </w:tcPr>
          <w:p w14:paraId="0AC768EB" w14:textId="77777777" w:rsidR="00AF373D" w:rsidRPr="00AF373D" w:rsidRDefault="00AF373D" w:rsidP="00AF373D">
            <w:pPr>
              <w:spacing w:line="240" w:lineRule="auto"/>
              <w:jc w:val="right"/>
              <w:rPr>
                <w:rFonts w:ascii="Aptos Narrow" w:eastAsia="Times New Roman" w:hAnsi="Aptos Narrow" w:cs="Times New Roman"/>
                <w:color w:val="000000"/>
                <w:lang w:val="en-GB" w:eastAsia="en-GB"/>
              </w:rPr>
            </w:pPr>
            <w:r w:rsidRPr="00AF373D">
              <w:rPr>
                <w:rFonts w:ascii="Aptos Narrow" w:eastAsia="Times New Roman" w:hAnsi="Aptos Narrow" w:cs="Times New Roman"/>
                <w:color w:val="000000"/>
                <w:lang w:val="en-GB" w:eastAsia="en-GB"/>
              </w:rPr>
              <w:t>57</w:t>
            </w:r>
          </w:p>
        </w:tc>
      </w:tr>
    </w:tbl>
    <w:p w14:paraId="2F338960" w14:textId="77777777" w:rsidR="00AF373D" w:rsidRDefault="00AF373D" w:rsidP="00AF373D"/>
    <w:p w14:paraId="58DB38BA" w14:textId="1ECA3793" w:rsidR="00255F9D" w:rsidRPr="00AF373D" w:rsidRDefault="00255F9D" w:rsidP="00AF373D">
      <w:r w:rsidRPr="00255F9D">
        <w:t xml:space="preserve">Safety and risk were weighted </w:t>
      </w:r>
      <w:proofErr w:type="gramStart"/>
      <w:r w:rsidRPr="00255F9D">
        <w:t>highest</w:t>
      </w:r>
      <w:proofErr w:type="gramEnd"/>
      <w:r w:rsidRPr="00255F9D">
        <w:t xml:space="preserve"> due to the presence of hazardous chemicals and the existing manual handling risk. Cost and efficiency were also prioritised </w:t>
      </w:r>
      <w:r w:rsidR="00800E1B">
        <w:t xml:space="preserve">as the design must </w:t>
      </w:r>
      <w:proofErr w:type="gramStart"/>
      <w:r w:rsidR="00800E1B">
        <w:t>implemented</w:t>
      </w:r>
      <w:proofErr w:type="gramEnd"/>
      <w:r w:rsidR="00800E1B">
        <w:t xml:space="preserve"> </w:t>
      </w:r>
      <w:r w:rsidRPr="00255F9D">
        <w:t>across multiple</w:t>
      </w:r>
      <w:r w:rsidR="00800E1B">
        <w:t xml:space="preserve"> of the Automotive</w:t>
      </w:r>
      <w:r w:rsidRPr="00255F9D">
        <w:t xml:space="preserve"> OEM</w:t>
      </w:r>
      <w:r w:rsidR="00800E1B">
        <w:t>’s</w:t>
      </w:r>
      <w:r w:rsidRPr="00255F9D">
        <w:t xml:space="preserve"> sites.</w:t>
      </w:r>
    </w:p>
    <w:p w14:paraId="032D0A86" w14:textId="77777777" w:rsidR="005F5791" w:rsidRDefault="005F5791">
      <w:r>
        <w:br w:type="page"/>
      </w:r>
    </w:p>
    <w:p w14:paraId="4821592D" w14:textId="28665097" w:rsidR="0067672D" w:rsidRDefault="005F5791" w:rsidP="005F5791">
      <w:pPr>
        <w:pStyle w:val="Heading1"/>
        <w:rPr>
          <w:rFonts w:eastAsia="Calibri"/>
        </w:rPr>
      </w:pPr>
      <w:bookmarkStart w:id="28" w:name="_Toc220949144"/>
      <w:r>
        <w:rPr>
          <w:rFonts w:eastAsia="Calibri"/>
        </w:rPr>
        <w:lastRenderedPageBreak/>
        <w:t>CAD Model of Final Design</w:t>
      </w:r>
      <w:bookmarkEnd w:id="28"/>
    </w:p>
    <w:p w14:paraId="65F81543" w14:textId="00BF0434" w:rsidR="00FB199D" w:rsidRDefault="005F5791" w:rsidP="005F5791">
      <w:r>
        <w:t xml:space="preserve">The final design has been modeled in CAD. The </w:t>
      </w:r>
      <w:r w:rsidR="0019249A">
        <w:t>hinges</w:t>
      </w:r>
      <w:r>
        <w:t xml:space="preserve"> allow the design to rotate on </w:t>
      </w:r>
      <w:r w:rsidR="0019249A">
        <w:t xml:space="preserve">a pivot, opening </w:t>
      </w:r>
      <w:r w:rsidR="004363DA">
        <w:t>close</w:t>
      </w:r>
      <w:r w:rsidR="007350B3">
        <w:t xml:space="preserve"> to 90 degrees</w:t>
      </w:r>
      <w:r>
        <w:t xml:space="preserve">, </w:t>
      </w:r>
      <w:r w:rsidR="004363DA">
        <w:t xml:space="preserve">allowing ample room for parts to be lowered </w:t>
      </w:r>
      <w:r w:rsidR="00FE5A3E">
        <w:t xml:space="preserve">vertically </w:t>
      </w:r>
      <w:r w:rsidR="004363DA">
        <w:t>into the tan</w:t>
      </w:r>
      <w:r w:rsidR="0098750B">
        <w:t xml:space="preserve">k. </w:t>
      </w:r>
      <w:r w:rsidR="0026794F">
        <w:t xml:space="preserve">The gas strut supports </w:t>
      </w:r>
      <w:r w:rsidR="007D2862">
        <w:t xml:space="preserve">the operator in lifting the </w:t>
      </w:r>
      <w:r w:rsidR="00B87C7D">
        <w:t>lid and</w:t>
      </w:r>
      <w:r w:rsidR="0019249A">
        <w:t xml:space="preserve"> holds the lid open </w:t>
      </w:r>
      <w:r w:rsidR="00B87C7D">
        <w:t>while in position. Using CAD to design the final product allowed</w:t>
      </w:r>
      <w:r w:rsidR="005132E9">
        <w:t xml:space="preserve"> for visualization and testing of the operation before implementing the</w:t>
      </w:r>
      <w:r w:rsidR="00EF1993">
        <w:t xml:space="preserve"> design for manufacture. </w:t>
      </w:r>
      <w:r w:rsidR="0052395F">
        <w:t xml:space="preserve">Using CAD has also </w:t>
      </w:r>
      <w:r w:rsidR="00493133">
        <w:t>aided development of the manufacturing process, as well as the or</w:t>
      </w:r>
      <w:r w:rsidR="000A019B">
        <w:t xml:space="preserve">der of assembly for each part. </w:t>
      </w:r>
      <w:r w:rsidR="000076A8">
        <w:t>Choice of materials, threads and fixings ha</w:t>
      </w:r>
      <w:r w:rsidR="00CB57C5">
        <w:t>ve also</w:t>
      </w:r>
      <w:r w:rsidR="000076A8">
        <w:t xml:space="preserve"> been completed using CAD</w:t>
      </w:r>
      <w:r w:rsidR="00344D6F">
        <w:t>.</w:t>
      </w:r>
    </w:p>
    <w:p w14:paraId="01662D89" w14:textId="77777777" w:rsidR="00F803F7" w:rsidRDefault="00F803F7" w:rsidP="005F5791"/>
    <w:p w14:paraId="2EE75D3B" w14:textId="77777777" w:rsidR="00F803F7" w:rsidRDefault="00F803F7" w:rsidP="00F803F7">
      <w:pPr>
        <w:keepNext/>
        <w:jc w:val="center"/>
      </w:pPr>
      <w:r w:rsidRPr="00F803F7">
        <w:drawing>
          <wp:inline distT="0" distB="0" distL="0" distR="0" wp14:anchorId="433E4A9C" wp14:editId="1CA68C24">
            <wp:extent cx="3804249" cy="3223454"/>
            <wp:effectExtent l="0" t="0" r="6350" b="0"/>
            <wp:docPr id="1430136653" name="Picture 1" descr="A black box with a l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136653" name="Picture 1" descr="A black box with a lid&#10;&#10;AI-generated content may be incorrect."/>
                    <pic:cNvPicPr/>
                  </pic:nvPicPr>
                  <pic:blipFill>
                    <a:blip r:embed="rId17"/>
                    <a:stretch>
                      <a:fillRect/>
                    </a:stretch>
                  </pic:blipFill>
                  <pic:spPr>
                    <a:xfrm>
                      <a:off x="0" y="0"/>
                      <a:ext cx="3820265" cy="3237024"/>
                    </a:xfrm>
                    <a:prstGeom prst="rect">
                      <a:avLst/>
                    </a:prstGeom>
                  </pic:spPr>
                </pic:pic>
              </a:graphicData>
            </a:graphic>
          </wp:inline>
        </w:drawing>
      </w:r>
    </w:p>
    <w:p w14:paraId="4E7B3136" w14:textId="4CD5EA7B" w:rsidR="00F803F7" w:rsidRDefault="00F803F7" w:rsidP="00F803F7">
      <w:pPr>
        <w:pStyle w:val="Caption"/>
        <w:jc w:val="center"/>
      </w:pPr>
      <w:bookmarkStart w:id="29" w:name="_Toc220949157"/>
      <w:r>
        <w:t xml:space="preserve">Figure </w:t>
      </w:r>
      <w:r>
        <w:fldChar w:fldCharType="begin"/>
      </w:r>
      <w:r>
        <w:instrText xml:space="preserve"> SEQ Figure \* ARABIC </w:instrText>
      </w:r>
      <w:r>
        <w:fldChar w:fldCharType="separate"/>
      </w:r>
      <w:r w:rsidR="00B96E22">
        <w:rPr>
          <w:noProof/>
        </w:rPr>
        <w:t>8</w:t>
      </w:r>
      <w:r>
        <w:fldChar w:fldCharType="end"/>
      </w:r>
      <w:r>
        <w:t xml:space="preserve"> </w:t>
      </w:r>
      <w:r w:rsidR="00B96E22">
        <w:t>–</w:t>
      </w:r>
      <w:r>
        <w:t xml:space="preserve"> </w:t>
      </w:r>
      <w:r w:rsidR="00B96E22">
        <w:t>CAD Design</w:t>
      </w:r>
      <w:r>
        <w:t>, Closed (Levi, 2026)</w:t>
      </w:r>
      <w:bookmarkEnd w:id="29"/>
    </w:p>
    <w:p w14:paraId="31B65A07" w14:textId="77777777" w:rsidR="00B138F7" w:rsidRDefault="00B138F7" w:rsidP="00B138F7"/>
    <w:p w14:paraId="57E60AB8" w14:textId="77777777" w:rsidR="00B138F7" w:rsidRDefault="00B138F7" w:rsidP="00B138F7">
      <w:pPr>
        <w:keepNext/>
        <w:jc w:val="center"/>
      </w:pPr>
      <w:r w:rsidRPr="00B138F7">
        <w:lastRenderedPageBreak/>
        <w:drawing>
          <wp:inline distT="0" distB="0" distL="0" distR="0" wp14:anchorId="48652DDB" wp14:editId="2A237A5A">
            <wp:extent cx="3923995" cy="3122763"/>
            <wp:effectExtent l="0" t="0" r="635" b="1905"/>
            <wp:docPr id="1987131815" name="Picture 1" descr="A grey box with a l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131815" name="Picture 1" descr="A grey box with a lid&#10;&#10;AI-generated content may be incorrect."/>
                    <pic:cNvPicPr/>
                  </pic:nvPicPr>
                  <pic:blipFill>
                    <a:blip r:embed="rId18"/>
                    <a:stretch>
                      <a:fillRect/>
                    </a:stretch>
                  </pic:blipFill>
                  <pic:spPr>
                    <a:xfrm>
                      <a:off x="0" y="0"/>
                      <a:ext cx="3930824" cy="3128198"/>
                    </a:xfrm>
                    <a:prstGeom prst="rect">
                      <a:avLst/>
                    </a:prstGeom>
                  </pic:spPr>
                </pic:pic>
              </a:graphicData>
            </a:graphic>
          </wp:inline>
        </w:drawing>
      </w:r>
    </w:p>
    <w:p w14:paraId="66F6D90F" w14:textId="3BA8A023" w:rsidR="00B138F7" w:rsidRDefault="00B138F7" w:rsidP="00B138F7">
      <w:pPr>
        <w:pStyle w:val="Caption"/>
        <w:jc w:val="center"/>
      </w:pPr>
      <w:bookmarkStart w:id="30" w:name="_Toc220949158"/>
      <w:r>
        <w:t xml:space="preserve">Figure </w:t>
      </w:r>
      <w:r>
        <w:fldChar w:fldCharType="begin"/>
      </w:r>
      <w:r>
        <w:instrText xml:space="preserve"> SEQ Figure \* ARABIC </w:instrText>
      </w:r>
      <w:r>
        <w:fldChar w:fldCharType="separate"/>
      </w:r>
      <w:r w:rsidR="00B96E22">
        <w:rPr>
          <w:noProof/>
        </w:rPr>
        <w:t>9</w:t>
      </w:r>
      <w:r>
        <w:fldChar w:fldCharType="end"/>
      </w:r>
      <w:r>
        <w:t xml:space="preserve"> </w:t>
      </w:r>
      <w:r w:rsidR="00B96E22">
        <w:t>–</w:t>
      </w:r>
      <w:r>
        <w:t xml:space="preserve"> </w:t>
      </w:r>
      <w:r w:rsidR="00B96E22">
        <w:t>CAD Design</w:t>
      </w:r>
      <w:r>
        <w:t>, Open (Levi, 2026)</w:t>
      </w:r>
      <w:bookmarkEnd w:id="30"/>
    </w:p>
    <w:p w14:paraId="2F1AC755" w14:textId="77777777" w:rsidR="00B96E22" w:rsidRDefault="00B96E22" w:rsidP="00B96E22"/>
    <w:p w14:paraId="054F2E13" w14:textId="77777777" w:rsidR="00B96E22" w:rsidRDefault="00B96E22" w:rsidP="00B96E22">
      <w:pPr>
        <w:keepNext/>
        <w:jc w:val="center"/>
      </w:pPr>
      <w:r w:rsidRPr="00B96E22">
        <w:drawing>
          <wp:inline distT="0" distB="0" distL="0" distR="0" wp14:anchorId="5070409F" wp14:editId="7F39CF52">
            <wp:extent cx="2287999" cy="3193192"/>
            <wp:effectExtent l="0" t="0" r="0" b="7620"/>
            <wp:docPr id="355494936" name="Picture 1" descr="A drawing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494936" name="Picture 1" descr="A drawing of a rectangular object&#10;&#10;AI-generated content may be incorrect."/>
                    <pic:cNvPicPr/>
                  </pic:nvPicPr>
                  <pic:blipFill>
                    <a:blip r:embed="rId19"/>
                    <a:stretch>
                      <a:fillRect/>
                    </a:stretch>
                  </pic:blipFill>
                  <pic:spPr>
                    <a:xfrm>
                      <a:off x="0" y="0"/>
                      <a:ext cx="2296045" cy="3204421"/>
                    </a:xfrm>
                    <a:prstGeom prst="rect">
                      <a:avLst/>
                    </a:prstGeom>
                  </pic:spPr>
                </pic:pic>
              </a:graphicData>
            </a:graphic>
          </wp:inline>
        </w:drawing>
      </w:r>
    </w:p>
    <w:p w14:paraId="28BB9EFA" w14:textId="17281C68" w:rsidR="00A87CC6" w:rsidRDefault="00B96E22" w:rsidP="00B96E22">
      <w:pPr>
        <w:pStyle w:val="Caption"/>
        <w:jc w:val="center"/>
      </w:pPr>
      <w:bookmarkStart w:id="31" w:name="_Toc220949159"/>
      <w:r>
        <w:t xml:space="preserve">Figure </w:t>
      </w:r>
      <w:r>
        <w:fldChar w:fldCharType="begin"/>
      </w:r>
      <w:r>
        <w:instrText xml:space="preserve"> SEQ Figure \* ARABIC </w:instrText>
      </w:r>
      <w:r>
        <w:fldChar w:fldCharType="separate"/>
      </w:r>
      <w:r>
        <w:rPr>
          <w:noProof/>
        </w:rPr>
        <w:t>10</w:t>
      </w:r>
      <w:r>
        <w:fldChar w:fldCharType="end"/>
      </w:r>
      <w:r>
        <w:t xml:space="preserve"> - CAD Design, Side View (Levi, 2026</w:t>
      </w:r>
      <w:r w:rsidR="00A87CC6">
        <w:t>)</w:t>
      </w:r>
      <w:bookmarkEnd w:id="31"/>
    </w:p>
    <w:p w14:paraId="78D67361" w14:textId="77777777" w:rsidR="00A87CC6" w:rsidRDefault="00A87CC6">
      <w:pPr>
        <w:rPr>
          <w:i/>
          <w:iCs/>
          <w:color w:val="0E2841" w:themeColor="text2"/>
          <w:sz w:val="18"/>
          <w:szCs w:val="18"/>
        </w:rPr>
      </w:pPr>
      <w:r>
        <w:br w:type="page"/>
      </w:r>
    </w:p>
    <w:p w14:paraId="5A248E20" w14:textId="115F2C15" w:rsidR="00A87CC6" w:rsidRPr="00A87CC6" w:rsidRDefault="00A87CC6" w:rsidP="00A87CC6">
      <w:pPr>
        <w:sectPr w:rsidR="00A87CC6" w:rsidRPr="00A87CC6" w:rsidSect="00111790">
          <w:headerReference w:type="even" r:id="rId20"/>
          <w:headerReference w:type="default" r:id="rId21"/>
          <w:footerReference w:type="default" r:id="rId22"/>
          <w:footerReference w:type="first" r:id="rId23"/>
          <w:pgSz w:w="11906" w:h="16838"/>
          <w:pgMar w:top="1440" w:right="1440" w:bottom="1440" w:left="1440" w:header="708" w:footer="708" w:gutter="0"/>
          <w:pgNumType w:start="0"/>
          <w:cols w:space="708"/>
          <w:titlePg/>
          <w:docGrid w:linePitch="360"/>
        </w:sectPr>
      </w:pPr>
    </w:p>
    <w:p w14:paraId="68EE37E4" w14:textId="059C367D" w:rsidR="005F5791" w:rsidRPr="005F5791" w:rsidRDefault="004363DA" w:rsidP="004363DA">
      <w:pPr>
        <w:pStyle w:val="Heading1"/>
      </w:pPr>
      <w:bookmarkStart w:id="32" w:name="_Toc220949145"/>
      <w:r>
        <w:lastRenderedPageBreak/>
        <w:t>Technical Drawings</w:t>
      </w:r>
      <w:bookmarkEnd w:id="32"/>
    </w:p>
    <w:p w14:paraId="554EC4F8" w14:textId="77EB158E" w:rsidR="00111790" w:rsidRDefault="000F09D0" w:rsidP="00111790">
      <w:pPr>
        <w:keepNext/>
        <w:jc w:val="center"/>
      </w:pPr>
      <w:r w:rsidRPr="000F09D0">
        <w:drawing>
          <wp:inline distT="0" distB="0" distL="0" distR="0" wp14:anchorId="10A6DF5A" wp14:editId="738CF1D5">
            <wp:extent cx="6602680" cy="4710385"/>
            <wp:effectExtent l="0" t="0" r="8255" b="0"/>
            <wp:docPr id="2049466862" name="Picture 1" descr="A blueprin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66862" name="Picture 1" descr="A blueprint of a machine&#10;&#10;AI-generated content may be incorrect."/>
                    <pic:cNvPicPr/>
                  </pic:nvPicPr>
                  <pic:blipFill>
                    <a:blip r:embed="rId24"/>
                    <a:stretch>
                      <a:fillRect/>
                    </a:stretch>
                  </pic:blipFill>
                  <pic:spPr>
                    <a:xfrm>
                      <a:off x="0" y="0"/>
                      <a:ext cx="6629524" cy="4729535"/>
                    </a:xfrm>
                    <a:prstGeom prst="rect">
                      <a:avLst/>
                    </a:prstGeom>
                  </pic:spPr>
                </pic:pic>
              </a:graphicData>
            </a:graphic>
          </wp:inline>
        </w:drawing>
      </w:r>
    </w:p>
    <w:p w14:paraId="49E74352" w14:textId="095ED392" w:rsidR="00111790" w:rsidRDefault="00111790" w:rsidP="00111790">
      <w:pPr>
        <w:pStyle w:val="Caption"/>
        <w:jc w:val="center"/>
        <w:rPr>
          <w:noProof/>
        </w:rPr>
      </w:pPr>
      <w:bookmarkStart w:id="33" w:name="_Toc220949160"/>
      <w:r>
        <w:t xml:space="preserve">Figure </w:t>
      </w:r>
      <w:r>
        <w:fldChar w:fldCharType="begin"/>
      </w:r>
      <w:r>
        <w:instrText xml:space="preserve"> SEQ Figure \* ARABIC </w:instrText>
      </w:r>
      <w:r>
        <w:fldChar w:fldCharType="separate"/>
      </w:r>
      <w:r w:rsidR="00B96E22">
        <w:rPr>
          <w:noProof/>
        </w:rPr>
        <w:t>11</w:t>
      </w:r>
      <w:r>
        <w:fldChar w:fldCharType="end"/>
      </w:r>
      <w:r>
        <w:t xml:space="preserve"> - Hinge Assembly Technical Drawing (Levi, 2026</w:t>
      </w:r>
      <w:r>
        <w:rPr>
          <w:noProof/>
        </w:rPr>
        <w:t>)</w:t>
      </w:r>
      <w:bookmarkEnd w:id="33"/>
    </w:p>
    <w:p w14:paraId="468A8CF8" w14:textId="37D21969" w:rsidR="00111790" w:rsidRDefault="00AB2F4B" w:rsidP="00FB199D">
      <w:pPr>
        <w:keepNext/>
        <w:jc w:val="center"/>
      </w:pPr>
      <w:r w:rsidRPr="00AB2F4B">
        <w:rPr>
          <w:noProof/>
        </w:rPr>
        <w:lastRenderedPageBreak/>
        <w:drawing>
          <wp:inline distT="0" distB="0" distL="0" distR="0" wp14:anchorId="1225A6CA" wp14:editId="73047EAA">
            <wp:extent cx="7720717" cy="5457102"/>
            <wp:effectExtent l="0" t="0" r="0" b="0"/>
            <wp:docPr id="321214837" name="Picture 1" descr="A diagram of a steel ta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14837" name="Picture 1" descr="A diagram of a steel tank&#10;&#10;AI-generated content may be incorrect."/>
                    <pic:cNvPicPr/>
                  </pic:nvPicPr>
                  <pic:blipFill>
                    <a:blip r:embed="rId25"/>
                    <a:stretch>
                      <a:fillRect/>
                    </a:stretch>
                  </pic:blipFill>
                  <pic:spPr>
                    <a:xfrm>
                      <a:off x="0" y="0"/>
                      <a:ext cx="7754551" cy="5481016"/>
                    </a:xfrm>
                    <a:prstGeom prst="rect">
                      <a:avLst/>
                    </a:prstGeom>
                  </pic:spPr>
                </pic:pic>
              </a:graphicData>
            </a:graphic>
          </wp:inline>
        </w:drawing>
      </w:r>
    </w:p>
    <w:p w14:paraId="4AE98357" w14:textId="0D6ECAE5" w:rsidR="00111790" w:rsidRPr="00111790" w:rsidRDefault="00111790" w:rsidP="00111790">
      <w:pPr>
        <w:pStyle w:val="Caption"/>
        <w:jc w:val="center"/>
      </w:pPr>
      <w:bookmarkStart w:id="34" w:name="_Toc220949161"/>
      <w:r>
        <w:t xml:space="preserve">Figure </w:t>
      </w:r>
      <w:r>
        <w:fldChar w:fldCharType="begin"/>
      </w:r>
      <w:r>
        <w:instrText xml:space="preserve"> SEQ Figure \* ARABIC </w:instrText>
      </w:r>
      <w:r>
        <w:fldChar w:fldCharType="separate"/>
      </w:r>
      <w:r w:rsidR="00B96E22">
        <w:rPr>
          <w:noProof/>
        </w:rPr>
        <w:t>12</w:t>
      </w:r>
      <w:r>
        <w:fldChar w:fldCharType="end"/>
      </w:r>
      <w:r>
        <w:t xml:space="preserve"> - Stainless Steel Tank Lid (Levi, 2026)</w:t>
      </w:r>
      <w:bookmarkEnd w:id="34"/>
    </w:p>
    <w:p w14:paraId="39D36545" w14:textId="09AF0340" w:rsidR="00111790" w:rsidRDefault="00743B1B" w:rsidP="00130098">
      <w:pPr>
        <w:keepNext/>
        <w:jc w:val="center"/>
      </w:pPr>
      <w:r w:rsidRPr="00743B1B">
        <w:lastRenderedPageBreak/>
        <w:drawing>
          <wp:inline distT="0" distB="0" distL="0" distR="0" wp14:anchorId="1A1C7669" wp14:editId="034871C3">
            <wp:extent cx="7694762" cy="5344588"/>
            <wp:effectExtent l="0" t="0" r="1905" b="8890"/>
            <wp:docPr id="483098856" name="Picture 1" descr="A blueprin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98856" name="Picture 1" descr="A blueprint of a box&#10;&#10;AI-generated content may be incorrect."/>
                    <pic:cNvPicPr/>
                  </pic:nvPicPr>
                  <pic:blipFill>
                    <a:blip r:embed="rId26"/>
                    <a:stretch>
                      <a:fillRect/>
                    </a:stretch>
                  </pic:blipFill>
                  <pic:spPr>
                    <a:xfrm>
                      <a:off x="0" y="0"/>
                      <a:ext cx="7703644" cy="5350757"/>
                    </a:xfrm>
                    <a:prstGeom prst="rect">
                      <a:avLst/>
                    </a:prstGeom>
                  </pic:spPr>
                </pic:pic>
              </a:graphicData>
            </a:graphic>
          </wp:inline>
        </w:drawing>
      </w:r>
    </w:p>
    <w:p w14:paraId="1A9D56C6" w14:textId="70A96EEE" w:rsidR="00FB199D" w:rsidRDefault="00111790" w:rsidP="00FB199D">
      <w:pPr>
        <w:pStyle w:val="Caption"/>
        <w:jc w:val="center"/>
      </w:pPr>
      <w:bookmarkStart w:id="35" w:name="_Toc220949162"/>
      <w:r>
        <w:t xml:space="preserve">Figure </w:t>
      </w:r>
      <w:r>
        <w:fldChar w:fldCharType="begin"/>
      </w:r>
      <w:r>
        <w:instrText xml:space="preserve"> SEQ Figure \* ARABIC </w:instrText>
      </w:r>
      <w:r>
        <w:fldChar w:fldCharType="separate"/>
      </w:r>
      <w:r w:rsidR="00B96E22">
        <w:rPr>
          <w:noProof/>
        </w:rPr>
        <w:t>13</w:t>
      </w:r>
      <w:r>
        <w:fldChar w:fldCharType="end"/>
      </w:r>
      <w:r>
        <w:t xml:space="preserve"> - Stainless Steel Tank (Levi, 2026)</w:t>
      </w:r>
      <w:bookmarkEnd w:id="35"/>
    </w:p>
    <w:p w14:paraId="5F15ECEB" w14:textId="77777777" w:rsidR="00DD7E53" w:rsidRDefault="0029371D" w:rsidP="00DD7E53">
      <w:pPr>
        <w:pStyle w:val="Caption"/>
        <w:keepNext/>
        <w:jc w:val="center"/>
      </w:pPr>
      <w:r>
        <w:br w:type="page"/>
      </w:r>
      <w:r w:rsidR="00111790" w:rsidRPr="00111790">
        <w:rPr>
          <w:noProof/>
        </w:rPr>
        <w:lastRenderedPageBreak/>
        <w:drawing>
          <wp:inline distT="0" distB="0" distL="0" distR="0" wp14:anchorId="303A6DC7" wp14:editId="0342881D">
            <wp:extent cx="7488620" cy="5317368"/>
            <wp:effectExtent l="0" t="0" r="0" b="0"/>
            <wp:docPr id="1053675521" name="Picture 1" descr="A diagram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75521" name="Picture 1" descr="A diagram of a box&#10;&#10;AI-generated content may be incorrect."/>
                    <pic:cNvPicPr/>
                  </pic:nvPicPr>
                  <pic:blipFill>
                    <a:blip r:embed="rId27"/>
                    <a:stretch>
                      <a:fillRect/>
                    </a:stretch>
                  </pic:blipFill>
                  <pic:spPr>
                    <a:xfrm>
                      <a:off x="0" y="0"/>
                      <a:ext cx="7535104" cy="5350374"/>
                    </a:xfrm>
                    <a:prstGeom prst="rect">
                      <a:avLst/>
                    </a:prstGeom>
                  </pic:spPr>
                </pic:pic>
              </a:graphicData>
            </a:graphic>
          </wp:inline>
        </w:drawing>
      </w:r>
    </w:p>
    <w:p w14:paraId="2CE10FF4" w14:textId="40A2F855" w:rsidR="00FB199D" w:rsidRDefault="00DD7E53" w:rsidP="00DD7E53">
      <w:pPr>
        <w:pStyle w:val="Caption"/>
        <w:jc w:val="center"/>
        <w:sectPr w:rsidR="00FB199D" w:rsidSect="00FB199D">
          <w:pgSz w:w="16838" w:h="11906" w:orient="landscape"/>
          <w:pgMar w:top="1440" w:right="1440" w:bottom="1440" w:left="1440" w:header="708" w:footer="708" w:gutter="0"/>
          <w:cols w:space="708"/>
          <w:titlePg/>
          <w:docGrid w:linePitch="360"/>
        </w:sectPr>
      </w:pPr>
      <w:bookmarkStart w:id="36" w:name="_Toc220949163"/>
      <w:r>
        <w:t xml:space="preserve">Figure </w:t>
      </w:r>
      <w:r>
        <w:fldChar w:fldCharType="begin"/>
      </w:r>
      <w:r>
        <w:instrText xml:space="preserve"> SEQ Figure \* ARABIC </w:instrText>
      </w:r>
      <w:r>
        <w:fldChar w:fldCharType="separate"/>
      </w:r>
      <w:r w:rsidR="00B96E22">
        <w:rPr>
          <w:noProof/>
        </w:rPr>
        <w:t>14</w:t>
      </w:r>
      <w:r>
        <w:fldChar w:fldCharType="end"/>
      </w:r>
      <w:r>
        <w:t xml:space="preserve"> - Tank Assembly &amp; BOM (Levi, 2026)</w:t>
      </w:r>
      <w:bookmarkEnd w:id="36"/>
    </w:p>
    <w:p w14:paraId="52F2B47A" w14:textId="77777777" w:rsidR="00FB199D" w:rsidRDefault="00FB199D" w:rsidP="00FB199D">
      <w:pPr>
        <w:pStyle w:val="Heading1"/>
      </w:pPr>
      <w:bookmarkStart w:id="37" w:name="_Toc220949146"/>
      <w:r>
        <w:lastRenderedPageBreak/>
        <w:t>Manufacturing Process</w:t>
      </w:r>
      <w:bookmarkEnd w:id="37"/>
    </w:p>
    <w:p w14:paraId="4727148C" w14:textId="1D7C3F06" w:rsidR="00FB199D" w:rsidRDefault="00E57E43" w:rsidP="00FB199D">
      <w:r>
        <w:t>T</w:t>
      </w:r>
      <w:r w:rsidR="00085694">
        <w:t>he parts used in this final</w:t>
      </w:r>
      <w:r w:rsidR="00726778">
        <w:t xml:space="preserve"> design are eas</w:t>
      </w:r>
      <w:r w:rsidR="008978CB">
        <w:t xml:space="preserve">y to manufacture at low cost. </w:t>
      </w:r>
      <w:r w:rsidR="002C1C17">
        <w:t xml:space="preserve">CNC </w:t>
      </w:r>
      <w:r w:rsidR="00794703">
        <w:t xml:space="preserve">milling is </w:t>
      </w:r>
      <w:r w:rsidR="00941426">
        <w:t xml:space="preserve">the best </w:t>
      </w:r>
      <w:r w:rsidR="00445BFC">
        <w:t>process</w:t>
      </w:r>
      <w:r w:rsidR="00794703">
        <w:t xml:space="preserve"> </w:t>
      </w:r>
      <w:r w:rsidR="00A36101">
        <w:t>to modify the existing lid</w:t>
      </w:r>
      <w:r w:rsidR="00736564">
        <w:t>. To add</w:t>
      </w:r>
      <w:r w:rsidR="001966E1">
        <w:t xml:space="preserve"> the </w:t>
      </w:r>
      <w:r w:rsidR="00E07D56">
        <w:t>notches</w:t>
      </w:r>
      <w:r w:rsidR="00736564">
        <w:t xml:space="preserve"> to the lid</w:t>
      </w:r>
      <w:r w:rsidR="001966E1">
        <w:t xml:space="preserve"> for the hinges</w:t>
      </w:r>
      <w:r w:rsidR="00736564">
        <w:t>, CNC milling</w:t>
      </w:r>
      <w:r w:rsidR="009A5090">
        <w:t xml:space="preserve"> </w:t>
      </w:r>
      <w:r w:rsidR="00736564">
        <w:t xml:space="preserve">is practical </w:t>
      </w:r>
      <w:r w:rsidR="009A5090">
        <w:t>as the</w:t>
      </w:r>
      <w:r w:rsidR="00736564">
        <w:t xml:space="preserve"> </w:t>
      </w:r>
      <w:r w:rsidR="00E07D56">
        <w:t>notches</w:t>
      </w:r>
      <w:r w:rsidR="009A5090">
        <w:t xml:space="preserve"> are 7.5mm deep </w:t>
      </w:r>
      <w:r w:rsidR="00941426">
        <w:t>with 0.1mm tolerance</w:t>
      </w:r>
      <w:r w:rsidR="002A1A54">
        <w:t>.</w:t>
      </w:r>
      <w:r w:rsidR="001966E1">
        <w:t xml:space="preserve"> </w:t>
      </w:r>
      <w:r w:rsidR="002A1A54">
        <w:t xml:space="preserve">A CNC milling machine will be able to process this quickly and accurately, saving time and cost. </w:t>
      </w:r>
      <w:r w:rsidR="001966E1">
        <w:t xml:space="preserve">The threaded holes for the </w:t>
      </w:r>
      <w:r w:rsidR="006178DB">
        <w:t>hinges</w:t>
      </w:r>
      <w:r w:rsidR="00413940">
        <w:t xml:space="preserve"> and gas strut will require drilling, post process. </w:t>
      </w:r>
      <w:r w:rsidR="00207B9D">
        <w:t xml:space="preserve">The </w:t>
      </w:r>
      <w:proofErr w:type="gramStart"/>
      <w:r w:rsidR="00207B9D">
        <w:t>Stainless steel</w:t>
      </w:r>
      <w:proofErr w:type="gramEnd"/>
      <w:r w:rsidR="00207B9D">
        <w:t xml:space="preserve"> container will also require some</w:t>
      </w:r>
      <w:r w:rsidR="00CC70F5">
        <w:t xml:space="preserve"> modifications to accommodate the hinges and stru</w:t>
      </w:r>
      <w:r w:rsidR="001C3CF1">
        <w:t>ts. The</w:t>
      </w:r>
      <w:r w:rsidR="00E630EC">
        <w:t xml:space="preserve"> notches in the tank will be the most </w:t>
      </w:r>
      <w:r w:rsidR="0034164A">
        <w:t>time-consuming</w:t>
      </w:r>
      <w:r w:rsidR="00E630EC">
        <w:t xml:space="preserve"> modification </w:t>
      </w:r>
      <w:r w:rsidR="000543AD">
        <w:t>to</w:t>
      </w:r>
      <w:r w:rsidR="003C695A">
        <w:t xml:space="preserve"> manufactur</w:t>
      </w:r>
      <w:r w:rsidR="000543AD">
        <w:t>e</w:t>
      </w:r>
      <w:r w:rsidR="003C695A">
        <w:t>, as the tank is already assembled it cannot be laser cut</w:t>
      </w:r>
      <w:r w:rsidR="00C11566">
        <w:t xml:space="preserve"> or con</w:t>
      </w:r>
      <w:r w:rsidR="00487EDD">
        <w:t>ventionally CNC Machined</w:t>
      </w:r>
      <w:r w:rsidR="003C695A">
        <w:t xml:space="preserve">. Instead, a jig </w:t>
      </w:r>
      <w:r w:rsidR="00487EDD">
        <w:t>guided</w:t>
      </w:r>
      <w:r w:rsidR="0034164A">
        <w:t xml:space="preserve"> handheld cutter</w:t>
      </w:r>
      <w:r w:rsidR="00487EDD">
        <w:t xml:space="preserve"> can be used</w:t>
      </w:r>
      <w:r w:rsidR="0034164A">
        <w:t xml:space="preserve"> to cut the notches from the tank. </w:t>
      </w:r>
      <w:r w:rsidR="002A1A54">
        <w:t xml:space="preserve">The </w:t>
      </w:r>
      <w:proofErr w:type="gramStart"/>
      <w:r w:rsidR="002A1A54">
        <w:t>jig</w:t>
      </w:r>
      <w:proofErr w:type="gramEnd"/>
      <w:r w:rsidR="002A1A54">
        <w:t xml:space="preserve"> will provide consist</w:t>
      </w:r>
      <w:r w:rsidR="00610216">
        <w:t>ent</w:t>
      </w:r>
      <w:r w:rsidR="002A1A54">
        <w:t xml:space="preserve"> cuts within the </w:t>
      </w:r>
      <w:r w:rsidR="0068592C">
        <w:t>tolerances provided</w:t>
      </w:r>
      <w:r w:rsidR="0038669F">
        <w:t>.</w:t>
      </w:r>
      <w:r w:rsidR="006178DB" w:rsidRPr="006178DB">
        <w:t xml:space="preserve"> </w:t>
      </w:r>
      <w:r w:rsidR="006178DB">
        <w:t xml:space="preserve">The threaded holes for the hinges and gas strut will </w:t>
      </w:r>
      <w:r w:rsidR="00A67BA5">
        <w:t xml:space="preserve">again </w:t>
      </w:r>
      <w:r w:rsidR="006178DB">
        <w:t xml:space="preserve">require drilling post process. </w:t>
      </w:r>
      <w:r w:rsidR="0038669F">
        <w:t xml:space="preserve"> </w:t>
      </w:r>
      <w:r w:rsidR="00AA17C8">
        <w:t>The hinges can be</w:t>
      </w:r>
      <w:r w:rsidR="00444508">
        <w:t xml:space="preserve"> </w:t>
      </w:r>
      <w:r w:rsidR="00AA17C8">
        <w:t>manufactured</w:t>
      </w:r>
      <w:r w:rsidR="00444508">
        <w:t xml:space="preserve"> from stainless steel</w:t>
      </w:r>
      <w:r w:rsidR="00CC6FA9">
        <w:t xml:space="preserve"> using </w:t>
      </w:r>
      <w:r w:rsidR="00940A39">
        <w:t xml:space="preserve">a combination of laser cutting and </w:t>
      </w:r>
      <w:r w:rsidR="00074533">
        <w:t xml:space="preserve">rolling. </w:t>
      </w:r>
      <w:r w:rsidR="00A67BA5">
        <w:t>The external profiles can be laser cut</w:t>
      </w:r>
      <w:r w:rsidR="00946385">
        <w:t xml:space="preserve">, </w:t>
      </w:r>
      <w:r w:rsidR="00341C21">
        <w:t xml:space="preserve">achieving tight tolerances and excellent finish. The knuckles of the hinges can </w:t>
      </w:r>
      <w:r w:rsidR="00D5699C">
        <w:t>then</w:t>
      </w:r>
      <w:r w:rsidR="00341C21">
        <w:t xml:space="preserve"> be rolled, </w:t>
      </w:r>
      <w:r w:rsidR="006178DB">
        <w:t xml:space="preserve">and the countersink holes can be drilled post process. The gas struts used in the design can be bought off the </w:t>
      </w:r>
      <w:proofErr w:type="gramStart"/>
      <w:r w:rsidR="006178DB">
        <w:t>shelf, and</w:t>
      </w:r>
      <w:proofErr w:type="gramEnd"/>
      <w:r w:rsidR="006178DB">
        <w:t xml:space="preserve"> therefore will not require manufacturing.</w:t>
      </w:r>
      <w:r w:rsidR="00D5699C">
        <w:t xml:space="preserve"> The manufacture of parts and assembly of the final product will be practical for </w:t>
      </w:r>
      <w:r w:rsidR="000C4CD4">
        <w:t>a volume of the low hundreds, as the Automotive OEM will have all the available resources on-site to manufacture</w:t>
      </w:r>
      <w:r w:rsidR="007E6F9E">
        <w:t xml:space="preserve"> and assemble the product in house, except for the gas </w:t>
      </w:r>
      <w:r w:rsidR="002C391D">
        <w:t>strut</w:t>
      </w:r>
      <w:r w:rsidR="00A67BA5">
        <w:t>,</w:t>
      </w:r>
      <w:r w:rsidR="002C391D">
        <w:t xml:space="preserve"> which can be purchased from a supplier</w:t>
      </w:r>
      <w:r w:rsidR="007C03DB">
        <w:t>.</w:t>
      </w:r>
    </w:p>
    <w:p w14:paraId="45BEE7FC" w14:textId="414C0FB5" w:rsidR="00DD7E53" w:rsidRDefault="00DD7E53">
      <w:r>
        <w:br w:type="page"/>
      </w:r>
    </w:p>
    <w:p w14:paraId="7DD12634" w14:textId="77777777" w:rsidR="00DD7E53" w:rsidRDefault="00DD7E53" w:rsidP="00DD7E53">
      <w:pPr>
        <w:pStyle w:val="Heading1"/>
      </w:pPr>
      <w:bookmarkStart w:id="38" w:name="_Toc220949147"/>
      <w:r>
        <w:lastRenderedPageBreak/>
        <w:t>Justification</w:t>
      </w:r>
      <w:bookmarkEnd w:id="38"/>
    </w:p>
    <w:p w14:paraId="1E036C38" w14:textId="53B49F01" w:rsidR="00DD7E53" w:rsidRDefault="005142E1">
      <w:r>
        <w:t>T</w:t>
      </w:r>
      <w:r w:rsidR="009B7114">
        <w:t>he design utilizes</w:t>
      </w:r>
      <w:r w:rsidR="004A6F1B">
        <w:t xml:space="preserve"> the existing lid </w:t>
      </w:r>
      <w:r w:rsidR="002C0A7A">
        <w:t xml:space="preserve">and tank from the original product, which save on costs </w:t>
      </w:r>
      <w:r w:rsidR="00E12BF5">
        <w:t xml:space="preserve">while improving the functionality. </w:t>
      </w:r>
      <w:r w:rsidR="003451AC">
        <w:t xml:space="preserve">The specification for the design has been satisfied, </w:t>
      </w:r>
      <w:r w:rsidR="00C72A66">
        <w:t xml:space="preserve">as the safety and ergonomics have been met, and brought up to standard </w:t>
      </w:r>
      <w:r w:rsidR="00E84C40">
        <w:t xml:space="preserve">with </w:t>
      </w:r>
      <w:r w:rsidR="00E84C40" w:rsidRPr="0090168E">
        <w:t>Manual Handling Operations Regulations</w:t>
      </w:r>
      <w:r w:rsidR="00E84C40">
        <w:t xml:space="preserve"> (2016). </w:t>
      </w:r>
      <w:r w:rsidR="003C7378">
        <w:t xml:space="preserve">The lifting force required </w:t>
      </w:r>
      <w:r w:rsidR="00A42584">
        <w:t>to lift the lid has been reduced by the gas strut, making the operation one-person</w:t>
      </w:r>
      <w:r w:rsidR="00C2659B">
        <w:t>,</w:t>
      </w:r>
      <w:r w:rsidR="00554EFD">
        <w:t xml:space="preserve"> as a </w:t>
      </w:r>
      <w:r w:rsidR="00C2659B">
        <w:t xml:space="preserve">market example of a </w:t>
      </w:r>
      <w:r w:rsidR="00554EFD">
        <w:t>400mm strut can provide 700N of force (StrutsDepot).</w:t>
      </w:r>
      <w:r w:rsidR="00BE6F9F">
        <w:t xml:space="preserve"> </w:t>
      </w:r>
      <w:r w:rsidR="00F75F3E">
        <w:t xml:space="preserve">The design accounts for serviceability, as all parts are fitted by fixings rather than welding, </w:t>
      </w:r>
      <w:r w:rsidR="00C65287">
        <w:t>improving the life</w:t>
      </w:r>
      <w:r w:rsidR="00D86B19">
        <w:t xml:space="preserve"> of the product. </w:t>
      </w:r>
      <w:r w:rsidR="003F7152">
        <w:t xml:space="preserve">As all the fitted parts are made from stainless-steel, they will meet COSHH regulations, as stainless steel is safe for exposure to low concentrated sulfuric acid (British </w:t>
      </w:r>
      <w:proofErr w:type="gramStart"/>
      <w:r w:rsidR="008C07A0">
        <w:t xml:space="preserve">Stainless </w:t>
      </w:r>
      <w:r w:rsidR="003F7152">
        <w:t>Steel</w:t>
      </w:r>
      <w:proofErr w:type="gramEnd"/>
      <w:r w:rsidR="003F7152">
        <w:t xml:space="preserve"> Association).</w:t>
      </w:r>
      <w:r w:rsidR="00DD7E53">
        <w:br w:type="page"/>
      </w:r>
    </w:p>
    <w:p w14:paraId="4D3ADC97" w14:textId="77777777" w:rsidR="00DD7E53" w:rsidRDefault="00DD7E53" w:rsidP="00DD7E53">
      <w:pPr>
        <w:pStyle w:val="Heading1"/>
      </w:pPr>
      <w:bookmarkStart w:id="39" w:name="_Toc220949148"/>
      <w:r>
        <w:lastRenderedPageBreak/>
        <w:t>Conclusion</w:t>
      </w:r>
      <w:bookmarkEnd w:id="39"/>
    </w:p>
    <w:p w14:paraId="4E09A366" w14:textId="77777777" w:rsidR="00DD7E53" w:rsidRDefault="00DD7E53" w:rsidP="00DD7E53"/>
    <w:p w14:paraId="10AC6602" w14:textId="4680BAF3" w:rsidR="002E4AF5" w:rsidRPr="00DD7E53" w:rsidRDefault="002E4AF5" w:rsidP="00DD7E53">
      <w:pPr>
        <w:sectPr w:rsidR="002E4AF5" w:rsidRPr="00DD7E53" w:rsidSect="00FB199D">
          <w:pgSz w:w="11906" w:h="16838"/>
          <w:pgMar w:top="1440" w:right="1440" w:bottom="1440" w:left="1440" w:header="708" w:footer="708" w:gutter="0"/>
          <w:cols w:space="708"/>
          <w:titlePg/>
          <w:docGrid w:linePitch="360"/>
        </w:sectPr>
      </w:pPr>
      <w:r>
        <w:t xml:space="preserve">The final design meets the brief </w:t>
      </w:r>
      <w:r w:rsidR="002D6EA1">
        <w:t>provided a</w:t>
      </w:r>
      <w:r w:rsidR="00DC51D7">
        <w:t xml:space="preserve">s </w:t>
      </w:r>
      <w:r w:rsidR="002256AD">
        <w:t>it</w:t>
      </w:r>
      <w:r w:rsidR="00DC51D7">
        <w:t xml:space="preserve"> improves safety at a low</w:t>
      </w:r>
      <w:r w:rsidR="001133FE">
        <w:t xml:space="preserve"> upfront</w:t>
      </w:r>
      <w:r w:rsidR="00DC51D7">
        <w:t xml:space="preserve"> cost </w:t>
      </w:r>
      <w:r w:rsidR="009506A9">
        <w:t>for</w:t>
      </w:r>
      <w:r w:rsidR="00DC51D7">
        <w:t xml:space="preserve"> the company</w:t>
      </w:r>
      <w:r w:rsidR="004A7E61">
        <w:t xml:space="preserve"> and</w:t>
      </w:r>
      <w:r w:rsidR="009A5BEF">
        <w:t xml:space="preserve"> </w:t>
      </w:r>
      <w:r w:rsidR="00DB115F">
        <w:t xml:space="preserve">meets </w:t>
      </w:r>
      <w:r w:rsidR="004A7E61">
        <w:t>t</w:t>
      </w:r>
      <w:r w:rsidR="00DC51D7">
        <w:t>he requirements of the custom</w:t>
      </w:r>
      <w:r w:rsidR="005C0FAF">
        <w:t>er</w:t>
      </w:r>
      <w:r w:rsidR="004A7E61">
        <w:t>s (Production and Line Manager</w:t>
      </w:r>
      <w:r w:rsidR="00DB115F">
        <w:t>)</w:t>
      </w:r>
      <w:r w:rsidR="00837151">
        <w:t>.</w:t>
      </w:r>
      <w:r w:rsidR="003C079F">
        <w:t xml:space="preserve"> The new design meets</w:t>
      </w:r>
      <w:r w:rsidR="00B5001C">
        <w:t xml:space="preserve"> </w:t>
      </w:r>
      <w:r w:rsidR="007F59CA">
        <w:t>health and safety requirements</w:t>
      </w:r>
      <w:r w:rsidR="00803D24">
        <w:t xml:space="preserve"> and is COSHH compliant.</w:t>
      </w:r>
      <w:r w:rsidR="001133FE">
        <w:t xml:space="preserve"> With t</w:t>
      </w:r>
      <w:r w:rsidR="00803D24">
        <w:t xml:space="preserve">he </w:t>
      </w:r>
      <w:r w:rsidR="001133FE">
        <w:t xml:space="preserve">new design, </w:t>
      </w:r>
      <w:r w:rsidR="00803D24">
        <w:t>staff are at</w:t>
      </w:r>
      <w:r w:rsidR="0025237F">
        <w:t xml:space="preserve"> much lower</w:t>
      </w:r>
      <w:r w:rsidR="00803D24">
        <w:t xml:space="preserve"> risk of </w:t>
      </w:r>
      <w:r w:rsidR="00C31508">
        <w:t>injury,</w:t>
      </w:r>
      <w:r w:rsidR="009A0C1E">
        <w:t xml:space="preserve"> and the company will see an improvement in production efficiency, as the operation of the tank is now </w:t>
      </w:r>
      <w:r w:rsidR="001C30A0">
        <w:t>one-person and faster. Further work</w:t>
      </w:r>
      <w:r w:rsidR="00F476B7">
        <w:t xml:space="preserve"> can </w:t>
      </w:r>
      <w:r w:rsidR="003714FA">
        <w:t>be</w:t>
      </w:r>
      <w:r w:rsidR="006C7F04">
        <w:t xml:space="preserve"> carried out going forward</w:t>
      </w:r>
      <w:r w:rsidR="00B5001C">
        <w:t xml:space="preserve">, such as </w:t>
      </w:r>
      <w:r w:rsidR="00C31508">
        <w:t>the use of</w:t>
      </w:r>
      <w:r w:rsidR="00781B3B">
        <w:t xml:space="preserve"> improvement </w:t>
      </w:r>
      <w:r w:rsidR="00B71AA3">
        <w:t>tools</w:t>
      </w:r>
      <w:r w:rsidR="00781B3B">
        <w:t xml:space="preserve"> </w:t>
      </w:r>
      <w:r w:rsidR="00B5001C">
        <w:t>like</w:t>
      </w:r>
      <w:r w:rsidR="00781B3B">
        <w:t xml:space="preserve"> </w:t>
      </w:r>
      <w:r w:rsidR="00DA4898">
        <w:t>Process F</w:t>
      </w:r>
      <w:r w:rsidR="00B71AA3">
        <w:t>ailure Mode and Effects Analysis (PFMEA</w:t>
      </w:r>
      <w:r w:rsidR="002C4187">
        <w:t>)</w:t>
      </w:r>
      <w:r w:rsidR="00282115">
        <w:t xml:space="preserve">, which can be used to </w:t>
      </w:r>
      <w:r w:rsidR="00EC73D7">
        <w:t>assess</w:t>
      </w:r>
      <w:r w:rsidR="00201015">
        <w:t xml:space="preserve"> if</w:t>
      </w:r>
      <w:r w:rsidR="00EC73D7">
        <w:t xml:space="preserve"> </w:t>
      </w:r>
      <w:r w:rsidR="00201015">
        <w:t>there’s any</w:t>
      </w:r>
      <w:r w:rsidR="00EC73D7">
        <w:t xml:space="preserve"> issues regarding the design.</w:t>
      </w:r>
      <w:r w:rsidR="005410C9">
        <w:t xml:space="preserve"> Design standards </w:t>
      </w:r>
      <w:r w:rsidR="00231E3E">
        <w:t xml:space="preserve">and legislation </w:t>
      </w:r>
      <w:r w:rsidR="005410C9">
        <w:t>such as BS8888</w:t>
      </w:r>
      <w:r w:rsidR="008515C6">
        <w:t xml:space="preserve">, </w:t>
      </w:r>
      <w:r w:rsidR="00231E3E">
        <w:t>MHOR and COSHH</w:t>
      </w:r>
      <w:r w:rsidR="007C0160">
        <w:t xml:space="preserve"> have been considered throu</w:t>
      </w:r>
      <w:r w:rsidR="00FB7468">
        <w:t>gh</w:t>
      </w:r>
      <w:r w:rsidR="008515C6">
        <w:t>out the design process</w:t>
      </w:r>
      <w:r w:rsidR="00E125E9">
        <w:t xml:space="preserve"> to provide a </w:t>
      </w:r>
      <w:proofErr w:type="gramStart"/>
      <w:r w:rsidR="00E125E9">
        <w:t>high quality</w:t>
      </w:r>
      <w:proofErr w:type="gramEnd"/>
      <w:r w:rsidR="00E125E9">
        <w:t xml:space="preserve"> solution to the problem</w:t>
      </w:r>
      <w:r w:rsidR="00F74416">
        <w:t>.</w:t>
      </w:r>
    </w:p>
    <w:p w14:paraId="399E08E1" w14:textId="77777777" w:rsidR="00111790" w:rsidRPr="008C5CC5" w:rsidRDefault="00111790" w:rsidP="00111790"/>
    <w:p w14:paraId="7CF01729" w14:textId="6B6113C0" w:rsidR="00212783" w:rsidRDefault="002148B7" w:rsidP="002148B7">
      <w:pPr>
        <w:pStyle w:val="Heading1"/>
      </w:pPr>
      <w:bookmarkStart w:id="40" w:name="_Toc220949149"/>
      <w:r>
        <w:t>References</w:t>
      </w:r>
      <w:bookmarkEnd w:id="40"/>
    </w:p>
    <w:p w14:paraId="56436996" w14:textId="70A2C825" w:rsidR="00344E47" w:rsidRDefault="00344E47" w:rsidP="002148B7">
      <w:r w:rsidRPr="00344E47">
        <w:t>Health and Safety Executive (</w:t>
      </w:r>
      <w:r w:rsidR="00FA0CF5">
        <w:t>2026</w:t>
      </w:r>
      <w:r w:rsidRPr="00344E47">
        <w:t xml:space="preserve">). Health and Safety at Work etc. Act 1974. [online] Legislation.gov.uk. </w:t>
      </w:r>
      <w:hyperlink r:id="rId28" w:history="1">
        <w:r w:rsidRPr="00344E47">
          <w:rPr>
            <w:rStyle w:val="Hyperlink"/>
          </w:rPr>
          <w:t>Available at: https://www.legislation.gov.uk/ukpga/1974/37</w:t>
        </w:r>
      </w:hyperlink>
      <w:r w:rsidRPr="00344E47">
        <w:t xml:space="preserve"> </w:t>
      </w:r>
    </w:p>
    <w:p w14:paraId="70DAAFA5" w14:textId="485DEC6A" w:rsidR="002148B7" w:rsidRDefault="002148B7" w:rsidP="002148B7">
      <w:r>
        <w:t>[Accessed 28/01/26]</w:t>
      </w:r>
    </w:p>
    <w:p w14:paraId="6C25801F" w14:textId="77777777" w:rsidR="007F0118" w:rsidRDefault="007F0118" w:rsidP="002148B7"/>
    <w:p w14:paraId="287C802D" w14:textId="77777777" w:rsidR="00CA6A39" w:rsidRDefault="00CA6A39" w:rsidP="00CA6A39">
      <w:pPr>
        <w:rPr>
          <w:rStyle w:val="Hyperlink"/>
        </w:rPr>
      </w:pPr>
      <w:r>
        <w:t xml:space="preserve">Code of conduct, Revised 2021. </w:t>
      </w:r>
      <w:r>
        <w:rPr>
          <w:i/>
          <w:iCs/>
        </w:rPr>
        <w:t xml:space="preserve">Institute of Mechanical Engineers. </w:t>
      </w:r>
      <w:r>
        <w:t xml:space="preserve">Available at: </w:t>
      </w:r>
      <w:hyperlink r:id="rId29" w:history="1">
        <w:r w:rsidRPr="008B14F1">
          <w:rPr>
            <w:rStyle w:val="Hyperlink"/>
          </w:rPr>
          <w:t>code_of_conduct_02_03_02.pdf</w:t>
        </w:r>
      </w:hyperlink>
    </w:p>
    <w:p w14:paraId="4B4E18A3" w14:textId="244FC33F" w:rsidR="00CA6A39" w:rsidRDefault="00CA6A39" w:rsidP="00CA6A39">
      <w:r>
        <w:t>[Accessed 28/01/26]</w:t>
      </w:r>
    </w:p>
    <w:p w14:paraId="1FAD23A9" w14:textId="77777777" w:rsidR="007F0118" w:rsidRDefault="007F0118" w:rsidP="00CA6A39"/>
    <w:p w14:paraId="1DDFA9A9" w14:textId="4A950F90" w:rsidR="00CA6A39" w:rsidRDefault="00F965B8" w:rsidP="002148B7">
      <w:r>
        <w:t>Health and Safety Executive (2016</w:t>
      </w:r>
      <w:r w:rsidRPr="002B04A2">
        <w:t xml:space="preserve">). </w:t>
      </w:r>
      <w:r w:rsidR="0090168E" w:rsidRPr="0090168E">
        <w:t xml:space="preserve">Manual Handling Operations </w:t>
      </w:r>
      <w:r w:rsidR="0016062F" w:rsidRPr="0090168E">
        <w:t>Regulations</w:t>
      </w:r>
      <w:r>
        <w:t xml:space="preserve">. </w:t>
      </w:r>
      <w:r w:rsidR="002B04A2" w:rsidRPr="002B04A2">
        <w:t xml:space="preserve">Manual Handling Operations Regulations 1992 - Guidance on Regulations - L23. [online] Hse.gov.uk. Available at: </w:t>
      </w:r>
      <w:hyperlink r:id="rId30" w:history="1">
        <w:r w:rsidR="00BE5F60" w:rsidRPr="00BE5F60">
          <w:rPr>
            <w:rStyle w:val="Hyperlink"/>
          </w:rPr>
          <w:t>Manual handling. Manual Handling Operations Regulations 1992. Guidance on Regulations L23</w:t>
        </w:r>
      </w:hyperlink>
    </w:p>
    <w:p w14:paraId="6A1A21A6" w14:textId="1B202B3B" w:rsidR="00BE5F60" w:rsidRDefault="00BE5F60" w:rsidP="002148B7">
      <w:r>
        <w:t>[Accessed 28/01/26]</w:t>
      </w:r>
    </w:p>
    <w:p w14:paraId="715B2C1C" w14:textId="77777777" w:rsidR="007F0118" w:rsidRPr="00F65C18" w:rsidRDefault="007F0118" w:rsidP="002148B7"/>
    <w:p w14:paraId="4F65B1CE" w14:textId="2371A1AE" w:rsidR="002148B7" w:rsidRDefault="00696F94" w:rsidP="002148B7">
      <w:r w:rsidRPr="00696F94">
        <w:t xml:space="preserve">British Standards Institution (2011). </w:t>
      </w:r>
      <w:r w:rsidRPr="00696F94">
        <w:rPr>
          <w:i/>
          <w:iCs/>
        </w:rPr>
        <w:t xml:space="preserve">Technical product documentation and specification - BS 8888:2011. </w:t>
      </w:r>
      <w:r w:rsidRPr="00696F94">
        <w:t>BSI.</w:t>
      </w:r>
    </w:p>
    <w:p w14:paraId="15D88049" w14:textId="77777777" w:rsidR="007F0118" w:rsidRDefault="007F0118" w:rsidP="002148B7"/>
    <w:p w14:paraId="4C98DE05" w14:textId="77777777" w:rsidR="007F0118" w:rsidRDefault="00C45C12" w:rsidP="002148B7">
      <w:r w:rsidRPr="00C45C12">
        <w:t xml:space="preserve">Health and Safety Executive (2020). The Control of Substances Hazardous to Health Regulations 2002. [online] Legislation.gov.uk. Available at: </w:t>
      </w:r>
      <w:hyperlink r:id="rId31" w:history="1">
        <w:r w:rsidRPr="007F0118">
          <w:rPr>
            <w:rStyle w:val="Hyperlink"/>
          </w:rPr>
          <w:t>https://www.legislation.gov.uk/uksi/2002/2677/2020-12-31?view=plain</w:t>
        </w:r>
      </w:hyperlink>
    </w:p>
    <w:p w14:paraId="6045FE33" w14:textId="5CB2A60B" w:rsidR="00C45C12" w:rsidRDefault="00C45C12" w:rsidP="002148B7">
      <w:r w:rsidRPr="00C45C12">
        <w:t xml:space="preserve"> [Accessed 1 Feb. 2026].</w:t>
      </w:r>
    </w:p>
    <w:p w14:paraId="30A9CD1F" w14:textId="77777777" w:rsidR="009331EE" w:rsidRDefault="009331EE" w:rsidP="002148B7"/>
    <w:p w14:paraId="19B38512" w14:textId="4B871E68" w:rsidR="00426BC5" w:rsidRDefault="00426BC5" w:rsidP="002148B7">
      <w:r>
        <w:t>Product Development Cycle (2026). University of Wales Trinity St David.</w:t>
      </w:r>
      <w:r w:rsidR="00CB401C">
        <w:t xml:space="preserve"> Swansea, Wales</w:t>
      </w:r>
      <w:r w:rsidR="00892D12">
        <w:t>.</w:t>
      </w:r>
    </w:p>
    <w:p w14:paraId="099B410A" w14:textId="77777777" w:rsidR="009331EE" w:rsidRDefault="009331EE" w:rsidP="002148B7"/>
    <w:p w14:paraId="269099DD" w14:textId="77777777" w:rsidR="009331EE" w:rsidRDefault="009331EE" w:rsidP="009331EE">
      <w:pPr>
        <w:rPr>
          <w:lang w:val="en-GB"/>
        </w:rPr>
      </w:pPr>
      <w:r w:rsidRPr="009331EE">
        <w:rPr>
          <w:lang w:val="en-GB"/>
        </w:rPr>
        <w:t xml:space="preserve">Evans, P. (2015). </w:t>
      </w:r>
      <w:r w:rsidRPr="009331EE">
        <w:rPr>
          <w:i/>
          <w:iCs/>
          <w:lang w:val="en-GB"/>
        </w:rPr>
        <w:t>Density of Metals</w:t>
      </w:r>
      <w:r w:rsidRPr="009331EE">
        <w:rPr>
          <w:lang w:val="en-GB"/>
        </w:rPr>
        <w:t xml:space="preserve">. [online] The Engineering Mindset. Available at: </w:t>
      </w:r>
      <w:hyperlink r:id="rId32" w:history="1">
        <w:r w:rsidRPr="009331EE">
          <w:rPr>
            <w:rStyle w:val="Hyperlink"/>
            <w:lang w:val="en-GB"/>
          </w:rPr>
          <w:t>https://theengineeringmindset.com/density-of-metals/</w:t>
        </w:r>
      </w:hyperlink>
    </w:p>
    <w:p w14:paraId="6FD0E9E2" w14:textId="74E23ED0" w:rsidR="009331EE" w:rsidRDefault="009331EE" w:rsidP="009331EE">
      <w:pPr>
        <w:rPr>
          <w:lang w:val="en-GB"/>
        </w:rPr>
      </w:pPr>
      <w:r w:rsidRPr="009331EE">
        <w:rPr>
          <w:lang w:val="en-GB"/>
        </w:rPr>
        <w:t xml:space="preserve"> [Accessed 1 Feb. 2026].</w:t>
      </w:r>
    </w:p>
    <w:p w14:paraId="3488BE33" w14:textId="675C5F33" w:rsidR="00A63C77" w:rsidRDefault="00A63C77" w:rsidP="00A63C77">
      <w:pPr>
        <w:rPr>
          <w:lang w:val="en-GB"/>
        </w:rPr>
      </w:pPr>
      <w:r w:rsidRPr="00A63C77">
        <w:rPr>
          <w:lang w:val="en-GB"/>
        </w:rPr>
        <w:t xml:space="preserve">Products Finishing (2025). </w:t>
      </w:r>
      <w:r w:rsidRPr="00A63C77">
        <w:rPr>
          <w:i/>
          <w:iCs/>
          <w:lang w:val="en-GB"/>
        </w:rPr>
        <w:t>Putting a Lid on Tanks</w:t>
      </w:r>
      <w:r w:rsidRPr="00A63C77">
        <w:rPr>
          <w:lang w:val="en-GB"/>
        </w:rPr>
        <w:t xml:space="preserve">. [online] Pfonline.com. Available at: </w:t>
      </w:r>
      <w:hyperlink r:id="rId33" w:history="1">
        <w:r w:rsidRPr="00A63C77">
          <w:rPr>
            <w:rStyle w:val="Hyperlink"/>
            <w:lang w:val="en-GB"/>
          </w:rPr>
          <w:t>https://www.pfonline.com/articles/putting-a-lid-on-tanks</w:t>
        </w:r>
      </w:hyperlink>
      <w:r w:rsidRPr="00A63C77">
        <w:rPr>
          <w:lang w:val="en-GB"/>
        </w:rPr>
        <w:t xml:space="preserve"> </w:t>
      </w:r>
    </w:p>
    <w:p w14:paraId="6758414F" w14:textId="2B0D33CB" w:rsidR="00A63C77" w:rsidRDefault="00A63C77" w:rsidP="00A63C77">
      <w:pPr>
        <w:rPr>
          <w:lang w:val="en-GB"/>
        </w:rPr>
      </w:pPr>
      <w:r w:rsidRPr="00A63C77">
        <w:rPr>
          <w:lang w:val="en-GB"/>
        </w:rPr>
        <w:t>[Accessed 1 Feb. 2026].</w:t>
      </w:r>
    </w:p>
    <w:p w14:paraId="1304C50D" w14:textId="77777777" w:rsidR="00F35391" w:rsidRDefault="00F35391" w:rsidP="00A63C77">
      <w:pPr>
        <w:rPr>
          <w:lang w:val="en-GB"/>
        </w:rPr>
      </w:pPr>
    </w:p>
    <w:p w14:paraId="0EFD65E1" w14:textId="77777777" w:rsidR="00F35391" w:rsidRDefault="00F35391" w:rsidP="00A63C77">
      <w:pPr>
        <w:rPr>
          <w:lang w:val="en-GB"/>
        </w:rPr>
      </w:pPr>
    </w:p>
    <w:p w14:paraId="5B53F6D3" w14:textId="125C1B87" w:rsidR="00F35391" w:rsidRPr="00A63C77" w:rsidRDefault="00F35391" w:rsidP="00A63C77">
      <w:pPr>
        <w:rPr>
          <w:lang w:val="en-GB"/>
        </w:rPr>
      </w:pPr>
      <w:r w:rsidRPr="00F35391">
        <w:rPr>
          <w:lang w:val="en-GB"/>
        </w:rPr>
        <w:t xml:space="preserve">British </w:t>
      </w:r>
      <w:proofErr w:type="gramStart"/>
      <w:r w:rsidRPr="00F35391">
        <w:rPr>
          <w:lang w:val="en-GB"/>
        </w:rPr>
        <w:t>Stainless Steel</w:t>
      </w:r>
      <w:proofErr w:type="gramEnd"/>
      <w:r w:rsidRPr="00F35391">
        <w:rPr>
          <w:lang w:val="en-GB"/>
        </w:rPr>
        <w:t xml:space="preserve"> Association (n.d.). Selection of Stainless Steels for Handling Sulphuric Acid (H2SO4</w:t>
      </w:r>
      <w:r>
        <w:rPr>
          <w:lang w:val="en-GB"/>
        </w:rPr>
        <w:t>)</w:t>
      </w:r>
      <w:r w:rsidRPr="00F35391">
        <w:rPr>
          <w:lang w:val="en-GB"/>
        </w:rPr>
        <w:t xml:space="preserve">. [online] British </w:t>
      </w:r>
      <w:proofErr w:type="gramStart"/>
      <w:r w:rsidRPr="00F35391">
        <w:rPr>
          <w:lang w:val="en-GB"/>
        </w:rPr>
        <w:t>Stainless Steel</w:t>
      </w:r>
      <w:proofErr w:type="gramEnd"/>
      <w:r w:rsidRPr="00F35391">
        <w:rPr>
          <w:lang w:val="en-GB"/>
        </w:rPr>
        <w:t xml:space="preserve"> Association. Available at: </w:t>
      </w:r>
      <w:hyperlink r:id="rId34" w:history="1">
        <w:r w:rsidRPr="00F35391">
          <w:rPr>
            <w:rStyle w:val="Hyperlink"/>
            <w:lang w:val="en-GB"/>
          </w:rPr>
          <w:t>https://bssa.org.uk/bssa_articles/selection-of-stainless-steels-for-handling-sulphuric-acid-h2so4/</w:t>
        </w:r>
      </w:hyperlink>
      <w:r w:rsidRPr="00F35391">
        <w:rPr>
          <w:lang w:val="en-GB"/>
        </w:rPr>
        <w:t xml:space="preserve"> [Accessed 1 Feb. 2026].</w:t>
      </w:r>
    </w:p>
    <w:p w14:paraId="3060B3E7" w14:textId="77777777" w:rsidR="00A63C77" w:rsidRPr="009331EE" w:rsidRDefault="00A63C77" w:rsidP="009331EE">
      <w:pPr>
        <w:rPr>
          <w:lang w:val="en-GB"/>
        </w:rPr>
      </w:pPr>
    </w:p>
    <w:p w14:paraId="48682859" w14:textId="77777777" w:rsidR="00543ECC" w:rsidRDefault="00793D3A" w:rsidP="002148B7">
      <w:r w:rsidRPr="00793D3A">
        <w:t xml:space="preserve">StrutsDepot (2026). StrutsDepot Limited. [online] Available at: </w:t>
      </w:r>
      <w:hyperlink r:id="rId35" w:history="1">
        <w:r w:rsidRPr="00793D3A">
          <w:rPr>
            <w:rStyle w:val="Hyperlink"/>
          </w:rPr>
          <w:t>https://www.strutsdepot.com/product/stainless-steel-gas-struts/</w:t>
        </w:r>
      </w:hyperlink>
      <w:r w:rsidRPr="00793D3A">
        <w:t xml:space="preserve"> </w:t>
      </w:r>
    </w:p>
    <w:p w14:paraId="2DC47C70" w14:textId="2FE03BF0" w:rsidR="009331EE" w:rsidRPr="00696F94" w:rsidRDefault="00793D3A" w:rsidP="002148B7">
      <w:r w:rsidRPr="00793D3A">
        <w:t>[Accessed 2 Feb. 2026].</w:t>
      </w:r>
    </w:p>
    <w:sectPr w:rsidR="009331EE" w:rsidRPr="00696F94" w:rsidSect="00FB199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1E77F" w14:textId="77777777" w:rsidR="000B7062" w:rsidRDefault="000B7062" w:rsidP="0071202A">
      <w:r>
        <w:separator/>
      </w:r>
    </w:p>
  </w:endnote>
  <w:endnote w:type="continuationSeparator" w:id="0">
    <w:p w14:paraId="7A0EC3C9" w14:textId="77777777" w:rsidR="000B7062" w:rsidRDefault="000B7062" w:rsidP="007120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517379"/>
      <w:docPartObj>
        <w:docPartGallery w:val="Page Numbers (Bottom of Page)"/>
        <w:docPartUnique/>
      </w:docPartObj>
    </w:sdtPr>
    <w:sdtContent>
      <w:p w14:paraId="3B454DBC" w14:textId="259459CB" w:rsidR="0071202A" w:rsidRDefault="0071202A">
        <w:pPr>
          <w:pStyle w:val="Footer"/>
          <w:jc w:val="right"/>
        </w:pPr>
        <w:r>
          <w:fldChar w:fldCharType="begin"/>
        </w:r>
        <w:r>
          <w:instrText>PAGE   \* MERGEFORMAT</w:instrText>
        </w:r>
        <w:r>
          <w:fldChar w:fldCharType="separate"/>
        </w:r>
        <w:r>
          <w:rPr>
            <w:lang w:val="en-GB"/>
          </w:rPr>
          <w:t>2</w:t>
        </w:r>
        <w:r>
          <w:fldChar w:fldCharType="end"/>
        </w:r>
      </w:p>
    </w:sdtContent>
  </w:sdt>
  <w:p w14:paraId="67E22AED" w14:textId="77777777" w:rsidR="0071202A" w:rsidRDefault="007120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8479410"/>
      <w:docPartObj>
        <w:docPartGallery w:val="Page Numbers (Bottom of Page)"/>
        <w:docPartUnique/>
      </w:docPartObj>
    </w:sdtPr>
    <w:sdtContent>
      <w:p w14:paraId="66FD1228" w14:textId="6876AC7C" w:rsidR="00FB199D" w:rsidRDefault="00FB199D">
        <w:pPr>
          <w:pStyle w:val="Footer"/>
          <w:jc w:val="right"/>
        </w:pPr>
        <w:r>
          <w:fldChar w:fldCharType="begin"/>
        </w:r>
        <w:r>
          <w:instrText>PAGE   \* MERGEFORMAT</w:instrText>
        </w:r>
        <w:r>
          <w:fldChar w:fldCharType="separate"/>
        </w:r>
        <w:r>
          <w:rPr>
            <w:lang w:val="en-GB"/>
          </w:rPr>
          <w:t>2</w:t>
        </w:r>
        <w:r>
          <w:fldChar w:fldCharType="end"/>
        </w:r>
      </w:p>
    </w:sdtContent>
  </w:sdt>
  <w:p w14:paraId="20E0B143" w14:textId="77777777" w:rsidR="00FB199D" w:rsidRDefault="00FB1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2D195" w14:textId="77777777" w:rsidR="000B7062" w:rsidRDefault="000B7062" w:rsidP="0071202A">
      <w:r>
        <w:separator/>
      </w:r>
    </w:p>
  </w:footnote>
  <w:footnote w:type="continuationSeparator" w:id="0">
    <w:p w14:paraId="26DB55F9" w14:textId="77777777" w:rsidR="000B7062" w:rsidRDefault="000B7062" w:rsidP="007120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34C95F" w14:textId="082A046F" w:rsidR="00E53B4A" w:rsidRDefault="00E53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6E64F" w14:textId="71E4AEE7" w:rsidR="00E53B4A" w:rsidRDefault="00E53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68090C"/>
    <w:multiLevelType w:val="multilevel"/>
    <w:tmpl w:val="643A7596"/>
    <w:lvl w:ilvl="0">
      <w:start w:val="1"/>
      <w:numFmt w:val="decimal"/>
      <w:pStyle w:val="Heading1"/>
      <w:lvlText w:val="%1"/>
      <w:lvlJc w:val="left"/>
      <w:pPr>
        <w:ind w:left="432" w:hanging="432"/>
      </w:pPr>
      <w:rPr>
        <w:sz w:val="32"/>
        <w:szCs w:val="32"/>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00741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C2"/>
    <w:rsid w:val="00001DE1"/>
    <w:rsid w:val="00004D1D"/>
    <w:rsid w:val="000076A8"/>
    <w:rsid w:val="00013ADD"/>
    <w:rsid w:val="00015782"/>
    <w:rsid w:val="00023ADE"/>
    <w:rsid w:val="00031407"/>
    <w:rsid w:val="0003480A"/>
    <w:rsid w:val="0003731E"/>
    <w:rsid w:val="00047EF5"/>
    <w:rsid w:val="000543AD"/>
    <w:rsid w:val="00054C40"/>
    <w:rsid w:val="00062A59"/>
    <w:rsid w:val="0006703A"/>
    <w:rsid w:val="00072BA4"/>
    <w:rsid w:val="00072F2A"/>
    <w:rsid w:val="00074533"/>
    <w:rsid w:val="00074793"/>
    <w:rsid w:val="000748B2"/>
    <w:rsid w:val="000778DE"/>
    <w:rsid w:val="00085694"/>
    <w:rsid w:val="000863A5"/>
    <w:rsid w:val="00095D85"/>
    <w:rsid w:val="00096B47"/>
    <w:rsid w:val="000A019B"/>
    <w:rsid w:val="000A0CCF"/>
    <w:rsid w:val="000A0E23"/>
    <w:rsid w:val="000A3712"/>
    <w:rsid w:val="000B7062"/>
    <w:rsid w:val="000C4CD4"/>
    <w:rsid w:val="000D3927"/>
    <w:rsid w:val="000D5372"/>
    <w:rsid w:val="000D6112"/>
    <w:rsid w:val="000E2806"/>
    <w:rsid w:val="000E5DB8"/>
    <w:rsid w:val="000E6360"/>
    <w:rsid w:val="000F09D0"/>
    <w:rsid w:val="000F3F38"/>
    <w:rsid w:val="000F6680"/>
    <w:rsid w:val="000F703E"/>
    <w:rsid w:val="00105A94"/>
    <w:rsid w:val="0010777C"/>
    <w:rsid w:val="00111790"/>
    <w:rsid w:val="001133FE"/>
    <w:rsid w:val="00115C0A"/>
    <w:rsid w:val="00130098"/>
    <w:rsid w:val="00130F7D"/>
    <w:rsid w:val="0014205E"/>
    <w:rsid w:val="00142FC0"/>
    <w:rsid w:val="001479EB"/>
    <w:rsid w:val="0016061C"/>
    <w:rsid w:val="0016062F"/>
    <w:rsid w:val="00161349"/>
    <w:rsid w:val="001642DB"/>
    <w:rsid w:val="00171887"/>
    <w:rsid w:val="00171A1A"/>
    <w:rsid w:val="00176C8B"/>
    <w:rsid w:val="00190E85"/>
    <w:rsid w:val="0019249A"/>
    <w:rsid w:val="001966E1"/>
    <w:rsid w:val="00196970"/>
    <w:rsid w:val="001A0256"/>
    <w:rsid w:val="001B6448"/>
    <w:rsid w:val="001C015F"/>
    <w:rsid w:val="001C0B0F"/>
    <w:rsid w:val="001C30A0"/>
    <w:rsid w:val="001C3CF1"/>
    <w:rsid w:val="001C744E"/>
    <w:rsid w:val="001D4480"/>
    <w:rsid w:val="001D52A4"/>
    <w:rsid w:val="001E2EF2"/>
    <w:rsid w:val="001E4781"/>
    <w:rsid w:val="001F4D19"/>
    <w:rsid w:val="001F53D7"/>
    <w:rsid w:val="001F7167"/>
    <w:rsid w:val="00201015"/>
    <w:rsid w:val="00207B9D"/>
    <w:rsid w:val="00207CB1"/>
    <w:rsid w:val="002103F2"/>
    <w:rsid w:val="0021041C"/>
    <w:rsid w:val="00212783"/>
    <w:rsid w:val="00212F7B"/>
    <w:rsid w:val="00213562"/>
    <w:rsid w:val="00213665"/>
    <w:rsid w:val="002148B7"/>
    <w:rsid w:val="0021737A"/>
    <w:rsid w:val="00221ACB"/>
    <w:rsid w:val="002256AD"/>
    <w:rsid w:val="00231E3E"/>
    <w:rsid w:val="00241F22"/>
    <w:rsid w:val="00251AD6"/>
    <w:rsid w:val="0025237F"/>
    <w:rsid w:val="00253D7C"/>
    <w:rsid w:val="00253F9D"/>
    <w:rsid w:val="00255F9D"/>
    <w:rsid w:val="0026794F"/>
    <w:rsid w:val="002719DE"/>
    <w:rsid w:val="00282115"/>
    <w:rsid w:val="00285390"/>
    <w:rsid w:val="00286069"/>
    <w:rsid w:val="0029019E"/>
    <w:rsid w:val="00291CD9"/>
    <w:rsid w:val="0029371D"/>
    <w:rsid w:val="002A1A54"/>
    <w:rsid w:val="002A4396"/>
    <w:rsid w:val="002A4D00"/>
    <w:rsid w:val="002B04A2"/>
    <w:rsid w:val="002B4777"/>
    <w:rsid w:val="002C0A7A"/>
    <w:rsid w:val="002C1C17"/>
    <w:rsid w:val="002C391D"/>
    <w:rsid w:val="002C4187"/>
    <w:rsid w:val="002C63B6"/>
    <w:rsid w:val="002C74A5"/>
    <w:rsid w:val="002D1BBD"/>
    <w:rsid w:val="002D6656"/>
    <w:rsid w:val="002D6EA1"/>
    <w:rsid w:val="002E0AA9"/>
    <w:rsid w:val="002E1ABF"/>
    <w:rsid w:val="002E33A6"/>
    <w:rsid w:val="002E4AF5"/>
    <w:rsid w:val="00303EAA"/>
    <w:rsid w:val="0031026A"/>
    <w:rsid w:val="00313CA2"/>
    <w:rsid w:val="00314BC2"/>
    <w:rsid w:val="003169BB"/>
    <w:rsid w:val="003251F5"/>
    <w:rsid w:val="00332718"/>
    <w:rsid w:val="003356D4"/>
    <w:rsid w:val="0034005B"/>
    <w:rsid w:val="0034164A"/>
    <w:rsid w:val="00341C21"/>
    <w:rsid w:val="00344D6F"/>
    <w:rsid w:val="00344E47"/>
    <w:rsid w:val="003451AC"/>
    <w:rsid w:val="003472EE"/>
    <w:rsid w:val="0035302B"/>
    <w:rsid w:val="00357891"/>
    <w:rsid w:val="003605CA"/>
    <w:rsid w:val="003630E6"/>
    <w:rsid w:val="0036351E"/>
    <w:rsid w:val="00364952"/>
    <w:rsid w:val="0037096F"/>
    <w:rsid w:val="003714FA"/>
    <w:rsid w:val="00375B94"/>
    <w:rsid w:val="00383F41"/>
    <w:rsid w:val="0038669F"/>
    <w:rsid w:val="0039385E"/>
    <w:rsid w:val="003A178E"/>
    <w:rsid w:val="003A1A45"/>
    <w:rsid w:val="003B1C13"/>
    <w:rsid w:val="003B230B"/>
    <w:rsid w:val="003B269C"/>
    <w:rsid w:val="003B33C4"/>
    <w:rsid w:val="003B74EB"/>
    <w:rsid w:val="003C0370"/>
    <w:rsid w:val="003C079F"/>
    <w:rsid w:val="003C695A"/>
    <w:rsid w:val="003C7378"/>
    <w:rsid w:val="003D60C4"/>
    <w:rsid w:val="003F7152"/>
    <w:rsid w:val="00410667"/>
    <w:rsid w:val="00413940"/>
    <w:rsid w:val="0041636A"/>
    <w:rsid w:val="00421F9F"/>
    <w:rsid w:val="00426BC5"/>
    <w:rsid w:val="00433E29"/>
    <w:rsid w:val="004363DA"/>
    <w:rsid w:val="0044383F"/>
    <w:rsid w:val="00444508"/>
    <w:rsid w:val="00445BFC"/>
    <w:rsid w:val="00446B2A"/>
    <w:rsid w:val="004544CF"/>
    <w:rsid w:val="004606E2"/>
    <w:rsid w:val="00470300"/>
    <w:rsid w:val="00474BE6"/>
    <w:rsid w:val="00487EDD"/>
    <w:rsid w:val="004915A3"/>
    <w:rsid w:val="00491F58"/>
    <w:rsid w:val="00492741"/>
    <w:rsid w:val="00493133"/>
    <w:rsid w:val="00494126"/>
    <w:rsid w:val="004A2CD4"/>
    <w:rsid w:val="004A371C"/>
    <w:rsid w:val="004A6F1B"/>
    <w:rsid w:val="004A7E61"/>
    <w:rsid w:val="004C0E16"/>
    <w:rsid w:val="004D0A3F"/>
    <w:rsid w:val="004E2EB4"/>
    <w:rsid w:val="004F367D"/>
    <w:rsid w:val="004F682A"/>
    <w:rsid w:val="00503ECC"/>
    <w:rsid w:val="00506B6F"/>
    <w:rsid w:val="00512AED"/>
    <w:rsid w:val="005132E9"/>
    <w:rsid w:val="005142E1"/>
    <w:rsid w:val="005146F9"/>
    <w:rsid w:val="00522589"/>
    <w:rsid w:val="0052395F"/>
    <w:rsid w:val="00532637"/>
    <w:rsid w:val="005376A3"/>
    <w:rsid w:val="0054055E"/>
    <w:rsid w:val="005410C9"/>
    <w:rsid w:val="00541410"/>
    <w:rsid w:val="00541D7A"/>
    <w:rsid w:val="00543ECC"/>
    <w:rsid w:val="0054465B"/>
    <w:rsid w:val="00554EFD"/>
    <w:rsid w:val="00554F6C"/>
    <w:rsid w:val="00557DBC"/>
    <w:rsid w:val="00562CBB"/>
    <w:rsid w:val="005708E5"/>
    <w:rsid w:val="005A7E9D"/>
    <w:rsid w:val="005B340B"/>
    <w:rsid w:val="005B70AF"/>
    <w:rsid w:val="005C0FAF"/>
    <w:rsid w:val="005C156B"/>
    <w:rsid w:val="005D7474"/>
    <w:rsid w:val="005E2720"/>
    <w:rsid w:val="005F1FF3"/>
    <w:rsid w:val="005F5791"/>
    <w:rsid w:val="00601FCD"/>
    <w:rsid w:val="00603D78"/>
    <w:rsid w:val="00605AB6"/>
    <w:rsid w:val="00606CD9"/>
    <w:rsid w:val="00610216"/>
    <w:rsid w:val="006178DB"/>
    <w:rsid w:val="006362A3"/>
    <w:rsid w:val="00636CE8"/>
    <w:rsid w:val="00644DD3"/>
    <w:rsid w:val="00646BBB"/>
    <w:rsid w:val="00647A3D"/>
    <w:rsid w:val="0067672D"/>
    <w:rsid w:val="0068592C"/>
    <w:rsid w:val="00687DED"/>
    <w:rsid w:val="00696F94"/>
    <w:rsid w:val="006B3373"/>
    <w:rsid w:val="006B44B4"/>
    <w:rsid w:val="006B5E59"/>
    <w:rsid w:val="006C496F"/>
    <w:rsid w:val="006C5395"/>
    <w:rsid w:val="006C7F04"/>
    <w:rsid w:val="006D4965"/>
    <w:rsid w:val="006E02F1"/>
    <w:rsid w:val="006E6C8F"/>
    <w:rsid w:val="006E727A"/>
    <w:rsid w:val="00701C2B"/>
    <w:rsid w:val="00710A1D"/>
    <w:rsid w:val="00710DAD"/>
    <w:rsid w:val="0071202A"/>
    <w:rsid w:val="00725ECF"/>
    <w:rsid w:val="00726778"/>
    <w:rsid w:val="00727525"/>
    <w:rsid w:val="00727768"/>
    <w:rsid w:val="00727E7D"/>
    <w:rsid w:val="007350B3"/>
    <w:rsid w:val="00736564"/>
    <w:rsid w:val="00743961"/>
    <w:rsid w:val="00743B1B"/>
    <w:rsid w:val="00754E51"/>
    <w:rsid w:val="00756BEB"/>
    <w:rsid w:val="0076275F"/>
    <w:rsid w:val="00773063"/>
    <w:rsid w:val="00781B3B"/>
    <w:rsid w:val="00784D5F"/>
    <w:rsid w:val="007871DD"/>
    <w:rsid w:val="007938B2"/>
    <w:rsid w:val="00793AC2"/>
    <w:rsid w:val="00793D3A"/>
    <w:rsid w:val="00794703"/>
    <w:rsid w:val="007A1C9E"/>
    <w:rsid w:val="007B5333"/>
    <w:rsid w:val="007C0160"/>
    <w:rsid w:val="007C03DB"/>
    <w:rsid w:val="007C26FC"/>
    <w:rsid w:val="007C6EF7"/>
    <w:rsid w:val="007D2862"/>
    <w:rsid w:val="007E6F9E"/>
    <w:rsid w:val="007F0118"/>
    <w:rsid w:val="007F0A7B"/>
    <w:rsid w:val="007F0F08"/>
    <w:rsid w:val="007F1E70"/>
    <w:rsid w:val="007F46A5"/>
    <w:rsid w:val="007F59CA"/>
    <w:rsid w:val="007F7423"/>
    <w:rsid w:val="00800E1B"/>
    <w:rsid w:val="00803D24"/>
    <w:rsid w:val="0080798F"/>
    <w:rsid w:val="00821C0D"/>
    <w:rsid w:val="00837151"/>
    <w:rsid w:val="008515C6"/>
    <w:rsid w:val="0085196E"/>
    <w:rsid w:val="00857E17"/>
    <w:rsid w:val="00865003"/>
    <w:rsid w:val="008658AC"/>
    <w:rsid w:val="008659A3"/>
    <w:rsid w:val="008723E1"/>
    <w:rsid w:val="0087302C"/>
    <w:rsid w:val="008758F2"/>
    <w:rsid w:val="00892D12"/>
    <w:rsid w:val="008978CB"/>
    <w:rsid w:val="008A18AD"/>
    <w:rsid w:val="008B557C"/>
    <w:rsid w:val="008B7E36"/>
    <w:rsid w:val="008C07A0"/>
    <w:rsid w:val="008C1D3D"/>
    <w:rsid w:val="008C5CC5"/>
    <w:rsid w:val="008E1710"/>
    <w:rsid w:val="008E2E3E"/>
    <w:rsid w:val="008E5E6B"/>
    <w:rsid w:val="008E60AF"/>
    <w:rsid w:val="008E714C"/>
    <w:rsid w:val="008E7C96"/>
    <w:rsid w:val="008F3719"/>
    <w:rsid w:val="008F4EAE"/>
    <w:rsid w:val="008F7959"/>
    <w:rsid w:val="0090168E"/>
    <w:rsid w:val="009100EC"/>
    <w:rsid w:val="00920C0F"/>
    <w:rsid w:val="00927840"/>
    <w:rsid w:val="00930A4F"/>
    <w:rsid w:val="00932B2F"/>
    <w:rsid w:val="009331EE"/>
    <w:rsid w:val="00940370"/>
    <w:rsid w:val="00940A39"/>
    <w:rsid w:val="00941426"/>
    <w:rsid w:val="00946385"/>
    <w:rsid w:val="009506A9"/>
    <w:rsid w:val="0095395B"/>
    <w:rsid w:val="00956609"/>
    <w:rsid w:val="00967BF0"/>
    <w:rsid w:val="009708D7"/>
    <w:rsid w:val="0098187F"/>
    <w:rsid w:val="00983F1E"/>
    <w:rsid w:val="0098750B"/>
    <w:rsid w:val="009A0C1E"/>
    <w:rsid w:val="009A5090"/>
    <w:rsid w:val="009A5BEF"/>
    <w:rsid w:val="009A7CAA"/>
    <w:rsid w:val="009B4916"/>
    <w:rsid w:val="009B7114"/>
    <w:rsid w:val="009B78AE"/>
    <w:rsid w:val="009C0162"/>
    <w:rsid w:val="009D59B7"/>
    <w:rsid w:val="009D76EA"/>
    <w:rsid w:val="009E7C33"/>
    <w:rsid w:val="009F0897"/>
    <w:rsid w:val="009F6273"/>
    <w:rsid w:val="009F75A9"/>
    <w:rsid w:val="00A012E2"/>
    <w:rsid w:val="00A06BCD"/>
    <w:rsid w:val="00A07708"/>
    <w:rsid w:val="00A120BD"/>
    <w:rsid w:val="00A12FCF"/>
    <w:rsid w:val="00A20BC2"/>
    <w:rsid w:val="00A36101"/>
    <w:rsid w:val="00A42584"/>
    <w:rsid w:val="00A43FDC"/>
    <w:rsid w:val="00A545C2"/>
    <w:rsid w:val="00A63C77"/>
    <w:rsid w:val="00A67BA5"/>
    <w:rsid w:val="00A70317"/>
    <w:rsid w:val="00A772BC"/>
    <w:rsid w:val="00A8028A"/>
    <w:rsid w:val="00A87B23"/>
    <w:rsid w:val="00A87CC6"/>
    <w:rsid w:val="00A91895"/>
    <w:rsid w:val="00A94B80"/>
    <w:rsid w:val="00AA17C8"/>
    <w:rsid w:val="00AA41D4"/>
    <w:rsid w:val="00AA54A6"/>
    <w:rsid w:val="00AB1B05"/>
    <w:rsid w:val="00AB2F4B"/>
    <w:rsid w:val="00AB418A"/>
    <w:rsid w:val="00AB603F"/>
    <w:rsid w:val="00AB7FD3"/>
    <w:rsid w:val="00AC0821"/>
    <w:rsid w:val="00AC4DD5"/>
    <w:rsid w:val="00AF373D"/>
    <w:rsid w:val="00AF3826"/>
    <w:rsid w:val="00AF3A2A"/>
    <w:rsid w:val="00AF540F"/>
    <w:rsid w:val="00B023EF"/>
    <w:rsid w:val="00B138F7"/>
    <w:rsid w:val="00B22372"/>
    <w:rsid w:val="00B31A64"/>
    <w:rsid w:val="00B34D12"/>
    <w:rsid w:val="00B35947"/>
    <w:rsid w:val="00B36965"/>
    <w:rsid w:val="00B41F91"/>
    <w:rsid w:val="00B5001C"/>
    <w:rsid w:val="00B71AA3"/>
    <w:rsid w:val="00B76AFE"/>
    <w:rsid w:val="00B87C7D"/>
    <w:rsid w:val="00B96E22"/>
    <w:rsid w:val="00BA256F"/>
    <w:rsid w:val="00BB1133"/>
    <w:rsid w:val="00BB11CF"/>
    <w:rsid w:val="00BB1511"/>
    <w:rsid w:val="00BB3C30"/>
    <w:rsid w:val="00BC15FC"/>
    <w:rsid w:val="00BC1F07"/>
    <w:rsid w:val="00BC2B17"/>
    <w:rsid w:val="00BC4898"/>
    <w:rsid w:val="00BD0D02"/>
    <w:rsid w:val="00BE5F60"/>
    <w:rsid w:val="00BE6F9F"/>
    <w:rsid w:val="00BF1DE9"/>
    <w:rsid w:val="00C04CFD"/>
    <w:rsid w:val="00C04EC0"/>
    <w:rsid w:val="00C11566"/>
    <w:rsid w:val="00C14C2E"/>
    <w:rsid w:val="00C239BD"/>
    <w:rsid w:val="00C2659B"/>
    <w:rsid w:val="00C31508"/>
    <w:rsid w:val="00C32C68"/>
    <w:rsid w:val="00C33FB5"/>
    <w:rsid w:val="00C45C12"/>
    <w:rsid w:val="00C46047"/>
    <w:rsid w:val="00C512C4"/>
    <w:rsid w:val="00C57C41"/>
    <w:rsid w:val="00C60311"/>
    <w:rsid w:val="00C65287"/>
    <w:rsid w:val="00C72A66"/>
    <w:rsid w:val="00C76541"/>
    <w:rsid w:val="00C843F5"/>
    <w:rsid w:val="00C8683E"/>
    <w:rsid w:val="00C92408"/>
    <w:rsid w:val="00C94CAB"/>
    <w:rsid w:val="00CA6A39"/>
    <w:rsid w:val="00CA777C"/>
    <w:rsid w:val="00CB401C"/>
    <w:rsid w:val="00CB57C5"/>
    <w:rsid w:val="00CC2089"/>
    <w:rsid w:val="00CC6FA9"/>
    <w:rsid w:val="00CC70F5"/>
    <w:rsid w:val="00CD77F2"/>
    <w:rsid w:val="00CE09B9"/>
    <w:rsid w:val="00CE6786"/>
    <w:rsid w:val="00CF6E07"/>
    <w:rsid w:val="00D009D5"/>
    <w:rsid w:val="00D12F27"/>
    <w:rsid w:val="00D13AAD"/>
    <w:rsid w:val="00D14E97"/>
    <w:rsid w:val="00D15A05"/>
    <w:rsid w:val="00D32361"/>
    <w:rsid w:val="00D36033"/>
    <w:rsid w:val="00D47127"/>
    <w:rsid w:val="00D47E01"/>
    <w:rsid w:val="00D50A8A"/>
    <w:rsid w:val="00D52134"/>
    <w:rsid w:val="00D5699C"/>
    <w:rsid w:val="00D616CA"/>
    <w:rsid w:val="00D76677"/>
    <w:rsid w:val="00D7786A"/>
    <w:rsid w:val="00D84504"/>
    <w:rsid w:val="00D85F0F"/>
    <w:rsid w:val="00D86B19"/>
    <w:rsid w:val="00DA1B7E"/>
    <w:rsid w:val="00DA4898"/>
    <w:rsid w:val="00DB115F"/>
    <w:rsid w:val="00DC1765"/>
    <w:rsid w:val="00DC1A71"/>
    <w:rsid w:val="00DC51D7"/>
    <w:rsid w:val="00DD649D"/>
    <w:rsid w:val="00DD7DCE"/>
    <w:rsid w:val="00DD7E53"/>
    <w:rsid w:val="00DF467C"/>
    <w:rsid w:val="00DF6470"/>
    <w:rsid w:val="00DF7B63"/>
    <w:rsid w:val="00E039CB"/>
    <w:rsid w:val="00E07D56"/>
    <w:rsid w:val="00E119F0"/>
    <w:rsid w:val="00E125E9"/>
    <w:rsid w:val="00E12BF5"/>
    <w:rsid w:val="00E24C0C"/>
    <w:rsid w:val="00E53B4A"/>
    <w:rsid w:val="00E57E43"/>
    <w:rsid w:val="00E61DF3"/>
    <w:rsid w:val="00E630EC"/>
    <w:rsid w:val="00E63221"/>
    <w:rsid w:val="00E6702A"/>
    <w:rsid w:val="00E80219"/>
    <w:rsid w:val="00E84C40"/>
    <w:rsid w:val="00E86CDE"/>
    <w:rsid w:val="00E91209"/>
    <w:rsid w:val="00EA4FC6"/>
    <w:rsid w:val="00EB48C0"/>
    <w:rsid w:val="00EC73D7"/>
    <w:rsid w:val="00EE59E3"/>
    <w:rsid w:val="00EE7491"/>
    <w:rsid w:val="00EF162F"/>
    <w:rsid w:val="00EF17A1"/>
    <w:rsid w:val="00EF1993"/>
    <w:rsid w:val="00EF26F2"/>
    <w:rsid w:val="00EF5B3C"/>
    <w:rsid w:val="00F0043D"/>
    <w:rsid w:val="00F03F0A"/>
    <w:rsid w:val="00F17656"/>
    <w:rsid w:val="00F27FA7"/>
    <w:rsid w:val="00F30902"/>
    <w:rsid w:val="00F35391"/>
    <w:rsid w:val="00F4092B"/>
    <w:rsid w:val="00F4358E"/>
    <w:rsid w:val="00F44E7C"/>
    <w:rsid w:val="00F4581A"/>
    <w:rsid w:val="00F476B7"/>
    <w:rsid w:val="00F52478"/>
    <w:rsid w:val="00F56762"/>
    <w:rsid w:val="00F62CA9"/>
    <w:rsid w:val="00F632A4"/>
    <w:rsid w:val="00F713EC"/>
    <w:rsid w:val="00F74416"/>
    <w:rsid w:val="00F747A3"/>
    <w:rsid w:val="00F75F3E"/>
    <w:rsid w:val="00F803F7"/>
    <w:rsid w:val="00F839A4"/>
    <w:rsid w:val="00F965B8"/>
    <w:rsid w:val="00FA0CF5"/>
    <w:rsid w:val="00FA5335"/>
    <w:rsid w:val="00FB199D"/>
    <w:rsid w:val="00FB459A"/>
    <w:rsid w:val="00FB586C"/>
    <w:rsid w:val="00FB6B1C"/>
    <w:rsid w:val="00FB7468"/>
    <w:rsid w:val="00FC1865"/>
    <w:rsid w:val="00FD1153"/>
    <w:rsid w:val="00FD16D7"/>
    <w:rsid w:val="00FE0572"/>
    <w:rsid w:val="00FE1394"/>
    <w:rsid w:val="00FE3E87"/>
    <w:rsid w:val="00FE5A3E"/>
    <w:rsid w:val="00FF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975D6B"/>
  <w15:chartTrackingRefBased/>
  <w15:docId w15:val="{29274D5B-C921-4A6C-A841-E7518C626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BC2"/>
    <w:rPr>
      <w:rFonts w:ascii="Calibri" w:eastAsia="Calibri" w:hAnsi="Calibri" w:cs="Calibri"/>
      <w:kern w:val="0"/>
      <w:sz w:val="22"/>
      <w:szCs w:val="22"/>
      <w:lang w:val="en-US"/>
      <w14:ligatures w14:val="none"/>
    </w:rPr>
  </w:style>
  <w:style w:type="paragraph" w:styleId="Heading1">
    <w:name w:val="heading 1"/>
    <w:basedOn w:val="Normal"/>
    <w:next w:val="Normal"/>
    <w:link w:val="Heading1Char"/>
    <w:uiPriority w:val="9"/>
    <w:qFormat/>
    <w:rsid w:val="00286069"/>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6069"/>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6069"/>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069"/>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BC2"/>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BC2"/>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BC2"/>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BC2"/>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BC2"/>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069"/>
    <w:rPr>
      <w:rFonts w:asciiTheme="majorHAnsi" w:eastAsiaTheme="majorEastAsia" w:hAnsiTheme="majorHAnsi" w:cstheme="majorBidi"/>
      <w:color w:val="0F4761" w:themeColor="accent1" w:themeShade="BF"/>
      <w:kern w:val="0"/>
      <w:sz w:val="40"/>
      <w:szCs w:val="40"/>
      <w:lang w:val="en-US"/>
      <w14:ligatures w14:val="none"/>
    </w:rPr>
  </w:style>
  <w:style w:type="character" w:customStyle="1" w:styleId="Heading2Char">
    <w:name w:val="Heading 2 Char"/>
    <w:basedOn w:val="DefaultParagraphFont"/>
    <w:link w:val="Heading2"/>
    <w:uiPriority w:val="9"/>
    <w:rsid w:val="00286069"/>
    <w:rPr>
      <w:rFonts w:asciiTheme="majorHAnsi" w:eastAsiaTheme="majorEastAsia" w:hAnsiTheme="majorHAnsi" w:cstheme="majorBidi"/>
      <w:color w:val="0F4761" w:themeColor="accent1" w:themeShade="BF"/>
      <w:kern w:val="0"/>
      <w:sz w:val="32"/>
      <w:szCs w:val="32"/>
      <w:lang w:val="en-US"/>
      <w14:ligatures w14:val="none"/>
    </w:rPr>
  </w:style>
  <w:style w:type="character" w:customStyle="1" w:styleId="Heading3Char">
    <w:name w:val="Heading 3 Char"/>
    <w:basedOn w:val="DefaultParagraphFont"/>
    <w:link w:val="Heading3"/>
    <w:uiPriority w:val="9"/>
    <w:rsid w:val="00286069"/>
    <w:rPr>
      <w:rFonts w:ascii="Calibri" w:eastAsiaTheme="majorEastAsia" w:hAnsi="Calibri" w:cstheme="majorBidi"/>
      <w:color w:val="0F4761" w:themeColor="accent1" w:themeShade="BF"/>
      <w:kern w:val="0"/>
      <w:sz w:val="28"/>
      <w:szCs w:val="28"/>
      <w:lang w:val="en-US"/>
      <w14:ligatures w14:val="none"/>
    </w:rPr>
  </w:style>
  <w:style w:type="character" w:customStyle="1" w:styleId="Heading4Char">
    <w:name w:val="Heading 4 Char"/>
    <w:basedOn w:val="DefaultParagraphFont"/>
    <w:link w:val="Heading4"/>
    <w:uiPriority w:val="9"/>
    <w:semiHidden/>
    <w:rsid w:val="00286069"/>
    <w:rPr>
      <w:rFonts w:ascii="Calibri" w:eastAsiaTheme="majorEastAsia" w:hAnsi="Calibri" w:cstheme="majorBidi"/>
      <w:i/>
      <w:iCs/>
      <w:color w:val="0F4761" w:themeColor="accent1" w:themeShade="BF"/>
      <w:kern w:val="0"/>
      <w:sz w:val="22"/>
      <w:szCs w:val="22"/>
      <w:lang w:val="en-US"/>
      <w14:ligatures w14:val="none"/>
    </w:rPr>
  </w:style>
  <w:style w:type="character" w:customStyle="1" w:styleId="Heading5Char">
    <w:name w:val="Heading 5 Char"/>
    <w:basedOn w:val="DefaultParagraphFont"/>
    <w:link w:val="Heading5"/>
    <w:uiPriority w:val="9"/>
    <w:semiHidden/>
    <w:rsid w:val="00A20B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BC2"/>
    <w:rPr>
      <w:rFonts w:eastAsiaTheme="majorEastAsia" w:cstheme="majorBidi"/>
      <w:color w:val="272727" w:themeColor="text1" w:themeTint="D8"/>
    </w:rPr>
  </w:style>
  <w:style w:type="paragraph" w:styleId="Title">
    <w:name w:val="Title"/>
    <w:basedOn w:val="Normal"/>
    <w:next w:val="Normal"/>
    <w:link w:val="TitleChar"/>
    <w:uiPriority w:val="10"/>
    <w:qFormat/>
    <w:rsid w:val="00A20B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B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B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0BC2"/>
    <w:rPr>
      <w:i/>
      <w:iCs/>
      <w:color w:val="404040" w:themeColor="text1" w:themeTint="BF"/>
    </w:rPr>
  </w:style>
  <w:style w:type="paragraph" w:styleId="ListParagraph">
    <w:name w:val="List Paragraph"/>
    <w:basedOn w:val="Normal"/>
    <w:uiPriority w:val="34"/>
    <w:qFormat/>
    <w:rsid w:val="00A20BC2"/>
    <w:pPr>
      <w:ind w:left="720"/>
      <w:contextualSpacing/>
    </w:pPr>
  </w:style>
  <w:style w:type="character" w:styleId="IntenseEmphasis">
    <w:name w:val="Intense Emphasis"/>
    <w:basedOn w:val="DefaultParagraphFont"/>
    <w:uiPriority w:val="21"/>
    <w:qFormat/>
    <w:rsid w:val="00A20BC2"/>
    <w:rPr>
      <w:i/>
      <w:iCs/>
      <w:color w:val="0F4761" w:themeColor="accent1" w:themeShade="BF"/>
    </w:rPr>
  </w:style>
  <w:style w:type="paragraph" w:styleId="IntenseQuote">
    <w:name w:val="Intense Quote"/>
    <w:basedOn w:val="Normal"/>
    <w:next w:val="Normal"/>
    <w:link w:val="IntenseQuoteChar"/>
    <w:uiPriority w:val="30"/>
    <w:qFormat/>
    <w:rsid w:val="00A20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BC2"/>
    <w:rPr>
      <w:i/>
      <w:iCs/>
      <w:color w:val="0F4761" w:themeColor="accent1" w:themeShade="BF"/>
    </w:rPr>
  </w:style>
  <w:style w:type="character" w:styleId="IntenseReference">
    <w:name w:val="Intense Reference"/>
    <w:basedOn w:val="DefaultParagraphFont"/>
    <w:uiPriority w:val="32"/>
    <w:qFormat/>
    <w:rsid w:val="00A20BC2"/>
    <w:rPr>
      <w:b/>
      <w:bCs/>
      <w:smallCaps/>
      <w:color w:val="0F4761" w:themeColor="accent1" w:themeShade="BF"/>
      <w:spacing w:val="5"/>
    </w:rPr>
  </w:style>
  <w:style w:type="paragraph" w:styleId="BodyText">
    <w:name w:val="Body Text"/>
    <w:basedOn w:val="Normal"/>
    <w:link w:val="BodyTextChar"/>
    <w:uiPriority w:val="1"/>
    <w:qFormat/>
    <w:rsid w:val="00A20BC2"/>
  </w:style>
  <w:style w:type="character" w:customStyle="1" w:styleId="BodyTextChar">
    <w:name w:val="Body Text Char"/>
    <w:basedOn w:val="DefaultParagraphFont"/>
    <w:link w:val="BodyText"/>
    <w:uiPriority w:val="1"/>
    <w:rsid w:val="00A20BC2"/>
    <w:rPr>
      <w:rFonts w:ascii="Calibri" w:eastAsia="Calibri" w:hAnsi="Calibri" w:cs="Calibri"/>
      <w:kern w:val="0"/>
      <w:sz w:val="22"/>
      <w:szCs w:val="22"/>
      <w:lang w:val="en-US"/>
      <w14:ligatures w14:val="none"/>
    </w:rPr>
  </w:style>
  <w:style w:type="paragraph" w:styleId="Header">
    <w:name w:val="header"/>
    <w:basedOn w:val="Normal"/>
    <w:link w:val="HeaderChar"/>
    <w:uiPriority w:val="99"/>
    <w:unhideWhenUsed/>
    <w:rsid w:val="0071202A"/>
    <w:pPr>
      <w:tabs>
        <w:tab w:val="center" w:pos="4513"/>
        <w:tab w:val="right" w:pos="9026"/>
      </w:tabs>
    </w:pPr>
  </w:style>
  <w:style w:type="character" w:customStyle="1" w:styleId="HeaderChar">
    <w:name w:val="Header Char"/>
    <w:basedOn w:val="DefaultParagraphFont"/>
    <w:link w:val="Header"/>
    <w:uiPriority w:val="99"/>
    <w:rsid w:val="0071202A"/>
    <w:rPr>
      <w:rFonts w:ascii="Calibri" w:eastAsia="Calibri" w:hAnsi="Calibri" w:cs="Calibri"/>
      <w:kern w:val="0"/>
      <w:sz w:val="22"/>
      <w:szCs w:val="22"/>
      <w:lang w:val="en-US"/>
      <w14:ligatures w14:val="none"/>
    </w:rPr>
  </w:style>
  <w:style w:type="paragraph" w:styleId="Footer">
    <w:name w:val="footer"/>
    <w:basedOn w:val="Normal"/>
    <w:link w:val="FooterChar"/>
    <w:uiPriority w:val="99"/>
    <w:unhideWhenUsed/>
    <w:rsid w:val="0071202A"/>
    <w:pPr>
      <w:tabs>
        <w:tab w:val="center" w:pos="4513"/>
        <w:tab w:val="right" w:pos="9026"/>
      </w:tabs>
    </w:pPr>
  </w:style>
  <w:style w:type="character" w:customStyle="1" w:styleId="FooterChar">
    <w:name w:val="Footer Char"/>
    <w:basedOn w:val="DefaultParagraphFont"/>
    <w:link w:val="Footer"/>
    <w:uiPriority w:val="99"/>
    <w:rsid w:val="0071202A"/>
    <w:rPr>
      <w:rFonts w:ascii="Calibri" w:eastAsia="Calibri" w:hAnsi="Calibri" w:cs="Calibri"/>
      <w:kern w:val="0"/>
      <w:sz w:val="22"/>
      <w:szCs w:val="22"/>
      <w:lang w:val="en-US"/>
      <w14:ligatures w14:val="none"/>
    </w:rPr>
  </w:style>
  <w:style w:type="paragraph" w:styleId="TOCHeading">
    <w:name w:val="TOC Heading"/>
    <w:basedOn w:val="Heading1"/>
    <w:next w:val="Normal"/>
    <w:uiPriority w:val="39"/>
    <w:unhideWhenUsed/>
    <w:qFormat/>
    <w:rsid w:val="003605CA"/>
    <w:pPr>
      <w:numPr>
        <w:numId w:val="0"/>
      </w:numPr>
      <w:spacing w:before="240" w:after="0" w:line="259" w:lineRule="auto"/>
      <w:outlineLvl w:val="9"/>
    </w:pPr>
    <w:rPr>
      <w:sz w:val="32"/>
      <w:szCs w:val="32"/>
      <w:lang w:val="en-GB" w:eastAsia="en-GB"/>
    </w:rPr>
  </w:style>
  <w:style w:type="paragraph" w:styleId="TOC3">
    <w:name w:val="toc 3"/>
    <w:basedOn w:val="Normal"/>
    <w:next w:val="Normal"/>
    <w:autoRedefine/>
    <w:uiPriority w:val="39"/>
    <w:unhideWhenUsed/>
    <w:rsid w:val="003605CA"/>
    <w:pPr>
      <w:spacing w:after="100"/>
      <w:ind w:left="440"/>
    </w:pPr>
  </w:style>
  <w:style w:type="paragraph" w:styleId="TOC1">
    <w:name w:val="toc 1"/>
    <w:basedOn w:val="Normal"/>
    <w:next w:val="Normal"/>
    <w:autoRedefine/>
    <w:uiPriority w:val="39"/>
    <w:unhideWhenUsed/>
    <w:rsid w:val="003605CA"/>
    <w:pPr>
      <w:spacing w:after="100"/>
    </w:pPr>
  </w:style>
  <w:style w:type="character" w:styleId="Hyperlink">
    <w:name w:val="Hyperlink"/>
    <w:basedOn w:val="DefaultParagraphFont"/>
    <w:uiPriority w:val="99"/>
    <w:unhideWhenUsed/>
    <w:rsid w:val="003605CA"/>
    <w:rPr>
      <w:color w:val="467886" w:themeColor="hyperlink"/>
      <w:u w:val="single"/>
    </w:rPr>
  </w:style>
  <w:style w:type="table" w:styleId="TableGrid">
    <w:name w:val="Table Grid"/>
    <w:basedOn w:val="TableNormal"/>
    <w:uiPriority w:val="39"/>
    <w:rsid w:val="003169B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C4DD5"/>
    <w:pPr>
      <w:spacing w:after="200"/>
    </w:pPr>
    <w:rPr>
      <w:i/>
      <w:iCs/>
      <w:color w:val="0E2841" w:themeColor="text2"/>
      <w:sz w:val="18"/>
      <w:szCs w:val="18"/>
    </w:rPr>
  </w:style>
  <w:style w:type="paragraph" w:styleId="TableofFigures">
    <w:name w:val="table of figures"/>
    <w:basedOn w:val="Normal"/>
    <w:next w:val="Normal"/>
    <w:uiPriority w:val="99"/>
    <w:unhideWhenUsed/>
    <w:rsid w:val="00D14E97"/>
  </w:style>
  <w:style w:type="paragraph" w:styleId="TOC2">
    <w:name w:val="toc 2"/>
    <w:basedOn w:val="Normal"/>
    <w:next w:val="Normal"/>
    <w:autoRedefine/>
    <w:uiPriority w:val="39"/>
    <w:unhideWhenUsed/>
    <w:rsid w:val="00433E29"/>
    <w:pPr>
      <w:spacing w:after="100" w:line="259" w:lineRule="auto"/>
      <w:ind w:left="220"/>
    </w:pPr>
    <w:rPr>
      <w:rFonts w:asciiTheme="minorHAnsi" w:eastAsiaTheme="minorEastAsia" w:hAnsiTheme="minorHAnsi" w:cs="Times New Roman"/>
      <w:lang w:val="en-GB" w:eastAsia="en-GB"/>
    </w:rPr>
  </w:style>
  <w:style w:type="character" w:styleId="FollowedHyperlink">
    <w:name w:val="FollowedHyperlink"/>
    <w:basedOn w:val="DefaultParagraphFont"/>
    <w:uiPriority w:val="99"/>
    <w:semiHidden/>
    <w:unhideWhenUsed/>
    <w:rsid w:val="00CA6A39"/>
    <w:rPr>
      <w:color w:val="96607D" w:themeColor="followedHyperlink"/>
      <w:u w:val="single"/>
    </w:rPr>
  </w:style>
  <w:style w:type="character" w:styleId="UnresolvedMention">
    <w:name w:val="Unresolved Mention"/>
    <w:basedOn w:val="DefaultParagraphFont"/>
    <w:uiPriority w:val="99"/>
    <w:semiHidden/>
    <w:unhideWhenUsed/>
    <w:rsid w:val="00BE5F60"/>
    <w:rPr>
      <w:color w:val="605E5C"/>
      <w:shd w:val="clear" w:color="auto" w:fill="E1DFDD"/>
    </w:rPr>
  </w:style>
  <w:style w:type="character" w:styleId="PlaceholderText">
    <w:name w:val="Placeholder Text"/>
    <w:basedOn w:val="DefaultParagraphFont"/>
    <w:uiPriority w:val="99"/>
    <w:semiHidden/>
    <w:rsid w:val="008C5CC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5.png"/><Relationship Id="rId21" Type="http://schemas.openxmlformats.org/officeDocument/2006/relationships/header" Target="header2.xml"/><Relationship Id="rId34" Type="http://schemas.openxmlformats.org/officeDocument/2006/relationships/hyperlink" Target="https://bssa.org.uk/bssa_articles/selection-of-stainless-steels-for-handling-sulphuric-acid-h2so4/%20"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4.png"/><Relationship Id="rId33" Type="http://schemas.openxmlformats.org/officeDocument/2006/relationships/hyperlink" Target="https://www.pfonline.com/articles/putting-a-lid-on-tanks%2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29" Type="http://schemas.openxmlformats.org/officeDocument/2006/relationships/hyperlink" Target="https://www.imeche.org/docs/default-source/1-oscar/About-us/governance/code_of_conduct_02_03_02.pdf?sfvrsn=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hyperlink" Target="https://theengineeringmindset.com/density-of-metal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28" Type="http://schemas.openxmlformats.org/officeDocument/2006/relationships/hyperlink" Target="https://astonmartin-my.sharepoint.com/personal/james_levi_astonmartin_com/Documents/Desktop/UWTSD/Year%202/Modules/CAD/Technical%20report/Available%20at:%20https:/www.legislation.gov.uk/ukpga/1974/37"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legislation.gov.uk/uksi/2002/2677/2020-12-31?view=plai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image" Target="media/image16.png"/><Relationship Id="rId30" Type="http://schemas.openxmlformats.org/officeDocument/2006/relationships/hyperlink" Target="https://www.hse.gov.uk/pubns/priced/l23.pdf" TargetMode="External"/><Relationship Id="rId35" Type="http://schemas.openxmlformats.org/officeDocument/2006/relationships/hyperlink" Target="https://www.strutsdepot.com/product/stainless-steel-gas-struts/%20"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61D1F-1059-416F-98BD-8B5397A2B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1075</TotalTime>
  <Pages>24</Pages>
  <Words>3511</Words>
  <Characters>18400</Characters>
  <Application>Microsoft Office Word</Application>
  <DocSecurity>0</DocSecurity>
  <Lines>634</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Levi, James</dc:creator>
  <cp:keywords/>
  <dc:description/>
  <cp:lastModifiedBy>Levi, James</cp:lastModifiedBy>
  <cp:revision>194</cp:revision>
  <dcterms:created xsi:type="dcterms:W3CDTF">2026-02-01T13:22:00Z</dcterms:created>
  <dcterms:modified xsi:type="dcterms:W3CDTF">2026-02-02T18:26:00Z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59f0212a</vt:lpwstr>
  </property>
  <property fmtid="{D5CDD505-2E9C-101B-9397-08002B2CF9AE}" pid="3" name="ClassificationContentMarkingHeaderFontProps">
    <vt:lpwstr>#000000,10,Calibri</vt:lpwstr>
  </property>
  <property fmtid="{D5CDD505-2E9C-101B-9397-08002B2CF9AE}" pid="4" name="ClassificationContentMarkingHeaderText">
    <vt:lpwstr>AML Internal</vt:lpwstr>
  </property>
  <property fmtid="{D5CDD505-2E9C-101B-9397-08002B2CF9AE}" pid="5" name="MSIP_Label_ba118d00-24a4-4819-890d-5d34a768e9c3_Enabled">
    <vt:lpwstr>true</vt:lpwstr>
  </property>
  <property fmtid="{D5CDD505-2E9C-101B-9397-08002B2CF9AE}" pid="6" name="MSIP_Label_ba118d00-24a4-4819-890d-5d34a768e9c3_SetDate">
    <vt:lpwstr>2026-02-02T18:25:51Z</vt:lpwstr>
  </property>
  <property fmtid="{D5CDD505-2E9C-101B-9397-08002B2CF9AE}" pid="7" name="MSIP_Label_ba118d00-24a4-4819-890d-5d34a768e9c3_Method">
    <vt:lpwstr>Privileged</vt:lpwstr>
  </property>
  <property fmtid="{D5CDD505-2E9C-101B-9397-08002B2CF9AE}" pid="8" name="MSIP_Label_ba118d00-24a4-4819-890d-5d34a768e9c3_Name">
    <vt:lpwstr>Public</vt:lpwstr>
  </property>
  <property fmtid="{D5CDD505-2E9C-101B-9397-08002B2CF9AE}" pid="9" name="MSIP_Label_ba118d00-24a4-4819-890d-5d34a768e9c3_SiteId">
    <vt:lpwstr>63ab4826-7a73-4816-9bc1-3934580f4485</vt:lpwstr>
  </property>
  <property fmtid="{D5CDD505-2E9C-101B-9397-08002B2CF9AE}" pid="10" name="MSIP_Label_ba118d00-24a4-4819-890d-5d34a768e9c3_ActionId">
    <vt:lpwstr>8d26661a-f025-4b0b-811b-64b17ca6a928</vt:lpwstr>
  </property>
  <property fmtid="{D5CDD505-2E9C-101B-9397-08002B2CF9AE}" pid="11" name="MSIP_Label_ba118d00-24a4-4819-890d-5d34a768e9c3_ContentBits">
    <vt:lpwstr>0</vt:lpwstr>
  </property>
  <property fmtid="{D5CDD505-2E9C-101B-9397-08002B2CF9AE}" pid="12" name="MSIP_Label_ba118d00-24a4-4819-890d-5d34a768e9c3_Tag">
    <vt:lpwstr>10, 0, 1, 1</vt:lpwstr>
  </property>
</Properties>
</file>