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149366" w14:textId="77777777" w:rsidR="001D510D" w:rsidRDefault="001D510D" w:rsidP="00091AD5">
      <w:pPr>
        <w:jc w:val="center"/>
        <w:rPr>
          <w:rFonts w:cs="Times New Roman"/>
          <w:color w:val="000000"/>
          <w:sz w:val="48"/>
          <w:szCs w:val="48"/>
        </w:rPr>
      </w:pPr>
    </w:p>
    <w:p w14:paraId="76FD6317" w14:textId="77777777" w:rsidR="001D510D" w:rsidRDefault="001D510D" w:rsidP="00091AD5">
      <w:pPr>
        <w:jc w:val="center"/>
        <w:rPr>
          <w:rFonts w:cs="Times New Roman"/>
          <w:color w:val="000000"/>
          <w:sz w:val="48"/>
          <w:szCs w:val="48"/>
        </w:rPr>
      </w:pPr>
    </w:p>
    <w:p w14:paraId="3E2563D2" w14:textId="77777777" w:rsidR="001D510D" w:rsidRDefault="001D510D" w:rsidP="00091AD5">
      <w:pPr>
        <w:jc w:val="center"/>
        <w:rPr>
          <w:rFonts w:cs="Times New Roman"/>
          <w:color w:val="000000"/>
          <w:sz w:val="48"/>
          <w:szCs w:val="48"/>
        </w:rPr>
      </w:pPr>
    </w:p>
    <w:p w14:paraId="660732E1" w14:textId="71CF70C0" w:rsidR="007D781A" w:rsidRPr="007D781A" w:rsidRDefault="007D781A" w:rsidP="00091AD5">
      <w:pPr>
        <w:jc w:val="center"/>
        <w:rPr>
          <w:rFonts w:cs="Times New Roman"/>
          <w:color w:val="000000"/>
          <w:sz w:val="48"/>
          <w:szCs w:val="48"/>
        </w:rPr>
      </w:pPr>
      <w:r w:rsidRPr="007D781A">
        <w:rPr>
          <w:rFonts w:cs="Times New Roman"/>
          <w:color w:val="000000"/>
          <w:sz w:val="48"/>
          <w:szCs w:val="48"/>
        </w:rPr>
        <w:t>Apply the principles and practices of Data security, Governance and Compliance based on a given scenario.</w:t>
      </w:r>
    </w:p>
    <w:p w14:paraId="769C4887" w14:textId="77777777" w:rsidR="003C3628" w:rsidRDefault="003C3628" w:rsidP="00091AD5">
      <w:pPr>
        <w:jc w:val="center"/>
        <w:rPr>
          <w:rFonts w:cs="Times New Roman"/>
          <w:szCs w:val="24"/>
        </w:rPr>
      </w:pPr>
    </w:p>
    <w:p w14:paraId="57C98B06" w14:textId="2F1FEB8D" w:rsidR="008C5C38" w:rsidRPr="008C5C38" w:rsidRDefault="00F23815" w:rsidP="00091AD5">
      <w:pPr>
        <w:jc w:val="center"/>
        <w:rPr>
          <w:rFonts w:cs="Times New Roman"/>
          <w:szCs w:val="24"/>
        </w:rPr>
      </w:pPr>
      <w:r w:rsidRPr="008C5C38">
        <w:rPr>
          <w:rFonts w:cs="Times New Roman"/>
          <w:szCs w:val="24"/>
        </w:rPr>
        <w:t>Donna Wright</w:t>
      </w:r>
      <w:bookmarkStart w:id="0" w:name="_Toc44407357"/>
    </w:p>
    <w:p w14:paraId="72BF6FC6" w14:textId="68D70B52" w:rsidR="002E55DB" w:rsidRPr="002E55DB" w:rsidRDefault="002E55DB" w:rsidP="00091AD5">
      <w:pPr>
        <w:jc w:val="center"/>
        <w:rPr>
          <w:rFonts w:cs="Times New Roman"/>
          <w:bCs/>
          <w:szCs w:val="24"/>
        </w:rPr>
      </w:pPr>
      <w:r w:rsidRPr="002E55DB">
        <w:rPr>
          <w:rFonts w:cs="Times New Roman"/>
          <w:bCs/>
          <w:sz w:val="22"/>
        </w:rPr>
        <w:t>Data Security, Governance and Compliance</w:t>
      </w:r>
    </w:p>
    <w:p w14:paraId="69EA77A5" w14:textId="1F1E9178" w:rsidR="008C5C38" w:rsidRPr="008C5C38" w:rsidRDefault="008C5C38" w:rsidP="00091AD5">
      <w:pPr>
        <w:jc w:val="center"/>
        <w:rPr>
          <w:rFonts w:cs="Times New Roman"/>
          <w:szCs w:val="24"/>
        </w:rPr>
      </w:pPr>
      <w:r w:rsidRPr="008C5C38">
        <w:rPr>
          <w:rFonts w:cs="Times New Roman"/>
          <w:szCs w:val="24"/>
        </w:rPr>
        <w:t>1808260@student.uwtsd.ac.uk</w:t>
      </w:r>
    </w:p>
    <w:p w14:paraId="62FCF66A" w14:textId="77777777" w:rsidR="008C5C38" w:rsidRPr="008C5C38" w:rsidRDefault="008C5C38" w:rsidP="00091AD5">
      <w:pPr>
        <w:pStyle w:val="Title"/>
        <w:jc w:val="center"/>
        <w:rPr>
          <w:rFonts w:cs="Times New Roman"/>
          <w:sz w:val="24"/>
          <w:szCs w:val="24"/>
        </w:rPr>
      </w:pPr>
    </w:p>
    <w:p w14:paraId="1D863BEB" w14:textId="77777777" w:rsidR="00EB5C58" w:rsidRDefault="00EB5C58" w:rsidP="00091AD5">
      <w:pPr>
        <w:pStyle w:val="Subtitle"/>
        <w:jc w:val="center"/>
        <w:rPr>
          <w:rFonts w:ascii="Times New Roman" w:hAnsi="Times New Roman" w:cs="Times New Roman"/>
          <w:sz w:val="24"/>
          <w:szCs w:val="24"/>
        </w:rPr>
        <w:sectPr w:rsidR="00EB5C58" w:rsidSect="008E5015">
          <w:footerReference w:type="default" r:id="rId11"/>
          <w:pgSz w:w="11906" w:h="16838"/>
          <w:pgMar w:top="1440" w:right="1440" w:bottom="1440" w:left="1440" w:header="708" w:footer="708" w:gutter="0"/>
          <w:cols w:space="708"/>
          <w:docGrid w:linePitch="360"/>
        </w:sectPr>
      </w:pPr>
    </w:p>
    <w:p w14:paraId="41B56011" w14:textId="77777777" w:rsidR="008C5C38" w:rsidRPr="00EB5C58" w:rsidRDefault="008C5C38" w:rsidP="008C5C38">
      <w:pPr>
        <w:pStyle w:val="Subtitle"/>
        <w:rPr>
          <w:rFonts w:ascii="Times New Roman" w:hAnsi="Times New Roman" w:cs="Times New Roman"/>
          <w:sz w:val="24"/>
          <w:szCs w:val="24"/>
        </w:rPr>
        <w:sectPr w:rsidR="008C5C38" w:rsidRPr="00EB5C58" w:rsidSect="00EB5C58">
          <w:type w:val="continuous"/>
          <w:pgSz w:w="11906" w:h="16838"/>
          <w:pgMar w:top="1440" w:right="1440" w:bottom="1440" w:left="1440" w:header="708" w:footer="708" w:gutter="0"/>
          <w:cols w:space="708"/>
          <w:docGrid w:linePitch="360"/>
        </w:sectPr>
      </w:pPr>
    </w:p>
    <w:p w14:paraId="7D0CA306" w14:textId="77777777" w:rsidR="00091AD5" w:rsidRDefault="00091AD5">
      <w:pPr>
        <w:rPr>
          <w:rFonts w:eastAsiaTheme="minorEastAsia" w:cs="Times New Roman"/>
          <w:color w:val="5A5A5A" w:themeColor="text1" w:themeTint="A5"/>
          <w:spacing w:val="15"/>
          <w:szCs w:val="24"/>
        </w:rPr>
      </w:pPr>
      <w:r>
        <w:rPr>
          <w:rFonts w:cs="Times New Roman"/>
          <w:szCs w:val="24"/>
        </w:rPr>
        <w:br w:type="page"/>
      </w:r>
    </w:p>
    <w:p w14:paraId="663340C5" w14:textId="5C09BFB6" w:rsidR="004600FC" w:rsidRPr="00EB5C58" w:rsidRDefault="004600FC" w:rsidP="008C5C38">
      <w:pPr>
        <w:pStyle w:val="Subtitle"/>
        <w:rPr>
          <w:rFonts w:ascii="Times New Roman" w:hAnsi="Times New Roman" w:cs="Times New Roman"/>
          <w:sz w:val="24"/>
          <w:szCs w:val="24"/>
        </w:rPr>
      </w:pPr>
      <w:r w:rsidRPr="00EB5C58">
        <w:rPr>
          <w:rFonts w:ascii="Times New Roman" w:hAnsi="Times New Roman" w:cs="Times New Roman"/>
          <w:sz w:val="24"/>
          <w:szCs w:val="24"/>
        </w:rPr>
        <w:lastRenderedPageBreak/>
        <w:t>Abstract</w:t>
      </w:r>
      <w:bookmarkEnd w:id="0"/>
    </w:p>
    <w:p w14:paraId="2B2F2299" w14:textId="77777777" w:rsidR="00CE2AA7" w:rsidRDefault="00353D09" w:rsidP="004E072F">
      <w:pPr>
        <w:rPr>
          <w:rFonts w:cs="Times New Roman"/>
          <w:szCs w:val="24"/>
        </w:rPr>
      </w:pPr>
      <w:r>
        <w:rPr>
          <w:rFonts w:cs="Times New Roman"/>
          <w:szCs w:val="24"/>
        </w:rPr>
        <w:t xml:space="preserve">This paper has been written to address </w:t>
      </w:r>
      <w:r w:rsidR="002A5469">
        <w:rPr>
          <w:rFonts w:cs="Times New Roman"/>
          <w:szCs w:val="24"/>
        </w:rPr>
        <w:t>2</w:t>
      </w:r>
      <w:r>
        <w:rPr>
          <w:rFonts w:cs="Times New Roman"/>
          <w:szCs w:val="24"/>
        </w:rPr>
        <w:t xml:space="preserve"> tasks posed to the author.</w:t>
      </w:r>
      <w:r w:rsidR="002C5BB7">
        <w:rPr>
          <w:rFonts w:cs="Times New Roman"/>
          <w:szCs w:val="24"/>
        </w:rPr>
        <w:t xml:space="preserve"> The first task is </w:t>
      </w:r>
      <w:r w:rsidR="00EF23EE">
        <w:rPr>
          <w:rFonts w:cs="Times New Roman"/>
          <w:szCs w:val="24"/>
        </w:rPr>
        <w:t xml:space="preserve">to conduct research </w:t>
      </w:r>
      <w:r w:rsidR="00EF40E8">
        <w:rPr>
          <w:rFonts w:cs="Times New Roman"/>
          <w:szCs w:val="24"/>
        </w:rPr>
        <w:t xml:space="preserve">into various security frameworks and models. </w:t>
      </w:r>
    </w:p>
    <w:p w14:paraId="0A403D4C" w14:textId="5E660D5E" w:rsidR="00E77379" w:rsidRDefault="00EF40E8" w:rsidP="004E072F">
      <w:pPr>
        <w:rPr>
          <w:rFonts w:cs="Times New Roman"/>
          <w:szCs w:val="24"/>
        </w:rPr>
      </w:pPr>
      <w:r>
        <w:rPr>
          <w:rFonts w:cs="Times New Roman"/>
          <w:szCs w:val="24"/>
        </w:rPr>
        <w:t xml:space="preserve">The second task </w:t>
      </w:r>
      <w:r w:rsidR="00C73B8B">
        <w:rPr>
          <w:rFonts w:cs="Times New Roman"/>
          <w:szCs w:val="24"/>
        </w:rPr>
        <w:t xml:space="preserve">requires the author to use the insights from </w:t>
      </w:r>
      <w:r w:rsidR="00CF6E8E">
        <w:rPr>
          <w:rFonts w:cs="Times New Roman"/>
          <w:szCs w:val="24"/>
        </w:rPr>
        <w:t>task</w:t>
      </w:r>
      <w:r w:rsidR="00C73B8B">
        <w:rPr>
          <w:rFonts w:cs="Times New Roman"/>
          <w:szCs w:val="24"/>
        </w:rPr>
        <w:t xml:space="preserve"> one to first de</w:t>
      </w:r>
      <w:r w:rsidR="00007AAE">
        <w:rPr>
          <w:rFonts w:cs="Times New Roman"/>
          <w:szCs w:val="24"/>
        </w:rPr>
        <w:t xml:space="preserve">sign an approach </w:t>
      </w:r>
      <w:r w:rsidR="002B6A55">
        <w:rPr>
          <w:rFonts w:cs="Times New Roman"/>
          <w:szCs w:val="24"/>
        </w:rPr>
        <w:t>for a fictitious company described to the author</w:t>
      </w:r>
      <w:r w:rsidR="00A806DB">
        <w:rPr>
          <w:rFonts w:cs="Times New Roman"/>
          <w:szCs w:val="24"/>
        </w:rPr>
        <w:t xml:space="preserve"> and second provide </w:t>
      </w:r>
      <w:r w:rsidR="008734B0">
        <w:rPr>
          <w:rFonts w:cs="Times New Roman"/>
          <w:szCs w:val="24"/>
        </w:rPr>
        <w:t xml:space="preserve">a critical analysis of </w:t>
      </w:r>
      <w:r w:rsidR="00EC6047">
        <w:rPr>
          <w:rFonts w:cs="Times New Roman"/>
          <w:szCs w:val="24"/>
        </w:rPr>
        <w:t>good practice regarding continuous updat</w:t>
      </w:r>
      <w:r w:rsidR="00826CAC">
        <w:rPr>
          <w:rFonts w:cs="Times New Roman"/>
          <w:szCs w:val="24"/>
        </w:rPr>
        <w:t xml:space="preserve">es </w:t>
      </w:r>
      <w:r w:rsidR="002F31FE">
        <w:rPr>
          <w:rFonts w:cs="Times New Roman"/>
          <w:szCs w:val="24"/>
        </w:rPr>
        <w:t xml:space="preserve">to regulations and </w:t>
      </w:r>
      <w:r w:rsidR="000874F4">
        <w:rPr>
          <w:rFonts w:cs="Times New Roman"/>
          <w:szCs w:val="24"/>
        </w:rPr>
        <w:t>standards.</w:t>
      </w:r>
    </w:p>
    <w:p w14:paraId="624ECB7C" w14:textId="77777777" w:rsidR="004E072F" w:rsidRPr="00EB5C58" w:rsidRDefault="004E072F">
      <w:pPr>
        <w:rPr>
          <w:rFonts w:eastAsiaTheme="majorEastAsia" w:cs="Times New Roman"/>
          <w:szCs w:val="24"/>
        </w:rPr>
      </w:pPr>
    </w:p>
    <w:p w14:paraId="7168757A" w14:textId="77777777" w:rsidR="00E77379" w:rsidRDefault="00E77379">
      <w:pPr>
        <w:rPr>
          <w:rFonts w:eastAsiaTheme="minorEastAsia" w:cs="Times New Roman"/>
          <w:color w:val="5A5A5A" w:themeColor="text1" w:themeTint="A5"/>
          <w:spacing w:val="15"/>
          <w:szCs w:val="24"/>
        </w:rPr>
      </w:pPr>
      <w:bookmarkStart w:id="1" w:name="_Toc44407358"/>
      <w:r>
        <w:rPr>
          <w:rFonts w:cs="Times New Roman"/>
          <w:szCs w:val="24"/>
        </w:rPr>
        <w:br w:type="page"/>
      </w:r>
    </w:p>
    <w:p w14:paraId="03E13023" w14:textId="3005B7E1" w:rsidR="00B41E2D" w:rsidRPr="00EB5C58" w:rsidRDefault="006232FA" w:rsidP="00214361">
      <w:pPr>
        <w:pStyle w:val="Subtitle"/>
        <w:numPr>
          <w:ilvl w:val="0"/>
          <w:numId w:val="24"/>
        </w:numPr>
        <w:rPr>
          <w:rFonts w:ascii="Times New Roman" w:hAnsi="Times New Roman" w:cs="Times New Roman"/>
          <w:sz w:val="24"/>
          <w:szCs w:val="24"/>
        </w:rPr>
      </w:pPr>
      <w:r>
        <w:rPr>
          <w:rFonts w:ascii="Times New Roman" w:hAnsi="Times New Roman" w:cs="Times New Roman"/>
          <w:sz w:val="24"/>
          <w:szCs w:val="24"/>
        </w:rPr>
        <w:lastRenderedPageBreak/>
        <w:t>I</w:t>
      </w:r>
      <w:r w:rsidR="00AE1236" w:rsidRPr="00EB5C58">
        <w:rPr>
          <w:rFonts w:ascii="Times New Roman" w:hAnsi="Times New Roman" w:cs="Times New Roman"/>
          <w:sz w:val="24"/>
          <w:szCs w:val="24"/>
        </w:rPr>
        <w:t>ntroduction</w:t>
      </w:r>
      <w:bookmarkEnd w:id="1"/>
    </w:p>
    <w:p w14:paraId="49572656" w14:textId="77777777" w:rsidR="00B43D03" w:rsidRDefault="002C286E" w:rsidP="009C15E2">
      <w:pPr>
        <w:rPr>
          <w:rFonts w:eastAsiaTheme="majorEastAsia"/>
          <w:szCs w:val="24"/>
        </w:rPr>
      </w:pPr>
      <w:bookmarkStart w:id="2" w:name="_Hlk99625558"/>
      <w:r>
        <w:rPr>
          <w:rFonts w:eastAsiaTheme="majorEastAsia"/>
          <w:szCs w:val="24"/>
        </w:rPr>
        <w:t xml:space="preserve">The technology landscape is constantly evolving and </w:t>
      </w:r>
      <w:r w:rsidR="003F61DE">
        <w:rPr>
          <w:rFonts w:eastAsiaTheme="majorEastAsia"/>
          <w:szCs w:val="24"/>
        </w:rPr>
        <w:t>developing</w:t>
      </w:r>
      <w:r w:rsidR="005D5900">
        <w:rPr>
          <w:rFonts w:eastAsiaTheme="majorEastAsia"/>
          <w:szCs w:val="24"/>
        </w:rPr>
        <w:t xml:space="preserve"> and</w:t>
      </w:r>
      <w:r w:rsidR="003F61DE">
        <w:rPr>
          <w:rFonts w:eastAsiaTheme="majorEastAsia"/>
          <w:szCs w:val="24"/>
        </w:rPr>
        <w:t xml:space="preserve"> with </w:t>
      </w:r>
      <w:r w:rsidR="00D31C39">
        <w:rPr>
          <w:rFonts w:eastAsiaTheme="majorEastAsia"/>
          <w:szCs w:val="24"/>
        </w:rPr>
        <w:t xml:space="preserve">the emergence of </w:t>
      </w:r>
      <w:r w:rsidR="002D19CF">
        <w:rPr>
          <w:rFonts w:eastAsiaTheme="majorEastAsia"/>
          <w:szCs w:val="24"/>
        </w:rPr>
        <w:t xml:space="preserve">technologies such as </w:t>
      </w:r>
      <w:r w:rsidR="00345527">
        <w:rPr>
          <w:rFonts w:eastAsiaTheme="majorEastAsia"/>
          <w:szCs w:val="24"/>
        </w:rPr>
        <w:t>a</w:t>
      </w:r>
      <w:r w:rsidR="005D5900">
        <w:rPr>
          <w:rFonts w:eastAsiaTheme="majorEastAsia"/>
          <w:szCs w:val="24"/>
        </w:rPr>
        <w:t xml:space="preserve">rtificial </w:t>
      </w:r>
      <w:r w:rsidR="00345527">
        <w:rPr>
          <w:rFonts w:eastAsiaTheme="majorEastAsia"/>
          <w:szCs w:val="24"/>
        </w:rPr>
        <w:t>i</w:t>
      </w:r>
      <w:r w:rsidR="005D5900">
        <w:rPr>
          <w:rFonts w:eastAsiaTheme="majorEastAsia"/>
          <w:szCs w:val="24"/>
        </w:rPr>
        <w:t>n</w:t>
      </w:r>
      <w:r w:rsidR="00345527">
        <w:rPr>
          <w:rFonts w:eastAsiaTheme="majorEastAsia"/>
          <w:szCs w:val="24"/>
        </w:rPr>
        <w:t>telligence</w:t>
      </w:r>
      <w:r w:rsidR="00AC6AC9">
        <w:rPr>
          <w:rFonts w:eastAsiaTheme="majorEastAsia"/>
          <w:szCs w:val="24"/>
        </w:rPr>
        <w:t xml:space="preserve"> (AI)</w:t>
      </w:r>
      <w:r w:rsidR="00345527">
        <w:rPr>
          <w:rFonts w:eastAsiaTheme="majorEastAsia"/>
          <w:szCs w:val="24"/>
        </w:rPr>
        <w:t xml:space="preserve">, cloud computing and </w:t>
      </w:r>
      <w:r w:rsidR="00335EB9">
        <w:rPr>
          <w:rFonts w:eastAsiaTheme="majorEastAsia"/>
          <w:szCs w:val="24"/>
        </w:rPr>
        <w:t>Inter</w:t>
      </w:r>
      <w:r w:rsidR="002D19CF">
        <w:rPr>
          <w:rFonts w:eastAsiaTheme="majorEastAsia"/>
          <w:szCs w:val="24"/>
        </w:rPr>
        <w:t>net of Things (I</w:t>
      </w:r>
      <w:r w:rsidR="00AC6AC9">
        <w:rPr>
          <w:rFonts w:eastAsiaTheme="majorEastAsia"/>
          <w:szCs w:val="24"/>
        </w:rPr>
        <w:t>o</w:t>
      </w:r>
      <w:r w:rsidR="002D19CF">
        <w:rPr>
          <w:rFonts w:eastAsiaTheme="majorEastAsia"/>
          <w:szCs w:val="24"/>
        </w:rPr>
        <w:t>T)</w:t>
      </w:r>
      <w:r w:rsidR="00AC6AC9">
        <w:rPr>
          <w:rFonts w:eastAsiaTheme="majorEastAsia"/>
          <w:szCs w:val="24"/>
        </w:rPr>
        <w:t xml:space="preserve">, the challenges security professionals </w:t>
      </w:r>
      <w:r w:rsidR="00F24210">
        <w:rPr>
          <w:rFonts w:eastAsiaTheme="majorEastAsia"/>
          <w:szCs w:val="24"/>
        </w:rPr>
        <w:t xml:space="preserve">are </w:t>
      </w:r>
      <w:r w:rsidR="006806EC">
        <w:rPr>
          <w:rFonts w:eastAsiaTheme="majorEastAsia"/>
          <w:szCs w:val="24"/>
        </w:rPr>
        <w:t xml:space="preserve">facing are increasing </w:t>
      </w:r>
      <w:r w:rsidR="0011478B">
        <w:rPr>
          <w:rFonts w:eastAsiaTheme="majorEastAsia"/>
          <w:szCs w:val="24"/>
        </w:rPr>
        <w:t>rapidly</w:t>
      </w:r>
      <w:r w:rsidR="006806EC">
        <w:rPr>
          <w:rFonts w:eastAsiaTheme="majorEastAsia"/>
          <w:szCs w:val="24"/>
        </w:rPr>
        <w:t>.</w:t>
      </w:r>
      <w:r w:rsidR="00AC146E">
        <w:rPr>
          <w:rFonts w:eastAsiaTheme="majorEastAsia"/>
          <w:szCs w:val="24"/>
        </w:rPr>
        <w:t xml:space="preserve"> </w:t>
      </w:r>
      <w:r w:rsidR="0011478B">
        <w:rPr>
          <w:rFonts w:eastAsiaTheme="majorEastAsia"/>
          <w:szCs w:val="24"/>
        </w:rPr>
        <w:t>Organisations are adopting these technologies at a fast pace</w:t>
      </w:r>
      <w:r w:rsidR="00656F43">
        <w:rPr>
          <w:rFonts w:eastAsiaTheme="majorEastAsia"/>
          <w:szCs w:val="24"/>
        </w:rPr>
        <w:t xml:space="preserve"> and </w:t>
      </w:r>
      <w:r w:rsidR="00872E8B">
        <w:rPr>
          <w:rFonts w:eastAsiaTheme="majorEastAsia"/>
          <w:szCs w:val="24"/>
        </w:rPr>
        <w:t>will be</w:t>
      </w:r>
      <w:r w:rsidR="00656F43">
        <w:rPr>
          <w:rFonts w:eastAsiaTheme="majorEastAsia"/>
          <w:szCs w:val="24"/>
        </w:rPr>
        <w:t xml:space="preserve"> experiencing the same challenges </w:t>
      </w:r>
      <w:r w:rsidR="0097511A">
        <w:rPr>
          <w:rFonts w:eastAsiaTheme="majorEastAsia"/>
          <w:szCs w:val="24"/>
        </w:rPr>
        <w:t xml:space="preserve">with </w:t>
      </w:r>
      <w:r w:rsidR="00656F43">
        <w:rPr>
          <w:rFonts w:eastAsiaTheme="majorEastAsia"/>
          <w:szCs w:val="24"/>
        </w:rPr>
        <w:t xml:space="preserve">ensuring that the adoption is done in a secure manner. </w:t>
      </w:r>
    </w:p>
    <w:p w14:paraId="0015E73D" w14:textId="469BEF88" w:rsidR="009C15E2" w:rsidRDefault="00B43D03" w:rsidP="009C15E2">
      <w:pPr>
        <w:rPr>
          <w:rFonts w:eastAsiaTheme="majorEastAsia"/>
          <w:szCs w:val="24"/>
        </w:rPr>
      </w:pPr>
      <w:r>
        <w:rPr>
          <w:rFonts w:eastAsiaTheme="majorEastAsia"/>
          <w:szCs w:val="24"/>
        </w:rPr>
        <w:t>To</w:t>
      </w:r>
      <w:r w:rsidR="008D0309">
        <w:rPr>
          <w:rFonts w:eastAsiaTheme="majorEastAsia"/>
          <w:szCs w:val="24"/>
        </w:rPr>
        <w:t xml:space="preserve"> mitigate this</w:t>
      </w:r>
      <w:r w:rsidR="003A67F9">
        <w:rPr>
          <w:rFonts w:eastAsiaTheme="majorEastAsia"/>
          <w:szCs w:val="24"/>
        </w:rPr>
        <w:t>,</w:t>
      </w:r>
      <w:r w:rsidR="008D0309">
        <w:rPr>
          <w:rFonts w:eastAsiaTheme="majorEastAsia"/>
          <w:szCs w:val="24"/>
        </w:rPr>
        <w:t xml:space="preserve"> </w:t>
      </w:r>
      <w:r w:rsidR="005133D1">
        <w:rPr>
          <w:rFonts w:eastAsiaTheme="majorEastAsia"/>
          <w:szCs w:val="24"/>
        </w:rPr>
        <w:t xml:space="preserve">organisations </w:t>
      </w:r>
      <w:r w:rsidR="00FA5215">
        <w:rPr>
          <w:rFonts w:eastAsiaTheme="majorEastAsia"/>
          <w:szCs w:val="24"/>
        </w:rPr>
        <w:t xml:space="preserve">can implement data security, </w:t>
      </w:r>
      <w:r w:rsidR="00BD0AF5">
        <w:rPr>
          <w:rFonts w:eastAsiaTheme="majorEastAsia"/>
          <w:szCs w:val="24"/>
        </w:rPr>
        <w:t xml:space="preserve">governance and compliance through </w:t>
      </w:r>
      <w:r w:rsidR="008141BD">
        <w:rPr>
          <w:rFonts w:eastAsiaTheme="majorEastAsia"/>
          <w:szCs w:val="24"/>
        </w:rPr>
        <w:t>the implementation of security frameworks</w:t>
      </w:r>
      <w:r w:rsidR="00746F8D">
        <w:rPr>
          <w:rFonts w:eastAsiaTheme="majorEastAsia"/>
          <w:szCs w:val="24"/>
        </w:rPr>
        <w:t>.</w:t>
      </w:r>
      <w:r w:rsidR="00DE4C91">
        <w:rPr>
          <w:rFonts w:eastAsiaTheme="majorEastAsia"/>
          <w:szCs w:val="24"/>
        </w:rPr>
        <w:t xml:space="preserve"> These are blueprints that</w:t>
      </w:r>
      <w:r w:rsidR="00814998">
        <w:rPr>
          <w:rFonts w:eastAsiaTheme="majorEastAsia"/>
          <w:szCs w:val="24"/>
        </w:rPr>
        <w:t xml:space="preserve"> </w:t>
      </w:r>
      <w:r w:rsidR="00FE7B93">
        <w:rPr>
          <w:rFonts w:eastAsiaTheme="majorEastAsia"/>
          <w:szCs w:val="24"/>
        </w:rPr>
        <w:t>organisations</w:t>
      </w:r>
      <w:r w:rsidR="00814998">
        <w:rPr>
          <w:rFonts w:eastAsiaTheme="majorEastAsia"/>
          <w:szCs w:val="24"/>
        </w:rPr>
        <w:t xml:space="preserve"> can use to </w:t>
      </w:r>
      <w:r w:rsidR="00445A93">
        <w:rPr>
          <w:rFonts w:eastAsiaTheme="majorEastAsia"/>
          <w:szCs w:val="24"/>
        </w:rPr>
        <w:t xml:space="preserve">manage </w:t>
      </w:r>
      <w:r w:rsidR="00FF59E6">
        <w:rPr>
          <w:rFonts w:eastAsiaTheme="majorEastAsia"/>
          <w:szCs w:val="24"/>
        </w:rPr>
        <w:t>and reduce</w:t>
      </w:r>
      <w:r w:rsidR="00814998">
        <w:rPr>
          <w:rFonts w:eastAsiaTheme="majorEastAsia"/>
          <w:szCs w:val="24"/>
        </w:rPr>
        <w:t xml:space="preserve"> their</w:t>
      </w:r>
      <w:r w:rsidR="00FF59E6">
        <w:rPr>
          <w:rFonts w:eastAsiaTheme="majorEastAsia"/>
          <w:szCs w:val="24"/>
        </w:rPr>
        <w:t xml:space="preserve"> cyber risk</w:t>
      </w:r>
      <w:r w:rsidR="00C35404">
        <w:rPr>
          <w:rFonts w:eastAsiaTheme="majorEastAsia"/>
          <w:szCs w:val="24"/>
        </w:rPr>
        <w:t xml:space="preserve">. </w:t>
      </w:r>
      <w:r w:rsidR="006E2B2D">
        <w:rPr>
          <w:rFonts w:eastAsiaTheme="majorEastAsia"/>
          <w:szCs w:val="24"/>
        </w:rPr>
        <w:t xml:space="preserve">The utilisation of security frameworks and models provide organisations with </w:t>
      </w:r>
      <w:r w:rsidR="00B571B8">
        <w:rPr>
          <w:rFonts w:eastAsiaTheme="majorEastAsia"/>
          <w:szCs w:val="24"/>
        </w:rPr>
        <w:t xml:space="preserve">a structured approach to </w:t>
      </w:r>
      <w:r w:rsidR="006E528C">
        <w:rPr>
          <w:rFonts w:eastAsiaTheme="majorEastAsia"/>
          <w:szCs w:val="24"/>
        </w:rPr>
        <w:t>reducing and managing risk</w:t>
      </w:r>
      <w:r w:rsidR="00C35404">
        <w:rPr>
          <w:rFonts w:eastAsiaTheme="majorEastAsia"/>
          <w:szCs w:val="24"/>
        </w:rPr>
        <w:t xml:space="preserve"> by aligning their </w:t>
      </w:r>
      <w:r w:rsidR="00061498">
        <w:rPr>
          <w:rFonts w:eastAsiaTheme="majorEastAsia"/>
          <w:szCs w:val="24"/>
        </w:rPr>
        <w:t>data protection and cybersecurity strategies with their</w:t>
      </w:r>
      <w:r w:rsidR="00864558">
        <w:rPr>
          <w:rFonts w:eastAsiaTheme="majorEastAsia"/>
          <w:szCs w:val="24"/>
        </w:rPr>
        <w:t xml:space="preserve"> </w:t>
      </w:r>
      <w:r w:rsidR="00061498">
        <w:rPr>
          <w:rFonts w:eastAsiaTheme="majorEastAsia"/>
          <w:szCs w:val="24"/>
        </w:rPr>
        <w:t>business goals</w:t>
      </w:r>
      <w:r w:rsidR="006E1A7F">
        <w:rPr>
          <w:rFonts w:eastAsiaTheme="majorEastAsia"/>
          <w:szCs w:val="24"/>
        </w:rPr>
        <w:t xml:space="preserve">. By incorporating a framework, organisations </w:t>
      </w:r>
      <w:r w:rsidR="00B465FA">
        <w:rPr>
          <w:rFonts w:eastAsiaTheme="majorEastAsia"/>
          <w:szCs w:val="24"/>
        </w:rPr>
        <w:t>can</w:t>
      </w:r>
      <w:r w:rsidR="006E1A7F">
        <w:rPr>
          <w:rFonts w:eastAsiaTheme="majorEastAsia"/>
          <w:szCs w:val="24"/>
        </w:rPr>
        <w:t xml:space="preserve"> </w:t>
      </w:r>
      <w:r w:rsidR="00F3229B">
        <w:rPr>
          <w:rFonts w:eastAsiaTheme="majorEastAsia"/>
          <w:szCs w:val="24"/>
        </w:rPr>
        <w:t>use a standardised set of polices, guidelines and best practices</w:t>
      </w:r>
      <w:r w:rsidR="00FC75E8">
        <w:rPr>
          <w:rFonts w:eastAsiaTheme="majorEastAsia"/>
          <w:szCs w:val="24"/>
        </w:rPr>
        <w:t xml:space="preserve"> tailored to their needs. This reduces the risk of a </w:t>
      </w:r>
      <w:r w:rsidR="00DA04C3">
        <w:rPr>
          <w:rFonts w:eastAsiaTheme="majorEastAsia"/>
          <w:szCs w:val="24"/>
        </w:rPr>
        <w:t>hazardous</w:t>
      </w:r>
      <w:r w:rsidR="00FC75E8">
        <w:rPr>
          <w:rFonts w:eastAsiaTheme="majorEastAsia"/>
          <w:szCs w:val="24"/>
        </w:rPr>
        <w:t xml:space="preserve"> approach</w:t>
      </w:r>
      <w:r w:rsidR="002F4A5B">
        <w:rPr>
          <w:rFonts w:eastAsiaTheme="majorEastAsia"/>
          <w:szCs w:val="24"/>
        </w:rPr>
        <w:t xml:space="preserve"> </w:t>
      </w:r>
      <w:r w:rsidR="00130DC4">
        <w:rPr>
          <w:rFonts w:eastAsiaTheme="majorEastAsia"/>
          <w:szCs w:val="24"/>
        </w:rPr>
        <w:t>being taken when</w:t>
      </w:r>
      <w:r w:rsidR="002F4A5B">
        <w:rPr>
          <w:rFonts w:eastAsiaTheme="majorEastAsia"/>
          <w:szCs w:val="24"/>
        </w:rPr>
        <w:t xml:space="preserve"> applying security measures.</w:t>
      </w:r>
    </w:p>
    <w:bookmarkEnd w:id="2"/>
    <w:p w14:paraId="77274BEF" w14:textId="7BD5109C" w:rsidR="008D6C7B" w:rsidRDefault="00C15602" w:rsidP="009C15E2">
      <w:pPr>
        <w:rPr>
          <w:rFonts w:eastAsiaTheme="majorEastAsia"/>
          <w:szCs w:val="24"/>
        </w:rPr>
      </w:pPr>
      <w:r>
        <w:rPr>
          <w:rFonts w:eastAsiaTheme="majorEastAsia"/>
          <w:szCs w:val="24"/>
        </w:rPr>
        <w:t>In business it can be highly beneficial</w:t>
      </w:r>
      <w:r w:rsidR="003F407B">
        <w:rPr>
          <w:rFonts w:eastAsiaTheme="majorEastAsia"/>
          <w:szCs w:val="24"/>
        </w:rPr>
        <w:t xml:space="preserve"> if not a requirement</w:t>
      </w:r>
      <w:r w:rsidR="0081085A">
        <w:rPr>
          <w:rFonts w:eastAsiaTheme="majorEastAsia"/>
          <w:szCs w:val="24"/>
        </w:rPr>
        <w:t xml:space="preserve"> for an organisation to dem</w:t>
      </w:r>
      <w:r w:rsidR="007E160B">
        <w:rPr>
          <w:rFonts w:eastAsiaTheme="majorEastAsia"/>
          <w:szCs w:val="24"/>
        </w:rPr>
        <w:t xml:space="preserve">onstrate that they are compliant with a security model. </w:t>
      </w:r>
      <w:r w:rsidR="00A60CBC">
        <w:rPr>
          <w:rFonts w:eastAsiaTheme="majorEastAsia"/>
          <w:szCs w:val="24"/>
        </w:rPr>
        <w:t>For example, in government it is not unusual for a requi</w:t>
      </w:r>
      <w:r w:rsidR="00643A1F">
        <w:rPr>
          <w:rFonts w:eastAsiaTheme="majorEastAsia"/>
          <w:szCs w:val="24"/>
        </w:rPr>
        <w:t xml:space="preserve">rement to be stipulated that a company must be </w:t>
      </w:r>
      <w:r w:rsidR="00EB661F">
        <w:rPr>
          <w:rFonts w:eastAsiaTheme="majorEastAsia"/>
          <w:szCs w:val="24"/>
        </w:rPr>
        <w:t xml:space="preserve">cyber essentials compliant (for </w:t>
      </w:r>
      <w:r w:rsidR="007F4B26">
        <w:rPr>
          <w:rFonts w:eastAsiaTheme="majorEastAsia"/>
          <w:szCs w:val="24"/>
        </w:rPr>
        <w:t>instance</w:t>
      </w:r>
      <w:r w:rsidR="00EB661F">
        <w:rPr>
          <w:rFonts w:eastAsiaTheme="majorEastAsia"/>
          <w:szCs w:val="24"/>
        </w:rPr>
        <w:t>)</w:t>
      </w:r>
      <w:r w:rsidR="007F4B26">
        <w:rPr>
          <w:rFonts w:eastAsiaTheme="majorEastAsia"/>
          <w:szCs w:val="24"/>
        </w:rPr>
        <w:t xml:space="preserve"> before they are invited to </w:t>
      </w:r>
      <w:r w:rsidR="00454B87">
        <w:rPr>
          <w:rFonts w:eastAsiaTheme="majorEastAsia"/>
          <w:szCs w:val="24"/>
        </w:rPr>
        <w:t>tender for a contract</w:t>
      </w:r>
      <w:r w:rsidR="007F4B26">
        <w:rPr>
          <w:rFonts w:eastAsiaTheme="majorEastAsia"/>
          <w:szCs w:val="24"/>
        </w:rPr>
        <w:t>.</w:t>
      </w:r>
    </w:p>
    <w:p w14:paraId="2CC2C840" w14:textId="715C1038" w:rsidR="00DB4D13" w:rsidRPr="008A55EA" w:rsidRDefault="00DB4D13" w:rsidP="008A55EA">
      <w:pPr>
        <w:rPr>
          <w:rFonts w:eastAsiaTheme="majorEastAsia"/>
          <w:szCs w:val="24"/>
        </w:rPr>
      </w:pPr>
    </w:p>
    <w:p w14:paraId="47891917" w14:textId="308786F2" w:rsidR="00B62E51" w:rsidRDefault="00B62E51" w:rsidP="00F70828">
      <w:pPr>
        <w:pStyle w:val="Subtitle"/>
        <w:numPr>
          <w:ilvl w:val="0"/>
          <w:numId w:val="24"/>
        </w:numPr>
        <w:rPr>
          <w:rFonts w:ascii="Times New Roman" w:hAnsi="Times New Roman" w:cs="Times New Roman"/>
          <w:sz w:val="24"/>
          <w:szCs w:val="24"/>
        </w:rPr>
      </w:pPr>
      <w:r>
        <w:rPr>
          <w:rFonts w:ascii="Times New Roman" w:hAnsi="Times New Roman" w:cs="Times New Roman"/>
          <w:sz w:val="24"/>
          <w:szCs w:val="24"/>
        </w:rPr>
        <w:t>Research</w:t>
      </w:r>
      <w:r w:rsidR="009879BB">
        <w:rPr>
          <w:rFonts w:ascii="Times New Roman" w:hAnsi="Times New Roman" w:cs="Times New Roman"/>
          <w:sz w:val="24"/>
          <w:szCs w:val="24"/>
        </w:rPr>
        <w:t xml:space="preserve"> into </w:t>
      </w:r>
      <w:r w:rsidR="007E4F19">
        <w:rPr>
          <w:rFonts w:ascii="Times New Roman" w:hAnsi="Times New Roman" w:cs="Times New Roman"/>
          <w:sz w:val="24"/>
          <w:szCs w:val="24"/>
        </w:rPr>
        <w:t xml:space="preserve">security </w:t>
      </w:r>
      <w:r w:rsidR="0088660A">
        <w:rPr>
          <w:rFonts w:ascii="Times New Roman" w:hAnsi="Times New Roman" w:cs="Times New Roman"/>
          <w:sz w:val="24"/>
          <w:szCs w:val="24"/>
        </w:rPr>
        <w:t>blueprints/</w:t>
      </w:r>
      <w:r w:rsidR="007E4F19">
        <w:rPr>
          <w:rFonts w:ascii="Times New Roman" w:hAnsi="Times New Roman" w:cs="Times New Roman"/>
          <w:sz w:val="24"/>
          <w:szCs w:val="24"/>
        </w:rPr>
        <w:t>frameworks</w:t>
      </w:r>
      <w:r w:rsidR="00201A8A">
        <w:rPr>
          <w:rFonts w:ascii="Times New Roman" w:hAnsi="Times New Roman" w:cs="Times New Roman"/>
          <w:sz w:val="24"/>
          <w:szCs w:val="24"/>
        </w:rPr>
        <w:t>/models</w:t>
      </w:r>
    </w:p>
    <w:p w14:paraId="6D9678B8" w14:textId="79DC5C4F" w:rsidR="00E127C4" w:rsidRDefault="00B0049E" w:rsidP="00C94530">
      <w:r>
        <w:t xml:space="preserve">There are various security </w:t>
      </w:r>
      <w:r w:rsidR="006D418E">
        <w:t xml:space="preserve">blueprints, frameworks and models available for organisations to use. </w:t>
      </w:r>
      <w:r w:rsidR="00E32A38">
        <w:t>Understandably</w:t>
      </w:r>
      <w:r w:rsidR="006B1047">
        <w:t>,</w:t>
      </w:r>
      <w:r w:rsidR="00E32A38">
        <w:t xml:space="preserve"> every organi</w:t>
      </w:r>
      <w:r w:rsidR="00DF773D">
        <w:t>sation is different so it stands to reason that what works well for one organisation may not for another. It is for this reason that</w:t>
      </w:r>
      <w:r w:rsidR="00C035C7">
        <w:t xml:space="preserve"> many organisations will opt to </w:t>
      </w:r>
      <w:r w:rsidR="0088660A">
        <w:t>adopt, modify and adapt portions of multiple frameworks to suit their needs.</w:t>
      </w:r>
    </w:p>
    <w:p w14:paraId="43668ADA" w14:textId="77777777" w:rsidR="00940107" w:rsidRDefault="00940107" w:rsidP="00F10D73">
      <w:pPr>
        <w:rPr>
          <w:rFonts w:eastAsiaTheme="majorEastAsia"/>
          <w:szCs w:val="24"/>
        </w:rPr>
      </w:pPr>
    </w:p>
    <w:p w14:paraId="72845184" w14:textId="0DA366AB" w:rsidR="00FC3CB9" w:rsidRDefault="00FC3CB9" w:rsidP="00F10D73">
      <w:pPr>
        <w:rPr>
          <w:rFonts w:eastAsiaTheme="majorEastAsia"/>
          <w:szCs w:val="24"/>
        </w:rPr>
      </w:pPr>
      <w:r>
        <w:rPr>
          <w:rFonts w:eastAsiaTheme="majorEastAsia"/>
          <w:szCs w:val="24"/>
        </w:rPr>
        <w:t>The ISO 27000 Series</w:t>
      </w:r>
    </w:p>
    <w:p w14:paraId="7A1BA8FF" w14:textId="06E8F889" w:rsidR="00AD30ED" w:rsidRDefault="004F1396" w:rsidP="00AD30ED">
      <w:pPr>
        <w:rPr>
          <w:rFonts w:eastAsiaTheme="majorEastAsia"/>
          <w:szCs w:val="24"/>
          <w:lang w:val="en-US"/>
        </w:rPr>
      </w:pPr>
      <w:r>
        <w:rPr>
          <w:rFonts w:eastAsiaTheme="majorEastAsia"/>
          <w:szCs w:val="24"/>
        </w:rPr>
        <w:t xml:space="preserve">This family of standards </w:t>
      </w:r>
      <w:r w:rsidR="00AD30ED">
        <w:rPr>
          <w:rFonts w:eastAsiaTheme="majorEastAsia"/>
          <w:szCs w:val="24"/>
        </w:rPr>
        <w:t xml:space="preserve">is hugely popular and is broadly referenced and discussed and </w:t>
      </w:r>
      <w:r>
        <w:rPr>
          <w:rFonts w:eastAsiaTheme="majorEastAsia"/>
          <w:szCs w:val="24"/>
        </w:rPr>
        <w:t>provides best practice advice and guidance on how organisations can systematically protect information systems. Not limited to just data security these standards also provide guidance on confidentiality, privacy and risk management.</w:t>
      </w:r>
      <w:r w:rsidR="00AD30ED">
        <w:rPr>
          <w:rFonts w:eastAsiaTheme="majorEastAsia"/>
          <w:szCs w:val="24"/>
        </w:rPr>
        <w:t xml:space="preserve"> As explained on</w:t>
      </w:r>
      <w:r w:rsidR="00AD30ED" w:rsidRPr="00AD30ED">
        <w:rPr>
          <w:rFonts w:eastAsiaTheme="majorEastAsia"/>
          <w:szCs w:val="24"/>
          <w:lang w:val="en-US"/>
        </w:rPr>
        <w:t xml:space="preserve"> 27000.org, the standard was “intended to provide a common basis for developing organizational security standards and effective security management practice and to provide confidence in inter-organizational dealings”</w:t>
      </w:r>
      <w:r w:rsidR="00AD30ED">
        <w:rPr>
          <w:rFonts w:eastAsiaTheme="majorEastAsia"/>
          <w:szCs w:val="24"/>
          <w:lang w:val="en-US"/>
        </w:rPr>
        <w:t>.</w:t>
      </w:r>
    </w:p>
    <w:p w14:paraId="2D72859C" w14:textId="15ABAD07" w:rsidR="00AD30ED" w:rsidRDefault="00AD30ED" w:rsidP="00AD30ED">
      <w:pPr>
        <w:rPr>
          <w:rFonts w:eastAsiaTheme="majorEastAsia"/>
          <w:szCs w:val="24"/>
        </w:rPr>
      </w:pPr>
      <w:r>
        <w:rPr>
          <w:rFonts w:eastAsiaTheme="majorEastAsia"/>
          <w:szCs w:val="24"/>
        </w:rPr>
        <w:t>Its flagship standard, ISO 27001</w:t>
      </w:r>
      <w:r w:rsidR="006232FA">
        <w:rPr>
          <w:rFonts w:eastAsiaTheme="majorEastAsia"/>
          <w:szCs w:val="24"/>
        </w:rPr>
        <w:t xml:space="preserve"> outlines the mandatory requirements that must be met to attain certification. Whilst there is no legal requirement to obtain certification, this is a globally recognised certification. Organisations who have attained ISO 27001 certification have undergone assessment of their safeguards and received independent validation that they are robust.</w:t>
      </w:r>
    </w:p>
    <w:p w14:paraId="631011AB" w14:textId="77777777" w:rsidR="006232FA" w:rsidRDefault="006232FA" w:rsidP="00AD30ED">
      <w:pPr>
        <w:rPr>
          <w:rFonts w:eastAsiaTheme="majorEastAsia"/>
          <w:szCs w:val="24"/>
        </w:rPr>
      </w:pPr>
    </w:p>
    <w:p w14:paraId="43354CCB" w14:textId="7DCAAB06" w:rsidR="006232FA" w:rsidRDefault="006232FA" w:rsidP="00AD30ED">
      <w:pPr>
        <w:rPr>
          <w:rFonts w:eastAsiaTheme="majorEastAsia"/>
          <w:szCs w:val="24"/>
        </w:rPr>
      </w:pPr>
      <w:r>
        <w:rPr>
          <w:rFonts w:eastAsiaTheme="majorEastAsia"/>
          <w:szCs w:val="24"/>
        </w:rPr>
        <w:lastRenderedPageBreak/>
        <w:t>There are various standards that make up the ISO 27000 family, each intended to address different security problems faced by organisations. Below is an overview of the different standards, their purpose and how they are commonly used:</w:t>
      </w:r>
    </w:p>
    <w:p w14:paraId="3910BD87" w14:textId="090ED799" w:rsidR="006232FA" w:rsidRPr="00AD30ED" w:rsidRDefault="006232FA" w:rsidP="00AD30ED">
      <w:pPr>
        <w:rPr>
          <w:rFonts w:eastAsiaTheme="majorEastAsia"/>
          <w:szCs w:val="24"/>
        </w:rPr>
      </w:pPr>
      <w:r w:rsidRPr="006232FA">
        <w:rPr>
          <w:rFonts w:eastAsiaTheme="majorEastAsia"/>
          <w:szCs w:val="24"/>
        </w:rPr>
        <w:drawing>
          <wp:inline distT="0" distB="0" distL="0" distR="0" wp14:anchorId="1971CE1E" wp14:editId="3B390F58">
            <wp:extent cx="5731510" cy="3930015"/>
            <wp:effectExtent l="0" t="0" r="2540" b="0"/>
            <wp:docPr id="998060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060172" name=""/>
                    <pic:cNvPicPr/>
                  </pic:nvPicPr>
                  <pic:blipFill>
                    <a:blip r:embed="rId12"/>
                    <a:stretch>
                      <a:fillRect/>
                    </a:stretch>
                  </pic:blipFill>
                  <pic:spPr>
                    <a:xfrm>
                      <a:off x="0" y="0"/>
                      <a:ext cx="5731510" cy="3930015"/>
                    </a:xfrm>
                    <a:prstGeom prst="rect">
                      <a:avLst/>
                    </a:prstGeom>
                  </pic:spPr>
                </pic:pic>
              </a:graphicData>
            </a:graphic>
          </wp:inline>
        </w:drawing>
      </w:r>
    </w:p>
    <w:p w14:paraId="449164E4" w14:textId="45E38A03" w:rsidR="00225769" w:rsidRDefault="00454B22" w:rsidP="00F10D73">
      <w:pPr>
        <w:rPr>
          <w:rFonts w:eastAsiaTheme="majorEastAsia"/>
          <w:szCs w:val="24"/>
        </w:rPr>
      </w:pPr>
      <w:r>
        <w:rPr>
          <w:rFonts w:eastAsiaTheme="majorEastAsia"/>
          <w:szCs w:val="24"/>
        </w:rPr>
        <w:t>As can be seen from the table above, many organisations hold and maintain this certification. For some companies it can be used to demonstrate they meet regulatory requirements, such as GDPR, or enhance security spending by reducing data breach risks. For other companies the benefits may be commercial, certification giving them a competitive advantage or establishing customer trust.</w:t>
      </w:r>
    </w:p>
    <w:p w14:paraId="530FAFFE" w14:textId="2F8812BF" w:rsidR="004F1396" w:rsidRDefault="00454B22" w:rsidP="00F10D73">
      <w:pPr>
        <w:rPr>
          <w:rFonts w:eastAsiaTheme="majorEastAsia"/>
          <w:szCs w:val="24"/>
        </w:rPr>
      </w:pPr>
      <w:r>
        <w:rPr>
          <w:rFonts w:eastAsiaTheme="majorEastAsia"/>
          <w:szCs w:val="24"/>
        </w:rPr>
        <w:t>The main downsides of this framework are cost related, both financially and resource constraints. There are lengthy timeline</w:t>
      </w:r>
      <w:r w:rsidR="00BE5EB9">
        <w:rPr>
          <w:rFonts w:eastAsiaTheme="majorEastAsia"/>
          <w:szCs w:val="24"/>
        </w:rPr>
        <w:t>s</w:t>
      </w:r>
      <w:r>
        <w:rPr>
          <w:rFonts w:eastAsiaTheme="majorEastAsia"/>
          <w:szCs w:val="24"/>
        </w:rPr>
        <w:t xml:space="preserve"> associated with obtaining </w:t>
      </w:r>
      <w:r w:rsidR="00E93DEB">
        <w:rPr>
          <w:rFonts w:eastAsiaTheme="majorEastAsia"/>
          <w:szCs w:val="24"/>
        </w:rPr>
        <w:t xml:space="preserve">certification and substantial administrative burdens, alongside prohibitive financial costs. </w:t>
      </w:r>
    </w:p>
    <w:p w14:paraId="5F252B3E" w14:textId="77777777" w:rsidR="004F1396" w:rsidRDefault="004F1396" w:rsidP="00F10D73">
      <w:pPr>
        <w:rPr>
          <w:rFonts w:eastAsiaTheme="majorEastAsia"/>
          <w:szCs w:val="24"/>
        </w:rPr>
      </w:pPr>
    </w:p>
    <w:p w14:paraId="24630587" w14:textId="39AE7B5D" w:rsidR="00FC3CB9" w:rsidRDefault="00FC3CB9" w:rsidP="00F10D73">
      <w:pPr>
        <w:rPr>
          <w:rFonts w:eastAsiaTheme="majorEastAsia"/>
          <w:szCs w:val="24"/>
        </w:rPr>
      </w:pPr>
      <w:r>
        <w:rPr>
          <w:rFonts w:eastAsiaTheme="majorEastAsia"/>
          <w:szCs w:val="24"/>
        </w:rPr>
        <w:t>NIST Security Models</w:t>
      </w:r>
    </w:p>
    <w:p w14:paraId="656D7FF8" w14:textId="38DB24C7" w:rsidR="00811DE1" w:rsidRDefault="00767C8F" w:rsidP="00F10D73">
      <w:pPr>
        <w:rPr>
          <w:rFonts w:eastAsiaTheme="majorEastAsia"/>
          <w:szCs w:val="24"/>
        </w:rPr>
      </w:pPr>
      <w:r w:rsidRPr="00767C8F">
        <w:rPr>
          <w:rFonts w:eastAsiaTheme="majorEastAsia"/>
          <w:szCs w:val="24"/>
        </w:rPr>
        <w:t xml:space="preserve">The National Institute of Standards and Technology (NIST) develops </w:t>
      </w:r>
      <w:r>
        <w:rPr>
          <w:rFonts w:eastAsiaTheme="majorEastAsia"/>
          <w:szCs w:val="24"/>
        </w:rPr>
        <w:t>wide-ranging</w:t>
      </w:r>
      <w:r w:rsidRPr="00767C8F">
        <w:rPr>
          <w:rFonts w:eastAsiaTheme="majorEastAsia"/>
          <w:szCs w:val="24"/>
        </w:rPr>
        <w:t xml:space="preserve">, risk-based cybersecurity guidelines to </w:t>
      </w:r>
      <w:r>
        <w:rPr>
          <w:rFonts w:eastAsiaTheme="majorEastAsia"/>
          <w:szCs w:val="24"/>
        </w:rPr>
        <w:t>assist</w:t>
      </w:r>
      <w:r w:rsidRPr="00767C8F">
        <w:rPr>
          <w:rFonts w:eastAsiaTheme="majorEastAsia"/>
          <w:szCs w:val="24"/>
        </w:rPr>
        <w:t xml:space="preserve"> organizations </w:t>
      </w:r>
      <w:r>
        <w:rPr>
          <w:rFonts w:eastAsiaTheme="majorEastAsia"/>
          <w:szCs w:val="24"/>
        </w:rPr>
        <w:t xml:space="preserve">in </w:t>
      </w:r>
      <w:r w:rsidRPr="00767C8F">
        <w:rPr>
          <w:rFonts w:eastAsiaTheme="majorEastAsia"/>
          <w:szCs w:val="24"/>
        </w:rPr>
        <w:t>manag</w:t>
      </w:r>
      <w:r>
        <w:rPr>
          <w:rFonts w:eastAsiaTheme="majorEastAsia"/>
          <w:szCs w:val="24"/>
        </w:rPr>
        <w:t>ing</w:t>
      </w:r>
      <w:r w:rsidRPr="00767C8F">
        <w:rPr>
          <w:rFonts w:eastAsiaTheme="majorEastAsia"/>
          <w:szCs w:val="24"/>
        </w:rPr>
        <w:t xml:space="preserve"> and mitigat</w:t>
      </w:r>
      <w:r>
        <w:rPr>
          <w:rFonts w:eastAsiaTheme="majorEastAsia"/>
          <w:szCs w:val="24"/>
        </w:rPr>
        <w:t>ing</w:t>
      </w:r>
      <w:r w:rsidRPr="00767C8F">
        <w:rPr>
          <w:rFonts w:eastAsiaTheme="majorEastAsia"/>
          <w:szCs w:val="24"/>
        </w:rPr>
        <w:t xml:space="preserve"> cyber risks. </w:t>
      </w:r>
      <w:r>
        <w:rPr>
          <w:rFonts w:eastAsiaTheme="majorEastAsia"/>
          <w:szCs w:val="24"/>
        </w:rPr>
        <w:t>There k</w:t>
      </w:r>
      <w:r w:rsidRPr="00767C8F">
        <w:rPr>
          <w:rFonts w:eastAsiaTheme="majorEastAsia"/>
          <w:szCs w:val="24"/>
        </w:rPr>
        <w:t>ey standard</w:t>
      </w:r>
      <w:r>
        <w:rPr>
          <w:rFonts w:eastAsiaTheme="majorEastAsia"/>
          <w:szCs w:val="24"/>
        </w:rPr>
        <w:t xml:space="preserve"> is</w:t>
      </w:r>
      <w:r w:rsidRPr="00767C8F">
        <w:rPr>
          <w:rFonts w:eastAsiaTheme="majorEastAsia"/>
          <w:szCs w:val="24"/>
        </w:rPr>
        <w:t xml:space="preserve"> the NIST Cybersecurity Framework (CSF) </w:t>
      </w:r>
      <w:r>
        <w:rPr>
          <w:rFonts w:eastAsiaTheme="majorEastAsia"/>
          <w:szCs w:val="24"/>
        </w:rPr>
        <w:t xml:space="preserve">which provides guidance on </w:t>
      </w:r>
      <w:r w:rsidRPr="00767C8F">
        <w:rPr>
          <w:rFonts w:eastAsiaTheme="majorEastAsia"/>
          <w:szCs w:val="24"/>
        </w:rPr>
        <w:t>overall risk management</w:t>
      </w:r>
      <w:r>
        <w:rPr>
          <w:rFonts w:eastAsiaTheme="majorEastAsia"/>
          <w:szCs w:val="24"/>
        </w:rPr>
        <w:t xml:space="preserve">. </w:t>
      </w:r>
    </w:p>
    <w:p w14:paraId="2AFD685F" w14:textId="774FBCC3" w:rsidR="00767C8F" w:rsidRDefault="00767C8F" w:rsidP="00F10D73">
      <w:pPr>
        <w:rPr>
          <w:rFonts w:eastAsiaTheme="majorEastAsia"/>
          <w:szCs w:val="24"/>
        </w:rPr>
      </w:pPr>
      <w:r>
        <w:rPr>
          <w:rFonts w:eastAsiaTheme="majorEastAsia"/>
          <w:szCs w:val="24"/>
        </w:rPr>
        <w:t>Previously the CSF was made up of 5 core functions: Identify, Protect, Detect, Respond and Recover. The following table provides more information on each of these:</w:t>
      </w:r>
    </w:p>
    <w:p w14:paraId="5E095FAE" w14:textId="77777777" w:rsidR="00DA2CAA" w:rsidRDefault="00DA2CAA" w:rsidP="00F10D73">
      <w:pPr>
        <w:rPr>
          <w:rFonts w:eastAsiaTheme="majorEastAsia"/>
          <w:szCs w:val="24"/>
        </w:rPr>
      </w:pPr>
    </w:p>
    <w:p w14:paraId="625243B6" w14:textId="6CD90084" w:rsidR="00DA2CAA" w:rsidRDefault="00DA2CAA" w:rsidP="00F10D73">
      <w:pPr>
        <w:rPr>
          <w:rFonts w:eastAsiaTheme="majorEastAsia"/>
          <w:szCs w:val="24"/>
        </w:rPr>
      </w:pPr>
      <w:r w:rsidRPr="00DA2CAA">
        <w:rPr>
          <w:rFonts w:eastAsiaTheme="majorEastAsia"/>
          <w:szCs w:val="24"/>
        </w:rPr>
        <w:lastRenderedPageBreak/>
        <w:drawing>
          <wp:inline distT="0" distB="0" distL="0" distR="0" wp14:anchorId="5BF5CC5A" wp14:editId="7FAD7108">
            <wp:extent cx="5626389" cy="3949903"/>
            <wp:effectExtent l="0" t="0" r="0" b="0"/>
            <wp:docPr id="428020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020293" name=""/>
                    <pic:cNvPicPr/>
                  </pic:nvPicPr>
                  <pic:blipFill>
                    <a:blip r:embed="rId13"/>
                    <a:stretch>
                      <a:fillRect/>
                    </a:stretch>
                  </pic:blipFill>
                  <pic:spPr>
                    <a:xfrm>
                      <a:off x="0" y="0"/>
                      <a:ext cx="5626389" cy="3949903"/>
                    </a:xfrm>
                    <a:prstGeom prst="rect">
                      <a:avLst/>
                    </a:prstGeom>
                  </pic:spPr>
                </pic:pic>
              </a:graphicData>
            </a:graphic>
          </wp:inline>
        </w:drawing>
      </w:r>
    </w:p>
    <w:p w14:paraId="09621570" w14:textId="2F6FF108" w:rsidR="00767C8F" w:rsidRDefault="004F32E7" w:rsidP="00F10D73">
      <w:pPr>
        <w:rPr>
          <w:rFonts w:eastAsiaTheme="majorEastAsia"/>
          <w:szCs w:val="24"/>
        </w:rPr>
      </w:pPr>
      <w:r>
        <w:rPr>
          <w:rFonts w:eastAsiaTheme="majorEastAsia"/>
          <w:szCs w:val="24"/>
        </w:rPr>
        <w:t>The “Govern” function was introduced in 2024 with the release of NIST CSF 2.0 emphasising the role of governance in reducing and managing risk. This was previously incorporated into the identify function as outlined in the previous table.</w:t>
      </w:r>
    </w:p>
    <w:p w14:paraId="27A30577" w14:textId="22880317" w:rsidR="00080F6D" w:rsidRDefault="00767C8F" w:rsidP="00F10D73">
      <w:pPr>
        <w:rPr>
          <w:rFonts w:eastAsiaTheme="majorEastAsia"/>
          <w:szCs w:val="24"/>
        </w:rPr>
      </w:pPr>
      <w:r>
        <w:rPr>
          <w:rFonts w:eastAsiaTheme="majorEastAsia"/>
          <w:szCs w:val="24"/>
        </w:rPr>
        <w:t>In addition to th</w:t>
      </w:r>
      <w:r w:rsidR="004F32E7">
        <w:rPr>
          <w:rFonts w:eastAsiaTheme="majorEastAsia"/>
          <w:szCs w:val="24"/>
        </w:rPr>
        <w:t>e CSF, NIST</w:t>
      </w:r>
      <w:r>
        <w:rPr>
          <w:rFonts w:eastAsiaTheme="majorEastAsia"/>
          <w:szCs w:val="24"/>
        </w:rPr>
        <w:t xml:space="preserve"> also provide special publications (SP 800 series) designed to support the implementation of security controls.</w:t>
      </w:r>
    </w:p>
    <w:p w14:paraId="2358E59C" w14:textId="3DB10CF8" w:rsidR="00767C8F" w:rsidRDefault="00767C8F" w:rsidP="00F10D73">
      <w:pPr>
        <w:rPr>
          <w:rFonts w:eastAsiaTheme="majorEastAsia"/>
          <w:szCs w:val="24"/>
        </w:rPr>
      </w:pPr>
      <w:r>
        <w:rPr>
          <w:noProof/>
        </w:rPr>
        <w:drawing>
          <wp:inline distT="0" distB="0" distL="0" distR="0" wp14:anchorId="4C4B584A" wp14:editId="110F997C">
            <wp:extent cx="5731510" cy="1925320"/>
            <wp:effectExtent l="0" t="0" r="2540" b="0"/>
            <wp:docPr id="1845306707" name="table">
              <a:extLst xmlns:a="http://schemas.openxmlformats.org/drawingml/2006/main">
                <a:ext uri="{FF2B5EF4-FFF2-40B4-BE49-F238E27FC236}">
                  <a16:creationId xmlns:a16="http://schemas.microsoft.com/office/drawing/2014/main" id="{A0ED9563-74AF-0884-F6B6-8A76C29275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A0ED9563-74AF-0884-F6B6-8A76C2927502}"/>
                        </a:ext>
                      </a:extLst>
                    </pic:cNvPr>
                    <pic:cNvPicPr>
                      <a:picLocks noChangeAspect="1"/>
                    </pic:cNvPicPr>
                  </pic:nvPicPr>
                  <pic:blipFill>
                    <a:blip r:embed="rId14"/>
                    <a:stretch>
                      <a:fillRect/>
                    </a:stretch>
                  </pic:blipFill>
                  <pic:spPr>
                    <a:xfrm>
                      <a:off x="0" y="0"/>
                      <a:ext cx="5731510" cy="1925320"/>
                    </a:xfrm>
                    <a:prstGeom prst="rect">
                      <a:avLst/>
                    </a:prstGeom>
                    <a:solidFill>
                      <a:schemeClr val="accent1"/>
                    </a:solidFill>
                  </pic:spPr>
                </pic:pic>
              </a:graphicData>
            </a:graphic>
          </wp:inline>
        </w:drawing>
      </w:r>
    </w:p>
    <w:p w14:paraId="7C7743D5" w14:textId="0C11E142" w:rsidR="008E7325" w:rsidRDefault="008E7325" w:rsidP="00F10D73">
      <w:pPr>
        <w:rPr>
          <w:rFonts w:eastAsiaTheme="majorEastAsia"/>
          <w:szCs w:val="24"/>
        </w:rPr>
      </w:pPr>
      <w:r>
        <w:rPr>
          <w:rFonts w:eastAsiaTheme="majorEastAsia"/>
          <w:szCs w:val="24"/>
        </w:rPr>
        <w:t xml:space="preserve">As listed above, </w:t>
      </w:r>
      <w:r w:rsidRPr="008E7325">
        <w:rPr>
          <w:rFonts w:eastAsiaTheme="majorEastAsia"/>
          <w:szCs w:val="24"/>
        </w:rPr>
        <w:t xml:space="preserve">NIST SP 800-53 </w:t>
      </w:r>
      <w:r>
        <w:rPr>
          <w:rFonts w:eastAsiaTheme="majorEastAsia"/>
          <w:szCs w:val="24"/>
        </w:rPr>
        <w:t>provides</w:t>
      </w:r>
      <w:r w:rsidRPr="008E7325">
        <w:rPr>
          <w:rFonts w:eastAsiaTheme="majorEastAsia"/>
          <w:szCs w:val="24"/>
        </w:rPr>
        <w:t xml:space="preserve"> a</w:t>
      </w:r>
      <w:r>
        <w:rPr>
          <w:rFonts w:eastAsiaTheme="majorEastAsia"/>
          <w:szCs w:val="24"/>
        </w:rPr>
        <w:t>n extensive</w:t>
      </w:r>
      <w:r w:rsidRPr="008E7325">
        <w:rPr>
          <w:rFonts w:eastAsiaTheme="majorEastAsia"/>
          <w:szCs w:val="24"/>
        </w:rPr>
        <w:t xml:space="preserve"> </w:t>
      </w:r>
      <w:r>
        <w:rPr>
          <w:rFonts w:eastAsiaTheme="majorEastAsia"/>
          <w:szCs w:val="24"/>
        </w:rPr>
        <w:t>catalogue</w:t>
      </w:r>
      <w:r w:rsidRPr="008E7325">
        <w:rPr>
          <w:rFonts w:eastAsiaTheme="majorEastAsia"/>
          <w:szCs w:val="24"/>
        </w:rPr>
        <w:t xml:space="preserve"> of security and privacy controls. These are broken down into 20 structural families to protect an organization's </w:t>
      </w:r>
      <w:r>
        <w:rPr>
          <w:rFonts w:eastAsiaTheme="majorEastAsia"/>
          <w:szCs w:val="24"/>
        </w:rPr>
        <w:t xml:space="preserve">assts and </w:t>
      </w:r>
      <w:r w:rsidRPr="008E7325">
        <w:rPr>
          <w:rFonts w:eastAsiaTheme="majorEastAsia"/>
          <w:szCs w:val="24"/>
        </w:rPr>
        <w:t>information</w:t>
      </w:r>
      <w:r>
        <w:rPr>
          <w:rFonts w:eastAsiaTheme="majorEastAsia"/>
          <w:szCs w:val="24"/>
        </w:rPr>
        <w:t>.</w:t>
      </w:r>
    </w:p>
    <w:p w14:paraId="55BDB8CE" w14:textId="77777777" w:rsidR="008E7325" w:rsidRDefault="008E7325" w:rsidP="00F10D73">
      <w:pPr>
        <w:rPr>
          <w:rFonts w:eastAsiaTheme="majorEastAsia"/>
          <w:szCs w:val="24"/>
        </w:rPr>
      </w:pPr>
    </w:p>
    <w:p w14:paraId="20BBDED1" w14:textId="77777777" w:rsidR="008E7325" w:rsidRDefault="008E7325" w:rsidP="00F10D73">
      <w:pPr>
        <w:rPr>
          <w:rFonts w:eastAsiaTheme="majorEastAsia"/>
          <w:szCs w:val="24"/>
        </w:rPr>
      </w:pPr>
    </w:p>
    <w:p w14:paraId="0E41BD6F" w14:textId="77777777" w:rsidR="008E7325" w:rsidRDefault="008E7325" w:rsidP="00F10D73">
      <w:pPr>
        <w:rPr>
          <w:rFonts w:eastAsiaTheme="majorEastAsia"/>
          <w:szCs w:val="24"/>
        </w:rPr>
      </w:pPr>
    </w:p>
    <w:p w14:paraId="0DBD02F5" w14:textId="328BFE02" w:rsidR="008E7325" w:rsidRDefault="008E7325" w:rsidP="00F10D73">
      <w:pPr>
        <w:rPr>
          <w:rFonts w:eastAsiaTheme="majorEastAsia"/>
          <w:szCs w:val="24"/>
        </w:rPr>
      </w:pPr>
      <w:r>
        <w:rPr>
          <w:noProof/>
        </w:rPr>
        <w:lastRenderedPageBreak/>
        <mc:AlternateContent>
          <mc:Choice Requires="wpg">
            <w:drawing>
              <wp:anchor distT="0" distB="0" distL="114300" distR="114300" simplePos="0" relativeHeight="251659264" behindDoc="0" locked="0" layoutInCell="1" allowOverlap="1" wp14:anchorId="4E15C2EA" wp14:editId="3F9C6406">
                <wp:simplePos x="0" y="0"/>
                <wp:positionH relativeFrom="margin">
                  <wp:align>left</wp:align>
                </wp:positionH>
                <wp:positionV relativeFrom="paragraph">
                  <wp:posOffset>-247015</wp:posOffset>
                </wp:positionV>
                <wp:extent cx="5036820" cy="3533775"/>
                <wp:effectExtent l="0" t="0" r="0" b="9525"/>
                <wp:wrapNone/>
                <wp:docPr id="3" name="Group 2"/>
                <wp:cNvGraphicFramePr/>
                <a:graphic xmlns:a="http://schemas.openxmlformats.org/drawingml/2006/main">
                  <a:graphicData uri="http://schemas.microsoft.com/office/word/2010/wordprocessingGroup">
                    <wpg:wgp>
                      <wpg:cNvGrpSpPr/>
                      <wpg:grpSpPr>
                        <a:xfrm>
                          <a:off x="0" y="0"/>
                          <a:ext cx="5036820" cy="3533775"/>
                          <a:chOff x="0" y="0"/>
                          <a:chExt cx="8523220" cy="6743700"/>
                        </a:xfrm>
                      </wpg:grpSpPr>
                      <pic:pic xmlns:pic="http://schemas.openxmlformats.org/drawingml/2006/picture">
                        <pic:nvPicPr>
                          <pic:cNvPr id="290098955" name="Picture 290098955"/>
                          <pic:cNvPicPr>
                            <a:picLocks noChangeAspect="1"/>
                          </pic:cNvPicPr>
                        </pic:nvPicPr>
                        <pic:blipFill>
                          <a:blip r:embed="rId15" cstate="email">
                            <a:extLst>
                              <a:ext uri="{28A0092B-C50C-407E-A947-70E740481C1C}">
                                <a14:useLocalDpi xmlns:a14="http://schemas.microsoft.com/office/drawing/2010/main" val="0"/>
                              </a:ext>
                            </a:extLst>
                          </a:blip>
                          <a:stretch>
                            <a:fillRect/>
                          </a:stretch>
                        </pic:blipFill>
                        <pic:spPr>
                          <a:xfrm>
                            <a:off x="0" y="0"/>
                            <a:ext cx="8523220" cy="6743700"/>
                          </a:xfrm>
                          <a:prstGeom prst="rect">
                            <a:avLst/>
                          </a:prstGeom>
                        </pic:spPr>
                      </pic:pic>
                      <wps:wsp>
                        <wps:cNvPr id="1192250918" name="TextBox 1"/>
                        <wps:cNvSpPr txBox="1"/>
                        <wps:spPr>
                          <a:xfrm>
                            <a:off x="273045" y="0"/>
                            <a:ext cx="1117600" cy="508000"/>
                          </a:xfrm>
                          <a:prstGeom prst="rect">
                            <a:avLst/>
                          </a:prstGeom>
                          <a:solidFill>
                            <a:schemeClr val="bg1"/>
                          </a:solidFill>
                        </wps:spPr>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2B3DEB2B" id="Group 2" o:spid="_x0000_s1026" style="position:absolute;margin-left:0;margin-top:-19.45pt;width:396.6pt;height:278.25pt;z-index:251659264;mso-position-horizontal:left;mso-position-horizontal-relative:margin;mso-width-relative:margin;mso-height-relative:margin" coordsize="85232,6743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0098955" o:spid="_x0000_s1027" type="#_x0000_t75" style="position:absolute;width:85232;height:67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">
                  <v:imagedata r:id="rId16" o:title=""/>
                </v:shape>
                <v:shapetype id="_x0000_t202" coordsize="21600,21600" o:spt="202" path="m,l,21600r21600,l21600,xe">
                  <v:stroke joinstyle="miter"/>
                  <v:path gradientshapeok="t" o:connecttype="rect"/>
                </v:shapetype>
                <v:shape id="TextBox 1" o:spid="_x0000_s1028" type="#_x0000_t202" style="position:absolute;left:2730;width:11176;height:5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" fillcolor="white [3212]" stroked="f"/>
                <w10:wrap anchorx="margin"/>
              </v:group>
            </w:pict>
          </mc:Fallback>
        </mc:AlternateContent>
      </w:r>
    </w:p>
    <w:p w14:paraId="23DD524A" w14:textId="77777777" w:rsidR="008E7325" w:rsidRDefault="008E7325" w:rsidP="00F10D73">
      <w:pPr>
        <w:rPr>
          <w:rFonts w:eastAsiaTheme="majorEastAsia"/>
          <w:szCs w:val="24"/>
        </w:rPr>
      </w:pPr>
    </w:p>
    <w:p w14:paraId="38970D3F" w14:textId="77777777" w:rsidR="008E7325" w:rsidRDefault="008E7325" w:rsidP="00F10D73">
      <w:pPr>
        <w:rPr>
          <w:rFonts w:eastAsiaTheme="majorEastAsia"/>
          <w:szCs w:val="24"/>
        </w:rPr>
      </w:pPr>
    </w:p>
    <w:p w14:paraId="68613D60" w14:textId="5A58DC60" w:rsidR="008E7325" w:rsidRDefault="008E7325" w:rsidP="00F10D73">
      <w:pPr>
        <w:rPr>
          <w:rFonts w:eastAsiaTheme="majorEastAsia"/>
          <w:szCs w:val="24"/>
        </w:rPr>
      </w:pPr>
    </w:p>
    <w:p w14:paraId="37A7C2BA" w14:textId="49E0077C" w:rsidR="008E7325" w:rsidRDefault="008E7325" w:rsidP="00F10D73">
      <w:pPr>
        <w:rPr>
          <w:rFonts w:eastAsiaTheme="majorEastAsia"/>
          <w:szCs w:val="24"/>
        </w:rPr>
      </w:pPr>
    </w:p>
    <w:p w14:paraId="7DA0B02F" w14:textId="77777777" w:rsidR="008E7325" w:rsidRDefault="008E7325" w:rsidP="00F10D73">
      <w:pPr>
        <w:rPr>
          <w:rFonts w:eastAsiaTheme="majorEastAsia"/>
          <w:szCs w:val="24"/>
        </w:rPr>
      </w:pPr>
    </w:p>
    <w:p w14:paraId="27D07FBE" w14:textId="77777777" w:rsidR="008E7325" w:rsidRDefault="008E7325" w:rsidP="00F10D73">
      <w:pPr>
        <w:rPr>
          <w:rFonts w:eastAsiaTheme="majorEastAsia"/>
          <w:szCs w:val="24"/>
        </w:rPr>
      </w:pPr>
    </w:p>
    <w:p w14:paraId="0A161084" w14:textId="77777777" w:rsidR="008E7325" w:rsidRDefault="008E7325" w:rsidP="00F10D73">
      <w:pPr>
        <w:rPr>
          <w:rFonts w:eastAsiaTheme="majorEastAsia"/>
          <w:szCs w:val="24"/>
        </w:rPr>
      </w:pPr>
    </w:p>
    <w:p w14:paraId="6E73BF70" w14:textId="77777777" w:rsidR="008E7325" w:rsidRDefault="008E7325" w:rsidP="00F10D73">
      <w:pPr>
        <w:rPr>
          <w:rFonts w:eastAsiaTheme="majorEastAsia"/>
          <w:szCs w:val="24"/>
        </w:rPr>
      </w:pPr>
    </w:p>
    <w:p w14:paraId="0EC29982" w14:textId="77777777" w:rsidR="008E7325" w:rsidRDefault="008E7325" w:rsidP="00F10D73">
      <w:pPr>
        <w:rPr>
          <w:rFonts w:eastAsiaTheme="majorEastAsia"/>
          <w:szCs w:val="24"/>
        </w:rPr>
      </w:pPr>
    </w:p>
    <w:p w14:paraId="2803A431" w14:textId="77777777" w:rsidR="008E7325" w:rsidRDefault="008E7325" w:rsidP="00F10D73">
      <w:pPr>
        <w:rPr>
          <w:rFonts w:eastAsiaTheme="majorEastAsia"/>
          <w:szCs w:val="24"/>
        </w:rPr>
      </w:pPr>
    </w:p>
    <w:p w14:paraId="62F10CF4" w14:textId="77777777" w:rsidR="008E7325" w:rsidRDefault="008E7325" w:rsidP="00F10D73">
      <w:pPr>
        <w:rPr>
          <w:rFonts w:eastAsiaTheme="majorEastAsia"/>
          <w:szCs w:val="24"/>
        </w:rPr>
      </w:pPr>
    </w:p>
    <w:p w14:paraId="1C91A623" w14:textId="56545615" w:rsidR="004F32E7" w:rsidRDefault="004F32E7" w:rsidP="00F10D73">
      <w:pPr>
        <w:rPr>
          <w:rFonts w:eastAsiaTheme="majorEastAsia"/>
          <w:szCs w:val="24"/>
        </w:rPr>
      </w:pPr>
      <w:r>
        <w:rPr>
          <w:rFonts w:eastAsiaTheme="majorEastAsia"/>
          <w:szCs w:val="24"/>
        </w:rPr>
        <w:t>Organisations hoping to align to the NIST framework can fall into one of 4</w:t>
      </w:r>
      <w:r w:rsidR="008E7325">
        <w:rPr>
          <w:rFonts w:eastAsiaTheme="majorEastAsia"/>
          <w:szCs w:val="24"/>
        </w:rPr>
        <w:t xml:space="preserve"> implementation</w:t>
      </w:r>
      <w:r>
        <w:rPr>
          <w:rFonts w:eastAsiaTheme="majorEastAsia"/>
          <w:szCs w:val="24"/>
        </w:rPr>
        <w:t xml:space="preserve"> tiers depending on their implementation of NIST controls. These tiers are Partial, Risk informed, Repeatable and Adaptive.</w:t>
      </w:r>
    </w:p>
    <w:p w14:paraId="369DD139" w14:textId="29CEADC9" w:rsidR="004F32E7" w:rsidRDefault="008E7325" w:rsidP="00F10D73">
      <w:pPr>
        <w:rPr>
          <w:rFonts w:eastAsiaTheme="majorEastAsia"/>
          <w:szCs w:val="24"/>
        </w:rPr>
      </w:pPr>
      <w:r w:rsidRPr="008E7325">
        <w:rPr>
          <w:rFonts w:eastAsiaTheme="majorEastAsia"/>
          <w:szCs w:val="24"/>
        </w:rPr>
        <w:drawing>
          <wp:inline distT="0" distB="0" distL="0" distR="0" wp14:anchorId="78EDD2E8" wp14:editId="56C0F4C8">
            <wp:extent cx="4534133" cy="3060857"/>
            <wp:effectExtent l="0" t="0" r="0" b="6350"/>
            <wp:docPr id="245852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52239" name=""/>
                    <pic:cNvPicPr/>
                  </pic:nvPicPr>
                  <pic:blipFill>
                    <a:blip r:embed="rId17"/>
                    <a:stretch>
                      <a:fillRect/>
                    </a:stretch>
                  </pic:blipFill>
                  <pic:spPr>
                    <a:xfrm>
                      <a:off x="0" y="0"/>
                      <a:ext cx="4534133" cy="3060857"/>
                    </a:xfrm>
                    <a:prstGeom prst="rect">
                      <a:avLst/>
                    </a:prstGeom>
                  </pic:spPr>
                </pic:pic>
              </a:graphicData>
            </a:graphic>
          </wp:inline>
        </w:drawing>
      </w:r>
    </w:p>
    <w:p w14:paraId="70C4B2BF" w14:textId="3C0A9B71" w:rsidR="004F32E7" w:rsidRDefault="008E7325" w:rsidP="00F10D73">
      <w:pPr>
        <w:rPr>
          <w:rFonts w:eastAsiaTheme="majorEastAsia"/>
          <w:szCs w:val="24"/>
        </w:rPr>
      </w:pPr>
      <w:r>
        <w:rPr>
          <w:rFonts w:eastAsiaTheme="majorEastAsia"/>
          <w:szCs w:val="24"/>
        </w:rPr>
        <w:t xml:space="preserve">As with ISO 27000, NIST is a globally recognised security framework. It aligns with various industry-specific and legal standards and utilises common vocabulary allowing for ease of communication. By incorporating NIST into your cybersecurity program, organisations </w:t>
      </w:r>
      <w:r w:rsidR="004F7119">
        <w:rPr>
          <w:rFonts w:eastAsiaTheme="majorEastAsia"/>
          <w:szCs w:val="24"/>
        </w:rPr>
        <w:t>can</w:t>
      </w:r>
      <w:r>
        <w:rPr>
          <w:rFonts w:eastAsiaTheme="majorEastAsia"/>
          <w:szCs w:val="24"/>
        </w:rPr>
        <w:t xml:space="preserve"> deliver comprehensive risk management.</w:t>
      </w:r>
      <w:r w:rsidR="004F7119">
        <w:rPr>
          <w:rFonts w:eastAsiaTheme="majorEastAsia"/>
          <w:szCs w:val="24"/>
        </w:rPr>
        <w:t xml:space="preserve"> In addition, a key benefit for organisations is that this framework is freely available.</w:t>
      </w:r>
    </w:p>
    <w:p w14:paraId="19FB94EE" w14:textId="365A5887" w:rsidR="004F7119" w:rsidRDefault="004F7119" w:rsidP="00F10D73">
      <w:pPr>
        <w:rPr>
          <w:rFonts w:eastAsiaTheme="majorEastAsia"/>
          <w:szCs w:val="24"/>
        </w:rPr>
      </w:pPr>
      <w:r>
        <w:rPr>
          <w:rFonts w:eastAsiaTheme="majorEastAsia"/>
          <w:szCs w:val="24"/>
        </w:rPr>
        <w:t xml:space="preserve">Unfortunately, there are 2 main disadvantages of the NIST framework are firstly that there are no prescriptive technical controls. In essence it can outline what you want to achieve but </w:t>
      </w:r>
      <w:r>
        <w:rPr>
          <w:rFonts w:eastAsiaTheme="majorEastAsia"/>
          <w:szCs w:val="24"/>
        </w:rPr>
        <w:lastRenderedPageBreak/>
        <w:t>not how. Secondly, unlike ISO27000 there is no avenue for formal certification. This means organisations would need to pair this with another framework or arrange a separate assessment.</w:t>
      </w:r>
    </w:p>
    <w:p w14:paraId="6D62B208" w14:textId="77777777" w:rsidR="008E7325" w:rsidRDefault="008E7325" w:rsidP="00F10D73">
      <w:pPr>
        <w:rPr>
          <w:rFonts w:eastAsiaTheme="majorEastAsia"/>
          <w:szCs w:val="24"/>
        </w:rPr>
      </w:pPr>
    </w:p>
    <w:p w14:paraId="359A5E56" w14:textId="679A39CE" w:rsidR="00080F6D" w:rsidRDefault="00080F6D" w:rsidP="00F10D73">
      <w:pPr>
        <w:rPr>
          <w:rFonts w:eastAsiaTheme="majorEastAsia"/>
          <w:szCs w:val="24"/>
        </w:rPr>
      </w:pPr>
      <w:r>
        <w:rPr>
          <w:rFonts w:eastAsiaTheme="majorEastAsia"/>
          <w:szCs w:val="24"/>
        </w:rPr>
        <w:t>Cyber Essentials</w:t>
      </w:r>
    </w:p>
    <w:p w14:paraId="4DEB58EC" w14:textId="5DA5CBC8" w:rsidR="000B14D0" w:rsidRDefault="001C61E9" w:rsidP="00F10D73">
      <w:pPr>
        <w:rPr>
          <w:rFonts w:eastAsiaTheme="majorEastAsia"/>
          <w:szCs w:val="24"/>
        </w:rPr>
      </w:pPr>
      <w:r>
        <w:rPr>
          <w:rFonts w:eastAsiaTheme="majorEastAsia"/>
          <w:szCs w:val="24"/>
        </w:rPr>
        <w:t>Built on 5 core technical controls, Cyber Essentials is a scheme developed and aimed at</w:t>
      </w:r>
      <w:r w:rsidR="005302EF">
        <w:rPr>
          <w:rFonts w:eastAsiaTheme="majorEastAsia"/>
          <w:szCs w:val="24"/>
        </w:rPr>
        <w:t xml:space="preserve"> supporting organisations to protect themselves. It is back by the UK Government and industry supported. It is considered a baseli</w:t>
      </w:r>
      <w:r w:rsidR="005A32F9">
        <w:rPr>
          <w:rFonts w:eastAsiaTheme="majorEastAsia"/>
          <w:szCs w:val="24"/>
        </w:rPr>
        <w:t>ne for basic but effective cybersecu</w:t>
      </w:r>
      <w:r w:rsidR="00FD3DB7">
        <w:rPr>
          <w:rFonts w:eastAsiaTheme="majorEastAsia"/>
          <w:szCs w:val="24"/>
        </w:rPr>
        <w:t>rity</w:t>
      </w:r>
      <w:r w:rsidR="00E90209">
        <w:rPr>
          <w:rFonts w:eastAsiaTheme="majorEastAsia"/>
          <w:szCs w:val="24"/>
        </w:rPr>
        <w:t>.</w:t>
      </w:r>
      <w:r w:rsidR="005302EF">
        <w:rPr>
          <w:rFonts w:eastAsiaTheme="majorEastAsia"/>
          <w:szCs w:val="24"/>
        </w:rPr>
        <w:t xml:space="preserve"> There is an increasing requirement for organisations to hold certification in Cyber Essentials or Cyber Essentials Plus to be able to bid on public contracts.</w:t>
      </w:r>
    </w:p>
    <w:p w14:paraId="3658D603" w14:textId="459D9BC2" w:rsidR="005302EF" w:rsidRDefault="005302EF" w:rsidP="00F10D73">
      <w:pPr>
        <w:rPr>
          <w:rFonts w:eastAsiaTheme="majorEastAsia"/>
          <w:szCs w:val="24"/>
        </w:rPr>
      </w:pPr>
      <w:r>
        <w:rPr>
          <w:rFonts w:eastAsiaTheme="majorEastAsia"/>
          <w:szCs w:val="24"/>
        </w:rPr>
        <w:t>In order to qualify for certification, organisations must have the 5 fundamental technical controls in place</w:t>
      </w:r>
    </w:p>
    <w:p w14:paraId="29373939" w14:textId="606F7347" w:rsidR="005302EF" w:rsidRDefault="005302EF" w:rsidP="00F10D73">
      <w:pPr>
        <w:rPr>
          <w:rFonts w:eastAsiaTheme="majorEastAsia"/>
          <w:szCs w:val="24"/>
        </w:rPr>
      </w:pPr>
      <w:r w:rsidRPr="005302EF">
        <w:rPr>
          <w:rFonts w:eastAsiaTheme="majorEastAsia"/>
          <w:szCs w:val="24"/>
        </w:rPr>
        <w:drawing>
          <wp:inline distT="0" distB="0" distL="0" distR="0" wp14:anchorId="2EA65172" wp14:editId="4C1B27FC">
            <wp:extent cx="5731510" cy="3521710"/>
            <wp:effectExtent l="0" t="0" r="2540" b="2540"/>
            <wp:docPr id="97709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09782" name=""/>
                    <pic:cNvPicPr/>
                  </pic:nvPicPr>
                  <pic:blipFill>
                    <a:blip r:embed="rId18"/>
                    <a:stretch>
                      <a:fillRect/>
                    </a:stretch>
                  </pic:blipFill>
                  <pic:spPr>
                    <a:xfrm>
                      <a:off x="0" y="0"/>
                      <a:ext cx="5731510" cy="3521710"/>
                    </a:xfrm>
                    <a:prstGeom prst="rect">
                      <a:avLst/>
                    </a:prstGeom>
                  </pic:spPr>
                </pic:pic>
              </a:graphicData>
            </a:graphic>
          </wp:inline>
        </w:drawing>
      </w:r>
    </w:p>
    <w:p w14:paraId="32E33341" w14:textId="53BE4F84" w:rsidR="00080F6D" w:rsidRDefault="005302EF" w:rsidP="00F10D73">
      <w:pPr>
        <w:rPr>
          <w:rFonts w:eastAsiaTheme="majorEastAsia"/>
          <w:szCs w:val="24"/>
        </w:rPr>
      </w:pPr>
      <w:r>
        <w:rPr>
          <w:rFonts w:eastAsiaTheme="majorEastAsia"/>
          <w:szCs w:val="24"/>
        </w:rPr>
        <w:t xml:space="preserve">The 2 levels of certification an organisation can attain are Cyber Essentials or Cyber Essentials Plus. Cyber Essentials is a self-assessment that is verified by a qualified assessor. Cyber Essentials Plus expands on the </w:t>
      </w:r>
      <w:r w:rsidR="00677590">
        <w:rPr>
          <w:rFonts w:eastAsiaTheme="majorEastAsia"/>
          <w:szCs w:val="24"/>
        </w:rPr>
        <w:t>self-assessment of the lower certification and required that is independently verified and assessed though testing to confirm any controls are implemented correctly.</w:t>
      </w:r>
    </w:p>
    <w:p w14:paraId="7EF5A990" w14:textId="763A61CF" w:rsidR="00677590" w:rsidRDefault="00677590" w:rsidP="00F10D73">
      <w:pPr>
        <w:rPr>
          <w:rFonts w:eastAsiaTheme="majorEastAsia"/>
          <w:szCs w:val="24"/>
        </w:rPr>
      </w:pPr>
      <w:r>
        <w:rPr>
          <w:rFonts w:eastAsiaTheme="majorEastAsia"/>
          <w:szCs w:val="24"/>
        </w:rPr>
        <w:t>The main advantage of this framework is that it addresses common threats. Successful implementation can defend up to 80% of the common cyber attacks (internet-originating). This includes phishing and malware. Organisations obtaining certification can also benefit from free cyber insurance (assuming their turnover is less than £20 million).</w:t>
      </w:r>
    </w:p>
    <w:p w14:paraId="4BC783B8" w14:textId="7E1BD1E4" w:rsidR="00677590" w:rsidRDefault="00677590" w:rsidP="00F10D73">
      <w:pPr>
        <w:rPr>
          <w:rFonts w:eastAsiaTheme="majorEastAsia"/>
          <w:szCs w:val="24"/>
        </w:rPr>
      </w:pPr>
      <w:r>
        <w:rPr>
          <w:rFonts w:eastAsiaTheme="majorEastAsia"/>
          <w:szCs w:val="24"/>
        </w:rPr>
        <w:t xml:space="preserve">As with ISO 27000, Cyber essentials involve costs for certification. Another downside of this framework is that it can leave organisations with a false sense of security. It is important to </w:t>
      </w:r>
      <w:r>
        <w:rPr>
          <w:rFonts w:eastAsiaTheme="majorEastAsia"/>
          <w:szCs w:val="24"/>
        </w:rPr>
        <w:lastRenderedPageBreak/>
        <w:t>remember that this is a baseline for basic cyber security, it will not protect an organisation against insider, advanced or targeted threats.</w:t>
      </w:r>
    </w:p>
    <w:p w14:paraId="0793DEAD" w14:textId="7D3A8999" w:rsidR="00080F6D" w:rsidRDefault="00080F6D" w:rsidP="00F10D73">
      <w:pPr>
        <w:rPr>
          <w:rFonts w:eastAsiaTheme="majorEastAsia"/>
          <w:szCs w:val="24"/>
        </w:rPr>
      </w:pPr>
      <w:r>
        <w:rPr>
          <w:rFonts w:eastAsiaTheme="majorEastAsia"/>
          <w:szCs w:val="24"/>
        </w:rPr>
        <w:t>UK CAF</w:t>
      </w:r>
      <w:r w:rsidR="00933225">
        <w:rPr>
          <w:rFonts w:eastAsiaTheme="majorEastAsia"/>
          <w:szCs w:val="24"/>
        </w:rPr>
        <w:t xml:space="preserve"> (Cyber Assessment Framework)</w:t>
      </w:r>
    </w:p>
    <w:p w14:paraId="541098C9" w14:textId="35AAD552" w:rsidR="002502C0" w:rsidRDefault="00206565" w:rsidP="00F10D73">
      <w:pPr>
        <w:rPr>
          <w:rFonts w:eastAsiaTheme="majorEastAsia"/>
          <w:szCs w:val="24"/>
        </w:rPr>
      </w:pPr>
      <w:r>
        <w:rPr>
          <w:rFonts w:eastAsiaTheme="majorEastAsia"/>
          <w:szCs w:val="24"/>
        </w:rPr>
        <w:t>This framework</w:t>
      </w:r>
      <w:r w:rsidR="00B43B31">
        <w:rPr>
          <w:rFonts w:eastAsiaTheme="majorEastAsia"/>
          <w:szCs w:val="24"/>
        </w:rPr>
        <w:t xml:space="preserve">, developed by the NCSC (National Cyber Security </w:t>
      </w:r>
      <w:r w:rsidR="008A7A46">
        <w:rPr>
          <w:rFonts w:eastAsiaTheme="majorEastAsia"/>
          <w:szCs w:val="24"/>
        </w:rPr>
        <w:t>Centre)</w:t>
      </w:r>
      <w:r>
        <w:rPr>
          <w:rFonts w:eastAsiaTheme="majorEastAsia"/>
          <w:szCs w:val="24"/>
        </w:rPr>
        <w:t xml:space="preserve"> </w:t>
      </w:r>
      <w:r w:rsidR="00853EC1">
        <w:rPr>
          <w:rFonts w:eastAsiaTheme="majorEastAsia"/>
          <w:szCs w:val="24"/>
        </w:rPr>
        <w:t>can be used as a tool by organisations to determine</w:t>
      </w:r>
      <w:r w:rsidR="008234E6">
        <w:rPr>
          <w:rFonts w:eastAsiaTheme="majorEastAsia"/>
          <w:szCs w:val="24"/>
        </w:rPr>
        <w:t xml:space="preserve"> what their current </w:t>
      </w:r>
      <w:r w:rsidR="00F459A9">
        <w:rPr>
          <w:rFonts w:eastAsiaTheme="majorEastAsia"/>
          <w:szCs w:val="24"/>
        </w:rPr>
        <w:t xml:space="preserve">cybersecurity and resilience position is and identify </w:t>
      </w:r>
      <w:r w:rsidR="002576F4">
        <w:rPr>
          <w:rFonts w:eastAsiaTheme="majorEastAsia"/>
          <w:szCs w:val="24"/>
        </w:rPr>
        <w:t>improvements in relation to protecting essential services and managing cyber risks.</w:t>
      </w:r>
      <w:r w:rsidR="001F2DD7">
        <w:rPr>
          <w:rFonts w:eastAsiaTheme="majorEastAsia"/>
          <w:szCs w:val="24"/>
        </w:rPr>
        <w:t xml:space="preserve"> It is aimed at </w:t>
      </w:r>
      <w:r w:rsidR="008B6C1B" w:rsidRPr="008B6C1B">
        <w:rPr>
          <w:rFonts w:eastAsiaTheme="majorEastAsia"/>
          <w:szCs w:val="24"/>
        </w:rPr>
        <w:t>essential functions, critical national infrastructure, and government departments</w:t>
      </w:r>
      <w:r w:rsidR="008B6C1B">
        <w:rPr>
          <w:rFonts w:eastAsiaTheme="majorEastAsia"/>
          <w:szCs w:val="24"/>
        </w:rPr>
        <w:t xml:space="preserve"> and provides a</w:t>
      </w:r>
      <w:r w:rsidR="00341233">
        <w:rPr>
          <w:rFonts w:eastAsiaTheme="majorEastAsia"/>
          <w:szCs w:val="24"/>
        </w:rPr>
        <w:t>n all-inclusive approach to managing cyber risks.</w:t>
      </w:r>
    </w:p>
    <w:p w14:paraId="6DC2AD2D" w14:textId="6A0A4C64" w:rsidR="00842B6C" w:rsidRDefault="005767CB" w:rsidP="00F10D73">
      <w:pPr>
        <w:rPr>
          <w:rFonts w:eastAsiaTheme="majorEastAsia"/>
          <w:szCs w:val="24"/>
        </w:rPr>
      </w:pPr>
      <w:r>
        <w:rPr>
          <w:rFonts w:eastAsiaTheme="majorEastAsia"/>
          <w:szCs w:val="24"/>
        </w:rPr>
        <w:t xml:space="preserve">There are 4 overarching </w:t>
      </w:r>
      <w:r w:rsidR="00A24A65">
        <w:rPr>
          <w:rFonts w:eastAsiaTheme="majorEastAsia"/>
          <w:szCs w:val="24"/>
        </w:rPr>
        <w:t>security objectives which organisations capabilities are assessed.</w:t>
      </w:r>
      <w:r w:rsidR="00886D72">
        <w:rPr>
          <w:rFonts w:eastAsiaTheme="majorEastAsia"/>
          <w:szCs w:val="24"/>
        </w:rPr>
        <w:t xml:space="preserve"> These incorporate the 14 cybersecurity and resilience pri</w:t>
      </w:r>
      <w:r w:rsidR="00BF5BBD">
        <w:rPr>
          <w:rFonts w:eastAsiaTheme="majorEastAsia"/>
          <w:szCs w:val="24"/>
        </w:rPr>
        <w:t>n</w:t>
      </w:r>
      <w:r w:rsidR="00886D72">
        <w:rPr>
          <w:rFonts w:eastAsiaTheme="majorEastAsia"/>
          <w:szCs w:val="24"/>
        </w:rPr>
        <w:t>ciples</w:t>
      </w:r>
      <w:r w:rsidR="00BF5BBD">
        <w:rPr>
          <w:rFonts w:eastAsiaTheme="majorEastAsia"/>
          <w:szCs w:val="24"/>
        </w:rPr>
        <w:t xml:space="preserve"> identified by the NCSC.</w:t>
      </w:r>
    </w:p>
    <w:p w14:paraId="2ACBB7C1" w14:textId="483A08F9" w:rsidR="00BF5BBD" w:rsidRDefault="00BF5BBD" w:rsidP="00F10D73">
      <w:pPr>
        <w:rPr>
          <w:rFonts w:eastAsiaTheme="majorEastAsia"/>
          <w:szCs w:val="24"/>
        </w:rPr>
      </w:pPr>
      <w:r>
        <w:rPr>
          <w:rFonts w:eastAsiaTheme="majorEastAsia"/>
          <w:szCs w:val="24"/>
        </w:rPr>
        <w:t>The 4 objectives are:</w:t>
      </w:r>
    </w:p>
    <w:p w14:paraId="76CBBF56" w14:textId="1AF4E34C" w:rsidR="00BF5BBD" w:rsidRDefault="00BF5BBD" w:rsidP="00BF5BBD">
      <w:pPr>
        <w:pStyle w:val="ListParagraph"/>
        <w:numPr>
          <w:ilvl w:val="0"/>
          <w:numId w:val="38"/>
        </w:numPr>
        <w:rPr>
          <w:rFonts w:eastAsiaTheme="majorEastAsia"/>
          <w:szCs w:val="24"/>
        </w:rPr>
      </w:pPr>
      <w:r>
        <w:rPr>
          <w:rFonts w:eastAsiaTheme="majorEastAsia"/>
          <w:szCs w:val="24"/>
        </w:rPr>
        <w:t>Mana</w:t>
      </w:r>
      <w:r w:rsidR="00E61354">
        <w:rPr>
          <w:rFonts w:eastAsiaTheme="majorEastAsia"/>
          <w:szCs w:val="24"/>
        </w:rPr>
        <w:t>ging Security Risk</w:t>
      </w:r>
    </w:p>
    <w:p w14:paraId="5ABE40A7" w14:textId="3206966F" w:rsidR="00E61354" w:rsidRDefault="00E61354" w:rsidP="00BF5BBD">
      <w:pPr>
        <w:pStyle w:val="ListParagraph"/>
        <w:numPr>
          <w:ilvl w:val="0"/>
          <w:numId w:val="38"/>
        </w:numPr>
        <w:rPr>
          <w:rFonts w:eastAsiaTheme="majorEastAsia"/>
          <w:szCs w:val="24"/>
        </w:rPr>
      </w:pPr>
      <w:r>
        <w:rPr>
          <w:rFonts w:eastAsiaTheme="majorEastAsia"/>
          <w:szCs w:val="24"/>
        </w:rPr>
        <w:t>Protecting against Cyber Attack</w:t>
      </w:r>
    </w:p>
    <w:p w14:paraId="619F8000" w14:textId="436E2ABE" w:rsidR="00E61354" w:rsidRDefault="00E61354" w:rsidP="00BF5BBD">
      <w:pPr>
        <w:pStyle w:val="ListParagraph"/>
        <w:numPr>
          <w:ilvl w:val="0"/>
          <w:numId w:val="38"/>
        </w:numPr>
        <w:rPr>
          <w:rFonts w:eastAsiaTheme="majorEastAsia"/>
          <w:szCs w:val="24"/>
        </w:rPr>
      </w:pPr>
      <w:r>
        <w:rPr>
          <w:rFonts w:eastAsiaTheme="majorEastAsia"/>
          <w:szCs w:val="24"/>
        </w:rPr>
        <w:t>Detecting Cyber Security Events</w:t>
      </w:r>
    </w:p>
    <w:p w14:paraId="6A745D62" w14:textId="346AF832" w:rsidR="00C0631E" w:rsidRPr="00BF5BBD" w:rsidRDefault="00C0631E" w:rsidP="00BF5BBD">
      <w:pPr>
        <w:pStyle w:val="ListParagraph"/>
        <w:numPr>
          <w:ilvl w:val="0"/>
          <w:numId w:val="38"/>
        </w:numPr>
        <w:rPr>
          <w:rFonts w:eastAsiaTheme="majorEastAsia"/>
          <w:szCs w:val="24"/>
        </w:rPr>
      </w:pPr>
      <w:r>
        <w:rPr>
          <w:rFonts w:eastAsiaTheme="majorEastAsia"/>
          <w:szCs w:val="24"/>
        </w:rPr>
        <w:t>Minimising the Impact of Cyber Incidents</w:t>
      </w:r>
    </w:p>
    <w:p w14:paraId="18383674" w14:textId="77777777" w:rsidR="00926EEA" w:rsidRDefault="00926EEA" w:rsidP="00F10D73">
      <w:pPr>
        <w:rPr>
          <w:rFonts w:eastAsiaTheme="majorEastAsia"/>
          <w:szCs w:val="24"/>
        </w:rPr>
      </w:pPr>
    </w:p>
    <w:p w14:paraId="3B64183C" w14:textId="6987244C" w:rsidR="00926EEA" w:rsidRDefault="00926EEA" w:rsidP="00F10D73">
      <w:pPr>
        <w:rPr>
          <w:rFonts w:eastAsiaTheme="majorEastAsia"/>
          <w:szCs w:val="24"/>
        </w:rPr>
      </w:pPr>
      <w:r w:rsidRPr="00926EEA">
        <w:rPr>
          <w:rFonts w:eastAsiaTheme="majorEastAsia"/>
          <w:szCs w:val="24"/>
        </w:rPr>
        <w:drawing>
          <wp:inline distT="0" distB="0" distL="0" distR="0" wp14:anchorId="00886023" wp14:editId="140C186B">
            <wp:extent cx="5731510" cy="2167890"/>
            <wp:effectExtent l="0" t="0" r="2540" b="3810"/>
            <wp:docPr id="882538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538855" name=""/>
                    <pic:cNvPicPr/>
                  </pic:nvPicPr>
                  <pic:blipFill>
                    <a:blip r:embed="rId19"/>
                    <a:stretch>
                      <a:fillRect/>
                    </a:stretch>
                  </pic:blipFill>
                  <pic:spPr>
                    <a:xfrm>
                      <a:off x="0" y="0"/>
                      <a:ext cx="5731510" cy="2167890"/>
                    </a:xfrm>
                    <a:prstGeom prst="rect">
                      <a:avLst/>
                    </a:prstGeom>
                  </pic:spPr>
                </pic:pic>
              </a:graphicData>
            </a:graphic>
          </wp:inline>
        </w:drawing>
      </w:r>
    </w:p>
    <w:p w14:paraId="0EF78862" w14:textId="593042EA" w:rsidR="00FD3DB7" w:rsidRDefault="00D950AE" w:rsidP="00F10D73">
      <w:pPr>
        <w:rPr>
          <w:rFonts w:eastAsiaTheme="majorEastAsia"/>
          <w:szCs w:val="24"/>
        </w:rPr>
      </w:pPr>
      <w:r>
        <w:rPr>
          <w:rFonts w:eastAsiaTheme="majorEastAsia"/>
          <w:szCs w:val="24"/>
        </w:rPr>
        <w:t>Unlike other frameworks, the CAF does not have a rigid</w:t>
      </w:r>
      <w:r w:rsidR="00E2410F">
        <w:rPr>
          <w:rFonts w:eastAsiaTheme="majorEastAsia"/>
          <w:szCs w:val="24"/>
        </w:rPr>
        <w:t xml:space="preserve"> checklist for organisations to meet. Instead it requires organisations to meet specific outcomes</w:t>
      </w:r>
      <w:r w:rsidR="00E57B73">
        <w:rPr>
          <w:rFonts w:eastAsiaTheme="majorEastAsia"/>
          <w:szCs w:val="24"/>
        </w:rPr>
        <w:t>. These are supported by Indicators of Good Practice (IPGs).</w:t>
      </w:r>
    </w:p>
    <w:p w14:paraId="00508F17" w14:textId="0AFD21A1" w:rsidR="00151CBF" w:rsidRDefault="00F452AC" w:rsidP="00F10D73">
      <w:pPr>
        <w:rPr>
          <w:rFonts w:eastAsiaTheme="majorEastAsia"/>
          <w:szCs w:val="24"/>
        </w:rPr>
      </w:pPr>
      <w:r>
        <w:rPr>
          <w:rFonts w:eastAsiaTheme="majorEastAsia"/>
          <w:szCs w:val="24"/>
        </w:rPr>
        <w:t xml:space="preserve">These can be used to measure the organisations regulatory compliance and </w:t>
      </w:r>
      <w:r w:rsidR="00003379">
        <w:rPr>
          <w:rFonts w:eastAsiaTheme="majorEastAsia"/>
          <w:szCs w:val="24"/>
        </w:rPr>
        <w:t xml:space="preserve">cyber maturity and can be completed internally as a self-assessment or </w:t>
      </w:r>
      <w:r w:rsidR="00AC16C7">
        <w:rPr>
          <w:rFonts w:eastAsiaTheme="majorEastAsia"/>
          <w:szCs w:val="24"/>
        </w:rPr>
        <w:t xml:space="preserve">externally through independent assurance </w:t>
      </w:r>
      <w:r w:rsidR="00151CBF">
        <w:rPr>
          <w:rFonts w:eastAsiaTheme="majorEastAsia"/>
          <w:szCs w:val="24"/>
        </w:rPr>
        <w:t>and regulators.</w:t>
      </w:r>
    </w:p>
    <w:p w14:paraId="2BFFDC5B" w14:textId="77777777" w:rsidR="00151CBF" w:rsidRDefault="00151CBF">
      <w:pPr>
        <w:rPr>
          <w:rFonts w:eastAsiaTheme="majorEastAsia"/>
          <w:szCs w:val="24"/>
        </w:rPr>
      </w:pPr>
      <w:r>
        <w:rPr>
          <w:rFonts w:eastAsiaTheme="majorEastAsia"/>
          <w:szCs w:val="24"/>
        </w:rPr>
        <w:br w:type="page"/>
      </w:r>
    </w:p>
    <w:p w14:paraId="2B58DC03" w14:textId="0EA40699" w:rsidR="00E57B73" w:rsidRDefault="00E07669" w:rsidP="00F10D73">
      <w:pPr>
        <w:rPr>
          <w:rFonts w:eastAsiaTheme="majorEastAsia"/>
          <w:szCs w:val="24"/>
        </w:rPr>
      </w:pPr>
      <w:r>
        <w:rPr>
          <w:rFonts w:eastAsiaTheme="majorEastAsia"/>
          <w:szCs w:val="24"/>
        </w:rPr>
        <w:lastRenderedPageBreak/>
        <w:t>The 39 CAF Contributing Outcomes</w:t>
      </w:r>
    </w:p>
    <w:p w14:paraId="5612BE06" w14:textId="0ECD70AF" w:rsidR="0024271D" w:rsidRDefault="0024271D" w:rsidP="00F10D73">
      <w:pPr>
        <w:rPr>
          <w:rFonts w:eastAsiaTheme="majorEastAsia"/>
          <w:szCs w:val="24"/>
        </w:rPr>
      </w:pPr>
      <w:r w:rsidRPr="0024271D">
        <w:rPr>
          <w:rFonts w:eastAsiaTheme="majorEastAsia"/>
          <w:szCs w:val="24"/>
        </w:rPr>
        <w:drawing>
          <wp:inline distT="0" distB="0" distL="0" distR="0" wp14:anchorId="7A6898DA" wp14:editId="3FA0A36D">
            <wp:extent cx="5731510" cy="4184015"/>
            <wp:effectExtent l="0" t="0" r="2540" b="6985"/>
            <wp:docPr id="1257978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978770" name=""/>
                    <pic:cNvPicPr/>
                  </pic:nvPicPr>
                  <pic:blipFill>
                    <a:blip r:embed="rId20"/>
                    <a:stretch>
                      <a:fillRect/>
                    </a:stretch>
                  </pic:blipFill>
                  <pic:spPr>
                    <a:xfrm>
                      <a:off x="0" y="0"/>
                      <a:ext cx="5731510" cy="4184015"/>
                    </a:xfrm>
                    <a:prstGeom prst="rect">
                      <a:avLst/>
                    </a:prstGeom>
                  </pic:spPr>
                </pic:pic>
              </a:graphicData>
            </a:graphic>
          </wp:inline>
        </w:drawing>
      </w:r>
    </w:p>
    <w:p w14:paraId="4C80D552" w14:textId="15D52DE5" w:rsidR="00E1094A" w:rsidRDefault="000D63CF" w:rsidP="00F10D73">
      <w:pPr>
        <w:rPr>
          <w:rFonts w:eastAsiaTheme="majorEastAsia"/>
          <w:szCs w:val="24"/>
        </w:rPr>
      </w:pPr>
      <w:r>
        <w:rPr>
          <w:rFonts w:eastAsiaTheme="majorEastAsia"/>
          <w:szCs w:val="24"/>
        </w:rPr>
        <w:t xml:space="preserve">There are a total of 443 IGPs which </w:t>
      </w:r>
      <w:r w:rsidR="004345A5">
        <w:rPr>
          <w:rFonts w:eastAsiaTheme="majorEastAsia"/>
          <w:szCs w:val="24"/>
        </w:rPr>
        <w:t>support each or the contributing outcomes.</w:t>
      </w:r>
    </w:p>
    <w:p w14:paraId="23044AFF" w14:textId="77777777" w:rsidR="00F655A5" w:rsidRDefault="00F655A5" w:rsidP="00F10D73">
      <w:pPr>
        <w:rPr>
          <w:rFonts w:eastAsiaTheme="majorEastAsia"/>
          <w:szCs w:val="24"/>
        </w:rPr>
      </w:pPr>
    </w:p>
    <w:p w14:paraId="6FA76884" w14:textId="73E769B5" w:rsidR="00F655A5" w:rsidRDefault="00F655A5" w:rsidP="00F10D73">
      <w:pPr>
        <w:rPr>
          <w:rFonts w:eastAsiaTheme="majorEastAsia"/>
          <w:szCs w:val="24"/>
        </w:rPr>
      </w:pPr>
      <w:r>
        <w:rPr>
          <w:rFonts w:eastAsiaTheme="majorEastAsia"/>
          <w:szCs w:val="24"/>
        </w:rPr>
        <w:t>The main advantage of this framework is that it provides a systematic, comprehensive approach for organisations to address cyber security.</w:t>
      </w:r>
      <w:r w:rsidR="007F33EC">
        <w:rPr>
          <w:rFonts w:eastAsiaTheme="majorEastAsia"/>
          <w:szCs w:val="24"/>
        </w:rPr>
        <w:t xml:space="preserve"> This allows some standardisation for security measures across organisations.</w:t>
      </w:r>
    </w:p>
    <w:p w14:paraId="1A08E59F" w14:textId="21C50BA6" w:rsidR="007F33EC" w:rsidRDefault="00CD68CB" w:rsidP="00F10D73">
      <w:pPr>
        <w:rPr>
          <w:rFonts w:eastAsiaTheme="majorEastAsia"/>
          <w:szCs w:val="24"/>
        </w:rPr>
      </w:pPr>
      <w:r>
        <w:rPr>
          <w:rFonts w:eastAsiaTheme="majorEastAsia"/>
          <w:szCs w:val="24"/>
        </w:rPr>
        <w:t>The main downside is its maintenance</w:t>
      </w:r>
      <w:r w:rsidR="00DB31CC">
        <w:rPr>
          <w:rFonts w:eastAsiaTheme="majorEastAsia"/>
          <w:szCs w:val="24"/>
        </w:rPr>
        <w:t xml:space="preserve">. It has the potential to be very complex and resource intensive. In addition, </w:t>
      </w:r>
      <w:r w:rsidR="00B77A1A">
        <w:rPr>
          <w:rFonts w:eastAsiaTheme="majorEastAsia"/>
          <w:szCs w:val="24"/>
        </w:rPr>
        <w:t>to</w:t>
      </w:r>
      <w:r w:rsidR="00DB31CC">
        <w:rPr>
          <w:rFonts w:eastAsiaTheme="majorEastAsia"/>
          <w:szCs w:val="24"/>
        </w:rPr>
        <w:t xml:space="preserve"> </w:t>
      </w:r>
      <w:r w:rsidR="005465DD">
        <w:rPr>
          <w:rFonts w:eastAsiaTheme="majorEastAsia"/>
          <w:szCs w:val="24"/>
        </w:rPr>
        <w:t xml:space="preserve">ensure ongoing </w:t>
      </w:r>
      <w:r w:rsidR="00AE4B5C">
        <w:rPr>
          <w:rFonts w:eastAsiaTheme="majorEastAsia"/>
          <w:szCs w:val="24"/>
        </w:rPr>
        <w:t>compliance</w:t>
      </w:r>
      <w:r w:rsidR="005465DD">
        <w:rPr>
          <w:rFonts w:eastAsiaTheme="majorEastAsia"/>
          <w:szCs w:val="24"/>
        </w:rPr>
        <w:t xml:space="preserve"> it requires specialists</w:t>
      </w:r>
      <w:r w:rsidR="00AE4B5C">
        <w:rPr>
          <w:rFonts w:eastAsiaTheme="majorEastAsia"/>
          <w:szCs w:val="24"/>
        </w:rPr>
        <w:t xml:space="preserve"> to provide continuous monitoring.</w:t>
      </w:r>
    </w:p>
    <w:p w14:paraId="67812438" w14:textId="49BF7522" w:rsidR="00B33BA2" w:rsidRPr="00B33BA2" w:rsidRDefault="001D30EE" w:rsidP="001D30EE">
      <w:pPr>
        <w:rPr>
          <w:rFonts w:eastAsiaTheme="majorEastAsia"/>
          <w:szCs w:val="24"/>
        </w:rPr>
      </w:pPr>
      <w:r w:rsidRPr="00B33BA2">
        <w:rPr>
          <w:rFonts w:eastAsiaTheme="majorEastAsia"/>
          <w:szCs w:val="24"/>
        </w:rPr>
        <w:t xml:space="preserve">SOC 2 </w:t>
      </w:r>
      <w:r w:rsidR="00B33BA2" w:rsidRPr="00B33BA2">
        <w:rPr>
          <w:rFonts w:eastAsiaTheme="majorEastAsia"/>
          <w:szCs w:val="24"/>
        </w:rPr>
        <w:t>(Systems and Organisation Controls 2)</w:t>
      </w:r>
    </w:p>
    <w:p w14:paraId="1E56A7A0" w14:textId="27B53044" w:rsidR="001D30EE" w:rsidRDefault="00B33BA2" w:rsidP="001D30EE">
      <w:pPr>
        <w:rPr>
          <w:rFonts w:eastAsiaTheme="majorEastAsia"/>
          <w:szCs w:val="24"/>
        </w:rPr>
      </w:pPr>
      <w:r w:rsidRPr="00B33BA2">
        <w:rPr>
          <w:rFonts w:eastAsiaTheme="majorEastAsia"/>
          <w:szCs w:val="24"/>
        </w:rPr>
        <w:t xml:space="preserve">This </w:t>
      </w:r>
      <w:r w:rsidR="001D30EE" w:rsidRPr="00B33BA2">
        <w:rPr>
          <w:rFonts w:eastAsiaTheme="majorEastAsia"/>
          <w:szCs w:val="24"/>
        </w:rPr>
        <w:t>is a security and compliance framework that evaluates how organizations protect customer data based on five Trust Services Criteria</w:t>
      </w:r>
      <w:r w:rsidR="00815382">
        <w:rPr>
          <w:rFonts w:eastAsiaTheme="majorEastAsia"/>
          <w:szCs w:val="24"/>
        </w:rPr>
        <w:t xml:space="preserve"> (TSC)</w:t>
      </w:r>
      <w:r w:rsidR="001D30EE" w:rsidRPr="00B33BA2">
        <w:rPr>
          <w:rFonts w:eastAsiaTheme="majorEastAsia"/>
          <w:szCs w:val="24"/>
        </w:rPr>
        <w:t>.</w:t>
      </w:r>
    </w:p>
    <w:p w14:paraId="1A95F2E2" w14:textId="4AA04BC6" w:rsidR="00815382" w:rsidRDefault="00815382" w:rsidP="001D30EE">
      <w:pPr>
        <w:rPr>
          <w:rFonts w:eastAsiaTheme="majorEastAsia"/>
          <w:szCs w:val="24"/>
        </w:rPr>
      </w:pPr>
      <w:r>
        <w:rPr>
          <w:rFonts w:eastAsiaTheme="majorEastAsia"/>
          <w:szCs w:val="24"/>
        </w:rPr>
        <w:t>These are:</w:t>
      </w:r>
    </w:p>
    <w:p w14:paraId="22363E11" w14:textId="238D12EB" w:rsidR="00A42891" w:rsidRPr="00A42891" w:rsidRDefault="00A42891" w:rsidP="00A42891">
      <w:pPr>
        <w:numPr>
          <w:ilvl w:val="0"/>
          <w:numId w:val="39"/>
        </w:numPr>
        <w:rPr>
          <w:rFonts w:eastAsiaTheme="majorEastAsia"/>
          <w:szCs w:val="24"/>
        </w:rPr>
      </w:pPr>
      <w:r w:rsidRPr="00A42891">
        <w:rPr>
          <w:rFonts w:eastAsiaTheme="majorEastAsia"/>
          <w:b/>
          <w:bCs/>
          <w:szCs w:val="24"/>
        </w:rPr>
        <w:t>Security</w:t>
      </w:r>
      <w:r w:rsidRPr="00A42891">
        <w:rPr>
          <w:rFonts w:eastAsiaTheme="majorEastAsia"/>
          <w:szCs w:val="24"/>
        </w:rPr>
        <w:t>: Protects systems and data from unauthori</w:t>
      </w:r>
      <w:r>
        <w:rPr>
          <w:rFonts w:eastAsiaTheme="majorEastAsia"/>
          <w:szCs w:val="24"/>
        </w:rPr>
        <w:t>s</w:t>
      </w:r>
      <w:r w:rsidRPr="00A42891">
        <w:rPr>
          <w:rFonts w:eastAsiaTheme="majorEastAsia"/>
          <w:szCs w:val="24"/>
        </w:rPr>
        <w:t xml:space="preserve">ed access and breaches </w:t>
      </w:r>
      <w:r w:rsidR="00A51A3F">
        <w:rPr>
          <w:rFonts w:eastAsiaTheme="majorEastAsia"/>
          <w:szCs w:val="24"/>
        </w:rPr>
        <w:t>(</w:t>
      </w:r>
      <w:r w:rsidRPr="00A42891">
        <w:rPr>
          <w:rFonts w:eastAsiaTheme="majorEastAsia"/>
          <w:szCs w:val="24"/>
        </w:rPr>
        <w:t>mandatory in SOC 2 audit</w:t>
      </w:r>
      <w:r w:rsidR="00A51A3F">
        <w:rPr>
          <w:rFonts w:eastAsiaTheme="majorEastAsia"/>
          <w:szCs w:val="24"/>
        </w:rPr>
        <w:t>s)</w:t>
      </w:r>
      <w:r w:rsidRPr="00A42891">
        <w:rPr>
          <w:rFonts w:eastAsiaTheme="majorEastAsia"/>
          <w:szCs w:val="24"/>
        </w:rPr>
        <w:t>.</w:t>
      </w:r>
    </w:p>
    <w:p w14:paraId="15F7C953" w14:textId="03EA2B53" w:rsidR="00A42891" w:rsidRPr="00A42891" w:rsidRDefault="00A42891" w:rsidP="00A42891">
      <w:pPr>
        <w:numPr>
          <w:ilvl w:val="0"/>
          <w:numId w:val="39"/>
        </w:numPr>
        <w:rPr>
          <w:rFonts w:eastAsiaTheme="majorEastAsia"/>
          <w:szCs w:val="24"/>
        </w:rPr>
      </w:pPr>
      <w:r w:rsidRPr="00A42891">
        <w:rPr>
          <w:rFonts w:eastAsiaTheme="majorEastAsia"/>
          <w:b/>
          <w:bCs/>
          <w:szCs w:val="24"/>
        </w:rPr>
        <w:t>Availability</w:t>
      </w:r>
      <w:r w:rsidRPr="00A42891">
        <w:rPr>
          <w:rFonts w:eastAsiaTheme="majorEastAsia"/>
          <w:szCs w:val="24"/>
        </w:rPr>
        <w:t xml:space="preserve">: </w:t>
      </w:r>
      <w:r w:rsidR="00845147">
        <w:rPr>
          <w:rFonts w:eastAsiaTheme="majorEastAsia"/>
          <w:szCs w:val="24"/>
        </w:rPr>
        <w:t>T</w:t>
      </w:r>
      <w:r w:rsidRPr="00A42891">
        <w:rPr>
          <w:rFonts w:eastAsiaTheme="majorEastAsia"/>
          <w:szCs w:val="24"/>
        </w:rPr>
        <w:t>o meet business objectives</w:t>
      </w:r>
      <w:r w:rsidR="00845147">
        <w:rPr>
          <w:rFonts w:eastAsiaTheme="majorEastAsia"/>
          <w:szCs w:val="24"/>
        </w:rPr>
        <w:t>, e</w:t>
      </w:r>
      <w:r w:rsidR="00845147" w:rsidRPr="00A42891">
        <w:rPr>
          <w:rFonts w:eastAsiaTheme="majorEastAsia"/>
          <w:szCs w:val="24"/>
        </w:rPr>
        <w:t>nsures systems are operational and accessible</w:t>
      </w:r>
      <w:r w:rsidRPr="00A42891">
        <w:rPr>
          <w:rFonts w:eastAsiaTheme="majorEastAsia"/>
          <w:szCs w:val="24"/>
        </w:rPr>
        <w:t>.</w:t>
      </w:r>
    </w:p>
    <w:p w14:paraId="5DF34300" w14:textId="38F681F2" w:rsidR="00A42891" w:rsidRPr="00A42891" w:rsidRDefault="00A42891" w:rsidP="00A42891">
      <w:pPr>
        <w:numPr>
          <w:ilvl w:val="0"/>
          <w:numId w:val="39"/>
        </w:numPr>
        <w:rPr>
          <w:rFonts w:eastAsiaTheme="majorEastAsia"/>
          <w:szCs w:val="24"/>
        </w:rPr>
      </w:pPr>
      <w:r w:rsidRPr="00A42891">
        <w:rPr>
          <w:rFonts w:eastAsiaTheme="majorEastAsia"/>
          <w:b/>
          <w:bCs/>
          <w:szCs w:val="24"/>
        </w:rPr>
        <w:lastRenderedPageBreak/>
        <w:t>Processing Integrity</w:t>
      </w:r>
      <w:r w:rsidRPr="00A42891">
        <w:rPr>
          <w:rFonts w:eastAsiaTheme="majorEastAsia"/>
          <w:szCs w:val="24"/>
        </w:rPr>
        <w:t>: Confirms that system processing is complete, accurate, timely, and authori</w:t>
      </w:r>
      <w:r w:rsidR="00845147">
        <w:rPr>
          <w:rFonts w:eastAsiaTheme="majorEastAsia"/>
          <w:szCs w:val="24"/>
        </w:rPr>
        <w:t>s</w:t>
      </w:r>
      <w:r w:rsidRPr="00A42891">
        <w:rPr>
          <w:rFonts w:eastAsiaTheme="majorEastAsia"/>
          <w:szCs w:val="24"/>
        </w:rPr>
        <w:t>ed.</w:t>
      </w:r>
    </w:p>
    <w:p w14:paraId="585E4CA3" w14:textId="05A6E976" w:rsidR="00A42891" w:rsidRPr="00A42891" w:rsidRDefault="00A42891" w:rsidP="00A42891">
      <w:pPr>
        <w:numPr>
          <w:ilvl w:val="0"/>
          <w:numId w:val="39"/>
        </w:numPr>
        <w:rPr>
          <w:rFonts w:eastAsiaTheme="majorEastAsia"/>
          <w:szCs w:val="24"/>
        </w:rPr>
      </w:pPr>
      <w:r w:rsidRPr="00A42891">
        <w:rPr>
          <w:rFonts w:eastAsiaTheme="majorEastAsia"/>
          <w:b/>
          <w:bCs/>
          <w:szCs w:val="24"/>
        </w:rPr>
        <w:t>Confidentiality</w:t>
      </w:r>
      <w:r w:rsidRPr="00A42891">
        <w:rPr>
          <w:rFonts w:eastAsiaTheme="majorEastAsia"/>
          <w:szCs w:val="24"/>
        </w:rPr>
        <w:t>: Protects sensitive information from unauthori</w:t>
      </w:r>
      <w:r w:rsidR="00845147">
        <w:rPr>
          <w:rFonts w:eastAsiaTheme="majorEastAsia"/>
          <w:szCs w:val="24"/>
        </w:rPr>
        <w:t>s</w:t>
      </w:r>
      <w:r w:rsidRPr="00A42891">
        <w:rPr>
          <w:rFonts w:eastAsiaTheme="majorEastAsia"/>
          <w:szCs w:val="24"/>
        </w:rPr>
        <w:t xml:space="preserve">ed </w:t>
      </w:r>
      <w:r w:rsidR="00845147">
        <w:rPr>
          <w:rFonts w:eastAsiaTheme="majorEastAsia"/>
          <w:szCs w:val="24"/>
        </w:rPr>
        <w:t>release</w:t>
      </w:r>
      <w:r w:rsidRPr="00A42891">
        <w:rPr>
          <w:rFonts w:eastAsiaTheme="majorEastAsia"/>
          <w:szCs w:val="24"/>
        </w:rPr>
        <w:t>.</w:t>
      </w:r>
    </w:p>
    <w:p w14:paraId="34AEE9CC" w14:textId="6A448FB3" w:rsidR="00A42891" w:rsidRPr="00A42891" w:rsidRDefault="00A42891" w:rsidP="00A42891">
      <w:pPr>
        <w:numPr>
          <w:ilvl w:val="0"/>
          <w:numId w:val="39"/>
        </w:numPr>
        <w:rPr>
          <w:rFonts w:eastAsiaTheme="majorEastAsia"/>
          <w:szCs w:val="24"/>
        </w:rPr>
      </w:pPr>
      <w:r w:rsidRPr="00A42891">
        <w:rPr>
          <w:rFonts w:eastAsiaTheme="majorEastAsia"/>
          <w:b/>
          <w:bCs/>
          <w:szCs w:val="24"/>
        </w:rPr>
        <w:t>Privacy</w:t>
      </w:r>
      <w:r w:rsidRPr="00A42891">
        <w:rPr>
          <w:rFonts w:eastAsiaTheme="majorEastAsia"/>
          <w:szCs w:val="24"/>
        </w:rPr>
        <w:t>: Governs the collection, use, retention, disclosure, and disposal of personal information</w:t>
      </w:r>
      <w:r>
        <w:rPr>
          <w:rFonts w:eastAsiaTheme="majorEastAsia"/>
          <w:szCs w:val="24"/>
        </w:rPr>
        <w:t>.</w:t>
      </w:r>
    </w:p>
    <w:p w14:paraId="47AD4DC8" w14:textId="77777777" w:rsidR="00A42891" w:rsidRPr="00B33BA2" w:rsidRDefault="00A42891" w:rsidP="001D30EE">
      <w:pPr>
        <w:rPr>
          <w:rFonts w:eastAsiaTheme="majorEastAsia"/>
          <w:szCs w:val="24"/>
        </w:rPr>
      </w:pPr>
    </w:p>
    <w:p w14:paraId="6C5070D2" w14:textId="32AEEAA7" w:rsidR="001D30EE" w:rsidRPr="00B33BA2" w:rsidRDefault="008C02DC" w:rsidP="00F10D73">
      <w:pPr>
        <w:rPr>
          <w:rFonts w:eastAsiaTheme="majorEastAsia"/>
          <w:szCs w:val="24"/>
        </w:rPr>
      </w:pPr>
      <w:r w:rsidRPr="008C02DC">
        <w:rPr>
          <w:rFonts w:eastAsiaTheme="majorEastAsia"/>
          <w:szCs w:val="24"/>
        </w:rPr>
        <w:drawing>
          <wp:inline distT="0" distB="0" distL="0" distR="0" wp14:anchorId="7B6CE0E5" wp14:editId="39827BDC">
            <wp:extent cx="5695950" cy="3997158"/>
            <wp:effectExtent l="0" t="0" r="0" b="3810"/>
            <wp:docPr id="1200061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061448" name=""/>
                    <pic:cNvPicPr/>
                  </pic:nvPicPr>
                  <pic:blipFill>
                    <a:blip r:embed="rId21"/>
                    <a:stretch>
                      <a:fillRect/>
                    </a:stretch>
                  </pic:blipFill>
                  <pic:spPr>
                    <a:xfrm>
                      <a:off x="0" y="0"/>
                      <a:ext cx="5700804" cy="4000564"/>
                    </a:xfrm>
                    <a:prstGeom prst="rect">
                      <a:avLst/>
                    </a:prstGeom>
                  </pic:spPr>
                </pic:pic>
              </a:graphicData>
            </a:graphic>
          </wp:inline>
        </w:drawing>
      </w:r>
    </w:p>
    <w:p w14:paraId="189D7D31" w14:textId="77777777" w:rsidR="00C94530" w:rsidRPr="00C94530" w:rsidRDefault="00C94530" w:rsidP="00C94530"/>
    <w:p w14:paraId="6CD87BB1" w14:textId="7B4AE2A4" w:rsidR="00EC5267" w:rsidRDefault="003C23DC" w:rsidP="008C5C38">
      <w:pPr>
        <w:pStyle w:val="Subtitle"/>
        <w:numPr>
          <w:ilvl w:val="0"/>
          <w:numId w:val="24"/>
        </w:numPr>
        <w:rPr>
          <w:rFonts w:ascii="Times New Roman" w:hAnsi="Times New Roman" w:cs="Times New Roman"/>
          <w:sz w:val="24"/>
          <w:szCs w:val="24"/>
        </w:rPr>
      </w:pPr>
      <w:r>
        <w:rPr>
          <w:rFonts w:ascii="Times New Roman" w:hAnsi="Times New Roman" w:cs="Times New Roman"/>
          <w:sz w:val="24"/>
          <w:szCs w:val="24"/>
        </w:rPr>
        <w:t>Case study</w:t>
      </w:r>
    </w:p>
    <w:p w14:paraId="7C130F53" w14:textId="29A45FCA" w:rsidR="007308C2" w:rsidRDefault="00E7122C" w:rsidP="007308C2">
      <w:pPr>
        <w:rPr>
          <w:rFonts w:eastAsiaTheme="majorEastAsia"/>
          <w:szCs w:val="24"/>
        </w:rPr>
      </w:pPr>
      <w:r w:rsidRPr="00E7122C">
        <w:rPr>
          <w:rFonts w:eastAsiaTheme="majorEastAsia"/>
          <w:szCs w:val="24"/>
        </w:rPr>
        <w:t>For this paper the author has been provided with a case scenario for an organisation where most of its IT infrastructure is outsourced to third parties and heavily relies on AI, cloud-based platforms and IoT technologies.</w:t>
      </w:r>
      <w:r w:rsidR="00083A8D">
        <w:rPr>
          <w:rFonts w:eastAsiaTheme="majorEastAsia"/>
          <w:szCs w:val="24"/>
        </w:rPr>
        <w:t xml:space="preserve"> The company in question, AeroLink Logistics (ALL)</w:t>
      </w:r>
      <w:r w:rsidR="00C93100">
        <w:rPr>
          <w:rFonts w:eastAsiaTheme="majorEastAsia"/>
          <w:szCs w:val="24"/>
        </w:rPr>
        <w:t xml:space="preserve"> functions as a logistics and supply chain company, providing</w:t>
      </w:r>
      <w:r w:rsidR="00086140">
        <w:rPr>
          <w:rFonts w:eastAsiaTheme="majorEastAsia"/>
          <w:szCs w:val="24"/>
        </w:rPr>
        <w:t xml:space="preserve"> services such as warehousing, distributing and real-time tracking</w:t>
      </w:r>
      <w:r w:rsidR="007308C2">
        <w:rPr>
          <w:rFonts w:eastAsiaTheme="majorEastAsia"/>
          <w:szCs w:val="24"/>
        </w:rPr>
        <w:t xml:space="preserve"> for global clients.</w:t>
      </w:r>
    </w:p>
    <w:p w14:paraId="50F70B61" w14:textId="1EEDBD1F" w:rsidR="00FB544B" w:rsidRDefault="00FB544B" w:rsidP="007308C2">
      <w:pPr>
        <w:rPr>
          <w:rFonts w:eastAsiaTheme="majorEastAsia"/>
          <w:szCs w:val="24"/>
        </w:rPr>
      </w:pPr>
      <w:r>
        <w:rPr>
          <w:rFonts w:eastAsiaTheme="majorEastAsia"/>
          <w:szCs w:val="24"/>
        </w:rPr>
        <w:t xml:space="preserve">The company has introduced </w:t>
      </w:r>
      <w:r w:rsidR="00CD1DF6">
        <w:rPr>
          <w:rFonts w:eastAsiaTheme="majorEastAsia"/>
          <w:szCs w:val="24"/>
        </w:rPr>
        <w:t xml:space="preserve">remote operations, incorporating </w:t>
      </w:r>
      <w:r>
        <w:rPr>
          <w:rFonts w:eastAsiaTheme="majorEastAsia"/>
          <w:szCs w:val="24"/>
        </w:rPr>
        <w:t>a BYOD (bring your own device) model</w:t>
      </w:r>
      <w:r w:rsidR="003C279C">
        <w:rPr>
          <w:rFonts w:eastAsiaTheme="majorEastAsia"/>
          <w:szCs w:val="24"/>
        </w:rPr>
        <w:t xml:space="preserve"> which spans employees, suppliers</w:t>
      </w:r>
      <w:r w:rsidR="00327E8D">
        <w:rPr>
          <w:rFonts w:eastAsiaTheme="majorEastAsia"/>
          <w:szCs w:val="24"/>
        </w:rPr>
        <w:t xml:space="preserve"> and logistics partners across multiple time zones</w:t>
      </w:r>
      <w:r w:rsidR="00CD1DF6">
        <w:rPr>
          <w:rFonts w:eastAsiaTheme="majorEastAsia"/>
          <w:szCs w:val="24"/>
        </w:rPr>
        <w:t>.</w:t>
      </w:r>
      <w:r w:rsidR="00327E8D">
        <w:rPr>
          <w:rFonts w:eastAsiaTheme="majorEastAsia"/>
          <w:szCs w:val="24"/>
        </w:rPr>
        <w:t xml:space="preserve"> The author understands that there has been a number of</w:t>
      </w:r>
      <w:r w:rsidR="001045C5">
        <w:rPr>
          <w:rFonts w:eastAsiaTheme="majorEastAsia"/>
          <w:szCs w:val="24"/>
        </w:rPr>
        <w:t xml:space="preserve"> data breaches since its introduction related to unauthorised access</w:t>
      </w:r>
      <w:r w:rsidR="00950F2F">
        <w:rPr>
          <w:rFonts w:eastAsiaTheme="majorEastAsia"/>
          <w:szCs w:val="24"/>
        </w:rPr>
        <w:t>.</w:t>
      </w:r>
    </w:p>
    <w:p w14:paraId="4A7902B7" w14:textId="0F0517DD" w:rsidR="00FE0E88" w:rsidRDefault="00CC0AC7" w:rsidP="007308C2">
      <w:pPr>
        <w:rPr>
          <w:rFonts w:eastAsiaTheme="majorEastAsia"/>
          <w:szCs w:val="24"/>
        </w:rPr>
      </w:pPr>
      <w:r>
        <w:rPr>
          <w:rFonts w:eastAsiaTheme="majorEastAsia"/>
          <w:szCs w:val="24"/>
        </w:rPr>
        <w:t xml:space="preserve">The author is advised that ALL’s governance and compliance </w:t>
      </w:r>
      <w:r w:rsidR="00242BFF">
        <w:rPr>
          <w:rFonts w:eastAsiaTheme="majorEastAsia"/>
          <w:szCs w:val="24"/>
        </w:rPr>
        <w:t>structures are immature</w:t>
      </w:r>
      <w:r w:rsidR="000438F6">
        <w:rPr>
          <w:rFonts w:eastAsiaTheme="majorEastAsia"/>
          <w:szCs w:val="24"/>
        </w:rPr>
        <w:t xml:space="preserve">, with no </w:t>
      </w:r>
      <w:r w:rsidR="0068073C">
        <w:rPr>
          <w:rFonts w:eastAsiaTheme="majorEastAsia"/>
          <w:szCs w:val="24"/>
        </w:rPr>
        <w:t>integrated security framework, centralised risk management</w:t>
      </w:r>
      <w:r w:rsidR="002E10CD">
        <w:rPr>
          <w:rFonts w:eastAsiaTheme="majorEastAsia"/>
          <w:szCs w:val="24"/>
        </w:rPr>
        <w:t xml:space="preserve"> process and no formalised compliance to </w:t>
      </w:r>
      <w:r w:rsidR="001F24C1">
        <w:rPr>
          <w:rFonts w:eastAsiaTheme="majorEastAsia"/>
          <w:szCs w:val="24"/>
        </w:rPr>
        <w:t xml:space="preserve">standards such as GDPR. There are also concerns regarding vendor </w:t>
      </w:r>
      <w:r w:rsidR="005070EA">
        <w:rPr>
          <w:rFonts w:eastAsiaTheme="majorEastAsia"/>
          <w:szCs w:val="24"/>
        </w:rPr>
        <w:lastRenderedPageBreak/>
        <w:t>accountability, encryption processes</w:t>
      </w:r>
      <w:r w:rsidR="00287757">
        <w:rPr>
          <w:rFonts w:eastAsiaTheme="majorEastAsia"/>
          <w:szCs w:val="24"/>
        </w:rPr>
        <w:t>, incident response and business continuity (BC) planning.</w:t>
      </w:r>
    </w:p>
    <w:p w14:paraId="40DCA7B8" w14:textId="6B948790" w:rsidR="002254A9" w:rsidRDefault="002254A9" w:rsidP="007308C2">
      <w:pPr>
        <w:rPr>
          <w:rFonts w:eastAsiaTheme="majorEastAsia"/>
          <w:szCs w:val="24"/>
        </w:rPr>
      </w:pPr>
      <w:r>
        <w:rPr>
          <w:rFonts w:eastAsiaTheme="majorEastAsia"/>
          <w:szCs w:val="24"/>
        </w:rPr>
        <w:t xml:space="preserve">As there is no indication that ALL </w:t>
      </w:r>
      <w:r w:rsidR="007202BE">
        <w:rPr>
          <w:rFonts w:eastAsiaTheme="majorEastAsia"/>
          <w:szCs w:val="24"/>
        </w:rPr>
        <w:t xml:space="preserve">meets the intended audience for CAF the author assumes this would not be </w:t>
      </w:r>
      <w:r w:rsidR="00C64C1B">
        <w:rPr>
          <w:rFonts w:eastAsiaTheme="majorEastAsia"/>
          <w:szCs w:val="24"/>
        </w:rPr>
        <w:t>a suitable approach to take.</w:t>
      </w:r>
      <w:r w:rsidR="00B25BA0">
        <w:rPr>
          <w:rFonts w:eastAsiaTheme="majorEastAsia"/>
          <w:szCs w:val="24"/>
        </w:rPr>
        <w:t xml:space="preserve"> The author also assumes that there is no funds available</w:t>
      </w:r>
      <w:r w:rsidR="003963F2">
        <w:rPr>
          <w:rFonts w:eastAsiaTheme="majorEastAsia"/>
          <w:szCs w:val="24"/>
        </w:rPr>
        <w:t>, therefore certification options will not be explored.</w:t>
      </w:r>
    </w:p>
    <w:p w14:paraId="6CFAAA6D" w14:textId="1AC780B5" w:rsidR="003963F2" w:rsidRDefault="002B5EFA" w:rsidP="007308C2">
      <w:pPr>
        <w:rPr>
          <w:rFonts w:eastAsiaTheme="majorEastAsia"/>
          <w:szCs w:val="24"/>
        </w:rPr>
      </w:pPr>
      <w:r>
        <w:rPr>
          <w:rFonts w:eastAsiaTheme="majorEastAsia"/>
          <w:szCs w:val="24"/>
        </w:rPr>
        <w:t>Proposed Solution</w:t>
      </w:r>
    </w:p>
    <w:p w14:paraId="13217952" w14:textId="218CE94D" w:rsidR="00F86676" w:rsidRDefault="007E23F2" w:rsidP="00E01AB1">
      <w:pPr>
        <w:rPr>
          <w:rFonts w:eastAsiaTheme="majorEastAsia"/>
          <w:szCs w:val="24"/>
        </w:rPr>
      </w:pPr>
      <w:r>
        <w:rPr>
          <w:rFonts w:eastAsiaTheme="majorEastAsia"/>
          <w:szCs w:val="24"/>
        </w:rPr>
        <w:t>The primary security focus for ALL MUST be on strict Service Level Agreements (SLA) and Third-Party Risk Management</w:t>
      </w:r>
      <w:r w:rsidR="00E01AB1">
        <w:rPr>
          <w:rFonts w:eastAsiaTheme="majorEastAsia"/>
          <w:szCs w:val="24"/>
        </w:rPr>
        <w:t xml:space="preserve"> </w:t>
      </w:r>
      <w:r>
        <w:rPr>
          <w:rFonts w:eastAsiaTheme="majorEastAsia"/>
          <w:szCs w:val="24"/>
        </w:rPr>
        <w:t>(TPRM)</w:t>
      </w:r>
      <w:r w:rsidR="00E01AB1">
        <w:rPr>
          <w:rFonts w:eastAsiaTheme="majorEastAsia"/>
          <w:szCs w:val="24"/>
        </w:rPr>
        <w:t>. This is because the majority of their operations are external.</w:t>
      </w:r>
      <w:r w:rsidR="00BB38A4">
        <w:rPr>
          <w:rFonts w:eastAsiaTheme="majorEastAsia"/>
          <w:szCs w:val="24"/>
        </w:rPr>
        <w:t xml:space="preserve"> This can be achieved by </w:t>
      </w:r>
      <w:r w:rsidR="00081E77">
        <w:rPr>
          <w:rFonts w:eastAsiaTheme="majorEastAsia"/>
          <w:szCs w:val="24"/>
        </w:rPr>
        <w:t xml:space="preserve">using 3 separate frameworks. For vendor assurance, it is suggested that a combination of ISO27000 and SOC2 </w:t>
      </w:r>
      <w:r w:rsidR="0041764B">
        <w:rPr>
          <w:rFonts w:eastAsiaTheme="majorEastAsia"/>
          <w:szCs w:val="24"/>
        </w:rPr>
        <w:t>are utilised and NIST for internal governance.</w:t>
      </w:r>
    </w:p>
    <w:p w14:paraId="436B5E66" w14:textId="0CED2CB7" w:rsidR="0041764B" w:rsidRDefault="00FE4B17" w:rsidP="00E01AB1">
      <w:pPr>
        <w:rPr>
          <w:rFonts w:eastAsiaTheme="majorEastAsia"/>
          <w:szCs w:val="24"/>
        </w:rPr>
      </w:pPr>
      <w:r>
        <w:rPr>
          <w:rFonts w:eastAsiaTheme="majorEastAsia"/>
          <w:szCs w:val="24"/>
        </w:rPr>
        <w:t>It is advised that the gold standard for ISO 2700</w:t>
      </w:r>
      <w:r w:rsidR="00DA3D21">
        <w:rPr>
          <w:rFonts w:eastAsiaTheme="majorEastAsia"/>
          <w:szCs w:val="24"/>
        </w:rPr>
        <w:t xml:space="preserve">1:2002 is made mandatory for all </w:t>
      </w:r>
      <w:r w:rsidR="00871155">
        <w:rPr>
          <w:rFonts w:eastAsiaTheme="majorEastAsia"/>
          <w:szCs w:val="24"/>
        </w:rPr>
        <w:t xml:space="preserve">external partners. This would work as </w:t>
      </w:r>
      <w:r w:rsidR="00A2415C">
        <w:rPr>
          <w:rFonts w:eastAsiaTheme="majorEastAsia"/>
          <w:szCs w:val="24"/>
        </w:rPr>
        <w:t>i</w:t>
      </w:r>
      <w:r w:rsidR="00871155" w:rsidRPr="00871155">
        <w:rPr>
          <w:rFonts w:eastAsiaTheme="majorEastAsia"/>
          <w:szCs w:val="24"/>
        </w:rPr>
        <w:t xml:space="preserve">t </w:t>
      </w:r>
      <w:r w:rsidR="00A2415C">
        <w:rPr>
          <w:rFonts w:eastAsiaTheme="majorEastAsia"/>
          <w:szCs w:val="24"/>
        </w:rPr>
        <w:t>demands strict supply chain management</w:t>
      </w:r>
      <w:r w:rsidR="00145997">
        <w:rPr>
          <w:rFonts w:eastAsiaTheme="majorEastAsia"/>
          <w:szCs w:val="24"/>
        </w:rPr>
        <w:t>,</w:t>
      </w:r>
      <w:r w:rsidR="00871155" w:rsidRPr="00871155">
        <w:rPr>
          <w:rFonts w:eastAsiaTheme="majorEastAsia"/>
          <w:szCs w:val="24"/>
        </w:rPr>
        <w:t xml:space="preserve"> formal risk assessments, and </w:t>
      </w:r>
      <w:r w:rsidR="00145997">
        <w:rPr>
          <w:rFonts w:eastAsiaTheme="majorEastAsia"/>
          <w:szCs w:val="24"/>
        </w:rPr>
        <w:t>ensures</w:t>
      </w:r>
      <w:r w:rsidR="00871155" w:rsidRPr="00871155">
        <w:rPr>
          <w:rFonts w:eastAsiaTheme="majorEastAsia"/>
          <w:szCs w:val="24"/>
        </w:rPr>
        <w:t xml:space="preserve"> your vendors </w:t>
      </w:r>
      <w:r w:rsidR="00145997">
        <w:rPr>
          <w:rFonts w:eastAsiaTheme="majorEastAsia"/>
          <w:szCs w:val="24"/>
        </w:rPr>
        <w:t>can</w:t>
      </w:r>
      <w:r w:rsidR="00871155" w:rsidRPr="00871155">
        <w:rPr>
          <w:rFonts w:eastAsiaTheme="majorEastAsia"/>
          <w:szCs w:val="24"/>
        </w:rPr>
        <w:t xml:space="preserve"> prove </w:t>
      </w:r>
      <w:r w:rsidR="00145997">
        <w:rPr>
          <w:rFonts w:eastAsiaTheme="majorEastAsia"/>
          <w:szCs w:val="24"/>
        </w:rPr>
        <w:t xml:space="preserve">that </w:t>
      </w:r>
      <w:r w:rsidR="00871155" w:rsidRPr="00871155">
        <w:rPr>
          <w:rFonts w:eastAsiaTheme="majorEastAsia"/>
          <w:szCs w:val="24"/>
        </w:rPr>
        <w:t>they secure your data to a global standard.</w:t>
      </w:r>
    </w:p>
    <w:p w14:paraId="008B3DC2" w14:textId="084044C4" w:rsidR="00145997" w:rsidRDefault="00145997" w:rsidP="00E01AB1">
      <w:pPr>
        <w:rPr>
          <w:rFonts w:eastAsiaTheme="majorEastAsia"/>
          <w:szCs w:val="24"/>
        </w:rPr>
      </w:pPr>
      <w:r>
        <w:rPr>
          <w:rFonts w:eastAsiaTheme="majorEastAsia"/>
          <w:szCs w:val="24"/>
        </w:rPr>
        <w:t>This can be easily implemented by requiring your</w:t>
      </w:r>
      <w:r w:rsidR="00ED72A1">
        <w:rPr>
          <w:rFonts w:eastAsiaTheme="majorEastAsia"/>
          <w:szCs w:val="24"/>
        </w:rPr>
        <w:t xml:space="preserve"> partners to either have certification or be working towards it.</w:t>
      </w:r>
    </w:p>
    <w:p w14:paraId="2F63A931" w14:textId="43C4A8EA" w:rsidR="00F86676" w:rsidRDefault="0089171A" w:rsidP="007308C2">
      <w:pPr>
        <w:rPr>
          <w:rFonts w:eastAsiaTheme="majorEastAsia"/>
          <w:szCs w:val="24"/>
        </w:rPr>
      </w:pPr>
      <w:r>
        <w:rPr>
          <w:rFonts w:eastAsiaTheme="majorEastAsia"/>
          <w:szCs w:val="24"/>
        </w:rPr>
        <w:t xml:space="preserve">Utilising SOC2 will provide assurance that the vendors </w:t>
      </w:r>
      <w:r w:rsidR="00907B0D">
        <w:rPr>
          <w:rFonts w:eastAsiaTheme="majorEastAsia"/>
          <w:szCs w:val="24"/>
        </w:rPr>
        <w:t>follow their security policies by providing verification via reports.</w:t>
      </w:r>
      <w:r w:rsidR="00547DF1">
        <w:rPr>
          <w:rFonts w:eastAsiaTheme="majorEastAsia"/>
          <w:szCs w:val="24"/>
        </w:rPr>
        <w:t xml:space="preserve"> It is actionable as ALL can request SOC 2 reports annually to verify</w:t>
      </w:r>
      <w:r w:rsidR="009E5D37">
        <w:rPr>
          <w:rFonts w:eastAsiaTheme="majorEastAsia"/>
          <w:szCs w:val="24"/>
        </w:rPr>
        <w:t xml:space="preserve"> the vendors claims.</w:t>
      </w:r>
    </w:p>
    <w:p w14:paraId="1BEF52FA" w14:textId="2B5CE28B" w:rsidR="00F86676" w:rsidRDefault="002168F5" w:rsidP="007308C2">
      <w:pPr>
        <w:rPr>
          <w:rFonts w:eastAsiaTheme="majorEastAsia"/>
          <w:szCs w:val="24"/>
        </w:rPr>
      </w:pPr>
      <w:r>
        <w:rPr>
          <w:rFonts w:eastAsiaTheme="majorEastAsia"/>
          <w:szCs w:val="24"/>
        </w:rPr>
        <w:t>The author suggests implementing NIST CSF 2.0 for internal governance</w:t>
      </w:r>
      <w:r w:rsidR="00C95172">
        <w:rPr>
          <w:rFonts w:eastAsiaTheme="majorEastAsia"/>
          <w:szCs w:val="24"/>
        </w:rPr>
        <w:t xml:space="preserve">. Whilst the majority of the </w:t>
      </w:r>
      <w:r w:rsidR="002F028F">
        <w:rPr>
          <w:rFonts w:eastAsiaTheme="majorEastAsia"/>
          <w:szCs w:val="24"/>
        </w:rPr>
        <w:t xml:space="preserve">bulk of the execution of security governance and compliance, it is vital that the internal team have a </w:t>
      </w:r>
      <w:r w:rsidR="00614AFC">
        <w:rPr>
          <w:rFonts w:eastAsiaTheme="majorEastAsia"/>
          <w:szCs w:val="24"/>
        </w:rPr>
        <w:t>framework to govern and maintain the risk.</w:t>
      </w:r>
    </w:p>
    <w:p w14:paraId="31D7A997" w14:textId="0149136E" w:rsidR="00614AFC" w:rsidRPr="002F4BBB" w:rsidRDefault="00614AFC" w:rsidP="007308C2">
      <w:pPr>
        <w:rPr>
          <w:rFonts w:ascii="Arial" w:hAnsi="Arial" w:cs="Arial"/>
          <w:color w:val="2E74B5" w:themeColor="accent1" w:themeShade="BF"/>
          <w:sz w:val="22"/>
        </w:rPr>
      </w:pPr>
      <w:r>
        <w:rPr>
          <w:rFonts w:eastAsiaTheme="majorEastAsia"/>
          <w:szCs w:val="24"/>
        </w:rPr>
        <w:t>NIST CSF 2.0</w:t>
      </w:r>
      <w:r w:rsidR="00E87C46">
        <w:rPr>
          <w:rFonts w:eastAsiaTheme="majorEastAsia"/>
          <w:szCs w:val="24"/>
        </w:rPr>
        <w:t xml:space="preserve"> focuses on supply chain risk as well as Governance. </w:t>
      </w:r>
      <w:r w:rsidR="007C6D69">
        <w:rPr>
          <w:rFonts w:eastAsiaTheme="majorEastAsia"/>
          <w:szCs w:val="24"/>
        </w:rPr>
        <w:t>Its core can be used to measure and audit outsources providers.</w:t>
      </w:r>
    </w:p>
    <w:p w14:paraId="361FF92D" w14:textId="77777777" w:rsidR="003C23DC" w:rsidRPr="007F2FB3" w:rsidRDefault="003C23DC" w:rsidP="007F2FB3"/>
    <w:p w14:paraId="47FA50D8" w14:textId="7272328C" w:rsidR="00D44F7D" w:rsidRDefault="0020733F" w:rsidP="00D44F7D">
      <w:pPr>
        <w:pStyle w:val="Subtitle"/>
        <w:numPr>
          <w:ilvl w:val="0"/>
          <w:numId w:val="24"/>
        </w:numPr>
        <w:rPr>
          <w:rFonts w:ascii="Times New Roman" w:hAnsi="Times New Roman" w:cs="Times New Roman"/>
          <w:sz w:val="24"/>
          <w:szCs w:val="24"/>
        </w:rPr>
      </w:pPr>
      <w:r>
        <w:rPr>
          <w:rFonts w:ascii="Times New Roman" w:hAnsi="Times New Roman" w:cs="Times New Roman"/>
          <w:sz w:val="24"/>
          <w:szCs w:val="24"/>
        </w:rPr>
        <w:t>Good practice</w:t>
      </w:r>
      <w:r w:rsidR="00B437BC">
        <w:rPr>
          <w:rFonts w:ascii="Times New Roman" w:hAnsi="Times New Roman" w:cs="Times New Roman"/>
          <w:sz w:val="24"/>
          <w:szCs w:val="24"/>
        </w:rPr>
        <w:t xml:space="preserve"> </w:t>
      </w:r>
    </w:p>
    <w:p w14:paraId="770CF8A4" w14:textId="27C30AC3" w:rsidR="00F52C6B" w:rsidRDefault="003F172B" w:rsidP="00F52C6B">
      <w:r>
        <w:t xml:space="preserve">As the author has explains the IT landscape is rapidly expanding and </w:t>
      </w:r>
      <w:r w:rsidR="0024020F">
        <w:t xml:space="preserve">changing. A critical requirement for everyone is to </w:t>
      </w:r>
      <w:r w:rsidR="002119F8">
        <w:t>prevent exposure</w:t>
      </w:r>
      <w:r w:rsidR="00CB349F">
        <w:t xml:space="preserve"> in todays digital landscape.</w:t>
      </w:r>
    </w:p>
    <w:p w14:paraId="64302DED" w14:textId="007E4836" w:rsidR="00CB349F" w:rsidRDefault="009A161D" w:rsidP="00F52C6B">
      <w:r>
        <w:t xml:space="preserve">With emerging technologies such as </w:t>
      </w:r>
      <w:r w:rsidRPr="009A161D">
        <w:t>AI, autonomous agentic systems, and cloud architectures</w:t>
      </w:r>
      <w:r w:rsidR="000C3210">
        <w:t xml:space="preserve"> becoming more present and evolving faster</w:t>
      </w:r>
      <w:r w:rsidR="00837DF8">
        <w:t xml:space="preserve">, </w:t>
      </w:r>
      <w:r w:rsidR="000C3210">
        <w:t>it is vital that we adapt</w:t>
      </w:r>
      <w:r w:rsidR="00837DF8">
        <w:t xml:space="preserve">. To support this, frameworks are </w:t>
      </w:r>
      <w:r w:rsidR="006F01AB">
        <w:t>cautiously updated to address the emerging threats. Failure to maintain up to</w:t>
      </w:r>
      <w:r w:rsidR="006A6F39">
        <w:t xml:space="preserve"> date </w:t>
      </w:r>
      <w:r w:rsidR="00EC7E1D">
        <w:t>regulations and standards leaves organisations open to newly emerging vulnerabilities.</w:t>
      </w:r>
    </w:p>
    <w:p w14:paraId="47ABB1C6" w14:textId="47FDD28F" w:rsidR="00D44F7D" w:rsidRPr="00D44F7D" w:rsidRDefault="004B5736" w:rsidP="00D44F7D">
      <w:r>
        <w:t xml:space="preserve">A recent article on BBC is a great example of how quickly the landscape can change. It </w:t>
      </w:r>
      <w:r w:rsidR="001A5920">
        <w:t xml:space="preserve">advised that OpenAI had confirmed its AI went rogue and attacked </w:t>
      </w:r>
      <w:r w:rsidR="00307C44">
        <w:t>a start-up company during a security test</w:t>
      </w:r>
      <w:sdt>
        <w:sdtPr>
          <w:id w:val="1226873794"/>
          <w:citation/>
        </w:sdtPr>
        <w:sdtContent>
          <w:r w:rsidR="00307C44">
            <w:fldChar w:fldCharType="begin"/>
          </w:r>
          <w:r w:rsidR="00307C44">
            <w:instrText xml:space="preserve"> CITATION BBC \l 2057 </w:instrText>
          </w:r>
          <w:r w:rsidR="00307C44">
            <w:fldChar w:fldCharType="separate"/>
          </w:r>
          <w:r w:rsidR="00307C44">
            <w:rPr>
              <w:noProof/>
            </w:rPr>
            <w:t xml:space="preserve"> </w:t>
          </w:r>
          <w:r w:rsidR="00307C44" w:rsidRPr="00307C44">
            <w:rPr>
              <w:noProof/>
            </w:rPr>
            <w:t>[1]</w:t>
          </w:r>
          <w:r w:rsidR="00307C44">
            <w:fldChar w:fldCharType="end"/>
          </w:r>
        </w:sdtContent>
      </w:sdt>
      <w:r w:rsidR="00B959A6">
        <w:t>. It has prompted questions into Ais capabilities and whether further safeguards are required. This will likely steer future updates to existing frameworks.</w:t>
      </w:r>
    </w:p>
    <w:p w14:paraId="20CFDF0F" w14:textId="77777777" w:rsidR="00961664" w:rsidRPr="00EB5C58" w:rsidRDefault="00946EA4" w:rsidP="004600FC">
      <w:pPr>
        <w:rPr>
          <w:rFonts w:cs="Times New Roman"/>
          <w:szCs w:val="24"/>
        </w:rPr>
      </w:pPr>
      <w:r w:rsidRPr="00EB5C58">
        <w:rPr>
          <w:rFonts w:cs="Times New Roman"/>
          <w:szCs w:val="24"/>
        </w:rPr>
        <w:br w:type="page"/>
      </w:r>
    </w:p>
    <w:p w14:paraId="61AD0C07" w14:textId="77777777" w:rsidR="008C5C38" w:rsidRPr="00EB5C58" w:rsidRDefault="008C5C38" w:rsidP="00F520AD">
      <w:pPr>
        <w:rPr>
          <w:rFonts w:cs="Times New Roman"/>
          <w:szCs w:val="24"/>
        </w:rPr>
        <w:sectPr w:rsidR="008C5C38" w:rsidRPr="00EB5C58" w:rsidSect="001B1411">
          <w:type w:val="continuous"/>
          <w:pgSz w:w="11906" w:h="16838"/>
          <w:pgMar w:top="1440" w:right="1440" w:bottom="1440" w:left="1440" w:header="708" w:footer="708" w:gutter="0"/>
          <w:cols w:space="720"/>
          <w:docGrid w:linePitch="360"/>
        </w:sectPr>
      </w:pPr>
    </w:p>
    <w:p w14:paraId="46B3509E" w14:textId="77777777" w:rsidR="001B1411" w:rsidRDefault="001B1411" w:rsidP="00F520AD">
      <w:pPr>
        <w:rPr>
          <w:rFonts w:cs="Times New Roman"/>
          <w:szCs w:val="24"/>
        </w:rPr>
        <w:sectPr w:rsidR="001B1411" w:rsidSect="00EB5C58">
          <w:type w:val="continuous"/>
          <w:pgSz w:w="11906" w:h="16838"/>
          <w:pgMar w:top="1440" w:right="1440" w:bottom="1440" w:left="1440" w:header="708" w:footer="708" w:gutter="0"/>
          <w:cols w:space="708"/>
          <w:docGrid w:linePitch="360"/>
        </w:sectPr>
      </w:pPr>
    </w:p>
    <w:p w14:paraId="6828A2B3" w14:textId="77777777" w:rsidR="00F23815" w:rsidRPr="00EB5C58" w:rsidRDefault="00F23815" w:rsidP="00F520AD">
      <w:pPr>
        <w:rPr>
          <w:rFonts w:cs="Times New Roman"/>
          <w:szCs w:val="24"/>
        </w:rPr>
      </w:pPr>
    </w:p>
    <w:bookmarkStart w:id="3" w:name="_Toc44407362" w:displacedByCustomXml="next"/>
    <w:sdt>
      <w:sdtPr>
        <w:rPr>
          <w:rFonts w:eastAsiaTheme="minorHAnsi" w:cs="Times New Roman"/>
          <w:sz w:val="24"/>
          <w:szCs w:val="24"/>
        </w:rPr>
        <w:id w:val="1556744998"/>
        <w:docPartObj>
          <w:docPartGallery w:val="Bibliographies"/>
          <w:docPartUnique/>
        </w:docPartObj>
      </w:sdtPr>
      <w:sdtEndPr/>
      <w:sdtContent>
        <w:p w14:paraId="79F69D0B" w14:textId="77777777" w:rsidR="00F23815" w:rsidRPr="00EB5C58" w:rsidRDefault="00F23815">
          <w:pPr>
            <w:pStyle w:val="Heading1"/>
            <w:rPr>
              <w:rFonts w:cs="Times New Roman"/>
              <w:sz w:val="24"/>
              <w:szCs w:val="24"/>
            </w:rPr>
          </w:pPr>
          <w:r w:rsidRPr="00EB5C58">
            <w:rPr>
              <w:rFonts w:cs="Times New Roman"/>
              <w:sz w:val="24"/>
              <w:szCs w:val="24"/>
            </w:rPr>
            <w:t>References</w:t>
          </w:r>
          <w:bookmarkEnd w:id="3"/>
        </w:p>
        <w:sdt>
          <w:sdtPr>
            <w:rPr>
              <w:rFonts w:cs="Times New Roman"/>
              <w:szCs w:val="24"/>
            </w:rPr>
            <w:id w:val="-573587230"/>
            <w:bibliography/>
          </w:sdtPr>
          <w:sdtEndPr/>
          <w:sdtContent>
            <w:p w14:paraId="5F047E32" w14:textId="77777777" w:rsidR="004B5736" w:rsidRDefault="00EC2ABE">
              <w:pPr>
                <w:rPr>
                  <w:rFonts w:asciiTheme="minorHAnsi" w:hAnsiTheme="minorHAnsi"/>
                  <w:noProof/>
                  <w:sz w:val="22"/>
                </w:rPr>
              </w:pPr>
              <w:r w:rsidRPr="00EB5C58">
                <w:rPr>
                  <w:rFonts w:cs="Times New Roman"/>
                  <w:szCs w:val="24"/>
                </w:rPr>
                <w:fldChar w:fldCharType="begin"/>
              </w:r>
              <w:r w:rsidR="00F23815" w:rsidRPr="00EB5C58">
                <w:rPr>
                  <w:rFonts w:cs="Times New Roman"/>
                  <w:szCs w:val="24"/>
                </w:rPr>
                <w:instrText xml:space="preserve"> BIBLIOGRAPHY </w:instrText>
              </w:r>
              <w:r w:rsidRPr="00EB5C58">
                <w:rPr>
                  <w:rFonts w:cs="Times New Roman"/>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551"/>
              </w:tblGrid>
              <w:tr w:rsidR="004B5736" w14:paraId="2AEC84B2" w14:textId="77777777">
                <w:trPr>
                  <w:divId w:val="1441300268"/>
                  <w:tblCellSpacing w:w="15" w:type="dxa"/>
                </w:trPr>
                <w:tc>
                  <w:tcPr>
                    <w:tcW w:w="50" w:type="pct"/>
                    <w:hideMark/>
                  </w:tcPr>
                  <w:p w14:paraId="56BADEB8" w14:textId="04CD9CC9" w:rsidR="004B5736" w:rsidRDefault="004B5736">
                    <w:pPr>
                      <w:pStyle w:val="Bibliography"/>
                      <w:rPr>
                        <w:noProof/>
                        <w:szCs w:val="24"/>
                      </w:rPr>
                    </w:pPr>
                    <w:r>
                      <w:rPr>
                        <w:noProof/>
                      </w:rPr>
                      <w:t xml:space="preserve">[1] </w:t>
                    </w:r>
                  </w:p>
                </w:tc>
                <w:tc>
                  <w:tcPr>
                    <w:tcW w:w="0" w:type="auto"/>
                    <w:hideMark/>
                  </w:tcPr>
                  <w:p w14:paraId="59FF1C46" w14:textId="77777777" w:rsidR="004B5736" w:rsidRDefault="004B5736">
                    <w:pPr>
                      <w:pStyle w:val="Bibliography"/>
                      <w:rPr>
                        <w:noProof/>
                      </w:rPr>
                    </w:pPr>
                    <w:r>
                      <w:rPr>
                        <w:noProof/>
                      </w:rPr>
                      <w:t xml:space="preserve">F. M. C. e. a. Shon Harris CISSP, in </w:t>
                    </w:r>
                    <w:r>
                      <w:rPr>
                        <w:i/>
                        <w:iCs/>
                        <w:noProof/>
                      </w:rPr>
                      <w:t>CISSP Exam Guide</w:t>
                    </w:r>
                    <w:r>
                      <w:rPr>
                        <w:noProof/>
                      </w:rPr>
                      <w:t xml:space="preserve">, Eighth ed., McGraw-Hill Education, 2019. </w:t>
                    </w:r>
                  </w:p>
                </w:tc>
              </w:tr>
              <w:tr w:rsidR="004B5736" w14:paraId="1FE2A7CD" w14:textId="77777777">
                <w:trPr>
                  <w:divId w:val="1441300268"/>
                  <w:tblCellSpacing w:w="15" w:type="dxa"/>
                </w:trPr>
                <w:tc>
                  <w:tcPr>
                    <w:tcW w:w="50" w:type="pct"/>
                    <w:hideMark/>
                  </w:tcPr>
                  <w:p w14:paraId="4EAB5D48" w14:textId="77777777" w:rsidR="004B5736" w:rsidRDefault="004B5736">
                    <w:pPr>
                      <w:pStyle w:val="Bibliography"/>
                      <w:rPr>
                        <w:noProof/>
                      </w:rPr>
                    </w:pPr>
                    <w:r>
                      <w:rPr>
                        <w:noProof/>
                      </w:rPr>
                      <w:t xml:space="preserve">[2] </w:t>
                    </w:r>
                  </w:p>
                </w:tc>
                <w:tc>
                  <w:tcPr>
                    <w:tcW w:w="0" w:type="auto"/>
                    <w:hideMark/>
                  </w:tcPr>
                  <w:p w14:paraId="1F266AF9" w14:textId="77777777" w:rsidR="004B5736" w:rsidRDefault="004B5736">
                    <w:pPr>
                      <w:pStyle w:val="Bibliography"/>
                      <w:rPr>
                        <w:noProof/>
                      </w:rPr>
                    </w:pPr>
                    <w:r>
                      <w:rPr>
                        <w:noProof/>
                      </w:rPr>
                      <w:t>NIST, “NIST,” [Online]. Available: https://toolcatalog.nist.gov/index.php. [Accessed 5 July 2020].</w:t>
                    </w:r>
                  </w:p>
                </w:tc>
              </w:tr>
              <w:tr w:rsidR="004B5736" w14:paraId="58F72CEB" w14:textId="77777777">
                <w:trPr>
                  <w:divId w:val="1441300268"/>
                  <w:tblCellSpacing w:w="15" w:type="dxa"/>
                </w:trPr>
                <w:tc>
                  <w:tcPr>
                    <w:tcW w:w="50" w:type="pct"/>
                    <w:hideMark/>
                  </w:tcPr>
                  <w:p w14:paraId="554C390A" w14:textId="77777777" w:rsidR="004B5736" w:rsidRDefault="004B5736">
                    <w:pPr>
                      <w:pStyle w:val="Bibliography"/>
                      <w:rPr>
                        <w:noProof/>
                      </w:rPr>
                    </w:pPr>
                    <w:r>
                      <w:rPr>
                        <w:noProof/>
                      </w:rPr>
                      <w:t xml:space="preserve">[3] </w:t>
                    </w:r>
                  </w:p>
                </w:tc>
                <w:tc>
                  <w:tcPr>
                    <w:tcW w:w="0" w:type="auto"/>
                    <w:hideMark/>
                  </w:tcPr>
                  <w:p w14:paraId="68351F1B" w14:textId="77777777" w:rsidR="004B5736" w:rsidRDefault="004B5736">
                    <w:pPr>
                      <w:pStyle w:val="Bibliography"/>
                      <w:rPr>
                        <w:noProof/>
                      </w:rPr>
                    </w:pPr>
                    <w:r>
                      <w:rPr>
                        <w:noProof/>
                      </w:rPr>
                      <w:t>“NCSC,” 25 March 2019. [Online]. Available: https://www.ncsc.gov.uk/section/advice-guidance/all-topics. [Accessed 05 July 2020].</w:t>
                    </w:r>
                  </w:p>
                </w:tc>
              </w:tr>
              <w:tr w:rsidR="004B5736" w14:paraId="2F929267" w14:textId="77777777">
                <w:trPr>
                  <w:divId w:val="1441300268"/>
                  <w:tblCellSpacing w:w="15" w:type="dxa"/>
                </w:trPr>
                <w:tc>
                  <w:tcPr>
                    <w:tcW w:w="50" w:type="pct"/>
                    <w:hideMark/>
                  </w:tcPr>
                  <w:p w14:paraId="1D83129B" w14:textId="77777777" w:rsidR="004B5736" w:rsidRDefault="004B5736">
                    <w:pPr>
                      <w:pStyle w:val="Bibliography"/>
                      <w:rPr>
                        <w:noProof/>
                      </w:rPr>
                    </w:pPr>
                    <w:r>
                      <w:rPr>
                        <w:noProof/>
                      </w:rPr>
                      <w:t xml:space="preserve">[4] </w:t>
                    </w:r>
                  </w:p>
                </w:tc>
                <w:tc>
                  <w:tcPr>
                    <w:tcW w:w="0" w:type="auto"/>
                    <w:hideMark/>
                  </w:tcPr>
                  <w:p w14:paraId="486D98FA" w14:textId="77777777" w:rsidR="004B5736" w:rsidRDefault="004B5736">
                    <w:pPr>
                      <w:pStyle w:val="Bibliography"/>
                      <w:rPr>
                        <w:noProof/>
                      </w:rPr>
                    </w:pPr>
                    <w:r>
                      <w:rPr>
                        <w:noProof/>
                      </w:rPr>
                      <w:t>NCSC, “Cyber Assessment Framework,” NCSC, [Online]. Available: https://www.ncsc.gov.uk/collection/cyber-assessment-framework. [Accessed 14 July 2026].</w:t>
                    </w:r>
                  </w:p>
                </w:tc>
              </w:tr>
              <w:tr w:rsidR="004B5736" w14:paraId="7AD9A942" w14:textId="77777777">
                <w:trPr>
                  <w:divId w:val="1441300268"/>
                  <w:tblCellSpacing w:w="15" w:type="dxa"/>
                </w:trPr>
                <w:tc>
                  <w:tcPr>
                    <w:tcW w:w="50" w:type="pct"/>
                    <w:hideMark/>
                  </w:tcPr>
                  <w:p w14:paraId="25073C42" w14:textId="77777777" w:rsidR="004B5736" w:rsidRDefault="004B5736">
                    <w:pPr>
                      <w:pStyle w:val="Bibliography"/>
                      <w:rPr>
                        <w:noProof/>
                      </w:rPr>
                    </w:pPr>
                    <w:r>
                      <w:rPr>
                        <w:noProof/>
                      </w:rPr>
                      <w:t xml:space="preserve">[5] </w:t>
                    </w:r>
                  </w:p>
                </w:tc>
                <w:tc>
                  <w:tcPr>
                    <w:tcW w:w="0" w:type="auto"/>
                    <w:hideMark/>
                  </w:tcPr>
                  <w:p w14:paraId="219F645B" w14:textId="77777777" w:rsidR="004B5736" w:rsidRDefault="004B5736">
                    <w:pPr>
                      <w:pStyle w:val="Bibliography"/>
                      <w:rPr>
                        <w:noProof/>
                      </w:rPr>
                    </w:pPr>
                    <w:r>
                      <w:rPr>
                        <w:noProof/>
                      </w:rPr>
                      <w:t>“Gov.uk,” February 2025. [Online]. Available: https://www.gov.uk/government/publications/ppn-014-cyber-essentials-scheme/ppn-014-cyber-essentials-scheme-html. [Accessed 16 July 2026].</w:t>
                    </w:r>
                  </w:p>
                </w:tc>
              </w:tr>
              <w:tr w:rsidR="004B5736" w14:paraId="0C8524B4" w14:textId="77777777">
                <w:trPr>
                  <w:divId w:val="1441300268"/>
                  <w:tblCellSpacing w:w="15" w:type="dxa"/>
                </w:trPr>
                <w:tc>
                  <w:tcPr>
                    <w:tcW w:w="50" w:type="pct"/>
                    <w:hideMark/>
                  </w:tcPr>
                  <w:p w14:paraId="0B3F3DA5" w14:textId="77777777" w:rsidR="004B5736" w:rsidRDefault="004B5736">
                    <w:pPr>
                      <w:pStyle w:val="Bibliography"/>
                      <w:rPr>
                        <w:noProof/>
                      </w:rPr>
                    </w:pPr>
                    <w:r>
                      <w:rPr>
                        <w:noProof/>
                      </w:rPr>
                      <w:t xml:space="preserve">[6] </w:t>
                    </w:r>
                  </w:p>
                </w:tc>
                <w:tc>
                  <w:tcPr>
                    <w:tcW w:w="0" w:type="auto"/>
                    <w:hideMark/>
                  </w:tcPr>
                  <w:p w14:paraId="142C8F60" w14:textId="77777777" w:rsidR="004B5736" w:rsidRDefault="004B5736">
                    <w:pPr>
                      <w:pStyle w:val="Bibliography"/>
                      <w:rPr>
                        <w:noProof/>
                      </w:rPr>
                    </w:pPr>
                    <w:r>
                      <w:rPr>
                        <w:noProof/>
                      </w:rPr>
                      <w:t>“ISO,” [Online]. Available: https://www.iso.org/standard/iso-iec-27000-family. [Accessed 20 July 2026].</w:t>
                    </w:r>
                  </w:p>
                </w:tc>
              </w:tr>
              <w:tr w:rsidR="004B5736" w14:paraId="25111485" w14:textId="77777777">
                <w:trPr>
                  <w:divId w:val="1441300268"/>
                  <w:tblCellSpacing w:w="15" w:type="dxa"/>
                </w:trPr>
                <w:tc>
                  <w:tcPr>
                    <w:tcW w:w="50" w:type="pct"/>
                    <w:hideMark/>
                  </w:tcPr>
                  <w:p w14:paraId="6ADDC429" w14:textId="77777777" w:rsidR="004B5736" w:rsidRDefault="004B5736">
                    <w:pPr>
                      <w:pStyle w:val="Bibliography"/>
                      <w:rPr>
                        <w:noProof/>
                      </w:rPr>
                    </w:pPr>
                    <w:r>
                      <w:rPr>
                        <w:noProof/>
                      </w:rPr>
                      <w:t xml:space="preserve">[7] </w:t>
                    </w:r>
                  </w:p>
                </w:tc>
                <w:tc>
                  <w:tcPr>
                    <w:tcW w:w="0" w:type="auto"/>
                    <w:hideMark/>
                  </w:tcPr>
                  <w:p w14:paraId="58BB50A1" w14:textId="77777777" w:rsidR="004B5736" w:rsidRDefault="004B5736">
                    <w:pPr>
                      <w:pStyle w:val="Bibliography"/>
                      <w:rPr>
                        <w:noProof/>
                      </w:rPr>
                    </w:pPr>
                    <w:r>
                      <w:rPr>
                        <w:noProof/>
                      </w:rPr>
                      <w:t>A. P. C. Campbell. [Online]. Available: https://www.knowledgewithprofit.com/ . [Accessed 10 July 2026].</w:t>
                    </w:r>
                  </w:p>
                </w:tc>
              </w:tr>
              <w:tr w:rsidR="004B5736" w14:paraId="135AAAD2" w14:textId="77777777">
                <w:trPr>
                  <w:divId w:val="1441300268"/>
                  <w:tblCellSpacing w:w="15" w:type="dxa"/>
                </w:trPr>
                <w:tc>
                  <w:tcPr>
                    <w:tcW w:w="50" w:type="pct"/>
                    <w:hideMark/>
                  </w:tcPr>
                  <w:p w14:paraId="1B4CF89A" w14:textId="77777777" w:rsidR="004B5736" w:rsidRDefault="004B5736">
                    <w:pPr>
                      <w:pStyle w:val="Bibliography"/>
                      <w:rPr>
                        <w:noProof/>
                      </w:rPr>
                    </w:pPr>
                    <w:r>
                      <w:rPr>
                        <w:noProof/>
                      </w:rPr>
                      <w:t xml:space="preserve">[8] </w:t>
                    </w:r>
                  </w:p>
                </w:tc>
                <w:tc>
                  <w:tcPr>
                    <w:tcW w:w="0" w:type="auto"/>
                    <w:hideMark/>
                  </w:tcPr>
                  <w:p w14:paraId="72E9EDF4" w14:textId="77777777" w:rsidR="004B5736" w:rsidRDefault="004B5736">
                    <w:pPr>
                      <w:pStyle w:val="Bibliography"/>
                      <w:rPr>
                        <w:noProof/>
                      </w:rPr>
                    </w:pPr>
                    <w:r>
                      <w:rPr>
                        <w:noProof/>
                      </w:rPr>
                      <w:t>“Radiflow,” [Online]. Available: https://www.radiflow.com/ot-cyber-knowledge/national-institute-of-standards-and-technology-cybersecurity-framework/. [Accessed 14 July 2026].</w:t>
                    </w:r>
                  </w:p>
                </w:tc>
              </w:tr>
              <w:tr w:rsidR="004B5736" w14:paraId="538B5F74" w14:textId="77777777">
                <w:trPr>
                  <w:divId w:val="1441300268"/>
                  <w:tblCellSpacing w:w="15" w:type="dxa"/>
                </w:trPr>
                <w:tc>
                  <w:tcPr>
                    <w:tcW w:w="50" w:type="pct"/>
                    <w:hideMark/>
                  </w:tcPr>
                  <w:p w14:paraId="1857F376" w14:textId="77777777" w:rsidR="004B5736" w:rsidRDefault="004B5736">
                    <w:pPr>
                      <w:pStyle w:val="Bibliography"/>
                      <w:rPr>
                        <w:noProof/>
                      </w:rPr>
                    </w:pPr>
                    <w:r>
                      <w:rPr>
                        <w:noProof/>
                      </w:rPr>
                      <w:t xml:space="preserve">[9] </w:t>
                    </w:r>
                  </w:p>
                </w:tc>
                <w:tc>
                  <w:tcPr>
                    <w:tcW w:w="0" w:type="auto"/>
                    <w:hideMark/>
                  </w:tcPr>
                  <w:p w14:paraId="0123C00D" w14:textId="77777777" w:rsidR="004B5736" w:rsidRDefault="004B5736">
                    <w:pPr>
                      <w:pStyle w:val="Bibliography"/>
                      <w:rPr>
                        <w:noProof/>
                      </w:rPr>
                    </w:pPr>
                    <w:r>
                      <w:rPr>
                        <w:noProof/>
                      </w:rPr>
                      <w:t>Bridewell, 5 Decemebr 2025. [Online]. Available: https://www.bridewell.com/insights/blogs/detail/the-cyber-assessment-framework-(caf)-explained-for-retailers. [Accessed 12 July 2026].</w:t>
                    </w:r>
                  </w:p>
                </w:tc>
              </w:tr>
              <w:tr w:rsidR="004B5736" w14:paraId="58AAAC8F" w14:textId="77777777">
                <w:trPr>
                  <w:divId w:val="1441300268"/>
                  <w:tblCellSpacing w:w="15" w:type="dxa"/>
                </w:trPr>
                <w:tc>
                  <w:tcPr>
                    <w:tcW w:w="50" w:type="pct"/>
                    <w:hideMark/>
                  </w:tcPr>
                  <w:p w14:paraId="24D9CFD7" w14:textId="77777777" w:rsidR="004B5736" w:rsidRDefault="004B5736">
                    <w:pPr>
                      <w:pStyle w:val="Bibliography"/>
                      <w:rPr>
                        <w:noProof/>
                      </w:rPr>
                    </w:pPr>
                    <w:r>
                      <w:rPr>
                        <w:noProof/>
                      </w:rPr>
                      <w:t xml:space="preserve">[10] </w:t>
                    </w:r>
                  </w:p>
                </w:tc>
                <w:tc>
                  <w:tcPr>
                    <w:tcW w:w="0" w:type="auto"/>
                    <w:hideMark/>
                  </w:tcPr>
                  <w:p w14:paraId="53074338" w14:textId="77777777" w:rsidR="004B5736" w:rsidRDefault="004B5736">
                    <w:pPr>
                      <w:pStyle w:val="Bibliography"/>
                      <w:rPr>
                        <w:noProof/>
                      </w:rPr>
                    </w:pPr>
                    <w:r>
                      <w:rPr>
                        <w:noProof/>
                      </w:rPr>
                      <w:t>“BBC,” [Online]. Available: https://www.bbc.co.uk/news/articles/c3ek3gvdnj3o.</w:t>
                    </w:r>
                  </w:p>
                </w:tc>
              </w:tr>
            </w:tbl>
            <w:p w14:paraId="26AAD566" w14:textId="77777777" w:rsidR="004B5736" w:rsidRDefault="004B5736">
              <w:pPr>
                <w:divId w:val="1441300268"/>
                <w:rPr>
                  <w:rFonts w:eastAsia="Times New Roman"/>
                  <w:noProof/>
                </w:rPr>
              </w:pPr>
            </w:p>
            <w:p w14:paraId="59524393" w14:textId="77777777" w:rsidR="00F23815" w:rsidRPr="00EB5C58" w:rsidRDefault="00EC2ABE">
              <w:pPr>
                <w:rPr>
                  <w:rFonts w:cs="Times New Roman"/>
                  <w:szCs w:val="24"/>
                </w:rPr>
              </w:pPr>
              <w:r w:rsidRPr="00EB5C58">
                <w:rPr>
                  <w:rFonts w:cs="Times New Roman"/>
                  <w:b/>
                  <w:bCs/>
                  <w:noProof/>
                  <w:szCs w:val="24"/>
                </w:rPr>
                <w:fldChar w:fldCharType="end"/>
              </w:r>
            </w:p>
          </w:sdtContent>
        </w:sdt>
      </w:sdtContent>
    </w:sdt>
    <w:p w14:paraId="43F741C2" w14:textId="77777777" w:rsidR="00B41E2D" w:rsidRPr="00EB5C58" w:rsidRDefault="00B41E2D" w:rsidP="00F520AD">
      <w:pPr>
        <w:rPr>
          <w:rFonts w:cs="Times New Roman"/>
          <w:szCs w:val="24"/>
        </w:rPr>
      </w:pPr>
    </w:p>
    <w:sectPr w:rsidR="00B41E2D" w:rsidRPr="00EB5C58" w:rsidSect="00EB5C58">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8FF0AB" w14:textId="77777777" w:rsidR="008F37BE" w:rsidRDefault="008F37BE" w:rsidP="00F23815">
      <w:pPr>
        <w:spacing w:after="0" w:line="240" w:lineRule="auto"/>
      </w:pPr>
      <w:r>
        <w:separator/>
      </w:r>
    </w:p>
  </w:endnote>
  <w:endnote w:type="continuationSeparator" w:id="0">
    <w:p w14:paraId="58BC0CDA" w14:textId="77777777" w:rsidR="008F37BE" w:rsidRDefault="008F37BE" w:rsidP="00F238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0577077"/>
      <w:docPartObj>
        <w:docPartGallery w:val="Page Numbers (Bottom of Page)"/>
        <w:docPartUnique/>
      </w:docPartObj>
    </w:sdtPr>
    <w:sdtEndPr>
      <w:rPr>
        <w:noProof/>
      </w:rPr>
    </w:sdtEndPr>
    <w:sdtContent>
      <w:p w14:paraId="10B56983" w14:textId="77777777" w:rsidR="000B2228" w:rsidRDefault="000B2228">
        <w:pPr>
          <w:pStyle w:val="Footer"/>
          <w:jc w:val="right"/>
        </w:pPr>
        <w:r>
          <w:rPr>
            <w:noProof/>
          </w:rPr>
          <w:fldChar w:fldCharType="begin"/>
        </w:r>
        <w:r>
          <w:rPr>
            <w:noProof/>
          </w:rPr>
          <w:instrText xml:space="preserve"> PAGE   \* MERGEFORMAT </w:instrText>
        </w:r>
        <w:r>
          <w:rPr>
            <w:noProof/>
          </w:rPr>
          <w:fldChar w:fldCharType="separate"/>
        </w:r>
        <w:r w:rsidR="00806F0D">
          <w:rPr>
            <w:noProof/>
          </w:rPr>
          <w:t>10</w:t>
        </w:r>
        <w:r>
          <w:rPr>
            <w:noProof/>
          </w:rPr>
          <w:fldChar w:fldCharType="end"/>
        </w:r>
      </w:p>
    </w:sdtContent>
  </w:sdt>
  <w:p w14:paraId="1A9D91D2" w14:textId="77777777" w:rsidR="000B2228" w:rsidRDefault="000B22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8A1DB" w14:textId="77777777" w:rsidR="008F37BE" w:rsidRDefault="008F37BE" w:rsidP="00F23815">
      <w:pPr>
        <w:spacing w:after="0" w:line="240" w:lineRule="auto"/>
      </w:pPr>
      <w:r>
        <w:separator/>
      </w:r>
    </w:p>
  </w:footnote>
  <w:footnote w:type="continuationSeparator" w:id="0">
    <w:p w14:paraId="464A647B" w14:textId="77777777" w:rsidR="008F37BE" w:rsidRDefault="008F37BE" w:rsidP="00F238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66A16"/>
    <w:multiLevelType w:val="hybridMultilevel"/>
    <w:tmpl w:val="47F04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D44D16"/>
    <w:multiLevelType w:val="hybridMultilevel"/>
    <w:tmpl w:val="1350271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1A3D16"/>
    <w:multiLevelType w:val="multilevel"/>
    <w:tmpl w:val="6C08E2B4"/>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0E2D774F"/>
    <w:multiLevelType w:val="multilevel"/>
    <w:tmpl w:val="EBA47AAA"/>
    <w:lvl w:ilvl="0">
      <w:start w:val="1"/>
      <w:numFmt w:val="decimal"/>
      <w:lvlText w:val="%1."/>
      <w:lvlJc w:val="left"/>
      <w:pPr>
        <w:ind w:left="1080" w:hanging="360"/>
      </w:pPr>
      <w:rPr>
        <w:rFonts w:hint="default"/>
      </w:rPr>
    </w:lvl>
    <w:lvl w:ilvl="1">
      <w:start w:val="1"/>
      <w:numFmt w:val="decimal"/>
      <w:isLgl/>
      <w:lvlText w:val="%1.%2"/>
      <w:lvlJc w:val="left"/>
      <w:pPr>
        <w:ind w:left="1320" w:hanging="60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 w15:restartNumberingAfterBreak="0">
    <w:nsid w:val="18941D6A"/>
    <w:multiLevelType w:val="hybridMultilevel"/>
    <w:tmpl w:val="2C06542E"/>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3C00D8"/>
    <w:multiLevelType w:val="multilevel"/>
    <w:tmpl w:val="157C9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FA3026"/>
    <w:multiLevelType w:val="multilevel"/>
    <w:tmpl w:val="C04A7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2B16AA"/>
    <w:multiLevelType w:val="hybridMultilevel"/>
    <w:tmpl w:val="F72A9B0A"/>
    <w:lvl w:ilvl="0" w:tplc="B17A362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4C7B6F"/>
    <w:multiLevelType w:val="multilevel"/>
    <w:tmpl w:val="DDF812E0"/>
    <w:lvl w:ilvl="0">
      <w:start w:val="1"/>
      <w:numFmt w:val="decimal"/>
      <w:lvlText w:val="%1."/>
      <w:lvlJc w:val="left"/>
      <w:pPr>
        <w:tabs>
          <w:tab w:val="num" w:pos="720"/>
        </w:tabs>
        <w:ind w:left="720" w:hanging="360"/>
      </w:pPr>
      <w:rPr>
        <w:rFonts w:ascii="Times New Roman" w:eastAsiaTheme="minorHAnsi" w:hAnsi="Times New Roman"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5D1331"/>
    <w:multiLevelType w:val="hybridMultilevel"/>
    <w:tmpl w:val="EB70CEC2"/>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0" w15:restartNumberingAfterBreak="0">
    <w:nsid w:val="25777A3F"/>
    <w:multiLevelType w:val="hybridMultilevel"/>
    <w:tmpl w:val="DB2EFB78"/>
    <w:lvl w:ilvl="0" w:tplc="541C49B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6164A06"/>
    <w:multiLevelType w:val="hybridMultilevel"/>
    <w:tmpl w:val="6B10A082"/>
    <w:lvl w:ilvl="0" w:tplc="ECAAF480">
      <w:start w:val="1"/>
      <w:numFmt w:val="decimal"/>
      <w:lvlText w:val="%1."/>
      <w:lvlJc w:val="left"/>
      <w:pPr>
        <w:ind w:left="1080" w:hanging="360"/>
      </w:pPr>
      <w:rPr>
        <w:rFonts w:eastAsiaTheme="minorEastAsia" w:cstheme="minorBidi"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6FF31BB"/>
    <w:multiLevelType w:val="hybridMultilevel"/>
    <w:tmpl w:val="40FEA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1B7E00"/>
    <w:multiLevelType w:val="hybridMultilevel"/>
    <w:tmpl w:val="1C646F46"/>
    <w:lvl w:ilvl="0" w:tplc="6D8C082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2765000B"/>
    <w:multiLevelType w:val="hybridMultilevel"/>
    <w:tmpl w:val="0A7A4E36"/>
    <w:lvl w:ilvl="0" w:tplc="A712D618">
      <w:start w:val="1"/>
      <w:numFmt w:val="bullet"/>
      <w:lvlText w:val=""/>
      <w:lvlJc w:val="left"/>
      <w:pPr>
        <w:tabs>
          <w:tab w:val="num" w:pos="720"/>
        </w:tabs>
        <w:ind w:left="720" w:hanging="360"/>
      </w:pPr>
      <w:rPr>
        <w:rFonts w:ascii="Wingdings" w:hAnsi="Wingdings" w:hint="default"/>
        <w:sz w:val="16"/>
        <w:szCs w:val="16"/>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F63296B"/>
    <w:multiLevelType w:val="hybridMultilevel"/>
    <w:tmpl w:val="30522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A31853"/>
    <w:multiLevelType w:val="hybridMultilevel"/>
    <w:tmpl w:val="A62454FE"/>
    <w:lvl w:ilvl="0" w:tplc="F61064E8">
      <w:start w:val="1"/>
      <w:numFmt w:val="bullet"/>
      <w:lvlText w:val=""/>
      <w:lvlJc w:val="left"/>
      <w:pPr>
        <w:tabs>
          <w:tab w:val="num" w:pos="720"/>
        </w:tabs>
        <w:ind w:left="720" w:hanging="360"/>
      </w:pPr>
      <w:rPr>
        <w:rFonts w:ascii="Wingdings 2" w:hAnsi="Wingdings 2" w:hint="default"/>
      </w:rPr>
    </w:lvl>
    <w:lvl w:ilvl="1" w:tplc="79BCC16A" w:tentative="1">
      <w:start w:val="1"/>
      <w:numFmt w:val="bullet"/>
      <w:lvlText w:val=""/>
      <w:lvlJc w:val="left"/>
      <w:pPr>
        <w:tabs>
          <w:tab w:val="num" w:pos="1440"/>
        </w:tabs>
        <w:ind w:left="1440" w:hanging="360"/>
      </w:pPr>
      <w:rPr>
        <w:rFonts w:ascii="Wingdings 2" w:hAnsi="Wingdings 2" w:hint="default"/>
      </w:rPr>
    </w:lvl>
    <w:lvl w:ilvl="2" w:tplc="A34E5806" w:tentative="1">
      <w:start w:val="1"/>
      <w:numFmt w:val="bullet"/>
      <w:lvlText w:val=""/>
      <w:lvlJc w:val="left"/>
      <w:pPr>
        <w:tabs>
          <w:tab w:val="num" w:pos="2160"/>
        </w:tabs>
        <w:ind w:left="2160" w:hanging="360"/>
      </w:pPr>
      <w:rPr>
        <w:rFonts w:ascii="Wingdings 2" w:hAnsi="Wingdings 2" w:hint="default"/>
      </w:rPr>
    </w:lvl>
    <w:lvl w:ilvl="3" w:tplc="684210DE" w:tentative="1">
      <w:start w:val="1"/>
      <w:numFmt w:val="bullet"/>
      <w:lvlText w:val=""/>
      <w:lvlJc w:val="left"/>
      <w:pPr>
        <w:tabs>
          <w:tab w:val="num" w:pos="2880"/>
        </w:tabs>
        <w:ind w:left="2880" w:hanging="360"/>
      </w:pPr>
      <w:rPr>
        <w:rFonts w:ascii="Wingdings 2" w:hAnsi="Wingdings 2" w:hint="default"/>
      </w:rPr>
    </w:lvl>
    <w:lvl w:ilvl="4" w:tplc="51660730" w:tentative="1">
      <w:start w:val="1"/>
      <w:numFmt w:val="bullet"/>
      <w:lvlText w:val=""/>
      <w:lvlJc w:val="left"/>
      <w:pPr>
        <w:tabs>
          <w:tab w:val="num" w:pos="3600"/>
        </w:tabs>
        <w:ind w:left="3600" w:hanging="360"/>
      </w:pPr>
      <w:rPr>
        <w:rFonts w:ascii="Wingdings 2" w:hAnsi="Wingdings 2" w:hint="default"/>
      </w:rPr>
    </w:lvl>
    <w:lvl w:ilvl="5" w:tplc="008EC8C4" w:tentative="1">
      <w:start w:val="1"/>
      <w:numFmt w:val="bullet"/>
      <w:lvlText w:val=""/>
      <w:lvlJc w:val="left"/>
      <w:pPr>
        <w:tabs>
          <w:tab w:val="num" w:pos="4320"/>
        </w:tabs>
        <w:ind w:left="4320" w:hanging="360"/>
      </w:pPr>
      <w:rPr>
        <w:rFonts w:ascii="Wingdings 2" w:hAnsi="Wingdings 2" w:hint="default"/>
      </w:rPr>
    </w:lvl>
    <w:lvl w:ilvl="6" w:tplc="9C4C952E" w:tentative="1">
      <w:start w:val="1"/>
      <w:numFmt w:val="bullet"/>
      <w:lvlText w:val=""/>
      <w:lvlJc w:val="left"/>
      <w:pPr>
        <w:tabs>
          <w:tab w:val="num" w:pos="5040"/>
        </w:tabs>
        <w:ind w:left="5040" w:hanging="360"/>
      </w:pPr>
      <w:rPr>
        <w:rFonts w:ascii="Wingdings 2" w:hAnsi="Wingdings 2" w:hint="default"/>
      </w:rPr>
    </w:lvl>
    <w:lvl w:ilvl="7" w:tplc="88DAA3DA" w:tentative="1">
      <w:start w:val="1"/>
      <w:numFmt w:val="bullet"/>
      <w:lvlText w:val=""/>
      <w:lvlJc w:val="left"/>
      <w:pPr>
        <w:tabs>
          <w:tab w:val="num" w:pos="5760"/>
        </w:tabs>
        <w:ind w:left="5760" w:hanging="360"/>
      </w:pPr>
      <w:rPr>
        <w:rFonts w:ascii="Wingdings 2" w:hAnsi="Wingdings 2" w:hint="default"/>
      </w:rPr>
    </w:lvl>
    <w:lvl w:ilvl="8" w:tplc="54968A80"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3B9A41B7"/>
    <w:multiLevelType w:val="hybridMultilevel"/>
    <w:tmpl w:val="9678DF4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E4F1DFC"/>
    <w:multiLevelType w:val="hybridMultilevel"/>
    <w:tmpl w:val="1F42A1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1C6062D"/>
    <w:multiLevelType w:val="hybridMultilevel"/>
    <w:tmpl w:val="1AF80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3B11AF1"/>
    <w:multiLevelType w:val="hybridMultilevel"/>
    <w:tmpl w:val="8C9CC38A"/>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58D75E0"/>
    <w:multiLevelType w:val="hybridMultilevel"/>
    <w:tmpl w:val="E3DE4AC2"/>
    <w:lvl w:ilvl="0" w:tplc="A712D618">
      <w:start w:val="1"/>
      <w:numFmt w:val="bullet"/>
      <w:lvlText w:val=""/>
      <w:lvlJc w:val="left"/>
      <w:pPr>
        <w:tabs>
          <w:tab w:val="num" w:pos="1080"/>
        </w:tabs>
        <w:ind w:left="1080" w:hanging="360"/>
      </w:pPr>
      <w:rPr>
        <w:rFonts w:ascii="Wingdings" w:hAnsi="Wingdings" w:hint="default"/>
        <w:sz w:val="16"/>
        <w:szCs w:val="16"/>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4EEB60FC"/>
    <w:multiLevelType w:val="hybridMultilevel"/>
    <w:tmpl w:val="E4EE0A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15:restartNumberingAfterBreak="0">
    <w:nsid w:val="55FD05D1"/>
    <w:multiLevelType w:val="hybridMultilevel"/>
    <w:tmpl w:val="ABFA1BC2"/>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561C3A4E"/>
    <w:multiLevelType w:val="hybridMultilevel"/>
    <w:tmpl w:val="55BEF228"/>
    <w:lvl w:ilvl="0" w:tplc="15BA06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5AA10918"/>
    <w:multiLevelType w:val="hybridMultilevel"/>
    <w:tmpl w:val="26923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51439E"/>
    <w:multiLevelType w:val="hybridMultilevel"/>
    <w:tmpl w:val="A40622EA"/>
    <w:lvl w:ilvl="0" w:tplc="5D2602C0">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E67048"/>
    <w:multiLevelType w:val="hybridMultilevel"/>
    <w:tmpl w:val="8A382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450AB5"/>
    <w:multiLevelType w:val="multilevel"/>
    <w:tmpl w:val="F1F27D8C"/>
    <w:lvl w:ilvl="0">
      <w:start w:val="1"/>
      <w:numFmt w:val="decimal"/>
      <w:lvlText w:val="%1."/>
      <w:lvlJc w:val="left"/>
      <w:pPr>
        <w:ind w:left="1080" w:hanging="360"/>
      </w:pPr>
      <w:rPr>
        <w:rFonts w:hint="default"/>
      </w:rPr>
    </w:lvl>
    <w:lvl w:ilvl="1">
      <w:start w:val="1"/>
      <w:numFmt w:val="decimal"/>
      <w:isLgl/>
      <w:lvlText w:val="%1.%2"/>
      <w:lvlJc w:val="left"/>
      <w:pPr>
        <w:ind w:left="1320" w:hanging="60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1" w15:restartNumberingAfterBreak="0">
    <w:nsid w:val="662737DF"/>
    <w:multiLevelType w:val="hybridMultilevel"/>
    <w:tmpl w:val="8DA223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8584CB2"/>
    <w:multiLevelType w:val="hybridMultilevel"/>
    <w:tmpl w:val="2CB22FD0"/>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9134522"/>
    <w:multiLevelType w:val="multilevel"/>
    <w:tmpl w:val="2DE400C6"/>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4A36CC0"/>
    <w:multiLevelType w:val="hybridMultilevel"/>
    <w:tmpl w:val="68E0F5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5B5EAD"/>
    <w:multiLevelType w:val="hybridMultilevel"/>
    <w:tmpl w:val="DB2EFB78"/>
    <w:lvl w:ilvl="0" w:tplc="541C49B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7AA15648"/>
    <w:multiLevelType w:val="hybridMultilevel"/>
    <w:tmpl w:val="95CA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FC7763"/>
    <w:multiLevelType w:val="hybridMultilevel"/>
    <w:tmpl w:val="F20409D2"/>
    <w:lvl w:ilvl="0" w:tplc="AC94575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8" w15:restartNumberingAfterBreak="0">
    <w:nsid w:val="7E8058EC"/>
    <w:multiLevelType w:val="hybridMultilevel"/>
    <w:tmpl w:val="51BE7014"/>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25678896">
    <w:abstractNumId w:val="24"/>
  </w:num>
  <w:num w:numId="2" w16cid:durableId="1934389760">
    <w:abstractNumId w:val="2"/>
  </w:num>
  <w:num w:numId="3" w16cid:durableId="1513686607">
    <w:abstractNumId w:val="27"/>
  </w:num>
  <w:num w:numId="4" w16cid:durableId="648290276">
    <w:abstractNumId w:val="9"/>
  </w:num>
  <w:num w:numId="5" w16cid:durableId="251279613">
    <w:abstractNumId w:val="34"/>
  </w:num>
  <w:num w:numId="6" w16cid:durableId="1967198413">
    <w:abstractNumId w:val="11"/>
  </w:num>
  <w:num w:numId="7" w16cid:durableId="1685084894">
    <w:abstractNumId w:val="10"/>
  </w:num>
  <w:num w:numId="8" w16cid:durableId="417409914">
    <w:abstractNumId w:val="35"/>
  </w:num>
  <w:num w:numId="9" w16cid:durableId="1061487392">
    <w:abstractNumId w:val="30"/>
  </w:num>
  <w:num w:numId="10" w16cid:durableId="724910842">
    <w:abstractNumId w:val="3"/>
  </w:num>
  <w:num w:numId="11" w16cid:durableId="1900481105">
    <w:abstractNumId w:val="37"/>
  </w:num>
  <w:num w:numId="12" w16cid:durableId="1893226681">
    <w:abstractNumId w:val="26"/>
  </w:num>
  <w:num w:numId="13" w16cid:durableId="1203636423">
    <w:abstractNumId w:val="13"/>
  </w:num>
  <w:num w:numId="14" w16cid:durableId="984089333">
    <w:abstractNumId w:val="14"/>
  </w:num>
  <w:num w:numId="15" w16cid:durableId="1844396148">
    <w:abstractNumId w:val="22"/>
  </w:num>
  <w:num w:numId="16" w16cid:durableId="1737045506">
    <w:abstractNumId w:val="21"/>
  </w:num>
  <w:num w:numId="17" w16cid:durableId="2071804915">
    <w:abstractNumId w:val="4"/>
  </w:num>
  <w:num w:numId="18" w16cid:durableId="691499054">
    <w:abstractNumId w:val="38"/>
  </w:num>
  <w:num w:numId="19" w16cid:durableId="1801454229">
    <w:abstractNumId w:val="19"/>
  </w:num>
  <w:num w:numId="20" w16cid:durableId="1136872941">
    <w:abstractNumId w:val="1"/>
  </w:num>
  <w:num w:numId="21" w16cid:durableId="1483616314">
    <w:abstractNumId w:val="36"/>
  </w:num>
  <w:num w:numId="22" w16cid:durableId="1104419744">
    <w:abstractNumId w:val="12"/>
  </w:num>
  <w:num w:numId="23" w16cid:durableId="32079428">
    <w:abstractNumId w:val="6"/>
  </w:num>
  <w:num w:numId="24" w16cid:durableId="619265380">
    <w:abstractNumId w:val="7"/>
  </w:num>
  <w:num w:numId="25" w16cid:durableId="1569145201">
    <w:abstractNumId w:val="29"/>
  </w:num>
  <w:num w:numId="26" w16cid:durableId="298607508">
    <w:abstractNumId w:val="0"/>
  </w:num>
  <w:num w:numId="27" w16cid:durableId="1350182839">
    <w:abstractNumId w:val="28"/>
  </w:num>
  <w:num w:numId="28" w16cid:durableId="747389846">
    <w:abstractNumId w:val="15"/>
  </w:num>
  <w:num w:numId="29" w16cid:durableId="299310061">
    <w:abstractNumId w:val="31"/>
  </w:num>
  <w:num w:numId="30" w16cid:durableId="73359722">
    <w:abstractNumId w:val="32"/>
  </w:num>
  <w:num w:numId="31" w16cid:durableId="1643921784">
    <w:abstractNumId w:val="23"/>
  </w:num>
  <w:num w:numId="32" w16cid:durableId="1063257943">
    <w:abstractNumId w:val="18"/>
  </w:num>
  <w:num w:numId="33" w16cid:durableId="1574730056">
    <w:abstractNumId w:val="8"/>
  </w:num>
  <w:num w:numId="34" w16cid:durableId="1282225190">
    <w:abstractNumId w:val="20"/>
  </w:num>
  <w:num w:numId="35" w16cid:durableId="89158382">
    <w:abstractNumId w:val="25"/>
  </w:num>
  <w:num w:numId="36" w16cid:durableId="689993036">
    <w:abstractNumId w:val="33"/>
  </w:num>
  <w:num w:numId="37" w16cid:durableId="1884900897">
    <w:abstractNumId w:val="16"/>
  </w:num>
  <w:num w:numId="38" w16cid:durableId="1015381195">
    <w:abstractNumId w:val="17"/>
  </w:num>
  <w:num w:numId="39" w16cid:durableId="15091003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0B9E"/>
    <w:rsid w:val="00003379"/>
    <w:rsid w:val="00007AAE"/>
    <w:rsid w:val="0001364A"/>
    <w:rsid w:val="00020793"/>
    <w:rsid w:val="000236B8"/>
    <w:rsid w:val="00030AB5"/>
    <w:rsid w:val="00034A43"/>
    <w:rsid w:val="000438F6"/>
    <w:rsid w:val="0005058B"/>
    <w:rsid w:val="00051555"/>
    <w:rsid w:val="00061498"/>
    <w:rsid w:val="000632E7"/>
    <w:rsid w:val="000647E5"/>
    <w:rsid w:val="00071B25"/>
    <w:rsid w:val="00073326"/>
    <w:rsid w:val="00073A33"/>
    <w:rsid w:val="00080F6D"/>
    <w:rsid w:val="00081E77"/>
    <w:rsid w:val="00083A8D"/>
    <w:rsid w:val="00086140"/>
    <w:rsid w:val="000874F4"/>
    <w:rsid w:val="00091AD5"/>
    <w:rsid w:val="00092088"/>
    <w:rsid w:val="000A4092"/>
    <w:rsid w:val="000B14D0"/>
    <w:rsid w:val="000B2228"/>
    <w:rsid w:val="000B5E1D"/>
    <w:rsid w:val="000C3210"/>
    <w:rsid w:val="000C613F"/>
    <w:rsid w:val="000D63CF"/>
    <w:rsid w:val="000E5BA6"/>
    <w:rsid w:val="001045C5"/>
    <w:rsid w:val="00106676"/>
    <w:rsid w:val="0011478B"/>
    <w:rsid w:val="00123C05"/>
    <w:rsid w:val="00130DC4"/>
    <w:rsid w:val="00131D47"/>
    <w:rsid w:val="00132D14"/>
    <w:rsid w:val="00136933"/>
    <w:rsid w:val="001404C9"/>
    <w:rsid w:val="00145997"/>
    <w:rsid w:val="00151CBF"/>
    <w:rsid w:val="001625CF"/>
    <w:rsid w:val="0016420D"/>
    <w:rsid w:val="00176C07"/>
    <w:rsid w:val="00183C50"/>
    <w:rsid w:val="00192AD4"/>
    <w:rsid w:val="001A08E3"/>
    <w:rsid w:val="001A1600"/>
    <w:rsid w:val="001A1C11"/>
    <w:rsid w:val="001A5920"/>
    <w:rsid w:val="001A7F51"/>
    <w:rsid w:val="001B1411"/>
    <w:rsid w:val="001B5944"/>
    <w:rsid w:val="001C61E9"/>
    <w:rsid w:val="001C6472"/>
    <w:rsid w:val="001D2746"/>
    <w:rsid w:val="001D30EE"/>
    <w:rsid w:val="001D510D"/>
    <w:rsid w:val="001E5B32"/>
    <w:rsid w:val="001F0BEE"/>
    <w:rsid w:val="001F24C1"/>
    <w:rsid w:val="001F2DD7"/>
    <w:rsid w:val="00201A8A"/>
    <w:rsid w:val="00206565"/>
    <w:rsid w:val="0020733F"/>
    <w:rsid w:val="002119F8"/>
    <w:rsid w:val="00213A5E"/>
    <w:rsid w:val="00214361"/>
    <w:rsid w:val="00215191"/>
    <w:rsid w:val="002168F5"/>
    <w:rsid w:val="002254A9"/>
    <w:rsid w:val="00225769"/>
    <w:rsid w:val="002264D8"/>
    <w:rsid w:val="00232699"/>
    <w:rsid w:val="002357F2"/>
    <w:rsid w:val="0024020F"/>
    <w:rsid w:val="0024271D"/>
    <w:rsid w:val="00242BFF"/>
    <w:rsid w:val="00244937"/>
    <w:rsid w:val="00246176"/>
    <w:rsid w:val="00247C24"/>
    <w:rsid w:val="002502C0"/>
    <w:rsid w:val="002528F9"/>
    <w:rsid w:val="002576F4"/>
    <w:rsid w:val="00257E41"/>
    <w:rsid w:val="002668D0"/>
    <w:rsid w:val="002675EA"/>
    <w:rsid w:val="002748B5"/>
    <w:rsid w:val="00274AFF"/>
    <w:rsid w:val="002805BC"/>
    <w:rsid w:val="00283458"/>
    <w:rsid w:val="00287757"/>
    <w:rsid w:val="002A093A"/>
    <w:rsid w:val="002A5469"/>
    <w:rsid w:val="002B0C86"/>
    <w:rsid w:val="002B5EFA"/>
    <w:rsid w:val="002B6A55"/>
    <w:rsid w:val="002B7CA4"/>
    <w:rsid w:val="002C1943"/>
    <w:rsid w:val="002C286E"/>
    <w:rsid w:val="002C4CB7"/>
    <w:rsid w:val="002C5BB7"/>
    <w:rsid w:val="002D19CF"/>
    <w:rsid w:val="002D6734"/>
    <w:rsid w:val="002E10CD"/>
    <w:rsid w:val="002E2D29"/>
    <w:rsid w:val="002E55DB"/>
    <w:rsid w:val="002F028F"/>
    <w:rsid w:val="002F31FE"/>
    <w:rsid w:val="002F4A5B"/>
    <w:rsid w:val="002F4BBB"/>
    <w:rsid w:val="0030008C"/>
    <w:rsid w:val="00303FBB"/>
    <w:rsid w:val="003045DB"/>
    <w:rsid w:val="00307C44"/>
    <w:rsid w:val="00327E8D"/>
    <w:rsid w:val="00335EB9"/>
    <w:rsid w:val="00341233"/>
    <w:rsid w:val="00345527"/>
    <w:rsid w:val="00353D09"/>
    <w:rsid w:val="003571D4"/>
    <w:rsid w:val="00370EED"/>
    <w:rsid w:val="003710B8"/>
    <w:rsid w:val="00384274"/>
    <w:rsid w:val="003963F2"/>
    <w:rsid w:val="003A0C33"/>
    <w:rsid w:val="003A67F9"/>
    <w:rsid w:val="003A78E9"/>
    <w:rsid w:val="003B48CF"/>
    <w:rsid w:val="003B6DE6"/>
    <w:rsid w:val="003C23DC"/>
    <w:rsid w:val="003C279C"/>
    <w:rsid w:val="003C3628"/>
    <w:rsid w:val="003C7A19"/>
    <w:rsid w:val="003D1E00"/>
    <w:rsid w:val="003E5028"/>
    <w:rsid w:val="003F172B"/>
    <w:rsid w:val="003F407B"/>
    <w:rsid w:val="003F61DE"/>
    <w:rsid w:val="0040060D"/>
    <w:rsid w:val="0040368E"/>
    <w:rsid w:val="00404CC8"/>
    <w:rsid w:val="004174FD"/>
    <w:rsid w:val="0041764B"/>
    <w:rsid w:val="004345A5"/>
    <w:rsid w:val="00442D9D"/>
    <w:rsid w:val="0044350C"/>
    <w:rsid w:val="004459DA"/>
    <w:rsid w:val="00445A93"/>
    <w:rsid w:val="00454B22"/>
    <w:rsid w:val="00454B87"/>
    <w:rsid w:val="00457EE0"/>
    <w:rsid w:val="004600FC"/>
    <w:rsid w:val="00461430"/>
    <w:rsid w:val="00471EFD"/>
    <w:rsid w:val="00487B8A"/>
    <w:rsid w:val="00490D58"/>
    <w:rsid w:val="00491AA4"/>
    <w:rsid w:val="004A2185"/>
    <w:rsid w:val="004A263D"/>
    <w:rsid w:val="004B5736"/>
    <w:rsid w:val="004B63E1"/>
    <w:rsid w:val="004D0298"/>
    <w:rsid w:val="004D4E79"/>
    <w:rsid w:val="004E072F"/>
    <w:rsid w:val="004E52BF"/>
    <w:rsid w:val="004F1396"/>
    <w:rsid w:val="004F1A23"/>
    <w:rsid w:val="004F1B8D"/>
    <w:rsid w:val="004F32E7"/>
    <w:rsid w:val="004F7119"/>
    <w:rsid w:val="004F74EF"/>
    <w:rsid w:val="005070EA"/>
    <w:rsid w:val="005133D1"/>
    <w:rsid w:val="005160A2"/>
    <w:rsid w:val="00516B89"/>
    <w:rsid w:val="00521638"/>
    <w:rsid w:val="0052208E"/>
    <w:rsid w:val="005275E7"/>
    <w:rsid w:val="00527E67"/>
    <w:rsid w:val="005302EF"/>
    <w:rsid w:val="00530357"/>
    <w:rsid w:val="00531595"/>
    <w:rsid w:val="00535158"/>
    <w:rsid w:val="005353DF"/>
    <w:rsid w:val="005426C2"/>
    <w:rsid w:val="005465DD"/>
    <w:rsid w:val="00547DF1"/>
    <w:rsid w:val="00565F73"/>
    <w:rsid w:val="00566EAE"/>
    <w:rsid w:val="00572A4D"/>
    <w:rsid w:val="005767CB"/>
    <w:rsid w:val="00592E64"/>
    <w:rsid w:val="005A32F9"/>
    <w:rsid w:val="005A3B49"/>
    <w:rsid w:val="005A5019"/>
    <w:rsid w:val="005A55E4"/>
    <w:rsid w:val="005B001D"/>
    <w:rsid w:val="005B4706"/>
    <w:rsid w:val="005D5900"/>
    <w:rsid w:val="005E175E"/>
    <w:rsid w:val="005E7AE2"/>
    <w:rsid w:val="005F2C20"/>
    <w:rsid w:val="00606B9E"/>
    <w:rsid w:val="006115E3"/>
    <w:rsid w:val="006148EE"/>
    <w:rsid w:val="00614AFC"/>
    <w:rsid w:val="0061621D"/>
    <w:rsid w:val="006232FA"/>
    <w:rsid w:val="0063523C"/>
    <w:rsid w:val="00643A1F"/>
    <w:rsid w:val="00656F43"/>
    <w:rsid w:val="006574B2"/>
    <w:rsid w:val="00660602"/>
    <w:rsid w:val="0066138A"/>
    <w:rsid w:val="006651F7"/>
    <w:rsid w:val="0066756C"/>
    <w:rsid w:val="00670FFF"/>
    <w:rsid w:val="00677590"/>
    <w:rsid w:val="006806EC"/>
    <w:rsid w:val="0068073C"/>
    <w:rsid w:val="0068289D"/>
    <w:rsid w:val="00685DEC"/>
    <w:rsid w:val="00686C11"/>
    <w:rsid w:val="00687438"/>
    <w:rsid w:val="00687777"/>
    <w:rsid w:val="00690B9E"/>
    <w:rsid w:val="006A29EA"/>
    <w:rsid w:val="006A6F39"/>
    <w:rsid w:val="006A7539"/>
    <w:rsid w:val="006B1047"/>
    <w:rsid w:val="006D2C47"/>
    <w:rsid w:val="006D418E"/>
    <w:rsid w:val="006D5FB4"/>
    <w:rsid w:val="006E1A7F"/>
    <w:rsid w:val="006E2B2D"/>
    <w:rsid w:val="006E528C"/>
    <w:rsid w:val="006F01AB"/>
    <w:rsid w:val="006F7758"/>
    <w:rsid w:val="0070344C"/>
    <w:rsid w:val="00704959"/>
    <w:rsid w:val="00717064"/>
    <w:rsid w:val="007202BE"/>
    <w:rsid w:val="007308C2"/>
    <w:rsid w:val="00733177"/>
    <w:rsid w:val="00735641"/>
    <w:rsid w:val="00742BB6"/>
    <w:rsid w:val="00745936"/>
    <w:rsid w:val="00746F8D"/>
    <w:rsid w:val="00747DE3"/>
    <w:rsid w:val="00752C83"/>
    <w:rsid w:val="0076669D"/>
    <w:rsid w:val="00766FF6"/>
    <w:rsid w:val="00767C8F"/>
    <w:rsid w:val="00770902"/>
    <w:rsid w:val="007743CA"/>
    <w:rsid w:val="00777DF5"/>
    <w:rsid w:val="0078003E"/>
    <w:rsid w:val="00781900"/>
    <w:rsid w:val="00795C70"/>
    <w:rsid w:val="007A5E0B"/>
    <w:rsid w:val="007B5035"/>
    <w:rsid w:val="007C6D69"/>
    <w:rsid w:val="007D334C"/>
    <w:rsid w:val="007D75C4"/>
    <w:rsid w:val="007D781A"/>
    <w:rsid w:val="007E160B"/>
    <w:rsid w:val="007E23F2"/>
    <w:rsid w:val="007E4F19"/>
    <w:rsid w:val="007F2FB3"/>
    <w:rsid w:val="007F33EC"/>
    <w:rsid w:val="007F4B26"/>
    <w:rsid w:val="00806F0D"/>
    <w:rsid w:val="0081085A"/>
    <w:rsid w:val="00811DE1"/>
    <w:rsid w:val="00813900"/>
    <w:rsid w:val="008141BD"/>
    <w:rsid w:val="00814998"/>
    <w:rsid w:val="00815382"/>
    <w:rsid w:val="008201A0"/>
    <w:rsid w:val="00821F82"/>
    <w:rsid w:val="008234E6"/>
    <w:rsid w:val="00826632"/>
    <w:rsid w:val="00826CAC"/>
    <w:rsid w:val="00837DF8"/>
    <w:rsid w:val="00842B6C"/>
    <w:rsid w:val="00845147"/>
    <w:rsid w:val="0084609D"/>
    <w:rsid w:val="00850E49"/>
    <w:rsid w:val="00853149"/>
    <w:rsid w:val="00853EC1"/>
    <w:rsid w:val="00856217"/>
    <w:rsid w:val="008623F0"/>
    <w:rsid w:val="00864558"/>
    <w:rsid w:val="008704A8"/>
    <w:rsid w:val="00871155"/>
    <w:rsid w:val="00872E8B"/>
    <w:rsid w:val="008734B0"/>
    <w:rsid w:val="00875473"/>
    <w:rsid w:val="0088660A"/>
    <w:rsid w:val="00886D72"/>
    <w:rsid w:val="008903A7"/>
    <w:rsid w:val="0089171A"/>
    <w:rsid w:val="008A55EA"/>
    <w:rsid w:val="008A7A46"/>
    <w:rsid w:val="008B18D3"/>
    <w:rsid w:val="008B6C1B"/>
    <w:rsid w:val="008C02DC"/>
    <w:rsid w:val="008C5C38"/>
    <w:rsid w:val="008D0309"/>
    <w:rsid w:val="008D2AA4"/>
    <w:rsid w:val="008D6C7B"/>
    <w:rsid w:val="008E5015"/>
    <w:rsid w:val="008E7325"/>
    <w:rsid w:val="008F28A7"/>
    <w:rsid w:val="008F37BE"/>
    <w:rsid w:val="00903734"/>
    <w:rsid w:val="00907B0D"/>
    <w:rsid w:val="00921180"/>
    <w:rsid w:val="00926163"/>
    <w:rsid w:val="00926EEA"/>
    <w:rsid w:val="00927F16"/>
    <w:rsid w:val="009310D9"/>
    <w:rsid w:val="00933225"/>
    <w:rsid w:val="00935C85"/>
    <w:rsid w:val="00940107"/>
    <w:rsid w:val="00941A0A"/>
    <w:rsid w:val="00946EA4"/>
    <w:rsid w:val="00950F02"/>
    <w:rsid w:val="00950F2F"/>
    <w:rsid w:val="00954EF6"/>
    <w:rsid w:val="00956085"/>
    <w:rsid w:val="00956C4C"/>
    <w:rsid w:val="009600CC"/>
    <w:rsid w:val="00961664"/>
    <w:rsid w:val="009626EF"/>
    <w:rsid w:val="00966A90"/>
    <w:rsid w:val="009750DD"/>
    <w:rsid w:val="0097511A"/>
    <w:rsid w:val="009767E2"/>
    <w:rsid w:val="009879BB"/>
    <w:rsid w:val="009917CA"/>
    <w:rsid w:val="009921C9"/>
    <w:rsid w:val="009A161D"/>
    <w:rsid w:val="009B6F87"/>
    <w:rsid w:val="009C15E2"/>
    <w:rsid w:val="009C1EC4"/>
    <w:rsid w:val="009D0FA8"/>
    <w:rsid w:val="009E4880"/>
    <w:rsid w:val="009E5D37"/>
    <w:rsid w:val="009F6CA8"/>
    <w:rsid w:val="00A06293"/>
    <w:rsid w:val="00A067ED"/>
    <w:rsid w:val="00A2104E"/>
    <w:rsid w:val="00A2415C"/>
    <w:rsid w:val="00A24A65"/>
    <w:rsid w:val="00A26700"/>
    <w:rsid w:val="00A308E8"/>
    <w:rsid w:val="00A34FF7"/>
    <w:rsid w:val="00A36CEB"/>
    <w:rsid w:val="00A42891"/>
    <w:rsid w:val="00A43FAC"/>
    <w:rsid w:val="00A51A32"/>
    <w:rsid w:val="00A51A3F"/>
    <w:rsid w:val="00A60CBC"/>
    <w:rsid w:val="00A7083F"/>
    <w:rsid w:val="00A7643A"/>
    <w:rsid w:val="00A806DB"/>
    <w:rsid w:val="00A86C11"/>
    <w:rsid w:val="00A876CD"/>
    <w:rsid w:val="00AA79B3"/>
    <w:rsid w:val="00AC146E"/>
    <w:rsid w:val="00AC16C7"/>
    <w:rsid w:val="00AC2467"/>
    <w:rsid w:val="00AC6AC9"/>
    <w:rsid w:val="00AD0CBE"/>
    <w:rsid w:val="00AD30ED"/>
    <w:rsid w:val="00AD5C37"/>
    <w:rsid w:val="00AE1236"/>
    <w:rsid w:val="00AE4B5C"/>
    <w:rsid w:val="00AF232A"/>
    <w:rsid w:val="00B00001"/>
    <w:rsid w:val="00B0049E"/>
    <w:rsid w:val="00B04A53"/>
    <w:rsid w:val="00B07CB2"/>
    <w:rsid w:val="00B25BA0"/>
    <w:rsid w:val="00B302F4"/>
    <w:rsid w:val="00B33BA2"/>
    <w:rsid w:val="00B40291"/>
    <w:rsid w:val="00B41E2D"/>
    <w:rsid w:val="00B437BC"/>
    <w:rsid w:val="00B43B31"/>
    <w:rsid w:val="00B43D03"/>
    <w:rsid w:val="00B465FA"/>
    <w:rsid w:val="00B510E2"/>
    <w:rsid w:val="00B571B8"/>
    <w:rsid w:val="00B62E51"/>
    <w:rsid w:val="00B65757"/>
    <w:rsid w:val="00B7252C"/>
    <w:rsid w:val="00B77A1A"/>
    <w:rsid w:val="00B959A6"/>
    <w:rsid w:val="00BA2E4B"/>
    <w:rsid w:val="00BA6542"/>
    <w:rsid w:val="00BB12CD"/>
    <w:rsid w:val="00BB2690"/>
    <w:rsid w:val="00BB29B7"/>
    <w:rsid w:val="00BB38A4"/>
    <w:rsid w:val="00BC35C1"/>
    <w:rsid w:val="00BC5E42"/>
    <w:rsid w:val="00BD0AF5"/>
    <w:rsid w:val="00BE2728"/>
    <w:rsid w:val="00BE3900"/>
    <w:rsid w:val="00BE5EB9"/>
    <w:rsid w:val="00BF39AB"/>
    <w:rsid w:val="00BF5BBD"/>
    <w:rsid w:val="00C035C7"/>
    <w:rsid w:val="00C0482C"/>
    <w:rsid w:val="00C0631E"/>
    <w:rsid w:val="00C15602"/>
    <w:rsid w:val="00C172F0"/>
    <w:rsid w:val="00C27290"/>
    <w:rsid w:val="00C305E9"/>
    <w:rsid w:val="00C33663"/>
    <w:rsid w:val="00C35404"/>
    <w:rsid w:val="00C52054"/>
    <w:rsid w:val="00C524F8"/>
    <w:rsid w:val="00C64C1B"/>
    <w:rsid w:val="00C73B8B"/>
    <w:rsid w:val="00C74BE9"/>
    <w:rsid w:val="00C76485"/>
    <w:rsid w:val="00C77F89"/>
    <w:rsid w:val="00C8080B"/>
    <w:rsid w:val="00C93100"/>
    <w:rsid w:val="00C94530"/>
    <w:rsid w:val="00C95172"/>
    <w:rsid w:val="00CA0F90"/>
    <w:rsid w:val="00CB349F"/>
    <w:rsid w:val="00CC0338"/>
    <w:rsid w:val="00CC0AC7"/>
    <w:rsid w:val="00CC7E09"/>
    <w:rsid w:val="00CD1DF6"/>
    <w:rsid w:val="00CD594E"/>
    <w:rsid w:val="00CD670F"/>
    <w:rsid w:val="00CD68CB"/>
    <w:rsid w:val="00CE1FCD"/>
    <w:rsid w:val="00CE2AA7"/>
    <w:rsid w:val="00CE68CB"/>
    <w:rsid w:val="00CF1795"/>
    <w:rsid w:val="00CF1C32"/>
    <w:rsid w:val="00CF6E8E"/>
    <w:rsid w:val="00D22478"/>
    <w:rsid w:val="00D2781B"/>
    <w:rsid w:val="00D30667"/>
    <w:rsid w:val="00D314D6"/>
    <w:rsid w:val="00D31C39"/>
    <w:rsid w:val="00D33A93"/>
    <w:rsid w:val="00D44F7D"/>
    <w:rsid w:val="00D56B76"/>
    <w:rsid w:val="00D70338"/>
    <w:rsid w:val="00D81F75"/>
    <w:rsid w:val="00D81FA6"/>
    <w:rsid w:val="00D83C47"/>
    <w:rsid w:val="00D950AE"/>
    <w:rsid w:val="00DA04C3"/>
    <w:rsid w:val="00DA2246"/>
    <w:rsid w:val="00DA2CAA"/>
    <w:rsid w:val="00DA3D21"/>
    <w:rsid w:val="00DB107F"/>
    <w:rsid w:val="00DB2BEE"/>
    <w:rsid w:val="00DB31CC"/>
    <w:rsid w:val="00DB4D13"/>
    <w:rsid w:val="00DB55DD"/>
    <w:rsid w:val="00DC2782"/>
    <w:rsid w:val="00DD26CD"/>
    <w:rsid w:val="00DE41EE"/>
    <w:rsid w:val="00DE4C91"/>
    <w:rsid w:val="00DF065B"/>
    <w:rsid w:val="00DF6D3E"/>
    <w:rsid w:val="00DF773D"/>
    <w:rsid w:val="00E01AB1"/>
    <w:rsid w:val="00E06E0B"/>
    <w:rsid w:val="00E07669"/>
    <w:rsid w:val="00E1094A"/>
    <w:rsid w:val="00E127C4"/>
    <w:rsid w:val="00E2410F"/>
    <w:rsid w:val="00E32A38"/>
    <w:rsid w:val="00E34A0E"/>
    <w:rsid w:val="00E427E1"/>
    <w:rsid w:val="00E42824"/>
    <w:rsid w:val="00E44E6C"/>
    <w:rsid w:val="00E520D1"/>
    <w:rsid w:val="00E57B73"/>
    <w:rsid w:val="00E61354"/>
    <w:rsid w:val="00E7122C"/>
    <w:rsid w:val="00E73F29"/>
    <w:rsid w:val="00E748BD"/>
    <w:rsid w:val="00E77379"/>
    <w:rsid w:val="00E87C46"/>
    <w:rsid w:val="00E90209"/>
    <w:rsid w:val="00E91419"/>
    <w:rsid w:val="00E93642"/>
    <w:rsid w:val="00E93DEB"/>
    <w:rsid w:val="00EB5C58"/>
    <w:rsid w:val="00EB661F"/>
    <w:rsid w:val="00EC2999"/>
    <w:rsid w:val="00EC2ABE"/>
    <w:rsid w:val="00EC371A"/>
    <w:rsid w:val="00EC5267"/>
    <w:rsid w:val="00EC6047"/>
    <w:rsid w:val="00EC7E1D"/>
    <w:rsid w:val="00ED72A1"/>
    <w:rsid w:val="00EE7CE5"/>
    <w:rsid w:val="00EF23EE"/>
    <w:rsid w:val="00EF40E8"/>
    <w:rsid w:val="00F00D1A"/>
    <w:rsid w:val="00F03218"/>
    <w:rsid w:val="00F03FEE"/>
    <w:rsid w:val="00F10D73"/>
    <w:rsid w:val="00F11C09"/>
    <w:rsid w:val="00F11F9F"/>
    <w:rsid w:val="00F137EA"/>
    <w:rsid w:val="00F23815"/>
    <w:rsid w:val="00F24210"/>
    <w:rsid w:val="00F30C66"/>
    <w:rsid w:val="00F310AE"/>
    <w:rsid w:val="00F3229B"/>
    <w:rsid w:val="00F3431B"/>
    <w:rsid w:val="00F34937"/>
    <w:rsid w:val="00F452AC"/>
    <w:rsid w:val="00F459A9"/>
    <w:rsid w:val="00F520AD"/>
    <w:rsid w:val="00F52C6B"/>
    <w:rsid w:val="00F57A08"/>
    <w:rsid w:val="00F632BC"/>
    <w:rsid w:val="00F655A5"/>
    <w:rsid w:val="00F70828"/>
    <w:rsid w:val="00F76F65"/>
    <w:rsid w:val="00F86676"/>
    <w:rsid w:val="00F91941"/>
    <w:rsid w:val="00FA5215"/>
    <w:rsid w:val="00FB3D68"/>
    <w:rsid w:val="00FB544B"/>
    <w:rsid w:val="00FC3CB9"/>
    <w:rsid w:val="00FC406C"/>
    <w:rsid w:val="00FC50B6"/>
    <w:rsid w:val="00FC75E8"/>
    <w:rsid w:val="00FD189C"/>
    <w:rsid w:val="00FD3DB7"/>
    <w:rsid w:val="00FE08C3"/>
    <w:rsid w:val="00FE0E88"/>
    <w:rsid w:val="00FE1E21"/>
    <w:rsid w:val="00FE4B17"/>
    <w:rsid w:val="00FE5BB6"/>
    <w:rsid w:val="00FE7B93"/>
    <w:rsid w:val="00FF59E6"/>
    <w:rsid w:val="00FF7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C7D9F"/>
  <w15:docId w15:val="{72997878-EE84-4A7B-826C-286919F81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F9F"/>
    <w:rPr>
      <w:rFonts w:ascii="Times New Roman" w:hAnsi="Times New Roman"/>
      <w:sz w:val="24"/>
    </w:rPr>
  </w:style>
  <w:style w:type="paragraph" w:styleId="Heading1">
    <w:name w:val="heading 1"/>
    <w:basedOn w:val="Normal"/>
    <w:next w:val="Normal"/>
    <w:link w:val="Heading1Char"/>
    <w:uiPriority w:val="9"/>
    <w:qFormat/>
    <w:rsid w:val="00B41E2D"/>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B41E2D"/>
    <w:pPr>
      <w:keepNext/>
      <w:keepLines/>
      <w:spacing w:before="40" w:after="0"/>
      <w:outlineLvl w:val="1"/>
    </w:pPr>
    <w:rPr>
      <w:rFonts w:eastAsiaTheme="majorEastAsia" w:cstheme="majorBidi"/>
      <w:sz w:val="28"/>
      <w:szCs w:val="26"/>
    </w:rPr>
  </w:style>
  <w:style w:type="paragraph" w:styleId="Heading3">
    <w:name w:val="heading 3"/>
    <w:basedOn w:val="Normal"/>
    <w:next w:val="Normal"/>
    <w:link w:val="Heading3Char"/>
    <w:uiPriority w:val="9"/>
    <w:unhideWhenUsed/>
    <w:qFormat/>
    <w:rsid w:val="005A3B49"/>
    <w:pPr>
      <w:keepNext/>
      <w:keepLines/>
      <w:spacing w:before="40" w:after="0"/>
      <w:outlineLvl w:val="2"/>
    </w:pPr>
    <w:rPr>
      <w:rFonts w:eastAsiaTheme="majorEastAsia" w:cstheme="majorBidi"/>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41E2D"/>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B41E2D"/>
    <w:rPr>
      <w:rFonts w:ascii="Arial" w:eastAsiaTheme="majorEastAsia" w:hAnsi="Arial" w:cstheme="majorBidi"/>
      <w:spacing w:val="-10"/>
      <w:kern w:val="28"/>
      <w:sz w:val="56"/>
      <w:szCs w:val="56"/>
    </w:rPr>
  </w:style>
  <w:style w:type="character" w:customStyle="1" w:styleId="Heading1Char">
    <w:name w:val="Heading 1 Char"/>
    <w:basedOn w:val="DefaultParagraphFont"/>
    <w:link w:val="Heading1"/>
    <w:uiPriority w:val="9"/>
    <w:rsid w:val="00B41E2D"/>
    <w:rPr>
      <w:rFonts w:ascii="Arial" w:eastAsiaTheme="majorEastAsia" w:hAnsi="Arial" w:cstheme="majorBidi"/>
      <w:sz w:val="32"/>
      <w:szCs w:val="32"/>
    </w:rPr>
  </w:style>
  <w:style w:type="paragraph" w:styleId="ListParagraph">
    <w:name w:val="List Paragraph"/>
    <w:basedOn w:val="Normal"/>
    <w:uiPriority w:val="34"/>
    <w:qFormat/>
    <w:rsid w:val="00690B9E"/>
    <w:pPr>
      <w:spacing w:after="0" w:line="240" w:lineRule="auto"/>
      <w:ind w:left="720"/>
      <w:contextualSpacing/>
    </w:pPr>
    <w:rPr>
      <w:rFonts w:eastAsia="Times New Roman" w:cs="Times New Roman"/>
      <w:sz w:val="20"/>
      <w:szCs w:val="20"/>
      <w:lang w:eastAsia="en-GB"/>
    </w:rPr>
  </w:style>
  <w:style w:type="character" w:customStyle="1" w:styleId="Heading2Char">
    <w:name w:val="Heading 2 Char"/>
    <w:basedOn w:val="DefaultParagraphFont"/>
    <w:link w:val="Heading2"/>
    <w:uiPriority w:val="9"/>
    <w:rsid w:val="00B41E2D"/>
    <w:rPr>
      <w:rFonts w:ascii="Arial" w:eastAsiaTheme="majorEastAsia" w:hAnsi="Arial" w:cstheme="majorBidi"/>
      <w:sz w:val="28"/>
      <w:szCs w:val="26"/>
    </w:rPr>
  </w:style>
  <w:style w:type="paragraph" w:styleId="TOCHeading">
    <w:name w:val="TOC Heading"/>
    <w:basedOn w:val="Heading1"/>
    <w:next w:val="Normal"/>
    <w:uiPriority w:val="39"/>
    <w:unhideWhenUsed/>
    <w:qFormat/>
    <w:rsid w:val="00B41E2D"/>
    <w:pPr>
      <w:outlineLvl w:val="9"/>
    </w:pPr>
    <w:rPr>
      <w:rFonts w:asciiTheme="majorHAnsi" w:hAnsiTheme="majorHAnsi"/>
      <w:color w:val="2E74B5" w:themeColor="accent1" w:themeShade="BF"/>
      <w:lang w:val="en-US"/>
    </w:rPr>
  </w:style>
  <w:style w:type="paragraph" w:styleId="TOC1">
    <w:name w:val="toc 1"/>
    <w:basedOn w:val="Normal"/>
    <w:next w:val="Normal"/>
    <w:autoRedefine/>
    <w:uiPriority w:val="39"/>
    <w:unhideWhenUsed/>
    <w:rsid w:val="00B41E2D"/>
    <w:pPr>
      <w:spacing w:after="100"/>
    </w:pPr>
  </w:style>
  <w:style w:type="character" w:styleId="Hyperlink">
    <w:name w:val="Hyperlink"/>
    <w:basedOn w:val="DefaultParagraphFont"/>
    <w:uiPriority w:val="99"/>
    <w:unhideWhenUsed/>
    <w:rsid w:val="00B41E2D"/>
    <w:rPr>
      <w:color w:val="0563C1" w:themeColor="hyperlink"/>
      <w:u w:val="single"/>
    </w:rPr>
  </w:style>
  <w:style w:type="paragraph" w:styleId="BodyText2">
    <w:name w:val="Body Text 2"/>
    <w:basedOn w:val="Normal"/>
    <w:link w:val="BodyText2Char"/>
    <w:rsid w:val="00F520AD"/>
    <w:pPr>
      <w:spacing w:after="0" w:line="240" w:lineRule="auto"/>
    </w:pPr>
    <w:rPr>
      <w:rFonts w:eastAsia="Times New Roman" w:cs="Times New Roman"/>
      <w:sz w:val="16"/>
      <w:szCs w:val="20"/>
    </w:rPr>
  </w:style>
  <w:style w:type="character" w:customStyle="1" w:styleId="BodyText2Char">
    <w:name w:val="Body Text 2 Char"/>
    <w:basedOn w:val="DefaultParagraphFont"/>
    <w:link w:val="BodyText2"/>
    <w:rsid w:val="00F520AD"/>
    <w:rPr>
      <w:rFonts w:ascii="Times New Roman" w:eastAsia="Times New Roman" w:hAnsi="Times New Roman" w:cs="Times New Roman"/>
      <w:sz w:val="16"/>
      <w:szCs w:val="20"/>
    </w:rPr>
  </w:style>
  <w:style w:type="paragraph" w:styleId="Caption">
    <w:name w:val="caption"/>
    <w:basedOn w:val="Normal"/>
    <w:next w:val="Normal"/>
    <w:unhideWhenUsed/>
    <w:qFormat/>
    <w:rsid w:val="00F520AD"/>
    <w:pPr>
      <w:spacing w:after="0" w:line="240" w:lineRule="auto"/>
    </w:pPr>
    <w:rPr>
      <w:rFonts w:eastAsia="Times New Roman" w:cs="Times New Roman"/>
      <w:b/>
      <w:bCs/>
      <w:sz w:val="20"/>
      <w:szCs w:val="20"/>
      <w:lang w:eastAsia="en-GB"/>
    </w:rPr>
  </w:style>
  <w:style w:type="paragraph" w:styleId="TOC2">
    <w:name w:val="toc 2"/>
    <w:basedOn w:val="Normal"/>
    <w:next w:val="Normal"/>
    <w:autoRedefine/>
    <w:uiPriority w:val="39"/>
    <w:unhideWhenUsed/>
    <w:rsid w:val="00F520AD"/>
    <w:pPr>
      <w:spacing w:after="100"/>
      <w:ind w:left="240"/>
    </w:pPr>
  </w:style>
  <w:style w:type="paragraph" w:styleId="Header">
    <w:name w:val="header"/>
    <w:basedOn w:val="Normal"/>
    <w:link w:val="HeaderChar"/>
    <w:uiPriority w:val="99"/>
    <w:unhideWhenUsed/>
    <w:rsid w:val="00F238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815"/>
    <w:rPr>
      <w:rFonts w:ascii="Arial" w:hAnsi="Arial"/>
      <w:sz w:val="24"/>
    </w:rPr>
  </w:style>
  <w:style w:type="paragraph" w:styleId="Footer">
    <w:name w:val="footer"/>
    <w:basedOn w:val="Normal"/>
    <w:link w:val="FooterChar"/>
    <w:uiPriority w:val="99"/>
    <w:unhideWhenUsed/>
    <w:rsid w:val="00F238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815"/>
    <w:rPr>
      <w:rFonts w:ascii="Arial" w:hAnsi="Arial"/>
      <w:sz w:val="24"/>
    </w:rPr>
  </w:style>
  <w:style w:type="paragraph" w:styleId="Bibliography">
    <w:name w:val="Bibliography"/>
    <w:basedOn w:val="Normal"/>
    <w:next w:val="Normal"/>
    <w:uiPriority w:val="37"/>
    <w:unhideWhenUsed/>
    <w:rsid w:val="00F23815"/>
  </w:style>
  <w:style w:type="character" w:customStyle="1" w:styleId="Heading3Char">
    <w:name w:val="Heading 3 Char"/>
    <w:basedOn w:val="DefaultParagraphFont"/>
    <w:link w:val="Heading3"/>
    <w:uiPriority w:val="9"/>
    <w:rsid w:val="005A3B49"/>
    <w:rPr>
      <w:rFonts w:ascii="Arial" w:eastAsiaTheme="majorEastAsia" w:hAnsi="Arial" w:cstheme="majorBidi"/>
      <w:sz w:val="24"/>
      <w:szCs w:val="24"/>
    </w:rPr>
  </w:style>
  <w:style w:type="character" w:styleId="PlaceholderText">
    <w:name w:val="Placeholder Text"/>
    <w:basedOn w:val="DefaultParagraphFont"/>
    <w:uiPriority w:val="99"/>
    <w:semiHidden/>
    <w:rsid w:val="00CC7E09"/>
    <w:rPr>
      <w:color w:val="808080"/>
    </w:rPr>
  </w:style>
  <w:style w:type="paragraph" w:styleId="TOC3">
    <w:name w:val="toc 3"/>
    <w:basedOn w:val="Normal"/>
    <w:next w:val="Normal"/>
    <w:autoRedefine/>
    <w:uiPriority w:val="39"/>
    <w:unhideWhenUsed/>
    <w:rsid w:val="00DF065B"/>
    <w:pPr>
      <w:spacing w:after="100"/>
      <w:ind w:left="480"/>
    </w:pPr>
  </w:style>
  <w:style w:type="paragraph" w:styleId="BalloonText">
    <w:name w:val="Balloon Text"/>
    <w:basedOn w:val="Normal"/>
    <w:link w:val="BalloonTextChar"/>
    <w:uiPriority w:val="99"/>
    <w:semiHidden/>
    <w:unhideWhenUsed/>
    <w:rsid w:val="005426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26C2"/>
    <w:rPr>
      <w:rFonts w:ascii="Tahoma" w:hAnsi="Tahoma" w:cs="Tahoma"/>
      <w:sz w:val="16"/>
      <w:szCs w:val="16"/>
    </w:rPr>
  </w:style>
  <w:style w:type="paragraph" w:styleId="NormalWeb">
    <w:name w:val="Normal (Web)"/>
    <w:basedOn w:val="Normal"/>
    <w:uiPriority w:val="99"/>
    <w:semiHidden/>
    <w:unhideWhenUsed/>
    <w:rsid w:val="004E072F"/>
    <w:pPr>
      <w:spacing w:before="100" w:beforeAutospacing="1" w:after="100" w:afterAutospacing="1" w:line="240" w:lineRule="auto"/>
    </w:pPr>
    <w:rPr>
      <w:rFonts w:eastAsia="Times New Roman" w:cs="Times New Roman"/>
      <w:szCs w:val="24"/>
      <w:lang w:eastAsia="en-GB"/>
    </w:rPr>
  </w:style>
  <w:style w:type="paragraph" w:styleId="Subtitle">
    <w:name w:val="Subtitle"/>
    <w:basedOn w:val="Normal"/>
    <w:next w:val="Normal"/>
    <w:link w:val="SubtitleChar"/>
    <w:uiPriority w:val="11"/>
    <w:qFormat/>
    <w:rsid w:val="008C5C38"/>
    <w:pPr>
      <w:numPr>
        <w:ilvl w:val="1"/>
      </w:numPr>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8C5C38"/>
    <w:rPr>
      <w:rFonts w:eastAsiaTheme="minorEastAsia"/>
      <w:color w:val="5A5A5A" w:themeColor="text1" w:themeTint="A5"/>
      <w:spacing w:val="15"/>
    </w:rPr>
  </w:style>
  <w:style w:type="table" w:styleId="TableGrid">
    <w:name w:val="Table Grid"/>
    <w:basedOn w:val="TableNormal"/>
    <w:uiPriority w:val="59"/>
    <w:rsid w:val="00E520D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D30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869031">
      <w:bodyDiv w:val="1"/>
      <w:marLeft w:val="0"/>
      <w:marRight w:val="0"/>
      <w:marTop w:val="0"/>
      <w:marBottom w:val="0"/>
      <w:divBdr>
        <w:top w:val="none" w:sz="0" w:space="0" w:color="auto"/>
        <w:left w:val="none" w:sz="0" w:space="0" w:color="auto"/>
        <w:bottom w:val="none" w:sz="0" w:space="0" w:color="auto"/>
        <w:right w:val="none" w:sz="0" w:space="0" w:color="auto"/>
      </w:divBdr>
    </w:div>
    <w:div w:id="116993963">
      <w:bodyDiv w:val="1"/>
      <w:marLeft w:val="0"/>
      <w:marRight w:val="0"/>
      <w:marTop w:val="0"/>
      <w:marBottom w:val="0"/>
      <w:divBdr>
        <w:top w:val="none" w:sz="0" w:space="0" w:color="auto"/>
        <w:left w:val="none" w:sz="0" w:space="0" w:color="auto"/>
        <w:bottom w:val="none" w:sz="0" w:space="0" w:color="auto"/>
        <w:right w:val="none" w:sz="0" w:space="0" w:color="auto"/>
      </w:divBdr>
    </w:div>
    <w:div w:id="134883073">
      <w:bodyDiv w:val="1"/>
      <w:marLeft w:val="0"/>
      <w:marRight w:val="0"/>
      <w:marTop w:val="0"/>
      <w:marBottom w:val="0"/>
      <w:divBdr>
        <w:top w:val="none" w:sz="0" w:space="0" w:color="auto"/>
        <w:left w:val="none" w:sz="0" w:space="0" w:color="auto"/>
        <w:bottom w:val="none" w:sz="0" w:space="0" w:color="auto"/>
        <w:right w:val="none" w:sz="0" w:space="0" w:color="auto"/>
      </w:divBdr>
    </w:div>
    <w:div w:id="140772254">
      <w:bodyDiv w:val="1"/>
      <w:marLeft w:val="0"/>
      <w:marRight w:val="0"/>
      <w:marTop w:val="0"/>
      <w:marBottom w:val="0"/>
      <w:divBdr>
        <w:top w:val="none" w:sz="0" w:space="0" w:color="auto"/>
        <w:left w:val="none" w:sz="0" w:space="0" w:color="auto"/>
        <w:bottom w:val="none" w:sz="0" w:space="0" w:color="auto"/>
        <w:right w:val="none" w:sz="0" w:space="0" w:color="auto"/>
      </w:divBdr>
    </w:div>
    <w:div w:id="168565164">
      <w:bodyDiv w:val="1"/>
      <w:marLeft w:val="0"/>
      <w:marRight w:val="0"/>
      <w:marTop w:val="0"/>
      <w:marBottom w:val="0"/>
      <w:divBdr>
        <w:top w:val="none" w:sz="0" w:space="0" w:color="auto"/>
        <w:left w:val="none" w:sz="0" w:space="0" w:color="auto"/>
        <w:bottom w:val="none" w:sz="0" w:space="0" w:color="auto"/>
        <w:right w:val="none" w:sz="0" w:space="0" w:color="auto"/>
      </w:divBdr>
    </w:div>
    <w:div w:id="219874079">
      <w:bodyDiv w:val="1"/>
      <w:marLeft w:val="0"/>
      <w:marRight w:val="0"/>
      <w:marTop w:val="0"/>
      <w:marBottom w:val="0"/>
      <w:divBdr>
        <w:top w:val="none" w:sz="0" w:space="0" w:color="auto"/>
        <w:left w:val="none" w:sz="0" w:space="0" w:color="auto"/>
        <w:bottom w:val="none" w:sz="0" w:space="0" w:color="auto"/>
        <w:right w:val="none" w:sz="0" w:space="0" w:color="auto"/>
      </w:divBdr>
    </w:div>
    <w:div w:id="238247497">
      <w:bodyDiv w:val="1"/>
      <w:marLeft w:val="0"/>
      <w:marRight w:val="0"/>
      <w:marTop w:val="0"/>
      <w:marBottom w:val="0"/>
      <w:divBdr>
        <w:top w:val="none" w:sz="0" w:space="0" w:color="auto"/>
        <w:left w:val="none" w:sz="0" w:space="0" w:color="auto"/>
        <w:bottom w:val="none" w:sz="0" w:space="0" w:color="auto"/>
        <w:right w:val="none" w:sz="0" w:space="0" w:color="auto"/>
      </w:divBdr>
    </w:div>
    <w:div w:id="247616040">
      <w:bodyDiv w:val="1"/>
      <w:marLeft w:val="0"/>
      <w:marRight w:val="0"/>
      <w:marTop w:val="0"/>
      <w:marBottom w:val="0"/>
      <w:divBdr>
        <w:top w:val="none" w:sz="0" w:space="0" w:color="auto"/>
        <w:left w:val="none" w:sz="0" w:space="0" w:color="auto"/>
        <w:bottom w:val="none" w:sz="0" w:space="0" w:color="auto"/>
        <w:right w:val="none" w:sz="0" w:space="0" w:color="auto"/>
      </w:divBdr>
    </w:div>
    <w:div w:id="280576420">
      <w:bodyDiv w:val="1"/>
      <w:marLeft w:val="0"/>
      <w:marRight w:val="0"/>
      <w:marTop w:val="0"/>
      <w:marBottom w:val="0"/>
      <w:divBdr>
        <w:top w:val="none" w:sz="0" w:space="0" w:color="auto"/>
        <w:left w:val="none" w:sz="0" w:space="0" w:color="auto"/>
        <w:bottom w:val="none" w:sz="0" w:space="0" w:color="auto"/>
        <w:right w:val="none" w:sz="0" w:space="0" w:color="auto"/>
      </w:divBdr>
    </w:div>
    <w:div w:id="286931841">
      <w:bodyDiv w:val="1"/>
      <w:marLeft w:val="0"/>
      <w:marRight w:val="0"/>
      <w:marTop w:val="0"/>
      <w:marBottom w:val="0"/>
      <w:divBdr>
        <w:top w:val="none" w:sz="0" w:space="0" w:color="auto"/>
        <w:left w:val="none" w:sz="0" w:space="0" w:color="auto"/>
        <w:bottom w:val="none" w:sz="0" w:space="0" w:color="auto"/>
        <w:right w:val="none" w:sz="0" w:space="0" w:color="auto"/>
      </w:divBdr>
    </w:div>
    <w:div w:id="304436418">
      <w:bodyDiv w:val="1"/>
      <w:marLeft w:val="0"/>
      <w:marRight w:val="0"/>
      <w:marTop w:val="0"/>
      <w:marBottom w:val="0"/>
      <w:divBdr>
        <w:top w:val="none" w:sz="0" w:space="0" w:color="auto"/>
        <w:left w:val="none" w:sz="0" w:space="0" w:color="auto"/>
        <w:bottom w:val="none" w:sz="0" w:space="0" w:color="auto"/>
        <w:right w:val="none" w:sz="0" w:space="0" w:color="auto"/>
      </w:divBdr>
    </w:div>
    <w:div w:id="308098811">
      <w:bodyDiv w:val="1"/>
      <w:marLeft w:val="0"/>
      <w:marRight w:val="0"/>
      <w:marTop w:val="0"/>
      <w:marBottom w:val="0"/>
      <w:divBdr>
        <w:top w:val="none" w:sz="0" w:space="0" w:color="auto"/>
        <w:left w:val="none" w:sz="0" w:space="0" w:color="auto"/>
        <w:bottom w:val="none" w:sz="0" w:space="0" w:color="auto"/>
        <w:right w:val="none" w:sz="0" w:space="0" w:color="auto"/>
      </w:divBdr>
    </w:div>
    <w:div w:id="309750155">
      <w:bodyDiv w:val="1"/>
      <w:marLeft w:val="0"/>
      <w:marRight w:val="0"/>
      <w:marTop w:val="0"/>
      <w:marBottom w:val="0"/>
      <w:divBdr>
        <w:top w:val="none" w:sz="0" w:space="0" w:color="auto"/>
        <w:left w:val="none" w:sz="0" w:space="0" w:color="auto"/>
        <w:bottom w:val="none" w:sz="0" w:space="0" w:color="auto"/>
        <w:right w:val="none" w:sz="0" w:space="0" w:color="auto"/>
      </w:divBdr>
    </w:div>
    <w:div w:id="324480857">
      <w:bodyDiv w:val="1"/>
      <w:marLeft w:val="0"/>
      <w:marRight w:val="0"/>
      <w:marTop w:val="0"/>
      <w:marBottom w:val="0"/>
      <w:divBdr>
        <w:top w:val="none" w:sz="0" w:space="0" w:color="auto"/>
        <w:left w:val="none" w:sz="0" w:space="0" w:color="auto"/>
        <w:bottom w:val="none" w:sz="0" w:space="0" w:color="auto"/>
        <w:right w:val="none" w:sz="0" w:space="0" w:color="auto"/>
      </w:divBdr>
    </w:div>
    <w:div w:id="341590952">
      <w:bodyDiv w:val="1"/>
      <w:marLeft w:val="0"/>
      <w:marRight w:val="0"/>
      <w:marTop w:val="0"/>
      <w:marBottom w:val="0"/>
      <w:divBdr>
        <w:top w:val="none" w:sz="0" w:space="0" w:color="auto"/>
        <w:left w:val="none" w:sz="0" w:space="0" w:color="auto"/>
        <w:bottom w:val="none" w:sz="0" w:space="0" w:color="auto"/>
        <w:right w:val="none" w:sz="0" w:space="0" w:color="auto"/>
      </w:divBdr>
    </w:div>
    <w:div w:id="373039153">
      <w:bodyDiv w:val="1"/>
      <w:marLeft w:val="0"/>
      <w:marRight w:val="0"/>
      <w:marTop w:val="0"/>
      <w:marBottom w:val="0"/>
      <w:divBdr>
        <w:top w:val="none" w:sz="0" w:space="0" w:color="auto"/>
        <w:left w:val="none" w:sz="0" w:space="0" w:color="auto"/>
        <w:bottom w:val="none" w:sz="0" w:space="0" w:color="auto"/>
        <w:right w:val="none" w:sz="0" w:space="0" w:color="auto"/>
      </w:divBdr>
    </w:div>
    <w:div w:id="386998638">
      <w:bodyDiv w:val="1"/>
      <w:marLeft w:val="0"/>
      <w:marRight w:val="0"/>
      <w:marTop w:val="0"/>
      <w:marBottom w:val="0"/>
      <w:divBdr>
        <w:top w:val="none" w:sz="0" w:space="0" w:color="auto"/>
        <w:left w:val="none" w:sz="0" w:space="0" w:color="auto"/>
        <w:bottom w:val="none" w:sz="0" w:space="0" w:color="auto"/>
        <w:right w:val="none" w:sz="0" w:space="0" w:color="auto"/>
      </w:divBdr>
    </w:div>
    <w:div w:id="392047433">
      <w:bodyDiv w:val="1"/>
      <w:marLeft w:val="0"/>
      <w:marRight w:val="0"/>
      <w:marTop w:val="0"/>
      <w:marBottom w:val="0"/>
      <w:divBdr>
        <w:top w:val="none" w:sz="0" w:space="0" w:color="auto"/>
        <w:left w:val="none" w:sz="0" w:space="0" w:color="auto"/>
        <w:bottom w:val="none" w:sz="0" w:space="0" w:color="auto"/>
        <w:right w:val="none" w:sz="0" w:space="0" w:color="auto"/>
      </w:divBdr>
    </w:div>
    <w:div w:id="395126913">
      <w:bodyDiv w:val="1"/>
      <w:marLeft w:val="0"/>
      <w:marRight w:val="0"/>
      <w:marTop w:val="0"/>
      <w:marBottom w:val="0"/>
      <w:divBdr>
        <w:top w:val="none" w:sz="0" w:space="0" w:color="auto"/>
        <w:left w:val="none" w:sz="0" w:space="0" w:color="auto"/>
        <w:bottom w:val="none" w:sz="0" w:space="0" w:color="auto"/>
        <w:right w:val="none" w:sz="0" w:space="0" w:color="auto"/>
      </w:divBdr>
    </w:div>
    <w:div w:id="487751362">
      <w:bodyDiv w:val="1"/>
      <w:marLeft w:val="0"/>
      <w:marRight w:val="0"/>
      <w:marTop w:val="0"/>
      <w:marBottom w:val="0"/>
      <w:divBdr>
        <w:top w:val="none" w:sz="0" w:space="0" w:color="auto"/>
        <w:left w:val="none" w:sz="0" w:space="0" w:color="auto"/>
        <w:bottom w:val="none" w:sz="0" w:space="0" w:color="auto"/>
        <w:right w:val="none" w:sz="0" w:space="0" w:color="auto"/>
      </w:divBdr>
    </w:div>
    <w:div w:id="487987906">
      <w:bodyDiv w:val="1"/>
      <w:marLeft w:val="0"/>
      <w:marRight w:val="0"/>
      <w:marTop w:val="0"/>
      <w:marBottom w:val="0"/>
      <w:divBdr>
        <w:top w:val="none" w:sz="0" w:space="0" w:color="auto"/>
        <w:left w:val="none" w:sz="0" w:space="0" w:color="auto"/>
        <w:bottom w:val="none" w:sz="0" w:space="0" w:color="auto"/>
        <w:right w:val="none" w:sz="0" w:space="0" w:color="auto"/>
      </w:divBdr>
    </w:div>
    <w:div w:id="520363556">
      <w:bodyDiv w:val="1"/>
      <w:marLeft w:val="0"/>
      <w:marRight w:val="0"/>
      <w:marTop w:val="0"/>
      <w:marBottom w:val="0"/>
      <w:divBdr>
        <w:top w:val="none" w:sz="0" w:space="0" w:color="auto"/>
        <w:left w:val="none" w:sz="0" w:space="0" w:color="auto"/>
        <w:bottom w:val="none" w:sz="0" w:space="0" w:color="auto"/>
        <w:right w:val="none" w:sz="0" w:space="0" w:color="auto"/>
      </w:divBdr>
    </w:div>
    <w:div w:id="541870988">
      <w:bodyDiv w:val="1"/>
      <w:marLeft w:val="0"/>
      <w:marRight w:val="0"/>
      <w:marTop w:val="0"/>
      <w:marBottom w:val="0"/>
      <w:divBdr>
        <w:top w:val="none" w:sz="0" w:space="0" w:color="auto"/>
        <w:left w:val="none" w:sz="0" w:space="0" w:color="auto"/>
        <w:bottom w:val="none" w:sz="0" w:space="0" w:color="auto"/>
        <w:right w:val="none" w:sz="0" w:space="0" w:color="auto"/>
      </w:divBdr>
    </w:div>
    <w:div w:id="551043592">
      <w:bodyDiv w:val="1"/>
      <w:marLeft w:val="0"/>
      <w:marRight w:val="0"/>
      <w:marTop w:val="0"/>
      <w:marBottom w:val="0"/>
      <w:divBdr>
        <w:top w:val="none" w:sz="0" w:space="0" w:color="auto"/>
        <w:left w:val="none" w:sz="0" w:space="0" w:color="auto"/>
        <w:bottom w:val="none" w:sz="0" w:space="0" w:color="auto"/>
        <w:right w:val="none" w:sz="0" w:space="0" w:color="auto"/>
      </w:divBdr>
    </w:div>
    <w:div w:id="579145672">
      <w:bodyDiv w:val="1"/>
      <w:marLeft w:val="0"/>
      <w:marRight w:val="0"/>
      <w:marTop w:val="0"/>
      <w:marBottom w:val="0"/>
      <w:divBdr>
        <w:top w:val="none" w:sz="0" w:space="0" w:color="auto"/>
        <w:left w:val="none" w:sz="0" w:space="0" w:color="auto"/>
        <w:bottom w:val="none" w:sz="0" w:space="0" w:color="auto"/>
        <w:right w:val="none" w:sz="0" w:space="0" w:color="auto"/>
      </w:divBdr>
    </w:div>
    <w:div w:id="663776351">
      <w:bodyDiv w:val="1"/>
      <w:marLeft w:val="0"/>
      <w:marRight w:val="0"/>
      <w:marTop w:val="0"/>
      <w:marBottom w:val="0"/>
      <w:divBdr>
        <w:top w:val="none" w:sz="0" w:space="0" w:color="auto"/>
        <w:left w:val="none" w:sz="0" w:space="0" w:color="auto"/>
        <w:bottom w:val="none" w:sz="0" w:space="0" w:color="auto"/>
        <w:right w:val="none" w:sz="0" w:space="0" w:color="auto"/>
      </w:divBdr>
    </w:div>
    <w:div w:id="683046892">
      <w:bodyDiv w:val="1"/>
      <w:marLeft w:val="0"/>
      <w:marRight w:val="0"/>
      <w:marTop w:val="0"/>
      <w:marBottom w:val="0"/>
      <w:divBdr>
        <w:top w:val="none" w:sz="0" w:space="0" w:color="auto"/>
        <w:left w:val="none" w:sz="0" w:space="0" w:color="auto"/>
        <w:bottom w:val="none" w:sz="0" w:space="0" w:color="auto"/>
        <w:right w:val="none" w:sz="0" w:space="0" w:color="auto"/>
      </w:divBdr>
    </w:div>
    <w:div w:id="699819706">
      <w:bodyDiv w:val="1"/>
      <w:marLeft w:val="0"/>
      <w:marRight w:val="0"/>
      <w:marTop w:val="0"/>
      <w:marBottom w:val="0"/>
      <w:divBdr>
        <w:top w:val="none" w:sz="0" w:space="0" w:color="auto"/>
        <w:left w:val="none" w:sz="0" w:space="0" w:color="auto"/>
        <w:bottom w:val="none" w:sz="0" w:space="0" w:color="auto"/>
        <w:right w:val="none" w:sz="0" w:space="0" w:color="auto"/>
      </w:divBdr>
    </w:div>
    <w:div w:id="740178833">
      <w:bodyDiv w:val="1"/>
      <w:marLeft w:val="0"/>
      <w:marRight w:val="0"/>
      <w:marTop w:val="0"/>
      <w:marBottom w:val="0"/>
      <w:divBdr>
        <w:top w:val="none" w:sz="0" w:space="0" w:color="auto"/>
        <w:left w:val="none" w:sz="0" w:space="0" w:color="auto"/>
        <w:bottom w:val="none" w:sz="0" w:space="0" w:color="auto"/>
        <w:right w:val="none" w:sz="0" w:space="0" w:color="auto"/>
      </w:divBdr>
    </w:div>
    <w:div w:id="762073028">
      <w:bodyDiv w:val="1"/>
      <w:marLeft w:val="0"/>
      <w:marRight w:val="0"/>
      <w:marTop w:val="0"/>
      <w:marBottom w:val="0"/>
      <w:divBdr>
        <w:top w:val="none" w:sz="0" w:space="0" w:color="auto"/>
        <w:left w:val="none" w:sz="0" w:space="0" w:color="auto"/>
        <w:bottom w:val="none" w:sz="0" w:space="0" w:color="auto"/>
        <w:right w:val="none" w:sz="0" w:space="0" w:color="auto"/>
      </w:divBdr>
    </w:div>
    <w:div w:id="817303097">
      <w:bodyDiv w:val="1"/>
      <w:marLeft w:val="0"/>
      <w:marRight w:val="0"/>
      <w:marTop w:val="0"/>
      <w:marBottom w:val="0"/>
      <w:divBdr>
        <w:top w:val="none" w:sz="0" w:space="0" w:color="auto"/>
        <w:left w:val="none" w:sz="0" w:space="0" w:color="auto"/>
        <w:bottom w:val="none" w:sz="0" w:space="0" w:color="auto"/>
        <w:right w:val="none" w:sz="0" w:space="0" w:color="auto"/>
      </w:divBdr>
    </w:div>
    <w:div w:id="864486937">
      <w:bodyDiv w:val="1"/>
      <w:marLeft w:val="0"/>
      <w:marRight w:val="0"/>
      <w:marTop w:val="0"/>
      <w:marBottom w:val="0"/>
      <w:divBdr>
        <w:top w:val="none" w:sz="0" w:space="0" w:color="auto"/>
        <w:left w:val="none" w:sz="0" w:space="0" w:color="auto"/>
        <w:bottom w:val="none" w:sz="0" w:space="0" w:color="auto"/>
        <w:right w:val="none" w:sz="0" w:space="0" w:color="auto"/>
      </w:divBdr>
    </w:div>
    <w:div w:id="900025203">
      <w:bodyDiv w:val="1"/>
      <w:marLeft w:val="0"/>
      <w:marRight w:val="0"/>
      <w:marTop w:val="0"/>
      <w:marBottom w:val="0"/>
      <w:divBdr>
        <w:top w:val="none" w:sz="0" w:space="0" w:color="auto"/>
        <w:left w:val="none" w:sz="0" w:space="0" w:color="auto"/>
        <w:bottom w:val="none" w:sz="0" w:space="0" w:color="auto"/>
        <w:right w:val="none" w:sz="0" w:space="0" w:color="auto"/>
      </w:divBdr>
    </w:div>
    <w:div w:id="905187094">
      <w:bodyDiv w:val="1"/>
      <w:marLeft w:val="0"/>
      <w:marRight w:val="0"/>
      <w:marTop w:val="0"/>
      <w:marBottom w:val="0"/>
      <w:divBdr>
        <w:top w:val="none" w:sz="0" w:space="0" w:color="auto"/>
        <w:left w:val="none" w:sz="0" w:space="0" w:color="auto"/>
        <w:bottom w:val="none" w:sz="0" w:space="0" w:color="auto"/>
        <w:right w:val="none" w:sz="0" w:space="0" w:color="auto"/>
      </w:divBdr>
    </w:div>
    <w:div w:id="913584663">
      <w:bodyDiv w:val="1"/>
      <w:marLeft w:val="0"/>
      <w:marRight w:val="0"/>
      <w:marTop w:val="0"/>
      <w:marBottom w:val="0"/>
      <w:divBdr>
        <w:top w:val="none" w:sz="0" w:space="0" w:color="auto"/>
        <w:left w:val="none" w:sz="0" w:space="0" w:color="auto"/>
        <w:bottom w:val="none" w:sz="0" w:space="0" w:color="auto"/>
        <w:right w:val="none" w:sz="0" w:space="0" w:color="auto"/>
      </w:divBdr>
    </w:div>
    <w:div w:id="920917078">
      <w:bodyDiv w:val="1"/>
      <w:marLeft w:val="0"/>
      <w:marRight w:val="0"/>
      <w:marTop w:val="0"/>
      <w:marBottom w:val="0"/>
      <w:divBdr>
        <w:top w:val="none" w:sz="0" w:space="0" w:color="auto"/>
        <w:left w:val="none" w:sz="0" w:space="0" w:color="auto"/>
        <w:bottom w:val="none" w:sz="0" w:space="0" w:color="auto"/>
        <w:right w:val="none" w:sz="0" w:space="0" w:color="auto"/>
      </w:divBdr>
    </w:div>
    <w:div w:id="921790356">
      <w:bodyDiv w:val="1"/>
      <w:marLeft w:val="0"/>
      <w:marRight w:val="0"/>
      <w:marTop w:val="0"/>
      <w:marBottom w:val="0"/>
      <w:divBdr>
        <w:top w:val="none" w:sz="0" w:space="0" w:color="auto"/>
        <w:left w:val="none" w:sz="0" w:space="0" w:color="auto"/>
        <w:bottom w:val="none" w:sz="0" w:space="0" w:color="auto"/>
        <w:right w:val="none" w:sz="0" w:space="0" w:color="auto"/>
      </w:divBdr>
    </w:div>
    <w:div w:id="924652376">
      <w:bodyDiv w:val="1"/>
      <w:marLeft w:val="0"/>
      <w:marRight w:val="0"/>
      <w:marTop w:val="0"/>
      <w:marBottom w:val="0"/>
      <w:divBdr>
        <w:top w:val="none" w:sz="0" w:space="0" w:color="auto"/>
        <w:left w:val="none" w:sz="0" w:space="0" w:color="auto"/>
        <w:bottom w:val="none" w:sz="0" w:space="0" w:color="auto"/>
        <w:right w:val="none" w:sz="0" w:space="0" w:color="auto"/>
      </w:divBdr>
    </w:div>
    <w:div w:id="972294707">
      <w:bodyDiv w:val="1"/>
      <w:marLeft w:val="0"/>
      <w:marRight w:val="0"/>
      <w:marTop w:val="0"/>
      <w:marBottom w:val="0"/>
      <w:divBdr>
        <w:top w:val="none" w:sz="0" w:space="0" w:color="auto"/>
        <w:left w:val="none" w:sz="0" w:space="0" w:color="auto"/>
        <w:bottom w:val="none" w:sz="0" w:space="0" w:color="auto"/>
        <w:right w:val="none" w:sz="0" w:space="0" w:color="auto"/>
      </w:divBdr>
    </w:div>
    <w:div w:id="992215335">
      <w:bodyDiv w:val="1"/>
      <w:marLeft w:val="0"/>
      <w:marRight w:val="0"/>
      <w:marTop w:val="0"/>
      <w:marBottom w:val="0"/>
      <w:divBdr>
        <w:top w:val="none" w:sz="0" w:space="0" w:color="auto"/>
        <w:left w:val="none" w:sz="0" w:space="0" w:color="auto"/>
        <w:bottom w:val="none" w:sz="0" w:space="0" w:color="auto"/>
        <w:right w:val="none" w:sz="0" w:space="0" w:color="auto"/>
      </w:divBdr>
    </w:div>
    <w:div w:id="1056440699">
      <w:bodyDiv w:val="1"/>
      <w:marLeft w:val="0"/>
      <w:marRight w:val="0"/>
      <w:marTop w:val="0"/>
      <w:marBottom w:val="0"/>
      <w:divBdr>
        <w:top w:val="none" w:sz="0" w:space="0" w:color="auto"/>
        <w:left w:val="none" w:sz="0" w:space="0" w:color="auto"/>
        <w:bottom w:val="none" w:sz="0" w:space="0" w:color="auto"/>
        <w:right w:val="none" w:sz="0" w:space="0" w:color="auto"/>
      </w:divBdr>
    </w:div>
    <w:div w:id="1090153128">
      <w:bodyDiv w:val="1"/>
      <w:marLeft w:val="0"/>
      <w:marRight w:val="0"/>
      <w:marTop w:val="0"/>
      <w:marBottom w:val="0"/>
      <w:divBdr>
        <w:top w:val="none" w:sz="0" w:space="0" w:color="auto"/>
        <w:left w:val="none" w:sz="0" w:space="0" w:color="auto"/>
        <w:bottom w:val="none" w:sz="0" w:space="0" w:color="auto"/>
        <w:right w:val="none" w:sz="0" w:space="0" w:color="auto"/>
      </w:divBdr>
    </w:div>
    <w:div w:id="1098672749">
      <w:bodyDiv w:val="1"/>
      <w:marLeft w:val="0"/>
      <w:marRight w:val="0"/>
      <w:marTop w:val="0"/>
      <w:marBottom w:val="0"/>
      <w:divBdr>
        <w:top w:val="none" w:sz="0" w:space="0" w:color="auto"/>
        <w:left w:val="none" w:sz="0" w:space="0" w:color="auto"/>
        <w:bottom w:val="none" w:sz="0" w:space="0" w:color="auto"/>
        <w:right w:val="none" w:sz="0" w:space="0" w:color="auto"/>
      </w:divBdr>
    </w:div>
    <w:div w:id="1114903101">
      <w:bodyDiv w:val="1"/>
      <w:marLeft w:val="0"/>
      <w:marRight w:val="0"/>
      <w:marTop w:val="0"/>
      <w:marBottom w:val="0"/>
      <w:divBdr>
        <w:top w:val="none" w:sz="0" w:space="0" w:color="auto"/>
        <w:left w:val="none" w:sz="0" w:space="0" w:color="auto"/>
        <w:bottom w:val="none" w:sz="0" w:space="0" w:color="auto"/>
        <w:right w:val="none" w:sz="0" w:space="0" w:color="auto"/>
      </w:divBdr>
    </w:div>
    <w:div w:id="1155148327">
      <w:bodyDiv w:val="1"/>
      <w:marLeft w:val="0"/>
      <w:marRight w:val="0"/>
      <w:marTop w:val="0"/>
      <w:marBottom w:val="0"/>
      <w:divBdr>
        <w:top w:val="none" w:sz="0" w:space="0" w:color="auto"/>
        <w:left w:val="none" w:sz="0" w:space="0" w:color="auto"/>
        <w:bottom w:val="none" w:sz="0" w:space="0" w:color="auto"/>
        <w:right w:val="none" w:sz="0" w:space="0" w:color="auto"/>
      </w:divBdr>
    </w:div>
    <w:div w:id="1193960355">
      <w:bodyDiv w:val="1"/>
      <w:marLeft w:val="0"/>
      <w:marRight w:val="0"/>
      <w:marTop w:val="0"/>
      <w:marBottom w:val="0"/>
      <w:divBdr>
        <w:top w:val="none" w:sz="0" w:space="0" w:color="auto"/>
        <w:left w:val="none" w:sz="0" w:space="0" w:color="auto"/>
        <w:bottom w:val="none" w:sz="0" w:space="0" w:color="auto"/>
        <w:right w:val="none" w:sz="0" w:space="0" w:color="auto"/>
      </w:divBdr>
    </w:div>
    <w:div w:id="1197815865">
      <w:bodyDiv w:val="1"/>
      <w:marLeft w:val="0"/>
      <w:marRight w:val="0"/>
      <w:marTop w:val="0"/>
      <w:marBottom w:val="0"/>
      <w:divBdr>
        <w:top w:val="none" w:sz="0" w:space="0" w:color="auto"/>
        <w:left w:val="none" w:sz="0" w:space="0" w:color="auto"/>
        <w:bottom w:val="none" w:sz="0" w:space="0" w:color="auto"/>
        <w:right w:val="none" w:sz="0" w:space="0" w:color="auto"/>
      </w:divBdr>
    </w:div>
    <w:div w:id="1221133019">
      <w:bodyDiv w:val="1"/>
      <w:marLeft w:val="0"/>
      <w:marRight w:val="0"/>
      <w:marTop w:val="0"/>
      <w:marBottom w:val="0"/>
      <w:divBdr>
        <w:top w:val="none" w:sz="0" w:space="0" w:color="auto"/>
        <w:left w:val="none" w:sz="0" w:space="0" w:color="auto"/>
        <w:bottom w:val="none" w:sz="0" w:space="0" w:color="auto"/>
        <w:right w:val="none" w:sz="0" w:space="0" w:color="auto"/>
      </w:divBdr>
    </w:div>
    <w:div w:id="1234776193">
      <w:bodyDiv w:val="1"/>
      <w:marLeft w:val="0"/>
      <w:marRight w:val="0"/>
      <w:marTop w:val="0"/>
      <w:marBottom w:val="0"/>
      <w:divBdr>
        <w:top w:val="none" w:sz="0" w:space="0" w:color="auto"/>
        <w:left w:val="none" w:sz="0" w:space="0" w:color="auto"/>
        <w:bottom w:val="none" w:sz="0" w:space="0" w:color="auto"/>
        <w:right w:val="none" w:sz="0" w:space="0" w:color="auto"/>
      </w:divBdr>
    </w:div>
    <w:div w:id="1291016578">
      <w:bodyDiv w:val="1"/>
      <w:marLeft w:val="0"/>
      <w:marRight w:val="0"/>
      <w:marTop w:val="0"/>
      <w:marBottom w:val="0"/>
      <w:divBdr>
        <w:top w:val="none" w:sz="0" w:space="0" w:color="auto"/>
        <w:left w:val="none" w:sz="0" w:space="0" w:color="auto"/>
        <w:bottom w:val="none" w:sz="0" w:space="0" w:color="auto"/>
        <w:right w:val="none" w:sz="0" w:space="0" w:color="auto"/>
      </w:divBdr>
    </w:div>
    <w:div w:id="1295914359">
      <w:bodyDiv w:val="1"/>
      <w:marLeft w:val="0"/>
      <w:marRight w:val="0"/>
      <w:marTop w:val="0"/>
      <w:marBottom w:val="0"/>
      <w:divBdr>
        <w:top w:val="none" w:sz="0" w:space="0" w:color="auto"/>
        <w:left w:val="none" w:sz="0" w:space="0" w:color="auto"/>
        <w:bottom w:val="none" w:sz="0" w:space="0" w:color="auto"/>
        <w:right w:val="none" w:sz="0" w:space="0" w:color="auto"/>
      </w:divBdr>
    </w:div>
    <w:div w:id="1315453721">
      <w:bodyDiv w:val="1"/>
      <w:marLeft w:val="0"/>
      <w:marRight w:val="0"/>
      <w:marTop w:val="0"/>
      <w:marBottom w:val="0"/>
      <w:divBdr>
        <w:top w:val="none" w:sz="0" w:space="0" w:color="auto"/>
        <w:left w:val="none" w:sz="0" w:space="0" w:color="auto"/>
        <w:bottom w:val="none" w:sz="0" w:space="0" w:color="auto"/>
        <w:right w:val="none" w:sz="0" w:space="0" w:color="auto"/>
      </w:divBdr>
    </w:div>
    <w:div w:id="1338077550">
      <w:bodyDiv w:val="1"/>
      <w:marLeft w:val="0"/>
      <w:marRight w:val="0"/>
      <w:marTop w:val="0"/>
      <w:marBottom w:val="0"/>
      <w:divBdr>
        <w:top w:val="none" w:sz="0" w:space="0" w:color="auto"/>
        <w:left w:val="none" w:sz="0" w:space="0" w:color="auto"/>
        <w:bottom w:val="none" w:sz="0" w:space="0" w:color="auto"/>
        <w:right w:val="none" w:sz="0" w:space="0" w:color="auto"/>
      </w:divBdr>
    </w:div>
    <w:div w:id="1347172176">
      <w:bodyDiv w:val="1"/>
      <w:marLeft w:val="0"/>
      <w:marRight w:val="0"/>
      <w:marTop w:val="0"/>
      <w:marBottom w:val="0"/>
      <w:divBdr>
        <w:top w:val="none" w:sz="0" w:space="0" w:color="auto"/>
        <w:left w:val="none" w:sz="0" w:space="0" w:color="auto"/>
        <w:bottom w:val="none" w:sz="0" w:space="0" w:color="auto"/>
        <w:right w:val="none" w:sz="0" w:space="0" w:color="auto"/>
      </w:divBdr>
    </w:div>
    <w:div w:id="1355233169">
      <w:bodyDiv w:val="1"/>
      <w:marLeft w:val="0"/>
      <w:marRight w:val="0"/>
      <w:marTop w:val="0"/>
      <w:marBottom w:val="0"/>
      <w:divBdr>
        <w:top w:val="none" w:sz="0" w:space="0" w:color="auto"/>
        <w:left w:val="none" w:sz="0" w:space="0" w:color="auto"/>
        <w:bottom w:val="none" w:sz="0" w:space="0" w:color="auto"/>
        <w:right w:val="none" w:sz="0" w:space="0" w:color="auto"/>
      </w:divBdr>
    </w:div>
    <w:div w:id="1359238635">
      <w:bodyDiv w:val="1"/>
      <w:marLeft w:val="0"/>
      <w:marRight w:val="0"/>
      <w:marTop w:val="0"/>
      <w:marBottom w:val="0"/>
      <w:divBdr>
        <w:top w:val="none" w:sz="0" w:space="0" w:color="auto"/>
        <w:left w:val="none" w:sz="0" w:space="0" w:color="auto"/>
        <w:bottom w:val="none" w:sz="0" w:space="0" w:color="auto"/>
        <w:right w:val="none" w:sz="0" w:space="0" w:color="auto"/>
      </w:divBdr>
    </w:div>
    <w:div w:id="1422339468">
      <w:bodyDiv w:val="1"/>
      <w:marLeft w:val="0"/>
      <w:marRight w:val="0"/>
      <w:marTop w:val="0"/>
      <w:marBottom w:val="0"/>
      <w:divBdr>
        <w:top w:val="none" w:sz="0" w:space="0" w:color="auto"/>
        <w:left w:val="none" w:sz="0" w:space="0" w:color="auto"/>
        <w:bottom w:val="none" w:sz="0" w:space="0" w:color="auto"/>
        <w:right w:val="none" w:sz="0" w:space="0" w:color="auto"/>
      </w:divBdr>
    </w:div>
    <w:div w:id="1441300268">
      <w:bodyDiv w:val="1"/>
      <w:marLeft w:val="0"/>
      <w:marRight w:val="0"/>
      <w:marTop w:val="0"/>
      <w:marBottom w:val="0"/>
      <w:divBdr>
        <w:top w:val="none" w:sz="0" w:space="0" w:color="auto"/>
        <w:left w:val="none" w:sz="0" w:space="0" w:color="auto"/>
        <w:bottom w:val="none" w:sz="0" w:space="0" w:color="auto"/>
        <w:right w:val="none" w:sz="0" w:space="0" w:color="auto"/>
      </w:divBdr>
    </w:div>
    <w:div w:id="1456413599">
      <w:bodyDiv w:val="1"/>
      <w:marLeft w:val="0"/>
      <w:marRight w:val="0"/>
      <w:marTop w:val="0"/>
      <w:marBottom w:val="0"/>
      <w:divBdr>
        <w:top w:val="none" w:sz="0" w:space="0" w:color="auto"/>
        <w:left w:val="none" w:sz="0" w:space="0" w:color="auto"/>
        <w:bottom w:val="none" w:sz="0" w:space="0" w:color="auto"/>
        <w:right w:val="none" w:sz="0" w:space="0" w:color="auto"/>
      </w:divBdr>
    </w:div>
    <w:div w:id="1460798371">
      <w:bodyDiv w:val="1"/>
      <w:marLeft w:val="0"/>
      <w:marRight w:val="0"/>
      <w:marTop w:val="0"/>
      <w:marBottom w:val="0"/>
      <w:divBdr>
        <w:top w:val="none" w:sz="0" w:space="0" w:color="auto"/>
        <w:left w:val="none" w:sz="0" w:space="0" w:color="auto"/>
        <w:bottom w:val="none" w:sz="0" w:space="0" w:color="auto"/>
        <w:right w:val="none" w:sz="0" w:space="0" w:color="auto"/>
      </w:divBdr>
    </w:div>
    <w:div w:id="1471632529">
      <w:bodyDiv w:val="1"/>
      <w:marLeft w:val="0"/>
      <w:marRight w:val="0"/>
      <w:marTop w:val="0"/>
      <w:marBottom w:val="0"/>
      <w:divBdr>
        <w:top w:val="none" w:sz="0" w:space="0" w:color="auto"/>
        <w:left w:val="none" w:sz="0" w:space="0" w:color="auto"/>
        <w:bottom w:val="none" w:sz="0" w:space="0" w:color="auto"/>
        <w:right w:val="none" w:sz="0" w:space="0" w:color="auto"/>
      </w:divBdr>
    </w:div>
    <w:div w:id="1493377954">
      <w:bodyDiv w:val="1"/>
      <w:marLeft w:val="0"/>
      <w:marRight w:val="0"/>
      <w:marTop w:val="0"/>
      <w:marBottom w:val="0"/>
      <w:divBdr>
        <w:top w:val="none" w:sz="0" w:space="0" w:color="auto"/>
        <w:left w:val="none" w:sz="0" w:space="0" w:color="auto"/>
        <w:bottom w:val="none" w:sz="0" w:space="0" w:color="auto"/>
        <w:right w:val="none" w:sz="0" w:space="0" w:color="auto"/>
      </w:divBdr>
    </w:div>
    <w:div w:id="1522744508">
      <w:bodyDiv w:val="1"/>
      <w:marLeft w:val="0"/>
      <w:marRight w:val="0"/>
      <w:marTop w:val="0"/>
      <w:marBottom w:val="0"/>
      <w:divBdr>
        <w:top w:val="none" w:sz="0" w:space="0" w:color="auto"/>
        <w:left w:val="none" w:sz="0" w:space="0" w:color="auto"/>
        <w:bottom w:val="none" w:sz="0" w:space="0" w:color="auto"/>
        <w:right w:val="none" w:sz="0" w:space="0" w:color="auto"/>
      </w:divBdr>
    </w:div>
    <w:div w:id="1535924639">
      <w:bodyDiv w:val="1"/>
      <w:marLeft w:val="0"/>
      <w:marRight w:val="0"/>
      <w:marTop w:val="0"/>
      <w:marBottom w:val="0"/>
      <w:divBdr>
        <w:top w:val="none" w:sz="0" w:space="0" w:color="auto"/>
        <w:left w:val="none" w:sz="0" w:space="0" w:color="auto"/>
        <w:bottom w:val="none" w:sz="0" w:space="0" w:color="auto"/>
        <w:right w:val="none" w:sz="0" w:space="0" w:color="auto"/>
      </w:divBdr>
    </w:div>
    <w:div w:id="1539849852">
      <w:bodyDiv w:val="1"/>
      <w:marLeft w:val="0"/>
      <w:marRight w:val="0"/>
      <w:marTop w:val="0"/>
      <w:marBottom w:val="0"/>
      <w:divBdr>
        <w:top w:val="none" w:sz="0" w:space="0" w:color="auto"/>
        <w:left w:val="none" w:sz="0" w:space="0" w:color="auto"/>
        <w:bottom w:val="none" w:sz="0" w:space="0" w:color="auto"/>
        <w:right w:val="none" w:sz="0" w:space="0" w:color="auto"/>
      </w:divBdr>
    </w:div>
    <w:div w:id="1553465805">
      <w:bodyDiv w:val="1"/>
      <w:marLeft w:val="0"/>
      <w:marRight w:val="0"/>
      <w:marTop w:val="0"/>
      <w:marBottom w:val="0"/>
      <w:divBdr>
        <w:top w:val="none" w:sz="0" w:space="0" w:color="auto"/>
        <w:left w:val="none" w:sz="0" w:space="0" w:color="auto"/>
        <w:bottom w:val="none" w:sz="0" w:space="0" w:color="auto"/>
        <w:right w:val="none" w:sz="0" w:space="0" w:color="auto"/>
      </w:divBdr>
    </w:div>
    <w:div w:id="1559970516">
      <w:bodyDiv w:val="1"/>
      <w:marLeft w:val="0"/>
      <w:marRight w:val="0"/>
      <w:marTop w:val="0"/>
      <w:marBottom w:val="0"/>
      <w:divBdr>
        <w:top w:val="none" w:sz="0" w:space="0" w:color="auto"/>
        <w:left w:val="none" w:sz="0" w:space="0" w:color="auto"/>
        <w:bottom w:val="none" w:sz="0" w:space="0" w:color="auto"/>
        <w:right w:val="none" w:sz="0" w:space="0" w:color="auto"/>
      </w:divBdr>
    </w:div>
    <w:div w:id="1591085548">
      <w:bodyDiv w:val="1"/>
      <w:marLeft w:val="0"/>
      <w:marRight w:val="0"/>
      <w:marTop w:val="0"/>
      <w:marBottom w:val="0"/>
      <w:divBdr>
        <w:top w:val="none" w:sz="0" w:space="0" w:color="auto"/>
        <w:left w:val="none" w:sz="0" w:space="0" w:color="auto"/>
        <w:bottom w:val="none" w:sz="0" w:space="0" w:color="auto"/>
        <w:right w:val="none" w:sz="0" w:space="0" w:color="auto"/>
      </w:divBdr>
    </w:div>
    <w:div w:id="1605383261">
      <w:bodyDiv w:val="1"/>
      <w:marLeft w:val="0"/>
      <w:marRight w:val="0"/>
      <w:marTop w:val="0"/>
      <w:marBottom w:val="0"/>
      <w:divBdr>
        <w:top w:val="none" w:sz="0" w:space="0" w:color="auto"/>
        <w:left w:val="none" w:sz="0" w:space="0" w:color="auto"/>
        <w:bottom w:val="none" w:sz="0" w:space="0" w:color="auto"/>
        <w:right w:val="none" w:sz="0" w:space="0" w:color="auto"/>
      </w:divBdr>
    </w:div>
    <w:div w:id="1610698630">
      <w:bodyDiv w:val="1"/>
      <w:marLeft w:val="0"/>
      <w:marRight w:val="0"/>
      <w:marTop w:val="0"/>
      <w:marBottom w:val="0"/>
      <w:divBdr>
        <w:top w:val="none" w:sz="0" w:space="0" w:color="auto"/>
        <w:left w:val="none" w:sz="0" w:space="0" w:color="auto"/>
        <w:bottom w:val="none" w:sz="0" w:space="0" w:color="auto"/>
        <w:right w:val="none" w:sz="0" w:space="0" w:color="auto"/>
      </w:divBdr>
    </w:div>
    <w:div w:id="1617760874">
      <w:bodyDiv w:val="1"/>
      <w:marLeft w:val="0"/>
      <w:marRight w:val="0"/>
      <w:marTop w:val="0"/>
      <w:marBottom w:val="0"/>
      <w:divBdr>
        <w:top w:val="none" w:sz="0" w:space="0" w:color="auto"/>
        <w:left w:val="none" w:sz="0" w:space="0" w:color="auto"/>
        <w:bottom w:val="none" w:sz="0" w:space="0" w:color="auto"/>
        <w:right w:val="none" w:sz="0" w:space="0" w:color="auto"/>
      </w:divBdr>
    </w:div>
    <w:div w:id="1666667378">
      <w:bodyDiv w:val="1"/>
      <w:marLeft w:val="0"/>
      <w:marRight w:val="0"/>
      <w:marTop w:val="0"/>
      <w:marBottom w:val="0"/>
      <w:divBdr>
        <w:top w:val="none" w:sz="0" w:space="0" w:color="auto"/>
        <w:left w:val="none" w:sz="0" w:space="0" w:color="auto"/>
        <w:bottom w:val="none" w:sz="0" w:space="0" w:color="auto"/>
        <w:right w:val="none" w:sz="0" w:space="0" w:color="auto"/>
      </w:divBdr>
    </w:div>
    <w:div w:id="1703508752">
      <w:bodyDiv w:val="1"/>
      <w:marLeft w:val="0"/>
      <w:marRight w:val="0"/>
      <w:marTop w:val="0"/>
      <w:marBottom w:val="0"/>
      <w:divBdr>
        <w:top w:val="none" w:sz="0" w:space="0" w:color="auto"/>
        <w:left w:val="none" w:sz="0" w:space="0" w:color="auto"/>
        <w:bottom w:val="none" w:sz="0" w:space="0" w:color="auto"/>
        <w:right w:val="none" w:sz="0" w:space="0" w:color="auto"/>
      </w:divBdr>
    </w:div>
    <w:div w:id="1706171451">
      <w:bodyDiv w:val="1"/>
      <w:marLeft w:val="0"/>
      <w:marRight w:val="0"/>
      <w:marTop w:val="0"/>
      <w:marBottom w:val="0"/>
      <w:divBdr>
        <w:top w:val="none" w:sz="0" w:space="0" w:color="auto"/>
        <w:left w:val="none" w:sz="0" w:space="0" w:color="auto"/>
        <w:bottom w:val="none" w:sz="0" w:space="0" w:color="auto"/>
        <w:right w:val="none" w:sz="0" w:space="0" w:color="auto"/>
      </w:divBdr>
    </w:div>
    <w:div w:id="1796095312">
      <w:bodyDiv w:val="1"/>
      <w:marLeft w:val="0"/>
      <w:marRight w:val="0"/>
      <w:marTop w:val="0"/>
      <w:marBottom w:val="0"/>
      <w:divBdr>
        <w:top w:val="none" w:sz="0" w:space="0" w:color="auto"/>
        <w:left w:val="none" w:sz="0" w:space="0" w:color="auto"/>
        <w:bottom w:val="none" w:sz="0" w:space="0" w:color="auto"/>
        <w:right w:val="none" w:sz="0" w:space="0" w:color="auto"/>
      </w:divBdr>
    </w:div>
    <w:div w:id="1830516522">
      <w:bodyDiv w:val="1"/>
      <w:marLeft w:val="0"/>
      <w:marRight w:val="0"/>
      <w:marTop w:val="0"/>
      <w:marBottom w:val="0"/>
      <w:divBdr>
        <w:top w:val="none" w:sz="0" w:space="0" w:color="auto"/>
        <w:left w:val="none" w:sz="0" w:space="0" w:color="auto"/>
        <w:bottom w:val="none" w:sz="0" w:space="0" w:color="auto"/>
        <w:right w:val="none" w:sz="0" w:space="0" w:color="auto"/>
      </w:divBdr>
    </w:div>
    <w:div w:id="1894270473">
      <w:bodyDiv w:val="1"/>
      <w:marLeft w:val="0"/>
      <w:marRight w:val="0"/>
      <w:marTop w:val="0"/>
      <w:marBottom w:val="0"/>
      <w:divBdr>
        <w:top w:val="none" w:sz="0" w:space="0" w:color="auto"/>
        <w:left w:val="none" w:sz="0" w:space="0" w:color="auto"/>
        <w:bottom w:val="none" w:sz="0" w:space="0" w:color="auto"/>
        <w:right w:val="none" w:sz="0" w:space="0" w:color="auto"/>
      </w:divBdr>
    </w:div>
    <w:div w:id="1938170767">
      <w:bodyDiv w:val="1"/>
      <w:marLeft w:val="0"/>
      <w:marRight w:val="0"/>
      <w:marTop w:val="0"/>
      <w:marBottom w:val="0"/>
      <w:divBdr>
        <w:top w:val="none" w:sz="0" w:space="0" w:color="auto"/>
        <w:left w:val="none" w:sz="0" w:space="0" w:color="auto"/>
        <w:bottom w:val="none" w:sz="0" w:space="0" w:color="auto"/>
        <w:right w:val="none" w:sz="0" w:space="0" w:color="auto"/>
      </w:divBdr>
    </w:div>
    <w:div w:id="1944919557">
      <w:bodyDiv w:val="1"/>
      <w:marLeft w:val="0"/>
      <w:marRight w:val="0"/>
      <w:marTop w:val="0"/>
      <w:marBottom w:val="0"/>
      <w:divBdr>
        <w:top w:val="none" w:sz="0" w:space="0" w:color="auto"/>
        <w:left w:val="none" w:sz="0" w:space="0" w:color="auto"/>
        <w:bottom w:val="none" w:sz="0" w:space="0" w:color="auto"/>
        <w:right w:val="none" w:sz="0" w:space="0" w:color="auto"/>
      </w:divBdr>
    </w:div>
    <w:div w:id="1956905116">
      <w:bodyDiv w:val="1"/>
      <w:marLeft w:val="0"/>
      <w:marRight w:val="0"/>
      <w:marTop w:val="0"/>
      <w:marBottom w:val="0"/>
      <w:divBdr>
        <w:top w:val="none" w:sz="0" w:space="0" w:color="auto"/>
        <w:left w:val="none" w:sz="0" w:space="0" w:color="auto"/>
        <w:bottom w:val="none" w:sz="0" w:space="0" w:color="auto"/>
        <w:right w:val="none" w:sz="0" w:space="0" w:color="auto"/>
      </w:divBdr>
    </w:div>
    <w:div w:id="1978606311">
      <w:bodyDiv w:val="1"/>
      <w:marLeft w:val="0"/>
      <w:marRight w:val="0"/>
      <w:marTop w:val="0"/>
      <w:marBottom w:val="0"/>
      <w:divBdr>
        <w:top w:val="none" w:sz="0" w:space="0" w:color="auto"/>
        <w:left w:val="none" w:sz="0" w:space="0" w:color="auto"/>
        <w:bottom w:val="none" w:sz="0" w:space="0" w:color="auto"/>
        <w:right w:val="none" w:sz="0" w:space="0" w:color="auto"/>
      </w:divBdr>
    </w:div>
    <w:div w:id="1986204927">
      <w:bodyDiv w:val="1"/>
      <w:marLeft w:val="0"/>
      <w:marRight w:val="0"/>
      <w:marTop w:val="0"/>
      <w:marBottom w:val="0"/>
      <w:divBdr>
        <w:top w:val="none" w:sz="0" w:space="0" w:color="auto"/>
        <w:left w:val="none" w:sz="0" w:space="0" w:color="auto"/>
        <w:bottom w:val="none" w:sz="0" w:space="0" w:color="auto"/>
        <w:right w:val="none" w:sz="0" w:space="0" w:color="auto"/>
      </w:divBdr>
    </w:div>
    <w:div w:id="1996907556">
      <w:bodyDiv w:val="1"/>
      <w:marLeft w:val="0"/>
      <w:marRight w:val="0"/>
      <w:marTop w:val="0"/>
      <w:marBottom w:val="0"/>
      <w:divBdr>
        <w:top w:val="none" w:sz="0" w:space="0" w:color="auto"/>
        <w:left w:val="none" w:sz="0" w:space="0" w:color="auto"/>
        <w:bottom w:val="none" w:sz="0" w:space="0" w:color="auto"/>
        <w:right w:val="none" w:sz="0" w:space="0" w:color="auto"/>
      </w:divBdr>
    </w:div>
    <w:div w:id="2010325746">
      <w:bodyDiv w:val="1"/>
      <w:marLeft w:val="0"/>
      <w:marRight w:val="0"/>
      <w:marTop w:val="0"/>
      <w:marBottom w:val="0"/>
      <w:divBdr>
        <w:top w:val="none" w:sz="0" w:space="0" w:color="auto"/>
        <w:left w:val="none" w:sz="0" w:space="0" w:color="auto"/>
        <w:bottom w:val="none" w:sz="0" w:space="0" w:color="auto"/>
        <w:right w:val="none" w:sz="0" w:space="0" w:color="auto"/>
      </w:divBdr>
    </w:div>
    <w:div w:id="2027518355">
      <w:bodyDiv w:val="1"/>
      <w:marLeft w:val="0"/>
      <w:marRight w:val="0"/>
      <w:marTop w:val="0"/>
      <w:marBottom w:val="0"/>
      <w:divBdr>
        <w:top w:val="none" w:sz="0" w:space="0" w:color="auto"/>
        <w:left w:val="none" w:sz="0" w:space="0" w:color="auto"/>
        <w:bottom w:val="none" w:sz="0" w:space="0" w:color="auto"/>
        <w:right w:val="none" w:sz="0" w:space="0" w:color="auto"/>
      </w:divBdr>
    </w:div>
    <w:div w:id="2080901224">
      <w:bodyDiv w:val="1"/>
      <w:marLeft w:val="0"/>
      <w:marRight w:val="0"/>
      <w:marTop w:val="0"/>
      <w:marBottom w:val="0"/>
      <w:divBdr>
        <w:top w:val="none" w:sz="0" w:space="0" w:color="auto"/>
        <w:left w:val="none" w:sz="0" w:space="0" w:color="auto"/>
        <w:bottom w:val="none" w:sz="0" w:space="0" w:color="auto"/>
        <w:right w:val="none" w:sz="0" w:space="0" w:color="auto"/>
      </w:divBdr>
    </w:div>
    <w:div w:id="2081516757">
      <w:bodyDiv w:val="1"/>
      <w:marLeft w:val="0"/>
      <w:marRight w:val="0"/>
      <w:marTop w:val="0"/>
      <w:marBottom w:val="0"/>
      <w:divBdr>
        <w:top w:val="none" w:sz="0" w:space="0" w:color="auto"/>
        <w:left w:val="none" w:sz="0" w:space="0" w:color="auto"/>
        <w:bottom w:val="none" w:sz="0" w:space="0" w:color="auto"/>
        <w:right w:val="none" w:sz="0" w:space="0" w:color="auto"/>
      </w:divBdr>
    </w:div>
    <w:div w:id="2132094332">
      <w:bodyDiv w:val="1"/>
      <w:marLeft w:val="0"/>
      <w:marRight w:val="0"/>
      <w:marTop w:val="0"/>
      <w:marBottom w:val="0"/>
      <w:divBdr>
        <w:top w:val="none" w:sz="0" w:space="0" w:color="auto"/>
        <w:left w:val="none" w:sz="0" w:space="0" w:color="auto"/>
        <w:bottom w:val="none" w:sz="0" w:space="0" w:color="auto"/>
        <w:right w:val="none" w:sz="0" w:space="0" w:color="auto"/>
      </w:divBdr>
    </w:div>
    <w:div w:id="2140877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5EE879502A9D4DADA33D6549DBA247" ma:contentTypeVersion="6" ma:contentTypeDescription="Create a new document." ma:contentTypeScope="" ma:versionID="3a691229416d2ac27e9b533b3132dc0b">
  <xsd:schema xmlns:xsd="http://www.w3.org/2001/XMLSchema" xmlns:xs="http://www.w3.org/2001/XMLSchema" xmlns:p="http://schemas.microsoft.com/office/2006/metadata/properties" xmlns:ns3="da69d5cf-6f67-4dd8-895c-7d8e0160c443" targetNamespace="http://schemas.microsoft.com/office/2006/metadata/properties" ma:root="true" ma:fieldsID="d93b013ec6ba5521414cb4f19a97d1e9" ns3:_="">
    <xsd:import namespace="da69d5cf-6f67-4dd8-895c-7d8e0160c443"/>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69d5cf-6f67-4dd8-895c-7d8e0160c44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a69d5cf-6f67-4dd8-895c-7d8e0160c44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Sho19</b:Tag>
    <b:SourceType>BookSection</b:SourceType>
    <b:Guid>{4700F01C-818E-43FB-ADA8-F95DDD5406E0}</b:Guid>
    <b:Year>2019</b:Year>
    <b:Author>
      <b:Author>
        <b:NameList>
          <b:Person>
            <b:Last>Shon Harris CISSP</b:Last>
            <b:First>Fernando</b:First>
            <b:Middle>MymiPhD CISSP et al</b:Middle>
          </b:Person>
        </b:NameList>
      </b:Author>
    </b:Author>
    <b:BookTitle>CISSP Exam Guide</b:BookTitle>
    <b:Publisher>McGraw-Hill Education</b:Publisher>
    <b:Edition>Eighth</b:Edition>
    <b:RefOrder>2</b:RefOrder>
  </b:Source>
  <b:Source>
    <b:Tag>NIS20</b:Tag>
    <b:SourceType>InternetSite</b:SourceType>
    <b:Guid>{1C37DF85-591D-4698-8D75-168100296596}</b:Guid>
    <b:Author>
      <b:Author>
        <b:NameList>
          <b:Person>
            <b:Last>NIST</b:Last>
          </b:Person>
        </b:NameList>
      </b:Author>
    </b:Author>
    <b:Title>NIST</b:Title>
    <b:YearAccessed>2020</b:YearAccessed>
    <b:MonthAccessed>July</b:MonthAccessed>
    <b:DayAccessed>5</b:DayAccessed>
    <b:URL>https://toolcatalog.nist.gov/index.php</b:URL>
    <b:RefOrder>3</b:RefOrder>
  </b:Source>
  <b:Source>
    <b:Tag>NCS20</b:Tag>
    <b:SourceType>InternetSite</b:SourceType>
    <b:Guid>{FA7E31E0-D335-4C93-8768-6CB07F368973}</b:Guid>
    <b:Title>NCSC</b:Title>
    <b:YearAccessed>2020</b:YearAccessed>
    <b:MonthAccessed>July</b:MonthAccessed>
    <b:DayAccessed>05</b:DayAccessed>
    <b:URL>https://www.ncsc.gov.uk/section/advice-guidance/all-topics</b:URL>
    <b:Year>2019</b:Year>
    <b:Month>March</b:Month>
    <b:Day>25</b:Day>
    <b:RefOrder>4</b:RefOrder>
  </b:Source>
  <b:Source>
    <b:Tag>NCS26</b:Tag>
    <b:SourceType>InternetSite</b:SourceType>
    <b:Guid>{DBD0C823-5CDE-4DB4-864E-35D9CDEAACF5}</b:Guid>
    <b:Title>Cyber Assessment Framework</b:Title>
    <b:Author>
      <b:Author>
        <b:NameList>
          <b:Person>
            <b:Last>NCSC</b:Last>
          </b:Person>
        </b:NameList>
      </b:Author>
    </b:Author>
    <b:ProductionCompany>NCSC</b:ProductionCompany>
    <b:YearAccessed>2026</b:YearAccessed>
    <b:MonthAccessed>July</b:MonthAccessed>
    <b:DayAccessed>14</b:DayAccessed>
    <b:URL>https://www.ncsc.gov.uk/collection/cyber-assessment-framework</b:URL>
    <b:RefOrder>5</b:RefOrder>
  </b:Source>
  <b:Source>
    <b:Tag>CyEss</b:Tag>
    <b:SourceType>InternetSite</b:SourceType>
    <b:Guid>{579C38FD-C3ED-4217-831C-B59E8A21E243}</b:Guid>
    <b:Title>Gov.uk</b:Title>
    <b:Year>2025</b:Year>
    <b:Month>February</b:Month>
    <b:YearAccessed>2026</b:YearAccessed>
    <b:MonthAccessed>July</b:MonthAccessed>
    <b:DayAccessed>16</b:DayAccessed>
    <b:URL>https://www.gov.uk/government/publications/ppn-014-cyber-essentials-scheme/ppn-014-cyber-essentials-scheme-html</b:URL>
    <b:RefOrder>6</b:RefOrder>
  </b:Source>
  <b:Source>
    <b:Tag>ISO26</b:Tag>
    <b:SourceType>InternetSite</b:SourceType>
    <b:Guid>{16A25F6F-3A26-4BFC-A8E1-E3A1786BB6EF}</b:Guid>
    <b:Title>ISO</b:Title>
    <b:YearAccessed>2026</b:YearAccessed>
    <b:MonthAccessed>July</b:MonthAccessed>
    <b:DayAccessed>20</b:DayAccessed>
    <b:URL>https://www.iso.org/standard/iso-iec-27000-family</b:URL>
    <b:RefOrder>7</b:RefOrder>
  </b:Source>
  <b:Source>
    <b:Tag>Ass26</b:Tag>
    <b:SourceType>InternetSite</b:SourceType>
    <b:Guid>{789EB097-A285-400B-86D6-2F7E632A1F31}</b:Guid>
    <b:Author>
      <b:Author>
        <b:NameList>
          <b:Person>
            <b:Last>Campbell</b:Last>
            <b:First>Assoc.</b:First>
            <b:Middle>Prof. Carlene</b:Middle>
          </b:Person>
        </b:NameList>
      </b:Author>
    </b:Author>
    <b:YearAccessed>2026</b:YearAccessed>
    <b:MonthAccessed>July</b:MonthAccessed>
    <b:DayAccessed>10</b:DayAccessed>
    <b:URL>https://www.knowledgewithprofit.com/ </b:URL>
    <b:RefOrder>8</b:RefOrder>
  </b:Source>
  <b:Source>
    <b:Tag>Rad26</b:Tag>
    <b:SourceType>InternetSite</b:SourceType>
    <b:Guid>{2519609D-6BCC-4428-9916-562CF6F2AD46}</b:Guid>
    <b:Title>Radiflow</b:Title>
    <b:YearAccessed>2026</b:YearAccessed>
    <b:MonthAccessed>July</b:MonthAccessed>
    <b:DayAccessed>14</b:DayAccessed>
    <b:URL>https://www.radiflow.com/ot-cyber-knowledge/national-institute-of-standards-and-technology-cybersecurity-framework/</b:URL>
    <b:RefOrder>9</b:RefOrder>
  </b:Source>
  <b:Source>
    <b:Tag>Bri25</b:Tag>
    <b:SourceType>InternetSite</b:SourceType>
    <b:Guid>{63625178-3C10-49EB-A7BC-721692A43909}</b:Guid>
    <b:Author>
      <b:Author>
        <b:NameList>
          <b:Person>
            <b:Last>Bridewell</b:Last>
          </b:Person>
        </b:NameList>
      </b:Author>
    </b:Author>
    <b:Year>2025</b:Year>
    <b:Month>Decemebr</b:Month>
    <b:Day>5</b:Day>
    <b:YearAccessed>2026</b:YearAccessed>
    <b:MonthAccessed>July</b:MonthAccessed>
    <b:DayAccessed>12</b:DayAccessed>
    <b:URL>https://www.bridewell.com/insights/blogs/detail/the-cyber-assessment-framework-(caf)-explained-for-retailers</b:URL>
    <b:RefOrder>10</b:RefOrder>
  </b:Source>
  <b:Source>
    <b:Tag>BBC</b:Tag>
    <b:SourceType>InternetSite</b:SourceType>
    <b:Guid>{85072DC7-D395-4384-8A57-C05301A6726F}</b:Guid>
    <b:Title>BBC</b:Title>
    <b:URL>https://www.bbc.co.uk/news/articles/c3ek3gvdnj3o</b:URL>
    <b:RefOrder>1</b:RefOrder>
  </b:Source>
</b:Sources>
</file>

<file path=customXml/itemProps1.xml><?xml version="1.0" encoding="utf-8"?>
<ds:datastoreItem xmlns:ds="http://schemas.openxmlformats.org/officeDocument/2006/customXml" ds:itemID="{74C8D98C-35DE-4C86-A34D-9A1748C44A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69d5cf-6f67-4dd8-895c-7d8e0160c4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B3FE40-E7E3-4B26-96EE-10E3EDF7CDED}">
  <ds:schemaRefs>
    <ds:schemaRef ds:uri="http://schemas.microsoft.com/office/2006/metadata/properties"/>
    <ds:schemaRef ds:uri="http://schemas.microsoft.com/office/infopath/2007/PartnerControls"/>
    <ds:schemaRef ds:uri="da69d5cf-6f67-4dd8-895c-7d8e0160c443"/>
  </ds:schemaRefs>
</ds:datastoreItem>
</file>

<file path=customXml/itemProps3.xml><?xml version="1.0" encoding="utf-8"?>
<ds:datastoreItem xmlns:ds="http://schemas.openxmlformats.org/officeDocument/2006/customXml" ds:itemID="{35B196CD-FE09-4325-96D8-66543542BEF1}">
  <ds:schemaRefs>
    <ds:schemaRef ds:uri="http://schemas.microsoft.com/sharepoint/v3/contenttype/forms"/>
  </ds:schemaRefs>
</ds:datastoreItem>
</file>

<file path=customXml/itemProps4.xml><?xml version="1.0" encoding="utf-8"?>
<ds:datastoreItem xmlns:ds="http://schemas.openxmlformats.org/officeDocument/2006/customXml" ds:itemID="{828C53C1-0196-42CD-844F-D65E2BC49DA3}">
  <ds:schemaRefs>
    <ds:schemaRef ds:uri="http://schemas.openxmlformats.org/officeDocument/2006/bibliography"/>
  </ds:schemaRefs>
</ds:datastoreItem>
</file>

<file path=docMetadata/LabelInfo.xml><?xml version="1.0" encoding="utf-8"?>
<clbl:labelList xmlns:clbl="http://schemas.microsoft.com/office/2020/mipLabelMetadata">
  <clbl:label id="{99d20d2d-8923-45d8-b9ad-5038c97582e3}" enabled="0" method="" siteId="{99d20d2d-8923-45d8-b9ad-5038c97582e3}" removed="1"/>
</clbl:labelList>
</file>

<file path=docProps/app.xml><?xml version="1.0" encoding="utf-8"?>
<Properties xmlns="http://schemas.openxmlformats.org/officeDocument/2006/extended-properties" xmlns:vt="http://schemas.openxmlformats.org/officeDocument/2006/docPropsVTypes">
  <Template>Normal</Template>
  <TotalTime>87</TotalTime>
  <Pages>12</Pages>
  <Words>2304</Words>
  <Characters>13139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Donna Wright (1808260)</dc:creator>
  <cp:lastModifiedBy>Donna Wright</cp:lastModifiedBy>
  <cp:revision>112</cp:revision>
  <dcterms:created xsi:type="dcterms:W3CDTF">2026-07-22T12:27:00Z</dcterms:created>
  <dcterms:modified xsi:type="dcterms:W3CDTF">2026-07-22T13:54:00Z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0x0101003F5EE879502A9D4DADA33D6549DBA247</vt:lpwstr>
  </property>
</Properties>
</file>