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F71C9" w:rsidRPr="003F71C9" w:rsidRDefault="003F71C9" w:rsidP="003F71C9">
      <w:pPr>
        <w:rPr>
          <w:b/>
          <w:sz w:val="28"/>
          <w:szCs w:val="28"/>
        </w:rPr>
      </w:pPr>
      <w:r>
        <w:rPr>
          <w:b/>
          <w:sz w:val="28"/>
          <w:szCs w:val="28"/>
        </w:rPr>
        <w:t>Week three</w:t>
      </w:r>
      <w:r w:rsidRPr="00232061">
        <w:rPr>
          <w:b/>
          <w:sz w:val="28"/>
          <w:szCs w:val="28"/>
        </w:rPr>
        <w:t xml:space="preserve"> case exercise</w:t>
      </w:r>
    </w:p>
    <w:p w:rsidR="003F71C9" w:rsidRPr="003F71C9" w:rsidRDefault="003F71C9" w:rsidP="003F71C9">
      <w:r w:rsidRPr="00232061">
        <w:t>Working in small groups and presenting an agreed group report (Using PowerPoint) prepare answers to the questions based on the following case study.</w:t>
      </w:r>
    </w:p>
    <w:p w:rsidR="003F71C9" w:rsidRPr="003F71C9" w:rsidRDefault="003F71C9" w:rsidP="003F71C9">
      <w:pPr>
        <w:rPr>
          <w:b/>
          <w:sz w:val="24"/>
          <w:szCs w:val="24"/>
        </w:rPr>
      </w:pPr>
      <w:r w:rsidRPr="003F71C9">
        <w:rPr>
          <w:b/>
          <w:sz w:val="24"/>
          <w:szCs w:val="24"/>
        </w:rPr>
        <w:t xml:space="preserve">Case study: </w:t>
      </w:r>
      <w:proofErr w:type="spellStart"/>
      <w:r w:rsidRPr="003F71C9">
        <w:rPr>
          <w:b/>
          <w:sz w:val="24"/>
          <w:szCs w:val="24"/>
        </w:rPr>
        <w:t>Grameen</w:t>
      </w:r>
      <w:proofErr w:type="spellEnd"/>
      <w:r w:rsidRPr="003F71C9">
        <w:rPr>
          <w:b/>
          <w:sz w:val="24"/>
          <w:szCs w:val="24"/>
        </w:rPr>
        <w:t xml:space="preserve"> Bank</w:t>
      </w:r>
    </w:p>
    <w:p w:rsidR="003F71C9" w:rsidRDefault="003F71C9" w:rsidP="003F71C9">
      <w:r>
        <w:t xml:space="preserve">Much discussion about ethical business practice tends to focus on the </w:t>
      </w:r>
      <w:proofErr w:type="spellStart"/>
      <w:r>
        <w:t>behaviour</w:t>
      </w:r>
      <w:proofErr w:type="spellEnd"/>
      <w:r>
        <w:t xml:space="preserve"> of multinational companies and the effects that they have on producers, suppliers and customers. The critique is often focused on </w:t>
      </w:r>
      <w:proofErr w:type="spellStart"/>
      <w:r>
        <w:t>organisations</w:t>
      </w:r>
      <w:proofErr w:type="spellEnd"/>
      <w:r>
        <w:t xml:space="preserve"> where some or all of these groups are located in third world countries or those with relatively undeveloped economies. We often hear distressing stories about sweatshop </w:t>
      </w:r>
      <w:proofErr w:type="spellStart"/>
      <w:r>
        <w:t>labour</w:t>
      </w:r>
      <w:proofErr w:type="spellEnd"/>
      <w:r>
        <w:t xml:space="preserve">, low wages and the exploitation of children as well as the wasteful and polluting effects of geographically separated production and consumption and the malign influence of advertising on our diets, spending habits and lifestyles. The impression can be created that the business environment in poor and developing countries is such that they lack the ability to foster and grow their own businesses and economies. Foreign investment by global multinationals is, for good or ill, the key to economic growth but may result in mismatches between the expectations of the investor and the host country, sometimes to the detriment of the latter. This case takes a different approach. It considers the ability of business, and business techniques, to offer an effective alternative to charity or government aid, in the delivery of creative and effective solutions to some of the bigger problems which perpetuate poverty and exploitation in third world countries. The story of the </w:t>
      </w:r>
      <w:proofErr w:type="spellStart"/>
      <w:r>
        <w:t>Grameen</w:t>
      </w:r>
      <w:proofErr w:type="spellEnd"/>
      <w:r>
        <w:t xml:space="preserve"> Bank and the growing interest in what has been termed ‘social entrepreneurship’ by Mohammed </w:t>
      </w:r>
      <w:proofErr w:type="spellStart"/>
      <w:r>
        <w:t>Yunus</w:t>
      </w:r>
      <w:proofErr w:type="spellEnd"/>
      <w:r>
        <w:t xml:space="preserve"> (an economics professor at the University of Chittagong in Bangladesh, and founder of </w:t>
      </w:r>
      <w:proofErr w:type="spellStart"/>
      <w:r>
        <w:t>Grameen</w:t>
      </w:r>
      <w:proofErr w:type="spellEnd"/>
      <w:r>
        <w:t>) shows one way in which business solutions to social problems can become highly effective, possibly in a more durable manner than solutions which rely on the altruism of both individuals and governments in more highly developed economies.</w:t>
      </w:r>
    </w:p>
    <w:p w:rsidR="003F71C9" w:rsidRDefault="003F71C9" w:rsidP="003F71C9">
      <w:r>
        <w:t xml:space="preserve">The environment in which micro-finance systems such as </w:t>
      </w:r>
      <w:proofErr w:type="spellStart"/>
      <w:r>
        <w:t>Grameen</w:t>
      </w:r>
      <w:proofErr w:type="spellEnd"/>
      <w:r>
        <w:t xml:space="preserve"> developed might have been specific to poorer countries, but the notions of micro-finance have transferred back to the developed world where initiatives such as crowdfunding websites (</w:t>
      </w:r>
      <w:proofErr w:type="spellStart"/>
      <w:r>
        <w:t>Crowdcube</w:t>
      </w:r>
      <w:proofErr w:type="spellEnd"/>
      <w:r>
        <w:t xml:space="preserve"> for instance) have built on the </w:t>
      </w:r>
      <w:proofErr w:type="spellStart"/>
      <w:r>
        <w:t>Grameen</w:t>
      </w:r>
      <w:proofErr w:type="spellEnd"/>
      <w:r>
        <w:t xml:space="preserve"> idea using sophisticated social networking systems to raise business capital. Social entrepreneurship is now a major area of study in business schools and the basis for MBAs and research </w:t>
      </w:r>
      <w:proofErr w:type="spellStart"/>
      <w:r>
        <w:t>centres</w:t>
      </w:r>
      <w:proofErr w:type="spellEnd"/>
      <w:r>
        <w:t xml:space="preserve"> such as the </w:t>
      </w:r>
      <w:proofErr w:type="spellStart"/>
      <w:r>
        <w:t>Skoll</w:t>
      </w:r>
      <w:proofErr w:type="spellEnd"/>
      <w:r>
        <w:t xml:space="preserve"> Centre at </w:t>
      </w:r>
      <w:proofErr w:type="spellStart"/>
      <w:r>
        <w:t>Saïd</w:t>
      </w:r>
      <w:proofErr w:type="spellEnd"/>
      <w:r>
        <w:t xml:space="preserve"> Business School, Oxford.</w:t>
      </w:r>
    </w:p>
    <w:p w:rsidR="003F71C9" w:rsidRPr="003F71C9" w:rsidRDefault="003F71C9" w:rsidP="003F71C9">
      <w:pPr>
        <w:rPr>
          <w:b/>
        </w:rPr>
      </w:pPr>
      <w:r w:rsidRPr="003F71C9">
        <w:rPr>
          <w:b/>
        </w:rPr>
        <w:t>Tasks</w:t>
      </w:r>
    </w:p>
    <w:p w:rsidR="003F71C9" w:rsidRDefault="003F71C9" w:rsidP="003F71C9">
      <w:pPr>
        <w:pStyle w:val="ListParagraph"/>
        <w:numPr>
          <w:ilvl w:val="0"/>
          <w:numId w:val="1"/>
        </w:numPr>
      </w:pPr>
      <w:r>
        <w:t xml:space="preserve">Two of the significant features of the </w:t>
      </w:r>
      <w:proofErr w:type="spellStart"/>
      <w:r>
        <w:t>Grameen</w:t>
      </w:r>
      <w:proofErr w:type="spellEnd"/>
      <w:r>
        <w:t xml:space="preserve"> Bank are its focus on helping individuals to achieve independence, and its strong preference for loans to women. What problems might this cause, and what risks do they take, in the communities and societies (mainly Islamic) where they operate?</w:t>
      </w:r>
    </w:p>
    <w:p w:rsidR="003F71C9" w:rsidRDefault="003F71C9" w:rsidP="003F71C9">
      <w:pPr>
        <w:pStyle w:val="ListParagraph"/>
        <w:numPr>
          <w:ilvl w:val="0"/>
          <w:numId w:val="1"/>
        </w:numPr>
      </w:pPr>
      <w:r>
        <w:t xml:space="preserve"> In 2006, the French dairy company Danone set up </w:t>
      </w:r>
      <w:proofErr w:type="spellStart"/>
      <w:r>
        <w:t>Grameen</w:t>
      </w:r>
      <w:proofErr w:type="spellEnd"/>
      <w:r>
        <w:t xml:space="preserve"> Danone Foods, a social business enterprise, which was a ‘unique initiative to bring daily healthy nutrition to low income, nutritionally deprived populations in Bangladesh’ by building factories in Bangladesh to </w:t>
      </w:r>
      <w:r>
        <w:lastRenderedPageBreak/>
        <w:t>manufacture the product. Carry out a PESTEL analysis for this initiative. Would you have made the same decision?</w:t>
      </w:r>
    </w:p>
    <w:p w:rsidR="00E40B3B" w:rsidRDefault="003F71C9" w:rsidP="003F71C9">
      <w:pPr>
        <w:pStyle w:val="ListParagraph"/>
        <w:numPr>
          <w:ilvl w:val="0"/>
          <w:numId w:val="1"/>
        </w:numPr>
      </w:pPr>
      <w:r>
        <w:t xml:space="preserve">How far do the concepts of the ‘formal’ and the ‘informal’ </w:t>
      </w:r>
      <w:proofErr w:type="spellStart"/>
      <w:r>
        <w:t>organisation</w:t>
      </w:r>
      <w:proofErr w:type="spellEnd"/>
      <w:r>
        <w:t xml:space="preserve"> (as illustrated in Figure 3.9 and Table 3.1 see below) apply to this case?</w:t>
      </w:r>
    </w:p>
    <w:p w:rsidR="003F71C9" w:rsidRDefault="003F71C9" w:rsidP="003F71C9">
      <w:pPr>
        <w:pStyle w:val="ListParagraph"/>
      </w:pPr>
    </w:p>
    <w:p w:rsidR="003F71C9" w:rsidRDefault="003F71C9" w:rsidP="003F71C9">
      <w:pPr>
        <w:pStyle w:val="ListParagraph"/>
      </w:pPr>
      <w:r>
        <w:rPr>
          <w:noProof/>
          <w:lang w:val="en-GB" w:eastAsia="en-GB"/>
        </w:rPr>
        <w:drawing>
          <wp:inline distT="0" distB="0" distL="0" distR="0" wp14:anchorId="6BF46206" wp14:editId="19617CDD">
            <wp:extent cx="4953000" cy="4371975"/>
            <wp:effectExtent l="0" t="0" r="0" b="9525"/>
            <wp:docPr id="1" name="Picture 1" descr="C:\Users\se046\AppData\Local\Microsoft\Windows\Temporary Internet Files\Content.Word\New Picture (14).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se046\AppData\Local\Microsoft\Windows\Temporary Internet Files\Content.Word\New Picture (14).b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53000" cy="4371975"/>
                    </a:xfrm>
                    <a:prstGeom prst="rect">
                      <a:avLst/>
                    </a:prstGeom>
                    <a:noFill/>
                    <a:ln>
                      <a:noFill/>
                    </a:ln>
                  </pic:spPr>
                </pic:pic>
              </a:graphicData>
            </a:graphic>
          </wp:inline>
        </w:drawing>
      </w:r>
    </w:p>
    <w:p w:rsidR="00BA74EB" w:rsidRDefault="00BA74EB" w:rsidP="003F71C9">
      <w:pPr>
        <w:pStyle w:val="ListParagraph"/>
        <w:rPr>
          <w:noProof/>
          <w:lang w:val="en-GB" w:eastAsia="en-GB"/>
        </w:rPr>
      </w:pPr>
    </w:p>
    <w:p w:rsidR="00BA74EB" w:rsidRDefault="00BA74EB" w:rsidP="003F71C9">
      <w:pPr>
        <w:pStyle w:val="ListParagraph"/>
        <w:rPr>
          <w:b/>
          <w:noProof/>
          <w:lang w:val="en-GB" w:eastAsia="en-GB"/>
        </w:rPr>
      </w:pPr>
    </w:p>
    <w:p w:rsidR="00BA74EB" w:rsidRDefault="00BA74EB" w:rsidP="003F71C9">
      <w:pPr>
        <w:pStyle w:val="ListParagraph"/>
        <w:rPr>
          <w:b/>
          <w:noProof/>
          <w:lang w:val="en-GB" w:eastAsia="en-GB"/>
        </w:rPr>
      </w:pPr>
    </w:p>
    <w:p w:rsidR="00BA74EB" w:rsidRDefault="00BA74EB" w:rsidP="003F71C9">
      <w:pPr>
        <w:pStyle w:val="ListParagraph"/>
        <w:rPr>
          <w:b/>
          <w:noProof/>
          <w:lang w:val="en-GB" w:eastAsia="en-GB"/>
        </w:rPr>
      </w:pPr>
    </w:p>
    <w:p w:rsidR="00BA74EB" w:rsidRDefault="00BA74EB" w:rsidP="003F71C9">
      <w:pPr>
        <w:pStyle w:val="ListParagraph"/>
        <w:rPr>
          <w:b/>
          <w:noProof/>
          <w:lang w:val="en-GB" w:eastAsia="en-GB"/>
        </w:rPr>
      </w:pPr>
    </w:p>
    <w:p w:rsidR="00BA74EB" w:rsidRDefault="00BA74EB" w:rsidP="003F71C9">
      <w:pPr>
        <w:pStyle w:val="ListParagraph"/>
        <w:rPr>
          <w:b/>
          <w:noProof/>
          <w:lang w:val="en-GB" w:eastAsia="en-GB"/>
        </w:rPr>
      </w:pPr>
    </w:p>
    <w:p w:rsidR="00BA74EB" w:rsidRDefault="00BA74EB" w:rsidP="003F71C9">
      <w:pPr>
        <w:pStyle w:val="ListParagraph"/>
        <w:rPr>
          <w:b/>
          <w:noProof/>
          <w:lang w:val="en-GB" w:eastAsia="en-GB"/>
        </w:rPr>
      </w:pPr>
    </w:p>
    <w:p w:rsidR="00BA74EB" w:rsidRDefault="00BA74EB" w:rsidP="003F71C9">
      <w:pPr>
        <w:pStyle w:val="ListParagraph"/>
        <w:rPr>
          <w:b/>
          <w:noProof/>
          <w:lang w:val="en-GB" w:eastAsia="en-GB"/>
        </w:rPr>
      </w:pPr>
    </w:p>
    <w:p w:rsidR="00BA74EB" w:rsidRDefault="00BA74EB" w:rsidP="003F71C9">
      <w:pPr>
        <w:pStyle w:val="ListParagraph"/>
        <w:rPr>
          <w:b/>
          <w:noProof/>
          <w:lang w:val="en-GB" w:eastAsia="en-GB"/>
        </w:rPr>
      </w:pPr>
    </w:p>
    <w:p w:rsidR="00BA74EB" w:rsidRDefault="00BA74EB" w:rsidP="003F71C9">
      <w:pPr>
        <w:pStyle w:val="ListParagraph"/>
        <w:rPr>
          <w:b/>
          <w:noProof/>
          <w:lang w:val="en-GB" w:eastAsia="en-GB"/>
        </w:rPr>
      </w:pPr>
    </w:p>
    <w:p w:rsidR="00BA74EB" w:rsidRDefault="00BA74EB" w:rsidP="003F71C9">
      <w:pPr>
        <w:pStyle w:val="ListParagraph"/>
        <w:rPr>
          <w:b/>
          <w:noProof/>
          <w:lang w:val="en-GB" w:eastAsia="en-GB"/>
        </w:rPr>
      </w:pPr>
    </w:p>
    <w:p w:rsidR="00BA74EB" w:rsidRDefault="00BA74EB" w:rsidP="003F71C9">
      <w:pPr>
        <w:pStyle w:val="ListParagraph"/>
        <w:rPr>
          <w:b/>
          <w:noProof/>
          <w:lang w:val="en-GB" w:eastAsia="en-GB"/>
        </w:rPr>
      </w:pPr>
    </w:p>
    <w:p w:rsidR="00BA74EB" w:rsidRDefault="00BA74EB" w:rsidP="003F71C9">
      <w:pPr>
        <w:pStyle w:val="ListParagraph"/>
        <w:rPr>
          <w:b/>
          <w:noProof/>
          <w:lang w:val="en-GB" w:eastAsia="en-GB"/>
        </w:rPr>
      </w:pPr>
    </w:p>
    <w:p w:rsidR="00BA74EB" w:rsidRDefault="00BA74EB" w:rsidP="003F71C9">
      <w:pPr>
        <w:pStyle w:val="ListParagraph"/>
        <w:rPr>
          <w:b/>
          <w:noProof/>
          <w:lang w:val="en-GB" w:eastAsia="en-GB"/>
        </w:rPr>
      </w:pPr>
    </w:p>
    <w:p w:rsidR="00BA74EB" w:rsidRPr="00BA74EB" w:rsidRDefault="00BA74EB" w:rsidP="003F71C9">
      <w:pPr>
        <w:pStyle w:val="ListParagraph"/>
        <w:rPr>
          <w:b/>
          <w:noProof/>
          <w:lang w:val="en-GB" w:eastAsia="en-GB"/>
        </w:rPr>
      </w:pPr>
      <w:r w:rsidRPr="00BA74EB">
        <w:rPr>
          <w:b/>
          <w:noProof/>
          <w:lang w:val="en-GB" w:eastAsia="en-GB"/>
        </w:rPr>
        <w:lastRenderedPageBreak/>
        <w:t>Table 3.2 Comparison of the formal and informal organisation</w:t>
      </w:r>
    </w:p>
    <w:p w:rsidR="00BA74EB" w:rsidRDefault="00BA74EB" w:rsidP="003F71C9">
      <w:pPr>
        <w:pStyle w:val="ListParagraph"/>
        <w:rPr>
          <w:noProof/>
          <w:lang w:val="en-GB" w:eastAsia="en-GB"/>
        </w:rPr>
      </w:pPr>
      <w:r>
        <w:rPr>
          <w:noProof/>
          <w:lang w:val="en-GB" w:eastAsia="en-GB"/>
        </w:rPr>
        <w:drawing>
          <wp:inline distT="0" distB="0" distL="0" distR="0">
            <wp:extent cx="5200650" cy="5486400"/>
            <wp:effectExtent l="0" t="0" r="0" b="0"/>
            <wp:docPr id="3" name="Picture 3" descr="C:\Users\se046\AppData\Local\Microsoft\Windows\Temporary Internet Files\Content.Word\New Picture.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e046\AppData\Local\Microsoft\Windows\Temporary Internet Files\Content.Word\New Picture.b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00650" cy="5486400"/>
                    </a:xfrm>
                    <a:prstGeom prst="rect">
                      <a:avLst/>
                    </a:prstGeom>
                    <a:noFill/>
                    <a:ln>
                      <a:noFill/>
                    </a:ln>
                  </pic:spPr>
                </pic:pic>
              </a:graphicData>
            </a:graphic>
          </wp:inline>
        </w:drawing>
      </w:r>
    </w:p>
    <w:p w:rsidR="003F71C9" w:rsidRDefault="003F71C9" w:rsidP="003F71C9">
      <w:pPr>
        <w:pStyle w:val="ListParagraph"/>
      </w:pPr>
      <w:bookmarkStart w:id="0" w:name="_GoBack"/>
      <w:bookmarkEnd w:id="0"/>
    </w:p>
    <w:sectPr w:rsidR="003F71C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45E1B02"/>
    <w:multiLevelType w:val="hybridMultilevel"/>
    <w:tmpl w:val="F56CC1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F71C9"/>
    <w:rsid w:val="003F71C9"/>
    <w:rsid w:val="00BA74EB"/>
    <w:rsid w:val="00E40B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71C9"/>
    <w:pPr>
      <w:ind w:left="720"/>
      <w:contextualSpacing/>
    </w:pPr>
  </w:style>
  <w:style w:type="paragraph" w:styleId="BalloonText">
    <w:name w:val="Balloon Text"/>
    <w:basedOn w:val="Normal"/>
    <w:link w:val="BalloonTextChar"/>
    <w:uiPriority w:val="99"/>
    <w:semiHidden/>
    <w:unhideWhenUsed/>
    <w:rsid w:val="003F71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71C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71C9"/>
    <w:pPr>
      <w:ind w:left="720"/>
      <w:contextualSpacing/>
    </w:pPr>
  </w:style>
  <w:style w:type="paragraph" w:styleId="BalloonText">
    <w:name w:val="Balloon Text"/>
    <w:basedOn w:val="Normal"/>
    <w:link w:val="BalloonTextChar"/>
    <w:uiPriority w:val="99"/>
    <w:semiHidden/>
    <w:unhideWhenUsed/>
    <w:rsid w:val="003F71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71C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3</Pages>
  <Words>517</Words>
  <Characters>2950</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Anthony Burns</cp:lastModifiedBy>
  <cp:revision>2</cp:revision>
  <dcterms:created xsi:type="dcterms:W3CDTF">2017-08-08T14:58:00Z</dcterms:created>
  <dcterms:modified xsi:type="dcterms:W3CDTF">2017-08-09T10:55:00Z</dcterms:modified>
</cp:coreProperties>
</file>