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4374" w:rsidRDefault="001D1736" w:rsidP="00184835">
      <w:pPr>
        <w:spacing w:after="100" w:afterAutospacing="1" w:line="480" w:lineRule="auto"/>
        <w:rPr>
          <w:u w:val="single"/>
        </w:rPr>
      </w:pPr>
      <w:r w:rsidRPr="001D1736">
        <w:rPr>
          <w:u w:val="single"/>
        </w:rPr>
        <w:t>A pivotal approach.</w:t>
      </w:r>
    </w:p>
    <w:p w:rsidR="00CE342A" w:rsidRDefault="001D1736" w:rsidP="00184835">
      <w:pPr>
        <w:spacing w:after="100" w:afterAutospacing="1" w:line="480" w:lineRule="auto"/>
      </w:pPr>
      <w:r>
        <w:t xml:space="preserve">It is well known to a majority that </w:t>
      </w:r>
      <w:r w:rsidR="00701213">
        <w:t>negative</w:t>
      </w:r>
      <w:r>
        <w:t xml:space="preserve"> behaviour has always, and will continue to be a challenging part of wo</w:t>
      </w:r>
      <w:r w:rsidR="004B3731">
        <w:t>rk within the Secondary of learning</w:t>
      </w:r>
      <w:r w:rsidR="0023349E">
        <w:t xml:space="preserve">. At School X </w:t>
      </w:r>
      <w:r>
        <w:t>a ‘pivotal’ appro</w:t>
      </w:r>
      <w:r w:rsidR="00CE342A">
        <w:t>ach towards ensuring the implementation of Qualif</w:t>
      </w:r>
      <w:r w:rsidR="00FC657B">
        <w:t xml:space="preserve">ied Teacher Status Standard 3.4 </w:t>
      </w:r>
      <w:r w:rsidR="00CE342A">
        <w:t>which focuses on creating a calm and purposeful learning environment</w:t>
      </w:r>
      <w:r w:rsidR="004B3731">
        <w:t xml:space="preserve"> is taken </w:t>
      </w:r>
      <w:r w:rsidR="00CE342A">
        <w:t>(The Qualified Teacher Standards, Wales 2009). This pivotal approach will be discussed as part of the School’s development plan throughout the course of this piece as well as to what it aims to achieve regarding the outcomes for both students and staff alike</w:t>
      </w:r>
      <w:r w:rsidR="0023349E">
        <w:t xml:space="preserve">. As part of this essay School X’s pivotal approach to behaviour management will be critically evaluated when </w:t>
      </w:r>
      <w:r w:rsidR="00CE342A">
        <w:t>aiming</w:t>
      </w:r>
      <w:r w:rsidR="0023349E">
        <w:t xml:space="preserve"> to ensure constant progression so that the school’s maximum potential is reached.</w:t>
      </w:r>
    </w:p>
    <w:p w:rsidR="00984A33" w:rsidRDefault="004B3731" w:rsidP="00184835">
      <w:pPr>
        <w:spacing w:after="100" w:afterAutospacing="1" w:line="480" w:lineRule="auto"/>
      </w:pPr>
      <w:r>
        <w:t>There are many features</w:t>
      </w:r>
      <w:r w:rsidR="00701213">
        <w:t xml:space="preserve"> that are needed according to Estyn, the Welsh Education inspection board</w:t>
      </w:r>
      <w:r>
        <w:t>, in order for a school and its day to day management being classed as ‘excellent’</w:t>
      </w:r>
      <w:r w:rsidR="00701213">
        <w:t xml:space="preserve">. </w:t>
      </w:r>
      <w:r w:rsidR="00D33EB0">
        <w:t xml:space="preserve">(Estyn, 2016). </w:t>
      </w:r>
      <w:r w:rsidR="00701213">
        <w:t>According to Estyn</w:t>
      </w:r>
      <w:r w:rsidR="0062338D">
        <w:t xml:space="preserve"> there are 5 </w:t>
      </w:r>
      <w:r>
        <w:t xml:space="preserve">most </w:t>
      </w:r>
      <w:r w:rsidR="0062338D">
        <w:t>important areas that need to be monitored and inspected on a regular and recurring basis. (Estyn</w:t>
      </w:r>
      <w:r w:rsidR="00D33EB0">
        <w:t>,</w:t>
      </w:r>
      <w:r w:rsidR="00261DE3">
        <w:t xml:space="preserve"> </w:t>
      </w:r>
      <w:r w:rsidR="00174230">
        <w:t>2016).</w:t>
      </w:r>
      <w:r w:rsidR="00026724">
        <w:t xml:space="preserve"> Categorised using the letters ‘IA’ meaning inspection a</w:t>
      </w:r>
      <w:r>
        <w:t xml:space="preserve">reas a Common Inspection Report </w:t>
      </w:r>
      <w:r w:rsidR="003663F4">
        <w:t>(</w:t>
      </w:r>
      <w:r w:rsidR="00026724">
        <w:t>Estyn</w:t>
      </w:r>
      <w:r w:rsidR="003663F4">
        <w:t>,</w:t>
      </w:r>
      <w:r w:rsidR="00026724">
        <w:t xml:space="preserve"> 2016)</w:t>
      </w:r>
      <w:r>
        <w:t xml:space="preserve"> is put in place generically for all schools</w:t>
      </w:r>
      <w:r w:rsidR="00026724">
        <w:t>.</w:t>
      </w:r>
      <w:r w:rsidR="00261DE3">
        <w:t xml:space="preserve"> The areas of inspection are therefore as follows; IA1- Standards, IA2-Wellbeing and attitudes to learning, IA3-Teaching and learning experiences, IA4-Care, Support and Guidance and IA5- Leadership and management. These areas are then ranked depending on performance in each area from Excellent, Good, Adequate and Unsatisfactory</w:t>
      </w:r>
      <w:r w:rsidR="003663F4">
        <w:t>. (</w:t>
      </w:r>
      <w:r w:rsidR="00261DE3">
        <w:t>Estyn</w:t>
      </w:r>
      <w:r w:rsidR="003663F4">
        <w:t>,</w:t>
      </w:r>
      <w:r w:rsidR="00261DE3">
        <w:t xml:space="preserve"> 2016).</w:t>
      </w:r>
      <w:r w:rsidR="00855016">
        <w:t xml:space="preserve"> </w:t>
      </w:r>
      <w:r w:rsidR="00C501CF">
        <w:t>As part of School X’s</w:t>
      </w:r>
      <w:r w:rsidR="00C359A6">
        <w:t xml:space="preserve"> most recent inspection, despite performing </w:t>
      </w:r>
      <w:r w:rsidR="00C501CF">
        <w:t>excellently</w:t>
      </w:r>
      <w:r w:rsidR="00C359A6">
        <w:t xml:space="preserve"> across all 5 areas (</w:t>
      </w:r>
      <w:r w:rsidR="003663F4">
        <w:t xml:space="preserve">School X </w:t>
      </w:r>
      <w:r w:rsidR="00C359A6">
        <w:t>Insp</w:t>
      </w:r>
      <w:r w:rsidR="00C501CF">
        <w:t>ection Report</w:t>
      </w:r>
      <w:r w:rsidR="00C359A6">
        <w:t>, 2015) there is still a day to day struggle away from the inspection, and included in this is the ability and focus upon managing behaviour.</w:t>
      </w:r>
      <w:r w:rsidR="00C501CF">
        <w:t xml:space="preserve"> As part of School X’s </w:t>
      </w:r>
      <w:r w:rsidR="00FC657B">
        <w:t xml:space="preserve">development plan for 2018/2019 one of the highlighted aspects of the projects is to focus on the pivotal approach that is therefore titling this piece. </w:t>
      </w:r>
    </w:p>
    <w:p w:rsidR="00D63A8C" w:rsidRDefault="00DC470E" w:rsidP="00184835">
      <w:pPr>
        <w:spacing w:after="100" w:afterAutospacing="1" w:line="480" w:lineRule="auto"/>
        <w:rPr>
          <w:rFonts w:ascii="Arial" w:hAnsi="Arial" w:cs="Arial"/>
          <w:color w:val="000000"/>
          <w:sz w:val="20"/>
          <w:szCs w:val="20"/>
          <w:shd w:val="clear" w:color="auto" w:fill="FFFFFF"/>
        </w:rPr>
      </w:pPr>
      <w:r>
        <w:lastRenderedPageBreak/>
        <w:t xml:space="preserve">The role of strategic planning </w:t>
      </w:r>
      <w:r w:rsidR="00971078">
        <w:t>is a purpo</w:t>
      </w:r>
      <w:r w:rsidR="00F1736B">
        <w:t xml:space="preserve">seful one throughout schools as it allows the culmination </w:t>
      </w:r>
      <w:r w:rsidR="00971078">
        <w:t>of ideas and a shared vision to be omitted as part of the scho</w:t>
      </w:r>
      <w:r w:rsidR="003663F4">
        <w:t>ols progression goals as well as ethos</w:t>
      </w:r>
      <w:r w:rsidR="00971078">
        <w:t xml:space="preserve"> </w:t>
      </w:r>
      <w:r w:rsidR="00C501CF">
        <w:t>(</w:t>
      </w:r>
      <w:proofErr w:type="spellStart"/>
      <w:r w:rsidR="00717A6E">
        <w:t>Middlewood</w:t>
      </w:r>
      <w:proofErr w:type="spellEnd"/>
      <w:r w:rsidR="00717A6E">
        <w:t xml:space="preserve"> and </w:t>
      </w:r>
      <w:proofErr w:type="spellStart"/>
      <w:r w:rsidR="00717A6E">
        <w:t>Lumby</w:t>
      </w:r>
      <w:proofErr w:type="spellEnd"/>
      <w:r w:rsidR="00717A6E">
        <w:t>, 2010</w:t>
      </w:r>
      <w:r w:rsidR="00345B91">
        <w:t xml:space="preserve"> P.18</w:t>
      </w:r>
      <w:r w:rsidR="00C501CF">
        <w:t>)</w:t>
      </w:r>
      <w:r w:rsidR="003663F4">
        <w:t>.</w:t>
      </w:r>
      <w:r w:rsidR="001A0D68">
        <w:t xml:space="preserve"> </w:t>
      </w:r>
      <w:r w:rsidR="009537DC">
        <w:t>Teaching in Wales is of course of an inclusive nature to the highe</w:t>
      </w:r>
      <w:r w:rsidR="0023328E">
        <w:t xml:space="preserve">st of qualities throughout all </w:t>
      </w:r>
      <w:r w:rsidR="00BD468F">
        <w:t>schools in the twenty-first</w:t>
      </w:r>
      <w:r w:rsidR="0023328E">
        <w:t xml:space="preserve"> century </w:t>
      </w:r>
      <w:r w:rsidR="00B36FCB">
        <w:rPr>
          <w:rFonts w:ascii="Arial" w:hAnsi="Arial" w:cs="Arial"/>
          <w:color w:val="000000"/>
          <w:sz w:val="20"/>
          <w:szCs w:val="20"/>
          <w:shd w:val="clear" w:color="auto" w:fill="FFFFFF"/>
        </w:rPr>
        <w:t>(OECD,</w:t>
      </w:r>
      <w:r w:rsidR="0023328E">
        <w:rPr>
          <w:rFonts w:ascii="Arial" w:hAnsi="Arial" w:cs="Arial"/>
          <w:color w:val="000000"/>
          <w:sz w:val="20"/>
          <w:szCs w:val="20"/>
          <w:shd w:val="clear" w:color="auto" w:fill="FFFFFF"/>
        </w:rPr>
        <w:t xml:space="preserve"> 2018</w:t>
      </w:r>
      <w:r w:rsidR="00651F1A">
        <w:rPr>
          <w:rFonts w:ascii="Arial" w:hAnsi="Arial" w:cs="Arial"/>
          <w:color w:val="000000"/>
          <w:sz w:val="20"/>
          <w:szCs w:val="20"/>
          <w:shd w:val="clear" w:color="auto" w:fill="FFFFFF"/>
        </w:rPr>
        <w:t xml:space="preserve"> P.2</w:t>
      </w:r>
      <w:r w:rsidR="0023328E">
        <w:rPr>
          <w:rFonts w:ascii="Arial" w:hAnsi="Arial" w:cs="Arial"/>
          <w:color w:val="000000"/>
          <w:sz w:val="20"/>
          <w:szCs w:val="20"/>
          <w:shd w:val="clear" w:color="auto" w:fill="FFFFFF"/>
        </w:rPr>
        <w:t>)</w:t>
      </w:r>
      <w:r w:rsidR="00C034B4">
        <w:rPr>
          <w:rFonts w:ascii="Arial" w:hAnsi="Arial" w:cs="Arial"/>
          <w:color w:val="000000"/>
          <w:sz w:val="20"/>
          <w:szCs w:val="20"/>
          <w:shd w:val="clear" w:color="auto" w:fill="FFFFFF"/>
        </w:rPr>
        <w:t>.</w:t>
      </w:r>
      <w:r w:rsidR="00E319AB">
        <w:rPr>
          <w:rFonts w:ascii="Arial" w:hAnsi="Arial" w:cs="Arial"/>
          <w:color w:val="000000"/>
          <w:sz w:val="20"/>
          <w:szCs w:val="20"/>
          <w:shd w:val="clear" w:color="auto" w:fill="FFFFFF"/>
        </w:rPr>
        <w:t xml:space="preserve"> It could be said that strategic planning in some senses is needed more to ensure progress and development within the secondary sector, as in order for a strategic plan to emerge collaboration across departments and </w:t>
      </w:r>
      <w:r w:rsidR="00651F1A">
        <w:rPr>
          <w:rFonts w:ascii="Arial" w:hAnsi="Arial" w:cs="Arial"/>
          <w:color w:val="000000"/>
          <w:sz w:val="20"/>
          <w:szCs w:val="20"/>
          <w:shd w:val="clear" w:color="auto" w:fill="FFFFFF"/>
        </w:rPr>
        <w:t>the whole school in genera</w:t>
      </w:r>
      <w:r w:rsidR="001A0D68">
        <w:rPr>
          <w:rFonts w:ascii="Arial" w:hAnsi="Arial" w:cs="Arial"/>
          <w:color w:val="000000"/>
          <w:sz w:val="20"/>
          <w:szCs w:val="20"/>
          <w:shd w:val="clear" w:color="auto" w:fill="FFFFFF"/>
        </w:rPr>
        <w:t xml:space="preserve"> must first take place</w:t>
      </w:r>
      <w:r w:rsidR="00B36FCB">
        <w:rPr>
          <w:rFonts w:ascii="Arial" w:hAnsi="Arial" w:cs="Arial"/>
          <w:color w:val="000000"/>
          <w:sz w:val="20"/>
          <w:szCs w:val="20"/>
          <w:shd w:val="clear" w:color="auto" w:fill="FFFFFF"/>
        </w:rPr>
        <w:t>(OECD,</w:t>
      </w:r>
      <w:r w:rsidR="00651F1A">
        <w:rPr>
          <w:rFonts w:ascii="Arial" w:hAnsi="Arial" w:cs="Arial"/>
          <w:color w:val="000000"/>
          <w:sz w:val="20"/>
          <w:szCs w:val="20"/>
          <w:shd w:val="clear" w:color="auto" w:fill="FFFFFF"/>
        </w:rPr>
        <w:t xml:space="preserve"> 2018 P.11). It is therefore the purpose of this piece to highlight </w:t>
      </w:r>
      <w:r w:rsidR="00C01BAC">
        <w:rPr>
          <w:rFonts w:ascii="Arial" w:hAnsi="Arial" w:cs="Arial"/>
          <w:color w:val="000000"/>
          <w:sz w:val="20"/>
          <w:szCs w:val="20"/>
          <w:shd w:val="clear" w:color="auto" w:fill="FFFFFF"/>
        </w:rPr>
        <w:t xml:space="preserve">how strategic planning </w:t>
      </w:r>
      <w:r w:rsidR="008D066D">
        <w:rPr>
          <w:rFonts w:ascii="Arial" w:hAnsi="Arial" w:cs="Arial"/>
          <w:color w:val="000000"/>
          <w:sz w:val="20"/>
          <w:szCs w:val="20"/>
          <w:shd w:val="clear" w:color="auto" w:fill="FFFFFF"/>
        </w:rPr>
        <w:t xml:space="preserve">leads to an overarching goal being implemented and over time completed. </w:t>
      </w:r>
      <w:r w:rsidR="00667FA1">
        <w:rPr>
          <w:rFonts w:ascii="Arial" w:hAnsi="Arial" w:cs="Arial"/>
          <w:color w:val="000000"/>
          <w:sz w:val="20"/>
          <w:szCs w:val="20"/>
          <w:shd w:val="clear" w:color="auto" w:fill="FFFFFF"/>
        </w:rPr>
        <w:t>This is not to say that strategic planning is a</w:t>
      </w:r>
      <w:r w:rsidR="00EC0F1E">
        <w:rPr>
          <w:rFonts w:ascii="Arial" w:hAnsi="Arial" w:cs="Arial"/>
          <w:color w:val="000000"/>
          <w:sz w:val="20"/>
          <w:szCs w:val="20"/>
          <w:shd w:val="clear" w:color="auto" w:fill="FFFFFF"/>
        </w:rPr>
        <w:t xml:space="preserve">lways effective and possible, </w:t>
      </w:r>
      <w:r w:rsidR="00F2542E">
        <w:rPr>
          <w:rFonts w:ascii="Arial" w:hAnsi="Arial" w:cs="Arial"/>
          <w:color w:val="000000"/>
          <w:sz w:val="20"/>
          <w:szCs w:val="20"/>
          <w:shd w:val="clear" w:color="auto" w:fill="FFFFFF"/>
        </w:rPr>
        <w:t xml:space="preserve">a school has many areas of organisation </w:t>
      </w:r>
      <w:r w:rsidR="00AB0639">
        <w:rPr>
          <w:rFonts w:ascii="Arial" w:hAnsi="Arial" w:cs="Arial"/>
          <w:color w:val="000000"/>
          <w:sz w:val="20"/>
          <w:szCs w:val="20"/>
          <w:shd w:val="clear" w:color="auto" w:fill="FFFFFF"/>
        </w:rPr>
        <w:t>that need to be addressed</w:t>
      </w:r>
      <w:r w:rsidR="00EC0F1E">
        <w:rPr>
          <w:rFonts w:ascii="Arial" w:hAnsi="Arial" w:cs="Arial"/>
          <w:color w:val="000000"/>
          <w:sz w:val="20"/>
          <w:szCs w:val="20"/>
          <w:shd w:val="clear" w:color="auto" w:fill="FFFFFF"/>
        </w:rPr>
        <w:t>. I</w:t>
      </w:r>
      <w:r w:rsidR="008111A3">
        <w:rPr>
          <w:rFonts w:ascii="Arial" w:hAnsi="Arial" w:cs="Arial"/>
          <w:color w:val="000000"/>
          <w:sz w:val="20"/>
          <w:szCs w:val="20"/>
          <w:shd w:val="clear" w:color="auto" w:fill="FFFFFF"/>
        </w:rPr>
        <w:t>n order for a School and Department development plan to succeed a ‘razor sharp focus must be placed on implementation’</w:t>
      </w:r>
      <w:r w:rsidR="0099376B">
        <w:rPr>
          <w:rFonts w:ascii="Arial" w:hAnsi="Arial" w:cs="Arial"/>
          <w:color w:val="000000"/>
          <w:sz w:val="20"/>
          <w:szCs w:val="20"/>
          <w:shd w:val="clear" w:color="auto" w:fill="FFFFFF"/>
        </w:rPr>
        <w:t xml:space="preserve"> (Tracy, 2012 P.28)</w:t>
      </w:r>
      <w:r w:rsidR="00EC07D9">
        <w:rPr>
          <w:rFonts w:ascii="Arial" w:hAnsi="Arial" w:cs="Arial"/>
          <w:color w:val="000000"/>
          <w:sz w:val="20"/>
          <w:szCs w:val="20"/>
          <w:shd w:val="clear" w:color="auto" w:fill="FFFFFF"/>
        </w:rPr>
        <w:t>.</w:t>
      </w:r>
    </w:p>
    <w:p w:rsidR="009434F5" w:rsidRDefault="00122042" w:rsidP="00184835">
      <w:pPr>
        <w:spacing w:after="100" w:afterAutospacing="1"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It is clear that within education equality is now ensured </w:t>
      </w:r>
      <w:r w:rsidR="005C2D55">
        <w:rPr>
          <w:rFonts w:ascii="Arial" w:hAnsi="Arial" w:cs="Arial"/>
          <w:color w:val="000000"/>
          <w:sz w:val="20"/>
          <w:szCs w:val="20"/>
          <w:shd w:val="clear" w:color="auto" w:fill="FFFFFF"/>
        </w:rPr>
        <w:t>for all within schools (</w:t>
      </w:r>
      <w:r w:rsidR="00B36FCB">
        <w:rPr>
          <w:rFonts w:ascii="Arial" w:hAnsi="Arial" w:cs="Arial"/>
          <w:color w:val="000000"/>
          <w:sz w:val="20"/>
          <w:szCs w:val="20"/>
          <w:shd w:val="clear" w:color="auto" w:fill="FFFFFF"/>
        </w:rPr>
        <w:t>Education Wales, 2017, P.3</w:t>
      </w:r>
      <w:r w:rsidR="00F67D85">
        <w:rPr>
          <w:rFonts w:ascii="Arial" w:hAnsi="Arial" w:cs="Arial"/>
          <w:color w:val="000000"/>
          <w:sz w:val="20"/>
          <w:szCs w:val="20"/>
          <w:shd w:val="clear" w:color="auto" w:fill="FFFFFF"/>
        </w:rPr>
        <w:t>) although this does on</w:t>
      </w:r>
      <w:r w:rsidR="00E761A8">
        <w:rPr>
          <w:rFonts w:ascii="Arial" w:hAnsi="Arial" w:cs="Arial"/>
          <w:color w:val="000000"/>
          <w:sz w:val="20"/>
          <w:szCs w:val="20"/>
          <w:shd w:val="clear" w:color="auto" w:fill="FFFFFF"/>
        </w:rPr>
        <w:t>ly mean</w:t>
      </w:r>
      <w:r w:rsidR="005C2D55">
        <w:rPr>
          <w:rFonts w:ascii="Arial" w:hAnsi="Arial" w:cs="Arial"/>
          <w:color w:val="000000"/>
          <w:sz w:val="20"/>
          <w:szCs w:val="20"/>
          <w:shd w:val="clear" w:color="auto" w:fill="FFFFFF"/>
        </w:rPr>
        <w:t xml:space="preserve"> it is only done teachers. A</w:t>
      </w:r>
      <w:r w:rsidR="00E761A8">
        <w:rPr>
          <w:rFonts w:ascii="Arial" w:hAnsi="Arial" w:cs="Arial"/>
          <w:color w:val="000000"/>
          <w:sz w:val="20"/>
          <w:szCs w:val="20"/>
          <w:shd w:val="clear" w:color="auto" w:fill="FFFFFF"/>
        </w:rPr>
        <w:t xml:space="preserve">ll adults </w:t>
      </w:r>
      <w:r w:rsidR="00F67D85">
        <w:rPr>
          <w:rFonts w:ascii="Arial" w:hAnsi="Arial" w:cs="Arial"/>
          <w:color w:val="000000"/>
          <w:sz w:val="20"/>
          <w:szCs w:val="20"/>
          <w:shd w:val="clear" w:color="auto" w:fill="FFFFFF"/>
        </w:rPr>
        <w:t>within the secondary sector</w:t>
      </w:r>
      <w:r w:rsidR="005C2D55">
        <w:rPr>
          <w:rFonts w:ascii="Arial" w:hAnsi="Arial" w:cs="Arial"/>
          <w:color w:val="000000"/>
          <w:sz w:val="20"/>
          <w:szCs w:val="20"/>
          <w:shd w:val="clear" w:color="auto" w:fill="FFFFFF"/>
        </w:rPr>
        <w:t>, from p</w:t>
      </w:r>
      <w:r w:rsidR="00E761A8">
        <w:rPr>
          <w:rFonts w:ascii="Arial" w:hAnsi="Arial" w:cs="Arial"/>
          <w:color w:val="000000"/>
          <w:sz w:val="20"/>
          <w:szCs w:val="20"/>
          <w:shd w:val="clear" w:color="auto" w:fill="FFFFFF"/>
        </w:rPr>
        <w:t>arents with children in local communities attending schools</w:t>
      </w:r>
      <w:r w:rsidR="005C2D55">
        <w:rPr>
          <w:rFonts w:ascii="Arial" w:hAnsi="Arial" w:cs="Arial"/>
          <w:color w:val="000000"/>
          <w:sz w:val="20"/>
          <w:szCs w:val="20"/>
          <w:shd w:val="clear" w:color="auto" w:fill="FFFFFF"/>
        </w:rPr>
        <w:t>,</w:t>
      </w:r>
      <w:r w:rsidR="00E761A8">
        <w:rPr>
          <w:rFonts w:ascii="Arial" w:hAnsi="Arial" w:cs="Arial"/>
          <w:color w:val="000000"/>
          <w:sz w:val="20"/>
          <w:szCs w:val="20"/>
          <w:shd w:val="clear" w:color="auto" w:fill="FFFFFF"/>
        </w:rPr>
        <w:t xml:space="preserve"> in the same way</w:t>
      </w:r>
      <w:r w:rsidR="005C2D55">
        <w:rPr>
          <w:rFonts w:ascii="Arial" w:hAnsi="Arial" w:cs="Arial"/>
          <w:color w:val="000000"/>
          <w:sz w:val="20"/>
          <w:szCs w:val="20"/>
          <w:shd w:val="clear" w:color="auto" w:fill="FFFFFF"/>
        </w:rPr>
        <w:t xml:space="preserve">, </w:t>
      </w:r>
      <w:r w:rsidR="00E761A8">
        <w:rPr>
          <w:rFonts w:ascii="Arial" w:hAnsi="Arial" w:cs="Arial"/>
          <w:color w:val="000000"/>
          <w:sz w:val="20"/>
          <w:szCs w:val="20"/>
          <w:shd w:val="clear" w:color="auto" w:fill="FFFFFF"/>
        </w:rPr>
        <w:t>governors and external entities must be aware of what’s happening within school environments in order to provide the best po</w:t>
      </w:r>
      <w:r w:rsidR="004D7616">
        <w:rPr>
          <w:rFonts w:ascii="Arial" w:hAnsi="Arial" w:cs="Arial"/>
          <w:color w:val="000000"/>
          <w:sz w:val="20"/>
          <w:szCs w:val="20"/>
          <w:shd w:val="clear" w:color="auto" w:fill="FFFFFF"/>
        </w:rPr>
        <w:t>s</w:t>
      </w:r>
      <w:r w:rsidR="005C2D55">
        <w:rPr>
          <w:rFonts w:ascii="Arial" w:hAnsi="Arial" w:cs="Arial"/>
          <w:color w:val="000000"/>
          <w:sz w:val="20"/>
          <w:szCs w:val="20"/>
          <w:shd w:val="clear" w:color="auto" w:fill="FFFFFF"/>
        </w:rPr>
        <w:t>sible succession in schools</w:t>
      </w:r>
      <w:r w:rsidR="000E3984">
        <w:rPr>
          <w:rFonts w:ascii="Arial" w:hAnsi="Arial" w:cs="Arial"/>
          <w:color w:val="000000"/>
          <w:sz w:val="20"/>
          <w:szCs w:val="20"/>
          <w:shd w:val="clear" w:color="auto" w:fill="FFFFFF"/>
        </w:rPr>
        <w:t xml:space="preserve"> (</w:t>
      </w:r>
      <w:proofErr w:type="spellStart"/>
      <w:r w:rsidR="000E3984">
        <w:rPr>
          <w:rFonts w:ascii="Arial" w:hAnsi="Arial" w:cs="Arial"/>
          <w:color w:val="000000"/>
          <w:sz w:val="20"/>
          <w:szCs w:val="20"/>
          <w:shd w:val="clear" w:color="auto" w:fill="FFFFFF"/>
        </w:rPr>
        <w:t>Fidler</w:t>
      </w:r>
      <w:proofErr w:type="spellEnd"/>
      <w:r w:rsidR="000E3984">
        <w:rPr>
          <w:rFonts w:ascii="Arial" w:hAnsi="Arial" w:cs="Arial"/>
          <w:color w:val="000000"/>
          <w:sz w:val="20"/>
          <w:szCs w:val="20"/>
          <w:shd w:val="clear" w:color="auto" w:fill="FFFFFF"/>
        </w:rPr>
        <w:t>, 2002 P.3). Estyn categorised</w:t>
      </w:r>
      <w:r w:rsidR="00BD468F">
        <w:rPr>
          <w:rFonts w:ascii="Arial" w:hAnsi="Arial" w:cs="Arial"/>
          <w:color w:val="000000"/>
          <w:sz w:val="20"/>
          <w:szCs w:val="20"/>
          <w:shd w:val="clear" w:color="auto" w:fill="FFFFFF"/>
        </w:rPr>
        <w:t xml:space="preserve"> that last year out of twenty seven</w:t>
      </w:r>
      <w:r w:rsidR="004D7616">
        <w:rPr>
          <w:rFonts w:ascii="Arial" w:hAnsi="Arial" w:cs="Arial"/>
          <w:color w:val="000000"/>
          <w:sz w:val="20"/>
          <w:szCs w:val="20"/>
          <w:shd w:val="clear" w:color="auto" w:fill="FFFFFF"/>
        </w:rPr>
        <w:t xml:space="preserve"> schools half of sectors monitored in the Secondary environment are categorised as ‘good’ with a sixth being categorised in their areas as ‘excellent’ (Estyn Annual Report, 2018, P.38</w:t>
      </w:r>
      <w:r w:rsidR="006D20B2">
        <w:rPr>
          <w:rFonts w:ascii="Arial" w:hAnsi="Arial" w:cs="Arial"/>
          <w:color w:val="000000"/>
          <w:sz w:val="20"/>
          <w:szCs w:val="20"/>
          <w:shd w:val="clear" w:color="auto" w:fill="FFFFFF"/>
        </w:rPr>
        <w:t>). It</w:t>
      </w:r>
      <w:r w:rsidR="00B53D75">
        <w:rPr>
          <w:rFonts w:ascii="Arial" w:hAnsi="Arial" w:cs="Arial"/>
          <w:color w:val="000000"/>
          <w:sz w:val="20"/>
          <w:szCs w:val="20"/>
          <w:shd w:val="clear" w:color="auto" w:fill="FFFFFF"/>
        </w:rPr>
        <w:t xml:space="preserve"> is </w:t>
      </w:r>
      <w:r w:rsidR="006D20B2">
        <w:rPr>
          <w:rFonts w:ascii="Arial" w:hAnsi="Arial" w:cs="Arial"/>
          <w:color w:val="000000"/>
          <w:sz w:val="20"/>
          <w:szCs w:val="20"/>
          <w:shd w:val="clear" w:color="auto" w:fill="FFFFFF"/>
        </w:rPr>
        <w:t xml:space="preserve">also </w:t>
      </w:r>
      <w:r w:rsidR="00B53D75">
        <w:rPr>
          <w:rFonts w:ascii="Arial" w:hAnsi="Arial" w:cs="Arial"/>
          <w:color w:val="000000"/>
          <w:sz w:val="20"/>
          <w:szCs w:val="20"/>
          <w:shd w:val="clear" w:color="auto" w:fill="FFFFFF"/>
        </w:rPr>
        <w:t>clear that through implementation of future measures like the Donaldson Curriculum by 2021</w:t>
      </w:r>
      <w:r w:rsidR="006D20B2">
        <w:rPr>
          <w:rFonts w:ascii="Arial" w:hAnsi="Arial" w:cs="Arial"/>
          <w:color w:val="000000"/>
          <w:sz w:val="20"/>
          <w:szCs w:val="20"/>
          <w:shd w:val="clear" w:color="auto" w:fill="FFFFFF"/>
        </w:rPr>
        <w:t xml:space="preserve"> </w:t>
      </w:r>
      <w:r w:rsidR="00B53D75">
        <w:rPr>
          <w:rFonts w:ascii="Arial" w:hAnsi="Arial" w:cs="Arial"/>
          <w:color w:val="000000"/>
          <w:sz w:val="20"/>
          <w:szCs w:val="20"/>
          <w:shd w:val="clear" w:color="auto" w:fill="FFFFFF"/>
        </w:rPr>
        <w:t>(</w:t>
      </w:r>
      <w:r w:rsidR="006D20B2">
        <w:rPr>
          <w:rFonts w:ascii="Arial" w:hAnsi="Arial" w:cs="Arial"/>
          <w:color w:val="000000"/>
          <w:sz w:val="20"/>
          <w:szCs w:val="20"/>
          <w:shd w:val="clear" w:color="auto" w:fill="FFFFFF"/>
        </w:rPr>
        <w:t>Donaldson, 2018</w:t>
      </w:r>
      <w:r w:rsidR="00B53D75">
        <w:rPr>
          <w:rFonts w:ascii="Arial" w:hAnsi="Arial" w:cs="Arial"/>
          <w:color w:val="000000"/>
          <w:sz w:val="20"/>
          <w:szCs w:val="20"/>
          <w:shd w:val="clear" w:color="auto" w:fill="FFFFFF"/>
        </w:rPr>
        <w:t>) that standards will be as difficult as ever to attain the best resul</w:t>
      </w:r>
      <w:r w:rsidR="009434F5">
        <w:rPr>
          <w:rFonts w:ascii="Arial" w:hAnsi="Arial" w:cs="Arial"/>
          <w:color w:val="000000"/>
          <w:sz w:val="20"/>
          <w:szCs w:val="20"/>
          <w:shd w:val="clear" w:color="auto" w:fill="FFFFFF"/>
        </w:rPr>
        <w:t>ts for all sc</w:t>
      </w:r>
      <w:r w:rsidR="000E3984">
        <w:rPr>
          <w:rFonts w:ascii="Arial" w:hAnsi="Arial" w:cs="Arial"/>
          <w:color w:val="000000"/>
          <w:sz w:val="20"/>
          <w:szCs w:val="20"/>
          <w:shd w:val="clear" w:color="auto" w:fill="FFFFFF"/>
        </w:rPr>
        <w:t xml:space="preserve">hools. In order for School X </w:t>
      </w:r>
      <w:r w:rsidR="009434F5">
        <w:rPr>
          <w:rFonts w:ascii="Arial" w:hAnsi="Arial" w:cs="Arial"/>
          <w:color w:val="000000"/>
          <w:sz w:val="20"/>
          <w:szCs w:val="20"/>
          <w:shd w:val="clear" w:color="auto" w:fill="FFFFFF"/>
        </w:rPr>
        <w:t>to succe</w:t>
      </w:r>
      <w:r w:rsidR="009C43D1">
        <w:rPr>
          <w:rFonts w:ascii="Arial" w:hAnsi="Arial" w:cs="Arial"/>
          <w:color w:val="000000"/>
          <w:sz w:val="20"/>
          <w:szCs w:val="20"/>
          <w:shd w:val="clear" w:color="auto" w:fill="FFFFFF"/>
        </w:rPr>
        <w:t>ed in the future of their school life,</w:t>
      </w:r>
      <w:r w:rsidR="009434F5">
        <w:rPr>
          <w:rFonts w:ascii="Arial" w:hAnsi="Arial" w:cs="Arial"/>
          <w:color w:val="000000"/>
          <w:sz w:val="20"/>
          <w:szCs w:val="20"/>
          <w:shd w:val="clear" w:color="auto" w:fill="FFFFFF"/>
        </w:rPr>
        <w:t xml:space="preserve"> </w:t>
      </w:r>
      <w:r w:rsidR="00B53D75">
        <w:rPr>
          <w:rFonts w:ascii="Arial" w:hAnsi="Arial" w:cs="Arial"/>
          <w:color w:val="000000"/>
          <w:sz w:val="20"/>
          <w:szCs w:val="20"/>
          <w:shd w:val="clear" w:color="auto" w:fill="FFFFFF"/>
        </w:rPr>
        <w:t>as part of many meet</w:t>
      </w:r>
      <w:r w:rsidR="009434F5">
        <w:rPr>
          <w:rFonts w:ascii="Arial" w:hAnsi="Arial" w:cs="Arial"/>
          <w:color w:val="000000"/>
          <w:sz w:val="20"/>
          <w:szCs w:val="20"/>
          <w:shd w:val="clear" w:color="auto" w:fill="FFFFFF"/>
        </w:rPr>
        <w:t>ings and staff training sessions in which it has been mentioned and highlighted</w:t>
      </w:r>
      <w:r w:rsidR="00B53D75">
        <w:rPr>
          <w:rFonts w:ascii="Arial" w:hAnsi="Arial" w:cs="Arial"/>
          <w:color w:val="000000"/>
          <w:sz w:val="20"/>
          <w:szCs w:val="20"/>
          <w:shd w:val="clear" w:color="auto" w:fill="FFFFFF"/>
        </w:rPr>
        <w:t>, a sense of collaboration and shared progressive goals for every aspect and area of improvement must be ac</w:t>
      </w:r>
      <w:r w:rsidR="0051397F">
        <w:rPr>
          <w:rFonts w:ascii="Arial" w:hAnsi="Arial" w:cs="Arial"/>
          <w:color w:val="000000"/>
          <w:sz w:val="20"/>
          <w:szCs w:val="20"/>
          <w:shd w:val="clear" w:color="auto" w:fill="FFFFFF"/>
        </w:rPr>
        <w:t>knowledged by everyone involved, and is again therefore why this piece is being shared with you.</w:t>
      </w:r>
    </w:p>
    <w:p w:rsidR="00453A7A" w:rsidRPr="00AD688B" w:rsidRDefault="00453A7A" w:rsidP="00184835">
      <w:pPr>
        <w:spacing w:after="100" w:afterAutospacing="1"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Strategic planning in itself must not just be another </w:t>
      </w:r>
      <w:r w:rsidR="007F7BAF">
        <w:rPr>
          <w:rFonts w:ascii="Arial" w:hAnsi="Arial" w:cs="Arial"/>
          <w:color w:val="000000"/>
          <w:sz w:val="20"/>
          <w:szCs w:val="20"/>
          <w:shd w:val="clear" w:color="auto" w:fill="FFFFFF"/>
        </w:rPr>
        <w:t>required form that is filled out and then put away for the remainder of the school year. Instead, strategic planning must be a continually focus as part of the schools constant development and goals.</w:t>
      </w:r>
      <w:r w:rsidR="002C5C34">
        <w:rPr>
          <w:rFonts w:ascii="Arial" w:hAnsi="Arial" w:cs="Arial"/>
          <w:color w:val="000000"/>
          <w:sz w:val="20"/>
          <w:szCs w:val="20"/>
          <w:shd w:val="clear" w:color="auto" w:fill="FFFFFF"/>
        </w:rPr>
        <w:t xml:space="preserve"> </w:t>
      </w:r>
      <w:r w:rsidR="007F7BAF">
        <w:rPr>
          <w:rFonts w:ascii="Arial" w:hAnsi="Arial" w:cs="Arial"/>
          <w:color w:val="000000"/>
          <w:sz w:val="20"/>
          <w:szCs w:val="20"/>
          <w:shd w:val="clear" w:color="auto" w:fill="FFFFFF"/>
        </w:rPr>
        <w:t xml:space="preserve">This means that strategy must come into the way those </w:t>
      </w:r>
      <w:r w:rsidR="007F7BAF">
        <w:rPr>
          <w:rFonts w:ascii="Arial" w:hAnsi="Arial" w:cs="Arial"/>
          <w:color w:val="000000"/>
          <w:sz w:val="20"/>
          <w:szCs w:val="20"/>
          <w:shd w:val="clear" w:color="auto" w:fill="FFFFFF"/>
        </w:rPr>
        <w:lastRenderedPageBreak/>
        <w:t>in the secondary sector plan and think, leading ultimately to the making of strat</w:t>
      </w:r>
      <w:r w:rsidR="002C5C34">
        <w:rPr>
          <w:rFonts w:ascii="Arial" w:hAnsi="Arial" w:cs="Arial"/>
          <w:color w:val="000000"/>
          <w:sz w:val="20"/>
          <w:szCs w:val="20"/>
          <w:shd w:val="clear" w:color="auto" w:fill="FFFFFF"/>
        </w:rPr>
        <w:t xml:space="preserve">egic decisions </w:t>
      </w:r>
      <w:r w:rsidR="007F7BAF">
        <w:rPr>
          <w:rFonts w:ascii="Arial" w:hAnsi="Arial" w:cs="Arial"/>
          <w:color w:val="000000"/>
          <w:sz w:val="20"/>
          <w:szCs w:val="20"/>
          <w:shd w:val="clear" w:color="auto" w:fill="FFFFFF"/>
        </w:rPr>
        <w:t>(</w:t>
      </w:r>
      <w:proofErr w:type="spellStart"/>
      <w:r w:rsidR="007F7BAF">
        <w:rPr>
          <w:rFonts w:ascii="Arial" w:hAnsi="Arial" w:cs="Arial"/>
          <w:color w:val="000000"/>
          <w:sz w:val="20"/>
          <w:szCs w:val="20"/>
          <w:shd w:val="clear" w:color="auto" w:fill="FFFFFF"/>
        </w:rPr>
        <w:t>Fidler</w:t>
      </w:r>
      <w:proofErr w:type="spellEnd"/>
      <w:r w:rsidR="007F7BAF">
        <w:rPr>
          <w:rFonts w:ascii="Arial" w:hAnsi="Arial" w:cs="Arial"/>
          <w:color w:val="000000"/>
          <w:sz w:val="20"/>
          <w:szCs w:val="20"/>
          <w:shd w:val="clear" w:color="auto" w:fill="FFFFFF"/>
        </w:rPr>
        <w:t>, P.12).</w:t>
      </w:r>
      <w:r w:rsidR="00AB4DB2">
        <w:rPr>
          <w:rFonts w:ascii="Arial" w:hAnsi="Arial" w:cs="Arial"/>
          <w:color w:val="000000"/>
          <w:sz w:val="20"/>
          <w:szCs w:val="20"/>
          <w:shd w:val="clear" w:color="auto" w:fill="FFFFFF"/>
        </w:rPr>
        <w:t xml:space="preserve"> If something is not emitting the sought results, perhaps revaluation</w:t>
      </w:r>
      <w:r w:rsidR="00430393">
        <w:rPr>
          <w:rFonts w:ascii="Arial" w:hAnsi="Arial" w:cs="Arial"/>
          <w:color w:val="000000"/>
          <w:sz w:val="20"/>
          <w:szCs w:val="20"/>
          <w:shd w:val="clear" w:color="auto" w:fill="FFFFFF"/>
        </w:rPr>
        <w:t xml:space="preserve"> should occur rather than trying to force it to work. Therefore, evaluation should also take place as part of the strategic planning process in order </w:t>
      </w:r>
      <w:r w:rsidR="00B83911">
        <w:rPr>
          <w:rFonts w:ascii="Arial" w:hAnsi="Arial" w:cs="Arial"/>
          <w:color w:val="000000"/>
          <w:sz w:val="20"/>
          <w:szCs w:val="20"/>
          <w:shd w:val="clear" w:color="auto" w:fill="FFFFFF"/>
        </w:rPr>
        <w:t>to ‘make a valid choice a number of possible strategic options should be formulated’ (</w:t>
      </w:r>
      <w:proofErr w:type="spellStart"/>
      <w:r w:rsidR="00B83911">
        <w:rPr>
          <w:rFonts w:ascii="Arial" w:hAnsi="Arial" w:cs="Arial"/>
          <w:color w:val="000000"/>
          <w:sz w:val="20"/>
          <w:szCs w:val="20"/>
          <w:shd w:val="clear" w:color="auto" w:fill="FFFFFF"/>
        </w:rPr>
        <w:t>Fidler</w:t>
      </w:r>
      <w:proofErr w:type="spellEnd"/>
      <w:r w:rsidR="00B83911">
        <w:rPr>
          <w:rFonts w:ascii="Arial" w:hAnsi="Arial" w:cs="Arial"/>
          <w:color w:val="000000"/>
          <w:sz w:val="20"/>
          <w:szCs w:val="20"/>
          <w:shd w:val="clear" w:color="auto" w:fill="FFFFFF"/>
        </w:rPr>
        <w:t>, P.18), Implementation</w:t>
      </w:r>
      <w:r w:rsidR="00F826B9">
        <w:rPr>
          <w:rFonts w:ascii="Arial" w:hAnsi="Arial" w:cs="Arial"/>
          <w:color w:val="000000"/>
          <w:sz w:val="20"/>
          <w:szCs w:val="20"/>
          <w:shd w:val="clear" w:color="auto" w:fill="FFFFFF"/>
        </w:rPr>
        <w:t xml:space="preserve"> only occurs after approval (</w:t>
      </w:r>
      <w:proofErr w:type="spellStart"/>
      <w:r w:rsidR="00F826B9">
        <w:rPr>
          <w:rFonts w:ascii="Arial" w:hAnsi="Arial" w:cs="Arial"/>
          <w:color w:val="000000"/>
          <w:sz w:val="20"/>
          <w:szCs w:val="20"/>
          <w:shd w:val="clear" w:color="auto" w:fill="FFFFFF"/>
        </w:rPr>
        <w:t>Sybouts</w:t>
      </w:r>
      <w:proofErr w:type="spellEnd"/>
      <w:r w:rsidR="00F826B9">
        <w:rPr>
          <w:rFonts w:ascii="Arial" w:hAnsi="Arial" w:cs="Arial"/>
          <w:color w:val="000000"/>
          <w:sz w:val="20"/>
          <w:szCs w:val="20"/>
          <w:shd w:val="clear" w:color="auto" w:fill="FFFFFF"/>
        </w:rPr>
        <w:t>, 1992) so all aspects considered in regards to this piece will be valid but must be managed in order to succeed in their aims. (</w:t>
      </w:r>
      <w:proofErr w:type="spellStart"/>
      <w:r w:rsidR="00F826B9">
        <w:rPr>
          <w:rFonts w:ascii="Arial" w:hAnsi="Arial" w:cs="Arial"/>
          <w:color w:val="000000"/>
          <w:sz w:val="20"/>
          <w:szCs w:val="20"/>
          <w:shd w:val="clear" w:color="auto" w:fill="FFFFFF"/>
        </w:rPr>
        <w:t>Fidler</w:t>
      </w:r>
      <w:proofErr w:type="spellEnd"/>
      <w:r w:rsidR="00F826B9">
        <w:rPr>
          <w:rFonts w:ascii="Arial" w:hAnsi="Arial" w:cs="Arial"/>
          <w:color w:val="000000"/>
          <w:sz w:val="20"/>
          <w:szCs w:val="20"/>
          <w:shd w:val="clear" w:color="auto" w:fill="FFFFFF"/>
        </w:rPr>
        <w:t>, p.19).</w:t>
      </w:r>
      <w:r w:rsidR="00B83911">
        <w:rPr>
          <w:rFonts w:ascii="Arial" w:hAnsi="Arial" w:cs="Arial"/>
          <w:color w:val="000000"/>
          <w:sz w:val="20"/>
          <w:szCs w:val="20"/>
          <w:shd w:val="clear" w:color="auto" w:fill="FFFFFF"/>
        </w:rPr>
        <w:t xml:space="preserve"> </w:t>
      </w:r>
      <w:r w:rsidR="00AB4DB2">
        <w:rPr>
          <w:rFonts w:ascii="Arial" w:hAnsi="Arial" w:cs="Arial"/>
          <w:color w:val="000000"/>
          <w:sz w:val="20"/>
          <w:szCs w:val="20"/>
          <w:shd w:val="clear" w:color="auto" w:fill="FFFFFF"/>
        </w:rPr>
        <w:t xml:space="preserve"> </w:t>
      </w:r>
    </w:p>
    <w:p w:rsidR="009C4440" w:rsidRPr="00EF511F" w:rsidRDefault="00AD688B" w:rsidP="00184835">
      <w:pPr>
        <w:spacing w:after="100" w:afterAutospacing="1" w:line="480" w:lineRule="auto"/>
      </w:pPr>
      <w:r>
        <w:t xml:space="preserve">School X </w:t>
      </w:r>
      <w:r w:rsidR="008C2BE4">
        <w:t xml:space="preserve">has highlighted various </w:t>
      </w:r>
      <w:r w:rsidR="003C38EA">
        <w:t>areas of improvement as part of their personal School Development Plan.</w:t>
      </w:r>
      <w:r w:rsidR="0051397F">
        <w:t xml:space="preserve"> Included in this </w:t>
      </w:r>
      <w:r w:rsidR="00240F89">
        <w:t xml:space="preserve">is; aims, objectives, activities, resources, costs and success criterion and seek to establish unified approach to improving standards in various contexts. </w:t>
      </w:r>
      <w:r w:rsidR="00005101">
        <w:t xml:space="preserve">Combined and formulated by members of staff at the school, each project </w:t>
      </w:r>
      <w:r w:rsidR="001F3318">
        <w:t xml:space="preserve">seeks to therefore improve outcomes through better target setting and performance monitoring. (Wilkins, 2016). </w:t>
      </w:r>
      <w:r w:rsidR="006A0900">
        <w:t xml:space="preserve">The first SDP project aims to reduce the attainment gap for boys with additional learning needs.  Its objectives include </w:t>
      </w:r>
      <w:r w:rsidR="00BF025D">
        <w:t xml:space="preserve">enabling students within this context to reach level </w:t>
      </w:r>
      <w:r w:rsidR="00121055">
        <w:t>2 and 3</w:t>
      </w:r>
      <w:r w:rsidR="00BF025D">
        <w:t xml:space="preserve"> threshold. Secondly, Key performance indicators and the desired focus on particularly STEM subjects is an important aspect of which pupils, parents and governors alike are </w:t>
      </w:r>
      <w:r>
        <w:t xml:space="preserve">being made </w:t>
      </w:r>
      <w:r w:rsidR="00BF025D">
        <w:t>aware of</w:t>
      </w:r>
      <w:r>
        <w:t xml:space="preserve"> as part of the SDP</w:t>
      </w:r>
      <w:r w:rsidR="00BF025D">
        <w:t>.</w:t>
      </w:r>
      <w:r w:rsidR="00121055">
        <w:t xml:space="preserve"> Furthermore, the enhancement of Welsh and bilingualism through development of strategies to ensure evident incidental Welsh has also been made a focus across dai</w:t>
      </w:r>
      <w:r w:rsidR="001A589F">
        <w:t xml:space="preserve">ly working areas of the school (Curriculum and Assessment Authority for Wales, 2003). </w:t>
      </w:r>
      <w:r w:rsidR="00121055">
        <w:t xml:space="preserve">Additionally as part of the SDP </w:t>
      </w:r>
      <w:r w:rsidR="00895351">
        <w:t xml:space="preserve">is to develop areas of literacy, including reading writing and </w:t>
      </w:r>
      <w:proofErr w:type="spellStart"/>
      <w:r w:rsidR="00895351">
        <w:t>oracy</w:t>
      </w:r>
      <w:proofErr w:type="spellEnd"/>
      <w:r w:rsidR="00895351">
        <w:t xml:space="preserve"> and embed the best strategies across </w:t>
      </w:r>
      <w:r w:rsidR="007E3DAA">
        <w:t>t</w:t>
      </w:r>
      <w:r w:rsidR="00234D97">
        <w:t xml:space="preserve">he curriculum after evaluations </w:t>
      </w:r>
      <w:r>
        <w:t>(Welsh Government, 2014)</w:t>
      </w:r>
      <w:r w:rsidR="00234D97">
        <w:t xml:space="preserve">. </w:t>
      </w:r>
      <w:r w:rsidR="007E3DAA">
        <w:t xml:space="preserve">As well as this, </w:t>
      </w:r>
      <w:r w:rsidR="00775A97">
        <w:t>progression</w:t>
      </w:r>
      <w:r w:rsidR="00234D97">
        <w:t xml:space="preserve"> by</w:t>
      </w:r>
      <w:r w:rsidR="007E3DAA">
        <w:t xml:space="preserve"> reporting has been highlight</w:t>
      </w:r>
      <w:r w:rsidR="00E34690">
        <w:t xml:space="preserve">ed as part of the School X’s </w:t>
      </w:r>
      <w:r w:rsidR="007E3DAA">
        <w:t xml:space="preserve">SDP as it has been made clear </w:t>
      </w:r>
      <w:r w:rsidR="009F3846">
        <w:t>that pupils should know what is expected of them and that effort and attain</w:t>
      </w:r>
      <w:r w:rsidR="00775A97">
        <w:t>ment should be acknowledged. (</w:t>
      </w:r>
      <w:r w:rsidR="009F3846">
        <w:t>Dea</w:t>
      </w:r>
      <w:r w:rsidR="00CB2246">
        <w:t xml:space="preserve">n, </w:t>
      </w:r>
      <w:proofErr w:type="spellStart"/>
      <w:r w:rsidR="00CB2246">
        <w:t>Hubbel</w:t>
      </w:r>
      <w:proofErr w:type="spellEnd"/>
      <w:r w:rsidR="00CB2246">
        <w:t xml:space="preserve">, </w:t>
      </w:r>
      <w:proofErr w:type="spellStart"/>
      <w:r w:rsidR="00CB2246">
        <w:t>Pitler</w:t>
      </w:r>
      <w:proofErr w:type="spellEnd"/>
      <w:r w:rsidR="00CB2246">
        <w:t xml:space="preserve"> </w:t>
      </w:r>
      <w:r w:rsidR="00EF511F">
        <w:t>and Stone,</w:t>
      </w:r>
      <w:r w:rsidR="009F3846">
        <w:t xml:space="preserve"> 2012</w:t>
      </w:r>
      <w:r w:rsidR="00EF511F">
        <w:t xml:space="preserve"> P.21</w:t>
      </w:r>
      <w:r w:rsidR="009F3846">
        <w:t>).</w:t>
      </w:r>
      <w:r w:rsidR="00E45F0D">
        <w:t xml:space="preserve"> Partnership as part of the year 6 transitional period has also been made a focus </w:t>
      </w:r>
      <w:r w:rsidR="00234D97">
        <w:t xml:space="preserve">as part of School X’s </w:t>
      </w:r>
      <w:r w:rsidR="003435D4">
        <w:t xml:space="preserve">personal development. Positive speakers are used on behalf of the school in order to encourage independent and resilient learners and learning alike with appropriate pedagogical approaches to </w:t>
      </w:r>
      <w:r w:rsidR="003435D4">
        <w:lastRenderedPageBreak/>
        <w:t>accompany as part of the partnerships presented for this period.</w:t>
      </w:r>
      <w:r w:rsidR="00093A58">
        <w:t xml:space="preserve"> More Able and Talented or ‘MAT’ students have also been a target for objectives seeking to enthuse self-confidence and to develop subject knowledge to build upon attaining accreditation for </w:t>
      </w:r>
      <w:r w:rsidR="0082000F">
        <w:t xml:space="preserve">a National Challenge award </w:t>
      </w:r>
      <w:r w:rsidR="0082000F">
        <w:rPr>
          <w:rFonts w:ascii="Arial" w:hAnsi="Arial" w:cs="Arial"/>
          <w:color w:val="000000"/>
          <w:sz w:val="20"/>
          <w:szCs w:val="20"/>
          <w:shd w:val="clear" w:color="auto" w:fill="FFFFFF"/>
        </w:rPr>
        <w:t>(Nace.co.uk, 2018).</w:t>
      </w:r>
      <w:r w:rsidR="000F5525">
        <w:rPr>
          <w:rFonts w:ascii="Arial" w:hAnsi="Arial" w:cs="Arial"/>
          <w:color w:val="000000"/>
          <w:sz w:val="20"/>
          <w:szCs w:val="20"/>
          <w:shd w:val="clear" w:color="auto" w:fill="FFFFFF"/>
        </w:rPr>
        <w:t xml:space="preserve"> </w:t>
      </w:r>
      <w:r w:rsidR="00DB1B97">
        <w:rPr>
          <w:rFonts w:ascii="Arial" w:hAnsi="Arial" w:cs="Arial"/>
          <w:color w:val="000000"/>
          <w:sz w:val="20"/>
          <w:szCs w:val="20"/>
          <w:shd w:val="clear" w:color="auto" w:fill="FFFFFF"/>
        </w:rPr>
        <w:t>Development on the whole of the curriculum does not</w:t>
      </w:r>
      <w:r w:rsidR="00734C8E">
        <w:rPr>
          <w:rFonts w:ascii="Arial" w:hAnsi="Arial" w:cs="Arial"/>
          <w:color w:val="000000"/>
          <w:sz w:val="20"/>
          <w:szCs w:val="20"/>
          <w:shd w:val="clear" w:color="auto" w:fill="FFFFFF"/>
        </w:rPr>
        <w:t xml:space="preserve"> h</w:t>
      </w:r>
      <w:r w:rsidR="006B6D8E">
        <w:rPr>
          <w:rFonts w:ascii="Arial" w:hAnsi="Arial" w:cs="Arial"/>
          <w:color w:val="000000"/>
          <w:sz w:val="20"/>
          <w:szCs w:val="20"/>
          <w:shd w:val="clear" w:color="auto" w:fill="FFFFFF"/>
        </w:rPr>
        <w:t xml:space="preserve">appen solely through teachers as previously mentioned </w:t>
      </w:r>
      <w:r w:rsidR="00DB1B97">
        <w:rPr>
          <w:rFonts w:ascii="Arial" w:hAnsi="Arial" w:cs="Arial"/>
          <w:color w:val="000000"/>
          <w:sz w:val="20"/>
          <w:szCs w:val="20"/>
          <w:shd w:val="clear" w:color="auto" w:fill="FFFFFF"/>
        </w:rPr>
        <w:t>learners and stakeholders also play a vital role of con</w:t>
      </w:r>
      <w:r w:rsidR="00734C8E">
        <w:rPr>
          <w:rFonts w:ascii="Arial" w:hAnsi="Arial" w:cs="Arial"/>
          <w:color w:val="000000"/>
          <w:sz w:val="20"/>
          <w:szCs w:val="20"/>
          <w:shd w:val="clear" w:color="auto" w:fill="FFFFFF"/>
        </w:rPr>
        <w:t>sultation and is therefore</w:t>
      </w:r>
      <w:r w:rsidR="006B6D8E">
        <w:rPr>
          <w:rFonts w:ascii="Arial" w:hAnsi="Arial" w:cs="Arial"/>
          <w:color w:val="000000"/>
          <w:sz w:val="20"/>
          <w:szCs w:val="20"/>
          <w:shd w:val="clear" w:color="auto" w:fill="FFFFFF"/>
        </w:rPr>
        <w:t xml:space="preserve"> again highlighted in the SDP for Scho</w:t>
      </w:r>
      <w:r w:rsidR="002240B9">
        <w:rPr>
          <w:rFonts w:ascii="Arial" w:hAnsi="Arial" w:cs="Arial"/>
          <w:color w:val="000000"/>
          <w:sz w:val="20"/>
          <w:szCs w:val="20"/>
          <w:shd w:val="clear" w:color="auto" w:fill="FFFFFF"/>
        </w:rPr>
        <w:t xml:space="preserve">ol X. Another point </w:t>
      </w:r>
      <w:r w:rsidR="00033A57">
        <w:rPr>
          <w:rFonts w:ascii="Arial" w:hAnsi="Arial" w:cs="Arial"/>
          <w:color w:val="000000"/>
          <w:sz w:val="20"/>
          <w:szCs w:val="20"/>
          <w:shd w:val="clear" w:color="auto" w:fill="FFFFFF"/>
        </w:rPr>
        <w:t>ensues that staff and pupil wellbeing is enh</w:t>
      </w:r>
      <w:r w:rsidR="002240B9">
        <w:rPr>
          <w:rFonts w:ascii="Arial" w:hAnsi="Arial" w:cs="Arial"/>
          <w:color w:val="000000"/>
          <w:sz w:val="20"/>
          <w:szCs w:val="20"/>
          <w:shd w:val="clear" w:color="auto" w:fill="FFFFFF"/>
        </w:rPr>
        <w:t>anced as part of the school day supported by c</w:t>
      </w:r>
      <w:r w:rsidR="003F2FD8">
        <w:rPr>
          <w:rFonts w:ascii="Arial" w:hAnsi="Arial" w:cs="Arial"/>
          <w:color w:val="000000"/>
          <w:sz w:val="20"/>
          <w:szCs w:val="20"/>
          <w:shd w:val="clear" w:color="auto" w:fill="FFFFFF"/>
        </w:rPr>
        <w:t>onsistency and progress teams are another aspect of the SDP along with a knowledge by all of what is meant by outstanding teaching and learning in order to ensure the best results possible throughout the context of the school.</w:t>
      </w:r>
      <w:r w:rsidR="00153C28">
        <w:rPr>
          <w:rFonts w:ascii="Arial" w:hAnsi="Arial" w:cs="Arial"/>
          <w:color w:val="000000"/>
          <w:sz w:val="20"/>
          <w:szCs w:val="20"/>
          <w:shd w:val="clear" w:color="auto" w:fill="FFFFFF"/>
        </w:rPr>
        <w:t xml:space="preserve"> </w:t>
      </w:r>
      <w:r w:rsidR="00FF598D">
        <w:rPr>
          <w:rFonts w:ascii="Arial" w:hAnsi="Arial" w:cs="Arial"/>
          <w:color w:val="000000"/>
          <w:sz w:val="20"/>
          <w:szCs w:val="20"/>
          <w:shd w:val="clear" w:color="auto" w:fill="FFFFFF"/>
        </w:rPr>
        <w:t>Digital competency has also been pinpointed in the school development portfolio and thus therefore all staff must be equipped as well as the correct facilities provided in or</w:t>
      </w:r>
      <w:r w:rsidR="008A27EF">
        <w:rPr>
          <w:rFonts w:ascii="Arial" w:hAnsi="Arial" w:cs="Arial"/>
          <w:color w:val="000000"/>
          <w:sz w:val="20"/>
          <w:szCs w:val="20"/>
          <w:shd w:val="clear" w:color="auto" w:fill="FFFFFF"/>
        </w:rPr>
        <w:t xml:space="preserve">der to access digital </w:t>
      </w:r>
      <w:r w:rsidR="00E229AD">
        <w:rPr>
          <w:rFonts w:ascii="Arial" w:hAnsi="Arial" w:cs="Arial"/>
          <w:color w:val="000000"/>
          <w:sz w:val="20"/>
          <w:szCs w:val="20"/>
          <w:shd w:val="clear" w:color="auto" w:fill="FFFFFF"/>
        </w:rPr>
        <w:t>resources (</w:t>
      </w:r>
      <w:r w:rsidR="008A27EF">
        <w:rPr>
          <w:rFonts w:ascii="Arial" w:hAnsi="Arial" w:cs="Arial"/>
          <w:color w:val="000000"/>
          <w:sz w:val="20"/>
          <w:szCs w:val="20"/>
          <w:shd w:val="clear" w:color="auto" w:fill="FFFFFF"/>
        </w:rPr>
        <w:t>Welsh Government, 2016).</w:t>
      </w:r>
      <w:r w:rsidR="00FF598D">
        <w:rPr>
          <w:rFonts w:ascii="Arial" w:hAnsi="Arial" w:cs="Arial"/>
          <w:color w:val="000000"/>
          <w:sz w:val="20"/>
          <w:szCs w:val="20"/>
          <w:shd w:val="clear" w:color="auto" w:fill="FFFFFF"/>
        </w:rPr>
        <w:t xml:space="preserve"> </w:t>
      </w:r>
      <w:r w:rsidR="00153C28">
        <w:rPr>
          <w:rFonts w:ascii="Arial" w:hAnsi="Arial" w:cs="Arial"/>
          <w:color w:val="000000"/>
          <w:sz w:val="20"/>
          <w:szCs w:val="20"/>
          <w:shd w:val="clear" w:color="auto" w:fill="FFFFFF"/>
        </w:rPr>
        <w:t xml:space="preserve">The final points as part of the SDP include </w:t>
      </w:r>
      <w:r w:rsidR="001C7BAC">
        <w:rPr>
          <w:rFonts w:ascii="Arial" w:hAnsi="Arial" w:cs="Arial"/>
          <w:color w:val="000000"/>
          <w:sz w:val="20"/>
          <w:szCs w:val="20"/>
          <w:shd w:val="clear" w:color="auto" w:fill="FFFFFF"/>
        </w:rPr>
        <w:t>opportunities for staff growth in terms of one that addresses leadership potential</w:t>
      </w:r>
      <w:r w:rsidR="001D048B">
        <w:rPr>
          <w:rFonts w:ascii="Arial" w:hAnsi="Arial" w:cs="Arial"/>
          <w:color w:val="000000"/>
          <w:sz w:val="20"/>
          <w:szCs w:val="20"/>
          <w:shd w:val="clear" w:color="auto" w:fill="FFFFFF"/>
        </w:rPr>
        <w:t>. Fina</w:t>
      </w:r>
      <w:r w:rsidR="00463E6C">
        <w:rPr>
          <w:rFonts w:ascii="Arial" w:hAnsi="Arial" w:cs="Arial"/>
          <w:color w:val="000000"/>
          <w:sz w:val="20"/>
          <w:szCs w:val="20"/>
          <w:shd w:val="clear" w:color="auto" w:fill="FFFFFF"/>
        </w:rPr>
        <w:t>l</w:t>
      </w:r>
      <w:r w:rsidR="001D048B">
        <w:rPr>
          <w:rFonts w:ascii="Arial" w:hAnsi="Arial" w:cs="Arial"/>
          <w:color w:val="000000"/>
          <w:sz w:val="20"/>
          <w:szCs w:val="20"/>
          <w:shd w:val="clear" w:color="auto" w:fill="FFFFFF"/>
        </w:rPr>
        <w:t xml:space="preserve">ly as part of School X’s SDP is </w:t>
      </w:r>
      <w:r w:rsidR="00463E6C">
        <w:rPr>
          <w:rFonts w:ascii="Arial" w:hAnsi="Arial" w:cs="Arial"/>
          <w:color w:val="000000"/>
          <w:sz w:val="20"/>
          <w:szCs w:val="20"/>
          <w:shd w:val="clear" w:color="auto" w:fill="FFFFFF"/>
        </w:rPr>
        <w:t xml:space="preserve">the </w:t>
      </w:r>
      <w:r w:rsidR="00F43C06">
        <w:rPr>
          <w:rFonts w:ascii="Arial" w:hAnsi="Arial" w:cs="Arial"/>
          <w:color w:val="000000"/>
          <w:sz w:val="20"/>
          <w:szCs w:val="20"/>
          <w:shd w:val="clear" w:color="auto" w:fill="FFFFFF"/>
        </w:rPr>
        <w:t>implementation</w:t>
      </w:r>
      <w:r w:rsidR="00463E6C">
        <w:rPr>
          <w:rFonts w:ascii="Arial" w:hAnsi="Arial" w:cs="Arial"/>
          <w:color w:val="000000"/>
          <w:sz w:val="20"/>
          <w:szCs w:val="20"/>
          <w:shd w:val="clear" w:color="auto" w:fill="FFFFFF"/>
        </w:rPr>
        <w:t xml:space="preserve"> of the positive behaviour system or ‘pivotal approach’</w:t>
      </w:r>
      <w:r w:rsidR="002321E1">
        <w:rPr>
          <w:rFonts w:ascii="Arial" w:hAnsi="Arial" w:cs="Arial"/>
          <w:color w:val="000000"/>
          <w:sz w:val="20"/>
          <w:szCs w:val="20"/>
          <w:shd w:val="clear" w:color="auto" w:fill="FFFFFF"/>
        </w:rPr>
        <w:t xml:space="preserve">, </w:t>
      </w:r>
      <w:r w:rsidR="00F43C06">
        <w:rPr>
          <w:rFonts w:ascii="Arial" w:hAnsi="Arial" w:cs="Arial"/>
          <w:color w:val="000000"/>
          <w:sz w:val="20"/>
          <w:szCs w:val="20"/>
          <w:shd w:val="clear" w:color="auto" w:fill="FFFFFF"/>
        </w:rPr>
        <w:t xml:space="preserve">which refers back to the purpose of this piece. </w:t>
      </w:r>
    </w:p>
    <w:p w:rsidR="00453A7A" w:rsidRDefault="00547A03" w:rsidP="00184835">
      <w:pPr>
        <w:spacing w:after="100" w:afterAutospacing="1"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As well as a whole school improvement plan, A departmental improvement plan or ‘DIP’ is also put in place in order to </w:t>
      </w:r>
      <w:r w:rsidR="005854EC">
        <w:rPr>
          <w:rFonts w:ascii="Arial" w:hAnsi="Arial" w:cs="Arial"/>
          <w:color w:val="000000"/>
          <w:sz w:val="20"/>
          <w:szCs w:val="20"/>
          <w:shd w:val="clear" w:color="auto" w:fill="FFFFFF"/>
        </w:rPr>
        <w:t xml:space="preserve">try and </w:t>
      </w:r>
      <w:r>
        <w:rPr>
          <w:rFonts w:ascii="Arial" w:hAnsi="Arial" w:cs="Arial"/>
          <w:color w:val="000000"/>
          <w:sz w:val="20"/>
          <w:szCs w:val="20"/>
          <w:shd w:val="clear" w:color="auto" w:fill="FFFFFF"/>
        </w:rPr>
        <w:t>ensure progression across all classrooms in terms of departme</w:t>
      </w:r>
      <w:r w:rsidR="005854EC">
        <w:rPr>
          <w:rFonts w:ascii="Arial" w:hAnsi="Arial" w:cs="Arial"/>
          <w:color w:val="000000"/>
          <w:sz w:val="20"/>
          <w:szCs w:val="20"/>
          <w:shd w:val="clear" w:color="auto" w:fill="FFFFFF"/>
        </w:rPr>
        <w:t xml:space="preserve">nt. In </w:t>
      </w:r>
      <w:r>
        <w:rPr>
          <w:rFonts w:ascii="Arial" w:hAnsi="Arial" w:cs="Arial"/>
          <w:color w:val="000000"/>
          <w:sz w:val="20"/>
          <w:szCs w:val="20"/>
          <w:shd w:val="clear" w:color="auto" w:fill="FFFFFF"/>
        </w:rPr>
        <w:t xml:space="preserve">the same way the SDP is used </w:t>
      </w:r>
      <w:r w:rsidR="00B315EA">
        <w:rPr>
          <w:rFonts w:ascii="Arial" w:hAnsi="Arial" w:cs="Arial"/>
          <w:color w:val="000000"/>
          <w:sz w:val="20"/>
          <w:szCs w:val="20"/>
          <w:shd w:val="clear" w:color="auto" w:fill="FFFFFF"/>
        </w:rPr>
        <w:t>the Departmental Improvement Plan seeks to create a unified vision with shared objectives in order for measureable progress occur departmentally (</w:t>
      </w:r>
      <w:proofErr w:type="spellStart"/>
      <w:r w:rsidR="00B315EA">
        <w:rPr>
          <w:rFonts w:ascii="Arial" w:hAnsi="Arial" w:cs="Arial"/>
          <w:color w:val="000000"/>
          <w:sz w:val="20"/>
          <w:szCs w:val="20"/>
          <w:shd w:val="clear" w:color="auto" w:fill="FFFFFF"/>
        </w:rPr>
        <w:t>Gitlow</w:t>
      </w:r>
      <w:proofErr w:type="spellEnd"/>
      <w:r w:rsidR="00B315EA">
        <w:rPr>
          <w:rFonts w:ascii="Arial" w:hAnsi="Arial" w:cs="Arial"/>
          <w:color w:val="000000"/>
          <w:sz w:val="20"/>
          <w:szCs w:val="20"/>
          <w:shd w:val="clear" w:color="auto" w:fill="FFFFFF"/>
        </w:rPr>
        <w:t>, 2001 P.181).</w:t>
      </w:r>
      <w:r w:rsidR="009D508B">
        <w:rPr>
          <w:rFonts w:ascii="Arial" w:hAnsi="Arial" w:cs="Arial"/>
          <w:color w:val="000000"/>
          <w:sz w:val="20"/>
          <w:szCs w:val="20"/>
          <w:shd w:val="clear" w:color="auto" w:fill="FFFFFF"/>
        </w:rPr>
        <w:t xml:space="preserve"> School X’s DIP includes</w:t>
      </w:r>
      <w:r w:rsidR="00FD6C50">
        <w:rPr>
          <w:rFonts w:ascii="Arial" w:hAnsi="Arial" w:cs="Arial"/>
          <w:color w:val="000000"/>
          <w:sz w:val="20"/>
          <w:szCs w:val="20"/>
          <w:shd w:val="clear" w:color="auto" w:fill="FFFFFF"/>
        </w:rPr>
        <w:t xml:space="preserve"> support for students at Key Stage 4 in order to achieve their global grades as well as personal targets for example through the continuance of excellent teaching an</w:t>
      </w:r>
      <w:r w:rsidR="00FB03B3">
        <w:rPr>
          <w:rFonts w:ascii="Arial" w:hAnsi="Arial" w:cs="Arial"/>
          <w:color w:val="000000"/>
          <w:sz w:val="20"/>
          <w:szCs w:val="20"/>
          <w:shd w:val="clear" w:color="auto" w:fill="FFFFFF"/>
        </w:rPr>
        <w:t xml:space="preserve">d learning. This extends towards A Level or Key Stage 5 in School X which has a sixth form that allows Religious Studies as an option. </w:t>
      </w:r>
      <w:r w:rsidR="00FD6C50">
        <w:rPr>
          <w:rFonts w:ascii="Arial" w:hAnsi="Arial" w:cs="Arial"/>
          <w:color w:val="000000"/>
          <w:sz w:val="20"/>
          <w:szCs w:val="20"/>
          <w:shd w:val="clear" w:color="auto" w:fill="FFFFFF"/>
        </w:rPr>
        <w:t xml:space="preserve">As well as this, included in the DIP </w:t>
      </w:r>
      <w:r w:rsidR="002C2DC9">
        <w:rPr>
          <w:rFonts w:ascii="Arial" w:hAnsi="Arial" w:cs="Arial"/>
          <w:color w:val="000000"/>
          <w:sz w:val="20"/>
          <w:szCs w:val="20"/>
          <w:shd w:val="clear" w:color="auto" w:fill="FFFFFF"/>
        </w:rPr>
        <w:t xml:space="preserve">is the influence of the </w:t>
      </w:r>
      <w:r w:rsidR="00260D81">
        <w:rPr>
          <w:rFonts w:ascii="Arial" w:hAnsi="Arial" w:cs="Arial"/>
          <w:color w:val="000000"/>
          <w:sz w:val="20"/>
          <w:szCs w:val="20"/>
          <w:shd w:val="clear" w:color="auto" w:fill="FFFFFF"/>
        </w:rPr>
        <w:t>Estyn Thematic approach (Estyn, 2017)</w:t>
      </w:r>
      <w:r w:rsidR="00EE4DF0">
        <w:rPr>
          <w:rFonts w:ascii="Arial" w:hAnsi="Arial" w:cs="Arial"/>
          <w:color w:val="000000"/>
          <w:sz w:val="20"/>
          <w:szCs w:val="20"/>
          <w:shd w:val="clear" w:color="auto" w:fill="FFFFFF"/>
        </w:rPr>
        <w:t xml:space="preserve"> and aims to highlight the interconnectedness that applied to learning. (</w:t>
      </w:r>
      <w:r w:rsidR="005861B3">
        <w:rPr>
          <w:rFonts w:ascii="Arial" w:hAnsi="Arial" w:cs="Arial"/>
          <w:color w:val="000000"/>
          <w:sz w:val="20"/>
          <w:szCs w:val="20"/>
          <w:shd w:val="clear" w:color="auto" w:fill="FFFFFF"/>
        </w:rPr>
        <w:t xml:space="preserve">Meier, </w:t>
      </w:r>
      <w:proofErr w:type="spellStart"/>
      <w:r w:rsidR="005861B3">
        <w:rPr>
          <w:rFonts w:ascii="Arial" w:hAnsi="Arial" w:cs="Arial"/>
          <w:color w:val="000000"/>
          <w:sz w:val="20"/>
          <w:szCs w:val="20"/>
          <w:shd w:val="clear" w:color="auto" w:fill="FFFFFF"/>
        </w:rPr>
        <w:t>Knoester</w:t>
      </w:r>
      <w:proofErr w:type="spellEnd"/>
      <w:r w:rsidR="00B24E4C">
        <w:rPr>
          <w:rFonts w:ascii="Arial" w:hAnsi="Arial" w:cs="Arial"/>
          <w:color w:val="000000"/>
          <w:sz w:val="20"/>
          <w:szCs w:val="20"/>
          <w:shd w:val="clear" w:color="auto" w:fill="FFFFFF"/>
        </w:rPr>
        <w:t xml:space="preserve">, </w:t>
      </w:r>
      <w:proofErr w:type="spellStart"/>
      <w:r w:rsidR="00B24E4C">
        <w:rPr>
          <w:rFonts w:ascii="Arial" w:hAnsi="Arial" w:cs="Arial"/>
          <w:color w:val="000000"/>
          <w:sz w:val="20"/>
          <w:szCs w:val="20"/>
          <w:shd w:val="clear" w:color="auto" w:fill="FFFFFF"/>
        </w:rPr>
        <w:t>D’Angela</w:t>
      </w:r>
      <w:proofErr w:type="spellEnd"/>
      <w:r w:rsidR="00B24E4C">
        <w:rPr>
          <w:rFonts w:ascii="Arial" w:hAnsi="Arial" w:cs="Arial"/>
          <w:color w:val="000000"/>
          <w:sz w:val="20"/>
          <w:szCs w:val="20"/>
          <w:shd w:val="clear" w:color="auto" w:fill="FFFFFF"/>
        </w:rPr>
        <w:t>.</w:t>
      </w:r>
      <w:r w:rsidR="00DE035A">
        <w:rPr>
          <w:rFonts w:ascii="Arial" w:hAnsi="Arial" w:cs="Arial"/>
          <w:color w:val="000000"/>
          <w:sz w:val="20"/>
          <w:szCs w:val="20"/>
          <w:shd w:val="clear" w:color="auto" w:fill="FFFFFF"/>
        </w:rPr>
        <w:t xml:space="preserve"> </w:t>
      </w:r>
      <w:r w:rsidR="00B24E4C">
        <w:rPr>
          <w:rFonts w:ascii="Arial" w:hAnsi="Arial" w:cs="Arial"/>
          <w:color w:val="000000"/>
          <w:sz w:val="20"/>
          <w:szCs w:val="20"/>
          <w:shd w:val="clear" w:color="auto" w:fill="FFFFFF"/>
        </w:rPr>
        <w:t>2015</w:t>
      </w:r>
      <w:r w:rsidR="005861B3">
        <w:rPr>
          <w:rFonts w:ascii="Arial" w:hAnsi="Arial" w:cs="Arial"/>
          <w:color w:val="000000"/>
          <w:sz w:val="20"/>
          <w:szCs w:val="20"/>
          <w:shd w:val="clear" w:color="auto" w:fill="FFFFFF"/>
        </w:rPr>
        <w:t xml:space="preserve"> </w:t>
      </w:r>
      <w:r w:rsidR="00B24E4C">
        <w:rPr>
          <w:rFonts w:ascii="Arial" w:hAnsi="Arial" w:cs="Arial"/>
          <w:color w:val="000000"/>
          <w:sz w:val="20"/>
          <w:szCs w:val="20"/>
          <w:shd w:val="clear" w:color="auto" w:fill="FFFFFF"/>
        </w:rPr>
        <w:t>P.28).</w:t>
      </w:r>
      <w:r w:rsidR="005402F8">
        <w:rPr>
          <w:rFonts w:ascii="Arial" w:hAnsi="Arial" w:cs="Arial"/>
          <w:color w:val="000000"/>
          <w:sz w:val="20"/>
          <w:szCs w:val="20"/>
          <w:shd w:val="clear" w:color="auto" w:fill="FFFFFF"/>
        </w:rPr>
        <w:t xml:space="preserve">Similarly as acknowledged as part of the whole School Improvement Plan, the implementation of the Digital Competence Framework </w:t>
      </w:r>
      <w:r w:rsidR="003D4854">
        <w:rPr>
          <w:rFonts w:ascii="Arial" w:hAnsi="Arial" w:cs="Arial"/>
          <w:color w:val="000000"/>
          <w:sz w:val="20"/>
          <w:szCs w:val="20"/>
          <w:shd w:val="clear" w:color="auto" w:fill="FFFFFF"/>
        </w:rPr>
        <w:t>within the key stage 3 areas of learning in order to ensure that lifelong skills and learning are factors are instilled</w:t>
      </w:r>
      <w:r w:rsidR="00B77031">
        <w:rPr>
          <w:rFonts w:ascii="Arial" w:hAnsi="Arial" w:cs="Arial"/>
          <w:color w:val="000000"/>
          <w:sz w:val="20"/>
          <w:szCs w:val="20"/>
          <w:shd w:val="clear" w:color="auto" w:fill="FFFFFF"/>
        </w:rPr>
        <w:t xml:space="preserve"> </w:t>
      </w:r>
      <w:r w:rsidR="003D4854">
        <w:rPr>
          <w:rFonts w:ascii="Arial" w:hAnsi="Arial" w:cs="Arial"/>
          <w:color w:val="000000"/>
          <w:sz w:val="20"/>
          <w:szCs w:val="20"/>
          <w:shd w:val="clear" w:color="auto" w:fill="FFFFFF"/>
        </w:rPr>
        <w:t xml:space="preserve">within </w:t>
      </w:r>
      <w:r w:rsidR="00B77031">
        <w:rPr>
          <w:rFonts w:ascii="Arial" w:hAnsi="Arial" w:cs="Arial"/>
          <w:color w:val="000000"/>
          <w:sz w:val="20"/>
          <w:szCs w:val="20"/>
          <w:shd w:val="clear" w:color="auto" w:fill="FFFFFF"/>
        </w:rPr>
        <w:t>the entire curriculum of</w:t>
      </w:r>
      <w:r w:rsidR="003D4854">
        <w:rPr>
          <w:rFonts w:ascii="Arial" w:hAnsi="Arial" w:cs="Arial"/>
          <w:color w:val="000000"/>
          <w:sz w:val="20"/>
          <w:szCs w:val="20"/>
          <w:shd w:val="clear" w:color="auto" w:fill="FFFFFF"/>
        </w:rPr>
        <w:t xml:space="preserve"> School X as modernity continues to influence the curri</w:t>
      </w:r>
      <w:r w:rsidR="008B1CBD">
        <w:rPr>
          <w:rFonts w:ascii="Arial" w:hAnsi="Arial" w:cs="Arial"/>
          <w:color w:val="000000"/>
          <w:sz w:val="20"/>
          <w:szCs w:val="20"/>
          <w:shd w:val="clear" w:color="auto" w:fill="FFFFFF"/>
        </w:rPr>
        <w:t>culu</w:t>
      </w:r>
      <w:r w:rsidR="00273B01">
        <w:rPr>
          <w:rFonts w:ascii="Arial" w:hAnsi="Arial" w:cs="Arial"/>
          <w:color w:val="000000"/>
          <w:sz w:val="20"/>
          <w:szCs w:val="20"/>
          <w:shd w:val="clear" w:color="auto" w:fill="FFFFFF"/>
        </w:rPr>
        <w:t>m and what needs to be taught, then learned by students.</w:t>
      </w:r>
      <w:r w:rsidR="00D9791C">
        <w:rPr>
          <w:rFonts w:ascii="Arial" w:hAnsi="Arial" w:cs="Arial"/>
          <w:color w:val="000000"/>
          <w:sz w:val="20"/>
          <w:szCs w:val="20"/>
          <w:shd w:val="clear" w:color="auto" w:fill="FFFFFF"/>
        </w:rPr>
        <w:t xml:space="preserve"> The conclusion o</w:t>
      </w:r>
      <w:r w:rsidR="00EF511F">
        <w:rPr>
          <w:rFonts w:ascii="Arial" w:hAnsi="Arial" w:cs="Arial"/>
          <w:color w:val="000000"/>
          <w:sz w:val="20"/>
          <w:szCs w:val="20"/>
          <w:shd w:val="clear" w:color="auto" w:fill="FFFFFF"/>
        </w:rPr>
        <w:t xml:space="preserve">f School X’s social studies development plan includes </w:t>
      </w:r>
      <w:r w:rsidR="004D290A">
        <w:rPr>
          <w:rFonts w:ascii="Arial" w:hAnsi="Arial" w:cs="Arial"/>
          <w:color w:val="000000"/>
          <w:sz w:val="20"/>
          <w:szCs w:val="20"/>
          <w:shd w:val="clear" w:color="auto" w:fill="FFFFFF"/>
        </w:rPr>
        <w:t xml:space="preserve">building schemes of learning </w:t>
      </w:r>
      <w:r w:rsidR="00C64F6D">
        <w:rPr>
          <w:rFonts w:ascii="Arial" w:hAnsi="Arial" w:cs="Arial"/>
          <w:color w:val="000000"/>
          <w:sz w:val="20"/>
          <w:szCs w:val="20"/>
          <w:shd w:val="clear" w:color="auto" w:fill="FFFFFF"/>
        </w:rPr>
        <w:t xml:space="preserve">that allow for accreditation at Key Stage 4. </w:t>
      </w:r>
      <w:r w:rsidR="005854EC">
        <w:rPr>
          <w:rFonts w:ascii="Arial" w:hAnsi="Arial" w:cs="Arial"/>
          <w:color w:val="000000"/>
          <w:sz w:val="20"/>
          <w:szCs w:val="20"/>
          <w:shd w:val="clear" w:color="auto" w:fill="FFFFFF"/>
        </w:rPr>
        <w:t xml:space="preserve">It is therefore not a </w:t>
      </w:r>
      <w:r w:rsidR="005854EC">
        <w:rPr>
          <w:rFonts w:ascii="Arial" w:hAnsi="Arial" w:cs="Arial"/>
          <w:color w:val="000000"/>
          <w:sz w:val="20"/>
          <w:szCs w:val="20"/>
          <w:shd w:val="clear" w:color="auto" w:fill="FFFFFF"/>
        </w:rPr>
        <w:lastRenderedPageBreak/>
        <w:t xml:space="preserve">departmental issue that is being over seen as part of this piece. </w:t>
      </w:r>
      <w:r w:rsidR="00265886">
        <w:rPr>
          <w:rFonts w:ascii="Arial" w:hAnsi="Arial" w:cs="Arial"/>
          <w:color w:val="000000"/>
          <w:sz w:val="20"/>
          <w:szCs w:val="20"/>
          <w:shd w:val="clear" w:color="auto" w:fill="FFFFFF"/>
        </w:rPr>
        <w:t>But again something the entire work force must commit too (Bush and Coleman, 2000 P.7-8).</w:t>
      </w:r>
    </w:p>
    <w:p w:rsidR="00894017" w:rsidRDefault="00E0201C" w:rsidP="00184835">
      <w:pPr>
        <w:spacing w:after="100" w:afterAutospacing="1" w:line="480" w:lineRule="auto"/>
      </w:pPr>
      <w:r>
        <w:rPr>
          <w:rFonts w:ascii="Arial" w:hAnsi="Arial" w:cs="Arial"/>
          <w:color w:val="000000"/>
          <w:sz w:val="20"/>
          <w:szCs w:val="20"/>
          <w:shd w:val="clear" w:color="auto" w:fill="FFFFFF"/>
        </w:rPr>
        <w:t>The pivotal approa</w:t>
      </w:r>
      <w:r w:rsidR="002321E1">
        <w:rPr>
          <w:rFonts w:ascii="Arial" w:hAnsi="Arial" w:cs="Arial"/>
          <w:color w:val="000000"/>
          <w:sz w:val="20"/>
          <w:szCs w:val="20"/>
          <w:shd w:val="clear" w:color="auto" w:fill="FFFFFF"/>
        </w:rPr>
        <w:t>ch adopted</w:t>
      </w:r>
      <w:r>
        <w:rPr>
          <w:rFonts w:ascii="Arial" w:hAnsi="Arial" w:cs="Arial"/>
          <w:color w:val="000000"/>
          <w:sz w:val="20"/>
          <w:szCs w:val="20"/>
          <w:shd w:val="clear" w:color="auto" w:fill="FFFFFF"/>
        </w:rPr>
        <w:t xml:space="preserve"> was introduced to me as part o</w:t>
      </w:r>
      <w:r w:rsidR="002321E1">
        <w:rPr>
          <w:rFonts w:ascii="Arial" w:hAnsi="Arial" w:cs="Arial"/>
          <w:color w:val="000000"/>
          <w:sz w:val="20"/>
          <w:szCs w:val="20"/>
          <w:shd w:val="clear" w:color="auto" w:fill="FFFFFF"/>
        </w:rPr>
        <w:t xml:space="preserve">f bridging week at School X </w:t>
      </w:r>
      <w:r>
        <w:rPr>
          <w:rFonts w:ascii="Arial" w:hAnsi="Arial" w:cs="Arial"/>
          <w:color w:val="000000"/>
          <w:sz w:val="20"/>
          <w:szCs w:val="20"/>
          <w:shd w:val="clear" w:color="auto" w:fill="FFFFFF"/>
        </w:rPr>
        <w:t xml:space="preserve">before I was even aware that my first placement </w:t>
      </w:r>
      <w:r w:rsidR="008D6FE7">
        <w:rPr>
          <w:rFonts w:ascii="Arial" w:hAnsi="Arial" w:cs="Arial"/>
          <w:color w:val="000000"/>
          <w:sz w:val="20"/>
          <w:szCs w:val="20"/>
          <w:shd w:val="clear" w:color="auto" w:fill="FFFFFF"/>
        </w:rPr>
        <w:t xml:space="preserve">as part of my Post Graduate Certificate in Education </w:t>
      </w:r>
      <w:r>
        <w:rPr>
          <w:rFonts w:ascii="Arial" w:hAnsi="Arial" w:cs="Arial"/>
          <w:color w:val="000000"/>
          <w:sz w:val="20"/>
          <w:szCs w:val="20"/>
          <w:shd w:val="clear" w:color="auto" w:fill="FFFFFF"/>
        </w:rPr>
        <w:t xml:space="preserve">would be </w:t>
      </w:r>
      <w:r w:rsidR="008D6FE7">
        <w:rPr>
          <w:rFonts w:ascii="Arial" w:hAnsi="Arial" w:cs="Arial"/>
          <w:color w:val="000000"/>
          <w:sz w:val="20"/>
          <w:szCs w:val="20"/>
          <w:shd w:val="clear" w:color="auto" w:fill="FFFFFF"/>
        </w:rPr>
        <w:t xml:space="preserve">situated </w:t>
      </w:r>
      <w:r>
        <w:rPr>
          <w:rFonts w:ascii="Arial" w:hAnsi="Arial" w:cs="Arial"/>
          <w:color w:val="000000"/>
          <w:sz w:val="20"/>
          <w:szCs w:val="20"/>
          <w:shd w:val="clear" w:color="auto" w:fill="FFFFFF"/>
        </w:rPr>
        <w:t xml:space="preserve">here. The emphasis upon the </w:t>
      </w:r>
      <w:r w:rsidR="00DF7472">
        <w:rPr>
          <w:rFonts w:ascii="Arial" w:hAnsi="Arial" w:cs="Arial"/>
          <w:color w:val="000000"/>
          <w:sz w:val="20"/>
          <w:szCs w:val="20"/>
          <w:shd w:val="clear" w:color="auto" w:fill="FFFFFF"/>
        </w:rPr>
        <w:t>prom</w:t>
      </w:r>
      <w:r w:rsidR="008D6FE7">
        <w:rPr>
          <w:rFonts w:ascii="Arial" w:hAnsi="Arial" w:cs="Arial"/>
          <w:color w:val="000000"/>
          <w:sz w:val="20"/>
          <w:szCs w:val="20"/>
          <w:shd w:val="clear" w:color="auto" w:fill="FFFFFF"/>
        </w:rPr>
        <w:t xml:space="preserve">oting positive behaviour </w:t>
      </w:r>
      <w:r w:rsidR="00DF7472">
        <w:rPr>
          <w:rFonts w:ascii="Arial" w:hAnsi="Arial" w:cs="Arial"/>
          <w:color w:val="000000"/>
          <w:sz w:val="20"/>
          <w:szCs w:val="20"/>
          <w:shd w:val="clear" w:color="auto" w:fill="FFFFFF"/>
        </w:rPr>
        <w:t>shone through the entirety</w:t>
      </w:r>
      <w:r w:rsidR="000A4CBC">
        <w:rPr>
          <w:rFonts w:ascii="Arial" w:hAnsi="Arial" w:cs="Arial"/>
          <w:color w:val="000000"/>
          <w:sz w:val="20"/>
          <w:szCs w:val="20"/>
          <w:shd w:val="clear" w:color="auto" w:fill="FFFFFF"/>
        </w:rPr>
        <w:t xml:space="preserve"> of all that was demonstrated. </w:t>
      </w:r>
      <w:r w:rsidR="00EC72E0">
        <w:rPr>
          <w:rFonts w:ascii="Arial" w:hAnsi="Arial" w:cs="Arial"/>
          <w:color w:val="000000"/>
          <w:sz w:val="20"/>
          <w:szCs w:val="20"/>
          <w:shd w:val="clear" w:color="auto" w:fill="FFFFFF"/>
        </w:rPr>
        <w:t xml:space="preserve">This was again emphasised further as part of my induction and welcome </w:t>
      </w:r>
      <w:r w:rsidR="008D6FE7">
        <w:rPr>
          <w:rFonts w:ascii="Arial" w:hAnsi="Arial" w:cs="Arial"/>
          <w:color w:val="000000"/>
          <w:sz w:val="20"/>
          <w:szCs w:val="20"/>
          <w:shd w:val="clear" w:color="auto" w:fill="FFFFFF"/>
        </w:rPr>
        <w:t xml:space="preserve">to </w:t>
      </w:r>
      <w:r w:rsidR="002321E1">
        <w:rPr>
          <w:rFonts w:ascii="Arial" w:hAnsi="Arial" w:cs="Arial"/>
          <w:color w:val="000000"/>
          <w:sz w:val="20"/>
          <w:szCs w:val="20"/>
          <w:shd w:val="clear" w:color="auto" w:fill="FFFFFF"/>
        </w:rPr>
        <w:t>School X.  Th</w:t>
      </w:r>
      <w:r w:rsidR="00EC72E0">
        <w:rPr>
          <w:rFonts w:ascii="Arial" w:hAnsi="Arial" w:cs="Arial"/>
          <w:color w:val="000000"/>
          <w:sz w:val="20"/>
          <w:szCs w:val="20"/>
          <w:shd w:val="clear" w:color="auto" w:fill="FFFFFF"/>
        </w:rPr>
        <w:t>e head of this</w:t>
      </w:r>
      <w:r w:rsidR="002321E1">
        <w:rPr>
          <w:rFonts w:ascii="Arial" w:hAnsi="Arial" w:cs="Arial"/>
          <w:color w:val="000000"/>
          <w:sz w:val="20"/>
          <w:szCs w:val="20"/>
          <w:shd w:val="clear" w:color="auto" w:fill="FFFFFF"/>
        </w:rPr>
        <w:t xml:space="preserve"> pivotal movement at School X</w:t>
      </w:r>
      <w:r w:rsidR="00EC72E0">
        <w:rPr>
          <w:rFonts w:ascii="Arial" w:hAnsi="Arial" w:cs="Arial"/>
          <w:color w:val="000000"/>
          <w:sz w:val="20"/>
          <w:szCs w:val="20"/>
          <w:shd w:val="clear" w:color="auto" w:fill="FFFFFF"/>
        </w:rPr>
        <w:t xml:space="preserve"> has also hosted a personal and additional session on the pivotal approach adopted at the school. It has been thoroughly explained how a</w:t>
      </w:r>
      <w:r w:rsidR="008D6FE7">
        <w:t xml:space="preserve">t School X how </w:t>
      </w:r>
      <w:r w:rsidR="00FC657B">
        <w:t>a ‘PIP’ and ‘RIP’ approac</w:t>
      </w:r>
      <w:r w:rsidR="00EC72E0">
        <w:t xml:space="preserve">h, which are abbreviations for </w:t>
      </w:r>
      <w:r w:rsidR="008D6FE7">
        <w:t>‘</w:t>
      </w:r>
      <w:r w:rsidR="00FC657B">
        <w:t>Praise in public’ and ‘Reprimand in private’</w:t>
      </w:r>
      <w:r w:rsidR="00EC72E0">
        <w:t xml:space="preserve"> has</w:t>
      </w:r>
      <w:r w:rsidR="00FC657B">
        <w:t xml:space="preserve"> been taken across the entirety of the school</w:t>
      </w:r>
      <w:r w:rsidR="00EC72E0">
        <w:t>.</w:t>
      </w:r>
      <w:r w:rsidR="00762C1F">
        <w:t xml:space="preserve"> (Pivotal Education, 2019). </w:t>
      </w:r>
      <w:r w:rsidR="00EC72E0">
        <w:t xml:space="preserve"> The basis of this approach</w:t>
      </w:r>
      <w:r w:rsidR="00FC657B">
        <w:t xml:space="preserve"> is adapted based on the works of Paul Dix</w:t>
      </w:r>
      <w:r w:rsidR="008D6FE7">
        <w:t xml:space="preserve"> who has </w:t>
      </w:r>
      <w:r w:rsidR="003E6F85">
        <w:t>influenced mea</w:t>
      </w:r>
      <w:r w:rsidR="00362439">
        <w:t>surable change to behaviour, relationships and learning since 2001.</w:t>
      </w:r>
      <w:r w:rsidR="00362439" w:rsidRPr="00362439">
        <w:rPr>
          <w:rFonts w:ascii="Arial" w:hAnsi="Arial" w:cs="Arial"/>
          <w:color w:val="000000"/>
          <w:sz w:val="20"/>
          <w:szCs w:val="20"/>
          <w:shd w:val="clear" w:color="auto" w:fill="FFFFFF"/>
        </w:rPr>
        <w:t xml:space="preserve"> </w:t>
      </w:r>
      <w:r w:rsidR="00362439">
        <w:rPr>
          <w:rFonts w:ascii="Arial" w:hAnsi="Arial" w:cs="Arial"/>
          <w:color w:val="000000"/>
          <w:sz w:val="20"/>
          <w:szCs w:val="20"/>
          <w:shd w:val="clear" w:color="auto" w:fill="FFFFFF"/>
        </w:rPr>
        <w:t>(Pivotal Education, 2019</w:t>
      </w:r>
      <w:r w:rsidR="00FC657B">
        <w:t>).</w:t>
      </w:r>
      <w:r w:rsidR="00C628BC">
        <w:t xml:space="preserve"> </w:t>
      </w:r>
      <w:r w:rsidR="00EC72E0">
        <w:t xml:space="preserve">The </w:t>
      </w:r>
      <w:r w:rsidR="00F57014">
        <w:t>purpo</w:t>
      </w:r>
      <w:r w:rsidR="008D6FE7">
        <w:t>se of the approach</w:t>
      </w:r>
      <w:r w:rsidR="00F57014">
        <w:t xml:space="preserve"> is to highlight the fact that individuals are divers</w:t>
      </w:r>
      <w:r w:rsidR="00777FE5">
        <w:t>e, with no exception bein</w:t>
      </w:r>
      <w:r w:rsidR="008D6FE7">
        <w:t>g within the context of schools. This t</w:t>
      </w:r>
      <w:r w:rsidR="00777FE5">
        <w:t>herefore</w:t>
      </w:r>
      <w:r w:rsidR="008D6FE7">
        <w:t xml:space="preserve"> means </w:t>
      </w:r>
      <w:r w:rsidR="00777FE5">
        <w:t xml:space="preserve">the learning, progress and ultimately behaviour </w:t>
      </w:r>
      <w:r w:rsidR="008D6FE7">
        <w:t xml:space="preserve">of students </w:t>
      </w:r>
      <w:r w:rsidR="00777FE5">
        <w:t>will be differentiated dependant on the individual</w:t>
      </w:r>
      <w:r w:rsidR="008D6FE7">
        <w:t>s</w:t>
      </w:r>
      <w:r w:rsidR="00777FE5">
        <w:t>.</w:t>
      </w:r>
      <w:r w:rsidR="00984A33">
        <w:t xml:space="preserve"> </w:t>
      </w:r>
      <w:r w:rsidR="0012376D">
        <w:t xml:space="preserve">(Pivotal Education, 2019). </w:t>
      </w:r>
      <w:r w:rsidR="006F4C4B">
        <w:t>The ways in which this strategy is used steers away from the usual punitive approach that has been focused upon throughout the course of history within the context of education</w:t>
      </w:r>
      <w:r w:rsidR="00A9440B">
        <w:t xml:space="preserve">, </w:t>
      </w:r>
      <w:r w:rsidR="00F479B1">
        <w:t>maybe a change could be needed in order to ensure students development in all areas. (Smith, Fisher and Fray</w:t>
      </w:r>
      <w:r w:rsidR="00A9440B">
        <w:t>,</w:t>
      </w:r>
      <w:r w:rsidR="00F479B1">
        <w:t xml:space="preserve"> 2015 P.6). </w:t>
      </w:r>
      <w:r w:rsidR="00240C04">
        <w:t>As told by Dix himself</w:t>
      </w:r>
      <w:r w:rsidR="00F4284A">
        <w:t xml:space="preserve"> ‘the only behaviour we can control completely is our own’</w:t>
      </w:r>
      <w:r w:rsidR="00F479B1">
        <w:t xml:space="preserve"> </w:t>
      </w:r>
      <w:r w:rsidR="00AB78C4">
        <w:t>(</w:t>
      </w:r>
      <w:r w:rsidR="00AB78C4">
        <w:rPr>
          <w:rFonts w:ascii="Arial" w:hAnsi="Arial" w:cs="Arial"/>
          <w:color w:val="000000"/>
          <w:sz w:val="20"/>
          <w:szCs w:val="20"/>
          <w:shd w:val="clear" w:color="auto" w:fill="FFFFFF"/>
        </w:rPr>
        <w:t>Pivotal Education, 2018 1:06</w:t>
      </w:r>
      <w:r w:rsidR="009760DF">
        <w:t>)</w:t>
      </w:r>
      <w:r w:rsidR="00F479B1">
        <w:t xml:space="preserve"> and therefore punishing others for behaviours unlike our own should not be discounted, but managed effectively</w:t>
      </w:r>
      <w:r w:rsidR="00761BAD">
        <w:t>.</w:t>
      </w:r>
      <w:r w:rsidR="009760DF">
        <w:t xml:space="preserve">  </w:t>
      </w:r>
      <w:r w:rsidR="00F479B1">
        <w:t>In order to do this as part of the Pivotal approach, pinpointed</w:t>
      </w:r>
      <w:r w:rsidR="009760DF">
        <w:t xml:space="preserve"> instea</w:t>
      </w:r>
      <w:r w:rsidR="00F479B1">
        <w:t xml:space="preserve">d of </w:t>
      </w:r>
      <w:r w:rsidR="009760DF">
        <w:t>the disruptive behaviour is the positive behaviour and the examples provided by individuals in order to establis</w:t>
      </w:r>
      <w:r w:rsidR="00263DFB">
        <w:t>h expectations for all students</w:t>
      </w:r>
      <w:r w:rsidR="0061005B">
        <w:t xml:space="preserve"> </w:t>
      </w:r>
      <w:r w:rsidR="00263DFB">
        <w:t xml:space="preserve">(Dix, 2017 P.13). </w:t>
      </w:r>
      <w:r w:rsidR="0061005B">
        <w:t>In this way, what is expected is highlig</w:t>
      </w:r>
      <w:r w:rsidR="00243E3B">
        <w:t>hted and praised for all to see. I</w:t>
      </w:r>
      <w:r w:rsidR="0061005B">
        <w:t>n contrast the negative or disruptive behaviourisms are focused upon only between the adult hosting and the child misbehaving, rather than the entire</w:t>
      </w:r>
      <w:r w:rsidR="0077362C">
        <w:t xml:space="preserve">ty of the class being </w:t>
      </w:r>
      <w:r w:rsidR="0077362C">
        <w:lastRenderedPageBreak/>
        <w:t>disrupted. This then relates to ‘five pillars of pivotal practise’ (Behaviour Management R</w:t>
      </w:r>
      <w:r w:rsidR="006250F9">
        <w:t xml:space="preserve">esource Bank, </w:t>
      </w:r>
      <w:r w:rsidR="0077362C">
        <w:t xml:space="preserve">2019). </w:t>
      </w:r>
    </w:p>
    <w:p w:rsidR="00E460E8" w:rsidRDefault="0077362C" w:rsidP="00184835">
      <w:pPr>
        <w:spacing w:after="100" w:afterAutospacing="1" w:line="480" w:lineRule="auto"/>
      </w:pPr>
      <w:r>
        <w:t>The five pillars of pivotal practise are the foundat</w:t>
      </w:r>
      <w:r w:rsidR="00A03C41">
        <w:t>ion of motivations and solutions for classroom behaviour and management. And as previously mentioned, when dealing with behaviour, recognised as the first pillar is calm and consistent adult beha</w:t>
      </w:r>
      <w:r w:rsidR="00F864CC">
        <w:t>viour and control as teachers.</w:t>
      </w:r>
      <w:r w:rsidR="00F864CC" w:rsidRPr="00F864CC">
        <w:rPr>
          <w:rFonts w:ascii="Arial" w:hAnsi="Arial" w:cs="Arial"/>
          <w:color w:val="000000"/>
          <w:sz w:val="20"/>
          <w:szCs w:val="20"/>
          <w:shd w:val="clear" w:color="auto" w:fill="FFFFFF"/>
        </w:rPr>
        <w:t xml:space="preserve"> </w:t>
      </w:r>
      <w:r w:rsidR="00762C1F">
        <w:rPr>
          <w:rFonts w:ascii="Arial" w:hAnsi="Arial" w:cs="Arial"/>
          <w:color w:val="000000"/>
          <w:sz w:val="20"/>
          <w:szCs w:val="20"/>
          <w:shd w:val="clear" w:color="auto" w:fill="FFFFFF"/>
        </w:rPr>
        <w:t>(</w:t>
      </w:r>
      <w:r w:rsidR="007360B7">
        <w:rPr>
          <w:rFonts w:ascii="Arial" w:hAnsi="Arial" w:cs="Arial"/>
          <w:color w:val="000000"/>
          <w:sz w:val="20"/>
          <w:szCs w:val="20"/>
          <w:shd w:val="clear" w:color="auto" w:fill="FFFFFF"/>
        </w:rPr>
        <w:t xml:space="preserve">Pivotal Education, </w:t>
      </w:r>
      <w:r w:rsidR="00F864CC">
        <w:rPr>
          <w:rFonts w:ascii="Arial" w:hAnsi="Arial" w:cs="Arial"/>
          <w:color w:val="000000"/>
          <w:sz w:val="20"/>
          <w:szCs w:val="20"/>
          <w:shd w:val="clear" w:color="auto" w:fill="FFFFFF"/>
        </w:rPr>
        <w:t>2019)</w:t>
      </w:r>
      <w:r w:rsidR="00562F4D">
        <w:t xml:space="preserve"> </w:t>
      </w:r>
      <w:r w:rsidR="00F864CC">
        <w:t>.</w:t>
      </w:r>
      <w:r w:rsidR="00562F4D">
        <w:t>We are the adults of course and should have the self-control that we expect students to have and set clear</w:t>
      </w:r>
      <w:r w:rsidR="007A2B28">
        <w:t>,</w:t>
      </w:r>
      <w:r w:rsidR="00562F4D">
        <w:t xml:space="preserve"> strong examples. </w:t>
      </w:r>
      <w:r w:rsidR="00E66D86">
        <w:t xml:space="preserve">The second pillar distributes first attention to best conduct. </w:t>
      </w:r>
      <w:r w:rsidR="00BB2217">
        <w:t xml:space="preserve">This means that we as adults and staff members are </w:t>
      </w:r>
      <w:r w:rsidR="00135E99">
        <w:t>enthusiastic about our school days and presenting again the acknowledgement of the positive behaviour and encourage</w:t>
      </w:r>
      <w:r w:rsidR="006250F9">
        <w:t>m</w:t>
      </w:r>
      <w:r w:rsidR="00762C1F">
        <w:t>ent of this (</w:t>
      </w:r>
      <w:r w:rsidR="00C84015">
        <w:t>Pivotal Education</w:t>
      </w:r>
      <w:r w:rsidR="006250F9">
        <w:t>, 2019).</w:t>
      </w:r>
      <w:r w:rsidR="000057C4">
        <w:t xml:space="preserve"> The second pillar also recognises how </w:t>
      </w:r>
      <w:r w:rsidR="00936F6D">
        <w:t>positivity must also be accompanied</w:t>
      </w:r>
      <w:r w:rsidR="00F36E4D">
        <w:t xml:space="preserve"> by assertiveness for example, </w:t>
      </w:r>
      <w:r w:rsidR="00936F6D">
        <w:t xml:space="preserve">when dealing with </w:t>
      </w:r>
      <w:r w:rsidR="003C5734">
        <w:t xml:space="preserve">behaviour the negatives should be removed </w:t>
      </w:r>
      <w:r w:rsidR="00F36E4D">
        <w:t>and r</w:t>
      </w:r>
      <w:r w:rsidR="003C5734">
        <w:t xml:space="preserve">ather </w:t>
      </w:r>
      <w:r w:rsidR="00F36E4D">
        <w:t>the focus shifted to what is expected, not what ha</w:t>
      </w:r>
      <w:r w:rsidR="00762C1F">
        <w:t>s been done (</w:t>
      </w:r>
      <w:r w:rsidR="00C84015">
        <w:t>Pivotal Education</w:t>
      </w:r>
      <w:r w:rsidR="00F36E4D">
        <w:t>, 2019).</w:t>
      </w:r>
      <w:r w:rsidR="002B5D76">
        <w:t xml:space="preserve"> </w:t>
      </w:r>
      <w:r w:rsidR="00166F48">
        <w:t xml:space="preserve">This is said to be based on the </w:t>
      </w:r>
      <w:r w:rsidR="0067532C">
        <w:t>fact that behaviour will never be able to have a complete and permanent fix</w:t>
      </w:r>
      <w:r w:rsidR="00A8393A">
        <w:t xml:space="preserve"> (Morgan and Elli</w:t>
      </w:r>
      <w:r w:rsidR="00962EC9">
        <w:t>s, 2011 P.9) but rather behaviour must be seen as part of the learning process. (O’</w:t>
      </w:r>
      <w:r w:rsidR="005C55A4">
        <w:t xml:space="preserve">Brien, 2012 P.4). This </w:t>
      </w:r>
      <w:r w:rsidR="00962EC9">
        <w:t>links vital pedagogical approaches such as meeting suc</w:t>
      </w:r>
      <w:r w:rsidR="005C55A4">
        <w:t>h QTS standards</w:t>
      </w:r>
      <w:r w:rsidR="00962EC9">
        <w:t>, for example in this sense 2.7 which acknowledges the strategies t</w:t>
      </w:r>
      <w:r w:rsidR="005C55A4">
        <w:t xml:space="preserve">hat are needed in order to </w:t>
      </w:r>
      <w:r w:rsidR="00962EC9">
        <w:t xml:space="preserve">promote positive behaviour (The Qualified Teacher Status Standards, 2008 2.7) as well as knowing how mutual trust and respect built between students and teachers </w:t>
      </w:r>
      <w:r w:rsidR="006C1171">
        <w:t>can enhance these presented and demonstrated strategies. (The Qualified Teacher Status Standards, 2008 1.2).</w:t>
      </w:r>
      <w:r w:rsidR="00CC2D44">
        <w:t xml:space="preserve"> </w:t>
      </w:r>
      <w:r w:rsidR="006D075E">
        <w:t>All these factors must be considered when attempting to manage behaviour in the classroom and is why the focus of this piece has and will be the pivotal approach to beh</w:t>
      </w:r>
      <w:r w:rsidR="0067532C">
        <w:t>aviour management at School X</w:t>
      </w:r>
      <w:r w:rsidR="006D075E">
        <w:t xml:space="preserve"> as well as in other school contexts.</w:t>
      </w:r>
      <w:r w:rsidR="0067532C">
        <w:t xml:space="preserve"> Furthermore, the third pillar of pivotal practise put </w:t>
      </w:r>
      <w:r w:rsidR="00246077">
        <w:t xml:space="preserve">in place is relentless routine (Paul Dix, 2017). Students know when entering a classroom to remove their bags and coats, get all their equipment out and should stand behind their chair whilst the register is being taken. As this approach was only put in place last year, observations have demonstrated that year seven now do this naturally as they </w:t>
      </w:r>
      <w:r w:rsidR="00246077">
        <w:lastRenderedPageBreak/>
        <w:t>have been introduced to this routine since their induction to the school. In contrast, year eleven sometimes have to be reminded of the required behaviour that should be demonstrated by the entirety of the class.</w:t>
      </w:r>
      <w:r w:rsidR="00CA4F3A">
        <w:t xml:space="preserve"> Proving the influence this approach can have when established correctly.</w:t>
      </w:r>
      <w:r w:rsidR="00FD5AC7">
        <w:t xml:space="preserve"> </w:t>
      </w:r>
      <w:r w:rsidR="00CA4F3A">
        <w:t xml:space="preserve">The fourth pillar </w:t>
      </w:r>
      <w:r w:rsidR="00FD5AC7">
        <w:t>deals with the scripting of difficult conversations. School X lays out their scripted conversations as follows; ‘I have noticed that’, ‘I need you too’ and ‘I know you can do this/</w:t>
      </w:r>
      <w:r w:rsidR="008A4150">
        <w:t>you</w:t>
      </w:r>
      <w:r w:rsidR="00FD5AC7">
        <w:t xml:space="preserve"> are better than this/</w:t>
      </w:r>
      <w:r w:rsidR="008A4150">
        <w:t xml:space="preserve">thanks for listening’. The aim of the scripted conversation if to be able to demonstrate consistency and </w:t>
      </w:r>
      <w:r w:rsidR="007A47DA">
        <w:t>equality (</w:t>
      </w:r>
      <w:r w:rsidR="00495515">
        <w:t>Pivotal Education, 2018</w:t>
      </w:r>
      <w:r w:rsidR="008A4150">
        <w:t>) with the messages supplied to the students demonstrating off-task behaviour.</w:t>
      </w:r>
      <w:r w:rsidR="007A47DA">
        <w:t xml:space="preserve"> The final pillar of the foundations of the pivotal approach </w:t>
      </w:r>
      <w:r w:rsidR="0087030E">
        <w:t xml:space="preserve">is a restorative follow up. The purpose of restorative practise is to ensure that all negative thoughts and feelings towards previous </w:t>
      </w:r>
      <w:r w:rsidR="00C57A13">
        <w:t>situation (</w:t>
      </w:r>
      <w:r w:rsidR="00495515">
        <w:t>Pivotal Education, 2018</w:t>
      </w:r>
      <w:r w:rsidR="0087030E">
        <w:t>)</w:t>
      </w:r>
      <w:r w:rsidR="00C57A13">
        <w:t>. This</w:t>
      </w:r>
      <w:r w:rsidR="0087030E">
        <w:t xml:space="preserve"> could be in terms of mending relationships between friendship groups and classmates but also if a student feels hostile towards a teacher after possible misbehaviour or misunderstanding.</w:t>
      </w:r>
      <w:r w:rsidR="00C57A13">
        <w:t xml:space="preserve"> In such cases of mediation between teacher and student, another staff member must be present to ensure nothing escalates the situation that is already present and possible dangerous to be a part of.</w:t>
      </w:r>
    </w:p>
    <w:p w:rsidR="00A156FA" w:rsidRDefault="00E36E43" w:rsidP="00184835">
      <w:pPr>
        <w:spacing w:after="100" w:afterAutospacing="1" w:line="480" w:lineRule="auto"/>
      </w:pPr>
      <w:r>
        <w:t xml:space="preserve"> The pivotal approach adheres to the 95% of learners that </w:t>
      </w:r>
      <w:r w:rsidR="00035EC8">
        <w:t xml:space="preserve">are eager to please and ready to learn, rather than the additional 5% </w:t>
      </w:r>
      <w:r w:rsidR="005629F6">
        <w:t xml:space="preserve">that might need </w:t>
      </w:r>
      <w:r w:rsidR="000273B8">
        <w:t xml:space="preserve">alternate approaches to learning </w:t>
      </w:r>
      <w:r w:rsidR="003F2B07">
        <w:t xml:space="preserve">in order for them to succeed </w:t>
      </w:r>
      <w:r w:rsidR="000273B8">
        <w:t xml:space="preserve">(Pivotal Approach, </w:t>
      </w:r>
      <w:r w:rsidR="00160400">
        <w:t>2018 2:40)</w:t>
      </w:r>
      <w:r w:rsidR="007025BD">
        <w:t>. This again is highlighted further as part of Pivotal whereby the underlying factors are the basis of respect and safety for everyone straying away</w:t>
      </w:r>
      <w:r w:rsidR="00B66A26">
        <w:t xml:space="preserve"> from ‘</w:t>
      </w:r>
      <w:r w:rsidR="007025BD">
        <w:t>us and them’ demonstrated throughout the course of education.</w:t>
      </w:r>
      <w:r w:rsidR="00E00162">
        <w:t xml:space="preserve"> (Pivotal Approach 2018, 2008 2:50). The outcomes of the pivotal approach therefore lead to less detentions whilst allowing the individual to address their o</w:t>
      </w:r>
      <w:r w:rsidR="00175330">
        <w:t>wn behaviour personally before a</w:t>
      </w:r>
      <w:r w:rsidR="00E00162">
        <w:t xml:space="preserve"> structured restorative conversations are used as part of restorative practise.</w:t>
      </w:r>
      <w:r w:rsidR="00E916D7">
        <w:t xml:space="preserve"> This has been proven and is currently in practise across </w:t>
      </w:r>
      <w:r w:rsidR="00BF6D80">
        <w:t>a thousand schools in the United Kingdom.</w:t>
      </w:r>
      <w:r w:rsidR="00E460E8">
        <w:t xml:space="preserve">  </w:t>
      </w:r>
      <w:r w:rsidR="001F5D21">
        <w:t>Behaviour m</w:t>
      </w:r>
      <w:r w:rsidR="008C200C">
        <w:t xml:space="preserve">anagement on the whole will never </w:t>
      </w:r>
      <w:r w:rsidR="0067532C">
        <w:t>be easy or simple a</w:t>
      </w:r>
      <w:r w:rsidR="001F5D21">
        <w:t>nd as with everything in regards to the world of adolescence</w:t>
      </w:r>
      <w:r w:rsidR="00E460E8">
        <w:t>,</w:t>
      </w:r>
      <w:r w:rsidR="001F5D21">
        <w:t xml:space="preserve"> the manoeuvres we must make have to constantly adapt in order to suit our situations</w:t>
      </w:r>
      <w:r w:rsidR="008C200C">
        <w:t xml:space="preserve"> and scenarios accordingly. An interesting way this </w:t>
      </w:r>
      <w:r w:rsidR="008C200C">
        <w:lastRenderedPageBreak/>
        <w:t>has been put is ‘everyone is looking for the missing piece of their jigsaw, the problem is everybody’s jigsaw is unique’ (</w:t>
      </w:r>
      <w:proofErr w:type="spellStart"/>
      <w:r w:rsidR="008C200C">
        <w:t>Derrington</w:t>
      </w:r>
      <w:proofErr w:type="spellEnd"/>
      <w:r w:rsidR="008C200C">
        <w:t xml:space="preserve"> and Goddard, 2008 P.9). It is therefore recognised as part of this quotation that classroom and individual events are unpredictable (</w:t>
      </w:r>
      <w:r w:rsidR="0007569C">
        <w:t>Ming-</w:t>
      </w:r>
      <w:proofErr w:type="spellStart"/>
      <w:r w:rsidR="0007569C">
        <w:t>tak</w:t>
      </w:r>
      <w:proofErr w:type="spellEnd"/>
      <w:r w:rsidR="0007569C">
        <w:t xml:space="preserve"> and Wai-</w:t>
      </w:r>
      <w:proofErr w:type="spellStart"/>
      <w:r w:rsidR="0007569C">
        <w:t>shing</w:t>
      </w:r>
      <w:proofErr w:type="spellEnd"/>
      <w:r w:rsidR="0007569C">
        <w:t xml:space="preserve">, 2008 P.11) and in order for an individual to be in control, </w:t>
      </w:r>
      <w:r w:rsidR="00DC0F01">
        <w:t>consistent</w:t>
      </w:r>
      <w:r w:rsidR="0007569C">
        <w:t xml:space="preserve"> expectations must be laid out </w:t>
      </w:r>
      <w:r w:rsidR="00DC0F01">
        <w:t>for success (</w:t>
      </w:r>
      <w:proofErr w:type="spellStart"/>
      <w:r w:rsidR="00DC0F01">
        <w:t>Stronge</w:t>
      </w:r>
      <w:proofErr w:type="spellEnd"/>
      <w:r w:rsidR="00DC0F01">
        <w:t>, 2007 P.46).</w:t>
      </w:r>
      <w:r w:rsidR="00CF5086">
        <w:t xml:space="preserve"> In order to do thi</w:t>
      </w:r>
      <w:r w:rsidR="00D20B82">
        <w:t xml:space="preserve">s, a teacher must consider if </w:t>
      </w:r>
      <w:r w:rsidR="00CF5086">
        <w:t>pupi</w:t>
      </w:r>
      <w:r w:rsidR="00D20B82">
        <w:t>ls are willing to work and in order to influence their engagement, creative exciting material must be supplied (Ellis, Morgan and Reid, 2013 P.76)</w:t>
      </w:r>
      <w:r w:rsidR="00E460E8">
        <w:t xml:space="preserve"> and can be the difference between an outstanding or adequate lesson. </w:t>
      </w:r>
      <w:r w:rsidR="00D20B82">
        <w:t xml:space="preserve">Additionally, home-school relations can play a key role when </w:t>
      </w:r>
      <w:r w:rsidR="0094649F">
        <w:t>attempting</w:t>
      </w:r>
      <w:r w:rsidR="00D20B82">
        <w:t xml:space="preserve"> to manage behaviour. (Ellis, Morgan and Reid, 2013) although as highlighted throughout the course and entirety of this piece, this is again not always the case. Especially when parents are not involved as maybe sought (Miller, 2003 P.99).</w:t>
      </w:r>
      <w:r w:rsidR="00201847">
        <w:t xml:space="preserve"> The purpose of the Pivotal approach despite the constant flotation of the behaviour</w:t>
      </w:r>
      <w:r w:rsidR="00E460E8">
        <w:t xml:space="preserve"> management</w:t>
      </w:r>
      <w:r w:rsidR="00201847">
        <w:t xml:space="preserve"> aspect of schooling, aims to reward those that abide by the rules and therefore is recognising the students who behave correctly, rather than supplying infamy to the disruptors within a classroom scenario.</w:t>
      </w:r>
    </w:p>
    <w:p w:rsidR="00044E67" w:rsidRDefault="00201847" w:rsidP="00184835">
      <w:pPr>
        <w:spacing w:after="100" w:afterAutospacing="1" w:line="480" w:lineRule="auto"/>
      </w:pPr>
      <w:r>
        <w:t>There is always room for improvement within the context of the secondary sector. Sometimes things could seem as if they are going completely to plan until the</w:t>
      </w:r>
      <w:r w:rsidR="00233EEB">
        <w:t xml:space="preserve"> very last moment. Behaviour management </w:t>
      </w:r>
      <w:r>
        <w:t>im</w:t>
      </w:r>
      <w:r w:rsidR="007B5EDB">
        <w:t xml:space="preserve">provement could </w:t>
      </w:r>
      <w:r w:rsidR="00233EEB">
        <w:t xml:space="preserve">be given through focus upon </w:t>
      </w:r>
      <w:r>
        <w:t>a unified appro</w:t>
      </w:r>
      <w:r w:rsidR="00233EEB">
        <w:t>ach</w:t>
      </w:r>
      <w:r w:rsidR="00B46FA3">
        <w:t>, identified as part of the pivotal approach</w:t>
      </w:r>
      <w:r w:rsidR="00233EEB">
        <w:t xml:space="preserve"> and in </w:t>
      </w:r>
      <w:r w:rsidR="00B46FA3">
        <w:t xml:space="preserve">School </w:t>
      </w:r>
      <w:r w:rsidR="00AA6D62">
        <w:t>X</w:t>
      </w:r>
      <w:r w:rsidR="00B46FA3">
        <w:t>’s behaviour policy is</w:t>
      </w:r>
      <w:r w:rsidR="006F6A6A">
        <w:t xml:space="preserve"> the process of being; respectful, ready and safe (School X behaviour policy, 2018). This is posted across classrooms and hallways at School X and I have observed many lessons where these words have been emphasised, including usage of the words myself. </w:t>
      </w:r>
      <w:r w:rsidR="00760C1E">
        <w:t xml:space="preserve">Going forward this is continually highlighted, with a weekly reminder in the form of mention in briefings and by colleagues alike. And again, the policy regards the expectations for all staff as demonstrative role models of positive behaviour (School X behaviour policy, 2018). </w:t>
      </w:r>
      <w:r w:rsidR="00233EEB">
        <w:t xml:space="preserve">It is extremely important through adaptation of this approach that a unified </w:t>
      </w:r>
      <w:r w:rsidR="00057E44">
        <w:t xml:space="preserve">and consistent message is shared. </w:t>
      </w:r>
      <w:r w:rsidR="00760C1E">
        <w:t xml:space="preserve">This does not mean though that this is always possible. An example of this was in a form </w:t>
      </w:r>
      <w:r w:rsidR="00760C1E">
        <w:lastRenderedPageBreak/>
        <w:t>class where all but three students had their personal planners signed. The result meant that students were asked again individually. Some the next did had achieved their target and were rewarded with positive praise for the whole clas</w:t>
      </w:r>
      <w:r w:rsidR="00873A12">
        <w:t xml:space="preserve">s to see. The remaining pupils </w:t>
      </w:r>
      <w:r w:rsidR="00760C1E">
        <w:t xml:space="preserve">were again reprimanded in private and this time it was said that if the necessary task was not completed, that another staff member would have to be involved. </w:t>
      </w:r>
      <w:r w:rsidR="00873A12">
        <w:t>The following morning students were asked again if they had their planners signed. At this stage the majority of the class had achieved what was sought by the teacher, although there were still two students who had not yet acknowledged that they were not ready to learn without the communicative aspect with parents. It was explained again of the importance privately and a last chance was given but had no impact. The final step of the process meant that the assigned teacher was encouraged to contact the parent themselves to ensure the completion of the task. Although this caused a negative reaction on the students part and the relationship between the students and teacher needed repairing. This meant that a conversation was mediated and a compromise was agreed in order for the same occurrences not to be repeated in future circumstances. Demonstrated here is an escalated response to behaviour management which is adopted and again outlined throu</w:t>
      </w:r>
      <w:r w:rsidR="00544A7A">
        <w:t>ghout the context of the school</w:t>
      </w:r>
      <w:r w:rsidR="008F28B0">
        <w:t xml:space="preserve"> that acknowledges restorative practise</w:t>
      </w:r>
      <w:r w:rsidR="00544A7A">
        <w:t xml:space="preserve"> </w:t>
      </w:r>
      <w:r w:rsidR="00873A12">
        <w:t>(School X behaviour policy). E.g. In departmental emails and meetings.</w:t>
      </w:r>
      <w:r w:rsidR="00FD5753">
        <w:t xml:space="preserve"> Furthermore, there are also expectations included for governors as well as visitors (School X behaviour policy, 2018). It is important to mention here again not only the inclusive nature of School X but the impo</w:t>
      </w:r>
      <w:r w:rsidR="003E4BAA">
        <w:t xml:space="preserve">rtance of </w:t>
      </w:r>
      <w:r w:rsidR="00057E44">
        <w:t>co-operation</w:t>
      </w:r>
      <w:r w:rsidR="00FD5753">
        <w:t xml:space="preserve"> as pa</w:t>
      </w:r>
      <w:r w:rsidR="008F28B0">
        <w:t>rt of all involved in the school.</w:t>
      </w:r>
      <w:r w:rsidR="00A27283">
        <w:t xml:space="preserve"> The graduated response should be based on severity and sometimes is not appropriate for minor sanctions (School X behaviour policy, 2018).</w:t>
      </w:r>
      <w:r w:rsidR="00713408">
        <w:t xml:space="preserve"> There are now only variations of misdemeanours that could </w:t>
      </w:r>
      <w:r w:rsidR="00AA6E9A">
        <w:t>cause a pupil exclusion, these are based on policies targeting; Aims and ethos, child protection, safeguarding, anti-bullying, complaints, attendance, accessibility, E-safety, acceptable use, uniform, equal opportunities, substance misuse and offensive weapons and use of restraint and reasonable force. Exclusion takes place only in the most extreme circumstances, and students would always be sought for part time exclusion</w:t>
      </w:r>
      <w:r w:rsidR="00956744">
        <w:t xml:space="preserve"> rather </w:t>
      </w:r>
      <w:r w:rsidR="00956744">
        <w:lastRenderedPageBreak/>
        <w:t xml:space="preserve">than permanently removing a student from </w:t>
      </w:r>
      <w:r w:rsidR="001C721C">
        <w:t xml:space="preserve">the entirety of their </w:t>
      </w:r>
      <w:r w:rsidR="000D43A9">
        <w:t>education (</w:t>
      </w:r>
      <w:r w:rsidR="001C721C">
        <w:t>School X behaviour policy).</w:t>
      </w:r>
      <w:r w:rsidR="00AA6E9A">
        <w:t xml:space="preserve"> </w:t>
      </w:r>
    </w:p>
    <w:p w:rsidR="00C548B6" w:rsidRDefault="004D19F2" w:rsidP="00184835">
      <w:pPr>
        <w:spacing w:after="100" w:afterAutospacing="1" w:line="480" w:lineRule="auto"/>
      </w:pPr>
      <w:r>
        <w:t>T</w:t>
      </w:r>
      <w:r w:rsidR="008F28B0">
        <w:t>here are initiatives put in place in order for students to be encouraged to follow the behaviour policy</w:t>
      </w:r>
      <w:r>
        <w:t xml:space="preserve"> of School X</w:t>
      </w:r>
      <w:r w:rsidR="008F28B0">
        <w:t xml:space="preserve">. Positive praise is given as often as possible in the forms of postcards home, verbal praise, subject achievement awards, </w:t>
      </w:r>
      <w:r>
        <w:t xml:space="preserve">house </w:t>
      </w:r>
      <w:r w:rsidR="008F28B0">
        <w:t>assemblies and annual presentation evenings (School X behaviour policy). But this again does not necessarily ensure behaviour can always be managed this way. For example, throughout the context of the school it has been demonstrated that year sevens will respond more positively to post cards being sent home to re</w:t>
      </w:r>
      <w:r w:rsidR="008C0871">
        <w:t>ward good behaviour than year t</w:t>
      </w:r>
      <w:r w:rsidR="00E964AB">
        <w:t>en</w:t>
      </w:r>
      <w:r w:rsidR="008F28B0">
        <w:t xml:space="preserve"> would.</w:t>
      </w:r>
      <w:r w:rsidR="00C548B6">
        <w:t xml:space="preserve"> This </w:t>
      </w:r>
      <w:r>
        <w:t>is because at this stage of adolescence the focus is on social status rather than personal achievements</w:t>
      </w:r>
      <w:r w:rsidR="00E964AB">
        <w:t xml:space="preserve"> (Hillier, Thompson and Thompson, P.200). A way of combatting this at School X is factoring in other positive opportunities for pupils, for example in year eleven, the chance to attend prom.</w:t>
      </w:r>
      <w:r w:rsidR="007A56D1">
        <w:t xml:space="preserve"> </w:t>
      </w:r>
    </w:p>
    <w:p w:rsidR="00D1586F" w:rsidRDefault="007A56D1" w:rsidP="00184835">
      <w:pPr>
        <w:spacing w:after="100" w:afterAutospacing="1" w:line="480" w:lineRule="auto"/>
      </w:pPr>
      <w:r>
        <w:t xml:space="preserve">The pivotal approach is not in any way an easy fix. It takes constant mindfulness of one’s own behaviour before any change will be seen in students behaviour as first you should be able to practise what you preach by becoming the required role model </w:t>
      </w:r>
      <w:r w:rsidR="004D19F2">
        <w:t xml:space="preserve">intended, </w:t>
      </w:r>
      <w:r>
        <w:t>internally and externally</w:t>
      </w:r>
      <w:r w:rsidR="004D19F2">
        <w:t xml:space="preserve"> for all to see</w:t>
      </w:r>
      <w:r>
        <w:t xml:space="preserve"> (Beadle and </w:t>
      </w:r>
      <w:proofErr w:type="spellStart"/>
      <w:r>
        <w:t>Murpy</w:t>
      </w:r>
      <w:proofErr w:type="spellEnd"/>
      <w:r>
        <w:t>, 2013 P.2, P.35)</w:t>
      </w:r>
      <w:r w:rsidR="00305472">
        <w:t xml:space="preserve">. </w:t>
      </w:r>
      <w:r w:rsidR="0079432D">
        <w:t>However it is a</w:t>
      </w:r>
      <w:r w:rsidR="00305472">
        <w:t xml:space="preserve"> model that ensures both staff and students progression alike, whilst</w:t>
      </w:r>
      <w:r w:rsidR="00BE367F">
        <w:t xml:space="preserve"> learning alongside one another the ideal ways to behave.</w:t>
      </w:r>
      <w:r w:rsidR="0079432D">
        <w:t xml:space="preserve"> For example w</w:t>
      </w:r>
      <w:r w:rsidR="00BE367F">
        <w:t>hat is not expected is also outlined as part of the p</w:t>
      </w:r>
      <w:r w:rsidR="0079432D">
        <w:t xml:space="preserve">ivotal approach to education, </w:t>
      </w:r>
      <w:r w:rsidR="007D4B7E">
        <w:t>adults involved in the li</w:t>
      </w:r>
      <w:r w:rsidR="00183D2B">
        <w:t>fe of the school would never expec</w:t>
      </w:r>
      <w:r w:rsidR="00460ACC">
        <w:t>t to be seen shouting at, humiliating, being negative</w:t>
      </w:r>
      <w:r w:rsidR="004D19F2">
        <w:t xml:space="preserve"> about, </w:t>
      </w:r>
      <w:r w:rsidR="00460ACC">
        <w:t>or showing aggression towards students (School X behaviour policy). But as human beings this can sometimes in itself be a challenge when our emotions get the better of us. So again the pivotal approach must be seen as a</w:t>
      </w:r>
      <w:r w:rsidR="009E32D7">
        <w:t xml:space="preserve"> focused, progressive journey for all involved. </w:t>
      </w:r>
    </w:p>
    <w:p w:rsidR="00F93641" w:rsidRDefault="00F93641" w:rsidP="00184835">
      <w:pPr>
        <w:spacing w:after="100" w:afterAutospacing="1" w:line="480" w:lineRule="auto"/>
      </w:pPr>
      <w:r>
        <w:t xml:space="preserve">At School X the short term goals are put in place in order to equate to the long term goals and future of the school. </w:t>
      </w:r>
      <w:r w:rsidR="001E3A10">
        <w:t>School X aims to ensure the constan</w:t>
      </w:r>
      <w:r w:rsidR="003E35A0">
        <w:t>t growth of not only the learners in classrooms i</w:t>
      </w:r>
      <w:r w:rsidR="001E3A10">
        <w:t xml:space="preserve">s </w:t>
      </w:r>
      <w:r w:rsidR="001E3A10">
        <w:lastRenderedPageBreak/>
        <w:t>that make up daily life of the school, b</w:t>
      </w:r>
      <w:r w:rsidR="003E35A0">
        <w:t xml:space="preserve">ut also influence all surrounding all member of staff alike. </w:t>
      </w:r>
      <w:r w:rsidR="001E3A10">
        <w:t xml:space="preserve">By having an </w:t>
      </w:r>
      <w:r w:rsidR="003E35A0">
        <w:t>‘</w:t>
      </w:r>
      <w:r w:rsidR="001E3A10">
        <w:t>attention to best conduct first</w:t>
      </w:r>
      <w:r w:rsidR="003E35A0">
        <w:t>’</w:t>
      </w:r>
      <w:r w:rsidR="001E3A10">
        <w:t xml:space="preserve"> </w:t>
      </w:r>
      <w:r w:rsidR="003E35A0">
        <w:t>(Pivotal Education, 2018)</w:t>
      </w:r>
      <w:r w:rsidR="003E35A0">
        <w:t xml:space="preserve"> </w:t>
      </w:r>
      <w:r w:rsidR="001E3A10">
        <w:t>rule in place</w:t>
      </w:r>
      <w:r w:rsidR="003E35A0">
        <w:t>, staff become</w:t>
      </w:r>
      <w:r w:rsidR="001E3A10">
        <w:t xml:space="preserve"> more flexibl</w:t>
      </w:r>
      <w:r w:rsidR="003E35A0">
        <w:t>e in terms of allowing themselves t</w:t>
      </w:r>
      <w:r w:rsidR="001E3A10">
        <w:t>o adopt their focus upon the positives demonstrated making up the majority of the class.</w:t>
      </w:r>
      <w:r w:rsidR="00453A7A">
        <w:t xml:space="preserve"> This in itself could be seen as a process of strategic planning in order to shift focus from negativity to positivity.</w:t>
      </w:r>
      <w:r w:rsidR="003E35A0">
        <w:t xml:space="preserve"> As a result of the implementation of the Pivotal approach adopted by School X disruptive behaviour had been minimised more than it has in the past. Students are reminded constantly of examples of their good behaviour and as a result they try to continue their behaviour </w:t>
      </w:r>
      <w:r w:rsidR="00F61A31">
        <w:t xml:space="preserve">which has proved effective in </w:t>
      </w:r>
      <w:r w:rsidR="00BD6DB7">
        <w:t>multiple cases.</w:t>
      </w:r>
      <w:r w:rsidR="003E35A0">
        <w:t xml:space="preserve"> </w:t>
      </w:r>
      <w:r w:rsidR="00A27283">
        <w:t>Additionally, those within the teaching profession should always evaluate the situation presented to them and apply repercussions accordingly</w:t>
      </w:r>
      <w:r w:rsidR="000D43A9">
        <w:t xml:space="preserve"> as previously mentioned. </w:t>
      </w:r>
    </w:p>
    <w:p w:rsidR="000D43A9" w:rsidRDefault="005B3AFF" w:rsidP="00184835">
      <w:pPr>
        <w:spacing w:after="100" w:afterAutospacing="1" w:line="480" w:lineRule="auto"/>
      </w:pPr>
      <w:r>
        <w:t>In conclusion, throughout the course of this piece it has been outlined and evaluation has taken place in regards to the role and purpose of strategic planning as part of School X. As well as this, the purpose of strategic planning in terms of department has been highlighted in regards to the uncertainties of the future (</w:t>
      </w:r>
      <w:proofErr w:type="spellStart"/>
      <w:r>
        <w:t>Fidler</w:t>
      </w:r>
      <w:proofErr w:type="spellEnd"/>
      <w:r>
        <w:t>, 2002 P.19)</w:t>
      </w:r>
      <w:r w:rsidR="001D3DB3">
        <w:t xml:space="preserve">. But what has also been discussed as part of the entirety of this piece </w:t>
      </w:r>
      <w:r w:rsidR="000E05AD">
        <w:t xml:space="preserve">is how behaviour will never be able to be solved. This is in terms of overnight and in the distant future. So this piece is not to say that the implementation of the pivotal approach will solve behaviour issues all together throughout the entirety of all schools in existence. Although what it does allow is for students to recognise themselves how they are presenting themselves to the world, and what it means to be a well-rounded person by regulating their own behaviourisms. </w:t>
      </w:r>
      <w:r w:rsidR="004F7D1D">
        <w:t xml:space="preserve">This approach would be best suited for a school that attempts to apply a unified and respectful outlook in terms of all individuals to gather the best experience possible and potential through all areas of the school, focusing on the constant future progression for those that will learn lessons that will stay with them for the rest of their lives </w:t>
      </w:r>
      <w:r w:rsidR="002D33A1">
        <w:t>whilst being a part of School X.</w:t>
      </w:r>
    </w:p>
    <w:p w:rsidR="00E460E8" w:rsidRDefault="00E460E8"/>
    <w:p w:rsidR="00453A7A" w:rsidRDefault="00453A7A"/>
    <w:p w:rsidR="00BE367F" w:rsidRDefault="00BE367F"/>
    <w:p w:rsidR="00305472" w:rsidRDefault="00305472"/>
    <w:p w:rsidR="00FD5753" w:rsidRDefault="00FD5753"/>
    <w:p w:rsidR="001A5DFE" w:rsidRDefault="001A5DFE">
      <w:pPr>
        <w:rPr>
          <w:u w:val="single"/>
        </w:rPr>
      </w:pPr>
    </w:p>
    <w:p w:rsidR="00AA6D62" w:rsidRDefault="00B93A90">
      <w:pPr>
        <w:rPr>
          <w:u w:val="single"/>
        </w:rPr>
      </w:pPr>
      <w:r w:rsidRPr="00B93A90">
        <w:rPr>
          <w:u w:val="single"/>
        </w:rPr>
        <w:t>References.</w:t>
      </w:r>
    </w:p>
    <w:p w:rsidR="00BD468F" w:rsidRPr="00F311E6" w:rsidRDefault="00BD468F"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Annual Report 2017-2018. (2019). Wales: ESTYN.</w:t>
      </w:r>
    </w:p>
    <w:p w:rsidR="00D97814" w:rsidRPr="00D97814" w:rsidRDefault="00D97814"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Beadle, P. and Murphy, J. (2013). </w:t>
      </w:r>
      <w:r>
        <w:rPr>
          <w:rFonts w:ascii="Arial" w:hAnsi="Arial" w:cs="Arial"/>
          <w:i/>
          <w:iCs/>
          <w:color w:val="000000"/>
          <w:sz w:val="20"/>
          <w:szCs w:val="20"/>
          <w:shd w:val="clear" w:color="auto" w:fill="FFFFFF"/>
        </w:rPr>
        <w:t>Why are you shouting at us</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London: Bloomsbury Pub.</w:t>
      </w:r>
    </w:p>
    <w:p w:rsidR="00F311E6" w:rsidRPr="00BD468F" w:rsidRDefault="00D97814"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Bush, T. and Coleman</w:t>
      </w:r>
      <w:r w:rsidR="00F311E6">
        <w:rPr>
          <w:rFonts w:ascii="Arial" w:hAnsi="Arial" w:cs="Arial"/>
          <w:color w:val="000000"/>
          <w:sz w:val="20"/>
          <w:szCs w:val="20"/>
          <w:shd w:val="clear" w:color="auto" w:fill="FFFFFF"/>
        </w:rPr>
        <w:t>, M. (2002). </w:t>
      </w:r>
      <w:r w:rsidR="00F311E6">
        <w:rPr>
          <w:rFonts w:ascii="Arial" w:hAnsi="Arial" w:cs="Arial"/>
          <w:i/>
          <w:iCs/>
          <w:color w:val="000000"/>
          <w:sz w:val="20"/>
          <w:szCs w:val="20"/>
          <w:shd w:val="clear" w:color="auto" w:fill="FFFFFF"/>
        </w:rPr>
        <w:t>Leadership and strategic management in education</w:t>
      </w:r>
      <w:r w:rsidR="00F311E6">
        <w:rPr>
          <w:rFonts w:ascii="Arial" w:hAnsi="Arial" w:cs="Arial"/>
          <w:color w:val="000000"/>
          <w:sz w:val="20"/>
          <w:szCs w:val="20"/>
          <w:shd w:val="clear" w:color="auto" w:fill="FFFFFF"/>
        </w:rPr>
        <w:t>. London: Paul Chapman Publishing.</w:t>
      </w:r>
    </w:p>
    <w:p w:rsidR="00CB2246" w:rsidRPr="008970D5" w:rsidRDefault="00CB2246"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 xml:space="preserve">Dean, C., </w:t>
      </w:r>
      <w:proofErr w:type="spellStart"/>
      <w:r>
        <w:rPr>
          <w:rFonts w:ascii="Arial" w:hAnsi="Arial" w:cs="Arial"/>
          <w:color w:val="000000"/>
          <w:sz w:val="20"/>
          <w:szCs w:val="20"/>
          <w:shd w:val="clear" w:color="auto" w:fill="FFFFFF"/>
        </w:rPr>
        <w:t>Pitler</w:t>
      </w:r>
      <w:proofErr w:type="spellEnd"/>
      <w:r>
        <w:rPr>
          <w:rFonts w:ascii="Arial" w:hAnsi="Arial" w:cs="Arial"/>
          <w:color w:val="000000"/>
          <w:sz w:val="20"/>
          <w:szCs w:val="20"/>
          <w:shd w:val="clear" w:color="auto" w:fill="FFFFFF"/>
        </w:rPr>
        <w:t>, H., Hubbell, E. and Stone, B. (2012). </w:t>
      </w:r>
      <w:r>
        <w:rPr>
          <w:rFonts w:ascii="Arial" w:hAnsi="Arial" w:cs="Arial"/>
          <w:i/>
          <w:iCs/>
          <w:color w:val="000000"/>
          <w:sz w:val="20"/>
          <w:szCs w:val="20"/>
          <w:shd w:val="clear" w:color="auto" w:fill="FFFFFF"/>
        </w:rPr>
        <w:t xml:space="preserve">Classroom Instruction that Works: Research-Based Strategies </w:t>
      </w:r>
      <w:proofErr w:type="spellStart"/>
      <w:r>
        <w:rPr>
          <w:rFonts w:ascii="Arial" w:hAnsi="Arial" w:cs="Arial"/>
          <w:i/>
          <w:iCs/>
          <w:color w:val="000000"/>
          <w:sz w:val="20"/>
          <w:szCs w:val="20"/>
          <w:shd w:val="clear" w:color="auto" w:fill="FFFFFF"/>
        </w:rPr>
        <w:t>forIncreasing</w:t>
      </w:r>
      <w:proofErr w:type="spellEnd"/>
      <w:r>
        <w:rPr>
          <w:rFonts w:ascii="Arial" w:hAnsi="Arial" w:cs="Arial"/>
          <w:i/>
          <w:iCs/>
          <w:color w:val="000000"/>
          <w:sz w:val="20"/>
          <w:szCs w:val="20"/>
          <w:shd w:val="clear" w:color="auto" w:fill="FFFFFF"/>
        </w:rPr>
        <w:t xml:space="preserve"> Student Achievement. Second Edition</w:t>
      </w:r>
      <w:r>
        <w:rPr>
          <w:rFonts w:ascii="Arial" w:hAnsi="Arial" w:cs="Arial"/>
          <w:color w:val="000000"/>
          <w:sz w:val="20"/>
          <w:szCs w:val="20"/>
          <w:shd w:val="clear" w:color="auto" w:fill="FFFFFF"/>
        </w:rPr>
        <w:t xml:space="preserve">. 2nd ed. United States of America: </w:t>
      </w:r>
      <w:proofErr w:type="spellStart"/>
      <w:r>
        <w:rPr>
          <w:rFonts w:ascii="Arial" w:hAnsi="Arial" w:cs="Arial"/>
          <w:color w:val="000000"/>
          <w:sz w:val="20"/>
          <w:szCs w:val="20"/>
          <w:shd w:val="clear" w:color="auto" w:fill="FFFFFF"/>
        </w:rPr>
        <w:t>McREL</w:t>
      </w:r>
      <w:proofErr w:type="spellEnd"/>
      <w:r>
        <w:rPr>
          <w:rFonts w:ascii="Arial" w:hAnsi="Arial" w:cs="Arial"/>
          <w:color w:val="000000"/>
          <w:sz w:val="20"/>
          <w:szCs w:val="20"/>
          <w:shd w:val="clear" w:color="auto" w:fill="FFFFFF"/>
        </w:rPr>
        <w:t>.</w:t>
      </w:r>
    </w:p>
    <w:p w:rsidR="008970D5" w:rsidRDefault="008970D5"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Dix, P.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When the adults change, everything changes</w:t>
      </w:r>
      <w:r>
        <w:rPr>
          <w:rFonts w:ascii="Arial" w:hAnsi="Arial" w:cs="Arial"/>
          <w:color w:val="000000"/>
          <w:sz w:val="20"/>
          <w:szCs w:val="20"/>
          <w:shd w:val="clear" w:color="auto" w:fill="FFFFFF"/>
        </w:rPr>
        <w:t>. Great Britain.</w:t>
      </w:r>
    </w:p>
    <w:p w:rsidR="003453A0" w:rsidRPr="003453A0" w:rsidRDefault="003453A0" w:rsidP="00184835">
      <w:pPr>
        <w:pStyle w:val="ListParagraph"/>
        <w:numPr>
          <w:ilvl w:val="0"/>
          <w:numId w:val="1"/>
        </w:numPr>
        <w:spacing w:line="480" w:lineRule="auto"/>
        <w:ind w:left="714" w:hanging="357"/>
      </w:pPr>
      <w:r>
        <w:t xml:space="preserve">Donaldson, G. (2018). </w:t>
      </w:r>
      <w:r>
        <w:rPr>
          <w:i/>
        </w:rPr>
        <w:t>Successful Futures</w:t>
      </w:r>
      <w:r>
        <w:t>. Independent Review of Curriculum and Assessment Authority.</w:t>
      </w:r>
    </w:p>
    <w:p w:rsidR="00122042" w:rsidRPr="005D54ED" w:rsidRDefault="00122042"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 xml:space="preserve">Education in Wales our </w:t>
      </w:r>
      <w:r>
        <w:rPr>
          <w:rFonts w:ascii="Arial" w:hAnsi="Arial" w:cs="Arial"/>
          <w:color w:val="000000"/>
          <w:sz w:val="20"/>
          <w:szCs w:val="20"/>
          <w:shd w:val="clear" w:color="auto" w:fill="FFFFFF"/>
        </w:rPr>
        <w:t>National Mission. (2017). [PDF</w:t>
      </w:r>
      <w:r>
        <w:rPr>
          <w:rFonts w:ascii="Arial" w:hAnsi="Arial" w:cs="Arial"/>
          <w:color w:val="000000"/>
          <w:sz w:val="20"/>
          <w:szCs w:val="20"/>
          <w:shd w:val="clear" w:color="auto" w:fill="FFFFFF"/>
        </w:rPr>
        <w:t>] Wales: Welsh Government, p.3. Available at: https://beta.gov.wales/sites/default/files/publications/2018-03/education-in-wales-our-national-mission.pdf [Accessed 17 Jan. 2019].</w:t>
      </w:r>
    </w:p>
    <w:p w:rsidR="005D54ED" w:rsidRDefault="005D54ED"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Ellis, G., Morgan, N. and Reid, K. (2013). </w:t>
      </w:r>
      <w:r>
        <w:rPr>
          <w:rFonts w:ascii="Arial" w:hAnsi="Arial" w:cs="Arial"/>
          <w:i/>
          <w:iCs/>
          <w:color w:val="000000"/>
          <w:sz w:val="20"/>
          <w:szCs w:val="20"/>
          <w:shd w:val="clear" w:color="auto" w:fill="FFFFFF"/>
        </w:rPr>
        <w:t>Better behaviour through home-school relations</w:t>
      </w:r>
      <w:r>
        <w:rPr>
          <w:rFonts w:ascii="Arial" w:hAnsi="Arial" w:cs="Arial"/>
          <w:color w:val="000000"/>
          <w:sz w:val="20"/>
          <w:szCs w:val="20"/>
          <w:shd w:val="clear" w:color="auto" w:fill="FFFFFF"/>
        </w:rPr>
        <w:t>. London: Routledge.</w:t>
      </w:r>
    </w:p>
    <w:p w:rsidR="003663F4" w:rsidRPr="003663F4" w:rsidRDefault="003663F4" w:rsidP="00184835">
      <w:pPr>
        <w:pStyle w:val="ListParagraph"/>
        <w:numPr>
          <w:ilvl w:val="0"/>
          <w:numId w:val="1"/>
        </w:numPr>
        <w:spacing w:line="480" w:lineRule="auto"/>
        <w:ind w:left="714" w:hanging="357"/>
      </w:pPr>
      <w:r>
        <w:t>Estyn report on School X.</w:t>
      </w:r>
    </w:p>
    <w:p w:rsidR="003663F4" w:rsidRPr="003663F4" w:rsidRDefault="003663F4"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Estyn.gov.wales</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Common inspection framework | Estyn</w:t>
      </w:r>
      <w:r>
        <w:rPr>
          <w:rFonts w:ascii="Arial" w:hAnsi="Arial" w:cs="Arial"/>
          <w:color w:val="000000"/>
          <w:sz w:val="20"/>
          <w:szCs w:val="20"/>
          <w:shd w:val="clear" w:color="auto" w:fill="FFFFFF"/>
        </w:rPr>
        <w:t>. [online] Available at: https://www.estyn.gov.wales/inspection/inspection-explained/common-inspection-framework [Accessed 17 Jan. 2019].</w:t>
      </w:r>
    </w:p>
    <w:p w:rsidR="00D33EB0" w:rsidRPr="005C2D55" w:rsidRDefault="00D33EB0"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Estyn.gov.wales</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Inspection explained | Estyn</w:t>
      </w:r>
      <w:r>
        <w:rPr>
          <w:rFonts w:ascii="Arial" w:hAnsi="Arial" w:cs="Arial"/>
          <w:color w:val="000000"/>
          <w:sz w:val="20"/>
          <w:szCs w:val="20"/>
          <w:shd w:val="clear" w:color="auto" w:fill="FFFFFF"/>
        </w:rPr>
        <w:t>. [online] Available at: https://www.estyn.gov.wales/inspection/inspection-explained [Accessed 17 Jan. 2019].</w:t>
      </w:r>
    </w:p>
    <w:p w:rsidR="005C2D55" w:rsidRPr="00E50D47" w:rsidRDefault="005C2D55"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Fidler</w:t>
      </w:r>
      <w:proofErr w:type="spellEnd"/>
      <w:r>
        <w:rPr>
          <w:rFonts w:ascii="Arial" w:hAnsi="Arial" w:cs="Arial"/>
          <w:color w:val="000000"/>
          <w:sz w:val="20"/>
          <w:szCs w:val="20"/>
          <w:shd w:val="clear" w:color="auto" w:fill="FFFFFF"/>
        </w:rPr>
        <w:t>, B. (2002</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Strategic management for school development</w:t>
      </w:r>
      <w:r>
        <w:rPr>
          <w:rFonts w:ascii="Arial" w:hAnsi="Arial" w:cs="Arial"/>
          <w:color w:val="000000"/>
          <w:sz w:val="20"/>
          <w:szCs w:val="20"/>
          <w:shd w:val="clear" w:color="auto" w:fill="FFFFFF"/>
        </w:rPr>
        <w:t>. London: Sage.</w:t>
      </w:r>
    </w:p>
    <w:p w:rsidR="00E50D47" w:rsidRPr="00B575B9" w:rsidRDefault="00E50D47"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Gitlow</w:t>
      </w:r>
      <w:proofErr w:type="spellEnd"/>
      <w:r>
        <w:rPr>
          <w:rFonts w:ascii="Arial" w:hAnsi="Arial" w:cs="Arial"/>
          <w:color w:val="000000"/>
          <w:sz w:val="20"/>
          <w:szCs w:val="20"/>
          <w:shd w:val="clear" w:color="auto" w:fill="FFFFFF"/>
        </w:rPr>
        <w:t>, H. (2001). </w:t>
      </w:r>
      <w:r>
        <w:rPr>
          <w:rFonts w:ascii="Arial" w:hAnsi="Arial" w:cs="Arial"/>
          <w:i/>
          <w:iCs/>
          <w:color w:val="000000"/>
          <w:sz w:val="20"/>
          <w:szCs w:val="20"/>
          <w:shd w:val="clear" w:color="auto" w:fill="FFFFFF"/>
        </w:rPr>
        <w:t>Quality management systems</w:t>
      </w:r>
      <w:r>
        <w:rPr>
          <w:rFonts w:ascii="Arial" w:hAnsi="Arial" w:cs="Arial"/>
          <w:color w:val="000000"/>
          <w:sz w:val="20"/>
          <w:szCs w:val="20"/>
          <w:shd w:val="clear" w:color="auto" w:fill="FFFFFF"/>
        </w:rPr>
        <w:t xml:space="preserve">. Boca Raton, Fla.: St. </w:t>
      </w:r>
      <w:proofErr w:type="spellStart"/>
      <w:r>
        <w:rPr>
          <w:rFonts w:ascii="Arial" w:hAnsi="Arial" w:cs="Arial"/>
          <w:color w:val="000000"/>
          <w:sz w:val="20"/>
          <w:szCs w:val="20"/>
          <w:shd w:val="clear" w:color="auto" w:fill="FFFFFF"/>
        </w:rPr>
        <w:t>Lucie</w:t>
      </w:r>
      <w:proofErr w:type="spellEnd"/>
      <w:r>
        <w:rPr>
          <w:rFonts w:ascii="Arial" w:hAnsi="Arial" w:cs="Arial"/>
          <w:color w:val="000000"/>
          <w:sz w:val="20"/>
          <w:szCs w:val="20"/>
          <w:shd w:val="clear" w:color="auto" w:fill="FFFFFF"/>
        </w:rPr>
        <w:t xml:space="preserve"> Press.</w:t>
      </w:r>
    </w:p>
    <w:p w:rsidR="00B575B9" w:rsidRPr="005C2D55" w:rsidRDefault="00B575B9"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lastRenderedPageBreak/>
        <w:t>Hillier, Y. and Thompson, A. (2007). </w:t>
      </w:r>
      <w:r>
        <w:rPr>
          <w:rFonts w:ascii="Arial" w:hAnsi="Arial" w:cs="Arial"/>
          <w:i/>
          <w:iCs/>
          <w:color w:val="000000"/>
          <w:sz w:val="20"/>
          <w:szCs w:val="20"/>
          <w:shd w:val="clear" w:color="auto" w:fill="FFFFFF"/>
        </w:rPr>
        <w:t>Readings in post-compulsory education</w:t>
      </w:r>
      <w:r>
        <w:rPr>
          <w:rFonts w:ascii="Arial" w:hAnsi="Arial" w:cs="Arial"/>
          <w:color w:val="000000"/>
          <w:sz w:val="20"/>
          <w:szCs w:val="20"/>
          <w:shd w:val="clear" w:color="auto" w:fill="FFFFFF"/>
        </w:rPr>
        <w:t>. London: Continuum.</w:t>
      </w:r>
    </w:p>
    <w:p w:rsidR="00717A6E" w:rsidRPr="00C40E18" w:rsidRDefault="00717A6E"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Lumby</w:t>
      </w:r>
      <w:proofErr w:type="spellEnd"/>
      <w:r>
        <w:rPr>
          <w:rFonts w:ascii="Arial" w:hAnsi="Arial" w:cs="Arial"/>
          <w:color w:val="000000"/>
          <w:sz w:val="20"/>
          <w:szCs w:val="20"/>
          <w:shd w:val="clear" w:color="auto" w:fill="FFFFFF"/>
        </w:rPr>
        <w:t xml:space="preserve">, J. and </w:t>
      </w:r>
      <w:proofErr w:type="spellStart"/>
      <w:r>
        <w:rPr>
          <w:rFonts w:ascii="Arial" w:hAnsi="Arial" w:cs="Arial"/>
          <w:color w:val="000000"/>
          <w:sz w:val="20"/>
          <w:szCs w:val="20"/>
          <w:shd w:val="clear" w:color="auto" w:fill="FFFFFF"/>
        </w:rPr>
        <w:t>Middlewood</w:t>
      </w:r>
      <w:proofErr w:type="spellEnd"/>
      <w:r>
        <w:rPr>
          <w:rFonts w:ascii="Arial" w:hAnsi="Arial" w:cs="Arial"/>
          <w:color w:val="000000"/>
          <w:sz w:val="20"/>
          <w:szCs w:val="20"/>
          <w:shd w:val="clear" w:color="auto" w:fill="FFFFFF"/>
        </w:rPr>
        <w:t>, D. (2010). </w:t>
      </w:r>
      <w:r>
        <w:rPr>
          <w:rFonts w:ascii="Arial" w:hAnsi="Arial" w:cs="Arial"/>
          <w:i/>
          <w:iCs/>
          <w:color w:val="000000"/>
          <w:sz w:val="20"/>
          <w:szCs w:val="20"/>
          <w:shd w:val="clear" w:color="auto" w:fill="FFFFFF"/>
        </w:rPr>
        <w:t>Strategic management in schools and colleges</w:t>
      </w:r>
      <w:r>
        <w:rPr>
          <w:rFonts w:ascii="Arial" w:hAnsi="Arial" w:cs="Arial"/>
          <w:color w:val="000000"/>
          <w:sz w:val="20"/>
          <w:szCs w:val="20"/>
          <w:shd w:val="clear" w:color="auto" w:fill="FFFFFF"/>
        </w:rPr>
        <w:t>. Los Angeles: Sage.</w:t>
      </w:r>
    </w:p>
    <w:p w:rsidR="00B079F3" w:rsidRPr="00B079F3" w:rsidRDefault="00B079F3"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Mai-</w:t>
      </w:r>
      <w:proofErr w:type="spellStart"/>
      <w:r>
        <w:rPr>
          <w:rFonts w:ascii="Arial" w:hAnsi="Arial" w:cs="Arial"/>
          <w:color w:val="000000"/>
          <w:sz w:val="20"/>
          <w:szCs w:val="20"/>
          <w:shd w:val="clear" w:color="auto" w:fill="FFFFFF"/>
        </w:rPr>
        <w:t>Tak</w:t>
      </w:r>
      <w:proofErr w:type="spellEnd"/>
      <w:r>
        <w:rPr>
          <w:rFonts w:ascii="Arial" w:hAnsi="Arial" w:cs="Arial"/>
          <w:color w:val="000000"/>
          <w:sz w:val="20"/>
          <w:szCs w:val="20"/>
          <w:shd w:val="clear" w:color="auto" w:fill="FFFFFF"/>
        </w:rPr>
        <w:t>, H. and Wai-</w:t>
      </w:r>
      <w:proofErr w:type="spellStart"/>
      <w:r>
        <w:rPr>
          <w:rFonts w:ascii="Arial" w:hAnsi="Arial" w:cs="Arial"/>
          <w:color w:val="000000"/>
          <w:sz w:val="20"/>
          <w:szCs w:val="20"/>
          <w:shd w:val="clear" w:color="auto" w:fill="FFFFFF"/>
        </w:rPr>
        <w:t>Shing</w:t>
      </w:r>
      <w:proofErr w:type="spellEnd"/>
      <w:r>
        <w:rPr>
          <w:rFonts w:ascii="Arial" w:hAnsi="Arial" w:cs="Arial"/>
          <w:color w:val="000000"/>
          <w:sz w:val="20"/>
          <w:szCs w:val="20"/>
          <w:shd w:val="clear" w:color="auto" w:fill="FFFFFF"/>
        </w:rPr>
        <w:t>, L. (2008). </w:t>
      </w:r>
      <w:r>
        <w:rPr>
          <w:rFonts w:ascii="Arial" w:hAnsi="Arial" w:cs="Arial"/>
          <w:i/>
          <w:iCs/>
          <w:color w:val="000000"/>
          <w:sz w:val="20"/>
          <w:szCs w:val="20"/>
          <w:shd w:val="clear" w:color="auto" w:fill="FFFFFF"/>
        </w:rPr>
        <w:t>Classroom Management: Creating a positive learning environment.</w:t>
      </w:r>
      <w:r w:rsidR="00047BB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Honk Kong: Honk Kong University Press.</w:t>
      </w:r>
    </w:p>
    <w:p w:rsidR="00C40E18" w:rsidRPr="00047BB2" w:rsidRDefault="00C40E18"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 xml:space="preserve">Meier, D., </w:t>
      </w:r>
      <w:proofErr w:type="spellStart"/>
      <w:r>
        <w:rPr>
          <w:rFonts w:ascii="Arial" w:hAnsi="Arial" w:cs="Arial"/>
          <w:color w:val="000000"/>
          <w:sz w:val="20"/>
          <w:szCs w:val="20"/>
          <w:shd w:val="clear" w:color="auto" w:fill="FFFFFF"/>
        </w:rPr>
        <w:t>Noester</w:t>
      </w:r>
      <w:proofErr w:type="spellEnd"/>
      <w:r>
        <w:rPr>
          <w:rFonts w:ascii="Arial" w:hAnsi="Arial" w:cs="Arial"/>
          <w:color w:val="000000"/>
          <w:sz w:val="20"/>
          <w:szCs w:val="20"/>
          <w:shd w:val="clear" w:color="auto" w:fill="FFFFFF"/>
        </w:rPr>
        <w:t xml:space="preserve">, M. and </w:t>
      </w:r>
      <w:proofErr w:type="spellStart"/>
      <w:r>
        <w:rPr>
          <w:rFonts w:ascii="Arial" w:hAnsi="Arial" w:cs="Arial"/>
          <w:color w:val="000000"/>
          <w:sz w:val="20"/>
          <w:szCs w:val="20"/>
          <w:shd w:val="clear" w:color="auto" w:fill="FFFFFF"/>
        </w:rPr>
        <w:t>D'Andrea</w:t>
      </w:r>
      <w:proofErr w:type="spellEnd"/>
      <w:r>
        <w:rPr>
          <w:rFonts w:ascii="Arial" w:hAnsi="Arial" w:cs="Arial"/>
          <w:color w:val="000000"/>
          <w:sz w:val="20"/>
          <w:szCs w:val="20"/>
          <w:shd w:val="clear" w:color="auto" w:fill="FFFFFF"/>
        </w:rPr>
        <w:t>, K. (2015). </w:t>
      </w:r>
      <w:r>
        <w:rPr>
          <w:rFonts w:ascii="Arial" w:hAnsi="Arial" w:cs="Arial"/>
          <w:i/>
          <w:iCs/>
          <w:color w:val="000000"/>
          <w:sz w:val="20"/>
          <w:szCs w:val="20"/>
          <w:shd w:val="clear" w:color="auto" w:fill="FFFFFF"/>
        </w:rPr>
        <w:t>Teaching in themes</w:t>
      </w:r>
      <w:r>
        <w:rPr>
          <w:rFonts w:ascii="Arial" w:hAnsi="Arial" w:cs="Arial"/>
          <w:color w:val="000000"/>
          <w:sz w:val="20"/>
          <w:szCs w:val="20"/>
          <w:shd w:val="clear" w:color="auto" w:fill="FFFFFF"/>
        </w:rPr>
        <w:t>. New York: Teachers College press.</w:t>
      </w:r>
    </w:p>
    <w:p w:rsidR="00047BB2" w:rsidRPr="00C17520" w:rsidRDefault="00047BB2"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Miller, A. (2003). </w:t>
      </w:r>
      <w:r>
        <w:rPr>
          <w:rFonts w:ascii="Arial" w:hAnsi="Arial" w:cs="Arial"/>
          <w:i/>
          <w:iCs/>
          <w:color w:val="000000"/>
          <w:sz w:val="20"/>
          <w:szCs w:val="20"/>
          <w:shd w:val="clear" w:color="auto" w:fill="FFFFFF"/>
        </w:rPr>
        <w:t>Teachers, parents and classroom behaviour</w:t>
      </w:r>
      <w:r>
        <w:rPr>
          <w:rFonts w:ascii="Arial" w:hAnsi="Arial" w:cs="Arial"/>
          <w:color w:val="000000"/>
          <w:sz w:val="20"/>
          <w:szCs w:val="20"/>
          <w:shd w:val="clear" w:color="auto" w:fill="FFFFFF"/>
        </w:rPr>
        <w:t>. Maidenhead: Open University Press.</w:t>
      </w:r>
    </w:p>
    <w:p w:rsidR="00C17520" w:rsidRPr="005423D2" w:rsidRDefault="00C17520"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Nace.co.uk. (2019). </w:t>
      </w:r>
      <w:r>
        <w:rPr>
          <w:rFonts w:ascii="Arial" w:hAnsi="Arial" w:cs="Arial"/>
          <w:i/>
          <w:iCs/>
          <w:color w:val="000000"/>
          <w:sz w:val="20"/>
          <w:szCs w:val="20"/>
          <w:shd w:val="clear" w:color="auto" w:fill="FFFFFF"/>
        </w:rPr>
        <w:t>www.nace.co.uk |</w:t>
      </w:r>
      <w:r>
        <w:rPr>
          <w:rFonts w:ascii="Arial" w:hAnsi="Arial" w:cs="Arial"/>
          <w:color w:val="000000"/>
          <w:sz w:val="20"/>
          <w:szCs w:val="20"/>
          <w:shd w:val="clear" w:color="auto" w:fill="FFFFFF"/>
        </w:rPr>
        <w:t>. [online] Available at: http://www.nace.co.uk/ [Accessed 18 Jan. 2019].</w:t>
      </w:r>
    </w:p>
    <w:p w:rsidR="005423D2" w:rsidRPr="00C96C2E" w:rsidRDefault="005423D2"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Nectar.northampton.ac.uk. (2008). </w:t>
      </w:r>
      <w:r>
        <w:rPr>
          <w:rFonts w:ascii="Arial" w:hAnsi="Arial" w:cs="Arial"/>
          <w:i/>
          <w:iCs/>
          <w:color w:val="000000"/>
          <w:sz w:val="20"/>
          <w:szCs w:val="20"/>
          <w:shd w:val="clear" w:color="auto" w:fill="FFFFFF"/>
        </w:rPr>
        <w:t>Whole-Brain Behaviour Management in the Classroom: Every Piece of the Puzzle - NECTAR</w:t>
      </w:r>
      <w:r>
        <w:rPr>
          <w:rFonts w:ascii="Arial" w:hAnsi="Arial" w:cs="Arial"/>
          <w:color w:val="000000"/>
          <w:sz w:val="20"/>
          <w:szCs w:val="20"/>
          <w:shd w:val="clear" w:color="auto" w:fill="FFFFFF"/>
        </w:rPr>
        <w:t>. [online] Available at: http://nectar.northampton.ac.uk/1453/ [Accessed 17 Jan. 2019].</w:t>
      </w:r>
    </w:p>
    <w:p w:rsidR="00C96C2E" w:rsidRPr="00B94B08" w:rsidRDefault="00FC5F93"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w:t>
      </w:r>
      <w:r w:rsidR="00C96C2E">
        <w:rPr>
          <w:rFonts w:ascii="Arial" w:hAnsi="Arial" w:cs="Arial"/>
          <w:color w:val="000000"/>
          <w:sz w:val="20"/>
          <w:szCs w:val="20"/>
          <w:shd w:val="clear" w:color="auto" w:fill="FFFFFF"/>
        </w:rPr>
        <w:t>). </w:t>
      </w:r>
      <w:r w:rsidR="00C96C2E">
        <w:rPr>
          <w:rFonts w:ascii="Arial" w:hAnsi="Arial" w:cs="Arial"/>
          <w:i/>
          <w:iCs/>
          <w:color w:val="000000"/>
          <w:sz w:val="20"/>
          <w:szCs w:val="20"/>
          <w:shd w:val="clear" w:color="auto" w:fill="FFFFFF"/>
        </w:rPr>
        <w:t>About Us - Pivotal Education</w:t>
      </w:r>
      <w:r w:rsidR="00C96C2E">
        <w:rPr>
          <w:rFonts w:ascii="Arial" w:hAnsi="Arial" w:cs="Arial"/>
          <w:color w:val="000000"/>
          <w:sz w:val="20"/>
          <w:szCs w:val="20"/>
          <w:shd w:val="clear" w:color="auto" w:fill="FFFFFF"/>
        </w:rPr>
        <w:t>. [online] Available at: https://pivotaleducation.com/about-us/ [Accessed 17 Jan. 2019].</w:t>
      </w:r>
    </w:p>
    <w:p w:rsidR="00B94B08" w:rsidRPr="007360B7" w:rsidRDefault="00B94B08"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r>
        <w:rPr>
          <w:rFonts w:ascii="Arial" w:hAnsi="Arial" w:cs="Arial"/>
          <w:i/>
          <w:iCs/>
          <w:color w:val="000000"/>
          <w:sz w:val="20"/>
          <w:szCs w:val="20"/>
          <w:shd w:val="clear" w:color="auto" w:fill="FFFFFF"/>
        </w:rPr>
        <w:t>Behaviour Management Resources</w:t>
      </w:r>
      <w:r>
        <w:rPr>
          <w:rFonts w:ascii="Arial" w:hAnsi="Arial" w:cs="Arial"/>
          <w:color w:val="000000"/>
          <w:sz w:val="20"/>
          <w:szCs w:val="20"/>
          <w:shd w:val="clear" w:color="auto" w:fill="FFFFFF"/>
        </w:rPr>
        <w:t>. [online] Available at: https://pivotaleducation.com/classroom-behaviour-management/resource-bank/ [Accessed 26 Jan. 2019].</w:t>
      </w:r>
    </w:p>
    <w:p w:rsidR="007360B7" w:rsidRPr="007360B7" w:rsidRDefault="007360B7"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(2019). </w:t>
      </w:r>
      <w:r>
        <w:rPr>
          <w:rFonts w:ascii="Arial" w:hAnsi="Arial" w:cs="Arial"/>
          <w:i/>
          <w:iCs/>
          <w:color w:val="000000"/>
          <w:sz w:val="20"/>
          <w:szCs w:val="20"/>
          <w:shd w:val="clear" w:color="auto" w:fill="FFFFFF"/>
        </w:rPr>
        <w:t>Managing positively and reducing exclusion</w:t>
      </w:r>
      <w:r>
        <w:rPr>
          <w:rFonts w:ascii="Arial" w:hAnsi="Arial" w:cs="Arial"/>
          <w:color w:val="000000"/>
          <w:sz w:val="20"/>
          <w:szCs w:val="20"/>
          <w:shd w:val="clear" w:color="auto" w:fill="FFFFFF"/>
        </w:rPr>
        <w:t>. [online] Available at: https://pivotaleducation.com/classroom-behaviour-management/resource-bank/pillar-2-first-attention-to-best-conduct/managing-positively-and-r</w:t>
      </w:r>
      <w:r w:rsidR="0006314C">
        <w:rPr>
          <w:rFonts w:ascii="Arial" w:hAnsi="Arial" w:cs="Arial"/>
          <w:color w:val="000000"/>
          <w:sz w:val="20"/>
          <w:szCs w:val="20"/>
          <w:shd w:val="clear" w:color="auto" w:fill="FFFFFF"/>
        </w:rPr>
        <w:t>educing-exclusion-2/ [Accessed 1</w:t>
      </w:r>
      <w:r>
        <w:rPr>
          <w:rFonts w:ascii="Arial" w:hAnsi="Arial" w:cs="Arial"/>
          <w:color w:val="000000"/>
          <w:sz w:val="20"/>
          <w:szCs w:val="20"/>
          <w:shd w:val="clear" w:color="auto" w:fill="FFFFFF"/>
        </w:rPr>
        <w:t>7 Jan. 2019].</w:t>
      </w:r>
    </w:p>
    <w:p w:rsidR="00C15BF5" w:rsidRPr="00C96C2E" w:rsidRDefault="00C15BF5"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r>
        <w:rPr>
          <w:rFonts w:ascii="Arial" w:hAnsi="Arial" w:cs="Arial"/>
          <w:i/>
          <w:iCs/>
          <w:color w:val="000000"/>
          <w:sz w:val="20"/>
          <w:szCs w:val="20"/>
          <w:shd w:val="clear" w:color="auto" w:fill="FFFFFF"/>
        </w:rPr>
        <w:t>Pivotal Behaviour Management Training Packages</w:t>
      </w:r>
      <w:r>
        <w:rPr>
          <w:rFonts w:ascii="Arial" w:hAnsi="Arial" w:cs="Arial"/>
          <w:color w:val="000000"/>
          <w:sz w:val="20"/>
          <w:szCs w:val="20"/>
          <w:shd w:val="clear" w:color="auto" w:fill="FFFFFF"/>
        </w:rPr>
        <w:t>. [online] Available at: https://pivotaleducation.com/staff-behaviour-training/ [Accessed 17 Jan. 2019].</w:t>
      </w:r>
    </w:p>
    <w:p w:rsidR="00C96C2E" w:rsidRPr="00FC5F93" w:rsidRDefault="00704CF4"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Pivotal Approach to Behaviour Management - Pivotal Education</w:t>
      </w:r>
      <w:r>
        <w:rPr>
          <w:rFonts w:ascii="Arial" w:hAnsi="Arial" w:cs="Arial"/>
          <w:color w:val="000000"/>
          <w:sz w:val="20"/>
          <w:szCs w:val="20"/>
          <w:shd w:val="clear" w:color="auto" w:fill="FFFFFF"/>
        </w:rPr>
        <w:t>. [online] Available at: https://pivotaleducation.com/about/behaviour-management/ [Accessed 17 Jan. 2019].</w:t>
      </w:r>
    </w:p>
    <w:p w:rsidR="001A5DFE" w:rsidRPr="00967441" w:rsidRDefault="00FC5F93"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lastRenderedPageBreak/>
        <w:t>Pivotal Education. (2018). </w:t>
      </w:r>
      <w:r>
        <w:rPr>
          <w:rFonts w:ascii="Arial" w:hAnsi="Arial" w:cs="Arial"/>
          <w:i/>
          <w:iCs/>
          <w:color w:val="000000"/>
          <w:sz w:val="20"/>
          <w:szCs w:val="20"/>
          <w:shd w:val="clear" w:color="auto" w:fill="FFFFFF"/>
        </w:rPr>
        <w:t>Transform Behaviour - Pivotal Education</w:t>
      </w:r>
      <w:r>
        <w:rPr>
          <w:rFonts w:ascii="Arial" w:hAnsi="Arial" w:cs="Arial"/>
          <w:color w:val="000000"/>
          <w:sz w:val="20"/>
          <w:szCs w:val="20"/>
          <w:shd w:val="clear" w:color="auto" w:fill="FFFFFF"/>
        </w:rPr>
        <w:t>. [online] Available at: https://pivotaleducation.com/ [Accessed 17 Jan. 2019].</w:t>
      </w:r>
    </w:p>
    <w:p w:rsidR="00967441" w:rsidRPr="000844DF" w:rsidRDefault="00967441"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Qualifications and Curriculum Assessment authority for Wales. (2013) Wales. Welsh Government.</w:t>
      </w:r>
    </w:p>
    <w:p w:rsidR="0033723A" w:rsidRPr="0033723A" w:rsidRDefault="0033723A" w:rsidP="00184835">
      <w:pPr>
        <w:pStyle w:val="ListParagraph"/>
        <w:numPr>
          <w:ilvl w:val="0"/>
          <w:numId w:val="1"/>
        </w:numPr>
        <w:spacing w:line="480" w:lineRule="auto"/>
        <w:ind w:left="714" w:hanging="357"/>
      </w:pPr>
      <w:r>
        <w:t>School X behaviour policy (2018).</w:t>
      </w:r>
    </w:p>
    <w:p w:rsidR="000844DF" w:rsidRPr="00C96C2E" w:rsidRDefault="000844DF"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Smith, D</w:t>
      </w:r>
      <w:r>
        <w:rPr>
          <w:rFonts w:ascii="Arial" w:hAnsi="Arial" w:cs="Arial"/>
          <w:color w:val="000000"/>
          <w:sz w:val="20"/>
          <w:szCs w:val="20"/>
          <w:shd w:val="clear" w:color="auto" w:fill="FFFFFF"/>
        </w:rPr>
        <w:t>., Fisher, D. and Fray, N. (2015</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Restorative practise for positive classroom management</w:t>
      </w:r>
      <w:r>
        <w:rPr>
          <w:rFonts w:ascii="Arial" w:hAnsi="Arial" w:cs="Arial"/>
          <w:color w:val="000000"/>
          <w:sz w:val="20"/>
          <w:szCs w:val="20"/>
          <w:shd w:val="clear" w:color="auto" w:fill="FFFFFF"/>
        </w:rPr>
        <w:t>. Alexandria: ASCD.</w:t>
      </w:r>
    </w:p>
    <w:p w:rsidR="001A5DFE" w:rsidRPr="001A5DFE" w:rsidRDefault="001A5DFE"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Stronge</w:t>
      </w:r>
      <w:proofErr w:type="spellEnd"/>
      <w:r>
        <w:rPr>
          <w:rFonts w:ascii="Arial" w:hAnsi="Arial" w:cs="Arial"/>
          <w:color w:val="000000"/>
          <w:sz w:val="20"/>
          <w:szCs w:val="20"/>
          <w:shd w:val="clear" w:color="auto" w:fill="FFFFFF"/>
        </w:rPr>
        <w:t>, J. (2007). </w:t>
      </w:r>
      <w:r>
        <w:rPr>
          <w:rFonts w:ascii="Arial" w:hAnsi="Arial" w:cs="Arial"/>
          <w:i/>
          <w:iCs/>
          <w:color w:val="000000"/>
          <w:sz w:val="20"/>
          <w:szCs w:val="20"/>
          <w:shd w:val="clear" w:color="auto" w:fill="FFFFFF"/>
        </w:rPr>
        <w:t>Qualities of effective teachers</w:t>
      </w:r>
      <w:r>
        <w:rPr>
          <w:rFonts w:ascii="Arial" w:hAnsi="Arial" w:cs="Arial"/>
          <w:color w:val="000000"/>
          <w:sz w:val="20"/>
          <w:szCs w:val="20"/>
          <w:shd w:val="clear" w:color="auto" w:fill="FFFFFF"/>
        </w:rPr>
        <w:t>. Alexandria: Association for Supervision and Curriculum Development.</w:t>
      </w:r>
    </w:p>
    <w:p w:rsidR="00070F00" w:rsidRPr="006D20B2" w:rsidRDefault="00070F00"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Strategic Educ</w:t>
      </w:r>
      <w:r>
        <w:rPr>
          <w:rFonts w:ascii="Arial" w:hAnsi="Arial" w:cs="Arial"/>
          <w:color w:val="000000"/>
          <w:sz w:val="20"/>
          <w:szCs w:val="20"/>
          <w:shd w:val="clear" w:color="auto" w:fill="FFFFFF"/>
        </w:rPr>
        <w:t>ation Governance. (2018). [PDF</w:t>
      </w:r>
      <w:r>
        <w:rPr>
          <w:rFonts w:ascii="Arial" w:hAnsi="Arial" w:cs="Arial"/>
          <w:color w:val="000000"/>
          <w:sz w:val="20"/>
          <w:szCs w:val="20"/>
          <w:shd w:val="clear" w:color="auto" w:fill="FFFFFF"/>
        </w:rPr>
        <w:t>] p.11. Available at: http://www.oecd.org/education/ceri/SEG-Project-Plan-org-framework.pdf [Accessed 17 Jan. 2019].</w:t>
      </w:r>
    </w:p>
    <w:p w:rsidR="006D20B2" w:rsidRPr="00070F00" w:rsidRDefault="006D20B2"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Sybouts</w:t>
      </w:r>
      <w:proofErr w:type="spellEnd"/>
      <w:r>
        <w:rPr>
          <w:rFonts w:ascii="Arial" w:hAnsi="Arial" w:cs="Arial"/>
          <w:color w:val="000000"/>
          <w:sz w:val="20"/>
          <w:szCs w:val="20"/>
          <w:shd w:val="clear" w:color="auto" w:fill="FFFFFF"/>
        </w:rPr>
        <w:t>, W. (1992). </w:t>
      </w:r>
      <w:r>
        <w:rPr>
          <w:rFonts w:ascii="Arial" w:hAnsi="Arial" w:cs="Arial"/>
          <w:i/>
          <w:iCs/>
          <w:color w:val="000000"/>
          <w:sz w:val="20"/>
          <w:szCs w:val="20"/>
          <w:shd w:val="clear" w:color="auto" w:fill="FFFFFF"/>
        </w:rPr>
        <w:t>Planning in school administration</w:t>
      </w:r>
      <w:r>
        <w:rPr>
          <w:rFonts w:ascii="Arial" w:hAnsi="Arial" w:cs="Arial"/>
          <w:color w:val="000000"/>
          <w:sz w:val="20"/>
          <w:szCs w:val="20"/>
          <w:shd w:val="clear" w:color="auto" w:fill="FFFFFF"/>
        </w:rPr>
        <w:t>. New York: Greenwood Press.</w:t>
      </w:r>
    </w:p>
    <w:p w:rsidR="00E02CDD" w:rsidRPr="00D67036" w:rsidRDefault="00E02CDD"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Ten tips for equ</w:t>
      </w:r>
      <w:r w:rsidR="00070F00">
        <w:rPr>
          <w:rFonts w:ascii="Arial" w:hAnsi="Arial" w:cs="Arial"/>
          <w:color w:val="000000"/>
          <w:sz w:val="20"/>
          <w:szCs w:val="20"/>
          <w:shd w:val="clear" w:color="auto" w:fill="FFFFFF"/>
        </w:rPr>
        <w:t>ity in education. (2018). [PDF</w:t>
      </w:r>
      <w:r>
        <w:rPr>
          <w:rFonts w:ascii="Arial" w:hAnsi="Arial" w:cs="Arial"/>
          <w:color w:val="000000"/>
          <w:sz w:val="20"/>
          <w:szCs w:val="20"/>
          <w:shd w:val="clear" w:color="auto" w:fill="FFFFFF"/>
        </w:rPr>
        <w:t>] Policy Brief, p.2. Available at: https://www.oecd.org/education/school/39989494.pdf [Accessed 17 Jan. 2019].</w:t>
      </w:r>
    </w:p>
    <w:p w:rsidR="00D67036" w:rsidRPr="0099270B" w:rsidRDefault="00D67036"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Thematic appr</w:t>
      </w:r>
      <w:r w:rsidR="008970D5">
        <w:rPr>
          <w:rFonts w:ascii="Arial" w:hAnsi="Arial" w:cs="Arial"/>
          <w:color w:val="000000"/>
          <w:sz w:val="20"/>
          <w:szCs w:val="20"/>
          <w:shd w:val="clear" w:color="auto" w:fill="FFFFFF"/>
        </w:rPr>
        <w:t>oach to learning. (2017). [PDF</w:t>
      </w:r>
      <w:r>
        <w:rPr>
          <w:rFonts w:ascii="Arial" w:hAnsi="Arial" w:cs="Arial"/>
          <w:color w:val="000000"/>
          <w:sz w:val="20"/>
          <w:szCs w:val="20"/>
          <w:shd w:val="clear" w:color="auto" w:fill="FFFFFF"/>
        </w:rPr>
        <w:t>] Wales: Welsh Government. Available at: https://www.estyn.gov.wales/thematic-reports [Accessed 18 Jan. 2019].</w:t>
      </w:r>
    </w:p>
    <w:p w:rsidR="0099270B" w:rsidRDefault="0099270B"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Tracy, D. (2013). </w:t>
      </w:r>
      <w:r>
        <w:rPr>
          <w:rFonts w:ascii="Arial" w:hAnsi="Arial" w:cs="Arial"/>
          <w:i/>
          <w:iCs/>
          <w:color w:val="000000"/>
          <w:sz w:val="20"/>
          <w:szCs w:val="20"/>
          <w:shd w:val="clear" w:color="auto" w:fill="FFFFFF"/>
        </w:rPr>
        <w:t>School improvement</w:t>
      </w:r>
      <w:r>
        <w:rPr>
          <w:rFonts w:ascii="Arial" w:hAnsi="Arial" w:cs="Arial"/>
          <w:color w:val="000000"/>
          <w:sz w:val="20"/>
          <w:szCs w:val="20"/>
          <w:shd w:val="clear" w:color="auto" w:fill="FFFFFF"/>
        </w:rPr>
        <w:t xml:space="preserve">. United Stated of America: </w:t>
      </w:r>
      <w:proofErr w:type="spellStart"/>
      <w:r>
        <w:rPr>
          <w:rFonts w:ascii="Arial" w:hAnsi="Arial" w:cs="Arial"/>
          <w:color w:val="000000"/>
          <w:sz w:val="20"/>
          <w:szCs w:val="20"/>
          <w:shd w:val="clear" w:color="auto" w:fill="FFFFFF"/>
        </w:rPr>
        <w:t>Xlibris</w:t>
      </w:r>
      <w:proofErr w:type="spellEnd"/>
      <w:r>
        <w:rPr>
          <w:rFonts w:ascii="Arial" w:hAnsi="Arial" w:cs="Arial"/>
          <w:color w:val="000000"/>
          <w:sz w:val="20"/>
          <w:szCs w:val="20"/>
          <w:shd w:val="clear" w:color="auto" w:fill="FFFFFF"/>
        </w:rPr>
        <w:t xml:space="preserve"> Corporation.</w:t>
      </w:r>
    </w:p>
    <w:p w:rsidR="00B93A90" w:rsidRPr="008C308C" w:rsidRDefault="00B93A90" w:rsidP="00184835">
      <w:pPr>
        <w:pStyle w:val="ListParagraph"/>
        <w:numPr>
          <w:ilvl w:val="0"/>
          <w:numId w:val="1"/>
        </w:numPr>
        <w:spacing w:line="480" w:lineRule="auto"/>
        <w:ind w:left="714" w:hanging="357"/>
      </w:pPr>
      <w:r>
        <w:t xml:space="preserve">Welsh government (2009). </w:t>
      </w:r>
      <w:r>
        <w:rPr>
          <w:i/>
        </w:rPr>
        <w:t>The Qualified Teacher Status Standards Wales. Wales. Welsh Government.</w:t>
      </w:r>
    </w:p>
    <w:p w:rsidR="00E229AD" w:rsidRPr="00E229AD" w:rsidRDefault="00E229AD" w:rsidP="00184835">
      <w:pPr>
        <w:pStyle w:val="ListParagraph"/>
        <w:numPr>
          <w:ilvl w:val="0"/>
          <w:numId w:val="1"/>
        </w:numPr>
        <w:spacing w:line="480" w:lineRule="auto"/>
        <w:ind w:left="714" w:hanging="357"/>
      </w:pPr>
      <w:r>
        <w:t xml:space="preserve">Welsh Government (2016). </w:t>
      </w:r>
      <w:r>
        <w:rPr>
          <w:i/>
        </w:rPr>
        <w:t xml:space="preserve">Digital Competence Framework. </w:t>
      </w:r>
      <w:r>
        <w:t>Wales. Welsh Government.</w:t>
      </w:r>
    </w:p>
    <w:p w:rsidR="008C308C" w:rsidRPr="00B93A90" w:rsidRDefault="008C308C"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Wilkins, A. (2016). </w:t>
      </w:r>
      <w:r>
        <w:rPr>
          <w:rFonts w:ascii="Arial" w:hAnsi="Arial" w:cs="Arial"/>
          <w:i/>
          <w:iCs/>
          <w:color w:val="000000"/>
          <w:sz w:val="20"/>
          <w:szCs w:val="20"/>
          <w:shd w:val="clear" w:color="auto" w:fill="FFFFFF"/>
        </w:rPr>
        <w:t>Modernising school governance</w:t>
      </w:r>
      <w:r>
        <w:rPr>
          <w:rFonts w:ascii="Arial" w:hAnsi="Arial" w:cs="Arial"/>
          <w:color w:val="000000"/>
          <w:sz w:val="20"/>
          <w:szCs w:val="20"/>
          <w:shd w:val="clear" w:color="auto" w:fill="FFFFFF"/>
        </w:rPr>
        <w:t>. Great Britain: Routledge.</w:t>
      </w:r>
    </w:p>
    <w:p w:rsidR="00B93A90" w:rsidRDefault="00B93A90"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bookmarkStart w:id="0" w:name="_GoBack"/>
    </w:p>
    <w:bookmarkEnd w:id="0"/>
    <w:p w:rsidR="00B700BA" w:rsidRPr="00B700BA" w:rsidRDefault="00B700BA" w:rsidP="00184835">
      <w:pPr>
        <w:pStyle w:val="ListParagraph"/>
        <w:rPr>
          <w:b/>
          <w:u w:val="single"/>
        </w:rPr>
      </w:pPr>
      <w:r w:rsidRPr="00B700BA">
        <w:rPr>
          <w:b/>
          <w:u w:val="single"/>
        </w:rPr>
        <w:lastRenderedPageBreak/>
        <w:t>Appendix A</w:t>
      </w:r>
    </w:p>
    <w:sectPr w:rsidR="00B700BA" w:rsidRPr="00B70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5837D71"/>
    <w:multiLevelType w:val="hybridMultilevel"/>
    <w:tmpl w:val="4274D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1736"/>
    <w:rsid w:val="00005101"/>
    <w:rsid w:val="000057C4"/>
    <w:rsid w:val="00026724"/>
    <w:rsid w:val="000273B8"/>
    <w:rsid w:val="00033A57"/>
    <w:rsid w:val="00035EC8"/>
    <w:rsid w:val="00044E67"/>
    <w:rsid w:val="00047BB2"/>
    <w:rsid w:val="00057E44"/>
    <w:rsid w:val="0006314C"/>
    <w:rsid w:val="00070F00"/>
    <w:rsid w:val="0007569C"/>
    <w:rsid w:val="000844DF"/>
    <w:rsid w:val="00093A58"/>
    <w:rsid w:val="000970B7"/>
    <w:rsid w:val="000A03E8"/>
    <w:rsid w:val="000A4CBC"/>
    <w:rsid w:val="000D43A9"/>
    <w:rsid w:val="000D53C7"/>
    <w:rsid w:val="000E05AD"/>
    <w:rsid w:val="000E3984"/>
    <w:rsid w:val="000F5525"/>
    <w:rsid w:val="001049F9"/>
    <w:rsid w:val="00121055"/>
    <w:rsid w:val="00122042"/>
    <w:rsid w:val="0012376D"/>
    <w:rsid w:val="0012395B"/>
    <w:rsid w:val="00135E99"/>
    <w:rsid w:val="00153C28"/>
    <w:rsid w:val="00160400"/>
    <w:rsid w:val="00166F48"/>
    <w:rsid w:val="00174230"/>
    <w:rsid w:val="00175330"/>
    <w:rsid w:val="00183D2B"/>
    <w:rsid w:val="00184835"/>
    <w:rsid w:val="00184933"/>
    <w:rsid w:val="001A0D68"/>
    <w:rsid w:val="001A589F"/>
    <w:rsid w:val="001A5DFE"/>
    <w:rsid w:val="001B1F1F"/>
    <w:rsid w:val="001B76CF"/>
    <w:rsid w:val="001C721C"/>
    <w:rsid w:val="001C7BAC"/>
    <w:rsid w:val="001D048B"/>
    <w:rsid w:val="001D1736"/>
    <w:rsid w:val="001D3DB3"/>
    <w:rsid w:val="001D71E4"/>
    <w:rsid w:val="001E3A10"/>
    <w:rsid w:val="001F3318"/>
    <w:rsid w:val="001F4374"/>
    <w:rsid w:val="001F5D21"/>
    <w:rsid w:val="00201847"/>
    <w:rsid w:val="00201D6C"/>
    <w:rsid w:val="00222DA0"/>
    <w:rsid w:val="002240B9"/>
    <w:rsid w:val="002321E1"/>
    <w:rsid w:val="0023328E"/>
    <w:rsid w:val="0023349E"/>
    <w:rsid w:val="00233EEB"/>
    <w:rsid w:val="00234D97"/>
    <w:rsid w:val="00240C04"/>
    <w:rsid w:val="00240F89"/>
    <w:rsid w:val="002438A2"/>
    <w:rsid w:val="00243E3B"/>
    <w:rsid w:val="00246077"/>
    <w:rsid w:val="00260D81"/>
    <w:rsid w:val="00261DE3"/>
    <w:rsid w:val="00263DFB"/>
    <w:rsid w:val="00265886"/>
    <w:rsid w:val="00273B01"/>
    <w:rsid w:val="002B5D76"/>
    <w:rsid w:val="002C2DC9"/>
    <w:rsid w:val="002C5C34"/>
    <w:rsid w:val="002D33A1"/>
    <w:rsid w:val="002E0005"/>
    <w:rsid w:val="002E2338"/>
    <w:rsid w:val="00305472"/>
    <w:rsid w:val="003310AF"/>
    <w:rsid w:val="0033723A"/>
    <w:rsid w:val="003435D4"/>
    <w:rsid w:val="00344B47"/>
    <w:rsid w:val="003453A0"/>
    <w:rsid w:val="00345B91"/>
    <w:rsid w:val="00362439"/>
    <w:rsid w:val="003663F4"/>
    <w:rsid w:val="00367A13"/>
    <w:rsid w:val="003B65F2"/>
    <w:rsid w:val="003C38EA"/>
    <w:rsid w:val="003C5734"/>
    <w:rsid w:val="003D4854"/>
    <w:rsid w:val="003E35A0"/>
    <w:rsid w:val="003E4BAA"/>
    <w:rsid w:val="003E6F85"/>
    <w:rsid w:val="003F2B07"/>
    <w:rsid w:val="003F2FD8"/>
    <w:rsid w:val="0040112F"/>
    <w:rsid w:val="00411D48"/>
    <w:rsid w:val="00430393"/>
    <w:rsid w:val="00446F54"/>
    <w:rsid w:val="00453A7A"/>
    <w:rsid w:val="00460ACC"/>
    <w:rsid w:val="00463E6C"/>
    <w:rsid w:val="00495515"/>
    <w:rsid w:val="004B0C70"/>
    <w:rsid w:val="004B3731"/>
    <w:rsid w:val="004C3BBC"/>
    <w:rsid w:val="004D19F2"/>
    <w:rsid w:val="004D290A"/>
    <w:rsid w:val="004D7616"/>
    <w:rsid w:val="004F7D1D"/>
    <w:rsid w:val="0051397F"/>
    <w:rsid w:val="005402F8"/>
    <w:rsid w:val="005423D2"/>
    <w:rsid w:val="00544A7A"/>
    <w:rsid w:val="00547A03"/>
    <w:rsid w:val="005629F6"/>
    <w:rsid w:val="00562F4D"/>
    <w:rsid w:val="005854EC"/>
    <w:rsid w:val="005861B3"/>
    <w:rsid w:val="0058764E"/>
    <w:rsid w:val="0059272E"/>
    <w:rsid w:val="005A4490"/>
    <w:rsid w:val="005B3AFF"/>
    <w:rsid w:val="005C2D55"/>
    <w:rsid w:val="005C55A4"/>
    <w:rsid w:val="005D54ED"/>
    <w:rsid w:val="0061005B"/>
    <w:rsid w:val="006225BF"/>
    <w:rsid w:val="0062338D"/>
    <w:rsid w:val="006250F9"/>
    <w:rsid w:val="006510FA"/>
    <w:rsid w:val="00651F1A"/>
    <w:rsid w:val="00661874"/>
    <w:rsid w:val="00667FA1"/>
    <w:rsid w:val="0067532C"/>
    <w:rsid w:val="006946A0"/>
    <w:rsid w:val="006A0900"/>
    <w:rsid w:val="006B6D8E"/>
    <w:rsid w:val="006C0A6E"/>
    <w:rsid w:val="006C1171"/>
    <w:rsid w:val="006D075E"/>
    <w:rsid w:val="006D20B2"/>
    <w:rsid w:val="006D3EA8"/>
    <w:rsid w:val="006F4C4B"/>
    <w:rsid w:val="006F6A6A"/>
    <w:rsid w:val="00701213"/>
    <w:rsid w:val="007025BD"/>
    <w:rsid w:val="00704CF4"/>
    <w:rsid w:val="00713408"/>
    <w:rsid w:val="00717A6E"/>
    <w:rsid w:val="0073261F"/>
    <w:rsid w:val="00734C8E"/>
    <w:rsid w:val="007360B7"/>
    <w:rsid w:val="00751D29"/>
    <w:rsid w:val="00760C1E"/>
    <w:rsid w:val="00761BAD"/>
    <w:rsid w:val="00762C1F"/>
    <w:rsid w:val="0077362C"/>
    <w:rsid w:val="00775A97"/>
    <w:rsid w:val="00777FE5"/>
    <w:rsid w:val="0079432D"/>
    <w:rsid w:val="007A2B28"/>
    <w:rsid w:val="007A47DA"/>
    <w:rsid w:val="007A56D1"/>
    <w:rsid w:val="007B5EDB"/>
    <w:rsid w:val="007D4B7E"/>
    <w:rsid w:val="007E3DAA"/>
    <w:rsid w:val="007F7BAF"/>
    <w:rsid w:val="008111A3"/>
    <w:rsid w:val="0082000F"/>
    <w:rsid w:val="00855016"/>
    <w:rsid w:val="0087030E"/>
    <w:rsid w:val="00873A12"/>
    <w:rsid w:val="00883062"/>
    <w:rsid w:val="008903C5"/>
    <w:rsid w:val="00894017"/>
    <w:rsid w:val="00895351"/>
    <w:rsid w:val="008970D5"/>
    <w:rsid w:val="008A27EF"/>
    <w:rsid w:val="008A4150"/>
    <w:rsid w:val="008B1CBD"/>
    <w:rsid w:val="008C0871"/>
    <w:rsid w:val="008C200C"/>
    <w:rsid w:val="008C2BE4"/>
    <w:rsid w:val="008C308C"/>
    <w:rsid w:val="008D066D"/>
    <w:rsid w:val="008D6FE7"/>
    <w:rsid w:val="008F2413"/>
    <w:rsid w:val="008F28B0"/>
    <w:rsid w:val="00936B7C"/>
    <w:rsid w:val="00936F6D"/>
    <w:rsid w:val="009434F5"/>
    <w:rsid w:val="0094649F"/>
    <w:rsid w:val="009537DC"/>
    <w:rsid w:val="00956744"/>
    <w:rsid w:val="00962EC9"/>
    <w:rsid w:val="00967441"/>
    <w:rsid w:val="00971078"/>
    <w:rsid w:val="009760DF"/>
    <w:rsid w:val="00984A33"/>
    <w:rsid w:val="0099270B"/>
    <w:rsid w:val="0099376B"/>
    <w:rsid w:val="009A30A3"/>
    <w:rsid w:val="009C43D1"/>
    <w:rsid w:val="009C4440"/>
    <w:rsid w:val="009D508B"/>
    <w:rsid w:val="009E32D7"/>
    <w:rsid w:val="009F3846"/>
    <w:rsid w:val="00A03C41"/>
    <w:rsid w:val="00A156FA"/>
    <w:rsid w:val="00A27283"/>
    <w:rsid w:val="00A303DC"/>
    <w:rsid w:val="00A459E2"/>
    <w:rsid w:val="00A729D8"/>
    <w:rsid w:val="00A8393A"/>
    <w:rsid w:val="00A9440B"/>
    <w:rsid w:val="00AA6D62"/>
    <w:rsid w:val="00AA6E9A"/>
    <w:rsid w:val="00AB0639"/>
    <w:rsid w:val="00AB4DB2"/>
    <w:rsid w:val="00AB78C4"/>
    <w:rsid w:val="00AD315B"/>
    <w:rsid w:val="00AD53BE"/>
    <w:rsid w:val="00AD688B"/>
    <w:rsid w:val="00B079F3"/>
    <w:rsid w:val="00B24E4C"/>
    <w:rsid w:val="00B315EA"/>
    <w:rsid w:val="00B36FCB"/>
    <w:rsid w:val="00B46FA3"/>
    <w:rsid w:val="00B53D75"/>
    <w:rsid w:val="00B575B9"/>
    <w:rsid w:val="00B66A26"/>
    <w:rsid w:val="00B700BA"/>
    <w:rsid w:val="00B77031"/>
    <w:rsid w:val="00B83911"/>
    <w:rsid w:val="00B93A90"/>
    <w:rsid w:val="00B94B08"/>
    <w:rsid w:val="00BA1158"/>
    <w:rsid w:val="00BA3C5F"/>
    <w:rsid w:val="00BB2217"/>
    <w:rsid w:val="00BD468F"/>
    <w:rsid w:val="00BD6DB7"/>
    <w:rsid w:val="00BE367F"/>
    <w:rsid w:val="00BF025D"/>
    <w:rsid w:val="00BF6D80"/>
    <w:rsid w:val="00C01BAC"/>
    <w:rsid w:val="00C034B4"/>
    <w:rsid w:val="00C15BF5"/>
    <w:rsid w:val="00C17520"/>
    <w:rsid w:val="00C359A6"/>
    <w:rsid w:val="00C40E18"/>
    <w:rsid w:val="00C501CF"/>
    <w:rsid w:val="00C548B6"/>
    <w:rsid w:val="00C57A13"/>
    <w:rsid w:val="00C62114"/>
    <w:rsid w:val="00C628BC"/>
    <w:rsid w:val="00C64F6D"/>
    <w:rsid w:val="00C84015"/>
    <w:rsid w:val="00C958D0"/>
    <w:rsid w:val="00C96C2E"/>
    <w:rsid w:val="00CA4F3A"/>
    <w:rsid w:val="00CB2246"/>
    <w:rsid w:val="00CC2D44"/>
    <w:rsid w:val="00CE342A"/>
    <w:rsid w:val="00CF5086"/>
    <w:rsid w:val="00D137B5"/>
    <w:rsid w:val="00D1586F"/>
    <w:rsid w:val="00D20B82"/>
    <w:rsid w:val="00D24FFE"/>
    <w:rsid w:val="00D33EB0"/>
    <w:rsid w:val="00D63A8C"/>
    <w:rsid w:val="00D67036"/>
    <w:rsid w:val="00D97814"/>
    <w:rsid w:val="00D9791C"/>
    <w:rsid w:val="00DB1B97"/>
    <w:rsid w:val="00DC0F01"/>
    <w:rsid w:val="00DC470E"/>
    <w:rsid w:val="00DE035A"/>
    <w:rsid w:val="00DF7472"/>
    <w:rsid w:val="00E00162"/>
    <w:rsid w:val="00E0201C"/>
    <w:rsid w:val="00E02CDD"/>
    <w:rsid w:val="00E229AD"/>
    <w:rsid w:val="00E319AB"/>
    <w:rsid w:val="00E34690"/>
    <w:rsid w:val="00E36E43"/>
    <w:rsid w:val="00E45F0D"/>
    <w:rsid w:val="00E460E8"/>
    <w:rsid w:val="00E50D47"/>
    <w:rsid w:val="00E66D86"/>
    <w:rsid w:val="00E761A8"/>
    <w:rsid w:val="00E85FEA"/>
    <w:rsid w:val="00E916D7"/>
    <w:rsid w:val="00E964AB"/>
    <w:rsid w:val="00EC07D9"/>
    <w:rsid w:val="00EC0F1E"/>
    <w:rsid w:val="00EC72E0"/>
    <w:rsid w:val="00ED04CF"/>
    <w:rsid w:val="00EE4DF0"/>
    <w:rsid w:val="00EF511F"/>
    <w:rsid w:val="00F1736B"/>
    <w:rsid w:val="00F2542E"/>
    <w:rsid w:val="00F311E6"/>
    <w:rsid w:val="00F36E4D"/>
    <w:rsid w:val="00F4284A"/>
    <w:rsid w:val="00F43C06"/>
    <w:rsid w:val="00F479B1"/>
    <w:rsid w:val="00F57014"/>
    <w:rsid w:val="00F61A31"/>
    <w:rsid w:val="00F67D85"/>
    <w:rsid w:val="00F826B9"/>
    <w:rsid w:val="00F864CC"/>
    <w:rsid w:val="00F93641"/>
    <w:rsid w:val="00FB03B3"/>
    <w:rsid w:val="00FC5F93"/>
    <w:rsid w:val="00FC657B"/>
    <w:rsid w:val="00FD5753"/>
    <w:rsid w:val="00FD5AC7"/>
    <w:rsid w:val="00FD6C50"/>
    <w:rsid w:val="00FE1F54"/>
    <w:rsid w:val="00FF5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802F43-81E0-454E-BEFD-4C06D26E2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A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27147</TotalTime>
  <Pages>15</Pages>
  <Words>4679</Words>
  <Characters>26676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Davies ♥</dc:creator>
  <cp:keywords/>
  <dc:description/>
  <cp:lastModifiedBy>Hollie Davies ♥</cp:lastModifiedBy>
  <cp:revision>283</cp:revision>
  <dcterms:created xsi:type="dcterms:W3CDTF">2018-12-26T16:40:00Z</dcterms:created>
  <dcterms:modified xsi:type="dcterms:W3CDTF">2019-01-27T00:50:00Z</dcterms:modified>
</cp:coreProperties>
</file>