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7A" w:rsidRDefault="00AB77E1" w:rsidP="00677D50">
      <w:pPr>
        <w:jc w:val="both"/>
        <w:rPr>
          <w:b/>
          <w:sz w:val="28"/>
          <w:szCs w:val="28"/>
        </w:rPr>
      </w:pPr>
      <w:r w:rsidRPr="00AB77E1">
        <w:rPr>
          <w:b/>
          <w:sz w:val="28"/>
          <w:szCs w:val="28"/>
        </w:rPr>
        <w:t>Essay Reading List</w:t>
      </w:r>
    </w:p>
    <w:p w:rsidR="00AB77E1" w:rsidRDefault="00AB77E1" w:rsidP="00677D50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* = </w:t>
      </w:r>
      <w:r w:rsidRPr="00AB77E1">
        <w:rPr>
          <w:i/>
          <w:sz w:val="24"/>
          <w:szCs w:val="24"/>
        </w:rPr>
        <w:t>available from the University library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Pr="00677D50">
        <w:rPr>
          <w:sz w:val="24"/>
          <w:szCs w:val="24"/>
        </w:rPr>
        <w:t xml:space="preserve">Ariel, </w:t>
      </w:r>
      <w:r>
        <w:rPr>
          <w:sz w:val="24"/>
          <w:szCs w:val="24"/>
        </w:rPr>
        <w:t xml:space="preserve">D. S., </w:t>
      </w:r>
      <w:r w:rsidRPr="00677D50">
        <w:rPr>
          <w:i/>
          <w:sz w:val="24"/>
          <w:szCs w:val="24"/>
        </w:rPr>
        <w:t>What do Jews Believe?</w:t>
      </w:r>
      <w:r w:rsidRPr="00677D50">
        <w:rPr>
          <w:sz w:val="24"/>
          <w:szCs w:val="24"/>
        </w:rPr>
        <w:t xml:space="preserve"> (New York: </w:t>
      </w:r>
      <w:proofErr w:type="spellStart"/>
      <w:r w:rsidRPr="00677D50">
        <w:rPr>
          <w:sz w:val="24"/>
          <w:szCs w:val="24"/>
        </w:rPr>
        <w:t>Shocken</w:t>
      </w:r>
      <w:proofErr w:type="spellEnd"/>
      <w:r w:rsidRPr="00677D50">
        <w:rPr>
          <w:sz w:val="24"/>
          <w:szCs w:val="24"/>
        </w:rPr>
        <w:t xml:space="preserve"> Books, 1995), </w:t>
      </w:r>
      <w:proofErr w:type="spellStart"/>
      <w:r w:rsidRPr="00677D50">
        <w:rPr>
          <w:sz w:val="24"/>
          <w:szCs w:val="24"/>
        </w:rPr>
        <w:t>ch.</w:t>
      </w:r>
      <w:proofErr w:type="spellEnd"/>
      <w:r w:rsidRPr="00677D50">
        <w:rPr>
          <w:sz w:val="24"/>
          <w:szCs w:val="24"/>
        </w:rPr>
        <w:t xml:space="preserve"> 5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Pr="00677D50">
        <w:rPr>
          <w:sz w:val="24"/>
          <w:szCs w:val="24"/>
        </w:rPr>
        <w:t>Cohn-</w:t>
      </w:r>
      <w:proofErr w:type="spellStart"/>
      <w:r w:rsidRPr="00677D50">
        <w:rPr>
          <w:sz w:val="24"/>
          <w:szCs w:val="24"/>
        </w:rPr>
        <w:t>Sherbok</w:t>
      </w:r>
      <w:proofErr w:type="spellEnd"/>
      <w:r w:rsidRPr="00677D50">
        <w:rPr>
          <w:sz w:val="24"/>
          <w:szCs w:val="24"/>
        </w:rPr>
        <w:t>,</w:t>
      </w:r>
      <w:r>
        <w:rPr>
          <w:sz w:val="24"/>
          <w:szCs w:val="24"/>
        </w:rPr>
        <w:t xml:space="preserve"> D.,</w:t>
      </w:r>
      <w:r w:rsidRPr="00677D50">
        <w:rPr>
          <w:sz w:val="24"/>
          <w:szCs w:val="24"/>
        </w:rPr>
        <w:t xml:space="preserve"> </w:t>
      </w:r>
      <w:r w:rsidRPr="00677D50">
        <w:rPr>
          <w:i/>
          <w:sz w:val="24"/>
          <w:szCs w:val="24"/>
        </w:rPr>
        <w:t>Judaism: History, Belief and Practice</w:t>
      </w:r>
      <w:r w:rsidRPr="00677D50">
        <w:rPr>
          <w:sz w:val="24"/>
          <w:szCs w:val="24"/>
        </w:rPr>
        <w:t xml:space="preserve"> (London: Routledge, 2003), </w:t>
      </w:r>
      <w:proofErr w:type="spellStart"/>
      <w:r w:rsidRPr="00677D50">
        <w:rPr>
          <w:sz w:val="24"/>
          <w:szCs w:val="24"/>
        </w:rPr>
        <w:t>chs</w:t>
      </w:r>
      <w:proofErr w:type="spellEnd"/>
      <w:r w:rsidRPr="00677D50">
        <w:rPr>
          <w:sz w:val="24"/>
          <w:szCs w:val="24"/>
        </w:rPr>
        <w:t>. 62-63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Pr="00677D50">
        <w:rPr>
          <w:sz w:val="24"/>
          <w:szCs w:val="24"/>
        </w:rPr>
        <w:t>Kung,</w:t>
      </w:r>
      <w:r>
        <w:rPr>
          <w:sz w:val="24"/>
          <w:szCs w:val="24"/>
        </w:rPr>
        <w:t xml:space="preserve"> H.,</w:t>
      </w:r>
      <w:r w:rsidRPr="00677D50">
        <w:rPr>
          <w:sz w:val="24"/>
          <w:szCs w:val="24"/>
        </w:rPr>
        <w:t xml:space="preserve"> </w:t>
      </w:r>
      <w:r w:rsidRPr="00677D50">
        <w:rPr>
          <w:i/>
          <w:sz w:val="24"/>
          <w:szCs w:val="24"/>
        </w:rPr>
        <w:t>Judaism: The Religious Situation of Our Time</w:t>
      </w:r>
      <w:r w:rsidRPr="00677D50">
        <w:rPr>
          <w:sz w:val="24"/>
          <w:szCs w:val="24"/>
        </w:rPr>
        <w:t xml:space="preserve"> (London: SCM Press, 1992), p. 134f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r w:rsidRPr="00677D50">
        <w:rPr>
          <w:sz w:val="24"/>
          <w:szCs w:val="24"/>
        </w:rPr>
        <w:t>Neusner</w:t>
      </w:r>
      <w:proofErr w:type="spellEnd"/>
      <w:r>
        <w:rPr>
          <w:sz w:val="24"/>
          <w:szCs w:val="24"/>
        </w:rPr>
        <w:t xml:space="preserve">, J., and </w:t>
      </w:r>
      <w:r w:rsidRPr="00677D50">
        <w:rPr>
          <w:sz w:val="24"/>
          <w:szCs w:val="24"/>
        </w:rPr>
        <w:t>Avery Peck</w:t>
      </w:r>
      <w:r>
        <w:rPr>
          <w:sz w:val="24"/>
          <w:szCs w:val="24"/>
        </w:rPr>
        <w:t>, A. J.</w:t>
      </w:r>
      <w:r w:rsidRPr="00677D50">
        <w:rPr>
          <w:sz w:val="24"/>
          <w:szCs w:val="24"/>
        </w:rPr>
        <w:t xml:space="preserve"> (eds.), </w:t>
      </w:r>
      <w:r w:rsidRPr="00677D50">
        <w:rPr>
          <w:i/>
          <w:sz w:val="24"/>
          <w:szCs w:val="24"/>
        </w:rPr>
        <w:t>The Blackwell Companion to Judaism</w:t>
      </w:r>
      <w:r w:rsidRPr="00677D50">
        <w:rPr>
          <w:sz w:val="24"/>
          <w:szCs w:val="24"/>
        </w:rPr>
        <w:t xml:space="preserve"> (Oxford: Blackwell Publishers, 2000), </w:t>
      </w:r>
      <w:proofErr w:type="spellStart"/>
      <w:r w:rsidRPr="00677D50">
        <w:rPr>
          <w:sz w:val="24"/>
          <w:szCs w:val="24"/>
        </w:rPr>
        <w:t>chs</w:t>
      </w:r>
      <w:proofErr w:type="spellEnd"/>
      <w:r w:rsidRPr="00677D50">
        <w:rPr>
          <w:sz w:val="24"/>
          <w:szCs w:val="24"/>
        </w:rPr>
        <w:t>. 6 &amp; 12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r w:rsidRPr="00677D50">
        <w:rPr>
          <w:sz w:val="24"/>
          <w:szCs w:val="24"/>
        </w:rPr>
        <w:t>Neusner</w:t>
      </w:r>
      <w:proofErr w:type="spellEnd"/>
      <w:r w:rsidRPr="00677D50">
        <w:rPr>
          <w:sz w:val="24"/>
          <w:szCs w:val="24"/>
        </w:rPr>
        <w:t>,</w:t>
      </w:r>
      <w:r>
        <w:rPr>
          <w:sz w:val="24"/>
          <w:szCs w:val="24"/>
        </w:rPr>
        <w:t xml:space="preserve"> J.,</w:t>
      </w:r>
      <w:r w:rsidRPr="00677D50">
        <w:rPr>
          <w:sz w:val="24"/>
          <w:szCs w:val="24"/>
        </w:rPr>
        <w:t xml:space="preserve"> </w:t>
      </w:r>
      <w:proofErr w:type="gramStart"/>
      <w:r w:rsidRPr="00677D50">
        <w:rPr>
          <w:i/>
          <w:sz w:val="24"/>
          <w:szCs w:val="24"/>
        </w:rPr>
        <w:t>The</w:t>
      </w:r>
      <w:proofErr w:type="gramEnd"/>
      <w:r w:rsidRPr="00677D50">
        <w:rPr>
          <w:i/>
          <w:sz w:val="24"/>
          <w:szCs w:val="24"/>
        </w:rPr>
        <w:t xml:space="preserve"> Way of the Torah</w:t>
      </w:r>
      <w:r w:rsidRPr="00677D50">
        <w:rPr>
          <w:sz w:val="24"/>
          <w:szCs w:val="24"/>
        </w:rPr>
        <w:t xml:space="preserve"> (California: </w:t>
      </w:r>
      <w:proofErr w:type="spellStart"/>
      <w:r w:rsidRPr="00677D50">
        <w:rPr>
          <w:sz w:val="24"/>
          <w:szCs w:val="24"/>
        </w:rPr>
        <w:t>Wasworth</w:t>
      </w:r>
      <w:proofErr w:type="spellEnd"/>
      <w:r w:rsidRPr="00677D50">
        <w:rPr>
          <w:sz w:val="24"/>
          <w:szCs w:val="24"/>
        </w:rPr>
        <w:t xml:space="preserve"> Publishing Company, 1993), </w:t>
      </w:r>
      <w:proofErr w:type="spellStart"/>
      <w:r w:rsidRPr="00677D50">
        <w:rPr>
          <w:sz w:val="24"/>
          <w:szCs w:val="24"/>
        </w:rPr>
        <w:t>ch.</w:t>
      </w:r>
      <w:proofErr w:type="spellEnd"/>
      <w:r w:rsidRPr="00677D50">
        <w:rPr>
          <w:sz w:val="24"/>
          <w:szCs w:val="24"/>
        </w:rPr>
        <w:t xml:space="preserve"> 6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r w:rsidRPr="00677D50">
        <w:rPr>
          <w:sz w:val="24"/>
          <w:szCs w:val="24"/>
        </w:rPr>
        <w:t>Neusner</w:t>
      </w:r>
      <w:proofErr w:type="spellEnd"/>
      <w:r w:rsidRPr="00677D50">
        <w:rPr>
          <w:sz w:val="24"/>
          <w:szCs w:val="24"/>
        </w:rPr>
        <w:t>,</w:t>
      </w:r>
      <w:r>
        <w:rPr>
          <w:sz w:val="24"/>
          <w:szCs w:val="24"/>
        </w:rPr>
        <w:t xml:space="preserve"> J.,</w:t>
      </w:r>
      <w:r w:rsidRPr="00677D50">
        <w:rPr>
          <w:sz w:val="24"/>
          <w:szCs w:val="24"/>
        </w:rPr>
        <w:t xml:space="preserve"> </w:t>
      </w:r>
      <w:r w:rsidRPr="00677D50">
        <w:rPr>
          <w:i/>
          <w:sz w:val="24"/>
          <w:szCs w:val="24"/>
        </w:rPr>
        <w:t>Rabbinic Literature: An Essential Guide</w:t>
      </w:r>
      <w:r w:rsidRPr="00677D50">
        <w:rPr>
          <w:sz w:val="24"/>
          <w:szCs w:val="24"/>
        </w:rPr>
        <w:t xml:space="preserve"> (Nashville: Abingdon Press, 2005), </w:t>
      </w:r>
      <w:proofErr w:type="spellStart"/>
      <w:r w:rsidRPr="00677D50">
        <w:rPr>
          <w:sz w:val="24"/>
          <w:szCs w:val="24"/>
        </w:rPr>
        <w:t>chs</w:t>
      </w:r>
      <w:proofErr w:type="spellEnd"/>
      <w:r w:rsidRPr="00677D50">
        <w:rPr>
          <w:sz w:val="24"/>
          <w:szCs w:val="24"/>
        </w:rPr>
        <w:t>. 2-3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*</w:t>
      </w:r>
      <w:r w:rsidRPr="00677D50">
        <w:rPr>
          <w:sz w:val="24"/>
          <w:szCs w:val="24"/>
        </w:rPr>
        <w:t xml:space="preserve">Pilkington, </w:t>
      </w:r>
      <w:r>
        <w:rPr>
          <w:sz w:val="24"/>
          <w:szCs w:val="24"/>
        </w:rPr>
        <w:t xml:space="preserve">C. M., </w:t>
      </w:r>
      <w:r w:rsidRPr="00677D50">
        <w:rPr>
          <w:i/>
          <w:sz w:val="24"/>
          <w:szCs w:val="24"/>
        </w:rPr>
        <w:t>Teach Yourself Judaism</w:t>
      </w:r>
      <w:r w:rsidRPr="00677D50">
        <w:rPr>
          <w:sz w:val="24"/>
          <w:szCs w:val="24"/>
        </w:rPr>
        <w:t xml:space="preserve"> (London: Hodder Headline Ltd., 1995), </w:t>
      </w:r>
      <w:proofErr w:type="spellStart"/>
      <w:r w:rsidRPr="00677D50">
        <w:rPr>
          <w:sz w:val="24"/>
          <w:szCs w:val="24"/>
        </w:rPr>
        <w:t>ch.</w:t>
      </w:r>
      <w:proofErr w:type="spellEnd"/>
      <w:r w:rsidRPr="00677D50">
        <w:rPr>
          <w:sz w:val="24"/>
          <w:szCs w:val="24"/>
        </w:rPr>
        <w:t xml:space="preserve"> 3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Pr="00677D50">
        <w:rPr>
          <w:sz w:val="24"/>
          <w:szCs w:val="24"/>
        </w:rPr>
        <w:t>Segal,</w:t>
      </w:r>
      <w:r>
        <w:rPr>
          <w:sz w:val="24"/>
          <w:szCs w:val="24"/>
        </w:rPr>
        <w:t xml:space="preserve"> E.,</w:t>
      </w:r>
      <w:r w:rsidRPr="00677D50">
        <w:rPr>
          <w:sz w:val="24"/>
          <w:szCs w:val="24"/>
        </w:rPr>
        <w:t xml:space="preserve"> </w:t>
      </w:r>
      <w:r w:rsidRPr="00677D50">
        <w:rPr>
          <w:i/>
          <w:sz w:val="24"/>
          <w:szCs w:val="24"/>
        </w:rPr>
        <w:t>Introducing Judaism</w:t>
      </w:r>
      <w:r w:rsidRPr="00677D50">
        <w:rPr>
          <w:sz w:val="24"/>
          <w:szCs w:val="24"/>
        </w:rPr>
        <w:t xml:space="preserve"> (London: Routledge, 2009), </w:t>
      </w:r>
      <w:proofErr w:type="spellStart"/>
      <w:r w:rsidRPr="00677D50">
        <w:rPr>
          <w:sz w:val="24"/>
          <w:szCs w:val="24"/>
        </w:rPr>
        <w:t>ch.</w:t>
      </w:r>
      <w:proofErr w:type="spellEnd"/>
      <w:r w:rsidRPr="00677D50">
        <w:rPr>
          <w:sz w:val="24"/>
          <w:szCs w:val="24"/>
        </w:rPr>
        <w:t xml:space="preserve"> 3</w:t>
      </w:r>
    </w:p>
    <w:p w:rsidR="00AB77E1" w:rsidRPr="00AB77E1" w:rsidRDefault="00677D50" w:rsidP="00677D50">
      <w:pPr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r w:rsidRPr="00677D50">
        <w:rPr>
          <w:sz w:val="24"/>
          <w:szCs w:val="24"/>
        </w:rPr>
        <w:t>Zwi</w:t>
      </w:r>
      <w:proofErr w:type="spellEnd"/>
      <w:r w:rsidRPr="00677D50">
        <w:rPr>
          <w:sz w:val="24"/>
          <w:szCs w:val="24"/>
        </w:rPr>
        <w:t xml:space="preserve"> </w:t>
      </w:r>
      <w:proofErr w:type="spellStart"/>
      <w:r w:rsidRPr="00677D50">
        <w:rPr>
          <w:sz w:val="24"/>
          <w:szCs w:val="24"/>
        </w:rPr>
        <w:t>Werblowsky</w:t>
      </w:r>
      <w:proofErr w:type="spellEnd"/>
      <w:r>
        <w:rPr>
          <w:sz w:val="24"/>
          <w:szCs w:val="24"/>
        </w:rPr>
        <w:t xml:space="preserve">, R. J., and </w:t>
      </w:r>
      <w:proofErr w:type="spellStart"/>
      <w:r w:rsidRPr="00677D50">
        <w:rPr>
          <w:sz w:val="24"/>
          <w:szCs w:val="24"/>
        </w:rPr>
        <w:t>Wigoder</w:t>
      </w:r>
      <w:proofErr w:type="spellEnd"/>
      <w:r>
        <w:rPr>
          <w:sz w:val="24"/>
          <w:szCs w:val="24"/>
        </w:rPr>
        <w:t>, G.</w:t>
      </w:r>
      <w:r w:rsidRPr="00677D50">
        <w:rPr>
          <w:sz w:val="24"/>
          <w:szCs w:val="24"/>
        </w:rPr>
        <w:t xml:space="preserve"> (eds.), </w:t>
      </w:r>
      <w:r w:rsidRPr="00677D50">
        <w:rPr>
          <w:i/>
          <w:sz w:val="24"/>
          <w:szCs w:val="24"/>
        </w:rPr>
        <w:t>The Oxford Dictionary of the Jewish Religion</w:t>
      </w:r>
      <w:r w:rsidRPr="00677D50">
        <w:rPr>
          <w:sz w:val="24"/>
          <w:szCs w:val="24"/>
        </w:rPr>
        <w:t xml:space="preserve"> (Oxford: OUP, 1997),</w:t>
      </w:r>
      <w:r>
        <w:rPr>
          <w:sz w:val="24"/>
          <w:szCs w:val="24"/>
        </w:rPr>
        <w:t xml:space="preserve"> see relevant entries</w:t>
      </w:r>
    </w:p>
    <w:p w:rsidR="00AB77E1" w:rsidRPr="00AB77E1" w:rsidRDefault="00AB77E1" w:rsidP="00AB77E1">
      <w:pPr>
        <w:jc w:val="both"/>
        <w:rPr>
          <w:sz w:val="24"/>
          <w:szCs w:val="24"/>
        </w:rPr>
      </w:pPr>
    </w:p>
    <w:p w:rsidR="00AB77E1" w:rsidRPr="00AB77E1" w:rsidRDefault="00AB77E1" w:rsidP="00AB77E1">
      <w:pPr>
        <w:jc w:val="both"/>
        <w:rPr>
          <w:sz w:val="24"/>
          <w:szCs w:val="24"/>
        </w:rPr>
      </w:pPr>
    </w:p>
    <w:sectPr w:rsidR="00AB77E1" w:rsidRPr="00AB77E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B46" w:rsidRDefault="00827B46" w:rsidP="00AB77E1">
      <w:pPr>
        <w:spacing w:after="0" w:line="240" w:lineRule="auto"/>
      </w:pPr>
      <w:r>
        <w:separator/>
      </w:r>
    </w:p>
  </w:endnote>
  <w:endnote w:type="continuationSeparator" w:id="0">
    <w:p w:rsidR="00827B46" w:rsidRDefault="00827B46" w:rsidP="00AB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72383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77E1" w:rsidRDefault="00AB77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7D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B77E1" w:rsidRDefault="00AB77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B46" w:rsidRDefault="00827B46" w:rsidP="00AB77E1">
      <w:pPr>
        <w:spacing w:after="0" w:line="240" w:lineRule="auto"/>
      </w:pPr>
      <w:r>
        <w:separator/>
      </w:r>
    </w:p>
  </w:footnote>
  <w:footnote w:type="continuationSeparator" w:id="0">
    <w:p w:rsidR="00827B46" w:rsidRDefault="00827B46" w:rsidP="00AB77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7E1"/>
    <w:rsid w:val="00005F29"/>
    <w:rsid w:val="00025B10"/>
    <w:rsid w:val="0002641B"/>
    <w:rsid w:val="00033E64"/>
    <w:rsid w:val="000366D8"/>
    <w:rsid w:val="00046FD2"/>
    <w:rsid w:val="0005095F"/>
    <w:rsid w:val="00054429"/>
    <w:rsid w:val="00060EC2"/>
    <w:rsid w:val="00080059"/>
    <w:rsid w:val="00083EDF"/>
    <w:rsid w:val="000B29FE"/>
    <w:rsid w:val="000D2D77"/>
    <w:rsid w:val="000E31BC"/>
    <w:rsid w:val="000F23BD"/>
    <w:rsid w:val="00185865"/>
    <w:rsid w:val="001A6C14"/>
    <w:rsid w:val="001B7A8E"/>
    <w:rsid w:val="001F6099"/>
    <w:rsid w:val="00217F5A"/>
    <w:rsid w:val="0025062D"/>
    <w:rsid w:val="002541D3"/>
    <w:rsid w:val="0025636C"/>
    <w:rsid w:val="00262FA8"/>
    <w:rsid w:val="0027424D"/>
    <w:rsid w:val="00282280"/>
    <w:rsid w:val="002B2A67"/>
    <w:rsid w:val="002F3B36"/>
    <w:rsid w:val="002F6711"/>
    <w:rsid w:val="0031094F"/>
    <w:rsid w:val="00352DED"/>
    <w:rsid w:val="00382086"/>
    <w:rsid w:val="003A0698"/>
    <w:rsid w:val="003A2DC0"/>
    <w:rsid w:val="003B52A5"/>
    <w:rsid w:val="003D7A9F"/>
    <w:rsid w:val="003E6E6A"/>
    <w:rsid w:val="00403458"/>
    <w:rsid w:val="00407DB5"/>
    <w:rsid w:val="00422A27"/>
    <w:rsid w:val="004409B2"/>
    <w:rsid w:val="0044741B"/>
    <w:rsid w:val="004847A3"/>
    <w:rsid w:val="004A2686"/>
    <w:rsid w:val="004E072A"/>
    <w:rsid w:val="004F04A0"/>
    <w:rsid w:val="005133C0"/>
    <w:rsid w:val="00545603"/>
    <w:rsid w:val="00551E2D"/>
    <w:rsid w:val="005645B4"/>
    <w:rsid w:val="00565BC1"/>
    <w:rsid w:val="00582D40"/>
    <w:rsid w:val="00590FE0"/>
    <w:rsid w:val="00592706"/>
    <w:rsid w:val="005B587A"/>
    <w:rsid w:val="005C577A"/>
    <w:rsid w:val="005D506F"/>
    <w:rsid w:val="005F7C56"/>
    <w:rsid w:val="00615EC3"/>
    <w:rsid w:val="0064005D"/>
    <w:rsid w:val="00677D50"/>
    <w:rsid w:val="00697EDC"/>
    <w:rsid w:val="007210B2"/>
    <w:rsid w:val="00727FF0"/>
    <w:rsid w:val="00771F2C"/>
    <w:rsid w:val="00784A08"/>
    <w:rsid w:val="007858B6"/>
    <w:rsid w:val="0078614E"/>
    <w:rsid w:val="007C5069"/>
    <w:rsid w:val="007F068A"/>
    <w:rsid w:val="0082680F"/>
    <w:rsid w:val="00827B46"/>
    <w:rsid w:val="00890472"/>
    <w:rsid w:val="008E05D7"/>
    <w:rsid w:val="008E7DB3"/>
    <w:rsid w:val="009056A6"/>
    <w:rsid w:val="0096739B"/>
    <w:rsid w:val="009868C3"/>
    <w:rsid w:val="009A3B50"/>
    <w:rsid w:val="009D194D"/>
    <w:rsid w:val="009E23A3"/>
    <w:rsid w:val="009F36CA"/>
    <w:rsid w:val="009F516A"/>
    <w:rsid w:val="00A735CB"/>
    <w:rsid w:val="00A82A28"/>
    <w:rsid w:val="00A95725"/>
    <w:rsid w:val="00AB77E1"/>
    <w:rsid w:val="00AC2D6B"/>
    <w:rsid w:val="00B1490E"/>
    <w:rsid w:val="00B608DC"/>
    <w:rsid w:val="00B8479E"/>
    <w:rsid w:val="00C94D19"/>
    <w:rsid w:val="00CA4918"/>
    <w:rsid w:val="00CB145D"/>
    <w:rsid w:val="00CB27B6"/>
    <w:rsid w:val="00CB71DB"/>
    <w:rsid w:val="00D5594E"/>
    <w:rsid w:val="00D61185"/>
    <w:rsid w:val="00D70495"/>
    <w:rsid w:val="00D70830"/>
    <w:rsid w:val="00D731E3"/>
    <w:rsid w:val="00D757FD"/>
    <w:rsid w:val="00D86BB1"/>
    <w:rsid w:val="00D86E89"/>
    <w:rsid w:val="00DA5913"/>
    <w:rsid w:val="00DA78B5"/>
    <w:rsid w:val="00DB5E6B"/>
    <w:rsid w:val="00DB6CD2"/>
    <w:rsid w:val="00DC0A8D"/>
    <w:rsid w:val="00DD3934"/>
    <w:rsid w:val="00DE476F"/>
    <w:rsid w:val="00DF1062"/>
    <w:rsid w:val="00E20EE2"/>
    <w:rsid w:val="00E32692"/>
    <w:rsid w:val="00E3797D"/>
    <w:rsid w:val="00E457B5"/>
    <w:rsid w:val="00E65B33"/>
    <w:rsid w:val="00E67CF9"/>
    <w:rsid w:val="00E81084"/>
    <w:rsid w:val="00E84F90"/>
    <w:rsid w:val="00EB58F1"/>
    <w:rsid w:val="00EC164F"/>
    <w:rsid w:val="00EC78EB"/>
    <w:rsid w:val="00F04290"/>
    <w:rsid w:val="00F21B1A"/>
    <w:rsid w:val="00F35151"/>
    <w:rsid w:val="00F70E30"/>
    <w:rsid w:val="00F71C20"/>
    <w:rsid w:val="00F95BBB"/>
    <w:rsid w:val="00FA5961"/>
    <w:rsid w:val="00FA59F5"/>
    <w:rsid w:val="00FB399D"/>
    <w:rsid w:val="00FE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7E1"/>
  </w:style>
  <w:style w:type="paragraph" w:styleId="Footer">
    <w:name w:val="footer"/>
    <w:basedOn w:val="Normal"/>
    <w:link w:val="FooterChar"/>
    <w:uiPriority w:val="99"/>
    <w:unhideWhenUsed/>
    <w:rsid w:val="00AB7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7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7E1"/>
  </w:style>
  <w:style w:type="paragraph" w:styleId="Footer">
    <w:name w:val="footer"/>
    <w:basedOn w:val="Normal"/>
    <w:link w:val="FooterChar"/>
    <w:uiPriority w:val="99"/>
    <w:unhideWhenUsed/>
    <w:rsid w:val="00AB7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Rhodri Thomas</dc:creator>
  <cp:lastModifiedBy>Rhodri Thomas</cp:lastModifiedBy>
  <cp:revision>2</cp:revision>
  <dcterms:created xsi:type="dcterms:W3CDTF">2017-09-19T22:26:00Z</dcterms:created>
  <dcterms:modified xsi:type="dcterms:W3CDTF">2017-09-19T22:26:00Z</dcterms:modified>
</cp:coreProperties>
</file>