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5E93C0" w14:textId="77777777" w:rsidR="007C1464" w:rsidRDefault="007C1464" w:rsidP="007C1464">
      <w:pPr>
        <w:tabs>
          <w:tab w:val="left" w:pos="6732"/>
        </w:tabs>
        <w:jc w:val="center"/>
        <w:rPr>
          <w:rFonts w:ascii="Calibri" w:eastAsia="Calibri" w:hAnsi="Calibri" w:cs="Calibri"/>
          <w:b/>
          <w:bCs/>
          <w:kern w:val="0"/>
          <w:sz w:val="32"/>
          <w:szCs w:val="32"/>
          <w:u w:val="single"/>
          <w14:ligatures w14:val="none"/>
        </w:rPr>
      </w:pPr>
    </w:p>
    <w:p w14:paraId="7E57868C" w14:textId="77777777" w:rsidR="007C1464" w:rsidRDefault="007C1464" w:rsidP="007C1464">
      <w:pPr>
        <w:tabs>
          <w:tab w:val="left" w:pos="6732"/>
        </w:tabs>
        <w:jc w:val="center"/>
        <w:rPr>
          <w:rFonts w:ascii="Calibri" w:eastAsia="Calibri" w:hAnsi="Calibri" w:cs="Calibri"/>
          <w:b/>
          <w:bCs/>
          <w:kern w:val="0"/>
          <w:sz w:val="32"/>
          <w:szCs w:val="32"/>
          <w:u w:val="single"/>
          <w14:ligatures w14:val="none"/>
        </w:rPr>
      </w:pPr>
    </w:p>
    <w:p w14:paraId="2E13B601" w14:textId="0C56F090" w:rsidR="007C1464" w:rsidRPr="00E91BB8" w:rsidRDefault="007C1464" w:rsidP="007C1464">
      <w:pPr>
        <w:tabs>
          <w:tab w:val="left" w:pos="6732"/>
        </w:tabs>
        <w:jc w:val="center"/>
        <w:rPr>
          <w:rFonts w:ascii="Calibri" w:eastAsia="Calibri" w:hAnsi="Calibri" w:cs="Calibri"/>
          <w:b/>
          <w:bCs/>
          <w:kern w:val="0"/>
          <w:sz w:val="32"/>
          <w:szCs w:val="32"/>
          <w:u w:val="single"/>
          <w14:ligatures w14:val="none"/>
        </w:rPr>
      </w:pPr>
      <w:r w:rsidRPr="00E91BB8">
        <w:rPr>
          <w:rFonts w:ascii="Calibri" w:eastAsia="Calibri" w:hAnsi="Calibri" w:cs="Calibri"/>
          <w:b/>
          <w:bCs/>
          <w:kern w:val="0"/>
          <w:sz w:val="32"/>
          <w:szCs w:val="32"/>
          <w:u w:val="single"/>
          <w14:ligatures w14:val="none"/>
        </w:rPr>
        <w:t>Research Based Project</w:t>
      </w:r>
    </w:p>
    <w:p w14:paraId="453A13B6" w14:textId="77777777" w:rsidR="007C1464" w:rsidRPr="00E91BB8" w:rsidRDefault="007C1464" w:rsidP="007C1464">
      <w:pPr>
        <w:tabs>
          <w:tab w:val="left" w:pos="6732"/>
        </w:tabs>
        <w:jc w:val="center"/>
        <w:rPr>
          <w:rFonts w:ascii="Calibri" w:eastAsia="Calibri" w:hAnsi="Calibri" w:cs="Calibri"/>
          <w:b/>
          <w:bCs/>
          <w:kern w:val="0"/>
          <w:sz w:val="32"/>
          <w:szCs w:val="32"/>
          <w:u w:val="single"/>
          <w14:ligatures w14:val="none"/>
        </w:rPr>
      </w:pPr>
    </w:p>
    <w:p w14:paraId="601314AB" w14:textId="77777777" w:rsidR="007C1464" w:rsidRPr="00E91BB8" w:rsidRDefault="007C1464" w:rsidP="007C1464">
      <w:pPr>
        <w:tabs>
          <w:tab w:val="left" w:pos="6732"/>
        </w:tabs>
        <w:jc w:val="center"/>
        <w:rPr>
          <w:rFonts w:ascii="Calibri" w:eastAsia="Calibri" w:hAnsi="Calibri" w:cs="Calibri"/>
          <w:b/>
          <w:bCs/>
          <w:kern w:val="0"/>
          <w:sz w:val="32"/>
          <w:szCs w:val="32"/>
          <w:u w:val="single"/>
          <w14:ligatures w14:val="none"/>
        </w:rPr>
      </w:pPr>
    </w:p>
    <w:p w14:paraId="570CBF02" w14:textId="77777777" w:rsidR="007C1464" w:rsidRPr="00E91BB8" w:rsidRDefault="007C1464" w:rsidP="007C1464">
      <w:pPr>
        <w:tabs>
          <w:tab w:val="left" w:pos="6732"/>
        </w:tabs>
        <w:jc w:val="center"/>
        <w:rPr>
          <w:rFonts w:ascii="Calibri" w:eastAsia="Calibri" w:hAnsi="Calibri" w:cs="Calibri"/>
          <w:kern w:val="0"/>
          <w:sz w:val="28"/>
          <w:szCs w:val="28"/>
          <w14:ligatures w14:val="none"/>
        </w:rPr>
      </w:pPr>
    </w:p>
    <w:p w14:paraId="1F08963B" w14:textId="77777777" w:rsidR="007C1464" w:rsidRPr="00E91BB8" w:rsidRDefault="007C1464" w:rsidP="007C1464">
      <w:pPr>
        <w:tabs>
          <w:tab w:val="left" w:pos="6732"/>
        </w:tabs>
        <w:jc w:val="center"/>
        <w:rPr>
          <w:rFonts w:ascii="Calibri" w:eastAsia="Calibri" w:hAnsi="Calibri" w:cs="Calibri"/>
          <w:kern w:val="0"/>
          <w:sz w:val="28"/>
          <w:szCs w:val="28"/>
          <w14:ligatures w14:val="none"/>
        </w:rPr>
      </w:pPr>
      <w:r w:rsidRPr="00E91BB8">
        <w:rPr>
          <w:rFonts w:ascii="Calibri" w:eastAsia="Calibri" w:hAnsi="Calibri" w:cs="Calibri"/>
          <w:kern w:val="0"/>
          <w:sz w:val="28"/>
          <w:szCs w:val="28"/>
          <w14:ligatures w14:val="none"/>
        </w:rPr>
        <w:t>Prepared for:</w:t>
      </w:r>
    </w:p>
    <w:p w14:paraId="27781B7E" w14:textId="77777777" w:rsidR="007C1464" w:rsidRPr="00E91BB8" w:rsidRDefault="007C1464" w:rsidP="007C1464">
      <w:pPr>
        <w:tabs>
          <w:tab w:val="left" w:pos="6732"/>
        </w:tabs>
        <w:jc w:val="center"/>
        <w:rPr>
          <w:rFonts w:ascii="Calibri" w:eastAsia="Calibri" w:hAnsi="Calibri" w:cs="Calibri"/>
          <w:kern w:val="0"/>
          <w:sz w:val="28"/>
          <w:szCs w:val="28"/>
          <w14:ligatures w14:val="none"/>
        </w:rPr>
      </w:pPr>
    </w:p>
    <w:p w14:paraId="45C3843E" w14:textId="77777777" w:rsidR="007C1464" w:rsidRPr="00E91BB8" w:rsidRDefault="007C1464" w:rsidP="007C1464">
      <w:pPr>
        <w:tabs>
          <w:tab w:val="left" w:pos="6732"/>
        </w:tabs>
        <w:ind w:left="720"/>
        <w:contextualSpacing/>
        <w:rPr>
          <w:rFonts w:ascii="Calibri" w:eastAsia="Calibri" w:hAnsi="Calibri" w:cs="Calibri"/>
          <w:kern w:val="0"/>
          <w:sz w:val="28"/>
          <w:szCs w:val="28"/>
          <w14:ligatures w14:val="none"/>
        </w:rPr>
      </w:pPr>
      <w:r w:rsidRPr="00E91BB8">
        <w:rPr>
          <w:rFonts w:ascii="Calibri" w:eastAsia="Calibri" w:hAnsi="Calibri" w:cs="Calibri"/>
          <w:kern w:val="0"/>
          <w:sz w:val="28"/>
          <w:szCs w:val="28"/>
          <w14:ligatures w14:val="none"/>
        </w:rPr>
        <w:t xml:space="preserve">                                                   D. Hughes</w:t>
      </w:r>
    </w:p>
    <w:p w14:paraId="78B525B2" w14:textId="77777777" w:rsidR="007C1464" w:rsidRPr="00E91BB8" w:rsidRDefault="007C1464" w:rsidP="007C1464">
      <w:pPr>
        <w:tabs>
          <w:tab w:val="left" w:pos="6732"/>
        </w:tabs>
        <w:jc w:val="center"/>
        <w:rPr>
          <w:rFonts w:ascii="Calibri" w:eastAsia="Calibri" w:hAnsi="Calibri" w:cs="Calibri"/>
          <w:kern w:val="0"/>
          <w:sz w:val="28"/>
          <w:szCs w:val="28"/>
          <w14:ligatures w14:val="none"/>
        </w:rPr>
      </w:pPr>
    </w:p>
    <w:p w14:paraId="58742270" w14:textId="77777777" w:rsidR="007C1464" w:rsidRPr="00E91BB8" w:rsidRDefault="007C1464" w:rsidP="007C1464">
      <w:pPr>
        <w:tabs>
          <w:tab w:val="left" w:pos="6732"/>
        </w:tabs>
        <w:jc w:val="center"/>
        <w:rPr>
          <w:rFonts w:ascii="Calibri" w:eastAsia="Calibri" w:hAnsi="Calibri" w:cs="Calibri"/>
          <w:kern w:val="0"/>
          <w:sz w:val="28"/>
          <w:szCs w:val="28"/>
          <w14:ligatures w14:val="none"/>
        </w:rPr>
      </w:pPr>
    </w:p>
    <w:p w14:paraId="7A59F76E" w14:textId="77777777" w:rsidR="007C1464" w:rsidRPr="00E91BB8" w:rsidRDefault="007C1464" w:rsidP="007C1464">
      <w:pPr>
        <w:tabs>
          <w:tab w:val="left" w:pos="6732"/>
        </w:tabs>
        <w:jc w:val="center"/>
        <w:rPr>
          <w:rFonts w:ascii="Calibri" w:eastAsia="Calibri" w:hAnsi="Calibri" w:cs="Calibri"/>
          <w:kern w:val="0"/>
          <w:sz w:val="28"/>
          <w:szCs w:val="28"/>
          <w14:ligatures w14:val="none"/>
        </w:rPr>
      </w:pPr>
    </w:p>
    <w:p w14:paraId="68762182" w14:textId="77777777" w:rsidR="007C1464" w:rsidRPr="00E91BB8" w:rsidRDefault="007C1464" w:rsidP="007C1464">
      <w:pPr>
        <w:tabs>
          <w:tab w:val="left" w:pos="6732"/>
        </w:tabs>
        <w:jc w:val="center"/>
        <w:rPr>
          <w:rFonts w:ascii="Calibri" w:eastAsia="Calibri" w:hAnsi="Calibri" w:cs="Calibri"/>
          <w:kern w:val="0"/>
          <w:sz w:val="28"/>
          <w:szCs w:val="28"/>
          <w14:ligatures w14:val="none"/>
        </w:rPr>
      </w:pPr>
    </w:p>
    <w:p w14:paraId="16F05D75" w14:textId="77777777" w:rsidR="007C1464" w:rsidRPr="00E91BB8" w:rsidRDefault="007C1464" w:rsidP="007C1464">
      <w:pPr>
        <w:tabs>
          <w:tab w:val="left" w:pos="6732"/>
        </w:tabs>
        <w:jc w:val="center"/>
        <w:rPr>
          <w:rFonts w:ascii="Calibri" w:eastAsia="Calibri" w:hAnsi="Calibri" w:cs="Calibri"/>
          <w:kern w:val="0"/>
          <w:sz w:val="28"/>
          <w:szCs w:val="28"/>
          <w14:ligatures w14:val="none"/>
        </w:rPr>
      </w:pPr>
      <w:r w:rsidRPr="00E91BB8">
        <w:rPr>
          <w:rFonts w:ascii="Calibri" w:eastAsia="Calibri" w:hAnsi="Calibri" w:cs="Calibri"/>
          <w:kern w:val="0"/>
          <w:sz w:val="28"/>
          <w:szCs w:val="28"/>
          <w14:ligatures w14:val="none"/>
        </w:rPr>
        <w:t>Written by:</w:t>
      </w:r>
    </w:p>
    <w:p w14:paraId="1E3E1431" w14:textId="77777777" w:rsidR="007C1464" w:rsidRPr="00E91BB8" w:rsidRDefault="007C1464" w:rsidP="007C1464">
      <w:pPr>
        <w:tabs>
          <w:tab w:val="left" w:pos="6732"/>
        </w:tabs>
        <w:jc w:val="center"/>
        <w:rPr>
          <w:rFonts w:ascii="Calibri" w:eastAsia="Calibri" w:hAnsi="Calibri" w:cs="Calibri"/>
          <w:kern w:val="0"/>
          <w:sz w:val="28"/>
          <w:szCs w:val="28"/>
          <w14:ligatures w14:val="none"/>
        </w:rPr>
      </w:pPr>
    </w:p>
    <w:p w14:paraId="4E99689A" w14:textId="77777777" w:rsidR="007C1464" w:rsidRPr="00E91BB8" w:rsidRDefault="007C1464" w:rsidP="007C1464">
      <w:pPr>
        <w:tabs>
          <w:tab w:val="left" w:pos="6732"/>
        </w:tabs>
        <w:jc w:val="center"/>
        <w:rPr>
          <w:rFonts w:ascii="Calibri" w:eastAsia="Calibri" w:hAnsi="Calibri" w:cs="Calibri"/>
          <w:kern w:val="0"/>
          <w:sz w:val="28"/>
          <w:szCs w:val="28"/>
          <w14:ligatures w14:val="none"/>
        </w:rPr>
      </w:pPr>
      <w:r w:rsidRPr="00E91BB8">
        <w:rPr>
          <w:rFonts w:ascii="Calibri" w:eastAsia="Calibri" w:hAnsi="Calibri" w:cs="Calibri"/>
          <w:kern w:val="0"/>
          <w:sz w:val="28"/>
          <w:szCs w:val="28"/>
          <w14:ligatures w14:val="none"/>
        </w:rPr>
        <w:t>S. Williams</w:t>
      </w:r>
    </w:p>
    <w:p w14:paraId="6E4EBCC0" w14:textId="77777777" w:rsidR="007C1464" w:rsidRPr="00E91BB8" w:rsidRDefault="007C1464" w:rsidP="007C1464">
      <w:pPr>
        <w:tabs>
          <w:tab w:val="left" w:pos="6732"/>
        </w:tabs>
        <w:jc w:val="center"/>
        <w:rPr>
          <w:rFonts w:ascii="Calibri" w:eastAsia="Calibri" w:hAnsi="Calibri" w:cs="Calibri"/>
          <w:kern w:val="0"/>
          <w:sz w:val="28"/>
          <w:szCs w:val="28"/>
          <w14:ligatures w14:val="none"/>
        </w:rPr>
      </w:pPr>
    </w:p>
    <w:p w14:paraId="5DAC05AA" w14:textId="77777777" w:rsidR="007C1464" w:rsidRPr="00E91BB8" w:rsidRDefault="007C1464" w:rsidP="007C1464">
      <w:pPr>
        <w:tabs>
          <w:tab w:val="left" w:pos="6732"/>
        </w:tabs>
        <w:jc w:val="center"/>
        <w:rPr>
          <w:rFonts w:ascii="Calibri" w:eastAsia="Calibri" w:hAnsi="Calibri" w:cs="Calibri"/>
          <w:kern w:val="0"/>
          <w:sz w:val="28"/>
          <w:szCs w:val="28"/>
          <w14:ligatures w14:val="none"/>
        </w:rPr>
      </w:pPr>
    </w:p>
    <w:p w14:paraId="2B622499" w14:textId="77777777" w:rsidR="007C1464" w:rsidRPr="00E91BB8" w:rsidRDefault="007C1464" w:rsidP="007C1464">
      <w:pPr>
        <w:tabs>
          <w:tab w:val="left" w:pos="6732"/>
        </w:tabs>
        <w:jc w:val="center"/>
        <w:rPr>
          <w:rFonts w:ascii="Calibri" w:eastAsia="Calibri" w:hAnsi="Calibri" w:cs="Calibri"/>
          <w:kern w:val="0"/>
          <w:sz w:val="28"/>
          <w:szCs w:val="28"/>
          <w14:ligatures w14:val="none"/>
        </w:rPr>
      </w:pPr>
    </w:p>
    <w:p w14:paraId="6F22D340" w14:textId="77777777" w:rsidR="007C1464" w:rsidRPr="00E91BB8" w:rsidRDefault="007C1464" w:rsidP="007C1464">
      <w:pPr>
        <w:tabs>
          <w:tab w:val="left" w:pos="6732"/>
        </w:tabs>
        <w:jc w:val="center"/>
        <w:rPr>
          <w:rFonts w:ascii="Calibri" w:eastAsia="Calibri" w:hAnsi="Calibri" w:cs="Calibri"/>
          <w:kern w:val="0"/>
          <w:sz w:val="28"/>
          <w:szCs w:val="28"/>
          <w14:ligatures w14:val="none"/>
        </w:rPr>
      </w:pPr>
    </w:p>
    <w:p w14:paraId="260F3E01" w14:textId="77777777" w:rsidR="007C1464" w:rsidRPr="00E91BB8" w:rsidRDefault="007C1464" w:rsidP="007C1464">
      <w:pPr>
        <w:tabs>
          <w:tab w:val="left" w:pos="6732"/>
        </w:tabs>
        <w:jc w:val="center"/>
        <w:rPr>
          <w:rFonts w:ascii="Calibri" w:eastAsia="Calibri" w:hAnsi="Calibri" w:cs="Calibri"/>
          <w:kern w:val="0"/>
          <w:sz w:val="28"/>
          <w:szCs w:val="28"/>
          <w14:ligatures w14:val="none"/>
        </w:rPr>
      </w:pPr>
    </w:p>
    <w:p w14:paraId="31CA7AAA" w14:textId="77777777" w:rsidR="007C1464" w:rsidRPr="00E91BB8" w:rsidRDefault="007C1464" w:rsidP="007C1464">
      <w:pPr>
        <w:tabs>
          <w:tab w:val="left" w:pos="6732"/>
        </w:tabs>
        <w:jc w:val="center"/>
        <w:rPr>
          <w:rFonts w:ascii="Calibri" w:eastAsia="Calibri" w:hAnsi="Calibri" w:cs="Calibri"/>
          <w:kern w:val="0"/>
          <w:sz w:val="28"/>
          <w:szCs w:val="28"/>
          <w14:ligatures w14:val="none"/>
        </w:rPr>
      </w:pPr>
      <w:r w:rsidRPr="00E91BB8">
        <w:rPr>
          <w:rFonts w:ascii="Calibri" w:eastAsia="Calibri" w:hAnsi="Calibri" w:cs="Calibri"/>
          <w:kern w:val="0"/>
          <w:sz w:val="28"/>
          <w:szCs w:val="28"/>
          <w14:ligatures w14:val="none"/>
        </w:rPr>
        <w:t>Date completed:</w:t>
      </w:r>
    </w:p>
    <w:p w14:paraId="3FD09E7B" w14:textId="77777777" w:rsidR="007C1464" w:rsidRPr="00E91BB8" w:rsidRDefault="007C1464" w:rsidP="007C1464">
      <w:pPr>
        <w:tabs>
          <w:tab w:val="left" w:pos="6732"/>
        </w:tabs>
        <w:jc w:val="center"/>
        <w:rPr>
          <w:rFonts w:ascii="Calibri" w:eastAsia="Calibri" w:hAnsi="Calibri" w:cs="Calibri"/>
          <w:kern w:val="0"/>
          <w:sz w:val="32"/>
          <w:szCs w:val="32"/>
          <w14:ligatures w14:val="none"/>
        </w:rPr>
      </w:pPr>
      <w:r>
        <w:rPr>
          <w:rFonts w:ascii="Calibri" w:eastAsia="Calibri" w:hAnsi="Calibri" w:cs="Calibri"/>
          <w:kern w:val="0"/>
          <w:sz w:val="32"/>
          <w:szCs w:val="32"/>
          <w14:ligatures w14:val="none"/>
        </w:rPr>
        <w:t>03 May 2024</w:t>
      </w:r>
    </w:p>
    <w:p w14:paraId="415C9C8A" w14:textId="77777777" w:rsidR="007C1464" w:rsidRPr="00E91BB8" w:rsidRDefault="007C1464" w:rsidP="007C1464">
      <w:pPr>
        <w:tabs>
          <w:tab w:val="left" w:pos="6732"/>
        </w:tabs>
        <w:jc w:val="center"/>
        <w:rPr>
          <w:rFonts w:ascii="Calibri" w:eastAsia="Calibri" w:hAnsi="Calibri" w:cs="Calibri"/>
          <w:kern w:val="0"/>
          <w:sz w:val="28"/>
          <w:szCs w:val="28"/>
          <w14:ligatures w14:val="none"/>
        </w:rPr>
      </w:pPr>
    </w:p>
    <w:p w14:paraId="18EE3B64" w14:textId="77777777" w:rsidR="007C1464" w:rsidRPr="00E91BB8" w:rsidRDefault="007C1464" w:rsidP="007C1464">
      <w:pPr>
        <w:tabs>
          <w:tab w:val="left" w:pos="6732"/>
        </w:tabs>
        <w:jc w:val="center"/>
        <w:rPr>
          <w:rFonts w:ascii="Calibri" w:eastAsia="Calibri" w:hAnsi="Calibri" w:cs="Calibri"/>
          <w:b/>
          <w:bCs/>
          <w:kern w:val="0"/>
          <w:u w:val="single"/>
          <w14:ligatures w14:val="none"/>
        </w:rPr>
      </w:pPr>
    </w:p>
    <w:p w14:paraId="2327CF02" w14:textId="77777777" w:rsidR="007C1464" w:rsidRDefault="007C1464" w:rsidP="00C86469">
      <w:pPr>
        <w:spacing w:line="360" w:lineRule="auto"/>
        <w:jc w:val="center"/>
        <w:rPr>
          <w:b/>
          <w:bCs/>
        </w:rPr>
      </w:pPr>
    </w:p>
    <w:p w14:paraId="21EC791A" w14:textId="77777777" w:rsidR="007C1464" w:rsidRPr="00E91BB8" w:rsidRDefault="007C1464" w:rsidP="007C1464">
      <w:pPr>
        <w:tabs>
          <w:tab w:val="left" w:pos="6732"/>
        </w:tabs>
        <w:rPr>
          <w:rFonts w:ascii="Calibri" w:eastAsia="Calibri" w:hAnsi="Calibri" w:cs="Calibri"/>
          <w:b/>
          <w:bCs/>
          <w:kern w:val="0"/>
          <w:sz w:val="28"/>
          <w:szCs w:val="28"/>
          <w:u w:val="single"/>
          <w14:ligatures w14:val="none"/>
        </w:rPr>
      </w:pPr>
      <w:r w:rsidRPr="00E91BB8">
        <w:rPr>
          <w:rFonts w:ascii="Calibri" w:eastAsia="Calibri" w:hAnsi="Calibri" w:cs="Calibri"/>
          <w:b/>
          <w:bCs/>
          <w:kern w:val="0"/>
          <w:sz w:val="28"/>
          <w:szCs w:val="28"/>
          <w:u w:val="single"/>
          <w14:ligatures w14:val="none"/>
        </w:rPr>
        <w:lastRenderedPageBreak/>
        <w:t>Table of Contents</w:t>
      </w:r>
    </w:p>
    <w:p w14:paraId="07EEA12E" w14:textId="77777777" w:rsidR="007C1464" w:rsidRPr="00E91BB8" w:rsidRDefault="007C1464" w:rsidP="007C1464">
      <w:pPr>
        <w:tabs>
          <w:tab w:val="left" w:pos="6732"/>
        </w:tabs>
        <w:jc w:val="right"/>
        <w:rPr>
          <w:rFonts w:ascii="Calibri" w:eastAsia="Calibri" w:hAnsi="Calibri" w:cs="Calibri"/>
          <w:b/>
          <w:bCs/>
          <w:kern w:val="0"/>
          <w:sz w:val="28"/>
          <w:szCs w:val="28"/>
          <w14:ligatures w14:val="none"/>
        </w:rPr>
      </w:pPr>
      <w:r w:rsidRPr="00E91BB8">
        <w:rPr>
          <w:rFonts w:ascii="Calibri" w:eastAsia="Calibri" w:hAnsi="Calibri" w:cs="Calibri"/>
          <w:b/>
          <w:bCs/>
          <w:kern w:val="0"/>
          <w:sz w:val="28"/>
          <w:szCs w:val="28"/>
          <w14:ligatures w14:val="none"/>
        </w:rPr>
        <w:t>Page</w:t>
      </w:r>
    </w:p>
    <w:p w14:paraId="68AA272B" w14:textId="77777777" w:rsidR="007C1464" w:rsidRPr="00E91BB8" w:rsidRDefault="007C1464" w:rsidP="007C1464">
      <w:pPr>
        <w:tabs>
          <w:tab w:val="left" w:pos="6732"/>
        </w:tabs>
        <w:rPr>
          <w:rFonts w:ascii="Calibri" w:eastAsia="Calibri" w:hAnsi="Calibri" w:cs="Calibri"/>
          <w:b/>
          <w:bCs/>
          <w:kern w:val="0"/>
          <w:sz w:val="28"/>
          <w:szCs w:val="28"/>
          <w14:ligatures w14:val="none"/>
        </w:rPr>
      </w:pPr>
      <w:r w:rsidRPr="00E91BB8">
        <w:rPr>
          <w:rFonts w:ascii="Calibri" w:eastAsia="Calibri" w:hAnsi="Calibri" w:cs="Calibri"/>
          <w:b/>
          <w:bCs/>
          <w:kern w:val="0"/>
          <w:sz w:val="28"/>
          <w:szCs w:val="28"/>
          <w14:ligatures w14:val="none"/>
        </w:rPr>
        <w:t xml:space="preserve">Number </w:t>
      </w:r>
    </w:p>
    <w:p w14:paraId="62AD8512" w14:textId="594CF466" w:rsidR="007C1464" w:rsidRPr="00E91BB8" w:rsidRDefault="007C1464" w:rsidP="007C1464">
      <w:pPr>
        <w:tabs>
          <w:tab w:val="left" w:pos="6732"/>
        </w:tabs>
        <w:rPr>
          <w:rFonts w:ascii="Calibri" w:eastAsia="Calibri" w:hAnsi="Calibri" w:cs="Calibri"/>
          <w:b/>
          <w:bCs/>
          <w:kern w:val="0"/>
          <w:sz w:val="28"/>
          <w:szCs w:val="28"/>
          <w14:ligatures w14:val="none"/>
        </w:rPr>
      </w:pPr>
      <w:r w:rsidRPr="00E91BB8">
        <w:rPr>
          <w:rFonts w:ascii="Calibri" w:eastAsia="Calibri" w:hAnsi="Calibri" w:cs="Calibri"/>
          <w:b/>
          <w:bCs/>
          <w:kern w:val="0"/>
          <w:sz w:val="28"/>
          <w:szCs w:val="28"/>
          <w14:ligatures w14:val="none"/>
        </w:rPr>
        <w:t xml:space="preserve"> 1. Proposed Research Title                                                                                       </w:t>
      </w:r>
      <w:r w:rsidR="00801BB3">
        <w:rPr>
          <w:rFonts w:ascii="Calibri" w:eastAsia="Calibri" w:hAnsi="Calibri" w:cs="Calibri"/>
          <w:b/>
          <w:bCs/>
          <w:kern w:val="0"/>
          <w:sz w:val="28"/>
          <w:szCs w:val="28"/>
          <w14:ligatures w14:val="none"/>
        </w:rPr>
        <w:t>3</w:t>
      </w:r>
    </w:p>
    <w:p w14:paraId="35D6E552" w14:textId="77777777" w:rsidR="007C1464" w:rsidRPr="00E91BB8" w:rsidRDefault="007C1464" w:rsidP="007C1464">
      <w:pPr>
        <w:tabs>
          <w:tab w:val="left" w:pos="6732"/>
        </w:tabs>
        <w:rPr>
          <w:rFonts w:ascii="Calibri" w:eastAsia="Calibri" w:hAnsi="Calibri" w:cs="Calibri"/>
          <w:b/>
          <w:bCs/>
          <w:kern w:val="0"/>
          <w:sz w:val="28"/>
          <w:szCs w:val="28"/>
          <w14:ligatures w14:val="none"/>
        </w:rPr>
      </w:pPr>
      <w:r w:rsidRPr="00E91BB8">
        <w:rPr>
          <w:rFonts w:ascii="Calibri" w:eastAsia="Calibri" w:hAnsi="Calibri" w:cs="Calibri"/>
          <w:b/>
          <w:bCs/>
          <w:kern w:val="0"/>
          <w:sz w:val="28"/>
          <w:szCs w:val="28"/>
          <w14:ligatures w14:val="none"/>
        </w:rPr>
        <w:t xml:space="preserve">                                                                                                   </w:t>
      </w:r>
    </w:p>
    <w:p w14:paraId="10285634" w14:textId="1EC6058B" w:rsidR="007C1464" w:rsidRPr="00E91BB8" w:rsidRDefault="007C1464" w:rsidP="007C1464">
      <w:pPr>
        <w:tabs>
          <w:tab w:val="left" w:pos="6732"/>
        </w:tabs>
        <w:rPr>
          <w:rFonts w:ascii="Calibri" w:eastAsia="Calibri" w:hAnsi="Calibri" w:cs="Calibri"/>
          <w:b/>
          <w:bCs/>
          <w:kern w:val="0"/>
          <w:sz w:val="28"/>
          <w:szCs w:val="28"/>
          <w14:ligatures w14:val="none"/>
        </w:rPr>
      </w:pPr>
      <w:bookmarkStart w:id="0" w:name="_Hlk125662269"/>
      <w:r w:rsidRPr="00E91BB8">
        <w:rPr>
          <w:rFonts w:ascii="Calibri" w:eastAsia="Calibri" w:hAnsi="Calibri" w:cs="Calibri"/>
          <w:b/>
          <w:bCs/>
          <w:kern w:val="0"/>
          <w:sz w:val="28"/>
          <w:szCs w:val="28"/>
          <w14:ligatures w14:val="none"/>
        </w:rPr>
        <w:t xml:space="preserve">2. Introduction                                                                                                         </w:t>
      </w:r>
      <w:r w:rsidR="00801BB3">
        <w:rPr>
          <w:rFonts w:ascii="Calibri" w:eastAsia="Calibri" w:hAnsi="Calibri" w:cs="Calibri"/>
          <w:b/>
          <w:bCs/>
          <w:kern w:val="0"/>
          <w:sz w:val="28"/>
          <w:szCs w:val="28"/>
          <w14:ligatures w14:val="none"/>
        </w:rPr>
        <w:t xml:space="preserve"> </w:t>
      </w:r>
      <w:r w:rsidRPr="00E91BB8">
        <w:rPr>
          <w:rFonts w:ascii="Calibri" w:eastAsia="Calibri" w:hAnsi="Calibri" w:cs="Calibri"/>
          <w:b/>
          <w:bCs/>
          <w:kern w:val="0"/>
          <w:sz w:val="28"/>
          <w:szCs w:val="28"/>
          <w14:ligatures w14:val="none"/>
        </w:rPr>
        <w:t xml:space="preserve">   </w:t>
      </w:r>
      <w:r w:rsidR="00801BB3">
        <w:rPr>
          <w:rFonts w:ascii="Calibri" w:eastAsia="Calibri" w:hAnsi="Calibri" w:cs="Calibri"/>
          <w:b/>
          <w:bCs/>
          <w:kern w:val="0"/>
          <w:sz w:val="28"/>
          <w:szCs w:val="28"/>
          <w14:ligatures w14:val="none"/>
        </w:rPr>
        <w:t>3</w:t>
      </w:r>
      <w:r w:rsidRPr="00E91BB8">
        <w:rPr>
          <w:rFonts w:ascii="Calibri" w:eastAsia="Calibri" w:hAnsi="Calibri" w:cs="Calibri"/>
          <w:b/>
          <w:bCs/>
          <w:kern w:val="0"/>
          <w:sz w:val="28"/>
          <w:szCs w:val="28"/>
          <w14:ligatures w14:val="none"/>
        </w:rPr>
        <w:t xml:space="preserve"> </w:t>
      </w:r>
      <w:bookmarkEnd w:id="0"/>
      <w:r w:rsidRPr="00E91BB8">
        <w:rPr>
          <w:rFonts w:ascii="Calibri" w:eastAsia="Calibri" w:hAnsi="Calibri" w:cs="Calibri"/>
          <w:b/>
          <w:bCs/>
          <w:kern w:val="0"/>
          <w:sz w:val="28"/>
          <w:szCs w:val="28"/>
          <w14:ligatures w14:val="none"/>
        </w:rPr>
        <w:t xml:space="preserve">         </w:t>
      </w:r>
    </w:p>
    <w:p w14:paraId="767FD371" w14:textId="77777777" w:rsidR="007C1464" w:rsidRPr="00E91BB8" w:rsidRDefault="007C1464" w:rsidP="007C1464">
      <w:pPr>
        <w:tabs>
          <w:tab w:val="left" w:pos="6732"/>
        </w:tabs>
        <w:rPr>
          <w:rFonts w:ascii="Calibri" w:eastAsia="Calibri" w:hAnsi="Calibri" w:cs="Calibri"/>
          <w:b/>
          <w:bCs/>
          <w:kern w:val="0"/>
          <w:sz w:val="28"/>
          <w:szCs w:val="28"/>
          <w14:ligatures w14:val="none"/>
        </w:rPr>
      </w:pPr>
    </w:p>
    <w:p w14:paraId="20DF8BFD" w14:textId="3B2D9683" w:rsidR="007C1464" w:rsidRPr="00E91BB8" w:rsidRDefault="007C1464" w:rsidP="007C1464">
      <w:pPr>
        <w:tabs>
          <w:tab w:val="left" w:pos="6732"/>
        </w:tabs>
        <w:rPr>
          <w:rFonts w:ascii="Calibri" w:eastAsia="Calibri" w:hAnsi="Calibri" w:cs="Calibri"/>
          <w:b/>
          <w:bCs/>
          <w:kern w:val="0"/>
          <w:sz w:val="28"/>
          <w:szCs w:val="28"/>
          <w14:ligatures w14:val="none"/>
        </w:rPr>
      </w:pPr>
      <w:r w:rsidRPr="00E91BB8">
        <w:rPr>
          <w:rFonts w:ascii="Calibri" w:eastAsia="Calibri" w:hAnsi="Calibri" w:cs="Calibri"/>
          <w:b/>
          <w:bCs/>
          <w:kern w:val="0"/>
          <w:sz w:val="28"/>
          <w:szCs w:val="28"/>
          <w14:ligatures w14:val="none"/>
        </w:rPr>
        <w:t xml:space="preserve">3. Aims and Objectives                                                                                     </w:t>
      </w:r>
      <w:r w:rsidR="00801BB3">
        <w:rPr>
          <w:rFonts w:ascii="Calibri" w:eastAsia="Calibri" w:hAnsi="Calibri" w:cs="Calibri"/>
          <w:b/>
          <w:bCs/>
          <w:kern w:val="0"/>
          <w:sz w:val="28"/>
          <w:szCs w:val="28"/>
          <w14:ligatures w14:val="none"/>
        </w:rPr>
        <w:t xml:space="preserve">    </w:t>
      </w:r>
      <w:r w:rsidRPr="00E91BB8">
        <w:rPr>
          <w:rFonts w:ascii="Calibri" w:eastAsia="Calibri" w:hAnsi="Calibri" w:cs="Calibri"/>
          <w:b/>
          <w:bCs/>
          <w:kern w:val="0"/>
          <w:sz w:val="28"/>
          <w:szCs w:val="28"/>
          <w14:ligatures w14:val="none"/>
        </w:rPr>
        <w:t xml:space="preserve"> </w:t>
      </w:r>
      <w:r w:rsidR="00801BB3">
        <w:rPr>
          <w:rFonts w:ascii="Calibri" w:eastAsia="Calibri" w:hAnsi="Calibri" w:cs="Calibri"/>
          <w:b/>
          <w:bCs/>
          <w:kern w:val="0"/>
          <w:sz w:val="28"/>
          <w:szCs w:val="28"/>
          <w14:ligatures w14:val="none"/>
        </w:rPr>
        <w:t xml:space="preserve"> </w:t>
      </w:r>
      <w:r w:rsidRPr="00E91BB8">
        <w:rPr>
          <w:rFonts w:ascii="Calibri" w:eastAsia="Calibri" w:hAnsi="Calibri" w:cs="Calibri"/>
          <w:b/>
          <w:bCs/>
          <w:kern w:val="0"/>
          <w:sz w:val="28"/>
          <w:szCs w:val="28"/>
          <w14:ligatures w14:val="none"/>
        </w:rPr>
        <w:t xml:space="preserve"> </w:t>
      </w:r>
      <w:r w:rsidR="00801BB3">
        <w:rPr>
          <w:rFonts w:ascii="Calibri" w:eastAsia="Calibri" w:hAnsi="Calibri" w:cs="Calibri"/>
          <w:b/>
          <w:bCs/>
          <w:kern w:val="0"/>
          <w:sz w:val="28"/>
          <w:szCs w:val="28"/>
          <w14:ligatures w14:val="none"/>
        </w:rPr>
        <w:t>3 - 4</w:t>
      </w:r>
      <w:r w:rsidRPr="00E91BB8">
        <w:rPr>
          <w:rFonts w:ascii="Calibri" w:eastAsia="Calibri" w:hAnsi="Calibri" w:cs="Calibri"/>
          <w:b/>
          <w:bCs/>
          <w:kern w:val="0"/>
          <w:sz w:val="28"/>
          <w:szCs w:val="28"/>
          <w14:ligatures w14:val="none"/>
        </w:rPr>
        <w:t xml:space="preserve">        </w:t>
      </w:r>
    </w:p>
    <w:p w14:paraId="3B0A3F27" w14:textId="77777777" w:rsidR="007C1464" w:rsidRPr="00E91BB8" w:rsidRDefault="007C1464" w:rsidP="007C1464">
      <w:pPr>
        <w:tabs>
          <w:tab w:val="left" w:pos="6732"/>
        </w:tabs>
        <w:rPr>
          <w:rFonts w:ascii="Calibri" w:eastAsia="Calibri" w:hAnsi="Calibri" w:cs="Calibri"/>
          <w:b/>
          <w:bCs/>
          <w:kern w:val="0"/>
          <w:sz w:val="28"/>
          <w:szCs w:val="28"/>
          <w14:ligatures w14:val="none"/>
        </w:rPr>
      </w:pPr>
    </w:p>
    <w:p w14:paraId="132597A2" w14:textId="36AA37DB" w:rsidR="007C1464" w:rsidRPr="00E91BB8" w:rsidRDefault="007C1464" w:rsidP="007C1464">
      <w:pPr>
        <w:tabs>
          <w:tab w:val="left" w:pos="6732"/>
        </w:tabs>
        <w:rPr>
          <w:rFonts w:ascii="Calibri" w:eastAsia="Calibri" w:hAnsi="Calibri" w:cs="Calibri"/>
          <w:b/>
          <w:bCs/>
          <w:kern w:val="0"/>
          <w:sz w:val="28"/>
          <w:szCs w:val="28"/>
          <w14:ligatures w14:val="none"/>
        </w:rPr>
      </w:pPr>
      <w:r w:rsidRPr="00E91BB8">
        <w:rPr>
          <w:rFonts w:ascii="Calibri" w:eastAsia="Calibri" w:hAnsi="Calibri" w:cs="Calibri"/>
          <w:b/>
          <w:bCs/>
          <w:kern w:val="0"/>
          <w:sz w:val="28"/>
          <w:szCs w:val="28"/>
          <w14:ligatures w14:val="none"/>
        </w:rPr>
        <w:t xml:space="preserve">4. Literature Review                                                                                            </w:t>
      </w:r>
      <w:r w:rsidR="00801BB3">
        <w:rPr>
          <w:rFonts w:ascii="Calibri" w:eastAsia="Calibri" w:hAnsi="Calibri" w:cs="Calibri"/>
          <w:b/>
          <w:bCs/>
          <w:kern w:val="0"/>
          <w:sz w:val="28"/>
          <w:szCs w:val="28"/>
          <w14:ligatures w14:val="none"/>
        </w:rPr>
        <w:t xml:space="preserve">    </w:t>
      </w:r>
      <w:r w:rsidRPr="00E91BB8">
        <w:rPr>
          <w:rFonts w:ascii="Calibri" w:eastAsia="Calibri" w:hAnsi="Calibri" w:cs="Calibri"/>
          <w:b/>
          <w:bCs/>
          <w:kern w:val="0"/>
          <w:sz w:val="28"/>
          <w:szCs w:val="28"/>
          <w14:ligatures w14:val="none"/>
        </w:rPr>
        <w:t xml:space="preserve">   </w:t>
      </w:r>
      <w:r w:rsidR="00801BB3">
        <w:rPr>
          <w:rFonts w:ascii="Calibri" w:eastAsia="Calibri" w:hAnsi="Calibri" w:cs="Calibri"/>
          <w:b/>
          <w:bCs/>
          <w:kern w:val="0"/>
          <w:sz w:val="28"/>
          <w:szCs w:val="28"/>
          <w14:ligatures w14:val="none"/>
        </w:rPr>
        <w:t>4</w:t>
      </w:r>
      <w:r w:rsidRPr="00E91BB8">
        <w:rPr>
          <w:rFonts w:ascii="Calibri" w:eastAsia="Calibri" w:hAnsi="Calibri" w:cs="Calibri"/>
          <w:b/>
          <w:bCs/>
          <w:kern w:val="0"/>
          <w:sz w:val="28"/>
          <w:szCs w:val="28"/>
          <w14:ligatures w14:val="none"/>
        </w:rPr>
        <w:t xml:space="preserve">     </w:t>
      </w:r>
    </w:p>
    <w:p w14:paraId="2436DAE0" w14:textId="524FD023" w:rsidR="007C1464" w:rsidRPr="00E91BB8" w:rsidRDefault="007C1464" w:rsidP="007C1464">
      <w:pPr>
        <w:tabs>
          <w:tab w:val="left" w:pos="6732"/>
        </w:tabs>
        <w:rPr>
          <w:rFonts w:ascii="Calibri" w:eastAsia="Calibri" w:hAnsi="Calibri" w:cs="Calibri"/>
          <w:b/>
          <w:bCs/>
          <w:kern w:val="0"/>
          <w:sz w:val="28"/>
          <w:szCs w:val="28"/>
          <w14:ligatures w14:val="none"/>
        </w:rPr>
      </w:pPr>
      <w:r w:rsidRPr="00E91BB8">
        <w:rPr>
          <w:rFonts w:ascii="Calibri" w:eastAsia="Calibri" w:hAnsi="Calibri" w:cs="Calibri"/>
          <w:b/>
          <w:bCs/>
          <w:kern w:val="0"/>
          <w14:ligatures w14:val="none"/>
        </w:rPr>
        <w:t>4.1</w:t>
      </w:r>
      <w:r w:rsidRPr="00E91BB8">
        <w:rPr>
          <w:rFonts w:ascii="Calibri" w:eastAsia="Calibri" w:hAnsi="Calibri" w:cs="Calibri"/>
          <w:b/>
          <w:bCs/>
          <w:kern w:val="0"/>
          <w:sz w:val="28"/>
          <w:szCs w:val="28"/>
          <w14:ligatures w14:val="none"/>
        </w:rPr>
        <w:t xml:space="preserve">    </w:t>
      </w:r>
      <w:r w:rsidRPr="00E91BB8">
        <w:rPr>
          <w:rFonts w:ascii="Calibri" w:eastAsia="Calibri" w:hAnsi="Calibri" w:cs="Calibri"/>
          <w:b/>
          <w:bCs/>
          <w:kern w:val="0"/>
          <w14:ligatures w14:val="none"/>
        </w:rPr>
        <w:t>A role that holds the key to a permanent solution</w:t>
      </w:r>
      <w:r w:rsidRPr="00E91BB8">
        <w:rPr>
          <w:rFonts w:ascii="Calibri" w:eastAsia="Calibri" w:hAnsi="Calibri" w:cs="Calibri"/>
          <w:b/>
          <w:bCs/>
          <w:kern w:val="0"/>
          <w:sz w:val="28"/>
          <w:szCs w:val="28"/>
          <w14:ligatures w14:val="none"/>
        </w:rPr>
        <w:t xml:space="preserve">.                                                       </w:t>
      </w:r>
      <w:r w:rsidR="00801BB3">
        <w:rPr>
          <w:rFonts w:ascii="Calibri" w:eastAsia="Calibri" w:hAnsi="Calibri" w:cs="Calibri"/>
          <w:b/>
          <w:bCs/>
          <w:kern w:val="0"/>
          <w:sz w:val="28"/>
          <w:szCs w:val="28"/>
          <w14:ligatures w14:val="none"/>
        </w:rPr>
        <w:t>4</w:t>
      </w:r>
      <w:r w:rsidRPr="00E91BB8">
        <w:rPr>
          <w:rFonts w:ascii="Calibri" w:eastAsia="Calibri" w:hAnsi="Calibri" w:cs="Calibri"/>
          <w:b/>
          <w:bCs/>
          <w:kern w:val="0"/>
          <w:sz w:val="28"/>
          <w:szCs w:val="28"/>
          <w14:ligatures w14:val="none"/>
        </w:rPr>
        <w:t xml:space="preserve">      </w:t>
      </w:r>
    </w:p>
    <w:p w14:paraId="67777F9E" w14:textId="7283A6ED" w:rsidR="007C1464" w:rsidRPr="00E91BB8" w:rsidRDefault="007C1464" w:rsidP="007C1464">
      <w:pPr>
        <w:rPr>
          <w:rFonts w:ascii="Calibri" w:eastAsia="Calibri" w:hAnsi="Calibri" w:cs="Calibri"/>
          <w:kern w:val="0"/>
          <w:sz w:val="28"/>
          <w:szCs w:val="28"/>
          <w14:ligatures w14:val="none"/>
        </w:rPr>
      </w:pPr>
      <w:r w:rsidRPr="00E91BB8">
        <w:rPr>
          <w:rFonts w:ascii="Calibri" w:eastAsia="Calibri" w:hAnsi="Calibri" w:cs="Calibri"/>
          <w:b/>
          <w:bCs/>
          <w:kern w:val="0"/>
          <w14:ligatures w14:val="none"/>
        </w:rPr>
        <w:t>4.</w:t>
      </w:r>
      <w:r>
        <w:rPr>
          <w:rFonts w:ascii="Calibri" w:eastAsia="Calibri" w:hAnsi="Calibri" w:cs="Calibri"/>
          <w:b/>
          <w:bCs/>
          <w:kern w:val="0"/>
          <w14:ligatures w14:val="none"/>
        </w:rPr>
        <w:t>2</w:t>
      </w:r>
      <w:r w:rsidRPr="00E91BB8">
        <w:rPr>
          <w:rFonts w:ascii="Calibri" w:eastAsia="Calibri" w:hAnsi="Calibri" w:cs="Calibri"/>
          <w:b/>
          <w:bCs/>
          <w:kern w:val="0"/>
          <w14:ligatures w14:val="none"/>
        </w:rPr>
        <w:t xml:space="preserve">     A disaster looming on the horizon.                                                                                     </w:t>
      </w:r>
      <w:r w:rsidR="00801BB3">
        <w:rPr>
          <w:rFonts w:ascii="Calibri" w:eastAsia="Calibri" w:hAnsi="Calibri" w:cs="Calibri"/>
          <w:b/>
          <w:bCs/>
          <w:kern w:val="0"/>
          <w14:ligatures w14:val="none"/>
        </w:rPr>
        <w:t xml:space="preserve">          </w:t>
      </w:r>
      <w:r w:rsidR="00801BB3" w:rsidRPr="00801BB3">
        <w:rPr>
          <w:rFonts w:ascii="Calibri" w:eastAsia="Calibri" w:hAnsi="Calibri" w:cs="Calibri"/>
          <w:b/>
          <w:bCs/>
          <w:kern w:val="0"/>
          <w:sz w:val="28"/>
          <w:szCs w:val="28"/>
          <w14:ligatures w14:val="none"/>
        </w:rPr>
        <w:t>4 - 5</w:t>
      </w:r>
    </w:p>
    <w:p w14:paraId="6E67ABBC" w14:textId="0D2E3873" w:rsidR="007C1464" w:rsidRPr="00E91BB8" w:rsidRDefault="007C1464" w:rsidP="007C1464">
      <w:pPr>
        <w:rPr>
          <w:rFonts w:ascii="Calibri" w:eastAsia="Calibri" w:hAnsi="Calibri" w:cs="Calibri"/>
          <w:b/>
          <w:bCs/>
          <w:kern w:val="0"/>
          <w14:ligatures w14:val="none"/>
        </w:rPr>
      </w:pPr>
      <w:r w:rsidRPr="00E91BB8">
        <w:rPr>
          <w:rFonts w:ascii="Calibri" w:eastAsia="Calibri" w:hAnsi="Calibri" w:cs="Calibri"/>
          <w:b/>
          <w:bCs/>
          <w:kern w:val="0"/>
          <w14:ligatures w14:val="none"/>
        </w:rPr>
        <w:t>4.</w:t>
      </w:r>
      <w:r>
        <w:rPr>
          <w:rFonts w:ascii="Calibri" w:eastAsia="Calibri" w:hAnsi="Calibri" w:cs="Calibri"/>
          <w:b/>
          <w:bCs/>
          <w:kern w:val="0"/>
          <w14:ligatures w14:val="none"/>
        </w:rPr>
        <w:t>3</w:t>
      </w:r>
      <w:r w:rsidRPr="00E91BB8">
        <w:rPr>
          <w:rFonts w:ascii="Calibri" w:eastAsia="Calibri" w:hAnsi="Calibri" w:cs="Calibri"/>
          <w:b/>
          <w:bCs/>
          <w:kern w:val="0"/>
          <w14:ligatures w14:val="none"/>
        </w:rPr>
        <w:t xml:space="preserve">     The challenges of modern procurement.                </w:t>
      </w:r>
      <w:r w:rsidR="00801BB3">
        <w:rPr>
          <w:rFonts w:ascii="Calibri" w:eastAsia="Calibri" w:hAnsi="Calibri" w:cs="Calibri"/>
          <w:b/>
          <w:bCs/>
          <w:kern w:val="0"/>
          <w14:ligatures w14:val="none"/>
        </w:rPr>
        <w:t xml:space="preserve">                                                                    </w:t>
      </w:r>
      <w:r w:rsidR="00801BB3" w:rsidRPr="00801BB3">
        <w:rPr>
          <w:rFonts w:ascii="Calibri" w:eastAsia="Calibri" w:hAnsi="Calibri" w:cs="Calibri"/>
          <w:b/>
          <w:bCs/>
          <w:kern w:val="0"/>
          <w:sz w:val="28"/>
          <w:szCs w:val="28"/>
          <w14:ligatures w14:val="none"/>
        </w:rPr>
        <w:t>5 - 6</w:t>
      </w:r>
    </w:p>
    <w:p w14:paraId="1A343540" w14:textId="3B65472D" w:rsidR="007C1464" w:rsidRPr="00E91BB8" w:rsidRDefault="007C1464" w:rsidP="007C1464">
      <w:pPr>
        <w:rPr>
          <w:rFonts w:ascii="Calibri" w:eastAsia="Calibri" w:hAnsi="Calibri" w:cs="Calibri"/>
          <w:b/>
          <w:bCs/>
          <w:kern w:val="0"/>
          <w14:ligatures w14:val="none"/>
        </w:rPr>
      </w:pPr>
      <w:r w:rsidRPr="00E91BB8">
        <w:rPr>
          <w:rFonts w:ascii="Calibri" w:eastAsia="Calibri" w:hAnsi="Calibri" w:cs="Calibri"/>
          <w:b/>
          <w:bCs/>
          <w:kern w:val="0"/>
          <w14:ligatures w14:val="none"/>
        </w:rPr>
        <w:t>4.</w:t>
      </w:r>
      <w:r>
        <w:rPr>
          <w:rFonts w:ascii="Calibri" w:eastAsia="Calibri" w:hAnsi="Calibri" w:cs="Calibri"/>
          <w:b/>
          <w:bCs/>
          <w:kern w:val="0"/>
          <w14:ligatures w14:val="none"/>
        </w:rPr>
        <w:t>4</w:t>
      </w:r>
      <w:r w:rsidRPr="00E91BB8">
        <w:rPr>
          <w:rFonts w:ascii="Calibri" w:eastAsia="Calibri" w:hAnsi="Calibri" w:cs="Calibri"/>
          <w:b/>
          <w:bCs/>
          <w:kern w:val="0"/>
          <w14:ligatures w14:val="none"/>
        </w:rPr>
        <w:t xml:space="preserve">     The consequences of human error.                                                      </w:t>
      </w:r>
      <w:r w:rsidR="00801BB3">
        <w:rPr>
          <w:rFonts w:ascii="Calibri" w:eastAsia="Calibri" w:hAnsi="Calibri" w:cs="Calibri"/>
          <w:b/>
          <w:bCs/>
          <w:kern w:val="0"/>
          <w14:ligatures w14:val="none"/>
        </w:rPr>
        <w:t xml:space="preserve">                                       </w:t>
      </w:r>
      <w:r w:rsidR="00801BB3" w:rsidRPr="00801BB3">
        <w:rPr>
          <w:rFonts w:ascii="Calibri" w:eastAsia="Calibri" w:hAnsi="Calibri" w:cs="Calibri"/>
          <w:b/>
          <w:bCs/>
          <w:kern w:val="0"/>
          <w:sz w:val="28"/>
          <w:szCs w:val="28"/>
          <w14:ligatures w14:val="none"/>
        </w:rPr>
        <w:t>6 - 8</w:t>
      </w:r>
    </w:p>
    <w:p w14:paraId="5FEB85BB" w14:textId="77777777" w:rsidR="007C1464" w:rsidRPr="00E91BB8" w:rsidRDefault="007C1464" w:rsidP="007C1464">
      <w:pPr>
        <w:rPr>
          <w:rFonts w:ascii="Calibri" w:eastAsia="Calibri" w:hAnsi="Calibri" w:cs="Calibri"/>
          <w:b/>
          <w:bCs/>
          <w:kern w:val="0"/>
          <w14:ligatures w14:val="none"/>
        </w:rPr>
      </w:pPr>
    </w:p>
    <w:p w14:paraId="69763A96" w14:textId="49285EDD" w:rsidR="007C1464" w:rsidRDefault="007C1464" w:rsidP="007C1464">
      <w:pPr>
        <w:tabs>
          <w:tab w:val="left" w:pos="6732"/>
        </w:tabs>
        <w:rPr>
          <w:rFonts w:ascii="Calibri" w:eastAsia="Calibri" w:hAnsi="Calibri" w:cs="Calibri"/>
          <w:b/>
          <w:bCs/>
          <w:kern w:val="0"/>
          <w:sz w:val="28"/>
          <w:szCs w:val="28"/>
          <w14:ligatures w14:val="none"/>
        </w:rPr>
      </w:pPr>
      <w:r w:rsidRPr="00E91BB8">
        <w:rPr>
          <w:rFonts w:ascii="Calibri" w:eastAsia="Calibri" w:hAnsi="Calibri" w:cs="Calibri"/>
          <w:b/>
          <w:bCs/>
          <w:kern w:val="0"/>
          <w:sz w:val="28"/>
          <w:szCs w:val="28"/>
          <w14:ligatures w14:val="none"/>
        </w:rPr>
        <w:t xml:space="preserve">5. Methodology           </w:t>
      </w:r>
      <w:r w:rsidR="00801BB3">
        <w:rPr>
          <w:rFonts w:ascii="Calibri" w:eastAsia="Calibri" w:hAnsi="Calibri" w:cs="Calibri"/>
          <w:b/>
          <w:bCs/>
          <w:kern w:val="0"/>
          <w:sz w:val="28"/>
          <w:szCs w:val="28"/>
          <w14:ligatures w14:val="none"/>
        </w:rPr>
        <w:t xml:space="preserve">                                                                                              8</w:t>
      </w:r>
    </w:p>
    <w:p w14:paraId="77B27CA8" w14:textId="43144FCF" w:rsidR="007C1464" w:rsidRDefault="007C1464" w:rsidP="007C1464">
      <w:pPr>
        <w:tabs>
          <w:tab w:val="left" w:pos="6732"/>
        </w:tabs>
        <w:rPr>
          <w:rFonts w:ascii="Calibri" w:eastAsia="Calibri" w:hAnsi="Calibri" w:cs="Calibri"/>
          <w:b/>
          <w:bCs/>
          <w:kern w:val="0"/>
          <w14:ligatures w14:val="none"/>
        </w:rPr>
      </w:pPr>
      <w:r>
        <w:rPr>
          <w:rFonts w:ascii="Calibri" w:eastAsia="Calibri" w:hAnsi="Calibri" w:cs="Calibri"/>
          <w:b/>
          <w:bCs/>
          <w:kern w:val="0"/>
          <w14:ligatures w14:val="none"/>
        </w:rPr>
        <w:t>5.1    Research approach</w:t>
      </w:r>
      <w:r w:rsidR="00801BB3">
        <w:rPr>
          <w:rFonts w:ascii="Calibri" w:eastAsia="Calibri" w:hAnsi="Calibri" w:cs="Calibri"/>
          <w:b/>
          <w:bCs/>
          <w:kern w:val="0"/>
          <w14:ligatures w14:val="none"/>
        </w:rPr>
        <w:t xml:space="preserve">                                                                                                                          </w:t>
      </w:r>
      <w:r w:rsidR="00801BB3" w:rsidRPr="00801BB3">
        <w:rPr>
          <w:rFonts w:ascii="Calibri" w:eastAsia="Calibri" w:hAnsi="Calibri" w:cs="Calibri"/>
          <w:b/>
          <w:bCs/>
          <w:kern w:val="0"/>
          <w:sz w:val="28"/>
          <w:szCs w:val="28"/>
          <w14:ligatures w14:val="none"/>
        </w:rPr>
        <w:t>8 - 10</w:t>
      </w:r>
    </w:p>
    <w:p w14:paraId="15653604" w14:textId="2F16F112" w:rsidR="007C1464" w:rsidRDefault="007C1464" w:rsidP="007C1464">
      <w:pPr>
        <w:tabs>
          <w:tab w:val="left" w:pos="6732"/>
        </w:tabs>
        <w:rPr>
          <w:rFonts w:ascii="Calibri" w:eastAsia="Calibri" w:hAnsi="Calibri" w:cs="Calibri"/>
          <w:b/>
          <w:bCs/>
          <w:kern w:val="0"/>
          <w14:ligatures w14:val="none"/>
        </w:rPr>
      </w:pPr>
      <w:r>
        <w:rPr>
          <w:rFonts w:ascii="Calibri" w:eastAsia="Calibri" w:hAnsi="Calibri" w:cs="Calibri"/>
          <w:b/>
          <w:bCs/>
          <w:kern w:val="0"/>
          <w14:ligatures w14:val="none"/>
        </w:rPr>
        <w:t>5.2    Interview format</w:t>
      </w:r>
      <w:r w:rsidR="00801BB3">
        <w:rPr>
          <w:rFonts w:ascii="Calibri" w:eastAsia="Calibri" w:hAnsi="Calibri" w:cs="Calibri"/>
          <w:b/>
          <w:bCs/>
          <w:kern w:val="0"/>
          <w14:ligatures w14:val="none"/>
        </w:rPr>
        <w:t xml:space="preserve">                                                                                                                                </w:t>
      </w:r>
      <w:r w:rsidR="00801BB3" w:rsidRPr="00801BB3">
        <w:rPr>
          <w:rFonts w:ascii="Calibri" w:eastAsia="Calibri" w:hAnsi="Calibri" w:cs="Calibri"/>
          <w:b/>
          <w:bCs/>
          <w:kern w:val="0"/>
          <w:sz w:val="28"/>
          <w:szCs w:val="28"/>
          <w14:ligatures w14:val="none"/>
        </w:rPr>
        <w:t>10</w:t>
      </w:r>
    </w:p>
    <w:p w14:paraId="66D5EA07" w14:textId="25BCC441" w:rsidR="007C1464" w:rsidRDefault="007C1464" w:rsidP="007C1464">
      <w:pPr>
        <w:tabs>
          <w:tab w:val="left" w:pos="6732"/>
        </w:tabs>
        <w:rPr>
          <w:rFonts w:ascii="Calibri" w:eastAsia="Calibri" w:hAnsi="Calibri" w:cs="Calibri"/>
          <w:b/>
          <w:bCs/>
          <w:kern w:val="0"/>
          <w14:ligatures w14:val="none"/>
        </w:rPr>
      </w:pPr>
      <w:r>
        <w:rPr>
          <w:rFonts w:ascii="Calibri" w:eastAsia="Calibri" w:hAnsi="Calibri" w:cs="Calibri"/>
          <w:b/>
          <w:bCs/>
          <w:kern w:val="0"/>
          <w14:ligatures w14:val="none"/>
        </w:rPr>
        <w:t>5.3    Ethical considerations</w:t>
      </w:r>
      <w:r w:rsidR="00801BB3">
        <w:rPr>
          <w:rFonts w:ascii="Calibri" w:eastAsia="Calibri" w:hAnsi="Calibri" w:cs="Calibri"/>
          <w:b/>
          <w:bCs/>
          <w:kern w:val="0"/>
          <w14:ligatures w14:val="none"/>
        </w:rPr>
        <w:t xml:space="preserve">                                                                                                                       </w:t>
      </w:r>
      <w:r w:rsidR="00801BB3" w:rsidRPr="00801BB3">
        <w:rPr>
          <w:rFonts w:ascii="Calibri" w:eastAsia="Calibri" w:hAnsi="Calibri" w:cs="Calibri"/>
          <w:b/>
          <w:bCs/>
          <w:kern w:val="0"/>
          <w:sz w:val="28"/>
          <w:szCs w:val="28"/>
          <w14:ligatures w14:val="none"/>
        </w:rPr>
        <w:t>11</w:t>
      </w:r>
    </w:p>
    <w:p w14:paraId="377FFFAF" w14:textId="77777777" w:rsidR="007C1464" w:rsidRDefault="007C1464" w:rsidP="007C1464">
      <w:pPr>
        <w:tabs>
          <w:tab w:val="left" w:pos="6732"/>
        </w:tabs>
        <w:rPr>
          <w:rFonts w:ascii="Calibri" w:eastAsia="Calibri" w:hAnsi="Calibri" w:cs="Calibri"/>
          <w:b/>
          <w:bCs/>
          <w:kern w:val="0"/>
          <w:sz w:val="28"/>
          <w:szCs w:val="28"/>
          <w14:ligatures w14:val="none"/>
        </w:rPr>
      </w:pPr>
    </w:p>
    <w:p w14:paraId="4480C10E" w14:textId="4FAAEB44" w:rsidR="007C1464" w:rsidRDefault="007C1464" w:rsidP="007C1464">
      <w:pPr>
        <w:tabs>
          <w:tab w:val="left" w:pos="6732"/>
        </w:tabs>
        <w:rPr>
          <w:rFonts w:ascii="Calibri" w:eastAsia="Calibri" w:hAnsi="Calibri" w:cs="Calibri"/>
          <w:b/>
          <w:bCs/>
          <w:kern w:val="0"/>
          <w:sz w:val="28"/>
          <w:szCs w:val="28"/>
          <w14:ligatures w14:val="none"/>
        </w:rPr>
      </w:pPr>
      <w:r>
        <w:rPr>
          <w:rFonts w:ascii="Calibri" w:eastAsia="Calibri" w:hAnsi="Calibri" w:cs="Calibri"/>
          <w:b/>
          <w:bCs/>
          <w:kern w:val="0"/>
          <w:sz w:val="28"/>
          <w:szCs w:val="28"/>
          <w14:ligatures w14:val="none"/>
        </w:rPr>
        <w:t>6. Reflectance</w:t>
      </w:r>
      <w:r w:rsidR="00801BB3">
        <w:rPr>
          <w:rFonts w:ascii="Calibri" w:eastAsia="Calibri" w:hAnsi="Calibri" w:cs="Calibri"/>
          <w:b/>
          <w:bCs/>
          <w:kern w:val="0"/>
          <w:sz w:val="28"/>
          <w:szCs w:val="28"/>
          <w14:ligatures w14:val="none"/>
        </w:rPr>
        <w:t xml:space="preserve">                                                                                                           11</w:t>
      </w:r>
    </w:p>
    <w:p w14:paraId="1A7AFFD1" w14:textId="4C16C73B" w:rsidR="007C1464" w:rsidRDefault="007C1464" w:rsidP="007C1464">
      <w:pPr>
        <w:tabs>
          <w:tab w:val="left" w:pos="6732"/>
        </w:tabs>
        <w:rPr>
          <w:rFonts w:ascii="Calibri" w:eastAsia="Calibri" w:hAnsi="Calibri" w:cs="Calibri"/>
          <w:b/>
          <w:bCs/>
          <w:kern w:val="0"/>
          <w14:ligatures w14:val="none"/>
        </w:rPr>
      </w:pPr>
      <w:r>
        <w:rPr>
          <w:rFonts w:ascii="Calibri" w:eastAsia="Calibri" w:hAnsi="Calibri" w:cs="Calibri"/>
          <w:b/>
          <w:bCs/>
          <w:kern w:val="0"/>
          <w14:ligatures w14:val="none"/>
        </w:rPr>
        <w:t>6.1   What did this exercise teach from a personal and professional perspective?</w:t>
      </w:r>
      <w:r w:rsidR="00801BB3">
        <w:rPr>
          <w:rFonts w:ascii="Calibri" w:eastAsia="Calibri" w:hAnsi="Calibri" w:cs="Calibri"/>
          <w:b/>
          <w:bCs/>
          <w:kern w:val="0"/>
          <w14:ligatures w14:val="none"/>
        </w:rPr>
        <w:t xml:space="preserve">                      </w:t>
      </w:r>
      <w:r w:rsidR="00801BB3" w:rsidRPr="00801BB3">
        <w:rPr>
          <w:rFonts w:ascii="Calibri" w:eastAsia="Calibri" w:hAnsi="Calibri" w:cs="Calibri"/>
          <w:b/>
          <w:bCs/>
          <w:kern w:val="0"/>
          <w:sz w:val="28"/>
          <w:szCs w:val="28"/>
          <w14:ligatures w14:val="none"/>
        </w:rPr>
        <w:t>11</w:t>
      </w:r>
    </w:p>
    <w:p w14:paraId="7BB4C492" w14:textId="5C42D96B" w:rsidR="007C1464" w:rsidRDefault="007C1464" w:rsidP="007C1464">
      <w:pPr>
        <w:tabs>
          <w:tab w:val="left" w:pos="6732"/>
        </w:tabs>
        <w:rPr>
          <w:rFonts w:ascii="Calibri" w:eastAsia="Calibri" w:hAnsi="Calibri" w:cs="Calibri"/>
          <w:b/>
          <w:bCs/>
          <w:kern w:val="0"/>
          <w14:ligatures w14:val="none"/>
        </w:rPr>
      </w:pPr>
      <w:r>
        <w:rPr>
          <w:rFonts w:ascii="Calibri" w:eastAsia="Calibri" w:hAnsi="Calibri" w:cs="Calibri"/>
          <w:b/>
          <w:bCs/>
          <w:kern w:val="0"/>
          <w14:ligatures w14:val="none"/>
        </w:rPr>
        <w:t>6.2    Successes, failures and how issues were resolved?</w:t>
      </w:r>
      <w:r w:rsidR="00801BB3">
        <w:rPr>
          <w:rFonts w:ascii="Calibri" w:eastAsia="Calibri" w:hAnsi="Calibri" w:cs="Calibri"/>
          <w:b/>
          <w:bCs/>
          <w:kern w:val="0"/>
          <w14:ligatures w14:val="none"/>
        </w:rPr>
        <w:t xml:space="preserve">                                                              </w:t>
      </w:r>
      <w:r w:rsidR="00801BB3" w:rsidRPr="00801BB3">
        <w:rPr>
          <w:rFonts w:ascii="Calibri" w:eastAsia="Calibri" w:hAnsi="Calibri" w:cs="Calibri"/>
          <w:b/>
          <w:bCs/>
          <w:kern w:val="0"/>
          <w:sz w:val="28"/>
          <w:szCs w:val="28"/>
          <w14:ligatures w14:val="none"/>
        </w:rPr>
        <w:t>11 - 12</w:t>
      </w:r>
    </w:p>
    <w:p w14:paraId="60E61876" w14:textId="64098D94" w:rsidR="007C1464" w:rsidRDefault="007C1464" w:rsidP="007C1464">
      <w:pPr>
        <w:tabs>
          <w:tab w:val="left" w:pos="6732"/>
        </w:tabs>
        <w:rPr>
          <w:rFonts w:ascii="Calibri" w:eastAsia="Calibri" w:hAnsi="Calibri" w:cs="Calibri"/>
          <w:b/>
          <w:bCs/>
          <w:kern w:val="0"/>
          <w14:ligatures w14:val="none"/>
        </w:rPr>
      </w:pPr>
      <w:r>
        <w:rPr>
          <w:rFonts w:ascii="Calibri" w:eastAsia="Calibri" w:hAnsi="Calibri" w:cs="Calibri"/>
          <w:b/>
          <w:bCs/>
          <w:kern w:val="0"/>
          <w14:ligatures w14:val="none"/>
        </w:rPr>
        <w:t>6.3    Would you do the project again differently?</w:t>
      </w:r>
      <w:r w:rsidR="00801BB3">
        <w:rPr>
          <w:rFonts w:ascii="Calibri" w:eastAsia="Calibri" w:hAnsi="Calibri" w:cs="Calibri"/>
          <w:b/>
          <w:bCs/>
          <w:kern w:val="0"/>
          <w14:ligatures w14:val="none"/>
        </w:rPr>
        <w:t xml:space="preserve">                                                                              </w:t>
      </w:r>
      <w:r w:rsidR="00801BB3" w:rsidRPr="00801BB3">
        <w:rPr>
          <w:rFonts w:ascii="Calibri" w:eastAsia="Calibri" w:hAnsi="Calibri" w:cs="Calibri"/>
          <w:b/>
          <w:bCs/>
          <w:kern w:val="0"/>
          <w:sz w:val="28"/>
          <w:szCs w:val="28"/>
          <w14:ligatures w14:val="none"/>
        </w:rPr>
        <w:t>12</w:t>
      </w:r>
    </w:p>
    <w:p w14:paraId="764557C8" w14:textId="5D894FE3" w:rsidR="007C1464" w:rsidRPr="00E91BB8" w:rsidRDefault="007C1464" w:rsidP="007C1464">
      <w:pPr>
        <w:tabs>
          <w:tab w:val="left" w:pos="6732"/>
        </w:tabs>
        <w:rPr>
          <w:rFonts w:ascii="Calibri" w:eastAsia="Calibri" w:hAnsi="Calibri" w:cs="Calibri"/>
          <w:b/>
          <w:bCs/>
          <w:kern w:val="0"/>
          <w:sz w:val="28"/>
          <w:szCs w:val="28"/>
          <w14:ligatures w14:val="none"/>
        </w:rPr>
      </w:pPr>
      <w:r>
        <w:rPr>
          <w:rFonts w:ascii="Calibri" w:eastAsia="Calibri" w:hAnsi="Calibri" w:cs="Calibri"/>
          <w:b/>
          <w:bCs/>
          <w:kern w:val="0"/>
          <w14:ligatures w14:val="none"/>
        </w:rPr>
        <w:t>6.4    Has the research strengthened or changed your ambition?</w:t>
      </w:r>
      <w:r w:rsidRPr="00E91BB8">
        <w:rPr>
          <w:rFonts w:ascii="Calibri" w:eastAsia="Calibri" w:hAnsi="Calibri" w:cs="Calibri"/>
          <w:b/>
          <w:bCs/>
          <w:kern w:val="0"/>
          <w:sz w:val="28"/>
          <w:szCs w:val="28"/>
          <w14:ligatures w14:val="none"/>
        </w:rPr>
        <w:t xml:space="preserve">                                       </w:t>
      </w:r>
      <w:r w:rsidR="00801BB3">
        <w:rPr>
          <w:rFonts w:ascii="Calibri" w:eastAsia="Calibri" w:hAnsi="Calibri" w:cs="Calibri"/>
          <w:b/>
          <w:bCs/>
          <w:kern w:val="0"/>
          <w:sz w:val="28"/>
          <w:szCs w:val="28"/>
          <w14:ligatures w14:val="none"/>
        </w:rPr>
        <w:t xml:space="preserve"> </w:t>
      </w:r>
      <w:r w:rsidRPr="00E91BB8">
        <w:rPr>
          <w:rFonts w:ascii="Calibri" w:eastAsia="Calibri" w:hAnsi="Calibri" w:cs="Calibri"/>
          <w:b/>
          <w:bCs/>
          <w:kern w:val="0"/>
          <w:sz w:val="28"/>
          <w:szCs w:val="28"/>
          <w14:ligatures w14:val="none"/>
        </w:rPr>
        <w:t xml:space="preserve"> </w:t>
      </w:r>
      <w:r w:rsidR="00801BB3">
        <w:rPr>
          <w:rFonts w:ascii="Calibri" w:eastAsia="Calibri" w:hAnsi="Calibri" w:cs="Calibri"/>
          <w:b/>
          <w:bCs/>
          <w:kern w:val="0"/>
          <w:sz w:val="28"/>
          <w:szCs w:val="28"/>
          <w14:ligatures w14:val="none"/>
        </w:rPr>
        <w:t>12</w:t>
      </w:r>
      <w:r w:rsidRPr="00E91BB8">
        <w:rPr>
          <w:rFonts w:ascii="Calibri" w:eastAsia="Calibri" w:hAnsi="Calibri" w:cs="Calibri"/>
          <w:b/>
          <w:bCs/>
          <w:kern w:val="0"/>
          <w:sz w:val="28"/>
          <w:szCs w:val="28"/>
          <w14:ligatures w14:val="none"/>
        </w:rPr>
        <w:t xml:space="preserve">                                                      </w:t>
      </w:r>
    </w:p>
    <w:p w14:paraId="5D458998" w14:textId="77777777" w:rsidR="007C1464" w:rsidRPr="00E91BB8" w:rsidRDefault="007C1464" w:rsidP="007C1464">
      <w:pPr>
        <w:rPr>
          <w:rFonts w:ascii="Calibri" w:eastAsia="Calibri" w:hAnsi="Calibri" w:cs="Calibri"/>
          <w:kern w:val="0"/>
          <w14:ligatures w14:val="none"/>
        </w:rPr>
      </w:pPr>
    </w:p>
    <w:p w14:paraId="4FBC6276" w14:textId="4618EC59" w:rsidR="007C1464" w:rsidRPr="00E91BB8" w:rsidRDefault="007C1464" w:rsidP="007C1464">
      <w:pPr>
        <w:tabs>
          <w:tab w:val="left" w:pos="6732"/>
        </w:tabs>
        <w:rPr>
          <w:rFonts w:ascii="Calibri" w:eastAsia="Calibri" w:hAnsi="Calibri" w:cs="Calibri"/>
          <w:b/>
          <w:bCs/>
          <w:kern w:val="0"/>
          <w:sz w:val="28"/>
          <w:szCs w:val="28"/>
          <w14:ligatures w14:val="none"/>
        </w:rPr>
      </w:pPr>
      <w:r>
        <w:rPr>
          <w:rFonts w:ascii="Calibri" w:eastAsia="Calibri" w:hAnsi="Calibri" w:cs="Calibri"/>
          <w:b/>
          <w:bCs/>
          <w:kern w:val="0"/>
          <w:sz w:val="28"/>
          <w:szCs w:val="28"/>
          <w14:ligatures w14:val="none"/>
        </w:rPr>
        <w:t>7.</w:t>
      </w:r>
      <w:r w:rsidRPr="00E91BB8">
        <w:rPr>
          <w:rFonts w:ascii="Calibri" w:eastAsia="Calibri" w:hAnsi="Calibri" w:cs="Calibri"/>
          <w:b/>
          <w:bCs/>
          <w:kern w:val="0"/>
          <w:sz w:val="28"/>
          <w:szCs w:val="28"/>
          <w14:ligatures w14:val="none"/>
        </w:rPr>
        <w:t xml:space="preserve"> </w:t>
      </w:r>
      <w:r>
        <w:rPr>
          <w:rFonts w:ascii="Calibri" w:eastAsia="Calibri" w:hAnsi="Calibri" w:cs="Calibri"/>
          <w:b/>
          <w:bCs/>
          <w:kern w:val="0"/>
          <w:sz w:val="28"/>
          <w:szCs w:val="28"/>
          <w14:ligatures w14:val="none"/>
        </w:rPr>
        <w:t>References</w:t>
      </w:r>
      <w:r w:rsidRPr="00E91BB8">
        <w:rPr>
          <w:rFonts w:ascii="Calibri" w:eastAsia="Calibri" w:hAnsi="Calibri" w:cs="Calibri"/>
          <w:b/>
          <w:bCs/>
          <w:kern w:val="0"/>
          <w:sz w:val="28"/>
          <w:szCs w:val="28"/>
          <w14:ligatures w14:val="none"/>
        </w:rPr>
        <w:t xml:space="preserve">                                                                                   </w:t>
      </w:r>
      <w:r w:rsidR="00801BB3">
        <w:rPr>
          <w:rFonts w:ascii="Calibri" w:eastAsia="Calibri" w:hAnsi="Calibri" w:cs="Calibri"/>
          <w:b/>
          <w:bCs/>
          <w:kern w:val="0"/>
          <w:sz w:val="28"/>
          <w:szCs w:val="28"/>
          <w14:ligatures w14:val="none"/>
        </w:rPr>
        <w:t xml:space="preserve">                   </w:t>
      </w:r>
      <w:r w:rsidRPr="00E91BB8">
        <w:rPr>
          <w:rFonts w:ascii="Calibri" w:eastAsia="Calibri" w:hAnsi="Calibri" w:cs="Calibri"/>
          <w:b/>
          <w:bCs/>
          <w:kern w:val="0"/>
          <w:sz w:val="28"/>
          <w:szCs w:val="28"/>
          <w14:ligatures w14:val="none"/>
        </w:rPr>
        <w:t xml:space="preserve"> </w:t>
      </w:r>
      <w:r w:rsidR="00801BB3">
        <w:rPr>
          <w:rFonts w:ascii="Calibri" w:eastAsia="Calibri" w:hAnsi="Calibri" w:cs="Calibri"/>
          <w:b/>
          <w:bCs/>
          <w:kern w:val="0"/>
          <w:sz w:val="28"/>
          <w:szCs w:val="28"/>
          <w14:ligatures w14:val="none"/>
        </w:rPr>
        <w:t>12 - 14</w:t>
      </w:r>
      <w:r w:rsidRPr="00E91BB8">
        <w:rPr>
          <w:rFonts w:ascii="Calibri" w:eastAsia="Calibri" w:hAnsi="Calibri" w:cs="Calibri"/>
          <w:b/>
          <w:bCs/>
          <w:kern w:val="0"/>
          <w:sz w:val="28"/>
          <w:szCs w:val="28"/>
          <w14:ligatures w14:val="none"/>
        </w:rPr>
        <w:t xml:space="preserve">                       </w:t>
      </w:r>
    </w:p>
    <w:p w14:paraId="1CA20DA0" w14:textId="77777777" w:rsidR="007C1464" w:rsidRDefault="007C1464" w:rsidP="00C86469">
      <w:pPr>
        <w:spacing w:line="360" w:lineRule="auto"/>
        <w:jc w:val="center"/>
        <w:rPr>
          <w:b/>
          <w:bCs/>
        </w:rPr>
      </w:pPr>
    </w:p>
    <w:p w14:paraId="2248DBB1" w14:textId="0DD62948" w:rsidR="006F1F4C" w:rsidRPr="006F1F4C" w:rsidRDefault="006F1F4C" w:rsidP="00111EB1">
      <w:pPr>
        <w:spacing w:line="360" w:lineRule="auto"/>
        <w:jc w:val="center"/>
        <w:rPr>
          <w:b/>
          <w:bCs/>
        </w:rPr>
      </w:pPr>
      <w:r>
        <w:rPr>
          <w:b/>
          <w:bCs/>
        </w:rPr>
        <w:t xml:space="preserve">It should be mentioned that this research proposal is an on-going </w:t>
      </w:r>
      <w:r w:rsidR="004D4FEB">
        <w:rPr>
          <w:b/>
          <w:bCs/>
        </w:rPr>
        <w:t>development where i</w:t>
      </w:r>
      <w:r w:rsidR="00AB17D4">
        <w:rPr>
          <w:b/>
          <w:bCs/>
        </w:rPr>
        <w:t xml:space="preserve">n </w:t>
      </w:r>
      <w:r w:rsidR="004D4FEB">
        <w:rPr>
          <w:b/>
          <w:bCs/>
        </w:rPr>
        <w:t>future,</w:t>
      </w:r>
      <w:r w:rsidR="00AB17D4">
        <w:rPr>
          <w:b/>
          <w:bCs/>
        </w:rPr>
        <w:t xml:space="preserve"> </w:t>
      </w:r>
      <w:r w:rsidR="004D4FEB">
        <w:rPr>
          <w:b/>
          <w:bCs/>
        </w:rPr>
        <w:t xml:space="preserve">specific details may be altered or corrected </w:t>
      </w:r>
      <w:r w:rsidR="00DA0D62">
        <w:rPr>
          <w:b/>
          <w:bCs/>
        </w:rPr>
        <w:t xml:space="preserve">for </w:t>
      </w:r>
      <w:r w:rsidR="00AB17D4">
        <w:rPr>
          <w:b/>
          <w:bCs/>
        </w:rPr>
        <w:t>its</w:t>
      </w:r>
      <w:r w:rsidR="00DA0D62">
        <w:rPr>
          <w:b/>
          <w:bCs/>
        </w:rPr>
        <w:t xml:space="preserve"> final completion.</w:t>
      </w:r>
    </w:p>
    <w:p w14:paraId="09EA170B" w14:textId="6B144B69" w:rsidR="006F1F4C" w:rsidRPr="0088096A" w:rsidRDefault="006F1F4C" w:rsidP="0088096A">
      <w:pPr>
        <w:pStyle w:val="ListParagraph"/>
        <w:numPr>
          <w:ilvl w:val="0"/>
          <w:numId w:val="9"/>
        </w:numPr>
        <w:spacing w:line="360" w:lineRule="auto"/>
        <w:jc w:val="both"/>
        <w:rPr>
          <w:b/>
          <w:bCs/>
          <w:sz w:val="26"/>
          <w:szCs w:val="26"/>
          <w:u w:val="single"/>
        </w:rPr>
      </w:pPr>
      <w:r w:rsidRPr="0088096A">
        <w:rPr>
          <w:b/>
          <w:bCs/>
          <w:sz w:val="26"/>
          <w:szCs w:val="26"/>
        </w:rPr>
        <w:t>Proposed Research Title</w:t>
      </w:r>
    </w:p>
    <w:p w14:paraId="60F08F01" w14:textId="2B8D77A8" w:rsidR="0088096A" w:rsidRPr="00454E37" w:rsidRDefault="00410551" w:rsidP="00C975D7">
      <w:pPr>
        <w:spacing w:line="360" w:lineRule="auto"/>
        <w:jc w:val="center"/>
        <w:rPr>
          <w:b/>
          <w:bCs/>
          <w:sz w:val="24"/>
          <w:szCs w:val="24"/>
          <w:u w:val="single"/>
        </w:rPr>
      </w:pPr>
      <w:r w:rsidRPr="00454E37">
        <w:rPr>
          <w:b/>
          <w:bCs/>
          <w:sz w:val="24"/>
          <w:szCs w:val="24"/>
          <w:u w:val="single"/>
        </w:rPr>
        <w:t xml:space="preserve">The continuous struggle </w:t>
      </w:r>
      <w:r w:rsidR="00A25637" w:rsidRPr="00454E37">
        <w:rPr>
          <w:b/>
          <w:bCs/>
          <w:sz w:val="24"/>
          <w:szCs w:val="24"/>
          <w:u w:val="single"/>
        </w:rPr>
        <w:t>for</w:t>
      </w:r>
      <w:r w:rsidRPr="00454E37">
        <w:rPr>
          <w:b/>
          <w:bCs/>
          <w:sz w:val="24"/>
          <w:szCs w:val="24"/>
          <w:u w:val="single"/>
        </w:rPr>
        <w:t xml:space="preserve"> improving quality in a fragmented industry.</w:t>
      </w:r>
    </w:p>
    <w:p w14:paraId="54A31683" w14:textId="5A3893D0" w:rsidR="006F1F4C" w:rsidRPr="00C17468" w:rsidRDefault="00C83311" w:rsidP="00C17468">
      <w:pPr>
        <w:pStyle w:val="ListParagraph"/>
        <w:numPr>
          <w:ilvl w:val="0"/>
          <w:numId w:val="9"/>
        </w:numPr>
        <w:spacing w:line="360" w:lineRule="auto"/>
        <w:jc w:val="both"/>
        <w:rPr>
          <w:b/>
          <w:bCs/>
          <w:sz w:val="26"/>
          <w:szCs w:val="26"/>
          <w:u w:val="single"/>
        </w:rPr>
      </w:pPr>
      <w:r w:rsidRPr="00C17468">
        <w:rPr>
          <w:b/>
          <w:bCs/>
          <w:sz w:val="26"/>
          <w:szCs w:val="26"/>
        </w:rPr>
        <w:t>Introduction</w:t>
      </w:r>
    </w:p>
    <w:p w14:paraId="481CE938" w14:textId="3BC3DD41" w:rsidR="00DF1324" w:rsidRDefault="00A86B6D" w:rsidP="00BF5C98">
      <w:pPr>
        <w:spacing w:line="360" w:lineRule="auto"/>
        <w:jc w:val="both"/>
      </w:pPr>
      <w:r>
        <w:t xml:space="preserve">As discussed in the Latham Report of 1994, he identifies that the construction process urgently </w:t>
      </w:r>
      <w:r w:rsidR="00355CB6">
        <w:t xml:space="preserve">requires </w:t>
      </w:r>
      <w:r>
        <w:t xml:space="preserve">reformation </w:t>
      </w:r>
      <w:r w:rsidR="00355CB6">
        <w:t>where all those involved will be able to collaborate more effectively and achieve higher standards of quality</w:t>
      </w:r>
      <w:r w:rsidR="002E5F7A">
        <w:t xml:space="preserve">. </w:t>
      </w:r>
      <w:r w:rsidR="009B4581">
        <w:t>He admittedly also expressed concerns as to whether the industry was willing to accept</w:t>
      </w:r>
      <w:r w:rsidR="00D411D0">
        <w:t xml:space="preserve"> his proposals </w:t>
      </w:r>
      <w:r w:rsidR="002E5F7A">
        <w:t>and act upon them. Only then he believed that progress could finally begin</w:t>
      </w:r>
      <w:r w:rsidR="00E07516">
        <w:t xml:space="preserve"> (Latham, 1994). </w:t>
      </w:r>
    </w:p>
    <w:p w14:paraId="3CA54594" w14:textId="092F58EA" w:rsidR="00702DCD" w:rsidRDefault="00A27487" w:rsidP="00BF5C98">
      <w:pPr>
        <w:spacing w:line="360" w:lineRule="auto"/>
        <w:jc w:val="both"/>
      </w:pPr>
      <w:r>
        <w:t>In the present day,</w:t>
      </w:r>
      <w:r w:rsidR="00BB02E3">
        <w:t xml:space="preserve"> it seems the suggestions presented in Latham’s report </w:t>
      </w:r>
      <w:r>
        <w:t>did not take full effect as the industry is now facing a building quality crisis whe</w:t>
      </w:r>
      <w:r w:rsidR="00EC696C">
        <w:t xml:space="preserve">re other risk factors such as </w:t>
      </w:r>
      <w:r w:rsidR="00DF1324">
        <w:t>cost,</w:t>
      </w:r>
      <w:r w:rsidR="00EC696C">
        <w:t xml:space="preserve"> and time are</w:t>
      </w:r>
      <w:r w:rsidR="009B2535">
        <w:t xml:space="preserve"> being</w:t>
      </w:r>
      <w:r w:rsidR="00EC696C">
        <w:t xml:space="preserve"> priorit</w:t>
      </w:r>
      <w:r w:rsidR="009B2535">
        <w:t>ised</w:t>
      </w:r>
      <w:r w:rsidR="00EC696C">
        <w:t xml:space="preserve"> instead. </w:t>
      </w:r>
      <w:r w:rsidR="00645079">
        <w:t>Many construction professionals</w:t>
      </w:r>
      <w:r w:rsidR="00693904">
        <w:t xml:space="preserve"> now</w:t>
      </w:r>
      <w:r w:rsidR="00645079">
        <w:t xml:space="preserve"> believe that with the number of Clerk of Works continuing to diminish across the private sector and becoming practically non-existent in </w:t>
      </w:r>
      <w:r w:rsidR="005A3054">
        <w:t>the</w:t>
      </w:r>
      <w:r w:rsidR="00645079">
        <w:t xml:space="preserve"> public sector</w:t>
      </w:r>
      <w:r w:rsidR="00693904">
        <w:t>, it</w:t>
      </w:r>
      <w:r w:rsidR="00645079">
        <w:t xml:space="preserve"> has played a major contribution towards this on-going problem</w:t>
      </w:r>
      <w:r w:rsidR="00DD416E">
        <w:t xml:space="preserve"> (Building, 2017). </w:t>
      </w:r>
      <w:r w:rsidR="00645079">
        <w:t xml:space="preserve"> </w:t>
      </w:r>
    </w:p>
    <w:p w14:paraId="4058D73F" w14:textId="77777777" w:rsidR="00702DCD" w:rsidRDefault="00702DCD" w:rsidP="00BF5C98">
      <w:pPr>
        <w:spacing w:line="360" w:lineRule="auto"/>
        <w:jc w:val="both"/>
      </w:pPr>
    </w:p>
    <w:p w14:paraId="490F4758" w14:textId="721409A0" w:rsidR="00702DCD" w:rsidRDefault="00702DCD" w:rsidP="00C17468">
      <w:pPr>
        <w:pStyle w:val="ListParagraph"/>
        <w:numPr>
          <w:ilvl w:val="0"/>
          <w:numId w:val="9"/>
        </w:numPr>
        <w:spacing w:line="360" w:lineRule="auto"/>
        <w:jc w:val="both"/>
        <w:rPr>
          <w:b/>
          <w:bCs/>
          <w:sz w:val="26"/>
          <w:szCs w:val="26"/>
        </w:rPr>
      </w:pPr>
      <w:r>
        <w:rPr>
          <w:b/>
          <w:bCs/>
          <w:sz w:val="26"/>
          <w:szCs w:val="26"/>
        </w:rPr>
        <w:t>Aims and Objectives</w:t>
      </w:r>
    </w:p>
    <w:p w14:paraId="788CF65F" w14:textId="18AD6B96" w:rsidR="008B743B" w:rsidRPr="008B743B" w:rsidRDefault="004E4D1C" w:rsidP="008B743B">
      <w:pPr>
        <w:spacing w:line="360" w:lineRule="auto"/>
        <w:jc w:val="both"/>
      </w:pPr>
      <w:r>
        <w:t xml:space="preserve">This </w:t>
      </w:r>
      <w:r w:rsidR="00D11E39">
        <w:t>research</w:t>
      </w:r>
      <w:r>
        <w:t xml:space="preserve"> primarily aims to provide rational solutions to the following question, ‘Should </w:t>
      </w:r>
      <w:r w:rsidR="00D11E39">
        <w:t xml:space="preserve">it become a mandatory requirement for site inspection practitioners to be employed on construction projects in order to restore quality control?’. The objectives will be: </w:t>
      </w:r>
    </w:p>
    <w:p w14:paraId="186AAFBA" w14:textId="0D2B6FE5" w:rsidR="00277FAE" w:rsidRDefault="00277FAE" w:rsidP="00BF5C98">
      <w:pPr>
        <w:pStyle w:val="ListParagraph"/>
        <w:numPr>
          <w:ilvl w:val="0"/>
          <w:numId w:val="3"/>
        </w:numPr>
        <w:spacing w:line="360" w:lineRule="auto"/>
        <w:jc w:val="both"/>
      </w:pPr>
      <w:r>
        <w:t>Provide a brief general background on the</w:t>
      </w:r>
      <w:r w:rsidR="008B7ACA">
        <w:t xml:space="preserve"> leading </w:t>
      </w:r>
      <w:r>
        <w:t xml:space="preserve">role that specialises with quality standards in the industry. </w:t>
      </w:r>
    </w:p>
    <w:p w14:paraId="25971D68" w14:textId="2B740DD7" w:rsidR="00772155" w:rsidRDefault="00BB049F" w:rsidP="00BF5C98">
      <w:pPr>
        <w:pStyle w:val="ListParagraph"/>
        <w:numPr>
          <w:ilvl w:val="0"/>
          <w:numId w:val="3"/>
        </w:numPr>
        <w:spacing w:line="360" w:lineRule="auto"/>
        <w:jc w:val="both"/>
      </w:pPr>
      <w:r>
        <w:t>Review</w:t>
      </w:r>
      <w:r w:rsidR="00772155">
        <w:t xml:space="preserve"> </w:t>
      </w:r>
      <w:r>
        <w:t xml:space="preserve">a selection of </w:t>
      </w:r>
      <w:r w:rsidR="006C6EBA">
        <w:t>secondary</w:t>
      </w:r>
      <w:r w:rsidR="00772155">
        <w:t xml:space="preserve"> sources to determine if modern construction practices have made a contribution towards poor quality control in the built environment</w:t>
      </w:r>
      <w:r w:rsidR="005A3C9A">
        <w:t>.</w:t>
      </w:r>
    </w:p>
    <w:p w14:paraId="7E0D92EB" w14:textId="3B950FD5" w:rsidR="00984596" w:rsidRDefault="00BB049F" w:rsidP="00BF5C98">
      <w:pPr>
        <w:pStyle w:val="ListParagraph"/>
        <w:numPr>
          <w:ilvl w:val="0"/>
          <w:numId w:val="3"/>
        </w:numPr>
        <w:spacing w:line="360" w:lineRule="auto"/>
        <w:jc w:val="both"/>
      </w:pPr>
      <w:r>
        <w:t xml:space="preserve">Examine secondary data </w:t>
      </w:r>
      <w:r w:rsidR="00987954">
        <w:t xml:space="preserve">in </w:t>
      </w:r>
      <w:r>
        <w:t>rela</w:t>
      </w:r>
      <w:r w:rsidR="00987954">
        <w:t>tion</w:t>
      </w:r>
      <w:r>
        <w:t xml:space="preserve"> to the subject matter in order to acquire </w:t>
      </w:r>
      <w:r w:rsidR="00987954">
        <w:t>different perspectives</w:t>
      </w:r>
      <w:r>
        <w:t xml:space="preserve"> of those who have expressed their concerns </w:t>
      </w:r>
      <w:r w:rsidR="00987954">
        <w:t xml:space="preserve">and desire for change. </w:t>
      </w:r>
    </w:p>
    <w:p w14:paraId="79601C29" w14:textId="61519098" w:rsidR="00B54D58" w:rsidRDefault="00B54D58" w:rsidP="00BF5C98">
      <w:pPr>
        <w:pStyle w:val="ListParagraph"/>
        <w:numPr>
          <w:ilvl w:val="0"/>
          <w:numId w:val="3"/>
        </w:numPr>
        <w:spacing w:line="360" w:lineRule="auto"/>
        <w:jc w:val="both"/>
      </w:pPr>
      <w:r>
        <w:t xml:space="preserve">Obtain primary data by arranging a number of interviews with inspection practitioners present in the industry. </w:t>
      </w:r>
    </w:p>
    <w:p w14:paraId="08A39646" w14:textId="400745B8" w:rsidR="009A2E17" w:rsidRDefault="003C050C" w:rsidP="00BF5C98">
      <w:pPr>
        <w:pStyle w:val="ListParagraph"/>
        <w:numPr>
          <w:ilvl w:val="0"/>
          <w:numId w:val="3"/>
        </w:numPr>
        <w:spacing w:line="360" w:lineRule="auto"/>
        <w:jc w:val="both"/>
      </w:pPr>
      <w:r>
        <w:t>Primary data received will then be analysed and compared with secondary data</w:t>
      </w:r>
      <w:r w:rsidR="004E173D">
        <w:t xml:space="preserve">. </w:t>
      </w:r>
    </w:p>
    <w:p w14:paraId="362003B0" w14:textId="1EAAFE20" w:rsidR="003C050C" w:rsidRDefault="003C050C" w:rsidP="00BF5C98">
      <w:pPr>
        <w:pStyle w:val="ListParagraph"/>
        <w:numPr>
          <w:ilvl w:val="0"/>
          <w:numId w:val="3"/>
        </w:numPr>
        <w:spacing w:line="360" w:lineRule="auto"/>
        <w:jc w:val="both"/>
      </w:pPr>
      <w:r>
        <w:lastRenderedPageBreak/>
        <w:t xml:space="preserve">With enough supportive evidence from both sources, a conclusion will be reached where the aim could potentially be justified.  </w:t>
      </w:r>
    </w:p>
    <w:p w14:paraId="2B16416C" w14:textId="77777777" w:rsidR="003C050C" w:rsidRDefault="003C050C" w:rsidP="003C050C">
      <w:pPr>
        <w:pStyle w:val="ListParagraph"/>
        <w:spacing w:line="360" w:lineRule="auto"/>
        <w:jc w:val="both"/>
      </w:pPr>
    </w:p>
    <w:p w14:paraId="43EEE35C" w14:textId="5D21B767" w:rsidR="0036446A" w:rsidRDefault="00EA1FAA" w:rsidP="00C17468">
      <w:pPr>
        <w:pStyle w:val="ListParagraph"/>
        <w:numPr>
          <w:ilvl w:val="0"/>
          <w:numId w:val="9"/>
        </w:numPr>
        <w:spacing w:line="360" w:lineRule="auto"/>
        <w:jc w:val="both"/>
        <w:rPr>
          <w:b/>
          <w:bCs/>
          <w:sz w:val="26"/>
          <w:szCs w:val="26"/>
        </w:rPr>
      </w:pPr>
      <w:r w:rsidRPr="003C050C">
        <w:rPr>
          <w:b/>
          <w:bCs/>
          <w:sz w:val="26"/>
          <w:szCs w:val="26"/>
        </w:rPr>
        <w:t>Literature Review</w:t>
      </w:r>
    </w:p>
    <w:p w14:paraId="4EB4AA39" w14:textId="757033EC" w:rsidR="00D90E04" w:rsidRPr="00C17468" w:rsidRDefault="00C17468" w:rsidP="00C17468">
      <w:pPr>
        <w:pStyle w:val="ListParagraph"/>
        <w:numPr>
          <w:ilvl w:val="1"/>
          <w:numId w:val="10"/>
        </w:numPr>
        <w:spacing w:line="360" w:lineRule="auto"/>
        <w:jc w:val="both"/>
        <w:rPr>
          <w:b/>
          <w:bCs/>
          <w:sz w:val="24"/>
          <w:szCs w:val="24"/>
        </w:rPr>
      </w:pPr>
      <w:r>
        <w:rPr>
          <w:b/>
          <w:bCs/>
          <w:sz w:val="24"/>
          <w:szCs w:val="24"/>
        </w:rPr>
        <w:t xml:space="preserve">    </w:t>
      </w:r>
      <w:r w:rsidR="0025638D" w:rsidRPr="00C17468">
        <w:rPr>
          <w:b/>
          <w:bCs/>
          <w:sz w:val="24"/>
          <w:szCs w:val="24"/>
        </w:rPr>
        <w:t>A role that holds the key to a permanent solution</w:t>
      </w:r>
    </w:p>
    <w:p w14:paraId="785788DB" w14:textId="7E1AE10A" w:rsidR="00065423" w:rsidRDefault="001A22D9" w:rsidP="00065423">
      <w:pPr>
        <w:spacing w:line="360" w:lineRule="auto"/>
        <w:jc w:val="both"/>
      </w:pPr>
      <w:r>
        <w:t xml:space="preserve">In the </w:t>
      </w:r>
      <w:r w:rsidR="00E00879">
        <w:t>modern-day</w:t>
      </w:r>
      <w:r>
        <w:t xml:space="preserve"> industry, </w:t>
      </w:r>
      <w:r w:rsidR="00077751">
        <w:t>there are now a diverse range of</w:t>
      </w:r>
      <w:r w:rsidR="00470C3D">
        <w:t xml:space="preserve"> </w:t>
      </w:r>
      <w:r w:rsidR="00CA7321">
        <w:t>third-party</w:t>
      </w:r>
      <w:r w:rsidR="00077751">
        <w:t xml:space="preserve"> inspection practitioners </w:t>
      </w:r>
      <w:r w:rsidR="00786DC2">
        <w:t xml:space="preserve">freely available </w:t>
      </w:r>
      <w:r w:rsidR="00E00879">
        <w:t xml:space="preserve">for the client to employ if they feel that quality should be a primary focus during the projects lifecycle. </w:t>
      </w:r>
      <w:r w:rsidR="00A27C84">
        <w:t xml:space="preserve">Some common inspectors </w:t>
      </w:r>
      <w:r w:rsidR="00CA7321">
        <w:t xml:space="preserve">regularly found on construction sites can </w:t>
      </w:r>
      <w:r w:rsidR="00A33499">
        <w:t>consist of</w:t>
      </w:r>
      <w:r w:rsidR="00CA7321">
        <w:t xml:space="preserve"> building control officers whose responsibility is to ensure </w:t>
      </w:r>
      <w:r w:rsidR="0010492D">
        <w:t>specific</w:t>
      </w:r>
      <w:r w:rsidR="00CA7321">
        <w:t xml:space="preserve"> building </w:t>
      </w:r>
      <w:r w:rsidR="0010492D">
        <w:t>areas</w:t>
      </w:r>
      <w:r w:rsidR="00CA7321">
        <w:t xml:space="preserve"> </w:t>
      </w:r>
      <w:r w:rsidR="0010492D">
        <w:t>are in compliance with building regulation standards</w:t>
      </w:r>
      <w:r w:rsidR="000A5D24">
        <w:t xml:space="preserve"> (LABC, 2024)</w:t>
      </w:r>
      <w:r w:rsidR="0010492D">
        <w:t xml:space="preserve"> or site inspectors that prioritises </w:t>
      </w:r>
      <w:r w:rsidR="00175BE6">
        <w:t>aspects of quality and safety throughout the project</w:t>
      </w:r>
      <w:r w:rsidR="008B659C">
        <w:t xml:space="preserve">s duration. However, there was once a prominent role as part of the consultant team that has gradually been in decline over the years which could </w:t>
      </w:r>
      <w:r w:rsidR="0031433C">
        <w:t xml:space="preserve">potentially </w:t>
      </w:r>
      <w:r w:rsidR="008B659C">
        <w:t xml:space="preserve">be the answer into solving this current quality crisis the industry faces. That role belongs to the Clerk of Works. </w:t>
      </w:r>
    </w:p>
    <w:p w14:paraId="6397C978" w14:textId="4DC4EC34" w:rsidR="005B1E0F" w:rsidRDefault="009A62D9" w:rsidP="00540AEB">
      <w:pPr>
        <w:spacing w:line="360" w:lineRule="auto"/>
        <w:jc w:val="both"/>
      </w:pPr>
      <w:r>
        <w:t xml:space="preserve">Historically, </w:t>
      </w:r>
      <w:r w:rsidR="00C50E00">
        <w:t xml:space="preserve">it is believed that this role originated </w:t>
      </w:r>
      <w:r w:rsidR="00D21087">
        <w:t xml:space="preserve">sometime </w:t>
      </w:r>
      <w:r w:rsidR="0002384F">
        <w:t>during the</w:t>
      </w:r>
      <w:r w:rsidR="00C50E00">
        <w:t xml:space="preserve"> 13</w:t>
      </w:r>
      <w:r w:rsidR="00C50E00" w:rsidRPr="00C50E00">
        <w:rPr>
          <w:vertAlign w:val="superscript"/>
        </w:rPr>
        <w:t>th</w:t>
      </w:r>
      <w:r w:rsidR="00C50E00">
        <w:t xml:space="preserve"> </w:t>
      </w:r>
      <w:r w:rsidR="0002384F">
        <w:t>c</w:t>
      </w:r>
      <w:r w:rsidR="00C50E00">
        <w:t xml:space="preserve">entury </w:t>
      </w:r>
      <w:r w:rsidR="00D21087">
        <w:t xml:space="preserve">when </w:t>
      </w:r>
      <w:r w:rsidR="00DC5C2F">
        <w:t>holy orders</w:t>
      </w:r>
      <w:r w:rsidR="00D21087">
        <w:t xml:space="preserve"> would </w:t>
      </w:r>
      <w:r w:rsidR="00DC5C2F">
        <w:t>designate clerics</w:t>
      </w:r>
      <w:r w:rsidR="0055160F">
        <w:t xml:space="preserve"> to plan and supervise works associated with the construction of religious property</w:t>
      </w:r>
      <w:r w:rsidR="000A5D24">
        <w:t xml:space="preserve"> ICWCI, 2024). </w:t>
      </w:r>
      <w:r w:rsidR="00884B9F">
        <w:t>By the 19</w:t>
      </w:r>
      <w:r w:rsidR="00884B9F" w:rsidRPr="00884B9F">
        <w:rPr>
          <w:vertAlign w:val="superscript"/>
        </w:rPr>
        <w:t>th</w:t>
      </w:r>
      <w:r w:rsidR="00884B9F">
        <w:t xml:space="preserve"> century, the</w:t>
      </w:r>
      <w:r w:rsidR="00727C9F">
        <w:t>ir</w:t>
      </w:r>
      <w:r w:rsidR="00884B9F">
        <w:t xml:space="preserve"> presence on site</w:t>
      </w:r>
      <w:r w:rsidR="004B0EB1">
        <w:t xml:space="preserve"> continued to grow exponentially</w:t>
      </w:r>
      <w:r w:rsidR="00884B9F">
        <w:t xml:space="preserve"> which enabled them to play a significant role </w:t>
      </w:r>
      <w:r w:rsidR="004B0EB1">
        <w:t>throughout the vast majority of building works.</w:t>
      </w:r>
      <w:r w:rsidR="00287A9A">
        <w:t xml:space="preserve"> </w:t>
      </w:r>
      <w:r w:rsidR="00A43B65">
        <w:t xml:space="preserve">The clerk of works </w:t>
      </w:r>
      <w:r w:rsidR="00AC569B">
        <w:t xml:space="preserve">has always been considered as an isolated profession where </w:t>
      </w:r>
      <w:r w:rsidR="00394B32">
        <w:t>they must remain</w:t>
      </w:r>
      <w:r w:rsidR="004A44EF">
        <w:t xml:space="preserve"> independent at all times and be on neutral grounds </w:t>
      </w:r>
      <w:r w:rsidR="00FC3086">
        <w:t>in terms of</w:t>
      </w:r>
      <w:r w:rsidR="004A44EF">
        <w:t xml:space="preserve"> making any decisions or judgements</w:t>
      </w:r>
      <w:r w:rsidR="00E90930">
        <w:t>. On site, the</w:t>
      </w:r>
      <w:r w:rsidR="00727C9F">
        <w:t>ir</w:t>
      </w:r>
      <w:r w:rsidR="000E674A">
        <w:t xml:space="preserve"> </w:t>
      </w:r>
      <w:r w:rsidR="005B1E0F">
        <w:t>intentions are to carry out t</w:t>
      </w:r>
      <w:r w:rsidR="00E90930">
        <w:t>horough inspections concerning the quality of materials</w:t>
      </w:r>
      <w:r w:rsidR="005B1E0F">
        <w:t xml:space="preserve"> as well as</w:t>
      </w:r>
      <w:r w:rsidR="00E90930">
        <w:t xml:space="preserve"> workmanshi</w:t>
      </w:r>
      <w:r w:rsidR="000E674A">
        <w:t>p and</w:t>
      </w:r>
      <w:r w:rsidR="00E90930">
        <w:t xml:space="preserve"> provide the client with any recommendations on how the project </w:t>
      </w:r>
      <w:r w:rsidR="00FC3086">
        <w:t>could</w:t>
      </w:r>
      <w:r w:rsidR="00E90930">
        <w:t xml:space="preserve"> overall improve</w:t>
      </w:r>
      <w:r w:rsidR="00FC3086">
        <w:t>. This in turn also leads to a protection of their interests while offering value for money</w:t>
      </w:r>
      <w:r w:rsidR="00B313B6">
        <w:t xml:space="preserve"> (Cartlidge, 2017). </w:t>
      </w:r>
    </w:p>
    <w:p w14:paraId="62961BF1" w14:textId="7FA46D1C" w:rsidR="00B31C26" w:rsidRDefault="00FD4A14" w:rsidP="00540AEB">
      <w:pPr>
        <w:spacing w:line="360" w:lineRule="auto"/>
        <w:jc w:val="both"/>
      </w:pPr>
      <w:r>
        <w:t>There is a general misconception among many industry professionals today th</w:t>
      </w:r>
      <w:r w:rsidR="00E351E4">
        <w:t>at a site inspector can also be regarded as a clerk of works. Even though</w:t>
      </w:r>
      <w:r w:rsidR="00430876">
        <w:t xml:space="preserve"> both roles do share similarities in terms of their responsibilities, </w:t>
      </w:r>
      <w:r w:rsidR="0067614C">
        <w:t xml:space="preserve">a clerk of works specifically focuses on achieving </w:t>
      </w:r>
      <w:r w:rsidR="00B7173D">
        <w:t xml:space="preserve">the clients desired level of quality during the building process whereas site inspectors usually monitor all </w:t>
      </w:r>
      <w:r w:rsidR="00C91DBE">
        <w:t>work that is carried out on site</w:t>
      </w:r>
      <w:r w:rsidR="00B313B6">
        <w:t xml:space="preserve"> (GO Construct, 2024). </w:t>
      </w:r>
    </w:p>
    <w:p w14:paraId="3CDB6D9A" w14:textId="0EB8C889" w:rsidR="0036446A" w:rsidRDefault="00C17468" w:rsidP="00BF5C98">
      <w:pPr>
        <w:spacing w:line="360" w:lineRule="auto"/>
        <w:jc w:val="both"/>
        <w:rPr>
          <w:b/>
          <w:bCs/>
          <w:sz w:val="24"/>
          <w:szCs w:val="24"/>
        </w:rPr>
      </w:pPr>
      <w:r>
        <w:rPr>
          <w:b/>
          <w:bCs/>
          <w:sz w:val="24"/>
          <w:szCs w:val="24"/>
        </w:rPr>
        <w:t>4.2</w:t>
      </w:r>
      <w:r w:rsidR="00BF5C98">
        <w:rPr>
          <w:b/>
          <w:bCs/>
          <w:sz w:val="24"/>
          <w:szCs w:val="24"/>
        </w:rPr>
        <w:t xml:space="preserve">       </w:t>
      </w:r>
      <w:r w:rsidR="0036446A">
        <w:rPr>
          <w:b/>
          <w:bCs/>
          <w:sz w:val="24"/>
          <w:szCs w:val="24"/>
        </w:rPr>
        <w:t xml:space="preserve">A </w:t>
      </w:r>
      <w:r w:rsidR="00BF5C98">
        <w:rPr>
          <w:b/>
          <w:bCs/>
          <w:sz w:val="24"/>
          <w:szCs w:val="24"/>
        </w:rPr>
        <w:t>d</w:t>
      </w:r>
      <w:r w:rsidR="0036446A">
        <w:rPr>
          <w:b/>
          <w:bCs/>
          <w:sz w:val="24"/>
          <w:szCs w:val="24"/>
        </w:rPr>
        <w:t xml:space="preserve">isaster </w:t>
      </w:r>
      <w:r w:rsidR="00BF5C98">
        <w:rPr>
          <w:b/>
          <w:bCs/>
          <w:sz w:val="24"/>
          <w:szCs w:val="24"/>
        </w:rPr>
        <w:t>l</w:t>
      </w:r>
      <w:r w:rsidR="0036446A">
        <w:rPr>
          <w:b/>
          <w:bCs/>
          <w:sz w:val="24"/>
          <w:szCs w:val="24"/>
        </w:rPr>
        <w:t xml:space="preserve">ooming on the </w:t>
      </w:r>
      <w:r w:rsidR="00BF5C98">
        <w:rPr>
          <w:b/>
          <w:bCs/>
          <w:sz w:val="24"/>
          <w:szCs w:val="24"/>
        </w:rPr>
        <w:t>horizon.</w:t>
      </w:r>
    </w:p>
    <w:p w14:paraId="168B43F6" w14:textId="05B846E3" w:rsidR="00D05574" w:rsidRDefault="00CA2143" w:rsidP="00BF5C98">
      <w:pPr>
        <w:spacing w:line="360" w:lineRule="auto"/>
        <w:jc w:val="both"/>
      </w:pPr>
      <w:r>
        <w:t>Following an investigation into the tragedy of Grenfell back in 2017, it was revealed that</w:t>
      </w:r>
      <w:r w:rsidR="00AE579A">
        <w:t xml:space="preserve"> a</w:t>
      </w:r>
      <w:r>
        <w:t xml:space="preserve"> </w:t>
      </w:r>
      <w:r w:rsidR="00AE579A">
        <w:t xml:space="preserve">contractor had altered the original specification to include cheaper cladding which wasn’t in compliance with </w:t>
      </w:r>
      <w:r w:rsidR="00400694">
        <w:t xml:space="preserve">the </w:t>
      </w:r>
      <w:r w:rsidR="00AE579A">
        <w:t xml:space="preserve">building regulations.  </w:t>
      </w:r>
    </w:p>
    <w:p w14:paraId="514C3798" w14:textId="428E6C28" w:rsidR="00484C72" w:rsidRDefault="006F73A3" w:rsidP="00BF5C98">
      <w:pPr>
        <w:spacing w:line="360" w:lineRule="auto"/>
        <w:jc w:val="both"/>
      </w:pPr>
      <w:r>
        <w:lastRenderedPageBreak/>
        <w:t xml:space="preserve">Jerry Shoolbred (a Clerk of Works at the East Anglia University) </w:t>
      </w:r>
      <w:r w:rsidR="00A936D2">
        <w:t xml:space="preserve">discussed with CIBSE Journal that if a Clerk of Works </w:t>
      </w:r>
      <w:r w:rsidR="00562B0D">
        <w:t>w</w:t>
      </w:r>
      <w:r w:rsidR="005A3054">
        <w:t>as appointed to monitor the project, the non-combustible cladding originally specified would have been installed instead</w:t>
      </w:r>
      <w:r w:rsidR="00DD416E">
        <w:t xml:space="preserve"> (CIBSE JOURNAL, 2018).</w:t>
      </w:r>
      <w:r w:rsidR="005A3054">
        <w:t xml:space="preserve"> </w:t>
      </w:r>
      <w:r w:rsidR="000B7292">
        <w:t>If the quality aspect had</w:t>
      </w:r>
      <w:r w:rsidR="00F83A7A">
        <w:t xml:space="preserve"> not</w:t>
      </w:r>
      <w:r w:rsidR="000B7292">
        <w:t xml:space="preserve"> been </w:t>
      </w:r>
      <w:r w:rsidR="00E57B9A">
        <w:t>disregarded, it may have prevented the fire from spreading rapidly and claiming the loss of human life</w:t>
      </w:r>
      <w:r w:rsidR="00DD416E">
        <w:t>.</w:t>
      </w:r>
    </w:p>
    <w:p w14:paraId="75049E1A" w14:textId="77777777" w:rsidR="00F35AC6" w:rsidRDefault="00D05574" w:rsidP="00BF5C98">
      <w:pPr>
        <w:spacing w:line="360" w:lineRule="auto"/>
        <w:jc w:val="both"/>
      </w:pPr>
      <w:r>
        <w:t>Another incident involving an act of negligence being caused on behalf of the contractor had taken place at</w:t>
      </w:r>
      <w:r w:rsidR="00022064">
        <w:t xml:space="preserve"> an</w:t>
      </w:r>
      <w:r>
        <w:t xml:space="preserve"> Oxgangs</w:t>
      </w:r>
      <w:r w:rsidR="00022064">
        <w:t xml:space="preserve"> primary school</w:t>
      </w:r>
      <w:r>
        <w:t xml:space="preserve"> in 2016 where </w:t>
      </w:r>
      <w:r w:rsidR="00541D9D">
        <w:t xml:space="preserve">a </w:t>
      </w:r>
      <w:r w:rsidR="00022064">
        <w:t xml:space="preserve">load-bearing external wall partially collapsed due to high winds. </w:t>
      </w:r>
      <w:r w:rsidR="00B4211A">
        <w:t xml:space="preserve">It’s aftermath revealed </w:t>
      </w:r>
      <w:r w:rsidR="002C43F5">
        <w:t xml:space="preserve">that </w:t>
      </w:r>
      <w:r w:rsidR="00461329">
        <w:t xml:space="preserve">a lack of supervision of site work and poor workmanship was to blame. </w:t>
      </w:r>
    </w:p>
    <w:p w14:paraId="2EFA3C38" w14:textId="1EF2D396" w:rsidR="00541D9D" w:rsidRDefault="00461329" w:rsidP="00BF5C98">
      <w:pPr>
        <w:spacing w:line="360" w:lineRule="auto"/>
        <w:jc w:val="both"/>
      </w:pPr>
      <w:r>
        <w:t xml:space="preserve">Scottish Parliament at the time intervened and insisted that an Architect should be commissioned </w:t>
      </w:r>
      <w:r w:rsidR="00F35AC6">
        <w:t>on site</w:t>
      </w:r>
      <w:r>
        <w:t xml:space="preserve"> in order to maintain the </w:t>
      </w:r>
      <w:r w:rsidR="00F35AC6">
        <w:t xml:space="preserve">standards of quality. Although, it was argued by Jerry Shoolbred in his interview that an Architect would only oversee the quality control if they were paid to do so. </w:t>
      </w:r>
    </w:p>
    <w:p w14:paraId="6172513E" w14:textId="42D02ADA" w:rsidR="00F84BD0" w:rsidRDefault="00775038" w:rsidP="00BF5C98">
      <w:pPr>
        <w:spacing w:line="360" w:lineRule="auto"/>
        <w:jc w:val="both"/>
      </w:pPr>
      <w:r>
        <w:t xml:space="preserve">Since Grenfell, there has been a major shift in clients and contractors beginning to recognise the importance of fire </w:t>
      </w:r>
      <w:r w:rsidR="00C72298">
        <w:t>safety within buildings says Brendan Hunt (Senior Clerk of Works at MDA Consulting London)</w:t>
      </w:r>
      <w:r w:rsidR="009725BC">
        <w:t xml:space="preserve"> (INSIDE HOUSING, 2018). </w:t>
      </w:r>
      <w:r w:rsidR="00C72298">
        <w:t xml:space="preserve"> </w:t>
      </w:r>
    </w:p>
    <w:p w14:paraId="140EBFD6" w14:textId="3DB4F045" w:rsidR="00112131" w:rsidRPr="00484C72" w:rsidRDefault="00693904" w:rsidP="00BF5C98">
      <w:pPr>
        <w:spacing w:line="360" w:lineRule="auto"/>
        <w:jc w:val="both"/>
      </w:pPr>
      <w:r>
        <w:t xml:space="preserve">While this </w:t>
      </w:r>
      <w:r w:rsidR="00EF452E">
        <w:t xml:space="preserve">is a focus in the right direction, </w:t>
      </w:r>
      <w:r w:rsidR="00CB5C14">
        <w:t xml:space="preserve">the issues regarding quality control still </w:t>
      </w:r>
      <w:r w:rsidR="00BD63AC">
        <w:t xml:space="preserve">remains on a large scale where it’s a possibility in future </w:t>
      </w:r>
      <w:r w:rsidR="002A0D5F">
        <w:t xml:space="preserve">that other potential disasters could present themselves. </w:t>
      </w:r>
      <w:r w:rsidR="005107EF">
        <w:t xml:space="preserve">Unless the industry decides to act against this now, these problems will </w:t>
      </w:r>
      <w:r w:rsidR="00F84BD0">
        <w:t xml:space="preserve">continue </w:t>
      </w:r>
      <w:r w:rsidR="005107EF">
        <w:t xml:space="preserve">to be unsolved. </w:t>
      </w:r>
    </w:p>
    <w:p w14:paraId="73FB4C75" w14:textId="24D76533" w:rsidR="00EA1FAA" w:rsidRDefault="00C17468" w:rsidP="00BF5C98">
      <w:pPr>
        <w:spacing w:line="360" w:lineRule="auto"/>
        <w:jc w:val="both"/>
        <w:rPr>
          <w:b/>
          <w:bCs/>
          <w:sz w:val="24"/>
          <w:szCs w:val="24"/>
        </w:rPr>
      </w:pPr>
      <w:r>
        <w:rPr>
          <w:b/>
          <w:bCs/>
          <w:sz w:val="24"/>
          <w:szCs w:val="24"/>
        </w:rPr>
        <w:t>4.3</w:t>
      </w:r>
      <w:r w:rsidR="00E505CE">
        <w:rPr>
          <w:b/>
          <w:bCs/>
          <w:sz w:val="24"/>
          <w:szCs w:val="24"/>
        </w:rPr>
        <w:t xml:space="preserve">    </w:t>
      </w:r>
      <w:r w:rsidR="00ED2D45">
        <w:rPr>
          <w:b/>
          <w:bCs/>
          <w:sz w:val="24"/>
          <w:szCs w:val="24"/>
        </w:rPr>
        <w:t>T</w:t>
      </w:r>
      <w:r w:rsidR="00081B62">
        <w:rPr>
          <w:b/>
          <w:bCs/>
          <w:sz w:val="24"/>
          <w:szCs w:val="24"/>
        </w:rPr>
        <w:t xml:space="preserve">he </w:t>
      </w:r>
      <w:r w:rsidR="00BF5C98">
        <w:rPr>
          <w:b/>
          <w:bCs/>
          <w:sz w:val="24"/>
          <w:szCs w:val="24"/>
        </w:rPr>
        <w:t>c</w:t>
      </w:r>
      <w:r w:rsidR="00081B62">
        <w:rPr>
          <w:b/>
          <w:bCs/>
          <w:sz w:val="24"/>
          <w:szCs w:val="24"/>
        </w:rPr>
        <w:t>hallenges of</w:t>
      </w:r>
      <w:r w:rsidR="00D124B7">
        <w:rPr>
          <w:b/>
          <w:bCs/>
          <w:sz w:val="24"/>
          <w:szCs w:val="24"/>
        </w:rPr>
        <w:t xml:space="preserve"> </w:t>
      </w:r>
      <w:r w:rsidR="000A5D24">
        <w:rPr>
          <w:b/>
          <w:bCs/>
          <w:sz w:val="24"/>
          <w:szCs w:val="24"/>
        </w:rPr>
        <w:t>modern</w:t>
      </w:r>
      <w:r w:rsidR="00AD5836">
        <w:rPr>
          <w:b/>
          <w:bCs/>
          <w:sz w:val="24"/>
          <w:szCs w:val="24"/>
        </w:rPr>
        <w:t xml:space="preserve"> </w:t>
      </w:r>
      <w:r w:rsidR="00BF5C98">
        <w:rPr>
          <w:b/>
          <w:bCs/>
          <w:sz w:val="24"/>
          <w:szCs w:val="24"/>
        </w:rPr>
        <w:t>p</w:t>
      </w:r>
      <w:r w:rsidR="00081B62">
        <w:rPr>
          <w:b/>
          <w:bCs/>
          <w:sz w:val="24"/>
          <w:szCs w:val="24"/>
        </w:rPr>
        <w:t>rocurement</w:t>
      </w:r>
      <w:r w:rsidR="00BF5C98">
        <w:rPr>
          <w:b/>
          <w:bCs/>
          <w:sz w:val="24"/>
          <w:szCs w:val="24"/>
        </w:rPr>
        <w:t>.</w:t>
      </w:r>
    </w:p>
    <w:p w14:paraId="3C58760B" w14:textId="4559F7F9" w:rsidR="00E563A9" w:rsidRDefault="00EF1917" w:rsidP="00BF5C98">
      <w:pPr>
        <w:spacing w:line="360" w:lineRule="auto"/>
        <w:jc w:val="both"/>
      </w:pPr>
      <w:r>
        <w:t xml:space="preserve">The traditional strategy has been the most favourable construction procurement route to date that </w:t>
      </w:r>
      <w:r w:rsidR="00E4013F">
        <w:t>uses</w:t>
      </w:r>
      <w:r>
        <w:t xml:space="preserve"> the RIBA plan of work</w:t>
      </w:r>
      <w:r w:rsidR="00E4013F">
        <w:t xml:space="preserve"> as guidance</w:t>
      </w:r>
      <w:r>
        <w:t xml:space="preserve"> </w:t>
      </w:r>
      <w:r w:rsidR="00AB7841">
        <w:t xml:space="preserve">where </w:t>
      </w:r>
      <w:r w:rsidR="00E4013F">
        <w:t>the client employ</w:t>
      </w:r>
      <w:r w:rsidR="003829B9">
        <w:t>s</w:t>
      </w:r>
      <w:r w:rsidR="00E4013F">
        <w:t xml:space="preserve"> a design team for its early stages </w:t>
      </w:r>
      <w:r w:rsidR="003829B9">
        <w:t>and</w:t>
      </w:r>
      <w:r w:rsidR="00A00ECF">
        <w:t xml:space="preserve"> </w:t>
      </w:r>
      <w:r w:rsidR="008A7D47">
        <w:t>site work</w:t>
      </w:r>
      <w:r w:rsidR="003829B9">
        <w:t xml:space="preserve"> then</w:t>
      </w:r>
      <w:r w:rsidR="00A00ECF">
        <w:t xml:space="preserve"> commences at a later stage. </w:t>
      </w:r>
      <w:r w:rsidR="00962877">
        <w:t>Subsequent to the disasters mentioned in</w:t>
      </w:r>
      <w:r w:rsidR="00075D3C">
        <w:t xml:space="preserve"> </w:t>
      </w:r>
      <w:r w:rsidR="00075D3C" w:rsidRPr="00075D3C">
        <w:rPr>
          <w:b/>
          <w:bCs/>
        </w:rPr>
        <w:t>4.1</w:t>
      </w:r>
      <w:r w:rsidR="00962877">
        <w:rPr>
          <w:b/>
          <w:bCs/>
        </w:rPr>
        <w:t xml:space="preserve">, </w:t>
      </w:r>
      <w:r w:rsidR="00962877">
        <w:t>its latest report</w:t>
      </w:r>
      <w:r w:rsidR="00E60F26">
        <w:t xml:space="preserve"> in 2020</w:t>
      </w:r>
      <w:r w:rsidR="00962877">
        <w:t xml:space="preserve"> recognised this and insisted that the industry must focus on achieving greater quality aspirations within all procurement routes</w:t>
      </w:r>
      <w:r w:rsidR="009725BC">
        <w:t xml:space="preserve"> </w:t>
      </w:r>
      <w:bookmarkStart w:id="1" w:name="_Hlk152038281"/>
      <w:r w:rsidR="009725BC">
        <w:t>(RIBA, 2020).</w:t>
      </w:r>
      <w:bookmarkEnd w:id="1"/>
      <w:r w:rsidR="009725BC">
        <w:t xml:space="preserve"> </w:t>
      </w:r>
    </w:p>
    <w:p w14:paraId="4F50EF05" w14:textId="0881C2DE" w:rsidR="00AF120F" w:rsidRDefault="008B2112" w:rsidP="00BF5C98">
      <w:pPr>
        <w:spacing w:line="360" w:lineRule="auto"/>
        <w:jc w:val="both"/>
      </w:pPr>
      <w:r>
        <w:t xml:space="preserve">It was proposed that inspections should be carried out on a regular basis </w:t>
      </w:r>
      <w:r w:rsidR="002604B0">
        <w:t>through</w:t>
      </w:r>
      <w:r w:rsidR="001A5C3B">
        <w:t xml:space="preserve"> the use of</w:t>
      </w:r>
      <w:r w:rsidR="002604B0">
        <w:t xml:space="preserve"> competent individuals to determine whether construction quality complies with building standards and meets the requirements specified by the client</w:t>
      </w:r>
      <w:r w:rsidR="009725BC">
        <w:t xml:space="preserve"> (RIBA, 2020).</w:t>
      </w:r>
    </w:p>
    <w:p w14:paraId="0F0CF6AA" w14:textId="67B40BEE" w:rsidR="005B5DB3" w:rsidRPr="00E07516" w:rsidRDefault="007A5B9A" w:rsidP="00BF5C98">
      <w:pPr>
        <w:spacing w:line="360" w:lineRule="auto"/>
        <w:jc w:val="both"/>
      </w:pPr>
      <w:r>
        <w:t xml:space="preserve">Latham in 1994 </w:t>
      </w:r>
      <w:r w:rsidR="00CC1013">
        <w:t>believed in the creation of a registration system for public sector works where pre</w:t>
      </w:r>
      <w:r w:rsidR="00926616">
        <w:t>-</w:t>
      </w:r>
      <w:r w:rsidR="00CC1013">
        <w:t xml:space="preserve">qualification questionnaires would be sent out to potential tenderers and only be </w:t>
      </w:r>
      <w:r w:rsidR="006D66C4">
        <w:t>invited</w:t>
      </w:r>
      <w:r w:rsidR="00CC1013">
        <w:t xml:space="preserve"> </w:t>
      </w:r>
      <w:r w:rsidR="006D66C4">
        <w:t>to participate in works if factors such as quality, suitability and competence are identified</w:t>
      </w:r>
      <w:r w:rsidR="001A5C3B">
        <w:t xml:space="preserve"> alongside cost</w:t>
      </w:r>
      <w:r w:rsidR="00E07516">
        <w:t xml:space="preserve"> (Latham, 1994)</w:t>
      </w:r>
      <w:r w:rsidR="006D66C4">
        <w:t>.</w:t>
      </w:r>
      <w:r w:rsidR="00E07516">
        <w:t xml:space="preserve"> </w:t>
      </w:r>
      <w:r w:rsidR="005B5DB3">
        <w:t xml:space="preserve">This not only proves to be an effective strategy when securing a far more proficient workforce, </w:t>
      </w:r>
      <w:r w:rsidR="005B5DB3">
        <w:lastRenderedPageBreak/>
        <w:t xml:space="preserve">but </w:t>
      </w:r>
      <w:r w:rsidR="00B93A23">
        <w:t xml:space="preserve">it </w:t>
      </w:r>
      <w:r w:rsidR="005B5DB3">
        <w:t xml:space="preserve">can also reduce the likelihood of construction defects being </w:t>
      </w:r>
      <w:r w:rsidR="00B93A23">
        <w:t>recorded</w:t>
      </w:r>
      <w:r w:rsidR="005B5DB3">
        <w:t xml:space="preserve"> while </w:t>
      </w:r>
      <w:r w:rsidR="00B93A23">
        <w:t>quality control inspections are carried out on site</w:t>
      </w:r>
      <w:r w:rsidR="00E07516">
        <w:t>.</w:t>
      </w:r>
    </w:p>
    <w:p w14:paraId="123BEE24" w14:textId="4752C88A" w:rsidR="005B5DB3" w:rsidRDefault="00B20604" w:rsidP="00BF5C98">
      <w:pPr>
        <w:spacing w:line="360" w:lineRule="auto"/>
        <w:jc w:val="both"/>
      </w:pPr>
      <w:r>
        <w:t>Jerry Shoolbred in his interview suggested that a project would benefit more by introducing a clerk of works into the early stages instead of stage 5 where construction works begin. This is because practical advice can be given to the client and design team on the best approach</w:t>
      </w:r>
      <w:r w:rsidR="00926616">
        <w:t xml:space="preserve"> when moving forward</w:t>
      </w:r>
      <w:r>
        <w:t xml:space="preserve"> in order to achieve quality assurance</w:t>
      </w:r>
      <w:r w:rsidR="00DE1CE1">
        <w:t xml:space="preserve"> (Property Regeneration, 2019).</w:t>
      </w:r>
    </w:p>
    <w:p w14:paraId="2222D6A3" w14:textId="527FA6F2" w:rsidR="00E505CE" w:rsidRDefault="00C17468" w:rsidP="00BF5C98">
      <w:pPr>
        <w:spacing w:line="360" w:lineRule="auto"/>
        <w:jc w:val="both"/>
        <w:rPr>
          <w:b/>
          <w:bCs/>
          <w:sz w:val="24"/>
          <w:szCs w:val="24"/>
        </w:rPr>
      </w:pPr>
      <w:r>
        <w:rPr>
          <w:b/>
          <w:bCs/>
          <w:sz w:val="24"/>
          <w:szCs w:val="24"/>
        </w:rPr>
        <w:t>4.4</w:t>
      </w:r>
      <w:r w:rsidR="00AE2C5B">
        <w:rPr>
          <w:b/>
          <w:bCs/>
          <w:sz w:val="24"/>
          <w:szCs w:val="24"/>
        </w:rPr>
        <w:t xml:space="preserve">    </w:t>
      </w:r>
      <w:r w:rsidR="00D551AF">
        <w:rPr>
          <w:b/>
          <w:bCs/>
          <w:sz w:val="24"/>
          <w:szCs w:val="24"/>
        </w:rPr>
        <w:t xml:space="preserve">The consequences of human error. </w:t>
      </w:r>
    </w:p>
    <w:p w14:paraId="463F65D5" w14:textId="0109F2AC" w:rsidR="004011C7" w:rsidRDefault="006F3B6D" w:rsidP="00BF5C98">
      <w:pPr>
        <w:spacing w:line="360" w:lineRule="auto"/>
        <w:jc w:val="both"/>
      </w:pPr>
      <w:r>
        <w:t xml:space="preserve">During the on-going inquiry regarding Grenfell in 2023, </w:t>
      </w:r>
      <w:r w:rsidR="00E046DD">
        <w:t xml:space="preserve">housing minister Michael Gove confessed that the government bears partial responsibility for the fire </w:t>
      </w:r>
      <w:r w:rsidR="00C621A3">
        <w:t>as developers at the time had an opportunity to exploit building regulations in an unsafe manner due to their ineffectiveness</w:t>
      </w:r>
      <w:r w:rsidR="00053594">
        <w:t xml:space="preserve"> (R</w:t>
      </w:r>
      <w:r w:rsidR="008F34FE">
        <w:t>EUTERS</w:t>
      </w:r>
      <w:r w:rsidR="00053594">
        <w:t>, 2023)</w:t>
      </w:r>
      <w:r w:rsidR="00C621A3">
        <w:t xml:space="preserve">. </w:t>
      </w:r>
      <w:r w:rsidR="00CD128B">
        <w:t>Conversely</w:t>
      </w:r>
      <w:r w:rsidR="00EB668B">
        <w:t xml:space="preserve"> in 2022, a practice known as Studio E architects </w:t>
      </w:r>
      <w:r w:rsidR="00167700">
        <w:t xml:space="preserve">during a hearing </w:t>
      </w:r>
      <w:r w:rsidR="00B02E35">
        <w:t xml:space="preserve">were held primarily responsible for the </w:t>
      </w:r>
      <w:r w:rsidR="00AF47A2">
        <w:t>cladding</w:t>
      </w:r>
      <w:r w:rsidR="00B02E35">
        <w:t xml:space="preserve"> fire as </w:t>
      </w:r>
      <w:r w:rsidR="00AF47A2">
        <w:t>the design specification</w:t>
      </w:r>
      <w:r w:rsidR="00A4471F">
        <w:t xml:space="preserve"> failed to conform with existing </w:t>
      </w:r>
      <w:r w:rsidR="00ED12B6">
        <w:t>regulations</w:t>
      </w:r>
      <w:r w:rsidR="001F7ADD">
        <w:t xml:space="preserve">. It was also revealed that a lack of communication </w:t>
      </w:r>
      <w:r w:rsidR="00ED12B6">
        <w:t xml:space="preserve">on their behalf had resulted in workmanship not being up to standard </w:t>
      </w:r>
      <w:r w:rsidR="0030507E">
        <w:t>as the subcontractor were given inadequate instructions by the main contractor</w:t>
      </w:r>
      <w:r w:rsidR="00053594">
        <w:t xml:space="preserve"> (AJ, 2022). </w:t>
      </w:r>
    </w:p>
    <w:p w14:paraId="3F35D90D" w14:textId="77777777" w:rsidR="00DA5307" w:rsidRDefault="00FE25D4" w:rsidP="00BF5C98">
      <w:pPr>
        <w:spacing w:line="360" w:lineRule="auto"/>
        <w:jc w:val="both"/>
      </w:pPr>
      <w:r>
        <w:t>In an opposing</w:t>
      </w:r>
      <w:r w:rsidR="009F2A53">
        <w:t xml:space="preserve"> statement made by </w:t>
      </w:r>
      <w:r>
        <w:t>the</w:t>
      </w:r>
      <w:r w:rsidR="00701EC3">
        <w:t xml:space="preserve"> expert witness on behalf of </w:t>
      </w:r>
      <w:r w:rsidR="009F2A53">
        <w:t xml:space="preserve">Studio E architects, </w:t>
      </w:r>
      <w:r w:rsidR="00701EC3">
        <w:t>he</w:t>
      </w:r>
      <w:r w:rsidR="009F2A53">
        <w:t xml:space="preserve"> </w:t>
      </w:r>
      <w:r w:rsidR="00D8592D">
        <w:t>believed that information concerning the products safety was absent and the</w:t>
      </w:r>
      <w:r w:rsidR="00701EC3">
        <w:t xml:space="preserve"> manufacturers documentation was misleading.</w:t>
      </w:r>
      <w:r>
        <w:t xml:space="preserve"> </w:t>
      </w:r>
      <w:r w:rsidR="00AD3C99">
        <w:t xml:space="preserve">In addition, it was also argued that the building regulations were not fit for purpose as they permitted </w:t>
      </w:r>
      <w:r w:rsidR="00E4281E">
        <w:t>the unsafe cladding for use</w:t>
      </w:r>
      <w:r w:rsidR="007F0861">
        <w:t xml:space="preserve"> (AJ, 2022). </w:t>
      </w:r>
      <w:r w:rsidR="00D16A5D">
        <w:t xml:space="preserve">Prior to the inquiry that commenced in 2017, a multitude of organisations involved </w:t>
      </w:r>
      <w:r w:rsidR="006D437A">
        <w:t xml:space="preserve">were quick to deflect the blame amongst each other </w:t>
      </w:r>
      <w:r w:rsidR="008341B8">
        <w:t>while no one came forward to accept liability for the fire</w:t>
      </w:r>
      <w:r w:rsidR="00675307">
        <w:t xml:space="preserve"> (Fire Brigades Union, 2023).</w:t>
      </w:r>
    </w:p>
    <w:p w14:paraId="40A15F18" w14:textId="77777777" w:rsidR="008240F5" w:rsidRDefault="00611611" w:rsidP="00BF5C98">
      <w:pPr>
        <w:spacing w:line="360" w:lineRule="auto"/>
        <w:jc w:val="both"/>
      </w:pPr>
      <w:r>
        <w:t>Even though</w:t>
      </w:r>
      <w:r w:rsidR="00C2725F">
        <w:t xml:space="preserve"> </w:t>
      </w:r>
      <w:r w:rsidR="00DA5307">
        <w:t>Grenfell is considered to be one of the worst construction disasters in modern times as a direct result of incompetence displayed by the</w:t>
      </w:r>
      <w:r w:rsidR="00040966">
        <w:t xml:space="preserve"> UK</w:t>
      </w:r>
      <w:r w:rsidR="000938CA">
        <w:t xml:space="preserve"> central government</w:t>
      </w:r>
      <w:r w:rsidR="00DA5307">
        <w:t xml:space="preserve"> and industry professionals. </w:t>
      </w:r>
      <w:r w:rsidR="000938CA">
        <w:t>It is not the first high rise residential building</w:t>
      </w:r>
      <w:r w:rsidR="0029741D">
        <w:t xml:space="preserve"> disaster</w:t>
      </w:r>
      <w:r w:rsidR="000938CA">
        <w:t xml:space="preserve"> to suffer </w:t>
      </w:r>
      <w:r w:rsidR="0029741D">
        <w:t>from poor design choices and lack of quality control in the building process.</w:t>
      </w:r>
      <w:r w:rsidR="00655653">
        <w:t xml:space="preserve"> </w:t>
      </w:r>
    </w:p>
    <w:p w14:paraId="6DD91952" w14:textId="6605E722" w:rsidR="00122278" w:rsidRDefault="00EB18F0" w:rsidP="00BF5C98">
      <w:pPr>
        <w:spacing w:line="360" w:lineRule="auto"/>
        <w:jc w:val="both"/>
      </w:pPr>
      <w:r>
        <w:t>In 1968, the 22 storey Ronan Point apartment complex located in</w:t>
      </w:r>
      <w:r w:rsidR="00655653">
        <w:t xml:space="preserve"> East </w:t>
      </w:r>
      <w:r>
        <w:t xml:space="preserve">London had suffered from a gas explosion </w:t>
      </w:r>
      <w:r w:rsidR="00655653">
        <w:t xml:space="preserve">at the Southeast corner </w:t>
      </w:r>
      <w:r w:rsidR="00D93656">
        <w:t>where</w:t>
      </w:r>
      <w:r w:rsidR="00655653">
        <w:t xml:space="preserve"> load bearing wall panels </w:t>
      </w:r>
      <w:r w:rsidR="00D93656">
        <w:t xml:space="preserve">were </w:t>
      </w:r>
      <w:r w:rsidR="00655653">
        <w:t xml:space="preserve">displaced </w:t>
      </w:r>
      <w:r w:rsidR="00D93656">
        <w:t>initiating a progressive collapse of</w:t>
      </w:r>
      <w:r w:rsidR="00FD2793">
        <w:t xml:space="preserve"> additional</w:t>
      </w:r>
      <w:r w:rsidR="00D93656">
        <w:t xml:space="preserve"> structural elements</w:t>
      </w:r>
      <w:r w:rsidR="00FD2793">
        <w:t xml:space="preserve"> above and below.</w:t>
      </w:r>
      <w:r w:rsidR="0015117A">
        <w:t xml:space="preserve"> Following this calamity and the publics increasing pressure on the government to act, a panel was quickly established where the buildings collapse would be thoroughly investigated.</w:t>
      </w:r>
      <w:r w:rsidR="0060525E">
        <w:t xml:space="preserve"> </w:t>
      </w:r>
      <w:r w:rsidR="00803BBE">
        <w:t xml:space="preserve">Later that year, a report was officially </w:t>
      </w:r>
      <w:r w:rsidR="00C45124">
        <w:t>released</w:t>
      </w:r>
      <w:r w:rsidR="00803BBE">
        <w:t xml:space="preserve"> by the panel where they primarily declared Ronan Point to be structurally deficient in terms of its design</w:t>
      </w:r>
      <w:r w:rsidR="00C45124">
        <w:t xml:space="preserve"> as it did not include any fail-safe mechanisms to prevent the possibility of collapse</w:t>
      </w:r>
      <w:r w:rsidR="00010127">
        <w:t xml:space="preserve"> (Pearson, Delatte, </w:t>
      </w:r>
      <w:r w:rsidR="00010127">
        <w:lastRenderedPageBreak/>
        <w:t>2014)</w:t>
      </w:r>
      <w:r w:rsidR="00C45124">
        <w:t xml:space="preserve">. </w:t>
      </w:r>
      <w:r w:rsidR="00DB3DC6">
        <w:t xml:space="preserve">Secondary factors pertaining to this report also indicated that the building </w:t>
      </w:r>
      <w:r w:rsidR="002012AD">
        <w:t xml:space="preserve">could have alternatively collapsed at any given time as a result of its susceptibility to fire damage and was not designed to withstand strong winds over 63 mph. </w:t>
      </w:r>
      <w:r w:rsidR="005C1E4D">
        <w:t xml:space="preserve">After the inquiry, Ronan Point gained attention from an architect by the name of Sam Webb and he along with his students carried out </w:t>
      </w:r>
      <w:r w:rsidR="005D1457">
        <w:t xml:space="preserve">an investigation </w:t>
      </w:r>
      <w:r w:rsidR="00856F83">
        <w:t xml:space="preserve">to assess the buildings condition. </w:t>
      </w:r>
      <w:r w:rsidR="005D1457">
        <w:t xml:space="preserve">Their findings revealed that the reinforcement provided for wind resistance </w:t>
      </w:r>
      <w:r w:rsidR="002E44D0">
        <w:t xml:space="preserve">was inadequate due to signs of oncoming deterioration and </w:t>
      </w:r>
      <w:r w:rsidR="0031705F">
        <w:t xml:space="preserve">also found </w:t>
      </w:r>
      <w:r w:rsidR="002E44D0">
        <w:t>a sheer number of structural defects throughout the entire building</w:t>
      </w:r>
      <w:r w:rsidR="00010127">
        <w:t xml:space="preserve"> (Pearson, Delatte, 2014)</w:t>
      </w:r>
      <w:r w:rsidR="007F543E">
        <w:t xml:space="preserve"> </w:t>
      </w:r>
    </w:p>
    <w:p w14:paraId="40E649CC" w14:textId="002E924B" w:rsidR="007F543E" w:rsidRDefault="007F543E" w:rsidP="00BF5C98">
      <w:pPr>
        <w:spacing w:line="360" w:lineRule="auto"/>
        <w:jc w:val="both"/>
      </w:pPr>
      <w:r>
        <w:t xml:space="preserve">Due to </w:t>
      </w:r>
      <w:r w:rsidR="00CC64CB">
        <w:t>growing concerns regarding the buildings safety, the government had no option but to declare Ronan Point unfit for purpose</w:t>
      </w:r>
      <w:r w:rsidR="00EB7C7F">
        <w:t xml:space="preserve"> which led to its demolition in May 1986. It was recommended that the building should be dismantled floor by floor </w:t>
      </w:r>
      <w:r w:rsidR="00EF6CDD">
        <w:t xml:space="preserve">in order to carry out detailed inspections on the joints as they </w:t>
      </w:r>
      <w:r w:rsidR="00D9704C">
        <w:t>were a particular interest of study</w:t>
      </w:r>
      <w:r w:rsidR="002F1390">
        <w:t xml:space="preserve"> at the time</w:t>
      </w:r>
      <w:r w:rsidR="00D9704C">
        <w:t>. It became apparent du</w:t>
      </w:r>
      <w:r w:rsidR="00894E62">
        <w:t>ring the dismantling process that construction defects were caused by appalling workmanship, and this resulted in all Larsen</w:t>
      </w:r>
      <w:r w:rsidR="0038537C">
        <w:t>-</w:t>
      </w:r>
      <w:r w:rsidR="00894E62">
        <w:t>Neilson system buildings to be demolished</w:t>
      </w:r>
      <w:r w:rsidR="00010127">
        <w:t xml:space="preserve"> (Pearson, Delatte, 2014). </w:t>
      </w:r>
    </w:p>
    <w:p w14:paraId="7C161D82" w14:textId="20A0FC5F" w:rsidR="00C5567B" w:rsidRDefault="00A55AB7" w:rsidP="00BF5C98">
      <w:pPr>
        <w:spacing w:line="360" w:lineRule="auto"/>
        <w:jc w:val="both"/>
      </w:pPr>
      <w:r>
        <w:t xml:space="preserve">Following the tragedy at Ronan Point, the government acknowledged that existing building regulations </w:t>
      </w:r>
      <w:r w:rsidR="009A63D3">
        <w:t xml:space="preserve">were outdated and required further provisions where it will take into consideration the possibility of disproportionate collapse as well as forces from an internal </w:t>
      </w:r>
      <w:r w:rsidR="00334F1C">
        <w:t>blast</w:t>
      </w:r>
      <w:r w:rsidR="00334F1C" w:rsidRPr="009146DA">
        <w:t xml:space="preserve">. </w:t>
      </w:r>
      <w:r w:rsidR="003B3B1B" w:rsidRPr="009146DA">
        <w:t>They</w:t>
      </w:r>
      <w:r w:rsidR="00681F78" w:rsidRPr="009146DA">
        <w:t xml:space="preserve"> also recognised that quality control had to be taken more seriously within the construction process in order to ensure </w:t>
      </w:r>
      <w:r w:rsidR="003B3B1B" w:rsidRPr="009146DA">
        <w:t>work was kept to high standards</w:t>
      </w:r>
      <w:r w:rsidR="00010127">
        <w:t xml:space="preserve"> (Pearson, Delatte, 2014). </w:t>
      </w:r>
    </w:p>
    <w:p w14:paraId="6E39B418" w14:textId="106725D5" w:rsidR="0041019F" w:rsidRDefault="003B3B1B" w:rsidP="00BF5C98">
      <w:pPr>
        <w:spacing w:line="360" w:lineRule="auto"/>
        <w:jc w:val="both"/>
      </w:pPr>
      <w:r>
        <w:t xml:space="preserve"> </w:t>
      </w:r>
      <w:r w:rsidR="00FB63BA">
        <w:t xml:space="preserve">Even though the building regulations were reinforced, the government along with industry professionals </w:t>
      </w:r>
      <w:r w:rsidR="003D3045">
        <w:t xml:space="preserve">still </w:t>
      </w:r>
      <w:r w:rsidR="00FB63BA">
        <w:t xml:space="preserve">received criticism as controversial statements were made and </w:t>
      </w:r>
      <w:r w:rsidR="00C26246">
        <w:t xml:space="preserve">a shocking discovery came to light. </w:t>
      </w:r>
      <w:r w:rsidR="00BC6662">
        <w:t xml:space="preserve">With the publics loss of confidence concerning high rise buildings, the government </w:t>
      </w:r>
      <w:r w:rsidR="00FF6E8A">
        <w:t>made a decision</w:t>
      </w:r>
      <w:r w:rsidR="00BC6662">
        <w:t xml:space="preserve"> to purposely withhold information regarding the poor workmanship found </w:t>
      </w:r>
      <w:r w:rsidR="00FF6E8A">
        <w:t>during the initial inquiry in 1968</w:t>
      </w:r>
      <w:r w:rsidR="00F87D2C">
        <w:t xml:space="preserve">. </w:t>
      </w:r>
      <w:r w:rsidR="0078122F">
        <w:t>The government allegedly could not provide financial support to remediate Ronan Point even though six more Larson</w:t>
      </w:r>
      <w:r w:rsidR="0038537C">
        <w:t>-</w:t>
      </w:r>
      <w:r w:rsidR="0078122F">
        <w:t xml:space="preserve">Neilson buildings </w:t>
      </w:r>
      <w:r w:rsidR="00342998">
        <w:t>had been erected during this time</w:t>
      </w:r>
      <w:r w:rsidR="00DC0283">
        <w:t xml:space="preserve"> (Pearson, Delatte, 2014). </w:t>
      </w:r>
    </w:p>
    <w:p w14:paraId="4C14AFD8" w14:textId="46C59C99" w:rsidR="00B20675" w:rsidRDefault="002B5651" w:rsidP="00BF5C98">
      <w:pPr>
        <w:spacing w:line="360" w:lineRule="auto"/>
        <w:jc w:val="both"/>
      </w:pPr>
      <w:r>
        <w:t xml:space="preserve">One could argue that </w:t>
      </w:r>
      <w:r w:rsidR="001124FC">
        <w:t xml:space="preserve">the government </w:t>
      </w:r>
      <w:r w:rsidR="00F527B5">
        <w:t>behaved irresponsibly as profit had been prioritized over public safety.</w:t>
      </w:r>
      <w:r w:rsidR="00CD1ED7">
        <w:t xml:space="preserve"> When the design team were questioned, it was stated that the building had been designed using severely outdated wind load codes </w:t>
      </w:r>
      <w:r w:rsidR="006047C3">
        <w:t>where they</w:t>
      </w:r>
      <w:r w:rsidR="00CD1ED7">
        <w:t xml:space="preserve"> did not comply with the required height.</w:t>
      </w:r>
      <w:r w:rsidR="00B20675">
        <w:t xml:space="preserve"> It could be argued that due to the design team failing on</w:t>
      </w:r>
      <w:r w:rsidR="001E4B57">
        <w:t xml:space="preserve"> urgently </w:t>
      </w:r>
      <w:r w:rsidR="00B20675">
        <w:t xml:space="preserve">addressing this matter with the government before construction works </w:t>
      </w:r>
      <w:r w:rsidR="00E272F7">
        <w:t>began</w:t>
      </w:r>
      <w:r w:rsidR="00B20675">
        <w:t>, they a</w:t>
      </w:r>
      <w:r w:rsidR="00996BA6">
        <w:t xml:space="preserve">re also </w:t>
      </w:r>
      <w:r w:rsidR="00E272F7">
        <w:t xml:space="preserve">held </w:t>
      </w:r>
      <w:r w:rsidR="00996BA6">
        <w:t xml:space="preserve">partially responsible as </w:t>
      </w:r>
      <w:r w:rsidR="0041019F">
        <w:t>their action</w:t>
      </w:r>
      <w:r w:rsidR="00297420">
        <w:t>s</w:t>
      </w:r>
      <w:r w:rsidR="0041019F">
        <w:t xml:space="preserve"> risked public safety</w:t>
      </w:r>
      <w:r w:rsidR="00DC0283">
        <w:t xml:space="preserve"> (Pearson, Delatte, 2014). </w:t>
      </w:r>
    </w:p>
    <w:p w14:paraId="4A47B15E" w14:textId="77777777" w:rsidR="00025377" w:rsidRDefault="004129AC" w:rsidP="00CE656E">
      <w:pPr>
        <w:spacing w:line="360" w:lineRule="auto"/>
        <w:jc w:val="both"/>
      </w:pPr>
      <w:r>
        <w:lastRenderedPageBreak/>
        <w:t>It was previous</w:t>
      </w:r>
      <w:r w:rsidR="00492C3B">
        <w:t xml:space="preserve">ly mentioned that the government identified a lack of quality control being carried out within the construction process following Ronan Points disaster and </w:t>
      </w:r>
      <w:r w:rsidR="000C6B0A">
        <w:t xml:space="preserve">claimed they </w:t>
      </w:r>
      <w:r w:rsidR="00492C3B">
        <w:t xml:space="preserve">would take appropriate action in order to strengthen </w:t>
      </w:r>
      <w:r w:rsidR="009146DA">
        <w:t>this</w:t>
      </w:r>
      <w:r w:rsidR="000C6B0A">
        <w:t>. However, the downfall of Grenfell</w:t>
      </w:r>
      <w:r w:rsidR="00695D64">
        <w:t xml:space="preserve"> almost 50 years later seems to contradict this statement.</w:t>
      </w:r>
      <w:r w:rsidR="000C6B0A">
        <w:t xml:space="preserve"> </w:t>
      </w:r>
      <w:r w:rsidR="0001297D">
        <w:t>Both high rise buildings were victims of many shared similarities such as poor design decisions, poor quality control and inadequate workmanship. Furthermore, substantial evidence col</w:t>
      </w:r>
      <w:r w:rsidR="002E2511">
        <w:t xml:space="preserve">lected from research suggests that human error is the primary cause of these disasters. </w:t>
      </w:r>
    </w:p>
    <w:p w14:paraId="00BE0506" w14:textId="1AB08F34" w:rsidR="00BC61DC" w:rsidRDefault="00F83A7A" w:rsidP="00CE656E">
      <w:pPr>
        <w:spacing w:line="360" w:lineRule="auto"/>
        <w:jc w:val="both"/>
      </w:pPr>
      <w:r>
        <w:t xml:space="preserve">As discussed in 4.2, Jerry Shoolbred believed that the Grenfell tower fire could have been </w:t>
      </w:r>
      <w:r w:rsidR="00817C76">
        <w:t xml:space="preserve">avoided if a competent inspection practitioner had monitored </w:t>
      </w:r>
      <w:r w:rsidR="00370D6D">
        <w:t>work on site to ensure quality control was maintained at all times.</w:t>
      </w:r>
      <w:r w:rsidR="00495FBC">
        <w:t xml:space="preserve"> </w:t>
      </w:r>
      <w:r w:rsidR="00025377">
        <w:t>T</w:t>
      </w:r>
      <w:r w:rsidR="00495FBC">
        <w:t xml:space="preserve">his belief may also apply to Ronan Point as a clerk of works early involvement in the project could have prevented the disaster in 1968 and its demolition in 1986. Regular inspection of workmanship on site </w:t>
      </w:r>
      <w:r w:rsidR="00BC61DC">
        <w:t>will ensure work</w:t>
      </w:r>
      <w:r w:rsidR="00BD02A2">
        <w:t xml:space="preserve">s are carried out in accordance with the building regulations and prevents contractors taking the opportunity to cut corners in order to achieve their </w:t>
      </w:r>
      <w:r w:rsidR="00025377">
        <w:t>goals</w:t>
      </w:r>
      <w:r w:rsidR="00BD02A2">
        <w:t xml:space="preserve"> at a faster pace. </w:t>
      </w:r>
    </w:p>
    <w:p w14:paraId="489DC876" w14:textId="04D44423" w:rsidR="00E1300B" w:rsidRDefault="001F502F" w:rsidP="00CE656E">
      <w:pPr>
        <w:spacing w:line="360" w:lineRule="auto"/>
        <w:jc w:val="both"/>
      </w:pPr>
      <w:r>
        <w:t xml:space="preserve">As previously mentioned in the </w:t>
      </w:r>
      <w:r w:rsidR="00F751E4">
        <w:t>introduction, Michael Latham envisioned a greater future for the construction industry</w:t>
      </w:r>
      <w:r w:rsidR="00E1300B">
        <w:t xml:space="preserve"> if everyone involved were willing to read his proposals with an open mind and </w:t>
      </w:r>
      <w:r w:rsidR="00C70D3D">
        <w:t xml:space="preserve">consider acting upon them in order to improve the standards of quality. </w:t>
      </w:r>
      <w:r w:rsidR="002073D2">
        <w:t xml:space="preserve">Based on the findings of this literature review, inadequate quality control on projects has mainly resulted in poor performance which then has led to disaster. </w:t>
      </w:r>
      <w:r w:rsidR="006E3BA7">
        <w:t>The question is, could this on-going issue finally be resolved if competent inspection practitioners were to be enforced on all construction projects?</w:t>
      </w:r>
    </w:p>
    <w:p w14:paraId="31BCBFA8" w14:textId="4F6B1DD4" w:rsidR="00402F04" w:rsidRPr="00402F04" w:rsidRDefault="00926616" w:rsidP="00C17468">
      <w:pPr>
        <w:pStyle w:val="ListParagraph"/>
        <w:numPr>
          <w:ilvl w:val="0"/>
          <w:numId w:val="9"/>
        </w:numPr>
        <w:spacing w:line="360" w:lineRule="auto"/>
        <w:jc w:val="both"/>
      </w:pPr>
      <w:r w:rsidRPr="00C17468">
        <w:rPr>
          <w:b/>
          <w:bCs/>
          <w:sz w:val="26"/>
          <w:szCs w:val="26"/>
        </w:rPr>
        <w:t>Methodolog</w:t>
      </w:r>
      <w:r w:rsidR="0069216C" w:rsidRPr="00C17468">
        <w:rPr>
          <w:b/>
          <w:bCs/>
          <w:sz w:val="26"/>
          <w:szCs w:val="26"/>
        </w:rPr>
        <w:t>y</w:t>
      </w:r>
    </w:p>
    <w:p w14:paraId="6427071E" w14:textId="534842CA" w:rsidR="00402F04" w:rsidRDefault="000904BA" w:rsidP="00BD5FBF">
      <w:pPr>
        <w:spacing w:line="360" w:lineRule="auto"/>
        <w:jc w:val="both"/>
      </w:pPr>
      <w:r>
        <w:t xml:space="preserve">The focus of this chapter is to provide details on how the research will be conducted </w:t>
      </w:r>
      <w:r w:rsidR="002C559A">
        <w:t xml:space="preserve">through the various means of </w:t>
      </w:r>
      <w:r w:rsidR="0079551B">
        <w:t xml:space="preserve">primary and secondary </w:t>
      </w:r>
      <w:r w:rsidR="002C559A">
        <w:t>data collection in order to find solutions that could</w:t>
      </w:r>
      <w:r w:rsidR="00402F04">
        <w:t xml:space="preserve"> potentially</w:t>
      </w:r>
      <w:r w:rsidR="002C559A">
        <w:t xml:space="preserve"> solve the researchers </w:t>
      </w:r>
      <w:r w:rsidR="00402F04">
        <w:t>problem</w:t>
      </w:r>
      <w:r w:rsidR="002C559A">
        <w:t>.</w:t>
      </w:r>
    </w:p>
    <w:p w14:paraId="1DCE824D" w14:textId="768E46D0" w:rsidR="00402F04" w:rsidRDefault="00C17468" w:rsidP="00BD5FBF">
      <w:pPr>
        <w:spacing w:line="360" w:lineRule="auto"/>
        <w:jc w:val="both"/>
        <w:rPr>
          <w:b/>
          <w:bCs/>
          <w:sz w:val="24"/>
          <w:szCs w:val="24"/>
        </w:rPr>
      </w:pPr>
      <w:r>
        <w:rPr>
          <w:b/>
          <w:bCs/>
          <w:sz w:val="24"/>
          <w:szCs w:val="24"/>
        </w:rPr>
        <w:t>5.1</w:t>
      </w:r>
      <w:r w:rsidR="00AD66EE">
        <w:rPr>
          <w:b/>
          <w:bCs/>
          <w:sz w:val="24"/>
          <w:szCs w:val="24"/>
        </w:rPr>
        <w:t xml:space="preserve">    </w:t>
      </w:r>
      <w:r w:rsidR="00402F04">
        <w:rPr>
          <w:b/>
          <w:bCs/>
          <w:sz w:val="24"/>
          <w:szCs w:val="24"/>
        </w:rPr>
        <w:t>Research approach</w:t>
      </w:r>
    </w:p>
    <w:p w14:paraId="4E465754" w14:textId="6C55C3AF" w:rsidR="0006694D" w:rsidRPr="003E3A70" w:rsidRDefault="00BD5FBF" w:rsidP="00BD5FBF">
      <w:pPr>
        <w:spacing w:line="360" w:lineRule="auto"/>
        <w:jc w:val="both"/>
      </w:pPr>
      <w:r>
        <w:t>The research in question will be carried out from a qua</w:t>
      </w:r>
      <w:r w:rsidR="002E6EB1">
        <w:t xml:space="preserve">litative perspective to acquire a deeper knowledge into the subject where it will explore </w:t>
      </w:r>
      <w:r w:rsidR="001B6E28">
        <w:t xml:space="preserve">several </w:t>
      </w:r>
      <w:r w:rsidR="002E6EB1">
        <w:t>factors such as general attitudes, interactions, and</w:t>
      </w:r>
      <w:r w:rsidR="0077720C">
        <w:t xml:space="preserve"> the</w:t>
      </w:r>
      <w:r w:rsidR="002E6EB1">
        <w:t xml:space="preserve"> complexities of human behaviour.</w:t>
      </w:r>
      <w:r w:rsidR="00020272">
        <w:t xml:space="preserve"> </w:t>
      </w:r>
      <w:r w:rsidR="00DF043A">
        <w:t>It is believed by the researcher that this method will be more appropriate as it offers flexibility in terms of the wide selection of techniques involved to gather data and provide deeper insights into the subject matter (HelpfulProfessor.com, 2023</w:t>
      </w:r>
      <w:r w:rsidR="00DF043A" w:rsidRPr="003E3A70">
        <w:t xml:space="preserve">). </w:t>
      </w:r>
      <w:r w:rsidR="00195D24" w:rsidRPr="003E3A70">
        <w:t>The</w:t>
      </w:r>
      <w:r w:rsidR="000D6CC6" w:rsidRPr="003E3A70">
        <w:t xml:space="preserve"> sole</w:t>
      </w:r>
      <w:r w:rsidR="00195D24" w:rsidRPr="003E3A70">
        <w:t xml:space="preserve"> reason as to why qualitative research </w:t>
      </w:r>
      <w:r w:rsidR="000D6CC6" w:rsidRPr="003E3A70">
        <w:t>has been favoured</w:t>
      </w:r>
      <w:r w:rsidR="00D46CA5" w:rsidRPr="003E3A70">
        <w:t xml:space="preserve"> as opposed to quantitative research</w:t>
      </w:r>
      <w:r w:rsidR="000D6CC6" w:rsidRPr="003E3A70">
        <w:t xml:space="preserve"> is that it allows for a more thorough analysis </w:t>
      </w:r>
      <w:r w:rsidR="00D51A32" w:rsidRPr="003E3A70">
        <w:t>of people, incidents, and events</w:t>
      </w:r>
      <w:r w:rsidR="003E3A70" w:rsidRPr="003E3A70">
        <w:t xml:space="preserve"> (Cottrell, 2014)</w:t>
      </w:r>
      <w:r w:rsidR="00D51A32" w:rsidRPr="003E3A70">
        <w:t>.</w:t>
      </w:r>
      <w:r w:rsidR="002C1F6B" w:rsidRPr="003E3A70">
        <w:t xml:space="preserve"> </w:t>
      </w:r>
      <w:r w:rsidR="001A4440" w:rsidRPr="003E3A70">
        <w:t xml:space="preserve">Given that the research </w:t>
      </w:r>
      <w:r w:rsidR="001A4440" w:rsidRPr="003E3A70">
        <w:lastRenderedPageBreak/>
        <w:t xml:space="preserve">must be completed within a limited time frame, </w:t>
      </w:r>
      <w:r w:rsidR="001F4F0A" w:rsidRPr="003E3A70">
        <w:t xml:space="preserve">contacting an adequate number of site inspection practitioners to participate in </w:t>
      </w:r>
      <w:r w:rsidR="002322A1">
        <w:t xml:space="preserve"> quantitative </w:t>
      </w:r>
      <w:r w:rsidR="001F4F0A" w:rsidRPr="003E3A70">
        <w:t xml:space="preserve">questionnaires would be too challenging. In addition to this, </w:t>
      </w:r>
      <w:r w:rsidR="003E3A70" w:rsidRPr="003E3A70">
        <w:t xml:space="preserve">insufficient data received by respondents could not be used for supporting the researchers aim. </w:t>
      </w:r>
      <w:r w:rsidR="003E3A70">
        <w:t>I</w:t>
      </w:r>
      <w:r w:rsidR="0006694D">
        <w:t>t</w:t>
      </w:r>
      <w:r w:rsidR="00950094">
        <w:t xml:space="preserve"> could</w:t>
      </w:r>
      <w:r w:rsidR="0006694D">
        <w:t xml:space="preserve"> be</w:t>
      </w:r>
      <w:r w:rsidR="003E3A70">
        <w:t xml:space="preserve"> also</w:t>
      </w:r>
      <w:r w:rsidR="0006694D">
        <w:t xml:space="preserve"> considered biased if questionnaires were sent out to other construction related professionals as </w:t>
      </w:r>
      <w:r w:rsidR="00E0135B">
        <w:t>they may have an inadequate understanding of the correct control quality pro</w:t>
      </w:r>
      <w:r w:rsidR="00950094">
        <w:t>cess</w:t>
      </w:r>
      <w:r w:rsidR="005C5FCD">
        <w:t>es</w:t>
      </w:r>
      <w:r w:rsidR="00E0135B">
        <w:t xml:space="preserve"> where false data </w:t>
      </w:r>
      <w:r w:rsidR="003E3A70">
        <w:t>could be received</w:t>
      </w:r>
      <w:r w:rsidR="00E0135B">
        <w:t xml:space="preserve">. </w:t>
      </w:r>
      <w:r w:rsidR="006D6021">
        <w:t xml:space="preserve">The literature review will primarily be composed of pre-existing data obtained from a variety of secondary sources such as: </w:t>
      </w:r>
    </w:p>
    <w:p w14:paraId="32BC2068" w14:textId="163732DA" w:rsidR="006D6021" w:rsidRDefault="006D6021" w:rsidP="006D6021">
      <w:pPr>
        <w:pStyle w:val="ListParagraph"/>
        <w:numPr>
          <w:ilvl w:val="0"/>
          <w:numId w:val="6"/>
        </w:numPr>
        <w:spacing w:line="360" w:lineRule="auto"/>
        <w:jc w:val="both"/>
      </w:pPr>
      <w:r>
        <w:t xml:space="preserve">Industry reports </w:t>
      </w:r>
      <w:r w:rsidR="00323F51">
        <w:t>–</w:t>
      </w:r>
      <w:r>
        <w:t xml:space="preserve"> </w:t>
      </w:r>
      <w:r w:rsidR="00323F51">
        <w:t xml:space="preserve">Based off the preliminary findings prior to this research methodology, published reports from industry professionals or institutions </w:t>
      </w:r>
      <w:r w:rsidR="007161FB">
        <w:t>such as the  Latham report</w:t>
      </w:r>
      <w:r w:rsidR="006C0A43">
        <w:t xml:space="preserve"> (1994)</w:t>
      </w:r>
      <w:r w:rsidR="007161FB">
        <w:t xml:space="preserve"> or RIBA Plan of Work (2020) contains a wealth of information </w:t>
      </w:r>
      <w:r w:rsidR="006C0A43">
        <w:t>that could potentially be used as supporting evidence for proving the aim.</w:t>
      </w:r>
    </w:p>
    <w:p w14:paraId="0F04E789" w14:textId="59ADAEAD" w:rsidR="006C0A43" w:rsidRDefault="006C0A43" w:rsidP="006D6021">
      <w:pPr>
        <w:pStyle w:val="ListParagraph"/>
        <w:numPr>
          <w:ilvl w:val="0"/>
          <w:numId w:val="6"/>
        </w:numPr>
        <w:spacing w:line="360" w:lineRule="auto"/>
        <w:jc w:val="both"/>
      </w:pPr>
      <w:r>
        <w:t xml:space="preserve">Books </w:t>
      </w:r>
      <w:r w:rsidR="000212B5">
        <w:t>–</w:t>
      </w:r>
      <w:r>
        <w:t xml:space="preserve"> </w:t>
      </w:r>
      <w:r w:rsidR="000212B5">
        <w:t>Th</w:t>
      </w:r>
      <w:r w:rsidR="003B72B4">
        <w:t>ese</w:t>
      </w:r>
      <w:r w:rsidR="000212B5">
        <w:t xml:space="preserve"> would be credible source</w:t>
      </w:r>
      <w:r w:rsidR="003B72B4">
        <w:t>s</w:t>
      </w:r>
      <w:r w:rsidR="000212B5">
        <w:t xml:space="preserve"> to use as latest editions published by industry experts will consist of information that is relevant and updated. </w:t>
      </w:r>
    </w:p>
    <w:p w14:paraId="4B1FF5E3" w14:textId="62AE0B5E" w:rsidR="000212B5" w:rsidRDefault="000212B5" w:rsidP="006D6021">
      <w:pPr>
        <w:pStyle w:val="ListParagraph"/>
        <w:numPr>
          <w:ilvl w:val="0"/>
          <w:numId w:val="6"/>
        </w:numPr>
        <w:spacing w:line="360" w:lineRule="auto"/>
        <w:jc w:val="both"/>
      </w:pPr>
      <w:r>
        <w:t xml:space="preserve">Websites – Data will be gathered from web articles if digital content writers are recognised as professionals in the construction industry or </w:t>
      </w:r>
      <w:r w:rsidR="006C2ED2">
        <w:t xml:space="preserve">either accredited by a professional body e.g. CIOB, ICWCI and RICS. </w:t>
      </w:r>
    </w:p>
    <w:p w14:paraId="189D7E79" w14:textId="7FE44CFC" w:rsidR="00307902" w:rsidRDefault="00D2642C" w:rsidP="006D6021">
      <w:pPr>
        <w:pStyle w:val="ListParagraph"/>
        <w:numPr>
          <w:ilvl w:val="0"/>
          <w:numId w:val="6"/>
        </w:numPr>
        <w:spacing w:line="360" w:lineRule="auto"/>
        <w:jc w:val="both"/>
      </w:pPr>
      <w:r>
        <w:t>Academic</w:t>
      </w:r>
      <w:r w:rsidR="00307902">
        <w:t xml:space="preserve"> papers – This source will mainly be used for case stud</w:t>
      </w:r>
      <w:r w:rsidR="004C0362">
        <w:t>y</w:t>
      </w:r>
      <w:r>
        <w:t xml:space="preserve"> research</w:t>
      </w:r>
      <w:r w:rsidR="00307902">
        <w:t xml:space="preserve"> where it will likely contain a rich amount of data in the form of detailed discussions</w:t>
      </w:r>
      <w:r>
        <w:t xml:space="preserve"> along with</w:t>
      </w:r>
      <w:r w:rsidR="00307902">
        <w:t xml:space="preserve"> includ</w:t>
      </w:r>
      <w:r>
        <w:t>ing</w:t>
      </w:r>
      <w:r w:rsidR="00307902">
        <w:t xml:space="preserve"> a number of different perspectives concerning a subject matter. </w:t>
      </w:r>
    </w:p>
    <w:p w14:paraId="47747D0A" w14:textId="77777777" w:rsidR="007C73BB" w:rsidRDefault="00D2642C" w:rsidP="007110B9">
      <w:pPr>
        <w:spacing w:line="360" w:lineRule="auto"/>
        <w:jc w:val="both"/>
      </w:pPr>
      <w:r w:rsidRPr="007C73BB">
        <w:t>It is believed that case study research will play a significant role in this project as the findings could potentially form conclusive arguments in favour of the projects aim. A minimum of two case studies ha</w:t>
      </w:r>
      <w:r w:rsidR="00546263" w:rsidRPr="007C73BB">
        <w:t>ve</w:t>
      </w:r>
      <w:r w:rsidR="008C0475" w:rsidRPr="007C73BB">
        <w:t xml:space="preserve"> already been pre-selected where it will explore the topics theory, discoveries made along with different observations of those involved to determine if both share similarities </w:t>
      </w:r>
      <w:r w:rsidR="00546263" w:rsidRPr="007C73BB">
        <w:t xml:space="preserve">that could reveal the problem. </w:t>
      </w:r>
      <w:r w:rsidR="00B3025A" w:rsidRPr="007C73BB">
        <w:t>Following this, the data analysed from these discussions can then be collected and used as supportive evidence alongside the primary data.</w:t>
      </w:r>
      <w:r w:rsidR="000138F0" w:rsidRPr="007C73BB">
        <w:t xml:space="preserve"> It is believed</w:t>
      </w:r>
      <w:r w:rsidR="00BD1026" w:rsidRPr="007C73BB">
        <w:t xml:space="preserve"> </w:t>
      </w:r>
      <w:r w:rsidR="000138F0" w:rsidRPr="007C73BB">
        <w:t xml:space="preserve">case study investigations would be beneficial towards this research proposal as it has the ability to explore a topic from multiple angles </w:t>
      </w:r>
      <w:r w:rsidR="003D1C35" w:rsidRPr="007C73BB">
        <w:t xml:space="preserve">regarding the historical, social, </w:t>
      </w:r>
      <w:r w:rsidR="0041119E" w:rsidRPr="007C73BB">
        <w:t>cultural,</w:t>
      </w:r>
      <w:r w:rsidR="003D1C35" w:rsidRPr="007C73BB">
        <w:t xml:space="preserve"> and psychological factors</w:t>
      </w:r>
      <w:r w:rsidR="0041119E" w:rsidRPr="007C73BB">
        <w:t xml:space="preserve"> </w:t>
      </w:r>
      <w:r w:rsidR="00BD1026" w:rsidRPr="007C73BB">
        <w:t xml:space="preserve">that impacts it </w:t>
      </w:r>
      <w:r w:rsidR="003D1C35" w:rsidRPr="007C73BB">
        <w:t>(</w:t>
      </w:r>
      <w:r w:rsidR="0041119E" w:rsidRPr="007C73BB">
        <w:t xml:space="preserve">LinkedIn, 2024). </w:t>
      </w:r>
      <w:r w:rsidR="0047498A" w:rsidRPr="007C73BB">
        <w:t xml:space="preserve">For example, case studies will specifically focus on building disasters with the intention of discovering </w:t>
      </w:r>
      <w:r w:rsidR="00E0171B" w:rsidRPr="007C73BB">
        <w:t>what factors had a negative influence on them, the following consequences and how people re</w:t>
      </w:r>
      <w:r w:rsidR="007C73BB">
        <w:t>acted</w:t>
      </w:r>
      <w:r w:rsidR="00E0171B" w:rsidRPr="007C73BB">
        <w:t>.</w:t>
      </w:r>
    </w:p>
    <w:p w14:paraId="6B38EE97" w14:textId="77777777" w:rsidR="006471EF" w:rsidRDefault="00E0171B" w:rsidP="007110B9">
      <w:pPr>
        <w:spacing w:line="360" w:lineRule="auto"/>
        <w:jc w:val="both"/>
      </w:pPr>
      <w:r w:rsidRPr="007C73BB">
        <w:t xml:space="preserve"> </w:t>
      </w:r>
      <w:r w:rsidR="007F3928">
        <w:t xml:space="preserve">The collection of primary data for this research proposal will be considerably important as </w:t>
      </w:r>
      <w:r w:rsidR="00AC553C">
        <w:t xml:space="preserve">it allows for an opportunity to gain </w:t>
      </w:r>
      <w:r w:rsidR="00CA05E9">
        <w:t xml:space="preserve">a much deeper understanding of the </w:t>
      </w:r>
      <w:r w:rsidR="00BD7157">
        <w:t>issue</w:t>
      </w:r>
      <w:r w:rsidR="00CA05E9">
        <w:t xml:space="preserve"> </w:t>
      </w:r>
      <w:r w:rsidR="00BD7157">
        <w:t>by exploring it from multiple viewpoints</w:t>
      </w:r>
      <w:r w:rsidR="00D81B8D">
        <w:t>.</w:t>
      </w:r>
      <w:r w:rsidR="00BD7157">
        <w:t xml:space="preserve"> </w:t>
      </w:r>
      <w:r w:rsidR="00D81B8D">
        <w:t xml:space="preserve">It also opens up the possibility of capturing peoples beliefs and emotions in relation to the </w:t>
      </w:r>
    </w:p>
    <w:p w14:paraId="00E974F7" w14:textId="3190BFC8" w:rsidR="006471EF" w:rsidRDefault="00D81B8D" w:rsidP="007110B9">
      <w:pPr>
        <w:spacing w:line="360" w:lineRule="auto"/>
        <w:jc w:val="both"/>
      </w:pPr>
      <w:r>
        <w:lastRenderedPageBreak/>
        <w:t xml:space="preserve">specific issue at hand. </w:t>
      </w:r>
      <w:r w:rsidR="006471EF">
        <w:t xml:space="preserve">In comparison to other data collection techniques, </w:t>
      </w:r>
      <w:r w:rsidR="00805BB5">
        <w:t>gathering data using primary methods is arguably more beneficial for the research proposal as it promotes efficiency, reliability, and accuracy (</w:t>
      </w:r>
      <w:r w:rsidR="00A3021B">
        <w:t xml:space="preserve">resonio, 2023). </w:t>
      </w:r>
      <w:r w:rsidR="00775F21">
        <w:t>It was decided that the most effective way to obtain primary data in order to solve the researchers issue would be through unstructured interviews. This method provides several advantages such as:</w:t>
      </w:r>
    </w:p>
    <w:p w14:paraId="3D757904" w14:textId="0973DDFF" w:rsidR="009A16A5" w:rsidRDefault="009A16A5" w:rsidP="009A16A5">
      <w:pPr>
        <w:pStyle w:val="ListParagraph"/>
        <w:numPr>
          <w:ilvl w:val="0"/>
          <w:numId w:val="8"/>
        </w:numPr>
        <w:spacing w:line="360" w:lineRule="auto"/>
        <w:jc w:val="both"/>
      </w:pPr>
      <w:r>
        <w:t>It maximises flexibility within the interview process by allowing more freedom as it doesn’t require a fixed set of questions</w:t>
      </w:r>
      <w:r w:rsidR="007B0C7F">
        <w:t xml:space="preserve"> thus providing conversations to flow more naturally from both perspectives. </w:t>
      </w:r>
    </w:p>
    <w:p w14:paraId="5E7F1AF8" w14:textId="6E0964B4" w:rsidR="009A16A5" w:rsidRDefault="00016061" w:rsidP="007B0C7F">
      <w:pPr>
        <w:pStyle w:val="ListParagraph"/>
        <w:numPr>
          <w:ilvl w:val="0"/>
          <w:numId w:val="8"/>
        </w:numPr>
        <w:spacing w:line="360" w:lineRule="auto"/>
        <w:jc w:val="both"/>
      </w:pPr>
      <w:r>
        <w:t>Asking o</w:t>
      </w:r>
      <w:r w:rsidR="007B0C7F">
        <w:t xml:space="preserve">pen ended questions </w:t>
      </w:r>
      <w:r>
        <w:t xml:space="preserve">provides an opportunity for interview participants to express their experiences, </w:t>
      </w:r>
      <w:r w:rsidR="00B230C9">
        <w:t>beliefs,</w:t>
      </w:r>
      <w:r>
        <w:t xml:space="preserve"> and opinions more freely. </w:t>
      </w:r>
    </w:p>
    <w:p w14:paraId="4CE2C0AC" w14:textId="27F03FEE" w:rsidR="00B230C9" w:rsidRDefault="00795AA8" w:rsidP="00795AA8">
      <w:pPr>
        <w:pStyle w:val="ListParagraph"/>
        <w:numPr>
          <w:ilvl w:val="0"/>
          <w:numId w:val="8"/>
        </w:numPr>
        <w:spacing w:line="360" w:lineRule="auto"/>
        <w:jc w:val="both"/>
      </w:pPr>
      <w:r>
        <w:t xml:space="preserve">This type of interview method can be helpful when exploring new or difficult research subjects (Enago Academy, 2023). </w:t>
      </w:r>
    </w:p>
    <w:p w14:paraId="7037F507" w14:textId="77777777" w:rsidR="005C7AF8" w:rsidRDefault="007D1489" w:rsidP="007110B9">
      <w:pPr>
        <w:spacing w:line="360" w:lineRule="auto"/>
        <w:jc w:val="both"/>
      </w:pPr>
      <w:r>
        <w:t>Out of all site inspection practitioners currently available in the industry, it is believed that a clerk of works would be</w:t>
      </w:r>
      <w:r w:rsidR="00BF782F">
        <w:t xml:space="preserve"> a preferable</w:t>
      </w:r>
      <w:r>
        <w:t xml:space="preserve"> choice to conduct interviews with as their</w:t>
      </w:r>
      <w:r w:rsidR="00BF782F">
        <w:t xml:space="preserve"> extensive</w:t>
      </w:r>
      <w:r>
        <w:t xml:space="preserve"> knowledge and understanding of quality control measures </w:t>
      </w:r>
      <w:r w:rsidR="00BF782F">
        <w:t xml:space="preserve">will be able to produce </w:t>
      </w:r>
      <w:r w:rsidR="002C1981">
        <w:t xml:space="preserve">the most effective data. </w:t>
      </w:r>
      <w:r w:rsidR="00695B6C">
        <w:t xml:space="preserve">In order to achieve fair and unbiased results, a minimum of five interviews will take place although this number </w:t>
      </w:r>
      <w:r w:rsidR="00E70313">
        <w:t xml:space="preserve">may increase if data provided is lacking. </w:t>
      </w:r>
    </w:p>
    <w:p w14:paraId="6B583C24" w14:textId="0A1C06A7" w:rsidR="008825A8" w:rsidRDefault="00B77A57" w:rsidP="007110B9">
      <w:pPr>
        <w:spacing w:line="360" w:lineRule="auto"/>
        <w:jc w:val="both"/>
      </w:pPr>
      <w:r>
        <w:t xml:space="preserve">In the near future, an attempt will be made to contact the ICWCI headquarters team and possibly arrange interviews with </w:t>
      </w:r>
      <w:r w:rsidR="003D10ED">
        <w:t>these clerks of works</w:t>
      </w:r>
      <w:r>
        <w:t xml:space="preserve">. </w:t>
      </w:r>
      <w:r w:rsidR="008825A8">
        <w:t xml:space="preserve">While they are being conducted, the researcher will aim to understand their perspective by asking open ended questions based on career background, experiences, present beliefs, and hopes for the future. </w:t>
      </w:r>
      <w:r w:rsidR="001E2B33">
        <w:t xml:space="preserve">There is also room for improvisation during the </w:t>
      </w:r>
      <w:r w:rsidR="004E644A">
        <w:t xml:space="preserve">conversation where specific key words mentioned could potentially lead to new </w:t>
      </w:r>
      <w:r w:rsidR="00A7728D">
        <w:t xml:space="preserve">discoveries or </w:t>
      </w:r>
      <w:r w:rsidR="00C22AF5">
        <w:t>a topic that was initially overlooked.</w:t>
      </w:r>
      <w:r w:rsidR="00DF79D6">
        <w:t xml:space="preserve"> When a substantial amount of primary data has been collected, it will then be compared to the secondary data in order to justify </w:t>
      </w:r>
      <w:r w:rsidR="005C7AF8">
        <w:t xml:space="preserve">the research proposals aim. </w:t>
      </w:r>
    </w:p>
    <w:p w14:paraId="7F814BE7" w14:textId="1FBB0620" w:rsidR="005C7AF8" w:rsidRDefault="00C17468" w:rsidP="007110B9">
      <w:pPr>
        <w:spacing w:line="360" w:lineRule="auto"/>
        <w:jc w:val="both"/>
        <w:rPr>
          <w:b/>
          <w:bCs/>
          <w:sz w:val="24"/>
          <w:szCs w:val="24"/>
        </w:rPr>
      </w:pPr>
      <w:r>
        <w:rPr>
          <w:b/>
          <w:bCs/>
          <w:sz w:val="24"/>
          <w:szCs w:val="24"/>
        </w:rPr>
        <w:t>5.2</w:t>
      </w:r>
      <w:r w:rsidR="00AD66EE">
        <w:rPr>
          <w:b/>
          <w:bCs/>
          <w:sz w:val="24"/>
          <w:szCs w:val="24"/>
        </w:rPr>
        <w:t xml:space="preserve">    </w:t>
      </w:r>
      <w:r w:rsidR="005C7AF8">
        <w:rPr>
          <w:b/>
          <w:bCs/>
          <w:sz w:val="24"/>
          <w:szCs w:val="24"/>
        </w:rPr>
        <w:t>Interview format</w:t>
      </w:r>
    </w:p>
    <w:p w14:paraId="5264E064" w14:textId="4F8CB6CB" w:rsidR="00E63936" w:rsidRDefault="005C7AF8" w:rsidP="007110B9">
      <w:pPr>
        <w:spacing w:line="360" w:lineRule="auto"/>
        <w:jc w:val="both"/>
      </w:pPr>
      <w:r>
        <w:t>It has been d</w:t>
      </w:r>
      <w:r w:rsidR="00700A5F">
        <w:t xml:space="preserve">etermined that conducting </w:t>
      </w:r>
      <w:r w:rsidR="004F76A1">
        <w:t>interviews online as opposed to in person will</w:t>
      </w:r>
      <w:r w:rsidR="00A35567">
        <w:t xml:space="preserve"> be</w:t>
      </w:r>
      <w:r w:rsidR="004F76A1">
        <w:t xml:space="preserve"> benef</w:t>
      </w:r>
      <w:r w:rsidR="00A35567">
        <w:t>icial for</w:t>
      </w:r>
      <w:r w:rsidR="004F76A1">
        <w:t xml:space="preserve"> both parties as it becomes less resource intensive in terms of</w:t>
      </w:r>
      <w:r w:rsidR="00A35567">
        <w:t xml:space="preserve"> the</w:t>
      </w:r>
      <w:r w:rsidR="004F76A1">
        <w:t xml:space="preserve"> factors concerning availability, </w:t>
      </w:r>
      <w:r w:rsidR="002709DF">
        <w:t>travel,</w:t>
      </w:r>
      <w:r w:rsidR="004F76A1">
        <w:t xml:space="preserve"> and money.</w:t>
      </w:r>
      <w:r w:rsidR="00797F39">
        <w:t xml:space="preserve"> </w:t>
      </w:r>
      <w:r w:rsidR="00155760">
        <w:t>To ensure the accuracy of data collect</w:t>
      </w:r>
      <w:r w:rsidR="00E63936">
        <w:t>ed</w:t>
      </w:r>
      <w:r w:rsidR="00155760">
        <w:t>, interview discussions will be recorded through Microsoft’s Word transcription feature where it</w:t>
      </w:r>
      <w:r w:rsidR="00910588">
        <w:t xml:space="preserve"> converts</w:t>
      </w:r>
      <w:r w:rsidR="00E63936">
        <w:t xml:space="preserve"> speech to text. </w:t>
      </w:r>
      <w:r w:rsidR="00910588">
        <w:t xml:space="preserve">Another advantage of using this feature is that the researcher will be able to easily analyse the conversation which saves time in the long run. </w:t>
      </w:r>
    </w:p>
    <w:p w14:paraId="0B143F16" w14:textId="77777777" w:rsidR="00910588" w:rsidRDefault="00910588" w:rsidP="007110B9">
      <w:pPr>
        <w:spacing w:line="360" w:lineRule="auto"/>
        <w:jc w:val="both"/>
      </w:pPr>
    </w:p>
    <w:p w14:paraId="764AC619" w14:textId="44AEAF55" w:rsidR="00910588" w:rsidRDefault="00C17468" w:rsidP="007110B9">
      <w:pPr>
        <w:spacing w:line="360" w:lineRule="auto"/>
        <w:jc w:val="both"/>
        <w:rPr>
          <w:b/>
          <w:bCs/>
          <w:sz w:val="24"/>
          <w:szCs w:val="24"/>
        </w:rPr>
      </w:pPr>
      <w:r>
        <w:rPr>
          <w:b/>
          <w:bCs/>
          <w:sz w:val="24"/>
          <w:szCs w:val="24"/>
        </w:rPr>
        <w:lastRenderedPageBreak/>
        <w:t>5.3</w:t>
      </w:r>
      <w:r w:rsidR="00AD66EE">
        <w:rPr>
          <w:b/>
          <w:bCs/>
          <w:sz w:val="24"/>
          <w:szCs w:val="24"/>
        </w:rPr>
        <w:t xml:space="preserve">    </w:t>
      </w:r>
      <w:r w:rsidR="00910588">
        <w:rPr>
          <w:b/>
          <w:bCs/>
          <w:sz w:val="24"/>
          <w:szCs w:val="24"/>
        </w:rPr>
        <w:t>Ethical considerations</w:t>
      </w:r>
    </w:p>
    <w:p w14:paraId="181E0CB0" w14:textId="4B4E48A2" w:rsidR="00DE47D9" w:rsidRDefault="00885DC4" w:rsidP="00910588">
      <w:pPr>
        <w:spacing w:line="360" w:lineRule="auto"/>
        <w:jc w:val="both"/>
      </w:pPr>
      <w:r>
        <w:t>Before initiating the interview process, it will be imperative for the researcher to acquire consent from the participant and inform them about the nature and purpose of the research proposal.</w:t>
      </w:r>
      <w:r w:rsidR="00643FF1">
        <w:t xml:space="preserve"> </w:t>
      </w:r>
      <w:r w:rsidR="00CC77BF">
        <w:t>This will also be an appropriate time for requesting permission to record the interview and possibly use the data for further research purposes. While interviews are being conducted, the researcher will act in a professional manner where participants won’t be pressured into answering sensitive questions and may withdraw at any given time if they feel it</w:t>
      </w:r>
      <w:r w:rsidR="002322A1">
        <w:t xml:space="preserve"> is</w:t>
      </w:r>
      <w:r w:rsidR="00CC77BF">
        <w:t xml:space="preserve"> necessary.</w:t>
      </w:r>
      <w:r w:rsidR="00DE47D9">
        <w:t xml:space="preserve"> To ensure the protection of participants, all data collected will be stored in a secure file and only be accessible by the researcher. Any personal information shared </w:t>
      </w:r>
      <w:r w:rsidR="001B292C">
        <w:t>would be kept confidential and private between the interviewer and the participants</w:t>
      </w:r>
      <w:r w:rsidR="00AC4CFB">
        <w:t xml:space="preserve"> involved. </w:t>
      </w:r>
      <w:r w:rsidR="007A191D">
        <w:t xml:space="preserve">Additionally, participants will be asked if they would like their identity to be kept hidden </w:t>
      </w:r>
      <w:r w:rsidR="00AD66EE">
        <w:t xml:space="preserve">for the purpose of protecting their reputation if this research were ever to be published in future (InnovateMR, 2023). </w:t>
      </w:r>
    </w:p>
    <w:p w14:paraId="43CAA7E6" w14:textId="6009513B" w:rsidR="009A3E24" w:rsidRDefault="00C17468" w:rsidP="00910588">
      <w:pPr>
        <w:spacing w:line="360" w:lineRule="auto"/>
        <w:jc w:val="both"/>
        <w:rPr>
          <w:b/>
          <w:bCs/>
          <w:sz w:val="24"/>
          <w:szCs w:val="24"/>
        </w:rPr>
      </w:pPr>
      <w:r>
        <w:rPr>
          <w:b/>
          <w:bCs/>
          <w:sz w:val="24"/>
          <w:szCs w:val="24"/>
        </w:rPr>
        <w:t>6.</w:t>
      </w:r>
      <w:r w:rsidR="009A3E24">
        <w:rPr>
          <w:b/>
          <w:bCs/>
          <w:sz w:val="24"/>
          <w:szCs w:val="24"/>
        </w:rPr>
        <w:t xml:space="preserve">    Reflectance </w:t>
      </w:r>
    </w:p>
    <w:p w14:paraId="329B0196" w14:textId="0BE460BB" w:rsidR="008430C6" w:rsidRDefault="00C17468" w:rsidP="00BD5FBF">
      <w:pPr>
        <w:spacing w:line="360" w:lineRule="auto"/>
        <w:jc w:val="both"/>
        <w:rPr>
          <w:b/>
          <w:bCs/>
          <w:sz w:val="24"/>
          <w:szCs w:val="24"/>
        </w:rPr>
      </w:pPr>
      <w:r>
        <w:rPr>
          <w:b/>
          <w:bCs/>
          <w:sz w:val="24"/>
          <w:szCs w:val="24"/>
        </w:rPr>
        <w:t>6.1</w:t>
      </w:r>
      <w:r w:rsidR="009A3E24">
        <w:rPr>
          <w:b/>
          <w:bCs/>
          <w:sz w:val="24"/>
          <w:szCs w:val="24"/>
        </w:rPr>
        <w:t xml:space="preserve">    What did this exercise teach you from a personal and professional perspective? </w:t>
      </w:r>
    </w:p>
    <w:p w14:paraId="216DCD91" w14:textId="77777777" w:rsidR="00D74016" w:rsidRDefault="00ED3FD2" w:rsidP="00E41F66">
      <w:pPr>
        <w:spacing w:line="360" w:lineRule="auto"/>
        <w:jc w:val="both"/>
      </w:pPr>
      <w:r>
        <w:t xml:space="preserve">Considering the fact that this was the first time I have carried out a research proposal, </w:t>
      </w:r>
      <w:r w:rsidR="00686FD6">
        <w:t xml:space="preserve">it has been a challenging experience in terms of finding different secondary data sources relating to </w:t>
      </w:r>
      <w:r w:rsidR="000A0A06">
        <w:t xml:space="preserve">the subject matter and writing a </w:t>
      </w:r>
      <w:r w:rsidR="00825F13">
        <w:t>detailed</w:t>
      </w:r>
      <w:r w:rsidR="000A0A06">
        <w:t xml:space="preserve"> methodology. </w:t>
      </w:r>
      <w:r w:rsidR="00414332">
        <w:t xml:space="preserve">On a personal level, it felt that my time management skills have drastically improved going forward as </w:t>
      </w:r>
      <w:r w:rsidR="004C2C85">
        <w:t xml:space="preserve">I initially underestimated the time it had taken to examine a variety of sources in order to collect the most effective data. </w:t>
      </w:r>
    </w:p>
    <w:p w14:paraId="22308115" w14:textId="7E1908A6" w:rsidR="008430E8" w:rsidRDefault="008430E8" w:rsidP="00E41F66">
      <w:pPr>
        <w:spacing w:line="360" w:lineRule="auto"/>
        <w:jc w:val="both"/>
      </w:pPr>
      <w:r>
        <w:t xml:space="preserve">The topic selected for this investigation was very complex in nature due to the lack of information available and that many interesting leads had often led me into dead ends. </w:t>
      </w:r>
      <w:r w:rsidR="00CA45C2">
        <w:t xml:space="preserve">Despite these setbacks I encountered, it has improved my motivational skills as I have learned to persevere in times of difficulty. </w:t>
      </w:r>
      <w:r w:rsidR="00E41F66">
        <w:t xml:space="preserve">From a professional point of view, I feel as this exercise has also enhanced my problem-solving skills which will prove to be very useful in a practical situation </w:t>
      </w:r>
      <w:r w:rsidR="00724D01">
        <w:t xml:space="preserve">where solutions are needed to overcome obstacles that’s preventing you from achieving goals. </w:t>
      </w:r>
      <w:r w:rsidR="00D74016">
        <w:t xml:space="preserve">The knowledge and skills that I have gained throughout this experience will one day further assist me in my future profession. </w:t>
      </w:r>
    </w:p>
    <w:p w14:paraId="7F84D6CE" w14:textId="70FDEB16" w:rsidR="00D74016" w:rsidRDefault="00C17468" w:rsidP="00E41F66">
      <w:pPr>
        <w:spacing w:line="360" w:lineRule="auto"/>
        <w:jc w:val="both"/>
        <w:rPr>
          <w:b/>
          <w:bCs/>
          <w:sz w:val="24"/>
          <w:szCs w:val="24"/>
        </w:rPr>
      </w:pPr>
      <w:r>
        <w:rPr>
          <w:b/>
          <w:bCs/>
          <w:sz w:val="24"/>
          <w:szCs w:val="24"/>
        </w:rPr>
        <w:t>6.2</w:t>
      </w:r>
      <w:r w:rsidR="00D74016">
        <w:rPr>
          <w:b/>
          <w:bCs/>
          <w:sz w:val="24"/>
          <w:szCs w:val="24"/>
        </w:rPr>
        <w:t xml:space="preserve">    Successes, failures and how issues were resolved</w:t>
      </w:r>
    </w:p>
    <w:p w14:paraId="62F42180" w14:textId="414C8AD2" w:rsidR="00081B62" w:rsidRDefault="0036411A" w:rsidP="00BF5C98">
      <w:pPr>
        <w:spacing w:line="360" w:lineRule="auto"/>
        <w:jc w:val="both"/>
      </w:pPr>
      <w:r>
        <w:t>One of the more critical successes within this research project was finding the Ronan Point case study as its findings in terms of what caused the disaster were identical to the Grenfell tower tragedy. After providing an in-depth analysis of both case studies, I discovered that they both suffered from human error as quality control was completely neglected throughout the design and construction phases</w:t>
      </w:r>
      <w:r w:rsidR="004075BC">
        <w:t xml:space="preserve">. </w:t>
      </w:r>
    </w:p>
    <w:p w14:paraId="7CBDE1A8" w14:textId="388BD406" w:rsidR="00DB309F" w:rsidRDefault="00DB309F" w:rsidP="00BF5C98">
      <w:pPr>
        <w:spacing w:line="360" w:lineRule="auto"/>
        <w:jc w:val="both"/>
      </w:pPr>
      <w:r>
        <w:lastRenderedPageBreak/>
        <w:t xml:space="preserve">In future, it has been proposed that there will be a continuation of this research where these results brought forward would prove to be very useful and greatly contribute to finding potential solutions  for solving the </w:t>
      </w:r>
      <w:r w:rsidR="003C5489">
        <w:t xml:space="preserve">on-going issue. </w:t>
      </w:r>
      <w:r w:rsidR="00CF0726">
        <w:t xml:space="preserve">Another success involves stumbling across a video interview during the research stage where discussions from a senior clerk of works had pointed me in the right direction. I also realised that this person could be a potential participant when collecting primary data as </w:t>
      </w:r>
      <w:r w:rsidR="000903A3">
        <w:t xml:space="preserve">he had 40 years of experience within the construction industry and seemed to be very knowledgeable regarding quality control. In February of 2024, an attempt was made to contact this person of interest </w:t>
      </w:r>
      <w:r w:rsidR="00C339AD">
        <w:t>for the purpose of arranging a possible interview as their participation would prove to be significant towards the r</w:t>
      </w:r>
      <w:r w:rsidR="003B00D1">
        <w:t>esearch</w:t>
      </w:r>
      <w:r w:rsidR="00592277">
        <w:t xml:space="preserve">. Even though I never received a response, further attempts will be made in future to contact this clerk of works along with others in the organization. </w:t>
      </w:r>
    </w:p>
    <w:p w14:paraId="35AB55CB" w14:textId="0E7FFB76" w:rsidR="00C975D7" w:rsidRDefault="00C17468" w:rsidP="00BF5C98">
      <w:pPr>
        <w:spacing w:line="360" w:lineRule="auto"/>
        <w:jc w:val="both"/>
        <w:rPr>
          <w:b/>
          <w:bCs/>
          <w:sz w:val="24"/>
          <w:szCs w:val="24"/>
        </w:rPr>
      </w:pPr>
      <w:r>
        <w:rPr>
          <w:b/>
          <w:bCs/>
          <w:sz w:val="24"/>
          <w:szCs w:val="24"/>
        </w:rPr>
        <w:t>6.3</w:t>
      </w:r>
      <w:r w:rsidR="00C975D7">
        <w:rPr>
          <w:b/>
          <w:bCs/>
          <w:sz w:val="24"/>
          <w:szCs w:val="24"/>
        </w:rPr>
        <w:t xml:space="preserve">    Would you do the project again differently?</w:t>
      </w:r>
    </w:p>
    <w:p w14:paraId="229D2D37" w14:textId="08009852" w:rsidR="00C975D7" w:rsidRPr="00C975D7" w:rsidRDefault="00C975D7" w:rsidP="00BF5C98">
      <w:pPr>
        <w:spacing w:line="360" w:lineRule="auto"/>
        <w:jc w:val="both"/>
      </w:pPr>
      <w:r>
        <w:t xml:space="preserve">My interest in the topic originally stemmed from reading a page </w:t>
      </w:r>
      <w:r w:rsidR="008D28B0">
        <w:t xml:space="preserve">in the Quantity Surveyors Pocketbook where it discussed the clerk of works background and profession within the modern-day construction industry. This starting point eventually led me to the realisation that the </w:t>
      </w:r>
      <w:r w:rsidR="007E0409">
        <w:t>present-day</w:t>
      </w:r>
      <w:r w:rsidR="008D28B0">
        <w:t xml:space="preserve"> industry is facing a crisis due to lack of quality procedures not being followed and clerk of works presence on site </w:t>
      </w:r>
      <w:r w:rsidR="007E0409">
        <w:t xml:space="preserve">is continuing to dwindle. I believe that continuing this research will eventually reveal the roots of the problem where an effective solution can finally resolve it for good. </w:t>
      </w:r>
    </w:p>
    <w:p w14:paraId="499FDB30" w14:textId="312474DB" w:rsidR="004075BC" w:rsidRDefault="00C17468" w:rsidP="00BF5C98">
      <w:pPr>
        <w:spacing w:line="360" w:lineRule="auto"/>
        <w:jc w:val="both"/>
        <w:rPr>
          <w:b/>
          <w:bCs/>
          <w:sz w:val="24"/>
          <w:szCs w:val="24"/>
        </w:rPr>
      </w:pPr>
      <w:r>
        <w:rPr>
          <w:b/>
          <w:bCs/>
          <w:sz w:val="24"/>
          <w:szCs w:val="24"/>
        </w:rPr>
        <w:t>6.4</w:t>
      </w:r>
      <w:r w:rsidR="00592277">
        <w:rPr>
          <w:b/>
          <w:bCs/>
          <w:sz w:val="24"/>
          <w:szCs w:val="24"/>
        </w:rPr>
        <w:t xml:space="preserve">    Has the research strengthened </w:t>
      </w:r>
      <w:r w:rsidR="008B373D">
        <w:rPr>
          <w:b/>
          <w:bCs/>
          <w:sz w:val="24"/>
          <w:szCs w:val="24"/>
        </w:rPr>
        <w:t xml:space="preserve">or changed your ambition? </w:t>
      </w:r>
    </w:p>
    <w:p w14:paraId="43C2B225" w14:textId="5F59A5BC" w:rsidR="00592277" w:rsidRDefault="008B373D" w:rsidP="00BF5C98">
      <w:pPr>
        <w:spacing w:line="360" w:lineRule="auto"/>
        <w:jc w:val="both"/>
      </w:pPr>
      <w:r>
        <w:t xml:space="preserve">Considering this was my first independent research project conducted, it has come to my attention that I have only just scratched the surface of this investigation. Hopefully in the near future, primary data can be obtained from interviews where it could reveal more promising results in order to solve the aim of this research proposal. If the </w:t>
      </w:r>
      <w:r w:rsidR="0088096A">
        <w:t>worst-case</w:t>
      </w:r>
      <w:r>
        <w:t xml:space="preserve"> scenario becomes a reality where inadequate evidence collected could </w:t>
      </w:r>
      <w:r w:rsidR="0088096A">
        <w:t>not provide answers to the researchers question. The knowledge I have gained throughout this journey can still be used in future to</w:t>
      </w:r>
      <w:r w:rsidR="00C975D7">
        <w:t xml:space="preserve"> positively</w:t>
      </w:r>
      <w:r w:rsidR="0088096A">
        <w:t xml:space="preserve"> influence others and raise awareness of improving quality control within the construction industry. </w:t>
      </w:r>
    </w:p>
    <w:p w14:paraId="41D7C33D" w14:textId="77777777" w:rsidR="007C1464" w:rsidRPr="000D743A" w:rsidRDefault="007C1464" w:rsidP="007C1464">
      <w:pPr>
        <w:pStyle w:val="ListParagraph"/>
        <w:numPr>
          <w:ilvl w:val="0"/>
          <w:numId w:val="11"/>
        </w:numPr>
        <w:spacing w:line="360" w:lineRule="auto"/>
        <w:jc w:val="both"/>
        <w:rPr>
          <w:rFonts w:ascii="Calibri" w:eastAsia="Calibri" w:hAnsi="Calibri" w:cs="Calibri"/>
          <w:b/>
          <w:bCs/>
          <w:sz w:val="26"/>
          <w:szCs w:val="26"/>
        </w:rPr>
      </w:pPr>
      <w:r w:rsidRPr="000D743A">
        <w:rPr>
          <w:rFonts w:ascii="Calibri" w:eastAsia="Calibri" w:hAnsi="Calibri" w:cs="Calibri"/>
          <w:b/>
          <w:bCs/>
          <w:sz w:val="26"/>
          <w:szCs w:val="26"/>
        </w:rPr>
        <w:t>References</w:t>
      </w:r>
    </w:p>
    <w:p w14:paraId="0D69E20A" w14:textId="77777777" w:rsidR="007C1464" w:rsidRPr="00E91BB8" w:rsidRDefault="007C1464" w:rsidP="007C1464">
      <w:pPr>
        <w:spacing w:line="360" w:lineRule="auto"/>
        <w:jc w:val="both"/>
        <w:rPr>
          <w:rFonts w:ascii="Calibri" w:eastAsia="Calibri" w:hAnsi="Calibri" w:cs="Calibri"/>
        </w:rPr>
      </w:pPr>
      <w:r w:rsidRPr="00E91BB8">
        <w:rPr>
          <w:rFonts w:ascii="Calibri" w:eastAsia="Calibri" w:hAnsi="Calibri" w:cs="Calibri"/>
        </w:rPr>
        <w:t xml:space="preserve">Latham, M. (1994) </w:t>
      </w:r>
      <w:r w:rsidRPr="00E91BB8">
        <w:rPr>
          <w:rFonts w:ascii="Calibri" w:eastAsia="Calibri" w:hAnsi="Calibri" w:cs="Calibri"/>
          <w:i/>
          <w:iCs/>
        </w:rPr>
        <w:t xml:space="preserve">CONSTRUCTING THE TEAM. </w:t>
      </w:r>
      <w:r w:rsidRPr="00E91BB8">
        <w:rPr>
          <w:rFonts w:ascii="Calibri" w:eastAsia="Calibri" w:hAnsi="Calibri" w:cs="Calibri"/>
        </w:rPr>
        <w:t>London: HMSO. (p. v, 51)</w:t>
      </w:r>
    </w:p>
    <w:p w14:paraId="32115C2C" w14:textId="77777777" w:rsidR="007C1464" w:rsidRPr="00E91BB8" w:rsidRDefault="007C1464" w:rsidP="007C1464">
      <w:pPr>
        <w:spacing w:line="360" w:lineRule="auto"/>
        <w:jc w:val="both"/>
        <w:rPr>
          <w:rFonts w:ascii="Calibri" w:eastAsia="Calibri" w:hAnsi="Calibri" w:cs="Calibri"/>
        </w:rPr>
      </w:pPr>
      <w:r w:rsidRPr="00E91BB8">
        <w:rPr>
          <w:rFonts w:ascii="Calibri" w:eastAsia="Calibri" w:hAnsi="Calibri" w:cs="Calibri"/>
        </w:rPr>
        <w:t xml:space="preserve">Building (2017) </w:t>
      </w:r>
      <w:r w:rsidRPr="00E91BB8">
        <w:rPr>
          <w:rFonts w:ascii="Calibri" w:eastAsia="Calibri" w:hAnsi="Calibri" w:cs="Calibri"/>
          <w:i/>
          <w:iCs/>
        </w:rPr>
        <w:t xml:space="preserve">The return of the clerk of works. </w:t>
      </w:r>
      <w:r w:rsidRPr="00E91BB8">
        <w:rPr>
          <w:rFonts w:ascii="Calibri" w:eastAsia="Calibri" w:hAnsi="Calibri" w:cs="Calibri"/>
        </w:rPr>
        <w:t xml:space="preserve">Available at: </w:t>
      </w:r>
      <w:hyperlink r:id="rId7" w:anchor=":~:text=Concerns%20about%20building%20quality%20and,co%2Dordinated%20approach%20to%20accountability." w:history="1">
        <w:r w:rsidRPr="00E91BB8">
          <w:rPr>
            <w:rFonts w:ascii="Calibri" w:eastAsia="Calibri" w:hAnsi="Calibri" w:cs="Calibri"/>
            <w:color w:val="0000FF"/>
          </w:rPr>
          <w:t>The return of the clerk of works | Features | Building</w:t>
        </w:r>
      </w:hyperlink>
      <w:r w:rsidRPr="00E91BB8">
        <w:rPr>
          <w:rFonts w:ascii="Calibri" w:eastAsia="Calibri" w:hAnsi="Calibri" w:cs="Calibri"/>
        </w:rPr>
        <w:t xml:space="preserve"> (Accessed: 17/11/23).</w:t>
      </w:r>
    </w:p>
    <w:p w14:paraId="5F09C2D9" w14:textId="77777777" w:rsidR="007C1464" w:rsidRPr="00E91BB8" w:rsidRDefault="007C1464" w:rsidP="007C1464">
      <w:pPr>
        <w:spacing w:line="360" w:lineRule="auto"/>
        <w:jc w:val="both"/>
        <w:rPr>
          <w:rFonts w:ascii="Calibri" w:eastAsia="Calibri" w:hAnsi="Calibri" w:cs="Calibri"/>
        </w:rPr>
      </w:pPr>
      <w:r w:rsidRPr="00E91BB8">
        <w:rPr>
          <w:rFonts w:ascii="Calibri" w:eastAsia="Calibri" w:hAnsi="Calibri" w:cs="Calibri"/>
        </w:rPr>
        <w:t xml:space="preserve">CIBSE JOURNAL (2018) </w:t>
      </w:r>
      <w:r w:rsidRPr="00E91BB8">
        <w:rPr>
          <w:rFonts w:ascii="Calibri" w:eastAsia="Calibri" w:hAnsi="Calibri" w:cs="Calibri"/>
          <w:i/>
          <w:iCs/>
        </w:rPr>
        <w:t xml:space="preserve">The role of Anglia Ruskin University’s clerk of works. </w:t>
      </w:r>
      <w:r w:rsidRPr="00E91BB8">
        <w:rPr>
          <w:rFonts w:ascii="Calibri" w:eastAsia="Calibri" w:hAnsi="Calibri" w:cs="Calibri"/>
        </w:rPr>
        <w:t xml:space="preserve">Available at: </w:t>
      </w:r>
      <w:hyperlink r:id="rId8" w:history="1">
        <w:r w:rsidRPr="00E91BB8">
          <w:rPr>
            <w:rFonts w:ascii="Calibri" w:eastAsia="Calibri" w:hAnsi="Calibri" w:cs="Calibri"/>
            <w:color w:val="0000FF"/>
          </w:rPr>
          <w:t>The role of Anglia Ruskin University's clerk of works - CIBSE Journal</w:t>
        </w:r>
      </w:hyperlink>
      <w:r w:rsidRPr="00E91BB8">
        <w:rPr>
          <w:rFonts w:ascii="Calibri" w:eastAsia="Calibri" w:hAnsi="Calibri" w:cs="Calibri"/>
        </w:rPr>
        <w:t xml:space="preserve"> (Accessed: 14/11/23). </w:t>
      </w:r>
    </w:p>
    <w:p w14:paraId="1484E7E2" w14:textId="77777777" w:rsidR="007C1464" w:rsidRPr="00E91BB8" w:rsidRDefault="007C1464" w:rsidP="007C1464">
      <w:pPr>
        <w:spacing w:line="360" w:lineRule="auto"/>
        <w:jc w:val="both"/>
        <w:rPr>
          <w:rFonts w:ascii="Calibri" w:eastAsia="Calibri" w:hAnsi="Calibri" w:cs="Calibri"/>
        </w:rPr>
      </w:pPr>
      <w:r w:rsidRPr="00E91BB8">
        <w:rPr>
          <w:rFonts w:ascii="Calibri" w:eastAsia="Calibri" w:hAnsi="Calibri" w:cs="Calibri"/>
        </w:rPr>
        <w:lastRenderedPageBreak/>
        <w:t xml:space="preserve">INSIDE HOUSING (2018) </w:t>
      </w:r>
      <w:r w:rsidRPr="00E91BB8">
        <w:rPr>
          <w:rFonts w:ascii="Calibri" w:eastAsia="Calibri" w:hAnsi="Calibri" w:cs="Calibri"/>
          <w:i/>
          <w:iCs/>
        </w:rPr>
        <w:t xml:space="preserve">Would a large-scale return to clerk of works improve building safety? </w:t>
      </w:r>
      <w:r w:rsidRPr="00E91BB8">
        <w:rPr>
          <w:rFonts w:ascii="Calibri" w:eastAsia="Calibri" w:hAnsi="Calibri" w:cs="Calibri"/>
        </w:rPr>
        <w:t xml:space="preserve">Available at: </w:t>
      </w:r>
      <w:hyperlink r:id="rId9" w:history="1">
        <w:r w:rsidRPr="00E91BB8">
          <w:rPr>
            <w:rFonts w:ascii="Calibri" w:eastAsia="Calibri" w:hAnsi="Calibri" w:cs="Calibri"/>
            <w:color w:val="0000FF"/>
          </w:rPr>
          <w:t>Inside Housing - Insight - Following the Grenfell Tower fire, should the clerks of works role return?</w:t>
        </w:r>
      </w:hyperlink>
      <w:r w:rsidRPr="00E91BB8">
        <w:rPr>
          <w:rFonts w:ascii="Calibri" w:eastAsia="Calibri" w:hAnsi="Calibri" w:cs="Calibri"/>
        </w:rPr>
        <w:t xml:space="preserve"> (Accessed: 22/11/23). </w:t>
      </w:r>
    </w:p>
    <w:p w14:paraId="49C095E7" w14:textId="77777777" w:rsidR="007C1464" w:rsidRPr="00E91BB8" w:rsidRDefault="007C1464" w:rsidP="007C1464">
      <w:pPr>
        <w:spacing w:line="360" w:lineRule="auto"/>
        <w:jc w:val="both"/>
        <w:rPr>
          <w:rFonts w:ascii="Calibri" w:eastAsia="Calibri" w:hAnsi="Calibri" w:cs="Calibri"/>
        </w:rPr>
      </w:pPr>
      <w:r w:rsidRPr="00E91BB8">
        <w:rPr>
          <w:rFonts w:ascii="Calibri" w:eastAsia="Calibri" w:hAnsi="Calibri" w:cs="Calibri"/>
        </w:rPr>
        <w:t xml:space="preserve">RIBA (2020) </w:t>
      </w:r>
      <w:r w:rsidRPr="00E91BB8">
        <w:rPr>
          <w:rFonts w:ascii="Calibri" w:eastAsia="Calibri" w:hAnsi="Calibri" w:cs="Calibri"/>
          <w:i/>
          <w:iCs/>
        </w:rPr>
        <w:t xml:space="preserve">RIBA Plan of Work 2020 Overview. </w:t>
      </w:r>
      <w:r w:rsidRPr="00E91BB8">
        <w:rPr>
          <w:rFonts w:ascii="Calibri" w:eastAsia="Calibri" w:hAnsi="Calibri" w:cs="Calibri"/>
        </w:rPr>
        <w:t xml:space="preserve">London: RIBA. (p. 114, 125). </w:t>
      </w:r>
    </w:p>
    <w:p w14:paraId="7C439FB9" w14:textId="77777777" w:rsidR="007C1464" w:rsidRPr="00E91BB8" w:rsidRDefault="007C1464" w:rsidP="007C1464">
      <w:pPr>
        <w:spacing w:line="360" w:lineRule="auto"/>
        <w:jc w:val="both"/>
        <w:rPr>
          <w:rFonts w:ascii="Calibri" w:eastAsia="Calibri" w:hAnsi="Calibri" w:cs="Calibri"/>
        </w:rPr>
      </w:pPr>
      <w:r w:rsidRPr="00E91BB8">
        <w:rPr>
          <w:rFonts w:ascii="Calibri" w:eastAsia="Calibri" w:hAnsi="Calibri" w:cs="Calibri"/>
        </w:rPr>
        <w:t xml:space="preserve">Property Regeneration (2019) </w:t>
      </w:r>
      <w:r w:rsidRPr="00E91BB8">
        <w:rPr>
          <w:rFonts w:ascii="Calibri" w:eastAsia="Calibri" w:hAnsi="Calibri" w:cs="Calibri"/>
          <w:i/>
          <w:iCs/>
        </w:rPr>
        <w:t xml:space="preserve">The Vital Role of the ‘Clerk of Works’ in the United Kingdom – Part 1 &amp; 2. </w:t>
      </w:r>
      <w:r w:rsidRPr="00E91BB8">
        <w:rPr>
          <w:rFonts w:ascii="Calibri" w:eastAsia="Calibri" w:hAnsi="Calibri" w:cs="Calibri"/>
        </w:rPr>
        <w:t xml:space="preserve">Available at: </w:t>
      </w:r>
      <w:hyperlink r:id="rId10" w:history="1">
        <w:r w:rsidRPr="00E91BB8">
          <w:rPr>
            <w:rFonts w:ascii="Calibri" w:eastAsia="Calibri" w:hAnsi="Calibri" w:cs="Calibri"/>
            <w:color w:val="0000FF"/>
          </w:rPr>
          <w:t>The Vital Role of the ‘Clerk of Works' in the United Kingdom - Part 1 &amp; 2 - YouTube</w:t>
        </w:r>
      </w:hyperlink>
      <w:r w:rsidRPr="00E91BB8">
        <w:rPr>
          <w:rFonts w:ascii="Calibri" w:eastAsia="Calibri" w:hAnsi="Calibri" w:cs="Calibri"/>
        </w:rPr>
        <w:t xml:space="preserve"> (Accessed: 14/11/23). </w:t>
      </w:r>
    </w:p>
    <w:p w14:paraId="4953701F" w14:textId="77777777" w:rsidR="007C1464" w:rsidRPr="00E91BB8" w:rsidRDefault="007C1464" w:rsidP="007C1464">
      <w:pPr>
        <w:spacing w:line="360" w:lineRule="auto"/>
        <w:jc w:val="both"/>
        <w:rPr>
          <w:rFonts w:ascii="Calibri" w:eastAsia="Calibri" w:hAnsi="Calibri" w:cs="Calibri"/>
        </w:rPr>
      </w:pPr>
      <w:r w:rsidRPr="00E91BB8">
        <w:rPr>
          <w:rFonts w:ascii="Calibri" w:eastAsia="Calibri" w:hAnsi="Calibri" w:cs="Calibri"/>
        </w:rPr>
        <w:t xml:space="preserve">HelpfulProfessor.com (2023) </w:t>
      </w:r>
      <w:r w:rsidRPr="00E91BB8">
        <w:rPr>
          <w:rFonts w:ascii="Calibri" w:eastAsia="Calibri" w:hAnsi="Calibri" w:cs="Calibri"/>
          <w:i/>
          <w:iCs/>
        </w:rPr>
        <w:t xml:space="preserve">14 Types Of Qualitative Research. </w:t>
      </w:r>
      <w:r w:rsidRPr="00E91BB8">
        <w:rPr>
          <w:rFonts w:ascii="Calibri" w:eastAsia="Calibri" w:hAnsi="Calibri" w:cs="Calibri"/>
        </w:rPr>
        <w:t xml:space="preserve">Available at: </w:t>
      </w:r>
      <w:hyperlink r:id="rId11" w:history="1">
        <w:r w:rsidRPr="00E91BB8">
          <w:rPr>
            <w:rFonts w:ascii="Calibri" w:eastAsia="Calibri" w:hAnsi="Calibri" w:cs="Calibri"/>
            <w:color w:val="0000FF"/>
          </w:rPr>
          <w:t>14 Types of Qualitative Research (2023) (helpfulprofessor.com)</w:t>
        </w:r>
      </w:hyperlink>
      <w:r w:rsidRPr="00E91BB8">
        <w:rPr>
          <w:rFonts w:ascii="Calibri" w:eastAsia="Calibri" w:hAnsi="Calibri" w:cs="Calibri"/>
        </w:rPr>
        <w:t xml:space="preserve"> (Accessed: 26/11/23). </w:t>
      </w:r>
    </w:p>
    <w:p w14:paraId="21012F1A" w14:textId="77777777" w:rsidR="007C1464" w:rsidRPr="00E91BB8" w:rsidRDefault="007C1464" w:rsidP="007C1464">
      <w:pPr>
        <w:rPr>
          <w:rFonts w:ascii="Calibri" w:eastAsia="Calibri" w:hAnsi="Calibri" w:cs="Calibri"/>
        </w:rPr>
      </w:pPr>
      <w:r w:rsidRPr="00E91BB8">
        <w:rPr>
          <w:rFonts w:ascii="Calibri" w:eastAsia="Calibri" w:hAnsi="Calibri" w:cs="Calibri"/>
        </w:rPr>
        <w:t xml:space="preserve">ICWCI (2024) </w:t>
      </w:r>
      <w:r w:rsidRPr="00E91BB8">
        <w:rPr>
          <w:rFonts w:ascii="Calibri" w:eastAsia="Calibri" w:hAnsi="Calibri" w:cs="Calibri"/>
          <w:i/>
          <w:iCs/>
        </w:rPr>
        <w:t xml:space="preserve">The Organisation. </w:t>
      </w:r>
      <w:r w:rsidRPr="00E91BB8">
        <w:rPr>
          <w:rFonts w:ascii="Calibri" w:eastAsia="Calibri" w:hAnsi="Calibri" w:cs="Calibri"/>
        </w:rPr>
        <w:t xml:space="preserve">Available at: </w:t>
      </w:r>
      <w:hyperlink r:id="rId12" w:history="1">
        <w:r w:rsidRPr="00E91BB8">
          <w:rPr>
            <w:rFonts w:ascii="Calibri" w:eastAsia="Calibri" w:hAnsi="Calibri" w:cs="Calibri"/>
            <w:color w:val="0000FF"/>
          </w:rPr>
          <w:t>The Institute of Clerks of Works and Construction Inspectorate - The Organisation (icwci.org)</w:t>
        </w:r>
      </w:hyperlink>
      <w:r w:rsidRPr="00E91BB8">
        <w:rPr>
          <w:rFonts w:ascii="Calibri" w:eastAsia="Calibri" w:hAnsi="Calibri" w:cs="Calibri"/>
        </w:rPr>
        <w:t xml:space="preserve"> (Accessed: 06/03/2024).</w:t>
      </w:r>
    </w:p>
    <w:p w14:paraId="4578CA1E" w14:textId="1089FBC8" w:rsidR="007C1464" w:rsidRPr="00E91BB8" w:rsidRDefault="007C1464" w:rsidP="007C1464">
      <w:pPr>
        <w:spacing w:line="360" w:lineRule="auto"/>
        <w:jc w:val="both"/>
        <w:rPr>
          <w:rFonts w:ascii="Calibri" w:eastAsia="Calibri" w:hAnsi="Calibri" w:cs="Calibri"/>
        </w:rPr>
      </w:pPr>
      <w:r w:rsidRPr="00E91BB8">
        <w:rPr>
          <w:rFonts w:ascii="Calibri" w:eastAsia="Calibri" w:hAnsi="Calibri" w:cs="Calibri"/>
        </w:rPr>
        <w:t xml:space="preserve">Cartlidge, D. (2017) </w:t>
      </w:r>
      <w:r w:rsidRPr="00E91BB8">
        <w:rPr>
          <w:rFonts w:ascii="Calibri" w:eastAsia="Calibri" w:hAnsi="Calibri" w:cs="Calibri"/>
          <w:i/>
          <w:iCs/>
        </w:rPr>
        <w:t xml:space="preserve">Quantity Surveyor’s </w:t>
      </w:r>
      <w:r w:rsidRPr="00E91BB8">
        <w:rPr>
          <w:rFonts w:ascii="Calibri" w:eastAsia="Calibri" w:hAnsi="Calibri" w:cs="Calibri"/>
          <w:i/>
          <w:iCs/>
        </w:rPr>
        <w:t>Pocketbook</w:t>
      </w:r>
      <w:r w:rsidRPr="00E91BB8">
        <w:rPr>
          <w:rFonts w:ascii="Calibri" w:eastAsia="Calibri" w:hAnsi="Calibri" w:cs="Calibri"/>
          <w:i/>
          <w:iCs/>
        </w:rPr>
        <w:t xml:space="preserve">. </w:t>
      </w:r>
      <w:r w:rsidRPr="00E91BB8">
        <w:rPr>
          <w:rFonts w:ascii="Calibri" w:eastAsia="Calibri" w:hAnsi="Calibri" w:cs="Calibri"/>
        </w:rPr>
        <w:t>3</w:t>
      </w:r>
      <w:r w:rsidRPr="00E91BB8">
        <w:rPr>
          <w:rFonts w:ascii="Calibri" w:eastAsia="Calibri" w:hAnsi="Calibri" w:cs="Calibri"/>
          <w:vertAlign w:val="superscript"/>
        </w:rPr>
        <w:t>rd</w:t>
      </w:r>
      <w:r w:rsidRPr="00E91BB8">
        <w:rPr>
          <w:rFonts w:ascii="Calibri" w:eastAsia="Calibri" w:hAnsi="Calibri" w:cs="Calibri"/>
        </w:rPr>
        <w:t xml:space="preserve"> edn. 2 Park Square, Milton Park, Abingdon, Oxon, OX14 4RN: Routledge. (p. 23). </w:t>
      </w:r>
    </w:p>
    <w:p w14:paraId="45EEBA4A" w14:textId="77777777" w:rsidR="007C1464" w:rsidRPr="00E91BB8" w:rsidRDefault="007C1464" w:rsidP="007C1464">
      <w:pPr>
        <w:spacing w:line="360" w:lineRule="auto"/>
        <w:jc w:val="both"/>
        <w:rPr>
          <w:rFonts w:ascii="Calibri" w:hAnsi="Calibri" w:cs="Calibri"/>
        </w:rPr>
      </w:pPr>
      <w:r w:rsidRPr="00E91BB8">
        <w:rPr>
          <w:rFonts w:ascii="Calibri" w:eastAsia="Calibri" w:hAnsi="Calibri" w:cs="Calibri"/>
        </w:rPr>
        <w:t xml:space="preserve">GO Construct (2024) </w:t>
      </w:r>
      <w:r w:rsidRPr="00E91BB8">
        <w:rPr>
          <w:rFonts w:ascii="Calibri" w:eastAsia="Calibri" w:hAnsi="Calibri" w:cs="Calibri"/>
          <w:i/>
          <w:iCs/>
        </w:rPr>
        <w:t>SITE INSPECTOR</w:t>
      </w:r>
      <w:r w:rsidRPr="00E91BB8">
        <w:rPr>
          <w:rFonts w:ascii="Calibri" w:eastAsia="Calibri" w:hAnsi="Calibri" w:cs="Calibri"/>
        </w:rPr>
        <w:t xml:space="preserve">. Available at: </w:t>
      </w:r>
      <w:hyperlink r:id="rId13" w:history="1">
        <w:r w:rsidRPr="00E91BB8">
          <w:rPr>
            <w:rStyle w:val="Hyperlink"/>
            <w:rFonts w:ascii="Calibri" w:hAnsi="Calibri" w:cs="Calibri"/>
          </w:rPr>
          <w:t>Construction Site Inspector Job Description &amp; Salary | Go Construct</w:t>
        </w:r>
      </w:hyperlink>
      <w:r w:rsidRPr="00E91BB8">
        <w:rPr>
          <w:rFonts w:ascii="Calibri" w:hAnsi="Calibri" w:cs="Calibri"/>
        </w:rPr>
        <w:t xml:space="preserve"> </w:t>
      </w:r>
      <w:r>
        <w:rPr>
          <w:rFonts w:ascii="Calibri" w:hAnsi="Calibri" w:cs="Calibri"/>
        </w:rPr>
        <w:t xml:space="preserve">(Accessed: 01/04/24). </w:t>
      </w:r>
    </w:p>
    <w:p w14:paraId="726D771B" w14:textId="77777777" w:rsidR="007C1464" w:rsidRPr="00E91BB8" w:rsidRDefault="007C1464" w:rsidP="007C1464">
      <w:pPr>
        <w:spacing w:line="360" w:lineRule="auto"/>
        <w:jc w:val="both"/>
        <w:rPr>
          <w:rFonts w:ascii="Calibri" w:hAnsi="Calibri" w:cs="Calibri"/>
        </w:rPr>
      </w:pPr>
      <w:r w:rsidRPr="00E91BB8">
        <w:rPr>
          <w:rFonts w:ascii="Calibri" w:hAnsi="Calibri" w:cs="Calibri"/>
        </w:rPr>
        <w:t xml:space="preserve">AJ (2022) </w:t>
      </w:r>
      <w:r w:rsidRPr="00E91BB8">
        <w:rPr>
          <w:rFonts w:ascii="Calibri" w:hAnsi="Calibri" w:cs="Calibri"/>
          <w:i/>
          <w:iCs/>
        </w:rPr>
        <w:t xml:space="preserve">Grenfell architect bears primary responsibility for fire, barrister tells inquiry. </w:t>
      </w:r>
      <w:r w:rsidRPr="00E91BB8">
        <w:rPr>
          <w:rFonts w:ascii="Calibri" w:hAnsi="Calibri" w:cs="Calibri"/>
        </w:rPr>
        <w:t xml:space="preserve">Available at: </w:t>
      </w:r>
      <w:hyperlink r:id="rId14" w:history="1">
        <w:r w:rsidRPr="00E91BB8">
          <w:rPr>
            <w:rStyle w:val="Hyperlink"/>
            <w:rFonts w:ascii="Calibri" w:hAnsi="Calibri" w:cs="Calibri"/>
          </w:rPr>
          <w:t>Grenfell architect bears primary responsibility for fire, barrister tells inquiry (architectsjournal.co.uk)</w:t>
        </w:r>
      </w:hyperlink>
      <w:r>
        <w:rPr>
          <w:rStyle w:val="Hyperlink"/>
          <w:rFonts w:ascii="Calibri" w:hAnsi="Calibri" w:cs="Calibri"/>
        </w:rPr>
        <w:t xml:space="preserve"> </w:t>
      </w:r>
      <w:r w:rsidRPr="000D743A">
        <w:rPr>
          <w:rStyle w:val="Hyperlink"/>
          <w:rFonts w:ascii="Calibri" w:hAnsi="Calibri" w:cs="Calibri"/>
          <w:color w:val="auto"/>
        </w:rPr>
        <w:t>(Accessed: 10/04/24).</w:t>
      </w:r>
    </w:p>
    <w:p w14:paraId="6C7F38EC" w14:textId="77777777" w:rsidR="007C1464" w:rsidRPr="000D743A" w:rsidRDefault="007C1464" w:rsidP="007C1464">
      <w:pPr>
        <w:spacing w:line="360" w:lineRule="auto"/>
        <w:jc w:val="both"/>
        <w:rPr>
          <w:rFonts w:ascii="Calibri" w:hAnsi="Calibri" w:cs="Calibri"/>
        </w:rPr>
      </w:pPr>
      <w:r w:rsidRPr="00E91BB8">
        <w:rPr>
          <w:rFonts w:ascii="Calibri" w:eastAsia="Calibri" w:hAnsi="Calibri" w:cs="Calibri"/>
        </w:rPr>
        <w:t xml:space="preserve">REUTERS (2023) </w:t>
      </w:r>
      <w:r w:rsidRPr="00E91BB8">
        <w:rPr>
          <w:rFonts w:ascii="Calibri" w:eastAsia="Calibri" w:hAnsi="Calibri" w:cs="Calibri"/>
          <w:i/>
          <w:iCs/>
        </w:rPr>
        <w:t xml:space="preserve">Government bears some blame for Grenfell fire, UK housing minister says. </w:t>
      </w:r>
      <w:r w:rsidRPr="00E91BB8">
        <w:rPr>
          <w:rFonts w:ascii="Calibri" w:eastAsia="Calibri" w:hAnsi="Calibri" w:cs="Calibri"/>
        </w:rPr>
        <w:t xml:space="preserve">Available at: </w:t>
      </w:r>
      <w:hyperlink r:id="rId15" w:anchor=":~:text=LONDON%2C%20Jan%2029%20%28Reuters%29%20-%20The%20British%20government,unsafe%2C%20housing%20minister%20Michael%20Gove%20said%20on%20Sunday." w:history="1">
        <w:r w:rsidRPr="00E91BB8">
          <w:rPr>
            <w:rStyle w:val="Hyperlink"/>
            <w:rFonts w:ascii="Calibri" w:hAnsi="Calibri" w:cs="Calibri"/>
          </w:rPr>
          <w:t>Government bears some blame for Grenfell fire, UK housing minister says | Reuters</w:t>
        </w:r>
      </w:hyperlink>
      <w:r>
        <w:rPr>
          <w:rStyle w:val="Hyperlink"/>
          <w:rFonts w:ascii="Calibri" w:hAnsi="Calibri" w:cs="Calibri"/>
        </w:rPr>
        <w:t xml:space="preserve"> </w:t>
      </w:r>
      <w:r w:rsidRPr="000D743A">
        <w:rPr>
          <w:rStyle w:val="Hyperlink"/>
          <w:rFonts w:ascii="Calibri" w:hAnsi="Calibri" w:cs="Calibri"/>
          <w:color w:val="auto"/>
        </w:rPr>
        <w:t xml:space="preserve">(Accessed: 10/04/24). </w:t>
      </w:r>
    </w:p>
    <w:p w14:paraId="67B7A826" w14:textId="77777777" w:rsidR="007C1464" w:rsidRPr="00E91BB8" w:rsidRDefault="007C1464" w:rsidP="007C1464">
      <w:pPr>
        <w:spacing w:line="360" w:lineRule="auto"/>
        <w:jc w:val="both"/>
        <w:rPr>
          <w:rFonts w:ascii="Calibri" w:hAnsi="Calibri" w:cs="Calibri"/>
        </w:rPr>
      </w:pPr>
      <w:r w:rsidRPr="00E91BB8">
        <w:rPr>
          <w:rFonts w:ascii="Calibri" w:hAnsi="Calibri" w:cs="Calibri"/>
        </w:rPr>
        <w:t xml:space="preserve">Fire Brigades Union (2023) </w:t>
      </w:r>
      <w:r w:rsidRPr="00E91BB8">
        <w:rPr>
          <w:rFonts w:ascii="Calibri" w:hAnsi="Calibri" w:cs="Calibri"/>
          <w:i/>
          <w:iCs/>
        </w:rPr>
        <w:t xml:space="preserve">Who is to blame for the Grenfell Tower fire? </w:t>
      </w:r>
      <w:r w:rsidRPr="00E91BB8">
        <w:rPr>
          <w:rFonts w:ascii="Calibri" w:hAnsi="Calibri" w:cs="Calibri"/>
        </w:rPr>
        <w:t xml:space="preserve">Available at: </w:t>
      </w:r>
      <w:hyperlink r:id="rId16" w:history="1">
        <w:r w:rsidRPr="00E91BB8">
          <w:rPr>
            <w:rStyle w:val="Hyperlink"/>
            <w:rFonts w:ascii="Calibri" w:hAnsi="Calibri" w:cs="Calibri"/>
          </w:rPr>
          <w:t>Who is to blame for the Grenfell Tower fire? | Firefighter Magazine (fbu.org.uk)</w:t>
        </w:r>
      </w:hyperlink>
      <w:r>
        <w:rPr>
          <w:rStyle w:val="Hyperlink"/>
          <w:rFonts w:ascii="Calibri" w:hAnsi="Calibri" w:cs="Calibri"/>
        </w:rPr>
        <w:t xml:space="preserve"> </w:t>
      </w:r>
      <w:r w:rsidRPr="000D743A">
        <w:rPr>
          <w:rStyle w:val="Hyperlink"/>
          <w:rFonts w:ascii="Calibri" w:hAnsi="Calibri" w:cs="Calibri"/>
          <w:color w:val="auto"/>
        </w:rPr>
        <w:t xml:space="preserve">(Accessed: 12/04/24). </w:t>
      </w:r>
    </w:p>
    <w:p w14:paraId="0BBAA1BC" w14:textId="77777777" w:rsidR="007C1464" w:rsidRPr="00E91BB8" w:rsidRDefault="007C1464" w:rsidP="007C1464">
      <w:pPr>
        <w:spacing w:line="360" w:lineRule="auto"/>
        <w:jc w:val="both"/>
        <w:rPr>
          <w:rFonts w:ascii="Calibri" w:eastAsia="Calibri" w:hAnsi="Calibri" w:cs="Calibri"/>
        </w:rPr>
      </w:pPr>
      <w:r w:rsidRPr="00E91BB8">
        <w:rPr>
          <w:rFonts w:ascii="Calibri" w:eastAsia="Calibri" w:hAnsi="Calibri" w:cs="Calibri"/>
        </w:rPr>
        <w:t xml:space="preserve">LABC (2024) </w:t>
      </w:r>
      <w:r w:rsidRPr="00E91BB8">
        <w:rPr>
          <w:rFonts w:ascii="Calibri" w:eastAsia="Calibri" w:hAnsi="Calibri" w:cs="Calibri"/>
          <w:i/>
          <w:iCs/>
        </w:rPr>
        <w:t xml:space="preserve">What is a building control surveyor and how do I get to be one? </w:t>
      </w:r>
      <w:r w:rsidRPr="00E91BB8">
        <w:rPr>
          <w:rFonts w:ascii="Calibri" w:eastAsia="Calibri" w:hAnsi="Calibri" w:cs="Calibri"/>
        </w:rPr>
        <w:t xml:space="preserve">Available at: </w:t>
      </w:r>
      <w:hyperlink r:id="rId17" w:history="1">
        <w:r w:rsidRPr="00E91BB8">
          <w:rPr>
            <w:rFonts w:ascii="Calibri" w:hAnsi="Calibri" w:cs="Calibri"/>
            <w:color w:val="0000FF"/>
          </w:rPr>
          <w:t>What is a building control surveyor and how do I get to be one? | LABC</w:t>
        </w:r>
      </w:hyperlink>
      <w:r>
        <w:rPr>
          <w:rFonts w:ascii="Calibri" w:hAnsi="Calibri" w:cs="Calibri"/>
          <w:color w:val="0000FF"/>
        </w:rPr>
        <w:t xml:space="preserve"> </w:t>
      </w:r>
      <w:r w:rsidRPr="000D743A">
        <w:rPr>
          <w:rFonts w:ascii="Calibri" w:hAnsi="Calibri" w:cs="Calibri"/>
        </w:rPr>
        <w:t xml:space="preserve">(Accessed: 12/04/24). </w:t>
      </w:r>
    </w:p>
    <w:p w14:paraId="11DB5A4E" w14:textId="77777777" w:rsidR="007C1464" w:rsidRPr="00E91BB8" w:rsidRDefault="007C1464" w:rsidP="007C1464">
      <w:pPr>
        <w:spacing w:line="360" w:lineRule="auto"/>
        <w:jc w:val="both"/>
        <w:rPr>
          <w:rFonts w:ascii="Calibri" w:hAnsi="Calibri" w:cs="Calibri"/>
        </w:rPr>
      </w:pPr>
      <w:r w:rsidRPr="00E91BB8">
        <w:rPr>
          <w:rFonts w:ascii="Calibri" w:eastAsia="Calibri" w:hAnsi="Calibri" w:cs="Calibri"/>
        </w:rPr>
        <w:t xml:space="preserve">Pearson, C. Delatte, N. (2014) </w:t>
      </w:r>
      <w:r w:rsidRPr="00E91BB8">
        <w:rPr>
          <w:rFonts w:ascii="Calibri" w:eastAsia="Calibri" w:hAnsi="Calibri" w:cs="Calibri"/>
          <w:i/>
          <w:iCs/>
        </w:rPr>
        <w:t xml:space="preserve">Ronan Point Apartment Tower Collapse and its Effect on Building Codes. </w:t>
      </w:r>
      <w:r w:rsidRPr="00E91BB8">
        <w:rPr>
          <w:rFonts w:ascii="Calibri" w:eastAsia="Calibri" w:hAnsi="Calibri" w:cs="Calibri"/>
        </w:rPr>
        <w:t xml:space="preserve">Available at: </w:t>
      </w:r>
      <w:hyperlink r:id="rId18" w:history="1">
        <w:r w:rsidRPr="00E91BB8">
          <w:rPr>
            <w:rFonts w:ascii="Calibri" w:hAnsi="Calibri" w:cs="Calibri"/>
            <w:color w:val="0000FF"/>
          </w:rPr>
          <w:t>*Ronan Point Apartment Tower Collapse and its Effect on Building Codes (csuohio.edu)</w:t>
        </w:r>
      </w:hyperlink>
      <w:r>
        <w:rPr>
          <w:rFonts w:ascii="Calibri" w:hAnsi="Calibri" w:cs="Calibri"/>
          <w:color w:val="0000FF"/>
        </w:rPr>
        <w:t xml:space="preserve"> </w:t>
      </w:r>
      <w:r w:rsidRPr="000D743A">
        <w:rPr>
          <w:rFonts w:ascii="Calibri" w:hAnsi="Calibri" w:cs="Calibri"/>
        </w:rPr>
        <w:t xml:space="preserve">(Accessed: 16/04/24). </w:t>
      </w:r>
    </w:p>
    <w:p w14:paraId="27240DDF" w14:textId="77777777" w:rsidR="007C1464" w:rsidRPr="00E91BB8" w:rsidRDefault="007C1464" w:rsidP="007C1464">
      <w:pPr>
        <w:spacing w:line="360" w:lineRule="auto"/>
        <w:jc w:val="both"/>
        <w:rPr>
          <w:rFonts w:ascii="Calibri" w:eastAsia="Calibri" w:hAnsi="Calibri" w:cs="Calibri"/>
        </w:rPr>
      </w:pPr>
      <w:r w:rsidRPr="00E91BB8">
        <w:rPr>
          <w:rFonts w:ascii="Calibri" w:eastAsia="Calibri" w:hAnsi="Calibri" w:cs="Calibri"/>
        </w:rPr>
        <w:t xml:space="preserve">Cottrell, S. (2014) </w:t>
      </w:r>
      <w:r w:rsidRPr="00E91BB8">
        <w:rPr>
          <w:rFonts w:ascii="Calibri" w:eastAsia="Calibri" w:hAnsi="Calibri" w:cs="Calibri"/>
          <w:i/>
          <w:iCs/>
        </w:rPr>
        <w:t xml:space="preserve">DISSERTATIONS AND PROJECT REPORTS. </w:t>
      </w:r>
      <w:r w:rsidRPr="00E91BB8">
        <w:rPr>
          <w:rFonts w:ascii="Calibri" w:eastAsia="Calibri" w:hAnsi="Calibri" w:cs="Calibri"/>
        </w:rPr>
        <w:t>1</w:t>
      </w:r>
      <w:r w:rsidRPr="00E91BB8">
        <w:rPr>
          <w:rFonts w:ascii="Calibri" w:eastAsia="Calibri" w:hAnsi="Calibri" w:cs="Calibri"/>
          <w:vertAlign w:val="superscript"/>
        </w:rPr>
        <w:t>st</w:t>
      </w:r>
      <w:r w:rsidRPr="00E91BB8">
        <w:rPr>
          <w:rFonts w:ascii="Calibri" w:eastAsia="Calibri" w:hAnsi="Calibri" w:cs="Calibri"/>
        </w:rPr>
        <w:t xml:space="preserve"> edn. Bloomsbury Publishing Plc (p. 93). </w:t>
      </w:r>
    </w:p>
    <w:p w14:paraId="2D34EBF2" w14:textId="58739F92" w:rsidR="007C1464" w:rsidRPr="000D743A" w:rsidRDefault="007C1464" w:rsidP="007C1464">
      <w:pPr>
        <w:spacing w:line="360" w:lineRule="auto"/>
        <w:jc w:val="both"/>
        <w:rPr>
          <w:rFonts w:ascii="Calibri" w:hAnsi="Calibri" w:cs="Calibri"/>
        </w:rPr>
      </w:pPr>
      <w:r w:rsidRPr="00E91BB8">
        <w:rPr>
          <w:rFonts w:ascii="Calibri" w:eastAsia="Calibri" w:hAnsi="Calibri" w:cs="Calibri"/>
        </w:rPr>
        <w:lastRenderedPageBreak/>
        <w:t>LinkedIn</w:t>
      </w:r>
      <w:r w:rsidRPr="00E91BB8">
        <w:rPr>
          <w:rFonts w:ascii="Calibri" w:eastAsia="Calibri" w:hAnsi="Calibri" w:cs="Calibri"/>
        </w:rPr>
        <w:t xml:space="preserve"> (2024) </w:t>
      </w:r>
      <w:r w:rsidRPr="00E91BB8">
        <w:rPr>
          <w:rFonts w:ascii="Calibri" w:eastAsia="Calibri" w:hAnsi="Calibri" w:cs="Calibri"/>
          <w:i/>
          <w:iCs/>
        </w:rPr>
        <w:t xml:space="preserve">What are the advantages and disadvantages of using case studies? </w:t>
      </w:r>
      <w:r w:rsidRPr="00E91BB8">
        <w:rPr>
          <w:rFonts w:ascii="Calibri" w:eastAsia="Calibri" w:hAnsi="Calibri" w:cs="Calibri"/>
        </w:rPr>
        <w:t xml:space="preserve">Available at: </w:t>
      </w:r>
      <w:hyperlink r:id="rId19" w:history="1">
        <w:r w:rsidRPr="00E91BB8">
          <w:rPr>
            <w:rFonts w:ascii="Calibri" w:hAnsi="Calibri" w:cs="Calibri"/>
            <w:color w:val="0000FF"/>
            <w:u w:val="single"/>
          </w:rPr>
          <w:t>How to Use Case Studies for Research: Pros and Cons (linkedin.com)</w:t>
        </w:r>
      </w:hyperlink>
      <w:r>
        <w:rPr>
          <w:rFonts w:ascii="Calibri" w:hAnsi="Calibri" w:cs="Calibri"/>
          <w:color w:val="0000FF"/>
        </w:rPr>
        <w:t xml:space="preserve"> </w:t>
      </w:r>
      <w:r w:rsidRPr="000D743A">
        <w:rPr>
          <w:rFonts w:ascii="Calibri" w:hAnsi="Calibri" w:cs="Calibri"/>
        </w:rPr>
        <w:t xml:space="preserve">(Accessed: 26/04/24). </w:t>
      </w:r>
    </w:p>
    <w:p w14:paraId="624C64C6" w14:textId="77777777" w:rsidR="007C1464" w:rsidRPr="000D743A" w:rsidRDefault="007C1464" w:rsidP="007C1464">
      <w:pPr>
        <w:spacing w:line="360" w:lineRule="auto"/>
        <w:jc w:val="both"/>
        <w:rPr>
          <w:rFonts w:ascii="Calibri" w:eastAsia="Calibri" w:hAnsi="Calibri" w:cs="Calibri"/>
        </w:rPr>
      </w:pPr>
      <w:r w:rsidRPr="00E91BB8">
        <w:rPr>
          <w:rFonts w:ascii="Calibri" w:eastAsia="Calibri" w:hAnsi="Calibri" w:cs="Calibri"/>
        </w:rPr>
        <w:t xml:space="preserve">Enago Academy (2023) </w:t>
      </w:r>
      <w:r w:rsidRPr="00E91BB8">
        <w:rPr>
          <w:rFonts w:ascii="Calibri" w:eastAsia="Calibri" w:hAnsi="Calibri" w:cs="Calibri"/>
          <w:i/>
          <w:iCs/>
        </w:rPr>
        <w:t xml:space="preserve">Research Interviews: An effective and insightful way of data collection. </w:t>
      </w:r>
      <w:r w:rsidRPr="00E91BB8">
        <w:rPr>
          <w:rFonts w:ascii="Calibri" w:eastAsia="Calibri" w:hAnsi="Calibri" w:cs="Calibri"/>
        </w:rPr>
        <w:t xml:space="preserve">Available at: </w:t>
      </w:r>
      <w:hyperlink r:id="rId20" w:anchor=":~:text=The%20Significance%20of%20Research%20Interviews%20in%20Gathering%20Primary,participants%2C%20enabling%20them%20to%20collect%20unfiltered%20primary%20data." w:history="1">
        <w:r w:rsidRPr="00E91BB8">
          <w:rPr>
            <w:rFonts w:ascii="Calibri" w:hAnsi="Calibri" w:cs="Calibri"/>
            <w:color w:val="0000FF"/>
            <w:u w:val="single"/>
          </w:rPr>
          <w:t>What is a Research Interview? (Types + Steps of Conducting) (enago.com)</w:t>
        </w:r>
      </w:hyperlink>
      <w:r>
        <w:rPr>
          <w:rFonts w:ascii="Calibri" w:hAnsi="Calibri" w:cs="Calibri"/>
          <w:color w:val="0000FF"/>
          <w:u w:val="single"/>
        </w:rPr>
        <w:t xml:space="preserve"> </w:t>
      </w:r>
      <w:r w:rsidRPr="000D743A">
        <w:rPr>
          <w:rFonts w:ascii="Calibri" w:hAnsi="Calibri" w:cs="Calibri"/>
        </w:rPr>
        <w:t xml:space="preserve">(Accessed: 28/04/24). </w:t>
      </w:r>
    </w:p>
    <w:p w14:paraId="27C2F32C" w14:textId="77777777" w:rsidR="007C1464" w:rsidRPr="000D743A" w:rsidRDefault="007C1464" w:rsidP="007C1464">
      <w:pPr>
        <w:spacing w:line="360" w:lineRule="auto"/>
        <w:jc w:val="both"/>
        <w:rPr>
          <w:rFonts w:ascii="Calibri" w:hAnsi="Calibri" w:cs="Calibri"/>
        </w:rPr>
      </w:pPr>
      <w:r>
        <w:rPr>
          <w:rFonts w:ascii="Calibri" w:eastAsia="Calibri" w:hAnsi="Calibri" w:cs="Calibri"/>
        </w:rPr>
        <w:t xml:space="preserve">Resonio (2023) </w:t>
      </w:r>
      <w:r>
        <w:rPr>
          <w:rFonts w:ascii="Calibri" w:eastAsia="Calibri" w:hAnsi="Calibri" w:cs="Calibri"/>
          <w:i/>
          <w:iCs/>
        </w:rPr>
        <w:t xml:space="preserve">What is Primary Data Collection? Types, Advantages, and Disadvantages. </w:t>
      </w:r>
      <w:r>
        <w:rPr>
          <w:rFonts w:ascii="Calibri" w:eastAsia="Calibri" w:hAnsi="Calibri" w:cs="Calibri"/>
        </w:rPr>
        <w:t xml:space="preserve">Available at: </w:t>
      </w:r>
      <w:hyperlink r:id="rId21" w:history="1">
        <w:r w:rsidRPr="00E91BB8">
          <w:rPr>
            <w:rFonts w:ascii="Calibri" w:hAnsi="Calibri" w:cs="Calibri"/>
            <w:color w:val="0000FF"/>
            <w:u w:val="single"/>
          </w:rPr>
          <w:t>Primary Data Collection: Types, Advantages, and Disadvantages (resonio.com)</w:t>
        </w:r>
      </w:hyperlink>
      <w:r>
        <w:rPr>
          <w:rFonts w:ascii="Calibri" w:hAnsi="Calibri" w:cs="Calibri"/>
          <w:color w:val="0000FF"/>
          <w:u w:val="single"/>
        </w:rPr>
        <w:t xml:space="preserve"> </w:t>
      </w:r>
      <w:r w:rsidRPr="000D743A">
        <w:rPr>
          <w:rFonts w:ascii="Calibri" w:hAnsi="Calibri" w:cs="Calibri"/>
          <w:u w:val="single"/>
        </w:rPr>
        <w:t>(</w:t>
      </w:r>
      <w:r w:rsidRPr="000D743A">
        <w:rPr>
          <w:rFonts w:ascii="Calibri" w:hAnsi="Calibri" w:cs="Calibri"/>
        </w:rPr>
        <w:t xml:space="preserve">Accessed: 30/04/24). </w:t>
      </w:r>
    </w:p>
    <w:p w14:paraId="7CF7A065" w14:textId="77777777" w:rsidR="007C1464" w:rsidRPr="000D743A" w:rsidRDefault="007C1464" w:rsidP="007C1464">
      <w:pPr>
        <w:spacing w:line="360" w:lineRule="auto"/>
        <w:jc w:val="both"/>
        <w:rPr>
          <w:rFonts w:ascii="Calibri" w:eastAsia="Calibri" w:hAnsi="Calibri" w:cs="Calibri"/>
        </w:rPr>
      </w:pPr>
      <w:r>
        <w:rPr>
          <w:rFonts w:ascii="Calibri" w:eastAsia="Calibri" w:hAnsi="Calibri" w:cs="Calibri"/>
        </w:rPr>
        <w:t xml:space="preserve">InnovateMR (2023) </w:t>
      </w:r>
      <w:r>
        <w:rPr>
          <w:rFonts w:ascii="Calibri" w:eastAsia="Calibri" w:hAnsi="Calibri" w:cs="Calibri"/>
          <w:i/>
          <w:iCs/>
        </w:rPr>
        <w:t xml:space="preserve">The Top 5 Ethical Considerations in Qualitative Research. </w:t>
      </w:r>
      <w:r>
        <w:rPr>
          <w:rFonts w:ascii="Calibri" w:eastAsia="Calibri" w:hAnsi="Calibri" w:cs="Calibri"/>
        </w:rPr>
        <w:t xml:space="preserve">Available at: </w:t>
      </w:r>
      <w:hyperlink r:id="rId22" w:anchor=":~:text=The%20top%20five%20qualitative%20research%20ethics%20to%20consider,appropriate%20data%20collection%20and%20analysis%20Using%20findings%20responsibly." w:history="1">
        <w:r w:rsidRPr="008F4706">
          <w:rPr>
            <w:rFonts w:ascii="Calibri" w:hAnsi="Calibri" w:cs="Calibri"/>
            <w:color w:val="0000FF"/>
            <w:u w:val="single"/>
          </w:rPr>
          <w:t>Market Research Insights | InnovateMR</w:t>
        </w:r>
      </w:hyperlink>
      <w:r>
        <w:rPr>
          <w:rFonts w:ascii="Calibri" w:hAnsi="Calibri" w:cs="Calibri"/>
          <w:color w:val="0000FF"/>
        </w:rPr>
        <w:t xml:space="preserve"> </w:t>
      </w:r>
      <w:r w:rsidRPr="000D743A">
        <w:rPr>
          <w:rFonts w:ascii="Calibri" w:hAnsi="Calibri" w:cs="Calibri"/>
        </w:rPr>
        <w:t xml:space="preserve">(Accessed: 01/05/24). </w:t>
      </w:r>
    </w:p>
    <w:p w14:paraId="4AC8EB36" w14:textId="77777777" w:rsidR="00C17468" w:rsidRDefault="00C17468" w:rsidP="00BF5C98">
      <w:pPr>
        <w:spacing w:line="360" w:lineRule="auto"/>
        <w:jc w:val="both"/>
      </w:pPr>
    </w:p>
    <w:p w14:paraId="72828A5C" w14:textId="77777777" w:rsidR="00C17468" w:rsidRPr="00592277" w:rsidRDefault="00C17468" w:rsidP="00BF5C98">
      <w:pPr>
        <w:spacing w:line="360" w:lineRule="auto"/>
        <w:jc w:val="both"/>
      </w:pPr>
    </w:p>
    <w:sectPr w:rsidR="00C17468" w:rsidRPr="00592277">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4DA6A1" w14:textId="77777777" w:rsidR="00313293" w:rsidRDefault="00313293" w:rsidP="00A33F0F">
      <w:pPr>
        <w:spacing w:after="0" w:line="240" w:lineRule="auto"/>
      </w:pPr>
      <w:r>
        <w:separator/>
      </w:r>
    </w:p>
  </w:endnote>
  <w:endnote w:type="continuationSeparator" w:id="0">
    <w:p w14:paraId="08D55A77" w14:textId="77777777" w:rsidR="00313293" w:rsidRDefault="00313293" w:rsidP="00A33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66748363"/>
      <w:docPartObj>
        <w:docPartGallery w:val="Page Numbers (Bottom of Page)"/>
        <w:docPartUnique/>
      </w:docPartObj>
    </w:sdtPr>
    <w:sdtEndPr/>
    <w:sdtContent>
      <w:p w14:paraId="08B1CD5E" w14:textId="780D8CC7" w:rsidR="00A33F0F" w:rsidRDefault="00A33F0F">
        <w:pPr>
          <w:pStyle w:val="Footer"/>
          <w:jc w:val="center"/>
        </w:pPr>
        <w:r>
          <w:fldChar w:fldCharType="begin"/>
        </w:r>
        <w:r>
          <w:instrText>PAGE   \* MERGEFORMAT</w:instrText>
        </w:r>
        <w:r>
          <w:fldChar w:fldCharType="separate"/>
        </w:r>
        <w:r>
          <w:t>2</w:t>
        </w:r>
        <w:r>
          <w:fldChar w:fldCharType="end"/>
        </w:r>
      </w:p>
    </w:sdtContent>
  </w:sdt>
  <w:p w14:paraId="7F3096F9" w14:textId="77777777" w:rsidR="00A33F0F" w:rsidRDefault="00A33F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5E2486" w14:textId="77777777" w:rsidR="00313293" w:rsidRDefault="00313293" w:rsidP="00A33F0F">
      <w:pPr>
        <w:spacing w:after="0" w:line="240" w:lineRule="auto"/>
      </w:pPr>
      <w:r>
        <w:separator/>
      </w:r>
    </w:p>
  </w:footnote>
  <w:footnote w:type="continuationSeparator" w:id="0">
    <w:p w14:paraId="450CA67A" w14:textId="77777777" w:rsidR="00313293" w:rsidRDefault="00313293" w:rsidP="00A33F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E1507B" w14:textId="49775BD7" w:rsidR="00A33F0F" w:rsidRDefault="00075D3C">
    <w:pPr>
      <w:pStyle w:val="Header"/>
    </w:pPr>
    <w:r>
      <w:t>Work Based Project</w:t>
    </w:r>
    <w:r>
      <w:ptab w:relativeTo="margin" w:alignment="center" w:leader="none"/>
    </w:r>
    <w:r>
      <w:ptab w:relativeTo="margin" w:alignment="right" w:leader="none"/>
    </w:r>
    <w:r>
      <w:t>SN: 2205399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CD3A82"/>
    <w:multiLevelType w:val="hybridMultilevel"/>
    <w:tmpl w:val="5B344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DA6FC8"/>
    <w:multiLevelType w:val="hybridMultilevel"/>
    <w:tmpl w:val="6C38353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01924F2"/>
    <w:multiLevelType w:val="hybridMultilevel"/>
    <w:tmpl w:val="740A2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070C98"/>
    <w:multiLevelType w:val="multilevel"/>
    <w:tmpl w:val="874E62D6"/>
    <w:lvl w:ilvl="0">
      <w:start w:val="1"/>
      <w:numFmt w:val="decimal"/>
      <w:lvlText w:val="%1."/>
      <w:lvlJc w:val="left"/>
      <w:pPr>
        <w:ind w:left="720" w:hanging="360"/>
      </w:pPr>
    </w:lvl>
    <w:lvl w:ilvl="1">
      <w:start w:val="1"/>
      <w:numFmt w:val="decimal"/>
      <w:isLgl/>
      <w:lvlText w:val="%1.%2"/>
      <w:lvlJc w:val="left"/>
      <w:pPr>
        <w:ind w:left="1044" w:hanging="6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3E115C53"/>
    <w:multiLevelType w:val="hybridMultilevel"/>
    <w:tmpl w:val="35BAB1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006183"/>
    <w:multiLevelType w:val="hybridMultilevel"/>
    <w:tmpl w:val="A42E0C28"/>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8518F2"/>
    <w:multiLevelType w:val="hybridMultilevel"/>
    <w:tmpl w:val="A210DAB6"/>
    <w:lvl w:ilvl="0" w:tplc="09E289DA">
      <w:start w:val="1"/>
      <w:numFmt w:val="decimal"/>
      <w:lvlText w:val="%1."/>
      <w:lvlJc w:val="left"/>
      <w:pPr>
        <w:ind w:left="720" w:hanging="360"/>
      </w:pPr>
      <w:rPr>
        <w:rFonts w:hint="default"/>
        <w:b/>
        <w:bCs/>
        <w:sz w:val="24"/>
        <w:szCs w:val="24"/>
        <w:u w:val="none"/>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B711D8"/>
    <w:multiLevelType w:val="multilevel"/>
    <w:tmpl w:val="74E054C2"/>
    <w:lvl w:ilvl="0">
      <w:start w:val="4"/>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8" w15:restartNumberingAfterBreak="0">
    <w:nsid w:val="478A4223"/>
    <w:multiLevelType w:val="hybridMultilevel"/>
    <w:tmpl w:val="1BA27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E13010"/>
    <w:multiLevelType w:val="multilevel"/>
    <w:tmpl w:val="79E4B4FC"/>
    <w:lvl w:ilvl="0">
      <w:start w:val="1"/>
      <w:numFmt w:val="decimal"/>
      <w:lvlText w:val="%1."/>
      <w:lvlJc w:val="left"/>
      <w:pPr>
        <w:ind w:left="720" w:hanging="360"/>
      </w:pPr>
      <w:rPr>
        <w:b/>
        <w:bCs/>
        <w:sz w:val="24"/>
        <w:szCs w:val="24"/>
      </w:rPr>
    </w:lvl>
    <w:lvl w:ilvl="1">
      <w:start w:val="1"/>
      <w:numFmt w:val="decimal"/>
      <w:isLgl/>
      <w:lvlText w:val="%1.%2"/>
      <w:lvlJc w:val="left"/>
      <w:pPr>
        <w:ind w:left="1044" w:hanging="6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6D3A114A"/>
    <w:multiLevelType w:val="hybridMultilevel"/>
    <w:tmpl w:val="C90EA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0364229">
    <w:abstractNumId w:val="4"/>
  </w:num>
  <w:num w:numId="2" w16cid:durableId="136262808">
    <w:abstractNumId w:val="9"/>
  </w:num>
  <w:num w:numId="3" w16cid:durableId="17970953">
    <w:abstractNumId w:val="0"/>
  </w:num>
  <w:num w:numId="4" w16cid:durableId="593368175">
    <w:abstractNumId w:val="1"/>
  </w:num>
  <w:num w:numId="5" w16cid:durableId="1634169321">
    <w:abstractNumId w:val="3"/>
  </w:num>
  <w:num w:numId="6" w16cid:durableId="531695958">
    <w:abstractNumId w:val="8"/>
  </w:num>
  <w:num w:numId="7" w16cid:durableId="1400787305">
    <w:abstractNumId w:val="10"/>
  </w:num>
  <w:num w:numId="8" w16cid:durableId="132453157">
    <w:abstractNumId w:val="2"/>
  </w:num>
  <w:num w:numId="9" w16cid:durableId="1586113311">
    <w:abstractNumId w:val="6"/>
  </w:num>
  <w:num w:numId="10" w16cid:durableId="224613339">
    <w:abstractNumId w:val="7"/>
  </w:num>
  <w:num w:numId="11" w16cid:durableId="2868146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F0F"/>
    <w:rsid w:val="00006045"/>
    <w:rsid w:val="00010127"/>
    <w:rsid w:val="0001297D"/>
    <w:rsid w:val="000138F0"/>
    <w:rsid w:val="00016061"/>
    <w:rsid w:val="000160FD"/>
    <w:rsid w:val="00020272"/>
    <w:rsid w:val="000212B5"/>
    <w:rsid w:val="00022064"/>
    <w:rsid w:val="0002384F"/>
    <w:rsid w:val="00025377"/>
    <w:rsid w:val="00031D53"/>
    <w:rsid w:val="00040966"/>
    <w:rsid w:val="00040C4E"/>
    <w:rsid w:val="00043364"/>
    <w:rsid w:val="00053594"/>
    <w:rsid w:val="0005557B"/>
    <w:rsid w:val="00056BBF"/>
    <w:rsid w:val="00061E9D"/>
    <w:rsid w:val="000627F5"/>
    <w:rsid w:val="00065423"/>
    <w:rsid w:val="0006694D"/>
    <w:rsid w:val="00066F75"/>
    <w:rsid w:val="0006795A"/>
    <w:rsid w:val="00067BAD"/>
    <w:rsid w:val="00075D3C"/>
    <w:rsid w:val="00076BD0"/>
    <w:rsid w:val="00077751"/>
    <w:rsid w:val="000802E9"/>
    <w:rsid w:val="00081B62"/>
    <w:rsid w:val="00083C43"/>
    <w:rsid w:val="00087AF5"/>
    <w:rsid w:val="000903A3"/>
    <w:rsid w:val="000904BA"/>
    <w:rsid w:val="00090967"/>
    <w:rsid w:val="000938CA"/>
    <w:rsid w:val="00095293"/>
    <w:rsid w:val="000A0A06"/>
    <w:rsid w:val="000A4DFE"/>
    <w:rsid w:val="000A5D24"/>
    <w:rsid w:val="000B10C9"/>
    <w:rsid w:val="000B6236"/>
    <w:rsid w:val="000B7292"/>
    <w:rsid w:val="000C6B0A"/>
    <w:rsid w:val="000D1B70"/>
    <w:rsid w:val="000D3A6E"/>
    <w:rsid w:val="000D3A6F"/>
    <w:rsid w:val="000D6657"/>
    <w:rsid w:val="000D6CC6"/>
    <w:rsid w:val="000E21BD"/>
    <w:rsid w:val="000E660D"/>
    <w:rsid w:val="000E674A"/>
    <w:rsid w:val="000E7428"/>
    <w:rsid w:val="000F0151"/>
    <w:rsid w:val="000F1916"/>
    <w:rsid w:val="000F6605"/>
    <w:rsid w:val="000F7E13"/>
    <w:rsid w:val="0010282E"/>
    <w:rsid w:val="0010492D"/>
    <w:rsid w:val="001075DE"/>
    <w:rsid w:val="0011046A"/>
    <w:rsid w:val="00111EB1"/>
    <w:rsid w:val="00112131"/>
    <w:rsid w:val="001124FC"/>
    <w:rsid w:val="0011336C"/>
    <w:rsid w:val="00117DED"/>
    <w:rsid w:val="00122278"/>
    <w:rsid w:val="00126164"/>
    <w:rsid w:val="00131AB1"/>
    <w:rsid w:val="00133FF0"/>
    <w:rsid w:val="0015117A"/>
    <w:rsid w:val="00155760"/>
    <w:rsid w:val="00156205"/>
    <w:rsid w:val="00163578"/>
    <w:rsid w:val="00166A58"/>
    <w:rsid w:val="00167700"/>
    <w:rsid w:val="00170CD6"/>
    <w:rsid w:val="001754AB"/>
    <w:rsid w:val="00175BE6"/>
    <w:rsid w:val="0018193B"/>
    <w:rsid w:val="00187996"/>
    <w:rsid w:val="00190A82"/>
    <w:rsid w:val="00190F5B"/>
    <w:rsid w:val="00195D24"/>
    <w:rsid w:val="001A22D9"/>
    <w:rsid w:val="001A2A0B"/>
    <w:rsid w:val="001A4440"/>
    <w:rsid w:val="001A5C3B"/>
    <w:rsid w:val="001B11C3"/>
    <w:rsid w:val="001B292C"/>
    <w:rsid w:val="001B6E28"/>
    <w:rsid w:val="001C2D9D"/>
    <w:rsid w:val="001C677B"/>
    <w:rsid w:val="001D5F0B"/>
    <w:rsid w:val="001E1C6F"/>
    <w:rsid w:val="001E2B33"/>
    <w:rsid w:val="001E4B57"/>
    <w:rsid w:val="001F33C0"/>
    <w:rsid w:val="001F4F0A"/>
    <w:rsid w:val="001F502F"/>
    <w:rsid w:val="001F7ADD"/>
    <w:rsid w:val="002012AD"/>
    <w:rsid w:val="002073D2"/>
    <w:rsid w:val="00211EB4"/>
    <w:rsid w:val="002174C4"/>
    <w:rsid w:val="00220975"/>
    <w:rsid w:val="002322A1"/>
    <w:rsid w:val="0023333E"/>
    <w:rsid w:val="00234BD3"/>
    <w:rsid w:val="002424D8"/>
    <w:rsid w:val="00242E65"/>
    <w:rsid w:val="002445B6"/>
    <w:rsid w:val="0025187F"/>
    <w:rsid w:val="0025638D"/>
    <w:rsid w:val="002604B0"/>
    <w:rsid w:val="002709DF"/>
    <w:rsid w:val="002710A6"/>
    <w:rsid w:val="0027747D"/>
    <w:rsid w:val="00277888"/>
    <w:rsid w:val="00277FAE"/>
    <w:rsid w:val="00286088"/>
    <w:rsid w:val="00287A9A"/>
    <w:rsid w:val="00296628"/>
    <w:rsid w:val="00296A4D"/>
    <w:rsid w:val="0029741D"/>
    <w:rsid w:val="00297420"/>
    <w:rsid w:val="002A0D5F"/>
    <w:rsid w:val="002A1FFE"/>
    <w:rsid w:val="002A435E"/>
    <w:rsid w:val="002A4E58"/>
    <w:rsid w:val="002A4E9A"/>
    <w:rsid w:val="002B3EFF"/>
    <w:rsid w:val="002B4D8A"/>
    <w:rsid w:val="002B5651"/>
    <w:rsid w:val="002B684E"/>
    <w:rsid w:val="002C1981"/>
    <w:rsid w:val="002C1F6B"/>
    <w:rsid w:val="002C43F5"/>
    <w:rsid w:val="002C559A"/>
    <w:rsid w:val="002D2698"/>
    <w:rsid w:val="002D4076"/>
    <w:rsid w:val="002D569C"/>
    <w:rsid w:val="002E130A"/>
    <w:rsid w:val="002E2511"/>
    <w:rsid w:val="002E44D0"/>
    <w:rsid w:val="002E5F7A"/>
    <w:rsid w:val="002E6EB1"/>
    <w:rsid w:val="002E77C2"/>
    <w:rsid w:val="002F031E"/>
    <w:rsid w:val="002F0A71"/>
    <w:rsid w:val="002F1390"/>
    <w:rsid w:val="002F51EF"/>
    <w:rsid w:val="002F6810"/>
    <w:rsid w:val="00301ED4"/>
    <w:rsid w:val="0030507E"/>
    <w:rsid w:val="003052FB"/>
    <w:rsid w:val="00307902"/>
    <w:rsid w:val="00311025"/>
    <w:rsid w:val="00313293"/>
    <w:rsid w:val="0031433C"/>
    <w:rsid w:val="00314883"/>
    <w:rsid w:val="0031705F"/>
    <w:rsid w:val="003232A0"/>
    <w:rsid w:val="00323F51"/>
    <w:rsid w:val="003243E3"/>
    <w:rsid w:val="00333E43"/>
    <w:rsid w:val="00334402"/>
    <w:rsid w:val="00334F1C"/>
    <w:rsid w:val="00337E9E"/>
    <w:rsid w:val="00342998"/>
    <w:rsid w:val="003448F9"/>
    <w:rsid w:val="00355CB6"/>
    <w:rsid w:val="0036411A"/>
    <w:rsid w:val="0036446A"/>
    <w:rsid w:val="00370D6D"/>
    <w:rsid w:val="0037178F"/>
    <w:rsid w:val="003729F8"/>
    <w:rsid w:val="0038057C"/>
    <w:rsid w:val="003829B9"/>
    <w:rsid w:val="00384438"/>
    <w:rsid w:val="0038537C"/>
    <w:rsid w:val="003854A8"/>
    <w:rsid w:val="00386D67"/>
    <w:rsid w:val="00386EC3"/>
    <w:rsid w:val="00391B82"/>
    <w:rsid w:val="003924EE"/>
    <w:rsid w:val="00392572"/>
    <w:rsid w:val="003935BE"/>
    <w:rsid w:val="00394B32"/>
    <w:rsid w:val="00396281"/>
    <w:rsid w:val="003A0FA8"/>
    <w:rsid w:val="003A3ED3"/>
    <w:rsid w:val="003B00D1"/>
    <w:rsid w:val="003B3B1B"/>
    <w:rsid w:val="003B72B4"/>
    <w:rsid w:val="003C050C"/>
    <w:rsid w:val="003C5489"/>
    <w:rsid w:val="003D10ED"/>
    <w:rsid w:val="003D1B5B"/>
    <w:rsid w:val="003D1C35"/>
    <w:rsid w:val="003D3045"/>
    <w:rsid w:val="003D54FA"/>
    <w:rsid w:val="003D55A1"/>
    <w:rsid w:val="003E3A70"/>
    <w:rsid w:val="003E449B"/>
    <w:rsid w:val="003F3C1C"/>
    <w:rsid w:val="00400694"/>
    <w:rsid w:val="0040091F"/>
    <w:rsid w:val="004011C7"/>
    <w:rsid w:val="00402F04"/>
    <w:rsid w:val="004075BC"/>
    <w:rsid w:val="0041019F"/>
    <w:rsid w:val="00410551"/>
    <w:rsid w:val="0041119E"/>
    <w:rsid w:val="004114BA"/>
    <w:rsid w:val="004129AC"/>
    <w:rsid w:val="00414332"/>
    <w:rsid w:val="00415042"/>
    <w:rsid w:val="00420EBF"/>
    <w:rsid w:val="00430876"/>
    <w:rsid w:val="004314F1"/>
    <w:rsid w:val="00433E70"/>
    <w:rsid w:val="004361A6"/>
    <w:rsid w:val="00437366"/>
    <w:rsid w:val="004407CC"/>
    <w:rsid w:val="004418D0"/>
    <w:rsid w:val="00445944"/>
    <w:rsid w:val="00453571"/>
    <w:rsid w:val="00454E37"/>
    <w:rsid w:val="00461329"/>
    <w:rsid w:val="00470174"/>
    <w:rsid w:val="00470C3D"/>
    <w:rsid w:val="00471658"/>
    <w:rsid w:val="0047498A"/>
    <w:rsid w:val="00484C72"/>
    <w:rsid w:val="0048724E"/>
    <w:rsid w:val="00492C3B"/>
    <w:rsid w:val="00495FBC"/>
    <w:rsid w:val="004A3B76"/>
    <w:rsid w:val="004A44EF"/>
    <w:rsid w:val="004A5921"/>
    <w:rsid w:val="004B0EB1"/>
    <w:rsid w:val="004C0362"/>
    <w:rsid w:val="004C0F43"/>
    <w:rsid w:val="004C2C85"/>
    <w:rsid w:val="004C39DB"/>
    <w:rsid w:val="004D01DE"/>
    <w:rsid w:val="004D4FEB"/>
    <w:rsid w:val="004D5350"/>
    <w:rsid w:val="004E173D"/>
    <w:rsid w:val="004E4D1C"/>
    <w:rsid w:val="004E6374"/>
    <w:rsid w:val="004E644A"/>
    <w:rsid w:val="004F1A07"/>
    <w:rsid w:val="004F1EAE"/>
    <w:rsid w:val="004F4D4C"/>
    <w:rsid w:val="004F76A1"/>
    <w:rsid w:val="00504A23"/>
    <w:rsid w:val="00507152"/>
    <w:rsid w:val="005107EF"/>
    <w:rsid w:val="005207FB"/>
    <w:rsid w:val="00524390"/>
    <w:rsid w:val="005305A1"/>
    <w:rsid w:val="005307E5"/>
    <w:rsid w:val="005318DA"/>
    <w:rsid w:val="00533377"/>
    <w:rsid w:val="00534C5C"/>
    <w:rsid w:val="005355BD"/>
    <w:rsid w:val="00540AEB"/>
    <w:rsid w:val="00541210"/>
    <w:rsid w:val="00541D9D"/>
    <w:rsid w:val="005453A4"/>
    <w:rsid w:val="00546263"/>
    <w:rsid w:val="005512C0"/>
    <w:rsid w:val="0055160F"/>
    <w:rsid w:val="00553324"/>
    <w:rsid w:val="00562B0D"/>
    <w:rsid w:val="00571F78"/>
    <w:rsid w:val="005732AA"/>
    <w:rsid w:val="00575383"/>
    <w:rsid w:val="0058494C"/>
    <w:rsid w:val="00587A51"/>
    <w:rsid w:val="005913B7"/>
    <w:rsid w:val="00592277"/>
    <w:rsid w:val="00594C24"/>
    <w:rsid w:val="00595C9F"/>
    <w:rsid w:val="005A0017"/>
    <w:rsid w:val="005A0D4A"/>
    <w:rsid w:val="005A3054"/>
    <w:rsid w:val="005A3C9A"/>
    <w:rsid w:val="005B0323"/>
    <w:rsid w:val="005B1E0F"/>
    <w:rsid w:val="005B4571"/>
    <w:rsid w:val="005B5DB3"/>
    <w:rsid w:val="005C0B00"/>
    <w:rsid w:val="005C1576"/>
    <w:rsid w:val="005C1E4D"/>
    <w:rsid w:val="005C2038"/>
    <w:rsid w:val="005C2DF0"/>
    <w:rsid w:val="005C3EA4"/>
    <w:rsid w:val="005C572B"/>
    <w:rsid w:val="005C5FCD"/>
    <w:rsid w:val="005C7AF8"/>
    <w:rsid w:val="005D1457"/>
    <w:rsid w:val="005D186E"/>
    <w:rsid w:val="005D1DEB"/>
    <w:rsid w:val="005D5154"/>
    <w:rsid w:val="005E092C"/>
    <w:rsid w:val="005E2EA5"/>
    <w:rsid w:val="005E6004"/>
    <w:rsid w:val="005E624F"/>
    <w:rsid w:val="005E6CD2"/>
    <w:rsid w:val="005F65D7"/>
    <w:rsid w:val="0060046E"/>
    <w:rsid w:val="00603D6A"/>
    <w:rsid w:val="006047C3"/>
    <w:rsid w:val="0060525E"/>
    <w:rsid w:val="00611611"/>
    <w:rsid w:val="00611F10"/>
    <w:rsid w:val="00613656"/>
    <w:rsid w:val="00623EA4"/>
    <w:rsid w:val="00625CCF"/>
    <w:rsid w:val="0063245D"/>
    <w:rsid w:val="0063530E"/>
    <w:rsid w:val="006376C3"/>
    <w:rsid w:val="00637799"/>
    <w:rsid w:val="00640494"/>
    <w:rsid w:val="0064060F"/>
    <w:rsid w:val="00643FF1"/>
    <w:rsid w:val="00645079"/>
    <w:rsid w:val="006466D6"/>
    <w:rsid w:val="006471EF"/>
    <w:rsid w:val="00647C49"/>
    <w:rsid w:val="00654EDA"/>
    <w:rsid w:val="00655653"/>
    <w:rsid w:val="006558F7"/>
    <w:rsid w:val="00675307"/>
    <w:rsid w:val="0067614C"/>
    <w:rsid w:val="00676A93"/>
    <w:rsid w:val="0068188B"/>
    <w:rsid w:val="00681F78"/>
    <w:rsid w:val="00686FD6"/>
    <w:rsid w:val="0069216C"/>
    <w:rsid w:val="00693904"/>
    <w:rsid w:val="00695B6C"/>
    <w:rsid w:val="00695D64"/>
    <w:rsid w:val="006A5433"/>
    <w:rsid w:val="006B399D"/>
    <w:rsid w:val="006C0A43"/>
    <w:rsid w:val="006C1330"/>
    <w:rsid w:val="006C2ED2"/>
    <w:rsid w:val="006C6EBA"/>
    <w:rsid w:val="006D437A"/>
    <w:rsid w:val="006D4781"/>
    <w:rsid w:val="006D5BF1"/>
    <w:rsid w:val="006D6021"/>
    <w:rsid w:val="006D66C4"/>
    <w:rsid w:val="006E027E"/>
    <w:rsid w:val="006E3BA7"/>
    <w:rsid w:val="006F1F4C"/>
    <w:rsid w:val="006F3B6D"/>
    <w:rsid w:val="006F73A3"/>
    <w:rsid w:val="00700A5F"/>
    <w:rsid w:val="00701EC3"/>
    <w:rsid w:val="00702DCD"/>
    <w:rsid w:val="007108C2"/>
    <w:rsid w:val="007110B9"/>
    <w:rsid w:val="00714440"/>
    <w:rsid w:val="007161FB"/>
    <w:rsid w:val="007202F7"/>
    <w:rsid w:val="00721283"/>
    <w:rsid w:val="00722E8E"/>
    <w:rsid w:val="00724A11"/>
    <w:rsid w:val="00724D01"/>
    <w:rsid w:val="0072749F"/>
    <w:rsid w:val="00727C9F"/>
    <w:rsid w:val="007474A7"/>
    <w:rsid w:val="00751EF8"/>
    <w:rsid w:val="0075416F"/>
    <w:rsid w:val="0075505D"/>
    <w:rsid w:val="007562FF"/>
    <w:rsid w:val="00762FEB"/>
    <w:rsid w:val="007672E5"/>
    <w:rsid w:val="00772155"/>
    <w:rsid w:val="00775038"/>
    <w:rsid w:val="00775F21"/>
    <w:rsid w:val="0077720C"/>
    <w:rsid w:val="0078122F"/>
    <w:rsid w:val="007838C7"/>
    <w:rsid w:val="00786DC2"/>
    <w:rsid w:val="0079551B"/>
    <w:rsid w:val="00795AA8"/>
    <w:rsid w:val="00796CEB"/>
    <w:rsid w:val="00797F39"/>
    <w:rsid w:val="007A191D"/>
    <w:rsid w:val="007A3DDD"/>
    <w:rsid w:val="007A46BD"/>
    <w:rsid w:val="007A5B9A"/>
    <w:rsid w:val="007A77CF"/>
    <w:rsid w:val="007B0C7F"/>
    <w:rsid w:val="007B3865"/>
    <w:rsid w:val="007B5475"/>
    <w:rsid w:val="007C0700"/>
    <w:rsid w:val="007C1464"/>
    <w:rsid w:val="007C73BB"/>
    <w:rsid w:val="007D1489"/>
    <w:rsid w:val="007E0409"/>
    <w:rsid w:val="007E1133"/>
    <w:rsid w:val="007E321F"/>
    <w:rsid w:val="007E3987"/>
    <w:rsid w:val="007E3B76"/>
    <w:rsid w:val="007E529B"/>
    <w:rsid w:val="007E7CD0"/>
    <w:rsid w:val="007F0861"/>
    <w:rsid w:val="007F0D31"/>
    <w:rsid w:val="007F2600"/>
    <w:rsid w:val="007F3928"/>
    <w:rsid w:val="007F543E"/>
    <w:rsid w:val="007F58AD"/>
    <w:rsid w:val="007F67C3"/>
    <w:rsid w:val="00801B63"/>
    <w:rsid w:val="00801BB3"/>
    <w:rsid w:val="00803BBE"/>
    <w:rsid w:val="008053B7"/>
    <w:rsid w:val="00805BB5"/>
    <w:rsid w:val="00805D52"/>
    <w:rsid w:val="00805DDF"/>
    <w:rsid w:val="00817C76"/>
    <w:rsid w:val="008240F5"/>
    <w:rsid w:val="00825F13"/>
    <w:rsid w:val="008341B8"/>
    <w:rsid w:val="00841B70"/>
    <w:rsid w:val="008430C6"/>
    <w:rsid w:val="008430E8"/>
    <w:rsid w:val="00843A4B"/>
    <w:rsid w:val="00852AA1"/>
    <w:rsid w:val="00856F83"/>
    <w:rsid w:val="008642AA"/>
    <w:rsid w:val="008711BE"/>
    <w:rsid w:val="0088096A"/>
    <w:rsid w:val="0088115D"/>
    <w:rsid w:val="008825A8"/>
    <w:rsid w:val="00882918"/>
    <w:rsid w:val="00883D94"/>
    <w:rsid w:val="00884B9F"/>
    <w:rsid w:val="00884D3F"/>
    <w:rsid w:val="00885DC4"/>
    <w:rsid w:val="00894E62"/>
    <w:rsid w:val="008A7D47"/>
    <w:rsid w:val="008B2112"/>
    <w:rsid w:val="008B373D"/>
    <w:rsid w:val="008B41F2"/>
    <w:rsid w:val="008B5456"/>
    <w:rsid w:val="008B659C"/>
    <w:rsid w:val="008B743B"/>
    <w:rsid w:val="008B7ACA"/>
    <w:rsid w:val="008C0475"/>
    <w:rsid w:val="008C443A"/>
    <w:rsid w:val="008C515D"/>
    <w:rsid w:val="008D28B0"/>
    <w:rsid w:val="008D6B7B"/>
    <w:rsid w:val="008E0573"/>
    <w:rsid w:val="008E121D"/>
    <w:rsid w:val="008F34FE"/>
    <w:rsid w:val="008F38FB"/>
    <w:rsid w:val="008F5AE0"/>
    <w:rsid w:val="0090267F"/>
    <w:rsid w:val="00910588"/>
    <w:rsid w:val="00911C0F"/>
    <w:rsid w:val="00912628"/>
    <w:rsid w:val="009146DA"/>
    <w:rsid w:val="00917F11"/>
    <w:rsid w:val="00921C10"/>
    <w:rsid w:val="00926616"/>
    <w:rsid w:val="00933D57"/>
    <w:rsid w:val="00935252"/>
    <w:rsid w:val="009373DF"/>
    <w:rsid w:val="009419AE"/>
    <w:rsid w:val="009457FD"/>
    <w:rsid w:val="00946BF3"/>
    <w:rsid w:val="00950094"/>
    <w:rsid w:val="00952EC0"/>
    <w:rsid w:val="00953E4E"/>
    <w:rsid w:val="00954E58"/>
    <w:rsid w:val="009553D8"/>
    <w:rsid w:val="00962877"/>
    <w:rsid w:val="009630EF"/>
    <w:rsid w:val="00967612"/>
    <w:rsid w:val="00971C06"/>
    <w:rsid w:val="009725BC"/>
    <w:rsid w:val="009746A2"/>
    <w:rsid w:val="0098346E"/>
    <w:rsid w:val="00984596"/>
    <w:rsid w:val="009852EA"/>
    <w:rsid w:val="00987954"/>
    <w:rsid w:val="0099321A"/>
    <w:rsid w:val="00993DA7"/>
    <w:rsid w:val="00996491"/>
    <w:rsid w:val="0099666A"/>
    <w:rsid w:val="00996A57"/>
    <w:rsid w:val="00996BA6"/>
    <w:rsid w:val="009A16A5"/>
    <w:rsid w:val="009A1C42"/>
    <w:rsid w:val="009A2E17"/>
    <w:rsid w:val="009A3E24"/>
    <w:rsid w:val="009A62D9"/>
    <w:rsid w:val="009A63D3"/>
    <w:rsid w:val="009A6929"/>
    <w:rsid w:val="009B0621"/>
    <w:rsid w:val="009B2535"/>
    <w:rsid w:val="009B2B7C"/>
    <w:rsid w:val="009B4581"/>
    <w:rsid w:val="009C1258"/>
    <w:rsid w:val="009C1872"/>
    <w:rsid w:val="009C231A"/>
    <w:rsid w:val="009C2C1A"/>
    <w:rsid w:val="009C723B"/>
    <w:rsid w:val="009D05D6"/>
    <w:rsid w:val="009E0E86"/>
    <w:rsid w:val="009E2D22"/>
    <w:rsid w:val="009F162A"/>
    <w:rsid w:val="009F2739"/>
    <w:rsid w:val="009F2A53"/>
    <w:rsid w:val="009F3C3E"/>
    <w:rsid w:val="00A00ECF"/>
    <w:rsid w:val="00A06CB7"/>
    <w:rsid w:val="00A13B63"/>
    <w:rsid w:val="00A200B7"/>
    <w:rsid w:val="00A2147F"/>
    <w:rsid w:val="00A25637"/>
    <w:rsid w:val="00A26E47"/>
    <w:rsid w:val="00A27487"/>
    <w:rsid w:val="00A27C84"/>
    <w:rsid w:val="00A3021B"/>
    <w:rsid w:val="00A31F61"/>
    <w:rsid w:val="00A33499"/>
    <w:rsid w:val="00A33F0F"/>
    <w:rsid w:val="00A35567"/>
    <w:rsid w:val="00A40551"/>
    <w:rsid w:val="00A40B0A"/>
    <w:rsid w:val="00A43B65"/>
    <w:rsid w:val="00A4471F"/>
    <w:rsid w:val="00A4627E"/>
    <w:rsid w:val="00A47EA0"/>
    <w:rsid w:val="00A55AB7"/>
    <w:rsid w:val="00A56CD3"/>
    <w:rsid w:val="00A577DE"/>
    <w:rsid w:val="00A72567"/>
    <w:rsid w:val="00A7728D"/>
    <w:rsid w:val="00A81B29"/>
    <w:rsid w:val="00A85923"/>
    <w:rsid w:val="00A86B6D"/>
    <w:rsid w:val="00A936D2"/>
    <w:rsid w:val="00A95B66"/>
    <w:rsid w:val="00AA5C95"/>
    <w:rsid w:val="00AA75F5"/>
    <w:rsid w:val="00AB074A"/>
    <w:rsid w:val="00AB17D4"/>
    <w:rsid w:val="00AB7841"/>
    <w:rsid w:val="00AC119A"/>
    <w:rsid w:val="00AC4CFB"/>
    <w:rsid w:val="00AC553C"/>
    <w:rsid w:val="00AC569B"/>
    <w:rsid w:val="00AD18E0"/>
    <w:rsid w:val="00AD35C1"/>
    <w:rsid w:val="00AD3C99"/>
    <w:rsid w:val="00AD5836"/>
    <w:rsid w:val="00AD66EE"/>
    <w:rsid w:val="00AD7287"/>
    <w:rsid w:val="00AE2C5B"/>
    <w:rsid w:val="00AE407C"/>
    <w:rsid w:val="00AE579A"/>
    <w:rsid w:val="00AF068C"/>
    <w:rsid w:val="00AF120F"/>
    <w:rsid w:val="00AF1573"/>
    <w:rsid w:val="00AF44BD"/>
    <w:rsid w:val="00AF47A2"/>
    <w:rsid w:val="00B02852"/>
    <w:rsid w:val="00B02926"/>
    <w:rsid w:val="00B02E35"/>
    <w:rsid w:val="00B04938"/>
    <w:rsid w:val="00B05FBA"/>
    <w:rsid w:val="00B11054"/>
    <w:rsid w:val="00B20604"/>
    <w:rsid w:val="00B20675"/>
    <w:rsid w:val="00B230C9"/>
    <w:rsid w:val="00B3025A"/>
    <w:rsid w:val="00B313B6"/>
    <w:rsid w:val="00B31C26"/>
    <w:rsid w:val="00B36C37"/>
    <w:rsid w:val="00B4211A"/>
    <w:rsid w:val="00B424E3"/>
    <w:rsid w:val="00B50578"/>
    <w:rsid w:val="00B52323"/>
    <w:rsid w:val="00B54D58"/>
    <w:rsid w:val="00B54FEA"/>
    <w:rsid w:val="00B56064"/>
    <w:rsid w:val="00B565EE"/>
    <w:rsid w:val="00B61FDF"/>
    <w:rsid w:val="00B62C7A"/>
    <w:rsid w:val="00B7173D"/>
    <w:rsid w:val="00B71ACA"/>
    <w:rsid w:val="00B77A57"/>
    <w:rsid w:val="00B84BE1"/>
    <w:rsid w:val="00B86AB7"/>
    <w:rsid w:val="00B91026"/>
    <w:rsid w:val="00B93A23"/>
    <w:rsid w:val="00BA4B41"/>
    <w:rsid w:val="00BB02E3"/>
    <w:rsid w:val="00BB049F"/>
    <w:rsid w:val="00BB0B80"/>
    <w:rsid w:val="00BB78E4"/>
    <w:rsid w:val="00BC0F2A"/>
    <w:rsid w:val="00BC61DC"/>
    <w:rsid w:val="00BC6662"/>
    <w:rsid w:val="00BD02A2"/>
    <w:rsid w:val="00BD1026"/>
    <w:rsid w:val="00BD5FBF"/>
    <w:rsid w:val="00BD63AC"/>
    <w:rsid w:val="00BD7157"/>
    <w:rsid w:val="00BE3D71"/>
    <w:rsid w:val="00BF5C98"/>
    <w:rsid w:val="00BF782F"/>
    <w:rsid w:val="00C022A5"/>
    <w:rsid w:val="00C02D0C"/>
    <w:rsid w:val="00C114E9"/>
    <w:rsid w:val="00C118E9"/>
    <w:rsid w:val="00C17468"/>
    <w:rsid w:val="00C22AF5"/>
    <w:rsid w:val="00C26246"/>
    <w:rsid w:val="00C2725F"/>
    <w:rsid w:val="00C3233D"/>
    <w:rsid w:val="00C339AD"/>
    <w:rsid w:val="00C354F9"/>
    <w:rsid w:val="00C360D4"/>
    <w:rsid w:val="00C36BA2"/>
    <w:rsid w:val="00C40B4A"/>
    <w:rsid w:val="00C416DB"/>
    <w:rsid w:val="00C44B5C"/>
    <w:rsid w:val="00C45124"/>
    <w:rsid w:val="00C471B7"/>
    <w:rsid w:val="00C478C6"/>
    <w:rsid w:val="00C50E00"/>
    <w:rsid w:val="00C53544"/>
    <w:rsid w:val="00C535D7"/>
    <w:rsid w:val="00C5567B"/>
    <w:rsid w:val="00C56D40"/>
    <w:rsid w:val="00C5746F"/>
    <w:rsid w:val="00C5793F"/>
    <w:rsid w:val="00C5798B"/>
    <w:rsid w:val="00C60B9B"/>
    <w:rsid w:val="00C61736"/>
    <w:rsid w:val="00C61980"/>
    <w:rsid w:val="00C621A3"/>
    <w:rsid w:val="00C62A67"/>
    <w:rsid w:val="00C64745"/>
    <w:rsid w:val="00C67F4E"/>
    <w:rsid w:val="00C70D3D"/>
    <w:rsid w:val="00C72298"/>
    <w:rsid w:val="00C82857"/>
    <w:rsid w:val="00C82DCA"/>
    <w:rsid w:val="00C83311"/>
    <w:rsid w:val="00C83A1D"/>
    <w:rsid w:val="00C84301"/>
    <w:rsid w:val="00C86469"/>
    <w:rsid w:val="00C91DBE"/>
    <w:rsid w:val="00C91E6D"/>
    <w:rsid w:val="00C93BF0"/>
    <w:rsid w:val="00C94155"/>
    <w:rsid w:val="00C975D7"/>
    <w:rsid w:val="00CA05E9"/>
    <w:rsid w:val="00CA2143"/>
    <w:rsid w:val="00CA45C2"/>
    <w:rsid w:val="00CA47D0"/>
    <w:rsid w:val="00CA7321"/>
    <w:rsid w:val="00CB166D"/>
    <w:rsid w:val="00CB3F75"/>
    <w:rsid w:val="00CB5C14"/>
    <w:rsid w:val="00CC1013"/>
    <w:rsid w:val="00CC2553"/>
    <w:rsid w:val="00CC64CB"/>
    <w:rsid w:val="00CC6F9B"/>
    <w:rsid w:val="00CC77BF"/>
    <w:rsid w:val="00CD0042"/>
    <w:rsid w:val="00CD128B"/>
    <w:rsid w:val="00CD1ED7"/>
    <w:rsid w:val="00CD2B4A"/>
    <w:rsid w:val="00CD2BCA"/>
    <w:rsid w:val="00CE656E"/>
    <w:rsid w:val="00CF00D5"/>
    <w:rsid w:val="00CF0726"/>
    <w:rsid w:val="00CF0A15"/>
    <w:rsid w:val="00CF0F89"/>
    <w:rsid w:val="00D01528"/>
    <w:rsid w:val="00D03C21"/>
    <w:rsid w:val="00D05574"/>
    <w:rsid w:val="00D056A0"/>
    <w:rsid w:val="00D11E39"/>
    <w:rsid w:val="00D124B7"/>
    <w:rsid w:val="00D16A5D"/>
    <w:rsid w:val="00D17674"/>
    <w:rsid w:val="00D21087"/>
    <w:rsid w:val="00D261B4"/>
    <w:rsid w:val="00D2642C"/>
    <w:rsid w:val="00D26E04"/>
    <w:rsid w:val="00D36D80"/>
    <w:rsid w:val="00D411D0"/>
    <w:rsid w:val="00D41F8F"/>
    <w:rsid w:val="00D43D4D"/>
    <w:rsid w:val="00D447E6"/>
    <w:rsid w:val="00D45894"/>
    <w:rsid w:val="00D459CA"/>
    <w:rsid w:val="00D46CA5"/>
    <w:rsid w:val="00D5063A"/>
    <w:rsid w:val="00D51A32"/>
    <w:rsid w:val="00D551AF"/>
    <w:rsid w:val="00D64CBD"/>
    <w:rsid w:val="00D72949"/>
    <w:rsid w:val="00D74016"/>
    <w:rsid w:val="00D75660"/>
    <w:rsid w:val="00D81B8D"/>
    <w:rsid w:val="00D83390"/>
    <w:rsid w:val="00D8592D"/>
    <w:rsid w:val="00D87CB5"/>
    <w:rsid w:val="00D90E04"/>
    <w:rsid w:val="00D93656"/>
    <w:rsid w:val="00D95229"/>
    <w:rsid w:val="00D95452"/>
    <w:rsid w:val="00D9704C"/>
    <w:rsid w:val="00DA0D62"/>
    <w:rsid w:val="00DA18EA"/>
    <w:rsid w:val="00DA3DA9"/>
    <w:rsid w:val="00DA5307"/>
    <w:rsid w:val="00DB309F"/>
    <w:rsid w:val="00DB3DC6"/>
    <w:rsid w:val="00DB7771"/>
    <w:rsid w:val="00DC0283"/>
    <w:rsid w:val="00DC2D08"/>
    <w:rsid w:val="00DC2D0A"/>
    <w:rsid w:val="00DC41F2"/>
    <w:rsid w:val="00DC5C2F"/>
    <w:rsid w:val="00DC5CF2"/>
    <w:rsid w:val="00DC613C"/>
    <w:rsid w:val="00DD0EFF"/>
    <w:rsid w:val="00DD379F"/>
    <w:rsid w:val="00DD416E"/>
    <w:rsid w:val="00DE1CE1"/>
    <w:rsid w:val="00DE2437"/>
    <w:rsid w:val="00DE47D9"/>
    <w:rsid w:val="00DF043A"/>
    <w:rsid w:val="00DF0917"/>
    <w:rsid w:val="00DF1324"/>
    <w:rsid w:val="00DF79D6"/>
    <w:rsid w:val="00DF7EA5"/>
    <w:rsid w:val="00E00879"/>
    <w:rsid w:val="00E0135B"/>
    <w:rsid w:val="00E0171B"/>
    <w:rsid w:val="00E022A6"/>
    <w:rsid w:val="00E03DF2"/>
    <w:rsid w:val="00E046DD"/>
    <w:rsid w:val="00E07516"/>
    <w:rsid w:val="00E1300B"/>
    <w:rsid w:val="00E242A2"/>
    <w:rsid w:val="00E272F7"/>
    <w:rsid w:val="00E351E4"/>
    <w:rsid w:val="00E4013F"/>
    <w:rsid w:val="00E41D92"/>
    <w:rsid w:val="00E41F66"/>
    <w:rsid w:val="00E4281E"/>
    <w:rsid w:val="00E44243"/>
    <w:rsid w:val="00E505CE"/>
    <w:rsid w:val="00E52096"/>
    <w:rsid w:val="00E563A9"/>
    <w:rsid w:val="00E56A40"/>
    <w:rsid w:val="00E57B9A"/>
    <w:rsid w:val="00E60F26"/>
    <w:rsid w:val="00E63710"/>
    <w:rsid w:val="00E63936"/>
    <w:rsid w:val="00E70313"/>
    <w:rsid w:val="00E705F5"/>
    <w:rsid w:val="00E70794"/>
    <w:rsid w:val="00E76ADF"/>
    <w:rsid w:val="00E85F63"/>
    <w:rsid w:val="00E90930"/>
    <w:rsid w:val="00E913F6"/>
    <w:rsid w:val="00EA033E"/>
    <w:rsid w:val="00EA094B"/>
    <w:rsid w:val="00EA1FAA"/>
    <w:rsid w:val="00EA3BBD"/>
    <w:rsid w:val="00EA69B0"/>
    <w:rsid w:val="00EB0BF6"/>
    <w:rsid w:val="00EB18F0"/>
    <w:rsid w:val="00EB2953"/>
    <w:rsid w:val="00EB668B"/>
    <w:rsid w:val="00EB7C7F"/>
    <w:rsid w:val="00EC40E1"/>
    <w:rsid w:val="00EC4EE6"/>
    <w:rsid w:val="00EC696C"/>
    <w:rsid w:val="00ED12B6"/>
    <w:rsid w:val="00ED25DB"/>
    <w:rsid w:val="00ED2D45"/>
    <w:rsid w:val="00ED3BCD"/>
    <w:rsid w:val="00ED3FD2"/>
    <w:rsid w:val="00EE3D3D"/>
    <w:rsid w:val="00EE4C79"/>
    <w:rsid w:val="00EF1917"/>
    <w:rsid w:val="00EF452E"/>
    <w:rsid w:val="00EF5DA2"/>
    <w:rsid w:val="00EF666F"/>
    <w:rsid w:val="00EF6CDD"/>
    <w:rsid w:val="00F009BE"/>
    <w:rsid w:val="00F05E94"/>
    <w:rsid w:val="00F129AE"/>
    <w:rsid w:val="00F20F0D"/>
    <w:rsid w:val="00F24F57"/>
    <w:rsid w:val="00F35AC6"/>
    <w:rsid w:val="00F401F7"/>
    <w:rsid w:val="00F43A04"/>
    <w:rsid w:val="00F500FA"/>
    <w:rsid w:val="00F513E5"/>
    <w:rsid w:val="00F527B5"/>
    <w:rsid w:val="00F53208"/>
    <w:rsid w:val="00F54241"/>
    <w:rsid w:val="00F545A0"/>
    <w:rsid w:val="00F552F2"/>
    <w:rsid w:val="00F55BDC"/>
    <w:rsid w:val="00F6011F"/>
    <w:rsid w:val="00F63974"/>
    <w:rsid w:val="00F67A15"/>
    <w:rsid w:val="00F73A8B"/>
    <w:rsid w:val="00F751E4"/>
    <w:rsid w:val="00F83A7A"/>
    <w:rsid w:val="00F84BD0"/>
    <w:rsid w:val="00F87D2C"/>
    <w:rsid w:val="00F91888"/>
    <w:rsid w:val="00F9474D"/>
    <w:rsid w:val="00F951DB"/>
    <w:rsid w:val="00FA3B67"/>
    <w:rsid w:val="00FB2481"/>
    <w:rsid w:val="00FB63BA"/>
    <w:rsid w:val="00FB759F"/>
    <w:rsid w:val="00FC3086"/>
    <w:rsid w:val="00FC4330"/>
    <w:rsid w:val="00FC527F"/>
    <w:rsid w:val="00FD2793"/>
    <w:rsid w:val="00FD43DC"/>
    <w:rsid w:val="00FD4A14"/>
    <w:rsid w:val="00FD4CD0"/>
    <w:rsid w:val="00FE00B2"/>
    <w:rsid w:val="00FE0475"/>
    <w:rsid w:val="00FE25D4"/>
    <w:rsid w:val="00FF18CC"/>
    <w:rsid w:val="00FF2B05"/>
    <w:rsid w:val="00FF6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79ED2"/>
  <w15:chartTrackingRefBased/>
  <w15:docId w15:val="{9F5933E2-FAD2-4917-84A8-C4D71A8FF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3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3F0F"/>
  </w:style>
  <w:style w:type="paragraph" w:styleId="Footer">
    <w:name w:val="footer"/>
    <w:basedOn w:val="Normal"/>
    <w:link w:val="FooterChar"/>
    <w:uiPriority w:val="99"/>
    <w:unhideWhenUsed/>
    <w:rsid w:val="00A33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3F0F"/>
  </w:style>
  <w:style w:type="paragraph" w:styleId="ListParagraph">
    <w:name w:val="List Paragraph"/>
    <w:basedOn w:val="Normal"/>
    <w:uiPriority w:val="34"/>
    <w:qFormat/>
    <w:rsid w:val="002710A6"/>
    <w:pPr>
      <w:ind w:left="720"/>
      <w:contextualSpacing/>
    </w:pPr>
  </w:style>
  <w:style w:type="character" w:styleId="Hyperlink">
    <w:name w:val="Hyperlink"/>
    <w:basedOn w:val="DefaultParagraphFont"/>
    <w:uiPriority w:val="99"/>
    <w:semiHidden/>
    <w:unhideWhenUsed/>
    <w:rsid w:val="00DD416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bsejournal.com/general/the-role-of-anglia-ruskin-universitys-clerk-of-works/" TargetMode="External"/><Relationship Id="rId13" Type="http://schemas.openxmlformats.org/officeDocument/2006/relationships/hyperlink" Target="https://www.goconstruct.org/construction-careers/what-jobs-are-right-for-me/site-inspector/" TargetMode="External"/><Relationship Id="rId18" Type="http://schemas.openxmlformats.org/officeDocument/2006/relationships/hyperlink" Target="https://engagedscholarship.csuohio.edu/cgi/viewcontent.cgi?article=1021&amp;context=encee_facpub"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resonio.com/blog/primary-data-collection-types-advantages-and-disadvantages/" TargetMode="External"/><Relationship Id="rId7" Type="http://schemas.openxmlformats.org/officeDocument/2006/relationships/hyperlink" Target="https://www.building.co.uk/focus/the-return-of-the-clerk-of-works/5090855.article" TargetMode="External"/><Relationship Id="rId12" Type="http://schemas.openxmlformats.org/officeDocument/2006/relationships/hyperlink" Target="https://www.icwci.org/page/?title=The+Organisation&amp;pid=79" TargetMode="External"/><Relationship Id="rId17" Type="http://schemas.openxmlformats.org/officeDocument/2006/relationships/hyperlink" Target="https://www.labc.co.uk/about-labc/careers/what-building-control-surveyor-and-how-do-i-get-be-on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fbu.org.uk/magazine/february-march-2023/who-blame-grenfell-tower-fire" TargetMode="External"/><Relationship Id="rId20" Type="http://schemas.openxmlformats.org/officeDocument/2006/relationships/hyperlink" Target="https://www.enago.com/academy/research-interview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elpfulprofessor.com/types-of-qualitative-research/"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reuters.com/world/uk/government-bears-some-blame-grenfell-fire-uk-housing-minister-says-2023-01-29/" TargetMode="External"/><Relationship Id="rId23" Type="http://schemas.openxmlformats.org/officeDocument/2006/relationships/header" Target="header1.xml"/><Relationship Id="rId10" Type="http://schemas.openxmlformats.org/officeDocument/2006/relationships/hyperlink" Target="https://www.youtube.com/watch?v=8sBbCjZ3DoU" TargetMode="External"/><Relationship Id="rId19" Type="http://schemas.openxmlformats.org/officeDocument/2006/relationships/hyperlink" Target="https://www.linkedin.com/advice/0/what-advantages-disadvantages-using-case-studies" TargetMode="External"/><Relationship Id="rId4" Type="http://schemas.openxmlformats.org/officeDocument/2006/relationships/webSettings" Target="webSettings.xml"/><Relationship Id="rId9" Type="http://schemas.openxmlformats.org/officeDocument/2006/relationships/hyperlink" Target="https://www.insidehousing.co.uk/insight/would-a-large-scale-return-to-clerks-of-works-improve-building-safety-56904" TargetMode="External"/><Relationship Id="rId14" Type="http://schemas.openxmlformats.org/officeDocument/2006/relationships/hyperlink" Target="https://www.architectsjournal.co.uk/news/grenfell-inquiry-architects-should-bear-primary-responsibility-says-barrister" TargetMode="External"/><Relationship Id="rId22" Type="http://schemas.openxmlformats.org/officeDocument/2006/relationships/hyperlink" Target="https://www.innovatemr.com/insights/the-top-5-ethical-considerations-in-qualitative-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36921</TotalTime>
  <Pages>14</Pages>
  <Words>5226</Words>
  <Characters>29793</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williams</dc:creator>
  <cp:keywords/>
  <dc:description/>
  <cp:lastModifiedBy>sam williams</cp:lastModifiedBy>
  <cp:revision>154</cp:revision>
  <dcterms:created xsi:type="dcterms:W3CDTF">2024-03-11T19:29:00Z</dcterms:created>
  <dcterms:modified xsi:type="dcterms:W3CDTF">2024-05-03T18:38:00Z</dcterms:modified>
</cp:coreProperties>
</file>