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CBA47" w14:textId="77777777" w:rsidR="00896E83" w:rsidRDefault="00896E83">
      <w:pPr>
        <w:spacing w:after="2000"/>
      </w:pPr>
    </w:p>
    <w:p w14:paraId="5EBCBA48" w14:textId="77777777" w:rsidR="00896E83" w:rsidRDefault="00000000">
      <w:pPr>
        <w:spacing w:after="400"/>
        <w:jc w:val="center"/>
      </w:pPr>
      <w:r>
        <w:rPr>
          <w:b/>
          <w:bCs/>
          <w:sz w:val="32"/>
          <w:szCs w:val="32"/>
        </w:rPr>
        <w:t>Problem Solving and Decision Making</w:t>
      </w:r>
    </w:p>
    <w:p w14:paraId="5EBCBA49" w14:textId="77777777" w:rsidR="00896E83" w:rsidRDefault="00000000">
      <w:pPr>
        <w:spacing w:after="800"/>
        <w:jc w:val="center"/>
      </w:pPr>
      <w:r>
        <w:rPr>
          <w:b/>
          <w:bCs/>
          <w:sz w:val="28"/>
          <w:szCs w:val="28"/>
        </w:rPr>
        <w:t>Component 2: Individual Report – Basil's Bakery</w:t>
      </w:r>
    </w:p>
    <w:p w14:paraId="5EBCBA4A" w14:textId="790BAD9E" w:rsidR="00896E83" w:rsidRPr="00C903DC" w:rsidRDefault="00000000" w:rsidP="00AC3BCB">
      <w:pPr>
        <w:spacing w:after="200" w:line="360" w:lineRule="auto"/>
        <w:jc w:val="center"/>
      </w:pPr>
      <w:r>
        <w:t>Student Name: Nicolae Toma</w:t>
      </w:r>
    </w:p>
    <w:p w14:paraId="5EBCBA4B" w14:textId="18EC3565" w:rsidR="00896E83" w:rsidRDefault="00000000" w:rsidP="00AC3BCB">
      <w:pPr>
        <w:spacing w:after="200" w:line="360" w:lineRule="auto"/>
        <w:jc w:val="center"/>
      </w:pPr>
      <w:r>
        <w:t>Student ID Number: 2514774</w:t>
      </w:r>
    </w:p>
    <w:p w14:paraId="5EBCBA4C" w14:textId="77777777" w:rsidR="00896E83" w:rsidRDefault="00000000" w:rsidP="00AC3BCB">
      <w:pPr>
        <w:spacing w:after="200" w:line="360" w:lineRule="auto"/>
        <w:jc w:val="center"/>
      </w:pPr>
      <w:r>
        <w:t>Module: Problem Solving and Decision Making</w:t>
      </w:r>
    </w:p>
    <w:p w14:paraId="5EBCBA4D" w14:textId="77777777" w:rsidR="00896E83" w:rsidRDefault="00000000" w:rsidP="00AC3BCB">
      <w:pPr>
        <w:spacing w:after="200" w:line="360" w:lineRule="auto"/>
        <w:jc w:val="center"/>
      </w:pPr>
      <w:r>
        <w:t>Module Code: LCLM 4004</w:t>
      </w:r>
    </w:p>
    <w:p w14:paraId="5EBCBA4E" w14:textId="3A72614E" w:rsidR="00896E83" w:rsidRDefault="00000000" w:rsidP="00AC3BCB">
      <w:pPr>
        <w:spacing w:after="200" w:line="360" w:lineRule="auto"/>
        <w:jc w:val="center"/>
      </w:pPr>
      <w:r>
        <w:t>Lecturer's Name: Chijioke Uba</w:t>
      </w:r>
    </w:p>
    <w:p w14:paraId="5EBCBA4F" w14:textId="4E911929" w:rsidR="00896E83" w:rsidRDefault="00000000" w:rsidP="00AC3BCB">
      <w:pPr>
        <w:spacing w:after="200" w:line="360" w:lineRule="auto"/>
        <w:jc w:val="center"/>
      </w:pPr>
      <w:r>
        <w:t>Submission Date: 18/07/2026</w:t>
      </w:r>
    </w:p>
    <w:p w14:paraId="5EBCBA50" w14:textId="77777777" w:rsidR="00896E83" w:rsidRDefault="00000000">
      <w:r>
        <w:br w:type="page"/>
      </w:r>
    </w:p>
    <w:p w14:paraId="5EBCBA51" w14:textId="77777777" w:rsidR="00896E83" w:rsidRDefault="00896E83">
      <w:pPr>
        <w:sectPr w:rsidR="00896E83">
          <w:footerReference w:type="default" r:id="rId7"/>
          <w:pgSz w:w="11906" w:h="16838"/>
          <w:pgMar w:top="1440" w:right="1440" w:bottom="1440" w:left="1440" w:header="708" w:footer="708" w:gutter="0"/>
          <w:cols w:space="720"/>
          <w:docGrid w:linePitch="360"/>
        </w:sectPr>
      </w:pPr>
    </w:p>
    <w:p w14:paraId="5EBCBA52" w14:textId="77777777" w:rsidR="00896E83" w:rsidRDefault="00000000" w:rsidP="00AC3BCB">
      <w:pPr>
        <w:pStyle w:val="Heading1"/>
        <w:spacing w:before="240" w:after="200" w:line="360" w:lineRule="auto"/>
      </w:pPr>
      <w:r>
        <w:rPr>
          <w:b/>
          <w:bCs/>
          <w:sz w:val="28"/>
          <w:szCs w:val="28"/>
        </w:rPr>
        <w:lastRenderedPageBreak/>
        <w:t>Table of Contents</w:t>
      </w:r>
    </w:p>
    <w:p w14:paraId="5EBCBA53" w14:textId="77777777" w:rsidR="00896E83" w:rsidRDefault="00000000" w:rsidP="00AC3BCB">
      <w:pPr>
        <w:tabs>
          <w:tab w:val="right" w:leader="dot" w:pos="9026"/>
        </w:tabs>
        <w:spacing w:after="160" w:line="360" w:lineRule="auto"/>
      </w:pPr>
      <w:r>
        <w:t>Task 1: Overview of Case-study</w:t>
      </w:r>
      <w:r>
        <w:tab/>
        <w:t>3</w:t>
      </w:r>
    </w:p>
    <w:p w14:paraId="5EBCBA54" w14:textId="77777777" w:rsidR="00896E83" w:rsidRDefault="00000000" w:rsidP="00AC3BCB">
      <w:pPr>
        <w:tabs>
          <w:tab w:val="right" w:leader="dot" w:pos="9026"/>
        </w:tabs>
        <w:spacing w:after="160" w:line="360" w:lineRule="auto"/>
      </w:pPr>
      <w:r>
        <w:t>Task 2: Two Proposed Solutions</w:t>
      </w:r>
      <w:r>
        <w:tab/>
        <w:t>3</w:t>
      </w:r>
    </w:p>
    <w:p w14:paraId="5EBCBA55" w14:textId="77777777" w:rsidR="00896E83" w:rsidRDefault="00000000" w:rsidP="00AC3BCB">
      <w:pPr>
        <w:tabs>
          <w:tab w:val="right" w:leader="dot" w:pos="9026"/>
        </w:tabs>
        <w:spacing w:after="160" w:line="360" w:lineRule="auto"/>
      </w:pPr>
      <w:r>
        <w:t>Task 3b) Evaluation Results and Justifications</w:t>
      </w:r>
      <w:r>
        <w:tab/>
        <w:t>4</w:t>
      </w:r>
    </w:p>
    <w:p w14:paraId="5EBCBA56" w14:textId="77777777" w:rsidR="00896E83" w:rsidRDefault="00000000" w:rsidP="00AC3BCB">
      <w:pPr>
        <w:tabs>
          <w:tab w:val="right" w:leader="dot" w:pos="9026"/>
        </w:tabs>
        <w:spacing w:after="160" w:line="360" w:lineRule="auto"/>
      </w:pPr>
      <w:r>
        <w:t>Task 4b) Justifications for the Implementation Plan</w:t>
      </w:r>
      <w:r>
        <w:tab/>
        <w:t>4</w:t>
      </w:r>
    </w:p>
    <w:p w14:paraId="5EBCBA57" w14:textId="77777777" w:rsidR="00896E83" w:rsidRDefault="00000000" w:rsidP="00AC3BCB">
      <w:pPr>
        <w:tabs>
          <w:tab w:val="right" w:leader="dot" w:pos="9026"/>
        </w:tabs>
        <w:spacing w:after="160" w:line="360" w:lineRule="auto"/>
      </w:pPr>
      <w:r>
        <w:t>Task 5b) Justifications for the KPI and SMART Objectives</w:t>
      </w:r>
      <w:r>
        <w:tab/>
        <w:t>5</w:t>
      </w:r>
    </w:p>
    <w:p w14:paraId="5EBCBA58" w14:textId="77777777" w:rsidR="00896E83" w:rsidRDefault="00000000" w:rsidP="00AC3BCB">
      <w:pPr>
        <w:tabs>
          <w:tab w:val="right" w:leader="dot" w:pos="9026"/>
        </w:tabs>
        <w:spacing w:after="160" w:line="360" w:lineRule="auto"/>
      </w:pPr>
      <w:r>
        <w:t>Task 7: Key Findings</w:t>
      </w:r>
      <w:r>
        <w:tab/>
        <w:t>5</w:t>
      </w:r>
    </w:p>
    <w:p w14:paraId="5EBCBA59" w14:textId="77777777" w:rsidR="00896E83" w:rsidRDefault="00000000" w:rsidP="00AC3BCB">
      <w:pPr>
        <w:tabs>
          <w:tab w:val="right" w:leader="dot" w:pos="9026"/>
        </w:tabs>
        <w:spacing w:after="160" w:line="360" w:lineRule="auto"/>
      </w:pPr>
      <w:r>
        <w:t>Reference List</w:t>
      </w:r>
      <w:r>
        <w:tab/>
        <w:t>6</w:t>
      </w:r>
    </w:p>
    <w:p w14:paraId="5EBCBA5A" w14:textId="77777777" w:rsidR="00896E83" w:rsidRDefault="00000000" w:rsidP="00AC3BCB">
      <w:pPr>
        <w:spacing w:before="300" w:after="160" w:line="360" w:lineRule="auto"/>
      </w:pPr>
      <w:r>
        <w:rPr>
          <w:b/>
          <w:bCs/>
          <w:u w:val="single"/>
        </w:rPr>
        <w:t>Appendices</w:t>
      </w:r>
    </w:p>
    <w:p w14:paraId="5EBCBA5B" w14:textId="77777777" w:rsidR="00896E83" w:rsidRDefault="00000000" w:rsidP="00AC3BCB">
      <w:pPr>
        <w:tabs>
          <w:tab w:val="right" w:leader="dot" w:pos="9026"/>
        </w:tabs>
        <w:spacing w:after="160" w:line="360" w:lineRule="auto"/>
      </w:pPr>
      <w:r>
        <w:t>Appendix 1: Task 3a) PMI Evaluation Table</w:t>
      </w:r>
      <w:r>
        <w:tab/>
        <w:t>7–8</w:t>
      </w:r>
    </w:p>
    <w:p w14:paraId="5EBCBA5C" w14:textId="77777777" w:rsidR="00896E83" w:rsidRDefault="00000000" w:rsidP="00AC3BCB">
      <w:pPr>
        <w:tabs>
          <w:tab w:val="right" w:leader="dot" w:pos="9026"/>
        </w:tabs>
        <w:spacing w:after="160" w:line="360" w:lineRule="auto"/>
      </w:pPr>
      <w:r>
        <w:t>Appendix 2: Task 4a) Implementation Plan</w:t>
      </w:r>
      <w:r>
        <w:tab/>
        <w:t>9</w:t>
      </w:r>
    </w:p>
    <w:p w14:paraId="5EBCBA5D" w14:textId="77777777" w:rsidR="00896E83" w:rsidRDefault="00000000" w:rsidP="00AC3BCB">
      <w:pPr>
        <w:tabs>
          <w:tab w:val="right" w:leader="dot" w:pos="9026"/>
        </w:tabs>
        <w:spacing w:after="160" w:line="360" w:lineRule="auto"/>
      </w:pPr>
      <w:r>
        <w:t>Appendix 3: Task 5a) KPI and SMART Table</w:t>
      </w:r>
      <w:r>
        <w:tab/>
        <w:t>10</w:t>
      </w:r>
    </w:p>
    <w:p w14:paraId="5EBCBA5E" w14:textId="77777777" w:rsidR="00896E83" w:rsidRDefault="00000000">
      <w:r>
        <w:br w:type="page"/>
      </w:r>
    </w:p>
    <w:p w14:paraId="5EBCBA5F" w14:textId="77777777" w:rsidR="00896E83" w:rsidRDefault="00000000">
      <w:pPr>
        <w:pStyle w:val="Heading1"/>
        <w:spacing w:before="240" w:after="200"/>
      </w:pPr>
      <w:r>
        <w:rPr>
          <w:b/>
          <w:bCs/>
          <w:sz w:val="28"/>
          <w:szCs w:val="28"/>
        </w:rPr>
        <w:lastRenderedPageBreak/>
        <w:t>Task 1: Overview of Case-study</w:t>
      </w:r>
    </w:p>
    <w:p w14:paraId="5EBCBA60" w14:textId="77777777" w:rsidR="00896E83" w:rsidRDefault="00000000">
      <w:pPr>
        <w:spacing w:after="200" w:line="360" w:lineRule="auto"/>
        <w:jc w:val="both"/>
      </w:pPr>
      <w:r>
        <w:t>Basil's Bakery is an independent artisan bakery in a Coventry retail park that traded profitably until 2020, when COVID-19 lockdowns caused footfall and sales to fall sharply. Unlike wider UK retail trends, which have partially recovered (Mumford et al., 2024), Basil's sales have stagnated roughly 25% below 2019 levels since 2023. This stagnation mirrors a broader national pattern, with UK high streets losing an average of 38 stores every day in 2024 as consumer habits continue to shift away from traditional in-person retail (PwC, 2024). The root problem is that Basil's Bakery operates a rigid, single-channel, in-store-only business model that has not adapted to structural changes in customer behaviour and to reduced footfall within the retail park (Brooks, Weatherston and Wilkinson, 2011). Because every sale still depends on a customer physically entering the shop, Basil has no way of capturing demand from people who would buy his products but can no longer, or choose not to, visit in person.</w:t>
      </w:r>
    </w:p>
    <w:p w14:paraId="2E4DE97F" w14:textId="4CC6958B" w:rsidR="00896E83" w:rsidRDefault="00000000">
      <w:pPr>
        <w:spacing w:after="200" w:line="360" w:lineRule="auto"/>
        <w:jc w:val="both"/>
      </w:pPr>
      <w:r>
        <w:t xml:space="preserve">Several contributing issues sit behind this root problem. Declining retail park occupancy and footfall have reduced the number of passing customers on which Basil has always relied. Increased hybrid working has cut weekday office trade, since many nearby employees now work from home for part of the week. The retail park has also lost </w:t>
      </w:r>
      <w:r w:rsidR="00ED3FBA">
        <w:t>several</w:t>
      </w:r>
      <w:r>
        <w:t xml:space="preserve"> loyal customers through redundancy, as some businesses in the same complex have downsized or closed. Operationally, Basil has no delivery service and relies on an unreliable telephone-based pre-order system that is frequently unanswered during busy baking periods, causing missed orders. Finally, rising and unpredictable overhead costs, particularly for ingredients and energy, leave very little financial </w:t>
      </w:r>
      <w:r w:rsidR="00103B1E">
        <w:t>reserves</w:t>
      </w:r>
      <w:r>
        <w:t xml:space="preserve"> for a slow, trial-and-error response, meaning any solution must be low-cost and quick to implement (Proctor, 2014).</w:t>
      </w:r>
    </w:p>
    <w:p w14:paraId="5EBCBA61" w14:textId="77777777" w:rsidR="00896E83" w:rsidRDefault="00000000">
      <w:pPr>
        <w:pStyle w:val="Heading1"/>
        <w:spacing w:before="240" w:after="200"/>
      </w:pPr>
      <w:r>
        <w:rPr>
          <w:b/>
          <w:bCs/>
          <w:sz w:val="28"/>
          <w:szCs w:val="28"/>
        </w:rPr>
        <w:t>Task 2: Two Proposed Solutions</w:t>
      </w:r>
    </w:p>
    <w:p w14:paraId="5EBCBA62" w14:textId="77777777" w:rsidR="00896E83" w:rsidRDefault="00000000">
      <w:pPr>
        <w:pStyle w:val="Heading2"/>
        <w:spacing w:before="200" w:after="160"/>
      </w:pPr>
      <w:r>
        <w:rPr>
          <w:b/>
          <w:bCs/>
          <w:u w:val="single"/>
        </w:rPr>
        <w:t>Solution A: Local Home Delivery Service</w:t>
      </w:r>
    </w:p>
    <w:p w14:paraId="5EBCBA63" w14:textId="77777777" w:rsidR="00896E83" w:rsidRDefault="00000000">
      <w:pPr>
        <w:spacing w:after="200" w:line="360" w:lineRule="auto"/>
        <w:jc w:val="both"/>
      </w:pPr>
      <w:r>
        <w:t xml:space="preserve">The first proposed solution is the introduction of a Local Home Delivery Service, using a part-time delivery driver or a partnership with an established local courier platform during peak trading hours. This solution would allow Basil's Bakery to reach customers who have stopped visiting in person, including former retail park employees who were made redundant and office staff now working from home part of the week. By bringing the bakery's products directly to these customers, the business can recover lost </w:t>
      </w:r>
      <w:r>
        <w:lastRenderedPageBreak/>
        <w:t>revenue that footfall alone can no longer generate, while building a new, less location-dependent customer base (Institute of Leadership &amp; Management, 2007). A delivery service would also differentiate Basil's Bakery from nearby competitors that remain in-store only, and could, over time, evolve into a recurring subscription-style offer for regular customers. However, it carries a higher ongoing cost, either in courier fees or in Basil's own time, and introduces a quality risk, since organic baked goods can lose freshness in transit.</w:t>
      </w:r>
    </w:p>
    <w:p w14:paraId="5EBCBA64" w14:textId="77777777" w:rsidR="00896E83" w:rsidRDefault="00000000">
      <w:pPr>
        <w:pStyle w:val="Heading2"/>
        <w:spacing w:before="200" w:after="160"/>
      </w:pPr>
      <w:r>
        <w:rPr>
          <w:b/>
          <w:bCs/>
          <w:u w:val="single"/>
        </w:rPr>
        <w:t>Solution B: Online Pre-Order and Click &amp; Collect System</w:t>
      </w:r>
    </w:p>
    <w:p w14:paraId="5EBCBA65" w14:textId="175E943F" w:rsidR="00896E83" w:rsidRDefault="00000000">
      <w:pPr>
        <w:spacing w:after="200" w:line="360" w:lineRule="auto"/>
        <w:jc w:val="both"/>
      </w:pPr>
      <w:r>
        <w:t xml:space="preserve">The second proposed solution is an Online Pre-Order and Click &amp; Collect system, allowing customers to order and pay in advance via a simple website or app, selecting a fixed collection time slot. This directly resolves two problems raised by customers: the unanswered telephone during busy periods and long in-store waiting times. Because Basil no longer needs to interrupt baking to take orders by phone, the kitchen can plan production around confirmed orders, reducing waste and missed sales during peak periods (Institute of Leadership &amp; Management, 2007). Unlike the delivery service, this solution can be built on Basil's existing website and social media pages at minimal set-up </w:t>
      </w:r>
      <w:r w:rsidR="00117603">
        <w:t>cost and</w:t>
      </w:r>
      <w:r>
        <w:t xml:space="preserve"> does not expose the product to the transit risks associated with delivery. Its main limitation is that customers must still travel to the retail park to collect their order, meaning it does not, on its own, resolve the underlying decline in footfall.</w:t>
      </w:r>
    </w:p>
    <w:p w14:paraId="7B48B4C0" w14:textId="77777777" w:rsidR="00041375" w:rsidRDefault="00041375">
      <w:pPr>
        <w:pStyle w:val="Heading1"/>
        <w:spacing w:before="240" w:after="200"/>
        <w:rPr>
          <w:b/>
          <w:bCs/>
          <w:sz w:val="28"/>
          <w:szCs w:val="28"/>
        </w:rPr>
      </w:pPr>
    </w:p>
    <w:p w14:paraId="5EBCBA66" w14:textId="1BA74682" w:rsidR="00896E83" w:rsidRDefault="00000000">
      <w:pPr>
        <w:pStyle w:val="Heading1"/>
        <w:spacing w:before="240" w:after="200"/>
      </w:pPr>
      <w:r>
        <w:rPr>
          <w:b/>
          <w:bCs/>
          <w:sz w:val="28"/>
          <w:szCs w:val="28"/>
        </w:rPr>
        <w:t>Task 3b) Evaluation Results and Justifications</w:t>
      </w:r>
    </w:p>
    <w:p w14:paraId="5EBCBA67" w14:textId="3A7EBA78" w:rsidR="00896E83" w:rsidRDefault="00000000">
      <w:pPr>
        <w:spacing w:after="200" w:line="360" w:lineRule="auto"/>
        <w:jc w:val="both"/>
      </w:pPr>
      <w:r>
        <w:t>Based on the PMI Evaluation in Appendix 1, the Online Pre-Order and Click &amp; Collect system (Solution B) scored more highly overall (+</w:t>
      </w:r>
      <w:r w:rsidR="00D62EAE">
        <w:t>5</w:t>
      </w:r>
      <w:r>
        <w:t>) than the Local Home Delivery Service (Solution A, +2</w:t>
      </w:r>
      <w:r w:rsidR="00D62EAE">
        <w:t>) and</w:t>
      </w:r>
      <w:r>
        <w:t xml:space="preserve"> is therefore the preferred solution to progress with. The PMI technique, developed by </w:t>
      </w:r>
      <w:r w:rsidR="00812981">
        <w:t>D</w:t>
      </w:r>
      <w:r>
        <w:t xml:space="preserve">e Bono (1985), was chosen because it forces a balanced comparison of each solution's positive, negative and interesting points, rather than an intuitive judgement based on cost alone, reducing the risk of a biased decision. The evaluation criteria applied </w:t>
      </w:r>
      <w:proofErr w:type="gramStart"/>
      <w:r w:rsidR="00291812">
        <w:t>were:</w:t>
      </w:r>
      <w:proofErr w:type="gramEnd"/>
      <w:r>
        <w:t xml:space="preserve"> cost of implementation, speed of resolving the immediate root problem, and operational risk to product quality. Cost was weighted most heavily, as Basil's overheads are already high and unpredictable (Proctor, 2014), making a low-cost, low-risk first intervention more appropriate than a </w:t>
      </w:r>
      <w:r>
        <w:lastRenderedPageBreak/>
        <w:t>solution requiring new staff or courier fees. Speed of resolving customer dissatisfaction was also prioritised, since queuing and unanswered calls are immediate, stated complaints, and addressing them quickly reduces the risk of further customer loss while a longer-term strategy is developed. Solution B addresses these directly without exposing Basil's organic products to the quality risks associated with transit and delivery. Solution A remains a viable second-phase option once Solution B has stabilised trading and generated additional revenue and customer data; the pre-order platform's own sales data could then be used to judge whether demand exists to justify the added cost of delivery.</w:t>
      </w:r>
    </w:p>
    <w:p w14:paraId="5EBCBA68" w14:textId="77777777" w:rsidR="00896E83" w:rsidRDefault="00000000">
      <w:pPr>
        <w:pStyle w:val="Heading1"/>
        <w:spacing w:before="240" w:after="200"/>
      </w:pPr>
      <w:r>
        <w:rPr>
          <w:b/>
          <w:bCs/>
          <w:sz w:val="28"/>
          <w:szCs w:val="28"/>
        </w:rPr>
        <w:t>Task 4b) Justifications for the Implementation Plan</w:t>
      </w:r>
    </w:p>
    <w:p w14:paraId="5EBCBA69" w14:textId="4C67483F" w:rsidR="00896E83" w:rsidRDefault="00000000">
      <w:pPr>
        <w:spacing w:after="200" w:line="360" w:lineRule="auto"/>
        <w:jc w:val="both"/>
      </w:pPr>
      <w:r>
        <w:t xml:space="preserve">The Implementation Plan in Appendix 2 is deliberately sequential: platform research precedes system build, which precedes a soft trial, which precedes full public launch. This order reflects Sproull's (2018) recommendation that structured, staged roadmaps reduce the risk of a poor customer experience by identifying and correcting problems before wider exposure, rather than launching a system to the whole customer base and fixing faults reactively. Researching a suitable ordering platform first prevents Basil committing to a system that is too costly or too complex for a small independent bakery to manage alongside baking duties; a platform chosen too hastily could require ongoing technical support Basil cannot realistically provide himself. The soft trial with a small group of regular customers, prior to full public launch, allows early feedback to be captured and technical issues resolved while the risk of reputational damage remains low, since any faults are seen only by a small, forgiving group rather than the whole customer base at once. Responsibility for research, build, and trial rests primarily with Basil, supported by a local freelance web developer for technical tasks that fall outside his own skillset, which keeps the cost of the plan proportionate to a small independent business. Promotion is scheduled last, once the system is proven to work reliably, to ensure the busiest response coincides with a dependable service, avoiding the risk of generating demand before the system can </w:t>
      </w:r>
      <w:r w:rsidR="00E05E73">
        <w:t>support</w:t>
      </w:r>
      <w:r>
        <w:t xml:space="preserve"> it.</w:t>
      </w:r>
    </w:p>
    <w:p w14:paraId="5EBCBA6A" w14:textId="77777777" w:rsidR="00896E83" w:rsidRDefault="00000000">
      <w:pPr>
        <w:pStyle w:val="Heading1"/>
        <w:spacing w:before="240" w:after="200"/>
      </w:pPr>
      <w:r>
        <w:rPr>
          <w:b/>
          <w:bCs/>
          <w:sz w:val="28"/>
          <w:szCs w:val="28"/>
        </w:rPr>
        <w:t>Task 5b) Justifications for the KPI and SMART Objectives</w:t>
      </w:r>
    </w:p>
    <w:p w14:paraId="5EBCBA6B" w14:textId="31B1A142" w:rsidR="00896E83" w:rsidRDefault="00000000">
      <w:pPr>
        <w:spacing w:after="200" w:line="360" w:lineRule="auto"/>
        <w:jc w:val="both"/>
      </w:pPr>
      <w:r>
        <w:t xml:space="preserve">The Key Performance Indicator proposed in Appendix 3 is the weekly volume of online pre-orders placed through the new Click &amp; Collect system. This KPI was selected because it is a direct, easily measurable proxy for customer adoption of the solution, </w:t>
      </w:r>
      <w:r>
        <w:lastRenderedPageBreak/>
        <w:t xml:space="preserve">rather than a lagging indicator such as total monthly sales, which would be affected by many other factors besides the new system. It can be tracked automatically through the ordering platform's own dashboard, requiring no additional administrative burden for Basil, which matters given how little spare time he has alongside daily baking. Each SMART objective, following Doran's (1981) original framework, is defined to ensure the KPI is actionable rather than simply aspirational. The objective is Specific in targeting online pre-order volume rather than overall sales, isolating the effect of this </w:t>
      </w:r>
      <w:r w:rsidR="00344A59">
        <w:t>intervention</w:t>
      </w:r>
      <w:r>
        <w:t xml:space="preserve"> from unrelated changes in footfall. It is Measurable through platform order data, which removes the need for manual counting or estimation. It is A</w:t>
      </w:r>
      <w:r w:rsidR="00556838">
        <w:t>chievable</w:t>
      </w:r>
      <w:r>
        <w:t>, targeting fifty pre-orders per week within three months, a realistic proportion of current customer numbers rather than an unrealistic full recovery target that could discourage Basil if missed. It is Relevant, since it responds directly to the stated customer complaints of unreliable pre-ordering and long waiting times, rather than to a problem customers have not raised. Finally, it is Time-bound, with review points at four, eight and twelve weeks. These checkpoints allow Basil to identify underperformance early and adjust promotion or pricing before committing further resource, consistent with the monitoring and evaluation stage described by the Institute of Leadership &amp; Management (2007).</w:t>
      </w:r>
    </w:p>
    <w:p w14:paraId="5EBCBA6C" w14:textId="77777777" w:rsidR="00896E83" w:rsidRDefault="00000000">
      <w:pPr>
        <w:pStyle w:val="Heading1"/>
        <w:spacing w:before="240" w:after="200"/>
      </w:pPr>
      <w:r>
        <w:rPr>
          <w:b/>
          <w:bCs/>
          <w:sz w:val="28"/>
          <w:szCs w:val="28"/>
        </w:rPr>
        <w:t>Task 7: Key Findings</w:t>
      </w:r>
    </w:p>
    <w:p w14:paraId="5EBCBA6D" w14:textId="77777777" w:rsidR="00896E83" w:rsidRDefault="00000000">
      <w:pPr>
        <w:pStyle w:val="ListParagraph"/>
        <w:numPr>
          <w:ilvl w:val="0"/>
          <w:numId w:val="1"/>
        </w:numPr>
        <w:spacing w:after="120" w:line="360" w:lineRule="auto"/>
        <w:jc w:val="both"/>
      </w:pPr>
      <w:r>
        <w:t>Basil's Bakery's stagnating sales stem from a rigid, in-store-only business model that has not adapted to reduced retail park footfall, hybrid working, and changed customer routines, in line with wider national high street decline (PwC, 2024).</w:t>
      </w:r>
    </w:p>
    <w:p w14:paraId="5EBCBA6E" w14:textId="77777777" w:rsidR="00896E83" w:rsidRDefault="00000000">
      <w:pPr>
        <w:pStyle w:val="ListParagraph"/>
        <w:numPr>
          <w:ilvl w:val="0"/>
          <w:numId w:val="1"/>
        </w:numPr>
        <w:spacing w:after="120" w:line="360" w:lineRule="auto"/>
        <w:jc w:val="both"/>
      </w:pPr>
      <w:r>
        <w:t>Two viable solutions were identified: a Local Home Delivery Service and an Online Pre-Order and Click &amp; Collect system.</w:t>
      </w:r>
    </w:p>
    <w:p w14:paraId="5EBCBA6F" w14:textId="14ED0B9E" w:rsidR="00896E83" w:rsidRDefault="00000000">
      <w:pPr>
        <w:pStyle w:val="ListParagraph"/>
        <w:numPr>
          <w:ilvl w:val="0"/>
          <w:numId w:val="1"/>
        </w:numPr>
        <w:spacing w:after="120" w:line="360" w:lineRule="auto"/>
        <w:jc w:val="both"/>
      </w:pPr>
      <w:r>
        <w:t>PMI evaluation (</w:t>
      </w:r>
      <w:r w:rsidR="00AB0453">
        <w:t>D</w:t>
      </w:r>
      <w:r>
        <w:t>e Bono, 1985) favoured the Click &amp; Collect system due to its lower cost, lower risk to product quality, and faster resolution of customers' stated queuing complaints.</w:t>
      </w:r>
    </w:p>
    <w:p w14:paraId="5EBCBA70" w14:textId="77777777" w:rsidR="00896E83" w:rsidRDefault="00000000">
      <w:pPr>
        <w:pStyle w:val="ListParagraph"/>
        <w:numPr>
          <w:ilvl w:val="0"/>
          <w:numId w:val="1"/>
        </w:numPr>
        <w:spacing w:after="120" w:line="360" w:lineRule="auto"/>
        <w:jc w:val="both"/>
      </w:pPr>
      <w:r>
        <w:t>A phased Implementation Plan, prioritising platform research and a soft trial before public launch, reduces the risk of a poor first customer experience.</w:t>
      </w:r>
    </w:p>
    <w:p w14:paraId="5EBCBA71" w14:textId="77777777" w:rsidR="00896E83" w:rsidRDefault="00000000">
      <w:pPr>
        <w:pStyle w:val="ListParagraph"/>
        <w:numPr>
          <w:ilvl w:val="0"/>
          <w:numId w:val="1"/>
        </w:numPr>
        <w:spacing w:after="120" w:line="360" w:lineRule="auto"/>
        <w:jc w:val="both"/>
      </w:pPr>
      <w:r>
        <w:lastRenderedPageBreak/>
        <w:t>Weekly pre-order volume, tracked against SMART objectives with review points at four, eight and twelve weeks, will allow Basil to monitor uptake and adjust before considering the higher-cost delivery option.</w:t>
      </w:r>
    </w:p>
    <w:p w14:paraId="5EBCBA73" w14:textId="77777777" w:rsidR="00896E83" w:rsidRDefault="00000000">
      <w:pPr>
        <w:pStyle w:val="ListParagraph"/>
        <w:numPr>
          <w:ilvl w:val="0"/>
          <w:numId w:val="1"/>
        </w:numPr>
        <w:spacing w:after="120" w:line="360" w:lineRule="auto"/>
        <w:jc w:val="both"/>
      </w:pPr>
      <w:r>
        <w:t>Overall, the recommended approach follows a low-risk, staged pathway: resolve the immediate, low-cost operational complaints first through Click &amp; Collect, then use the evidence generated to justify a higher-cost, higher-reach solution such as home delivery if demand supports it.</w:t>
      </w:r>
    </w:p>
    <w:p w14:paraId="167D0840" w14:textId="77777777" w:rsidR="00DF12B8" w:rsidRDefault="00DF12B8">
      <w:pPr>
        <w:pStyle w:val="Heading1"/>
        <w:spacing w:before="240" w:after="200"/>
        <w:rPr>
          <w:b/>
          <w:bCs/>
          <w:sz w:val="28"/>
          <w:szCs w:val="28"/>
        </w:rPr>
      </w:pPr>
    </w:p>
    <w:p w14:paraId="30D5154B" w14:textId="77777777" w:rsidR="00DF12B8" w:rsidRDefault="00DF12B8">
      <w:pPr>
        <w:pStyle w:val="Heading1"/>
        <w:spacing w:before="240" w:after="200"/>
        <w:rPr>
          <w:b/>
          <w:bCs/>
          <w:sz w:val="28"/>
          <w:szCs w:val="28"/>
        </w:rPr>
      </w:pPr>
    </w:p>
    <w:p w14:paraId="594DF28F" w14:textId="77777777" w:rsidR="00DF12B8" w:rsidRDefault="00DF12B8">
      <w:pPr>
        <w:pStyle w:val="Heading1"/>
        <w:spacing w:before="240" w:after="200"/>
        <w:rPr>
          <w:b/>
          <w:bCs/>
          <w:sz w:val="28"/>
          <w:szCs w:val="28"/>
        </w:rPr>
      </w:pPr>
    </w:p>
    <w:p w14:paraId="5EBCBA72" w14:textId="799EB9E1" w:rsidR="00896E83" w:rsidRDefault="00000000">
      <w:pPr>
        <w:pStyle w:val="Heading1"/>
        <w:spacing w:before="240" w:after="200"/>
      </w:pPr>
      <w:r>
        <w:rPr>
          <w:b/>
          <w:bCs/>
          <w:sz w:val="28"/>
          <w:szCs w:val="28"/>
        </w:rPr>
        <w:t>Reference List</w:t>
      </w:r>
    </w:p>
    <w:p w14:paraId="26680026" w14:textId="77777777" w:rsidR="005F5055" w:rsidRDefault="005F5055" w:rsidP="005F5055">
      <w:r>
        <w:t xml:space="preserve">Brooks, I., Weatherston, J. and Wilkinson, G. (2011) </w:t>
      </w:r>
      <w:r>
        <w:rPr>
          <w:i/>
          <w:iCs/>
        </w:rPr>
        <w:t>The International Business Environment: Challenges and Changes</w:t>
      </w:r>
      <w:r>
        <w:t xml:space="preserve">. 2nd </w:t>
      </w:r>
      <w:proofErr w:type="spellStart"/>
      <w:r>
        <w:t>edn</w:t>
      </w:r>
      <w:proofErr w:type="spellEnd"/>
      <w:r>
        <w:t>. Harlow: Financial Times/Prentice Hall.</w:t>
      </w:r>
    </w:p>
    <w:p w14:paraId="3418D7E7" w14:textId="77777777" w:rsidR="001E2C0A" w:rsidRPr="005F5055" w:rsidRDefault="001E2C0A" w:rsidP="005F5055"/>
    <w:p w14:paraId="7EDA7B62" w14:textId="77777777" w:rsidR="005F5055" w:rsidRDefault="005F5055" w:rsidP="005F5055">
      <w:r>
        <w:t xml:space="preserve">De Bono, E. (1985) </w:t>
      </w:r>
      <w:r>
        <w:rPr>
          <w:i/>
          <w:iCs/>
        </w:rPr>
        <w:t>Six Thinking Hats</w:t>
      </w:r>
      <w:r>
        <w:t>. London: Penguin Books.</w:t>
      </w:r>
    </w:p>
    <w:p w14:paraId="2D4859EB" w14:textId="77777777" w:rsidR="001E2C0A" w:rsidRPr="005F5055" w:rsidRDefault="001E2C0A" w:rsidP="005F5055"/>
    <w:p w14:paraId="1EBC522E" w14:textId="77777777" w:rsidR="005F5055" w:rsidRDefault="005F5055" w:rsidP="005F5055">
      <w:r>
        <w:t xml:space="preserve">Doran, G.T. (1981) 'There's a S.M.A.R.T. way to write management's goals and objectives', </w:t>
      </w:r>
      <w:r>
        <w:rPr>
          <w:i/>
          <w:iCs/>
        </w:rPr>
        <w:t>Management Review</w:t>
      </w:r>
      <w:r>
        <w:t>, 70(11), pp. 35–36.</w:t>
      </w:r>
    </w:p>
    <w:p w14:paraId="7B3826EF" w14:textId="77777777" w:rsidR="001E2C0A" w:rsidRPr="005F5055" w:rsidRDefault="001E2C0A" w:rsidP="005F5055"/>
    <w:p w14:paraId="39A97C6A" w14:textId="77777777" w:rsidR="005F5055" w:rsidRDefault="005F5055" w:rsidP="005F5055">
      <w:r>
        <w:t xml:space="preserve">Institute of Leadership &amp; Management (2007) </w:t>
      </w:r>
      <w:r>
        <w:rPr>
          <w:i/>
          <w:iCs/>
        </w:rPr>
        <w:t>Solving Problems and Making Decisions</w:t>
      </w:r>
      <w:r>
        <w:t xml:space="preserve">. 5th </w:t>
      </w:r>
      <w:proofErr w:type="spellStart"/>
      <w:r>
        <w:t>edn</w:t>
      </w:r>
      <w:proofErr w:type="spellEnd"/>
      <w:r>
        <w:t>. Amsterdam: Pergamon Flexible Learning.</w:t>
      </w:r>
    </w:p>
    <w:p w14:paraId="47DF821F" w14:textId="77777777" w:rsidR="001E2C0A" w:rsidRPr="005F5055" w:rsidRDefault="001E2C0A" w:rsidP="005F5055"/>
    <w:p w14:paraId="3616AFD9" w14:textId="09741D49" w:rsidR="005F5055" w:rsidRDefault="005F5055" w:rsidP="005F5055">
      <w:r>
        <w:t xml:space="preserve">Mumford, C., </w:t>
      </w:r>
      <w:proofErr w:type="spellStart"/>
      <w:r>
        <w:t>Kazakou</w:t>
      </w:r>
      <w:proofErr w:type="spellEnd"/>
      <w:r>
        <w:t xml:space="preserve">, A.M., Sewell, M. and Parker, C. (2024) </w:t>
      </w:r>
      <w:r>
        <w:rPr>
          <w:i/>
          <w:iCs/>
        </w:rPr>
        <w:t>Review of High Street Footfall in England 2023</w:t>
      </w:r>
      <w:r>
        <w:t xml:space="preserve">. Manchester: High Streets Task Force. Available at: </w:t>
      </w:r>
      <w:hyperlink r:id="rId8" w:history="1">
        <w:r>
          <w:rPr>
            <w:rStyle w:val="Hyperlink"/>
          </w:rPr>
          <w:t>https://e-space.mmu.ac.uk/643517/</w:t>
        </w:r>
      </w:hyperlink>
      <w:r>
        <w:t xml:space="preserve"> (Accessed: 16 July 2026).</w:t>
      </w:r>
    </w:p>
    <w:p w14:paraId="773E9D50" w14:textId="77777777" w:rsidR="001E2C0A" w:rsidRPr="005F5055" w:rsidRDefault="001E2C0A" w:rsidP="005F5055"/>
    <w:p w14:paraId="1F64DA4C" w14:textId="77777777" w:rsidR="005F5055" w:rsidRDefault="005F5055" w:rsidP="005F5055">
      <w:r>
        <w:t xml:space="preserve">Proctor, T. (2014) </w:t>
      </w:r>
      <w:r>
        <w:rPr>
          <w:i/>
          <w:iCs/>
        </w:rPr>
        <w:t>Creative Problem Solving for Managers: Developing Skills for Decision Making and Innovation</w:t>
      </w:r>
      <w:r>
        <w:t xml:space="preserve">. 4th </w:t>
      </w:r>
      <w:proofErr w:type="spellStart"/>
      <w:r>
        <w:t>edn</w:t>
      </w:r>
      <w:proofErr w:type="spellEnd"/>
      <w:r>
        <w:t>. Abingdon: Routledge.</w:t>
      </w:r>
    </w:p>
    <w:p w14:paraId="27607E24" w14:textId="77777777" w:rsidR="001E2C0A" w:rsidRPr="005F5055" w:rsidRDefault="001E2C0A" w:rsidP="005F5055"/>
    <w:p w14:paraId="7B174D81" w14:textId="7D7861C2" w:rsidR="005F5055" w:rsidRDefault="005F5055" w:rsidP="005F5055">
      <w:r>
        <w:t xml:space="preserve">PwC (2024) </w:t>
      </w:r>
      <w:r>
        <w:rPr>
          <w:i/>
          <w:iCs/>
        </w:rPr>
        <w:t>High streets suffer as 38 stores close across Great Britain each day in 2024</w:t>
      </w:r>
      <w:r>
        <w:t xml:space="preserve">. Available at: </w:t>
      </w:r>
      <w:hyperlink r:id="rId9" w:history="1">
        <w:r>
          <w:rPr>
            <w:rStyle w:val="Hyperlink"/>
          </w:rPr>
          <w:t>https://www.pwc.co.uk/press-room/press-releases/research-commentary/2024/high-streets-suffer-as-38-stores-close-across-great-britain-each.html</w:t>
        </w:r>
      </w:hyperlink>
      <w:r>
        <w:t xml:space="preserve"> (Accessed: 16 July 2026).</w:t>
      </w:r>
    </w:p>
    <w:p w14:paraId="41D32255" w14:textId="77777777" w:rsidR="00827428" w:rsidRPr="005F5055" w:rsidRDefault="00827428" w:rsidP="005F5055"/>
    <w:p w14:paraId="48053B09" w14:textId="5E466E96" w:rsidR="005F5055" w:rsidRPr="005F5055" w:rsidRDefault="005F5055" w:rsidP="005F5055">
      <w:r>
        <w:t xml:space="preserve">Sproull, B. (2018) </w:t>
      </w:r>
      <w:r>
        <w:rPr>
          <w:i/>
          <w:iCs/>
        </w:rPr>
        <w:t>The Problem-Solving, Problem-Prevention, and Decision-Making Guide: Organized and Systematic Roadmaps for Managers</w:t>
      </w:r>
      <w:r>
        <w:t>. New York: Taylor &amp; Francis.</w:t>
      </w:r>
    </w:p>
    <w:p w14:paraId="5EBCBA7B" w14:textId="77777777" w:rsidR="00896E83" w:rsidRDefault="00000000">
      <w:r>
        <w:br w:type="page"/>
      </w:r>
    </w:p>
    <w:p w14:paraId="1F40BD2D" w14:textId="47436386" w:rsidR="00F16E85" w:rsidRDefault="00E702BA" w:rsidP="0056007D">
      <w:pPr>
        <w:pStyle w:val="Heading1"/>
        <w:spacing w:before="240" w:after="200"/>
        <w:rPr>
          <w:b/>
          <w:bCs/>
          <w:sz w:val="28"/>
          <w:szCs w:val="28"/>
        </w:rPr>
      </w:pPr>
      <w:r>
        <w:rPr>
          <w:b/>
          <w:bCs/>
          <w:sz w:val="28"/>
          <w:szCs w:val="28"/>
        </w:rPr>
        <w:lastRenderedPageBreak/>
        <w:t xml:space="preserve">Appendices </w:t>
      </w:r>
    </w:p>
    <w:p w14:paraId="5EBCBA7E" w14:textId="57778546" w:rsidR="00896E83" w:rsidRDefault="00000000" w:rsidP="0056007D">
      <w:pPr>
        <w:pStyle w:val="Heading1"/>
        <w:spacing w:before="240" w:after="200"/>
      </w:pPr>
      <w:r>
        <w:rPr>
          <w:b/>
          <w:bCs/>
          <w:sz w:val="28"/>
          <w:szCs w:val="28"/>
        </w:rPr>
        <w:t>Appendix 1 – Task 3a</w:t>
      </w:r>
    </w:p>
    <w:p w14:paraId="5EBCBA74" w14:textId="57778547" w:rsidR="00896E83" w:rsidRDefault="00000000">
      <w:pPr>
        <w:pStyle w:val="Heading2"/>
        <w:spacing w:before="200" w:after="160"/>
      </w:pPr>
      <w:r>
        <w:rPr>
          <w:b/>
          <w:bCs/>
          <w:u w:val="single"/>
        </w:rPr>
        <w:t>PMI Evaluation Table</w:t>
      </w:r>
    </w:p>
    <w:p w14:paraId="5EBCBA7F" w14:textId="30597CC9" w:rsidR="00896E83" w:rsidRDefault="00000000">
      <w:pPr>
        <w:spacing w:after="200" w:line="360" w:lineRule="auto"/>
        <w:jc w:val="both"/>
      </w:pPr>
      <w:r>
        <w:t xml:space="preserve">The PMI technique used below, developed by </w:t>
      </w:r>
      <w:r w:rsidR="007932B6">
        <w:t>D</w:t>
      </w:r>
      <w:r>
        <w:t>e</w:t>
      </w:r>
      <w:r w:rsidR="00617D0E">
        <w:t xml:space="preserve"> </w:t>
      </w:r>
      <w:r>
        <w:t>Bono (1985), was applied to evaluate both proposed solutions. Each point was scored from -3 to +3 to allow an overall total to be calculated for comparison.</w:t>
      </w:r>
    </w:p>
    <w:tbl>
      <w:tblPr>
        <w:tblW w:w="930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100"/>
        <w:gridCol w:w="3100"/>
        <w:gridCol w:w="3100"/>
      </w:tblGrid>
      <w:tr w:rsidR="00896E83" w14:paraId="5EBCBA81" w14:textId="77777777">
        <w:tc>
          <w:tcPr>
            <w:tcW w:w="9300" w:type="dxa"/>
            <w:gridSpan w:val="3"/>
            <w:shd w:val="clear" w:color="auto" w:fill="D9D9D9"/>
          </w:tcPr>
          <w:p w14:paraId="5EBCBA80" w14:textId="77777777" w:rsidR="00896E83" w:rsidRDefault="00000000">
            <w:pPr>
              <w:jc w:val="center"/>
            </w:pPr>
            <w:r>
              <w:rPr>
                <w:b/>
                <w:bCs/>
              </w:rPr>
              <w:t>Solution A: Local Home Delivery Service</w:t>
            </w:r>
          </w:p>
        </w:tc>
      </w:tr>
      <w:tr w:rsidR="00896E83" w14:paraId="5EBCBA85" w14:textId="77777777">
        <w:tc>
          <w:tcPr>
            <w:tcW w:w="3100" w:type="dxa"/>
            <w:shd w:val="clear" w:color="auto" w:fill="E2EFDA"/>
            <w:tcMar>
              <w:top w:w="100" w:type="dxa"/>
              <w:left w:w="100" w:type="dxa"/>
              <w:bottom w:w="100" w:type="dxa"/>
              <w:right w:w="100" w:type="dxa"/>
            </w:tcMar>
            <w:vAlign w:val="center"/>
          </w:tcPr>
          <w:p w14:paraId="5EBCBA82" w14:textId="77777777" w:rsidR="00896E83" w:rsidRDefault="00000000">
            <w:pPr>
              <w:spacing w:line="276" w:lineRule="auto"/>
              <w:jc w:val="center"/>
            </w:pPr>
            <w:r>
              <w:rPr>
                <w:b/>
                <w:bCs/>
                <w:sz w:val="22"/>
                <w:szCs w:val="22"/>
              </w:rPr>
              <w:t>Plus</w:t>
            </w:r>
          </w:p>
        </w:tc>
        <w:tc>
          <w:tcPr>
            <w:tcW w:w="3100" w:type="dxa"/>
            <w:shd w:val="clear" w:color="auto" w:fill="FCE4E4"/>
            <w:tcMar>
              <w:top w:w="100" w:type="dxa"/>
              <w:left w:w="100" w:type="dxa"/>
              <w:bottom w:w="100" w:type="dxa"/>
              <w:right w:w="100" w:type="dxa"/>
            </w:tcMar>
            <w:vAlign w:val="center"/>
          </w:tcPr>
          <w:p w14:paraId="5EBCBA83" w14:textId="77777777" w:rsidR="00896E83" w:rsidRDefault="00000000">
            <w:pPr>
              <w:spacing w:line="276" w:lineRule="auto"/>
              <w:jc w:val="center"/>
            </w:pPr>
            <w:r>
              <w:rPr>
                <w:b/>
                <w:bCs/>
                <w:sz w:val="22"/>
                <w:szCs w:val="22"/>
              </w:rPr>
              <w:t>Minus</w:t>
            </w:r>
          </w:p>
        </w:tc>
        <w:tc>
          <w:tcPr>
            <w:tcW w:w="3100" w:type="dxa"/>
            <w:shd w:val="clear" w:color="auto" w:fill="DDEBF7"/>
            <w:tcMar>
              <w:top w:w="100" w:type="dxa"/>
              <w:left w:w="100" w:type="dxa"/>
              <w:bottom w:w="100" w:type="dxa"/>
              <w:right w:w="100" w:type="dxa"/>
            </w:tcMar>
            <w:vAlign w:val="center"/>
          </w:tcPr>
          <w:p w14:paraId="5EBCBA84" w14:textId="77777777" w:rsidR="00896E83" w:rsidRDefault="00000000">
            <w:pPr>
              <w:spacing w:line="276" w:lineRule="auto"/>
              <w:jc w:val="center"/>
            </w:pPr>
            <w:r>
              <w:rPr>
                <w:b/>
                <w:bCs/>
                <w:sz w:val="22"/>
                <w:szCs w:val="22"/>
              </w:rPr>
              <w:t>Interesting</w:t>
            </w:r>
          </w:p>
        </w:tc>
      </w:tr>
      <w:tr w:rsidR="00896E83" w14:paraId="5EBCBA89" w14:textId="77777777">
        <w:tc>
          <w:tcPr>
            <w:tcW w:w="3100" w:type="dxa"/>
            <w:tcMar>
              <w:top w:w="100" w:type="dxa"/>
              <w:left w:w="100" w:type="dxa"/>
              <w:bottom w:w="100" w:type="dxa"/>
              <w:right w:w="100" w:type="dxa"/>
            </w:tcMar>
            <w:vAlign w:val="center"/>
          </w:tcPr>
          <w:p w14:paraId="5EBCBA86" w14:textId="77777777" w:rsidR="00896E83" w:rsidRDefault="00000000">
            <w:pPr>
              <w:spacing w:line="276" w:lineRule="auto"/>
            </w:pPr>
            <w:r>
              <w:rPr>
                <w:sz w:val="22"/>
                <w:szCs w:val="22"/>
              </w:rPr>
              <w:t>Reaches customers who no longer visit in person (+3)</w:t>
            </w:r>
          </w:p>
        </w:tc>
        <w:tc>
          <w:tcPr>
            <w:tcW w:w="3100" w:type="dxa"/>
            <w:tcMar>
              <w:top w:w="100" w:type="dxa"/>
              <w:left w:w="100" w:type="dxa"/>
              <w:bottom w:w="100" w:type="dxa"/>
              <w:right w:w="100" w:type="dxa"/>
            </w:tcMar>
            <w:vAlign w:val="center"/>
          </w:tcPr>
          <w:p w14:paraId="5EBCBA87" w14:textId="77777777" w:rsidR="00896E83" w:rsidRDefault="00000000">
            <w:pPr>
              <w:spacing w:line="276" w:lineRule="auto"/>
            </w:pPr>
            <w:r>
              <w:rPr>
                <w:sz w:val="22"/>
                <w:szCs w:val="22"/>
              </w:rPr>
              <w:t>Requires a driver or courier platform fees, raising costs (-2)</w:t>
            </w:r>
          </w:p>
        </w:tc>
        <w:tc>
          <w:tcPr>
            <w:tcW w:w="3100" w:type="dxa"/>
            <w:tcMar>
              <w:top w:w="100" w:type="dxa"/>
              <w:left w:w="100" w:type="dxa"/>
              <w:bottom w:w="100" w:type="dxa"/>
              <w:right w:w="100" w:type="dxa"/>
            </w:tcMar>
            <w:vAlign w:val="center"/>
          </w:tcPr>
          <w:p w14:paraId="5EBCBA88" w14:textId="77777777" w:rsidR="00896E83" w:rsidRDefault="00000000">
            <w:pPr>
              <w:spacing w:line="276" w:lineRule="auto"/>
            </w:pPr>
            <w:r>
              <w:rPr>
                <w:sz w:val="22"/>
                <w:szCs w:val="22"/>
              </w:rPr>
              <w:t>Could expand catchment area beyond the retail park</w:t>
            </w:r>
          </w:p>
        </w:tc>
      </w:tr>
      <w:tr w:rsidR="00896E83" w14:paraId="5EBCBA8D" w14:textId="77777777">
        <w:tc>
          <w:tcPr>
            <w:tcW w:w="3100" w:type="dxa"/>
            <w:tcMar>
              <w:top w:w="100" w:type="dxa"/>
              <w:left w:w="100" w:type="dxa"/>
              <w:bottom w:w="100" w:type="dxa"/>
              <w:right w:w="100" w:type="dxa"/>
            </w:tcMar>
            <w:vAlign w:val="center"/>
          </w:tcPr>
          <w:p w14:paraId="5EBCBA8A" w14:textId="77777777" w:rsidR="00896E83" w:rsidRDefault="00000000">
            <w:pPr>
              <w:spacing w:line="276" w:lineRule="auto"/>
            </w:pPr>
            <w:r>
              <w:rPr>
                <w:sz w:val="22"/>
                <w:szCs w:val="22"/>
              </w:rPr>
              <w:t>Creates a new revenue stream beyond footfall (+2)</w:t>
            </w:r>
          </w:p>
        </w:tc>
        <w:tc>
          <w:tcPr>
            <w:tcW w:w="3100" w:type="dxa"/>
            <w:tcMar>
              <w:top w:w="100" w:type="dxa"/>
              <w:left w:w="100" w:type="dxa"/>
              <w:bottom w:w="100" w:type="dxa"/>
              <w:right w:w="100" w:type="dxa"/>
            </w:tcMar>
            <w:vAlign w:val="center"/>
          </w:tcPr>
          <w:p w14:paraId="5EBCBA8B" w14:textId="77777777" w:rsidR="00896E83" w:rsidRDefault="00000000">
            <w:pPr>
              <w:spacing w:line="276" w:lineRule="auto"/>
            </w:pPr>
            <w:r>
              <w:rPr>
                <w:sz w:val="22"/>
                <w:szCs w:val="22"/>
              </w:rPr>
              <w:t>Reduces Basil's available baking time if he delivers himself (-2)</w:t>
            </w:r>
          </w:p>
        </w:tc>
        <w:tc>
          <w:tcPr>
            <w:tcW w:w="3100" w:type="dxa"/>
            <w:tcMar>
              <w:top w:w="100" w:type="dxa"/>
              <w:left w:w="100" w:type="dxa"/>
              <w:bottom w:w="100" w:type="dxa"/>
              <w:right w:w="100" w:type="dxa"/>
            </w:tcMar>
            <w:vAlign w:val="center"/>
          </w:tcPr>
          <w:p w14:paraId="5EBCBA8C" w14:textId="77777777" w:rsidR="00896E83" w:rsidRDefault="00000000">
            <w:pPr>
              <w:spacing w:line="276" w:lineRule="auto"/>
            </w:pPr>
            <w:r>
              <w:rPr>
                <w:sz w:val="22"/>
                <w:szCs w:val="22"/>
              </w:rPr>
              <w:t>May evolve into a small weekly subscription box</w:t>
            </w:r>
          </w:p>
        </w:tc>
      </w:tr>
      <w:tr w:rsidR="00896E83" w14:paraId="5EBCBA91" w14:textId="77777777">
        <w:tc>
          <w:tcPr>
            <w:tcW w:w="3100" w:type="dxa"/>
            <w:tcMar>
              <w:top w:w="100" w:type="dxa"/>
              <w:left w:w="100" w:type="dxa"/>
              <w:bottom w:w="100" w:type="dxa"/>
              <w:right w:w="100" w:type="dxa"/>
            </w:tcMar>
            <w:vAlign w:val="center"/>
          </w:tcPr>
          <w:p w14:paraId="5EBCBA8E" w14:textId="77777777" w:rsidR="00896E83" w:rsidRDefault="00000000">
            <w:pPr>
              <w:spacing w:line="276" w:lineRule="auto"/>
            </w:pPr>
            <w:r>
              <w:rPr>
                <w:sz w:val="22"/>
                <w:szCs w:val="22"/>
              </w:rPr>
              <w:t>Differentiates Basil's Bakery from local competitors (+2)</w:t>
            </w:r>
          </w:p>
        </w:tc>
        <w:tc>
          <w:tcPr>
            <w:tcW w:w="3100" w:type="dxa"/>
            <w:tcMar>
              <w:top w:w="100" w:type="dxa"/>
              <w:left w:w="100" w:type="dxa"/>
              <w:bottom w:w="100" w:type="dxa"/>
              <w:right w:w="100" w:type="dxa"/>
            </w:tcMar>
            <w:vAlign w:val="center"/>
          </w:tcPr>
          <w:p w14:paraId="5EBCBA8F" w14:textId="77777777" w:rsidR="00896E83" w:rsidRDefault="00000000">
            <w:pPr>
              <w:spacing w:line="276" w:lineRule="auto"/>
            </w:pPr>
            <w:r>
              <w:rPr>
                <w:sz w:val="22"/>
                <w:szCs w:val="22"/>
              </w:rPr>
              <w:t>Organic products may lose freshness/quality in transit (-1)</w:t>
            </w:r>
          </w:p>
        </w:tc>
        <w:tc>
          <w:tcPr>
            <w:tcW w:w="3100" w:type="dxa"/>
            <w:tcMar>
              <w:top w:w="100" w:type="dxa"/>
              <w:left w:w="100" w:type="dxa"/>
              <w:bottom w:w="100" w:type="dxa"/>
              <w:right w:w="100" w:type="dxa"/>
            </w:tcMar>
            <w:vAlign w:val="center"/>
          </w:tcPr>
          <w:p w14:paraId="5EBCBA90" w14:textId="77777777" w:rsidR="00896E83" w:rsidRDefault="00000000">
            <w:pPr>
              <w:spacing w:line="276" w:lineRule="auto"/>
            </w:pPr>
            <w:r>
              <w:rPr>
                <w:sz w:val="22"/>
                <w:szCs w:val="22"/>
              </w:rPr>
              <w:t>Requires ongoing route/scheduling management</w:t>
            </w:r>
          </w:p>
        </w:tc>
      </w:tr>
      <w:tr w:rsidR="00896E83" w14:paraId="5EBCBA95" w14:textId="77777777">
        <w:tc>
          <w:tcPr>
            <w:tcW w:w="3100" w:type="dxa"/>
            <w:tcMar>
              <w:top w:w="100" w:type="dxa"/>
              <w:left w:w="100" w:type="dxa"/>
              <w:bottom w:w="100" w:type="dxa"/>
              <w:right w:w="100" w:type="dxa"/>
            </w:tcMar>
            <w:vAlign w:val="center"/>
          </w:tcPr>
          <w:p w14:paraId="5EBCBA92" w14:textId="77777777" w:rsidR="00896E83" w:rsidRDefault="00000000">
            <w:pPr>
              <w:spacing w:line="276" w:lineRule="auto"/>
              <w:jc w:val="center"/>
            </w:pPr>
            <w:r>
              <w:rPr>
                <w:b/>
                <w:bCs/>
                <w:sz w:val="22"/>
                <w:szCs w:val="22"/>
              </w:rPr>
              <w:t>TOTAL: +7</w:t>
            </w:r>
          </w:p>
        </w:tc>
        <w:tc>
          <w:tcPr>
            <w:tcW w:w="3100" w:type="dxa"/>
            <w:tcMar>
              <w:top w:w="100" w:type="dxa"/>
              <w:left w:w="100" w:type="dxa"/>
              <w:bottom w:w="100" w:type="dxa"/>
              <w:right w:w="100" w:type="dxa"/>
            </w:tcMar>
            <w:vAlign w:val="center"/>
          </w:tcPr>
          <w:p w14:paraId="5EBCBA93" w14:textId="77777777" w:rsidR="00896E83" w:rsidRDefault="00000000">
            <w:pPr>
              <w:spacing w:line="276" w:lineRule="auto"/>
              <w:jc w:val="center"/>
            </w:pPr>
            <w:r>
              <w:rPr>
                <w:b/>
                <w:bCs/>
                <w:sz w:val="22"/>
                <w:szCs w:val="22"/>
              </w:rPr>
              <w:t>TOTAL: -5</w:t>
            </w:r>
          </w:p>
        </w:tc>
        <w:tc>
          <w:tcPr>
            <w:tcW w:w="3100" w:type="dxa"/>
            <w:tcMar>
              <w:top w:w="100" w:type="dxa"/>
              <w:left w:w="100" w:type="dxa"/>
              <w:bottom w:w="100" w:type="dxa"/>
              <w:right w:w="100" w:type="dxa"/>
            </w:tcMar>
            <w:vAlign w:val="center"/>
          </w:tcPr>
          <w:p w14:paraId="5EBCBA94" w14:textId="77777777" w:rsidR="00896E83" w:rsidRDefault="00000000">
            <w:pPr>
              <w:spacing w:line="276" w:lineRule="auto"/>
              <w:jc w:val="center"/>
            </w:pPr>
            <w:r>
              <w:rPr>
                <w:b/>
                <w:bCs/>
                <w:sz w:val="22"/>
                <w:szCs w:val="22"/>
              </w:rPr>
              <w:t>TOTAL: 0</w:t>
            </w:r>
          </w:p>
        </w:tc>
      </w:tr>
    </w:tbl>
    <w:p w14:paraId="5EBCBA96" w14:textId="77777777" w:rsidR="00896E83" w:rsidRDefault="00000000">
      <w:pPr>
        <w:spacing w:after="300" w:line="360" w:lineRule="auto"/>
        <w:jc w:val="both"/>
      </w:pPr>
      <w:r>
        <w:rPr>
          <w:b/>
          <w:bCs/>
        </w:rPr>
        <w:t>Therefore: Overall Total for Solution A (Local Home Delivery Service) = +2</w:t>
      </w:r>
    </w:p>
    <w:tbl>
      <w:tblPr>
        <w:tblW w:w="930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100"/>
        <w:gridCol w:w="3100"/>
        <w:gridCol w:w="3100"/>
      </w:tblGrid>
      <w:tr w:rsidR="00896E83" w14:paraId="5EBCBA98" w14:textId="77777777">
        <w:tc>
          <w:tcPr>
            <w:tcW w:w="9300" w:type="dxa"/>
            <w:gridSpan w:val="3"/>
            <w:shd w:val="clear" w:color="auto" w:fill="D9D9D9"/>
          </w:tcPr>
          <w:p w14:paraId="5EBCBA97" w14:textId="77777777" w:rsidR="00896E83" w:rsidRDefault="00000000">
            <w:pPr>
              <w:jc w:val="center"/>
            </w:pPr>
            <w:r>
              <w:rPr>
                <w:b/>
                <w:bCs/>
              </w:rPr>
              <w:t>Solution B: Online Pre-Order and Click &amp; Collect System</w:t>
            </w:r>
          </w:p>
        </w:tc>
      </w:tr>
      <w:tr w:rsidR="00896E83" w14:paraId="5EBCBA9C" w14:textId="77777777">
        <w:tc>
          <w:tcPr>
            <w:tcW w:w="3100" w:type="dxa"/>
            <w:shd w:val="clear" w:color="auto" w:fill="E2EFDA"/>
            <w:tcMar>
              <w:top w:w="100" w:type="dxa"/>
              <w:left w:w="100" w:type="dxa"/>
              <w:bottom w:w="100" w:type="dxa"/>
              <w:right w:w="100" w:type="dxa"/>
            </w:tcMar>
            <w:vAlign w:val="center"/>
          </w:tcPr>
          <w:p w14:paraId="5EBCBA99" w14:textId="77777777" w:rsidR="00896E83" w:rsidRDefault="00000000">
            <w:pPr>
              <w:spacing w:line="276" w:lineRule="auto"/>
              <w:jc w:val="center"/>
            </w:pPr>
            <w:r>
              <w:rPr>
                <w:b/>
                <w:bCs/>
                <w:sz w:val="22"/>
                <w:szCs w:val="22"/>
              </w:rPr>
              <w:t>Plus</w:t>
            </w:r>
          </w:p>
        </w:tc>
        <w:tc>
          <w:tcPr>
            <w:tcW w:w="3100" w:type="dxa"/>
            <w:shd w:val="clear" w:color="auto" w:fill="FCE4E4"/>
            <w:tcMar>
              <w:top w:w="100" w:type="dxa"/>
              <w:left w:w="100" w:type="dxa"/>
              <w:bottom w:w="100" w:type="dxa"/>
              <w:right w:w="100" w:type="dxa"/>
            </w:tcMar>
            <w:vAlign w:val="center"/>
          </w:tcPr>
          <w:p w14:paraId="5EBCBA9A" w14:textId="77777777" w:rsidR="00896E83" w:rsidRDefault="00000000">
            <w:pPr>
              <w:spacing w:line="276" w:lineRule="auto"/>
              <w:jc w:val="center"/>
            </w:pPr>
            <w:r>
              <w:rPr>
                <w:b/>
                <w:bCs/>
                <w:sz w:val="22"/>
                <w:szCs w:val="22"/>
              </w:rPr>
              <w:t>Minus</w:t>
            </w:r>
          </w:p>
        </w:tc>
        <w:tc>
          <w:tcPr>
            <w:tcW w:w="3100" w:type="dxa"/>
            <w:shd w:val="clear" w:color="auto" w:fill="DDEBF7"/>
            <w:tcMar>
              <w:top w:w="100" w:type="dxa"/>
              <w:left w:w="100" w:type="dxa"/>
              <w:bottom w:w="100" w:type="dxa"/>
              <w:right w:w="100" w:type="dxa"/>
            </w:tcMar>
            <w:vAlign w:val="center"/>
          </w:tcPr>
          <w:p w14:paraId="5EBCBA9B" w14:textId="77777777" w:rsidR="00896E83" w:rsidRDefault="00000000">
            <w:pPr>
              <w:spacing w:line="276" w:lineRule="auto"/>
              <w:jc w:val="center"/>
            </w:pPr>
            <w:r>
              <w:rPr>
                <w:b/>
                <w:bCs/>
                <w:sz w:val="22"/>
                <w:szCs w:val="22"/>
              </w:rPr>
              <w:t>Interesting</w:t>
            </w:r>
          </w:p>
        </w:tc>
      </w:tr>
      <w:tr w:rsidR="00896E83" w14:paraId="5EBCBAA0" w14:textId="77777777">
        <w:tc>
          <w:tcPr>
            <w:tcW w:w="3100" w:type="dxa"/>
            <w:tcMar>
              <w:top w:w="100" w:type="dxa"/>
              <w:left w:w="100" w:type="dxa"/>
              <w:bottom w:w="100" w:type="dxa"/>
              <w:right w:w="100" w:type="dxa"/>
            </w:tcMar>
            <w:vAlign w:val="center"/>
          </w:tcPr>
          <w:p w14:paraId="5EBCBA9D" w14:textId="77777777" w:rsidR="00896E83" w:rsidRDefault="00000000">
            <w:pPr>
              <w:spacing w:line="276" w:lineRule="auto"/>
            </w:pPr>
            <w:r>
              <w:rPr>
                <w:sz w:val="22"/>
                <w:szCs w:val="22"/>
              </w:rPr>
              <w:t>Directly resolves customer complaints about waiting times (+3)</w:t>
            </w:r>
          </w:p>
        </w:tc>
        <w:tc>
          <w:tcPr>
            <w:tcW w:w="3100" w:type="dxa"/>
            <w:tcMar>
              <w:top w:w="100" w:type="dxa"/>
              <w:left w:w="100" w:type="dxa"/>
              <w:bottom w:w="100" w:type="dxa"/>
              <w:right w:w="100" w:type="dxa"/>
            </w:tcMar>
            <w:vAlign w:val="center"/>
          </w:tcPr>
          <w:p w14:paraId="5EBCBA9E" w14:textId="77777777" w:rsidR="00896E83" w:rsidRDefault="00000000">
            <w:pPr>
              <w:spacing w:line="276" w:lineRule="auto"/>
            </w:pPr>
            <w:r>
              <w:rPr>
                <w:sz w:val="22"/>
                <w:szCs w:val="22"/>
              </w:rPr>
              <w:t>Requires some customers to adopt online ordering (-1)</w:t>
            </w:r>
          </w:p>
        </w:tc>
        <w:tc>
          <w:tcPr>
            <w:tcW w:w="3100" w:type="dxa"/>
            <w:tcMar>
              <w:top w:w="100" w:type="dxa"/>
              <w:left w:w="100" w:type="dxa"/>
              <w:bottom w:w="100" w:type="dxa"/>
              <w:right w:w="100" w:type="dxa"/>
            </w:tcMar>
            <w:vAlign w:val="center"/>
          </w:tcPr>
          <w:p w14:paraId="5EBCBA9F" w14:textId="77777777" w:rsidR="00896E83" w:rsidRDefault="00000000">
            <w:pPr>
              <w:spacing w:line="276" w:lineRule="auto"/>
            </w:pPr>
            <w:r>
              <w:rPr>
                <w:sz w:val="22"/>
                <w:szCs w:val="22"/>
              </w:rPr>
              <w:t>Could integrate a future loyalty/rewards scheme</w:t>
            </w:r>
          </w:p>
        </w:tc>
      </w:tr>
      <w:tr w:rsidR="00896E83" w14:paraId="5EBCBAA4" w14:textId="77777777">
        <w:tc>
          <w:tcPr>
            <w:tcW w:w="3100" w:type="dxa"/>
            <w:tcMar>
              <w:top w:w="100" w:type="dxa"/>
              <w:left w:w="100" w:type="dxa"/>
              <w:bottom w:w="100" w:type="dxa"/>
              <w:right w:w="100" w:type="dxa"/>
            </w:tcMar>
            <w:vAlign w:val="center"/>
          </w:tcPr>
          <w:p w14:paraId="5EBCBAA1" w14:textId="77777777" w:rsidR="00896E83" w:rsidRDefault="00000000">
            <w:pPr>
              <w:spacing w:line="276" w:lineRule="auto"/>
            </w:pPr>
            <w:r>
              <w:rPr>
                <w:sz w:val="22"/>
                <w:szCs w:val="22"/>
              </w:rPr>
              <w:t>Captures orders missed when the phone goes unanswered (+3)</w:t>
            </w:r>
          </w:p>
        </w:tc>
        <w:tc>
          <w:tcPr>
            <w:tcW w:w="3100" w:type="dxa"/>
            <w:tcMar>
              <w:top w:w="100" w:type="dxa"/>
              <w:left w:w="100" w:type="dxa"/>
              <w:bottom w:w="100" w:type="dxa"/>
              <w:right w:w="100" w:type="dxa"/>
            </w:tcMar>
            <w:vAlign w:val="center"/>
          </w:tcPr>
          <w:p w14:paraId="5EBCBAA2" w14:textId="77777777" w:rsidR="00896E83" w:rsidRDefault="00000000">
            <w:pPr>
              <w:spacing w:line="276" w:lineRule="auto"/>
            </w:pPr>
            <w:r>
              <w:rPr>
                <w:sz w:val="22"/>
                <w:szCs w:val="22"/>
              </w:rPr>
              <w:t>Takes staff time to set up and test the system (-1)</w:t>
            </w:r>
          </w:p>
        </w:tc>
        <w:tc>
          <w:tcPr>
            <w:tcW w:w="3100" w:type="dxa"/>
            <w:tcMar>
              <w:top w:w="100" w:type="dxa"/>
              <w:left w:w="100" w:type="dxa"/>
              <w:bottom w:w="100" w:type="dxa"/>
              <w:right w:w="100" w:type="dxa"/>
            </w:tcMar>
            <w:vAlign w:val="center"/>
          </w:tcPr>
          <w:p w14:paraId="5EBCBAA3" w14:textId="77777777" w:rsidR="00896E83" w:rsidRDefault="00000000">
            <w:pPr>
              <w:spacing w:line="276" w:lineRule="auto"/>
            </w:pPr>
            <w:r>
              <w:rPr>
                <w:sz w:val="22"/>
                <w:szCs w:val="22"/>
              </w:rPr>
              <w:t>Generates useful data on customer ordering habits</w:t>
            </w:r>
          </w:p>
        </w:tc>
      </w:tr>
      <w:tr w:rsidR="00896E83" w14:paraId="5EBCBAA8" w14:textId="77777777">
        <w:tc>
          <w:tcPr>
            <w:tcW w:w="3100" w:type="dxa"/>
            <w:tcMar>
              <w:top w:w="100" w:type="dxa"/>
              <w:left w:w="100" w:type="dxa"/>
              <w:bottom w:w="100" w:type="dxa"/>
              <w:right w:w="100" w:type="dxa"/>
            </w:tcMar>
            <w:vAlign w:val="center"/>
          </w:tcPr>
          <w:p w14:paraId="5EBCBAA5" w14:textId="77777777" w:rsidR="00896E83" w:rsidRDefault="00000000">
            <w:pPr>
              <w:spacing w:line="276" w:lineRule="auto"/>
            </w:pPr>
            <w:r>
              <w:rPr>
                <w:sz w:val="22"/>
                <w:szCs w:val="22"/>
              </w:rPr>
              <w:t>Low set-up cost using existing website/social media (+2)</w:t>
            </w:r>
          </w:p>
        </w:tc>
        <w:tc>
          <w:tcPr>
            <w:tcW w:w="3100" w:type="dxa"/>
            <w:tcMar>
              <w:top w:w="100" w:type="dxa"/>
              <w:left w:w="100" w:type="dxa"/>
              <w:bottom w:w="100" w:type="dxa"/>
              <w:right w:w="100" w:type="dxa"/>
            </w:tcMar>
            <w:vAlign w:val="center"/>
          </w:tcPr>
          <w:p w14:paraId="5EBCBAA6" w14:textId="77777777" w:rsidR="00896E83" w:rsidRDefault="00000000">
            <w:pPr>
              <w:spacing w:line="276" w:lineRule="auto"/>
            </w:pPr>
            <w:r>
              <w:rPr>
                <w:sz w:val="22"/>
                <w:szCs w:val="22"/>
              </w:rPr>
              <w:t>Still requires an in-store visit, so does not solve footfall decline alone (-1)</w:t>
            </w:r>
          </w:p>
        </w:tc>
        <w:tc>
          <w:tcPr>
            <w:tcW w:w="3100" w:type="dxa"/>
            <w:tcMar>
              <w:top w:w="100" w:type="dxa"/>
              <w:left w:w="100" w:type="dxa"/>
              <w:bottom w:w="100" w:type="dxa"/>
              <w:right w:w="100" w:type="dxa"/>
            </w:tcMar>
            <w:vAlign w:val="center"/>
          </w:tcPr>
          <w:p w14:paraId="5EBCBAA7" w14:textId="77777777" w:rsidR="00896E83" w:rsidRDefault="00000000">
            <w:pPr>
              <w:spacing w:line="276" w:lineRule="auto"/>
            </w:pPr>
            <w:r>
              <w:rPr>
                <w:sz w:val="22"/>
                <w:szCs w:val="22"/>
              </w:rPr>
              <w:t>Provides a foundation for adding delivery later</w:t>
            </w:r>
          </w:p>
        </w:tc>
      </w:tr>
      <w:tr w:rsidR="00896E83" w14:paraId="5EBCBAAC" w14:textId="77777777">
        <w:tc>
          <w:tcPr>
            <w:tcW w:w="3100" w:type="dxa"/>
            <w:tcMar>
              <w:top w:w="100" w:type="dxa"/>
              <w:left w:w="100" w:type="dxa"/>
              <w:bottom w:w="100" w:type="dxa"/>
              <w:right w:w="100" w:type="dxa"/>
            </w:tcMar>
            <w:vAlign w:val="center"/>
          </w:tcPr>
          <w:p w14:paraId="5EBCBAA9" w14:textId="77777777" w:rsidR="00896E83" w:rsidRDefault="00000000">
            <w:pPr>
              <w:spacing w:line="276" w:lineRule="auto"/>
              <w:jc w:val="center"/>
            </w:pPr>
            <w:r>
              <w:rPr>
                <w:b/>
                <w:bCs/>
                <w:sz w:val="22"/>
                <w:szCs w:val="22"/>
              </w:rPr>
              <w:t>TOTAL: +8</w:t>
            </w:r>
          </w:p>
        </w:tc>
        <w:tc>
          <w:tcPr>
            <w:tcW w:w="3100" w:type="dxa"/>
            <w:tcMar>
              <w:top w:w="100" w:type="dxa"/>
              <w:left w:w="100" w:type="dxa"/>
              <w:bottom w:w="100" w:type="dxa"/>
              <w:right w:w="100" w:type="dxa"/>
            </w:tcMar>
            <w:vAlign w:val="center"/>
          </w:tcPr>
          <w:p w14:paraId="5EBCBAAA" w14:textId="77777777" w:rsidR="00896E83" w:rsidRDefault="00000000">
            <w:pPr>
              <w:spacing w:line="276" w:lineRule="auto"/>
              <w:jc w:val="center"/>
            </w:pPr>
            <w:r>
              <w:rPr>
                <w:b/>
                <w:bCs/>
                <w:sz w:val="22"/>
                <w:szCs w:val="22"/>
              </w:rPr>
              <w:t>TOTAL: -3</w:t>
            </w:r>
          </w:p>
        </w:tc>
        <w:tc>
          <w:tcPr>
            <w:tcW w:w="3100" w:type="dxa"/>
            <w:tcMar>
              <w:top w:w="100" w:type="dxa"/>
              <w:left w:w="100" w:type="dxa"/>
              <w:bottom w:w="100" w:type="dxa"/>
              <w:right w:w="100" w:type="dxa"/>
            </w:tcMar>
            <w:vAlign w:val="center"/>
          </w:tcPr>
          <w:p w14:paraId="5EBCBAAB" w14:textId="77777777" w:rsidR="00896E83" w:rsidRDefault="00000000">
            <w:pPr>
              <w:spacing w:line="276" w:lineRule="auto"/>
              <w:jc w:val="center"/>
            </w:pPr>
            <w:r>
              <w:rPr>
                <w:b/>
                <w:bCs/>
                <w:sz w:val="22"/>
                <w:szCs w:val="22"/>
              </w:rPr>
              <w:t>TOTAL: 0</w:t>
            </w:r>
          </w:p>
        </w:tc>
      </w:tr>
    </w:tbl>
    <w:p w14:paraId="5EBCBAAD" w14:textId="29424710" w:rsidR="00896E83" w:rsidRDefault="00000000">
      <w:pPr>
        <w:spacing w:after="300" w:line="360" w:lineRule="auto"/>
        <w:jc w:val="both"/>
      </w:pPr>
      <w:r>
        <w:rPr>
          <w:b/>
          <w:bCs/>
        </w:rPr>
        <w:t>Therefore: Overall Total for Solution B (Online Pre-Order and Click &amp; Collect System) = +</w:t>
      </w:r>
      <w:r w:rsidR="00887B9B">
        <w:rPr>
          <w:b/>
          <w:bCs/>
        </w:rPr>
        <w:t>5</w:t>
      </w:r>
    </w:p>
    <w:p w14:paraId="5EBCBAAF" w14:textId="65AC55B0" w:rsidR="00896E83" w:rsidRDefault="00000000" w:rsidP="006350E1">
      <w:r>
        <w:br w:type="page"/>
      </w:r>
      <w:r w:rsidRPr="006350E1">
        <w:rPr>
          <w:b/>
          <w:bCs/>
          <w:color w:val="0070C0"/>
          <w:sz w:val="28"/>
          <w:szCs w:val="28"/>
        </w:rPr>
        <w:lastRenderedPageBreak/>
        <w:t>Appendix 2 – Task 4a</w:t>
      </w:r>
    </w:p>
    <w:p w14:paraId="5EBCBA75" w14:textId="57778548" w:rsidR="00896E83" w:rsidRDefault="00000000">
      <w:pPr>
        <w:pStyle w:val="Heading2"/>
        <w:spacing w:before="200" w:after="160"/>
      </w:pPr>
      <w:r>
        <w:rPr>
          <w:b/>
          <w:bCs/>
          <w:u w:val="single"/>
        </w:rPr>
        <w:t>Implementation Plan</w:t>
      </w:r>
    </w:p>
    <w:p w14:paraId="5EBCBAB0" w14:textId="77777777" w:rsidR="00896E83" w:rsidRDefault="00000000">
      <w:pPr>
        <w:spacing w:after="120" w:line="360" w:lineRule="auto"/>
        <w:jc w:val="both"/>
      </w:pPr>
      <w:r>
        <w:t>Name of the problem being solved: Unreliable pre-ordering and long in-store waiting times during peak periods, contributing to lost sales at Basil's Bakery.</w:t>
      </w:r>
    </w:p>
    <w:p w14:paraId="5EBCBAB1" w14:textId="77777777" w:rsidR="00896E83" w:rsidRDefault="00000000">
      <w:pPr>
        <w:spacing w:after="200" w:line="360" w:lineRule="auto"/>
        <w:jc w:val="both"/>
      </w:pPr>
      <w:r>
        <w:t>Name of the solution being implemented: Online Pre-Order and Click &amp; Collect System.</w:t>
      </w:r>
    </w:p>
    <w:p w14:paraId="5EBCBAB2" w14:textId="77777777" w:rsidR="00896E83" w:rsidRDefault="00000000">
      <w:pPr>
        <w:spacing w:after="200" w:line="360" w:lineRule="auto"/>
        <w:jc w:val="both"/>
      </w:pPr>
      <w:r>
        <w:t>This Implementation Plan draws on the structured roadmap approach recommended by Sproull (2018) for introducing operational change with minimal disruption.</w:t>
      </w:r>
    </w:p>
    <w:tbl>
      <w:tblPr>
        <w:tblW w:w="880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703"/>
        <w:gridCol w:w="2811"/>
        <w:gridCol w:w="1443"/>
        <w:gridCol w:w="1220"/>
        <w:gridCol w:w="2623"/>
      </w:tblGrid>
      <w:tr w:rsidR="00896E83" w14:paraId="5EBCBAB8" w14:textId="77777777" w:rsidTr="00C73C17">
        <w:tc>
          <w:tcPr>
            <w:tcW w:w="703" w:type="dxa"/>
            <w:shd w:val="clear" w:color="auto" w:fill="D9D9D9"/>
            <w:tcMar>
              <w:top w:w="100" w:type="dxa"/>
              <w:left w:w="100" w:type="dxa"/>
              <w:bottom w:w="100" w:type="dxa"/>
              <w:right w:w="100" w:type="dxa"/>
            </w:tcMar>
            <w:vAlign w:val="center"/>
          </w:tcPr>
          <w:p w14:paraId="5EBCBAB3" w14:textId="77777777" w:rsidR="00896E83" w:rsidRDefault="00000000">
            <w:pPr>
              <w:spacing w:line="276" w:lineRule="auto"/>
              <w:jc w:val="center"/>
            </w:pPr>
            <w:r>
              <w:rPr>
                <w:b/>
                <w:bCs/>
                <w:sz w:val="22"/>
                <w:szCs w:val="22"/>
              </w:rPr>
              <w:t>Task</w:t>
            </w:r>
          </w:p>
        </w:tc>
        <w:tc>
          <w:tcPr>
            <w:tcW w:w="2811" w:type="dxa"/>
            <w:shd w:val="clear" w:color="auto" w:fill="D9D9D9"/>
            <w:tcMar>
              <w:top w:w="100" w:type="dxa"/>
              <w:left w:w="100" w:type="dxa"/>
              <w:bottom w:w="100" w:type="dxa"/>
              <w:right w:w="100" w:type="dxa"/>
            </w:tcMar>
            <w:vAlign w:val="center"/>
          </w:tcPr>
          <w:p w14:paraId="5EBCBAB4" w14:textId="77777777" w:rsidR="00896E83" w:rsidRDefault="00000000">
            <w:pPr>
              <w:spacing w:line="276" w:lineRule="auto"/>
              <w:jc w:val="center"/>
            </w:pPr>
            <w:r>
              <w:rPr>
                <w:b/>
                <w:bCs/>
                <w:sz w:val="22"/>
                <w:szCs w:val="22"/>
              </w:rPr>
              <w:t>WHAT</w:t>
            </w:r>
          </w:p>
        </w:tc>
        <w:tc>
          <w:tcPr>
            <w:tcW w:w="1443" w:type="dxa"/>
            <w:shd w:val="clear" w:color="auto" w:fill="D9D9D9"/>
            <w:tcMar>
              <w:top w:w="100" w:type="dxa"/>
              <w:left w:w="100" w:type="dxa"/>
              <w:bottom w:w="100" w:type="dxa"/>
              <w:right w:w="100" w:type="dxa"/>
            </w:tcMar>
            <w:vAlign w:val="center"/>
          </w:tcPr>
          <w:p w14:paraId="5EBCBAB5" w14:textId="77777777" w:rsidR="00896E83" w:rsidRDefault="00000000">
            <w:pPr>
              <w:spacing w:line="276" w:lineRule="auto"/>
              <w:jc w:val="center"/>
            </w:pPr>
            <w:r>
              <w:rPr>
                <w:b/>
                <w:bCs/>
                <w:sz w:val="22"/>
                <w:szCs w:val="22"/>
              </w:rPr>
              <w:t>WHEN</w:t>
            </w:r>
          </w:p>
        </w:tc>
        <w:tc>
          <w:tcPr>
            <w:tcW w:w="1220" w:type="dxa"/>
            <w:shd w:val="clear" w:color="auto" w:fill="D9D9D9"/>
            <w:tcMar>
              <w:top w:w="100" w:type="dxa"/>
              <w:left w:w="100" w:type="dxa"/>
              <w:bottom w:w="100" w:type="dxa"/>
              <w:right w:w="100" w:type="dxa"/>
            </w:tcMar>
            <w:vAlign w:val="center"/>
          </w:tcPr>
          <w:p w14:paraId="5EBCBAB6" w14:textId="77777777" w:rsidR="00896E83" w:rsidRDefault="00000000">
            <w:pPr>
              <w:spacing w:line="276" w:lineRule="auto"/>
              <w:jc w:val="center"/>
            </w:pPr>
            <w:r>
              <w:rPr>
                <w:b/>
                <w:bCs/>
                <w:sz w:val="22"/>
                <w:szCs w:val="22"/>
              </w:rPr>
              <w:t>WHO</w:t>
            </w:r>
          </w:p>
        </w:tc>
        <w:tc>
          <w:tcPr>
            <w:tcW w:w="2623" w:type="dxa"/>
            <w:shd w:val="clear" w:color="auto" w:fill="D9D9D9"/>
            <w:tcMar>
              <w:top w:w="100" w:type="dxa"/>
              <w:left w:w="100" w:type="dxa"/>
              <w:bottom w:w="100" w:type="dxa"/>
              <w:right w:w="100" w:type="dxa"/>
            </w:tcMar>
            <w:vAlign w:val="center"/>
          </w:tcPr>
          <w:p w14:paraId="5EBCBAB7" w14:textId="77777777" w:rsidR="00896E83" w:rsidRDefault="00000000">
            <w:pPr>
              <w:spacing w:line="276" w:lineRule="auto"/>
              <w:jc w:val="center"/>
            </w:pPr>
            <w:r>
              <w:rPr>
                <w:b/>
                <w:bCs/>
                <w:sz w:val="22"/>
                <w:szCs w:val="22"/>
              </w:rPr>
              <w:t>Done</w:t>
            </w:r>
          </w:p>
        </w:tc>
      </w:tr>
      <w:tr w:rsidR="00896E83" w14:paraId="5EBCBABE" w14:textId="77777777" w:rsidTr="00C73C17">
        <w:tc>
          <w:tcPr>
            <w:tcW w:w="703" w:type="dxa"/>
            <w:tcMar>
              <w:top w:w="100" w:type="dxa"/>
              <w:left w:w="100" w:type="dxa"/>
              <w:bottom w:w="100" w:type="dxa"/>
              <w:right w:w="100" w:type="dxa"/>
            </w:tcMar>
            <w:vAlign w:val="center"/>
          </w:tcPr>
          <w:p w14:paraId="5EBCBAB9" w14:textId="77777777" w:rsidR="00896E83" w:rsidRDefault="00000000">
            <w:pPr>
              <w:spacing w:line="276" w:lineRule="auto"/>
              <w:jc w:val="center"/>
            </w:pPr>
            <w:r>
              <w:rPr>
                <w:b/>
                <w:bCs/>
                <w:sz w:val="22"/>
                <w:szCs w:val="22"/>
              </w:rPr>
              <w:t>1</w:t>
            </w:r>
          </w:p>
        </w:tc>
        <w:tc>
          <w:tcPr>
            <w:tcW w:w="2811" w:type="dxa"/>
            <w:tcMar>
              <w:top w:w="100" w:type="dxa"/>
              <w:left w:w="100" w:type="dxa"/>
              <w:bottom w:w="100" w:type="dxa"/>
              <w:right w:w="100" w:type="dxa"/>
            </w:tcMar>
            <w:vAlign w:val="center"/>
          </w:tcPr>
          <w:p w14:paraId="5EBCBABA" w14:textId="77777777" w:rsidR="00896E83" w:rsidRDefault="00000000">
            <w:pPr>
              <w:spacing w:line="276" w:lineRule="auto"/>
            </w:pPr>
            <w:r>
              <w:rPr>
                <w:sz w:val="22"/>
                <w:szCs w:val="22"/>
              </w:rPr>
              <w:t>Research and select a low-cost online ordering platform suited to a small independent bakery.</w:t>
            </w:r>
          </w:p>
        </w:tc>
        <w:tc>
          <w:tcPr>
            <w:tcW w:w="1443" w:type="dxa"/>
            <w:tcMar>
              <w:top w:w="100" w:type="dxa"/>
              <w:left w:w="100" w:type="dxa"/>
              <w:bottom w:w="100" w:type="dxa"/>
              <w:right w:w="100" w:type="dxa"/>
            </w:tcMar>
            <w:vAlign w:val="center"/>
          </w:tcPr>
          <w:p w14:paraId="5EBCBABB" w14:textId="77777777" w:rsidR="00896E83" w:rsidRDefault="00000000">
            <w:pPr>
              <w:spacing w:line="276" w:lineRule="auto"/>
              <w:jc w:val="center"/>
            </w:pPr>
            <w:r>
              <w:rPr>
                <w:sz w:val="22"/>
                <w:szCs w:val="22"/>
              </w:rPr>
              <w:t>Weeks 1–2</w:t>
            </w:r>
          </w:p>
        </w:tc>
        <w:tc>
          <w:tcPr>
            <w:tcW w:w="1220" w:type="dxa"/>
            <w:tcMar>
              <w:top w:w="100" w:type="dxa"/>
              <w:left w:w="100" w:type="dxa"/>
              <w:bottom w:w="100" w:type="dxa"/>
              <w:right w:w="100" w:type="dxa"/>
            </w:tcMar>
            <w:vAlign w:val="center"/>
          </w:tcPr>
          <w:p w14:paraId="5EBCBABC" w14:textId="77777777" w:rsidR="00896E83" w:rsidRDefault="00000000">
            <w:pPr>
              <w:spacing w:line="276" w:lineRule="auto"/>
              <w:jc w:val="center"/>
            </w:pPr>
            <w:r>
              <w:rPr>
                <w:sz w:val="22"/>
                <w:szCs w:val="22"/>
              </w:rPr>
              <w:t>Basil</w:t>
            </w:r>
          </w:p>
        </w:tc>
        <w:tc>
          <w:tcPr>
            <w:tcW w:w="2623" w:type="dxa"/>
            <w:tcMar>
              <w:top w:w="100" w:type="dxa"/>
              <w:left w:w="100" w:type="dxa"/>
              <w:bottom w:w="100" w:type="dxa"/>
              <w:right w:w="100" w:type="dxa"/>
            </w:tcMar>
            <w:vAlign w:val="center"/>
          </w:tcPr>
          <w:p w14:paraId="5EBCBABD" w14:textId="77777777" w:rsidR="00896E83" w:rsidRDefault="00000000">
            <w:pPr>
              <w:spacing w:line="276" w:lineRule="auto"/>
            </w:pPr>
            <w:r>
              <w:rPr>
                <w:sz w:val="22"/>
                <w:szCs w:val="22"/>
              </w:rPr>
              <w:t>Basil completed this alone, comparing three low-cost platforms on fees and features before selecting the one best suited to a small independent bakery.</w:t>
            </w:r>
          </w:p>
        </w:tc>
      </w:tr>
      <w:tr w:rsidR="00896E83" w14:paraId="5EBCBAC4" w14:textId="77777777" w:rsidTr="00C73C17">
        <w:tc>
          <w:tcPr>
            <w:tcW w:w="703" w:type="dxa"/>
            <w:tcMar>
              <w:top w:w="100" w:type="dxa"/>
              <w:left w:w="100" w:type="dxa"/>
              <w:bottom w:w="100" w:type="dxa"/>
              <w:right w:w="100" w:type="dxa"/>
            </w:tcMar>
            <w:vAlign w:val="center"/>
          </w:tcPr>
          <w:p w14:paraId="5EBCBABF" w14:textId="77777777" w:rsidR="00896E83" w:rsidRDefault="00000000">
            <w:pPr>
              <w:spacing w:line="276" w:lineRule="auto"/>
              <w:jc w:val="center"/>
            </w:pPr>
            <w:r>
              <w:rPr>
                <w:b/>
                <w:bCs/>
                <w:sz w:val="22"/>
                <w:szCs w:val="22"/>
              </w:rPr>
              <w:t>2</w:t>
            </w:r>
          </w:p>
        </w:tc>
        <w:tc>
          <w:tcPr>
            <w:tcW w:w="2811" w:type="dxa"/>
            <w:tcMar>
              <w:top w:w="100" w:type="dxa"/>
              <w:left w:w="100" w:type="dxa"/>
              <w:bottom w:w="100" w:type="dxa"/>
              <w:right w:w="100" w:type="dxa"/>
            </w:tcMar>
            <w:vAlign w:val="center"/>
          </w:tcPr>
          <w:p w14:paraId="5EBCBAC0" w14:textId="77777777" w:rsidR="00896E83" w:rsidRDefault="00000000">
            <w:pPr>
              <w:spacing w:line="276" w:lineRule="auto"/>
            </w:pPr>
            <w:r>
              <w:rPr>
                <w:sz w:val="22"/>
                <w:szCs w:val="22"/>
              </w:rPr>
              <w:t>Build the online menu, set prices, and configure fixed Click &amp; Collect time slots.</w:t>
            </w:r>
          </w:p>
        </w:tc>
        <w:tc>
          <w:tcPr>
            <w:tcW w:w="1443" w:type="dxa"/>
            <w:tcMar>
              <w:top w:w="100" w:type="dxa"/>
              <w:left w:w="100" w:type="dxa"/>
              <w:bottom w:w="100" w:type="dxa"/>
              <w:right w:w="100" w:type="dxa"/>
            </w:tcMar>
            <w:vAlign w:val="center"/>
          </w:tcPr>
          <w:p w14:paraId="5EBCBAC1" w14:textId="77777777" w:rsidR="00896E83" w:rsidRDefault="00000000">
            <w:pPr>
              <w:spacing w:line="276" w:lineRule="auto"/>
              <w:jc w:val="center"/>
            </w:pPr>
            <w:r>
              <w:rPr>
                <w:sz w:val="22"/>
                <w:szCs w:val="22"/>
              </w:rPr>
              <w:t>Weeks 3–4</w:t>
            </w:r>
          </w:p>
        </w:tc>
        <w:tc>
          <w:tcPr>
            <w:tcW w:w="1220" w:type="dxa"/>
            <w:tcMar>
              <w:top w:w="100" w:type="dxa"/>
              <w:left w:w="100" w:type="dxa"/>
              <w:bottom w:w="100" w:type="dxa"/>
              <w:right w:w="100" w:type="dxa"/>
            </w:tcMar>
            <w:vAlign w:val="center"/>
          </w:tcPr>
          <w:p w14:paraId="5EBCBAC2" w14:textId="77777777" w:rsidR="00896E83" w:rsidRDefault="00000000">
            <w:pPr>
              <w:spacing w:line="276" w:lineRule="auto"/>
              <w:jc w:val="center"/>
            </w:pPr>
            <w:r>
              <w:rPr>
                <w:sz w:val="22"/>
                <w:szCs w:val="22"/>
              </w:rPr>
              <w:t>Basil &amp; freelance web developer</w:t>
            </w:r>
          </w:p>
        </w:tc>
        <w:tc>
          <w:tcPr>
            <w:tcW w:w="2623" w:type="dxa"/>
            <w:tcMar>
              <w:top w:w="100" w:type="dxa"/>
              <w:left w:w="100" w:type="dxa"/>
              <w:bottom w:w="100" w:type="dxa"/>
              <w:right w:w="100" w:type="dxa"/>
            </w:tcMar>
            <w:vAlign w:val="center"/>
          </w:tcPr>
          <w:p w14:paraId="5EBCBAC3" w14:textId="77777777" w:rsidR="00896E83" w:rsidRDefault="00000000">
            <w:pPr>
              <w:spacing w:line="276" w:lineRule="auto"/>
            </w:pPr>
            <w:r>
              <w:rPr>
                <w:sz w:val="22"/>
                <w:szCs w:val="22"/>
              </w:rPr>
              <w:t>Basil worked with the freelance web developer over two weeks to build the menu, set prices and configure the fixed Click &amp; Collect time slots.</w:t>
            </w:r>
          </w:p>
        </w:tc>
      </w:tr>
      <w:tr w:rsidR="00896E83" w14:paraId="5EBCBACA" w14:textId="77777777" w:rsidTr="00C73C17">
        <w:tc>
          <w:tcPr>
            <w:tcW w:w="703" w:type="dxa"/>
            <w:tcMar>
              <w:top w:w="100" w:type="dxa"/>
              <w:left w:w="100" w:type="dxa"/>
              <w:bottom w:w="100" w:type="dxa"/>
              <w:right w:w="100" w:type="dxa"/>
            </w:tcMar>
            <w:vAlign w:val="center"/>
          </w:tcPr>
          <w:p w14:paraId="5EBCBAC5" w14:textId="77777777" w:rsidR="00896E83" w:rsidRDefault="00000000">
            <w:pPr>
              <w:spacing w:line="276" w:lineRule="auto"/>
              <w:jc w:val="center"/>
            </w:pPr>
            <w:r>
              <w:rPr>
                <w:b/>
                <w:bCs/>
                <w:sz w:val="22"/>
                <w:szCs w:val="22"/>
              </w:rPr>
              <w:t>3</w:t>
            </w:r>
          </w:p>
        </w:tc>
        <w:tc>
          <w:tcPr>
            <w:tcW w:w="2811" w:type="dxa"/>
            <w:tcMar>
              <w:top w:w="100" w:type="dxa"/>
              <w:left w:w="100" w:type="dxa"/>
              <w:bottom w:w="100" w:type="dxa"/>
              <w:right w:w="100" w:type="dxa"/>
            </w:tcMar>
            <w:vAlign w:val="center"/>
          </w:tcPr>
          <w:p w14:paraId="5EBCBAC6" w14:textId="77777777" w:rsidR="00896E83" w:rsidRDefault="00000000">
            <w:pPr>
              <w:spacing w:line="276" w:lineRule="auto"/>
            </w:pPr>
            <w:r>
              <w:rPr>
                <w:sz w:val="22"/>
                <w:szCs w:val="22"/>
              </w:rPr>
              <w:t>Run a soft trial of the system with a small group of regular customers to identify issues.</w:t>
            </w:r>
          </w:p>
        </w:tc>
        <w:tc>
          <w:tcPr>
            <w:tcW w:w="1443" w:type="dxa"/>
            <w:tcMar>
              <w:top w:w="100" w:type="dxa"/>
              <w:left w:w="100" w:type="dxa"/>
              <w:bottom w:w="100" w:type="dxa"/>
              <w:right w:w="100" w:type="dxa"/>
            </w:tcMar>
            <w:vAlign w:val="center"/>
          </w:tcPr>
          <w:p w14:paraId="5EBCBAC7" w14:textId="77777777" w:rsidR="00896E83" w:rsidRDefault="00000000">
            <w:pPr>
              <w:spacing w:line="276" w:lineRule="auto"/>
              <w:jc w:val="center"/>
            </w:pPr>
            <w:r>
              <w:rPr>
                <w:sz w:val="22"/>
                <w:szCs w:val="22"/>
              </w:rPr>
              <w:t>Week 5</w:t>
            </w:r>
          </w:p>
        </w:tc>
        <w:tc>
          <w:tcPr>
            <w:tcW w:w="1220" w:type="dxa"/>
            <w:tcMar>
              <w:top w:w="100" w:type="dxa"/>
              <w:left w:w="100" w:type="dxa"/>
              <w:bottom w:w="100" w:type="dxa"/>
              <w:right w:w="100" w:type="dxa"/>
            </w:tcMar>
            <w:vAlign w:val="center"/>
          </w:tcPr>
          <w:p w14:paraId="5EBCBAC8" w14:textId="77777777" w:rsidR="00896E83" w:rsidRDefault="00000000">
            <w:pPr>
              <w:spacing w:line="276" w:lineRule="auto"/>
              <w:jc w:val="center"/>
            </w:pPr>
            <w:r>
              <w:rPr>
                <w:sz w:val="22"/>
                <w:szCs w:val="22"/>
              </w:rPr>
              <w:t>Basil &amp; bakery staff</w:t>
            </w:r>
          </w:p>
        </w:tc>
        <w:tc>
          <w:tcPr>
            <w:tcW w:w="2623" w:type="dxa"/>
            <w:tcMar>
              <w:top w:w="100" w:type="dxa"/>
              <w:left w:w="100" w:type="dxa"/>
              <w:bottom w:w="100" w:type="dxa"/>
              <w:right w:w="100" w:type="dxa"/>
            </w:tcMar>
            <w:vAlign w:val="center"/>
          </w:tcPr>
          <w:p w14:paraId="5EBCBAC9" w14:textId="77777777" w:rsidR="00896E83" w:rsidRDefault="00000000">
            <w:pPr>
              <w:spacing w:line="276" w:lineRule="auto"/>
            </w:pPr>
            <w:r>
              <w:rPr>
                <w:sz w:val="22"/>
                <w:szCs w:val="22"/>
              </w:rPr>
              <w:t>Basil and two bakery staff ran the trial with around 15 regular customers, collecting feedback through a short in-store form at the collection point.</w:t>
            </w:r>
          </w:p>
        </w:tc>
      </w:tr>
      <w:tr w:rsidR="00896E83" w14:paraId="5EBCBAD0" w14:textId="77777777" w:rsidTr="00C73C17">
        <w:tc>
          <w:tcPr>
            <w:tcW w:w="703" w:type="dxa"/>
            <w:tcMar>
              <w:top w:w="100" w:type="dxa"/>
              <w:left w:w="100" w:type="dxa"/>
              <w:bottom w:w="100" w:type="dxa"/>
              <w:right w:w="100" w:type="dxa"/>
            </w:tcMar>
            <w:vAlign w:val="center"/>
          </w:tcPr>
          <w:p w14:paraId="5EBCBACB" w14:textId="77777777" w:rsidR="00896E83" w:rsidRDefault="00000000">
            <w:pPr>
              <w:spacing w:line="276" w:lineRule="auto"/>
              <w:jc w:val="center"/>
            </w:pPr>
            <w:r>
              <w:rPr>
                <w:b/>
                <w:bCs/>
                <w:sz w:val="22"/>
                <w:szCs w:val="22"/>
              </w:rPr>
              <w:t>4</w:t>
            </w:r>
          </w:p>
        </w:tc>
        <w:tc>
          <w:tcPr>
            <w:tcW w:w="2811" w:type="dxa"/>
            <w:tcMar>
              <w:top w:w="100" w:type="dxa"/>
              <w:left w:w="100" w:type="dxa"/>
              <w:bottom w:w="100" w:type="dxa"/>
              <w:right w:w="100" w:type="dxa"/>
            </w:tcMar>
            <w:vAlign w:val="center"/>
          </w:tcPr>
          <w:p w14:paraId="5EBCBACC" w14:textId="77777777" w:rsidR="00896E83" w:rsidRDefault="00000000">
            <w:pPr>
              <w:spacing w:line="276" w:lineRule="auto"/>
            </w:pPr>
            <w:r>
              <w:rPr>
                <w:sz w:val="22"/>
                <w:szCs w:val="22"/>
              </w:rPr>
              <w:t>Launch the system publicly, promoted via social media and in-store signage.</w:t>
            </w:r>
          </w:p>
        </w:tc>
        <w:tc>
          <w:tcPr>
            <w:tcW w:w="1443" w:type="dxa"/>
            <w:tcMar>
              <w:top w:w="100" w:type="dxa"/>
              <w:left w:w="100" w:type="dxa"/>
              <w:bottom w:w="100" w:type="dxa"/>
              <w:right w:w="100" w:type="dxa"/>
            </w:tcMar>
            <w:vAlign w:val="center"/>
          </w:tcPr>
          <w:p w14:paraId="5EBCBACD" w14:textId="77777777" w:rsidR="00896E83" w:rsidRDefault="00000000">
            <w:pPr>
              <w:spacing w:line="276" w:lineRule="auto"/>
              <w:jc w:val="center"/>
            </w:pPr>
            <w:r>
              <w:rPr>
                <w:sz w:val="22"/>
                <w:szCs w:val="22"/>
              </w:rPr>
              <w:t>Week 6 onward</w:t>
            </w:r>
          </w:p>
        </w:tc>
        <w:tc>
          <w:tcPr>
            <w:tcW w:w="1220" w:type="dxa"/>
            <w:tcMar>
              <w:top w:w="100" w:type="dxa"/>
              <w:left w:w="100" w:type="dxa"/>
              <w:bottom w:w="100" w:type="dxa"/>
              <w:right w:w="100" w:type="dxa"/>
            </w:tcMar>
            <w:vAlign w:val="center"/>
          </w:tcPr>
          <w:p w14:paraId="5EBCBACE" w14:textId="77777777" w:rsidR="00896E83" w:rsidRDefault="00000000">
            <w:pPr>
              <w:spacing w:line="276" w:lineRule="auto"/>
              <w:jc w:val="center"/>
            </w:pPr>
            <w:r>
              <w:rPr>
                <w:sz w:val="22"/>
                <w:szCs w:val="22"/>
              </w:rPr>
              <w:t>Basil &amp; bakery staff</w:t>
            </w:r>
          </w:p>
        </w:tc>
        <w:tc>
          <w:tcPr>
            <w:tcW w:w="2623" w:type="dxa"/>
            <w:tcMar>
              <w:top w:w="100" w:type="dxa"/>
              <w:left w:w="100" w:type="dxa"/>
              <w:bottom w:w="100" w:type="dxa"/>
              <w:right w:w="100" w:type="dxa"/>
            </w:tcMar>
            <w:vAlign w:val="center"/>
          </w:tcPr>
          <w:p w14:paraId="5EBCBACF" w14:textId="77777777" w:rsidR="00896E83" w:rsidRDefault="00000000">
            <w:pPr>
              <w:spacing w:line="276" w:lineRule="auto"/>
            </w:pPr>
            <w:r>
              <w:rPr>
                <w:sz w:val="22"/>
                <w:szCs w:val="22"/>
              </w:rPr>
              <w:t>Basil and bakery staff launched the system publicly, promoting it through Instagram posts, a website banner and new in-store signage.</w:t>
            </w:r>
          </w:p>
        </w:tc>
      </w:tr>
    </w:tbl>
    <w:p w14:paraId="5EBCBAD1" w14:textId="77777777" w:rsidR="00896E83" w:rsidRDefault="00000000">
      <w:r>
        <w:br w:type="page"/>
      </w:r>
    </w:p>
    <w:p w14:paraId="5EBCBAD2" w14:textId="77777777" w:rsidR="00896E83" w:rsidRDefault="00000000">
      <w:pPr>
        <w:pStyle w:val="Heading1"/>
        <w:spacing w:before="240" w:after="200"/>
      </w:pPr>
      <w:r>
        <w:rPr>
          <w:b/>
          <w:bCs/>
          <w:sz w:val="28"/>
          <w:szCs w:val="28"/>
        </w:rPr>
        <w:lastRenderedPageBreak/>
        <w:t>Appendix 3 – Task 5a</w:t>
      </w:r>
    </w:p>
    <w:p w14:paraId="5EBCBA76" w14:textId="57778549" w:rsidR="00896E83" w:rsidRDefault="00000000">
      <w:pPr>
        <w:pStyle w:val="Heading2"/>
        <w:spacing w:before="200" w:after="160"/>
      </w:pPr>
      <w:r>
        <w:rPr>
          <w:b/>
          <w:bCs/>
          <w:u w:val="single"/>
        </w:rPr>
        <w:t>KPI and SMART Objectives Table</w:t>
      </w:r>
    </w:p>
    <w:p w14:paraId="5EBCBAD3" w14:textId="77777777" w:rsidR="00896E83" w:rsidRDefault="00000000">
      <w:pPr>
        <w:spacing w:after="200" w:line="360" w:lineRule="auto"/>
        <w:jc w:val="both"/>
      </w:pPr>
      <w:r>
        <w:t>The Key Performance Indicator is: Weekly volume of online pre-orders placed through the Click &amp; Collect system.</w:t>
      </w:r>
    </w:p>
    <w:p w14:paraId="5EBCBAD4" w14:textId="77777777" w:rsidR="00896E83" w:rsidRDefault="00000000">
      <w:pPr>
        <w:spacing w:after="200" w:line="360" w:lineRule="auto"/>
        <w:jc w:val="both"/>
      </w:pPr>
      <w:r>
        <w:t>The SMART framework applied below follows Doran (1981).</w:t>
      </w:r>
    </w:p>
    <w:tbl>
      <w:tblPr>
        <w:tblW w:w="880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760"/>
        <w:gridCol w:w="1760"/>
        <w:gridCol w:w="1760"/>
        <w:gridCol w:w="1760"/>
        <w:gridCol w:w="1760"/>
      </w:tblGrid>
      <w:tr w:rsidR="00896E83" w14:paraId="5EBCBADA" w14:textId="77777777">
        <w:tc>
          <w:tcPr>
            <w:tcW w:w="1760" w:type="dxa"/>
            <w:shd w:val="clear" w:color="auto" w:fill="D9D9D9"/>
            <w:tcMar>
              <w:top w:w="100" w:type="dxa"/>
              <w:left w:w="100" w:type="dxa"/>
              <w:bottom w:w="100" w:type="dxa"/>
              <w:right w:w="100" w:type="dxa"/>
            </w:tcMar>
            <w:vAlign w:val="center"/>
          </w:tcPr>
          <w:p w14:paraId="5EBCBAD5" w14:textId="77777777" w:rsidR="00896E83" w:rsidRDefault="00000000">
            <w:pPr>
              <w:spacing w:line="276" w:lineRule="auto"/>
              <w:jc w:val="center"/>
            </w:pPr>
            <w:r>
              <w:rPr>
                <w:b/>
                <w:bCs/>
                <w:sz w:val="22"/>
                <w:szCs w:val="22"/>
              </w:rPr>
              <w:t>Specific</w:t>
            </w:r>
          </w:p>
        </w:tc>
        <w:tc>
          <w:tcPr>
            <w:tcW w:w="1760" w:type="dxa"/>
            <w:shd w:val="clear" w:color="auto" w:fill="D9D9D9"/>
            <w:tcMar>
              <w:top w:w="100" w:type="dxa"/>
              <w:left w:w="100" w:type="dxa"/>
              <w:bottom w:w="100" w:type="dxa"/>
              <w:right w:w="100" w:type="dxa"/>
            </w:tcMar>
            <w:vAlign w:val="center"/>
          </w:tcPr>
          <w:p w14:paraId="5EBCBAD6" w14:textId="77777777" w:rsidR="00896E83" w:rsidRDefault="00000000">
            <w:pPr>
              <w:spacing w:line="276" w:lineRule="auto"/>
              <w:jc w:val="center"/>
            </w:pPr>
            <w:r>
              <w:rPr>
                <w:b/>
                <w:bCs/>
                <w:sz w:val="22"/>
                <w:szCs w:val="22"/>
              </w:rPr>
              <w:t>Measurable</w:t>
            </w:r>
          </w:p>
        </w:tc>
        <w:tc>
          <w:tcPr>
            <w:tcW w:w="1760" w:type="dxa"/>
            <w:shd w:val="clear" w:color="auto" w:fill="D9D9D9"/>
            <w:tcMar>
              <w:top w:w="100" w:type="dxa"/>
              <w:left w:w="100" w:type="dxa"/>
              <w:bottom w:w="100" w:type="dxa"/>
              <w:right w:w="100" w:type="dxa"/>
            </w:tcMar>
            <w:vAlign w:val="center"/>
          </w:tcPr>
          <w:p w14:paraId="5EBCBAD7" w14:textId="7A22B224" w:rsidR="00896E83" w:rsidRDefault="00000000">
            <w:pPr>
              <w:spacing w:line="276" w:lineRule="auto"/>
              <w:jc w:val="center"/>
            </w:pPr>
            <w:r>
              <w:rPr>
                <w:b/>
                <w:bCs/>
                <w:sz w:val="22"/>
                <w:szCs w:val="22"/>
              </w:rPr>
              <w:t>Achievable</w:t>
            </w:r>
          </w:p>
        </w:tc>
        <w:tc>
          <w:tcPr>
            <w:tcW w:w="1760" w:type="dxa"/>
            <w:shd w:val="clear" w:color="auto" w:fill="D9D9D9"/>
            <w:tcMar>
              <w:top w:w="100" w:type="dxa"/>
              <w:left w:w="100" w:type="dxa"/>
              <w:bottom w:w="100" w:type="dxa"/>
              <w:right w:w="100" w:type="dxa"/>
            </w:tcMar>
            <w:vAlign w:val="center"/>
          </w:tcPr>
          <w:p w14:paraId="5EBCBAD8" w14:textId="77777777" w:rsidR="00896E83" w:rsidRDefault="00000000">
            <w:pPr>
              <w:spacing w:line="276" w:lineRule="auto"/>
              <w:jc w:val="center"/>
            </w:pPr>
            <w:r>
              <w:rPr>
                <w:b/>
                <w:bCs/>
                <w:sz w:val="22"/>
                <w:szCs w:val="22"/>
              </w:rPr>
              <w:t>Relevant</w:t>
            </w:r>
          </w:p>
        </w:tc>
        <w:tc>
          <w:tcPr>
            <w:tcW w:w="1760" w:type="dxa"/>
            <w:shd w:val="clear" w:color="auto" w:fill="D9D9D9"/>
            <w:tcMar>
              <w:top w:w="100" w:type="dxa"/>
              <w:left w:w="100" w:type="dxa"/>
              <w:bottom w:w="100" w:type="dxa"/>
              <w:right w:w="100" w:type="dxa"/>
            </w:tcMar>
            <w:vAlign w:val="center"/>
          </w:tcPr>
          <w:p w14:paraId="5EBCBAD9" w14:textId="77777777" w:rsidR="00896E83" w:rsidRDefault="00000000">
            <w:pPr>
              <w:spacing w:line="276" w:lineRule="auto"/>
              <w:jc w:val="center"/>
            </w:pPr>
            <w:r>
              <w:rPr>
                <w:b/>
                <w:bCs/>
                <w:sz w:val="22"/>
                <w:szCs w:val="22"/>
              </w:rPr>
              <w:t>Time-Bound</w:t>
            </w:r>
          </w:p>
        </w:tc>
      </w:tr>
      <w:tr w:rsidR="00896E83" w14:paraId="5EBCBAE0" w14:textId="77777777">
        <w:tc>
          <w:tcPr>
            <w:tcW w:w="1760" w:type="dxa"/>
            <w:tcMar>
              <w:top w:w="100" w:type="dxa"/>
              <w:left w:w="100" w:type="dxa"/>
              <w:bottom w:w="100" w:type="dxa"/>
              <w:right w:w="100" w:type="dxa"/>
            </w:tcMar>
            <w:vAlign w:val="center"/>
          </w:tcPr>
          <w:p w14:paraId="5EBCBADB" w14:textId="77777777" w:rsidR="00896E83" w:rsidRDefault="00000000">
            <w:pPr>
              <w:spacing w:line="276" w:lineRule="auto"/>
            </w:pPr>
            <w:r>
              <w:rPr>
                <w:sz w:val="20"/>
                <w:szCs w:val="20"/>
              </w:rPr>
              <w:t>Increase the number of weekly online pre-orders placed through the new Click &amp; Collect system.</w:t>
            </w:r>
          </w:p>
        </w:tc>
        <w:tc>
          <w:tcPr>
            <w:tcW w:w="1760" w:type="dxa"/>
            <w:tcMar>
              <w:top w:w="100" w:type="dxa"/>
              <w:left w:w="100" w:type="dxa"/>
              <w:bottom w:w="100" w:type="dxa"/>
              <w:right w:w="100" w:type="dxa"/>
            </w:tcMar>
            <w:vAlign w:val="center"/>
          </w:tcPr>
          <w:p w14:paraId="5EBCBADC" w14:textId="77777777" w:rsidR="00896E83" w:rsidRDefault="00000000">
            <w:pPr>
              <w:spacing w:line="276" w:lineRule="auto"/>
            </w:pPr>
            <w:r>
              <w:rPr>
                <w:sz w:val="20"/>
                <w:szCs w:val="20"/>
              </w:rPr>
              <w:t>Track the number of online orders placed each week via the ordering platform's dashboard.</w:t>
            </w:r>
          </w:p>
        </w:tc>
        <w:tc>
          <w:tcPr>
            <w:tcW w:w="1760" w:type="dxa"/>
            <w:tcMar>
              <w:top w:w="100" w:type="dxa"/>
              <w:left w:w="100" w:type="dxa"/>
              <w:bottom w:w="100" w:type="dxa"/>
              <w:right w:w="100" w:type="dxa"/>
            </w:tcMar>
            <w:vAlign w:val="center"/>
          </w:tcPr>
          <w:p w14:paraId="5EBCBADD" w14:textId="77777777" w:rsidR="00896E83" w:rsidRDefault="00000000">
            <w:pPr>
              <w:spacing w:line="276" w:lineRule="auto"/>
            </w:pPr>
            <w:r>
              <w:rPr>
                <w:sz w:val="20"/>
                <w:szCs w:val="20"/>
              </w:rPr>
              <w:t>Achieve at least 50 online pre-orders per week within 3 months of launch.</w:t>
            </w:r>
          </w:p>
        </w:tc>
        <w:tc>
          <w:tcPr>
            <w:tcW w:w="1760" w:type="dxa"/>
            <w:tcMar>
              <w:top w:w="100" w:type="dxa"/>
              <w:left w:w="100" w:type="dxa"/>
              <w:bottom w:w="100" w:type="dxa"/>
              <w:right w:w="100" w:type="dxa"/>
            </w:tcMar>
            <w:vAlign w:val="center"/>
          </w:tcPr>
          <w:p w14:paraId="5EBCBADE" w14:textId="77777777" w:rsidR="00896E83" w:rsidRDefault="00000000">
            <w:pPr>
              <w:spacing w:line="276" w:lineRule="auto"/>
            </w:pPr>
            <w:r>
              <w:rPr>
                <w:sz w:val="20"/>
                <w:szCs w:val="20"/>
              </w:rPr>
              <w:t>Directly addresses customer complaints about unreliable pre-ordering and long waiting times.</w:t>
            </w:r>
          </w:p>
        </w:tc>
        <w:tc>
          <w:tcPr>
            <w:tcW w:w="1760" w:type="dxa"/>
            <w:tcMar>
              <w:top w:w="100" w:type="dxa"/>
              <w:left w:w="100" w:type="dxa"/>
              <w:bottom w:w="100" w:type="dxa"/>
              <w:right w:w="100" w:type="dxa"/>
            </w:tcMar>
            <w:vAlign w:val="center"/>
          </w:tcPr>
          <w:p w14:paraId="5EBCBADF" w14:textId="77777777" w:rsidR="00896E83" w:rsidRDefault="00000000">
            <w:pPr>
              <w:spacing w:line="276" w:lineRule="auto"/>
            </w:pPr>
            <w:r>
              <w:rPr>
                <w:sz w:val="20"/>
                <w:szCs w:val="20"/>
              </w:rPr>
              <w:t>Review progress at 4, 8 and 12 weeks post-launch, with a final evaluation at 3 months.</w:t>
            </w:r>
          </w:p>
        </w:tc>
      </w:tr>
    </w:tbl>
    <w:p w14:paraId="5EBCBAE1" w14:textId="77777777" w:rsidR="00995D1C" w:rsidRDefault="00995D1C"/>
    <w:sectPr w:rsidR="00995D1C">
      <w:footerReference w:type="default" r:id="rId1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819B9" w14:textId="77777777" w:rsidR="003E114F" w:rsidRDefault="003E114F">
      <w:r>
        <w:separator/>
      </w:r>
    </w:p>
  </w:endnote>
  <w:endnote w:type="continuationSeparator" w:id="0">
    <w:p w14:paraId="27F8C715" w14:textId="77777777" w:rsidR="003E114F" w:rsidRDefault="003E1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CBAE1" w14:textId="5C7081F3" w:rsidR="00896E83" w:rsidRDefault="00000000">
    <w:pPr>
      <w:jc w:val="center"/>
    </w:pPr>
    <w:r>
      <w:rPr>
        <w:sz w:val="20"/>
        <w:szCs w:val="20"/>
      </w:rPr>
      <w:fldChar w:fldCharType="begin"/>
    </w:r>
    <w:r>
      <w:rPr>
        <w:sz w:val="20"/>
        <w:szCs w:val="20"/>
      </w:rPr>
      <w:instrText>PAGE</w:instrText>
    </w:r>
    <w:r>
      <w:rPr>
        <w:sz w:val="20"/>
        <w:szCs w:val="20"/>
      </w:rPr>
      <w:fldChar w:fldCharType="separate"/>
    </w:r>
    <w:r w:rsidR="002C4C21">
      <w:rPr>
        <w:noProof/>
        <w:sz w:val="20"/>
        <w:szCs w:val="20"/>
      </w:rPr>
      <w:t>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CBAE2" w14:textId="63363725" w:rsidR="00896E83" w:rsidRDefault="00000000">
    <w:pPr>
      <w:jc w:val="center"/>
    </w:pPr>
    <w:r>
      <w:rPr>
        <w:sz w:val="20"/>
        <w:szCs w:val="20"/>
      </w:rPr>
      <w:fldChar w:fldCharType="begin"/>
    </w:r>
    <w:r>
      <w:rPr>
        <w:sz w:val="20"/>
        <w:szCs w:val="20"/>
      </w:rPr>
      <w:instrText>PAGE</w:instrText>
    </w:r>
    <w:r>
      <w:rPr>
        <w:sz w:val="20"/>
        <w:szCs w:val="20"/>
      </w:rPr>
      <w:fldChar w:fldCharType="separate"/>
    </w:r>
    <w:r w:rsidR="002C4C21">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7B2B9" w14:textId="77777777" w:rsidR="003E114F" w:rsidRDefault="003E114F">
      <w:r>
        <w:separator/>
      </w:r>
    </w:p>
  </w:footnote>
  <w:footnote w:type="continuationSeparator" w:id="0">
    <w:p w14:paraId="5E1B51D6" w14:textId="77777777" w:rsidR="003E114F" w:rsidRDefault="003E11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37032"/>
    <w:multiLevelType w:val="hybridMultilevel"/>
    <w:tmpl w:val="19C4BCAA"/>
    <w:lvl w:ilvl="0" w:tplc="418E6406">
      <w:start w:val="1"/>
      <w:numFmt w:val="bullet"/>
      <w:lvlText w:val="●"/>
      <w:lvlJc w:val="left"/>
      <w:pPr>
        <w:ind w:left="720" w:hanging="360"/>
      </w:pPr>
    </w:lvl>
    <w:lvl w:ilvl="1" w:tplc="BBC270E0">
      <w:start w:val="1"/>
      <w:numFmt w:val="bullet"/>
      <w:lvlText w:val="○"/>
      <w:lvlJc w:val="left"/>
      <w:pPr>
        <w:ind w:left="1440" w:hanging="360"/>
      </w:pPr>
    </w:lvl>
    <w:lvl w:ilvl="2" w:tplc="B94E7622">
      <w:start w:val="1"/>
      <w:numFmt w:val="bullet"/>
      <w:lvlText w:val="■"/>
      <w:lvlJc w:val="left"/>
      <w:pPr>
        <w:ind w:left="2160" w:hanging="360"/>
      </w:pPr>
    </w:lvl>
    <w:lvl w:ilvl="3" w:tplc="9C88A450">
      <w:start w:val="1"/>
      <w:numFmt w:val="bullet"/>
      <w:lvlText w:val="●"/>
      <w:lvlJc w:val="left"/>
      <w:pPr>
        <w:ind w:left="2880" w:hanging="360"/>
      </w:pPr>
    </w:lvl>
    <w:lvl w:ilvl="4" w:tplc="21CAB342">
      <w:start w:val="1"/>
      <w:numFmt w:val="bullet"/>
      <w:lvlText w:val="○"/>
      <w:lvlJc w:val="left"/>
      <w:pPr>
        <w:ind w:left="3600" w:hanging="360"/>
      </w:pPr>
    </w:lvl>
    <w:lvl w:ilvl="5" w:tplc="8A2C5692">
      <w:start w:val="1"/>
      <w:numFmt w:val="bullet"/>
      <w:lvlText w:val="■"/>
      <w:lvlJc w:val="left"/>
      <w:pPr>
        <w:ind w:left="4320" w:hanging="360"/>
      </w:pPr>
    </w:lvl>
    <w:lvl w:ilvl="6" w:tplc="82A80EDA">
      <w:start w:val="1"/>
      <w:numFmt w:val="bullet"/>
      <w:lvlText w:val="●"/>
      <w:lvlJc w:val="left"/>
      <w:pPr>
        <w:ind w:left="5040" w:hanging="360"/>
      </w:pPr>
    </w:lvl>
    <w:lvl w:ilvl="7" w:tplc="20082486">
      <w:start w:val="1"/>
      <w:numFmt w:val="bullet"/>
      <w:lvlText w:val="●"/>
      <w:lvlJc w:val="left"/>
      <w:pPr>
        <w:ind w:left="5760" w:hanging="360"/>
      </w:pPr>
    </w:lvl>
    <w:lvl w:ilvl="8" w:tplc="876229C6">
      <w:start w:val="1"/>
      <w:numFmt w:val="bullet"/>
      <w:lvlText w:val="●"/>
      <w:lvlJc w:val="left"/>
      <w:pPr>
        <w:ind w:left="6480" w:hanging="360"/>
      </w:pPr>
    </w:lvl>
  </w:abstractNum>
  <w:num w:numId="1" w16cid:durableId="192964991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E83"/>
    <w:rsid w:val="00041375"/>
    <w:rsid w:val="00103B1E"/>
    <w:rsid w:val="00117603"/>
    <w:rsid w:val="001965AD"/>
    <w:rsid w:val="001E2C0A"/>
    <w:rsid w:val="002312DE"/>
    <w:rsid w:val="00291812"/>
    <w:rsid w:val="002C4C21"/>
    <w:rsid w:val="0033237F"/>
    <w:rsid w:val="00344A59"/>
    <w:rsid w:val="003E114F"/>
    <w:rsid w:val="00556838"/>
    <w:rsid w:val="0056007D"/>
    <w:rsid w:val="005F5055"/>
    <w:rsid w:val="00617D0E"/>
    <w:rsid w:val="006350E1"/>
    <w:rsid w:val="00641896"/>
    <w:rsid w:val="006828D9"/>
    <w:rsid w:val="007932B6"/>
    <w:rsid w:val="00812981"/>
    <w:rsid w:val="00826C01"/>
    <w:rsid w:val="00827428"/>
    <w:rsid w:val="008737CF"/>
    <w:rsid w:val="00887B9B"/>
    <w:rsid w:val="00896E83"/>
    <w:rsid w:val="00947A69"/>
    <w:rsid w:val="00995D1C"/>
    <w:rsid w:val="009D6420"/>
    <w:rsid w:val="00A01C74"/>
    <w:rsid w:val="00A16367"/>
    <w:rsid w:val="00A30600"/>
    <w:rsid w:val="00AA77FC"/>
    <w:rsid w:val="00AB0453"/>
    <w:rsid w:val="00AC3BCB"/>
    <w:rsid w:val="00B85032"/>
    <w:rsid w:val="00C73C17"/>
    <w:rsid w:val="00C903DC"/>
    <w:rsid w:val="00D52D9D"/>
    <w:rsid w:val="00D5337E"/>
    <w:rsid w:val="00D62EAE"/>
    <w:rsid w:val="00DF12B8"/>
    <w:rsid w:val="00E05E73"/>
    <w:rsid w:val="00E702BA"/>
    <w:rsid w:val="00ED3FBA"/>
    <w:rsid w:val="00F16E85"/>
    <w:rsid w:val="00F678DD"/>
    <w:rsid w:val="00FA11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CBA47"/>
  <w15:docId w15:val="{53AA2282-FEFF-4F67-9DC9-A82B45BA5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5F5055"/>
    <w:rPr>
      <w:color w:val="605E5C"/>
      <w:shd w:val="clear" w:color="auto" w:fill="E1DFDD"/>
    </w:rPr>
  </w:style>
  <w:style w:type="character" w:styleId="FollowedHyperlink">
    <w:name w:val="FollowedHyperlink"/>
    <w:basedOn w:val="DefaultParagraphFont"/>
    <w:uiPriority w:val="99"/>
    <w:semiHidden/>
    <w:unhideWhenUsed/>
    <w:rsid w:val="0082742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space.mmu.ac.uk/643517/"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pwc.co.uk/press-room/press-releases/research-commentary/2024/high-streets-suffer-as-38-stores-close-across-great-britain-each.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2430</Words>
  <Characters>13854</Characters>
  <Application>Microsoft Office Word</Application>
  <DocSecurity>0</DocSecurity>
  <Lines>115</Lines>
  <Paragraphs>32</Paragraphs>
  <ScaleCrop>false</ScaleCrop>
  <Company/>
  <LinksUpToDate>false</LinksUpToDate>
  <CharactersWithSpaces>16252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Nicolae Toma</cp:lastModifiedBy>
  <cp:revision>37</cp:revision>
  <dcterms:created xsi:type="dcterms:W3CDTF">2026-07-04T08:17:00Z</dcterms:created>
  <dcterms:modified xsi:type="dcterms:W3CDTF">2026-07-18T09:53:00Z</dcterms:modified>
</cp:coreProperties>
</file>