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21C2D" w:rsidRPr="00D56ED6" w:rsidRDefault="00521C2D" w:rsidP="00D56ED6">
      <w:pPr>
        <w:spacing w:after="0" w:line="360" w:lineRule="auto"/>
        <w:jc w:val="both"/>
        <w:rPr>
          <w:rFonts w:ascii="Arial" w:hAnsi="Arial" w:cs="Arial"/>
          <w:sz w:val="24"/>
          <w:szCs w:val="24"/>
          <w:lang w:val="en-GB"/>
        </w:rPr>
      </w:pPr>
    </w:p>
    <w:p w:rsidR="00521C2D" w:rsidRPr="00D56ED6" w:rsidRDefault="00521C2D" w:rsidP="00D56ED6">
      <w:pPr>
        <w:spacing w:after="0" w:line="360" w:lineRule="auto"/>
        <w:jc w:val="both"/>
        <w:rPr>
          <w:rFonts w:ascii="Arial" w:hAnsi="Arial" w:cs="Arial"/>
          <w:sz w:val="24"/>
          <w:szCs w:val="24"/>
          <w:lang w:val="en-GB"/>
        </w:rPr>
      </w:pPr>
    </w:p>
    <w:p w:rsidR="00885F6D" w:rsidRPr="00885F6D" w:rsidRDefault="00885F6D" w:rsidP="00885F6D">
      <w:pPr>
        <w:jc w:val="center"/>
        <w:rPr>
          <w:rFonts w:ascii="Arial" w:hAnsi="Arial" w:cs="Arial"/>
          <w:sz w:val="36"/>
          <w:szCs w:val="36"/>
        </w:rPr>
      </w:pPr>
      <w:r w:rsidRPr="00885F6D">
        <w:rPr>
          <w:rFonts w:ascii="Arial" w:hAnsi="Arial" w:cs="Arial"/>
          <w:sz w:val="36"/>
          <w:szCs w:val="36"/>
        </w:rPr>
        <w:t>Is the external challenge a good or a bad?</w:t>
      </w:r>
    </w:p>
    <w:p w:rsidR="00885F6D" w:rsidRPr="00885F6D" w:rsidRDefault="00885F6D" w:rsidP="00885F6D">
      <w:pPr>
        <w:jc w:val="center"/>
        <w:rPr>
          <w:rFonts w:ascii="Arial" w:hAnsi="Arial" w:cs="Arial"/>
          <w:sz w:val="36"/>
          <w:szCs w:val="36"/>
        </w:rPr>
      </w:pPr>
      <w:r w:rsidRPr="00885F6D">
        <w:rPr>
          <w:rFonts w:ascii="Arial" w:hAnsi="Arial" w:cs="Arial"/>
          <w:sz w:val="36"/>
          <w:szCs w:val="36"/>
        </w:rPr>
        <w:t>The impacts of external environment on employee recruitment and retention</w:t>
      </w:r>
    </w:p>
    <w:p w:rsidR="00521C2D" w:rsidRPr="00D56ED6" w:rsidRDefault="00521C2D" w:rsidP="00D56ED6">
      <w:pPr>
        <w:spacing w:after="0" w:line="360" w:lineRule="auto"/>
        <w:jc w:val="both"/>
        <w:rPr>
          <w:rFonts w:ascii="Arial" w:hAnsi="Arial" w:cs="Arial"/>
          <w:sz w:val="24"/>
          <w:szCs w:val="24"/>
          <w:lang w:val="en-GB"/>
        </w:rPr>
      </w:pPr>
    </w:p>
    <w:p w:rsidR="00521C2D" w:rsidRPr="00D56ED6" w:rsidRDefault="00521C2D" w:rsidP="00D56ED6">
      <w:pPr>
        <w:spacing w:after="0" w:line="360" w:lineRule="auto"/>
        <w:jc w:val="both"/>
        <w:rPr>
          <w:rFonts w:ascii="Arial" w:hAnsi="Arial" w:cs="Arial"/>
          <w:sz w:val="24"/>
          <w:szCs w:val="24"/>
          <w:lang w:val="en-GB"/>
        </w:rPr>
      </w:pPr>
    </w:p>
    <w:p w:rsidR="00521C2D" w:rsidRPr="00D56ED6" w:rsidRDefault="00521C2D" w:rsidP="00D56ED6">
      <w:pPr>
        <w:spacing w:after="0" w:line="360" w:lineRule="auto"/>
        <w:jc w:val="both"/>
        <w:rPr>
          <w:rFonts w:ascii="Arial" w:hAnsi="Arial" w:cs="Arial"/>
          <w:sz w:val="24"/>
          <w:szCs w:val="24"/>
          <w:lang w:val="en-GB"/>
        </w:rPr>
      </w:pPr>
    </w:p>
    <w:p w:rsidR="00521C2D" w:rsidRPr="00D56ED6" w:rsidRDefault="00521C2D" w:rsidP="00D56ED6">
      <w:pPr>
        <w:spacing w:after="0" w:line="360" w:lineRule="auto"/>
        <w:jc w:val="both"/>
        <w:rPr>
          <w:rFonts w:ascii="Arial" w:hAnsi="Arial" w:cs="Arial"/>
          <w:sz w:val="24"/>
          <w:szCs w:val="24"/>
          <w:lang w:val="en-GB"/>
        </w:rPr>
      </w:pPr>
    </w:p>
    <w:p w:rsidR="00521C2D" w:rsidRPr="00D56ED6" w:rsidRDefault="00521C2D" w:rsidP="00D56ED6">
      <w:pPr>
        <w:spacing w:after="0" w:line="360" w:lineRule="auto"/>
        <w:jc w:val="both"/>
        <w:rPr>
          <w:rFonts w:ascii="Arial" w:hAnsi="Arial" w:cs="Arial"/>
          <w:sz w:val="24"/>
          <w:szCs w:val="24"/>
          <w:lang w:val="en-GB"/>
        </w:rPr>
      </w:pPr>
    </w:p>
    <w:p w:rsidR="00521C2D" w:rsidRPr="00D56ED6" w:rsidRDefault="00521C2D" w:rsidP="00D56ED6">
      <w:pPr>
        <w:spacing w:after="0" w:line="360" w:lineRule="auto"/>
        <w:jc w:val="both"/>
        <w:rPr>
          <w:rFonts w:ascii="Arial" w:hAnsi="Arial" w:cs="Arial"/>
          <w:sz w:val="24"/>
          <w:szCs w:val="24"/>
          <w:lang w:val="en-GB"/>
        </w:rPr>
      </w:pPr>
    </w:p>
    <w:p w:rsidR="00521C2D" w:rsidRDefault="00521C2D" w:rsidP="00D56ED6">
      <w:pPr>
        <w:spacing w:after="0" w:line="360" w:lineRule="auto"/>
        <w:jc w:val="both"/>
        <w:rPr>
          <w:rFonts w:ascii="Arial" w:hAnsi="Arial" w:cs="Arial"/>
          <w:sz w:val="24"/>
          <w:szCs w:val="24"/>
          <w:lang w:val="en-GB"/>
        </w:rPr>
      </w:pPr>
    </w:p>
    <w:p w:rsidR="00885F6D" w:rsidRDefault="00885F6D" w:rsidP="00D56ED6">
      <w:pPr>
        <w:spacing w:after="0" w:line="360" w:lineRule="auto"/>
        <w:jc w:val="both"/>
        <w:rPr>
          <w:rFonts w:ascii="Arial" w:hAnsi="Arial" w:cs="Arial"/>
          <w:sz w:val="24"/>
          <w:szCs w:val="24"/>
          <w:lang w:val="en-GB"/>
        </w:rPr>
      </w:pPr>
    </w:p>
    <w:p w:rsidR="00885F6D" w:rsidRDefault="00885F6D" w:rsidP="00D56ED6">
      <w:pPr>
        <w:spacing w:after="0" w:line="360" w:lineRule="auto"/>
        <w:jc w:val="both"/>
        <w:rPr>
          <w:rFonts w:ascii="Arial" w:hAnsi="Arial" w:cs="Arial"/>
          <w:sz w:val="24"/>
          <w:szCs w:val="24"/>
          <w:lang w:val="en-GB"/>
        </w:rPr>
      </w:pPr>
    </w:p>
    <w:p w:rsidR="00885F6D" w:rsidRDefault="00885F6D" w:rsidP="00D56ED6">
      <w:pPr>
        <w:spacing w:after="0" w:line="360" w:lineRule="auto"/>
        <w:jc w:val="both"/>
        <w:rPr>
          <w:rFonts w:ascii="Arial" w:hAnsi="Arial" w:cs="Arial"/>
          <w:sz w:val="24"/>
          <w:szCs w:val="24"/>
          <w:lang w:val="en-GB"/>
        </w:rPr>
      </w:pPr>
    </w:p>
    <w:p w:rsidR="00885F6D" w:rsidRDefault="00885F6D" w:rsidP="00D56ED6">
      <w:pPr>
        <w:spacing w:after="0" w:line="360" w:lineRule="auto"/>
        <w:jc w:val="both"/>
        <w:rPr>
          <w:rFonts w:ascii="Arial" w:hAnsi="Arial" w:cs="Arial"/>
          <w:sz w:val="24"/>
          <w:szCs w:val="24"/>
          <w:lang w:val="en-GB"/>
        </w:rPr>
      </w:pPr>
    </w:p>
    <w:p w:rsidR="00885F6D" w:rsidRDefault="00885F6D" w:rsidP="00D56ED6">
      <w:pPr>
        <w:spacing w:after="0" w:line="360" w:lineRule="auto"/>
        <w:jc w:val="both"/>
        <w:rPr>
          <w:rFonts w:ascii="Arial" w:hAnsi="Arial" w:cs="Arial"/>
          <w:sz w:val="24"/>
          <w:szCs w:val="24"/>
          <w:lang w:val="en-GB"/>
        </w:rPr>
      </w:pPr>
    </w:p>
    <w:p w:rsidR="00885F6D" w:rsidRPr="00D56ED6" w:rsidRDefault="00885F6D" w:rsidP="00D56ED6">
      <w:pPr>
        <w:spacing w:after="0" w:line="360" w:lineRule="auto"/>
        <w:jc w:val="both"/>
        <w:rPr>
          <w:rFonts w:ascii="Arial" w:hAnsi="Arial" w:cs="Arial"/>
          <w:sz w:val="24"/>
          <w:szCs w:val="24"/>
          <w:lang w:val="en-GB"/>
        </w:rPr>
      </w:pPr>
    </w:p>
    <w:p w:rsidR="00521C2D" w:rsidRPr="00D56ED6" w:rsidRDefault="00521C2D" w:rsidP="00D56ED6">
      <w:pPr>
        <w:spacing w:after="0" w:line="360" w:lineRule="auto"/>
        <w:jc w:val="both"/>
        <w:rPr>
          <w:rFonts w:ascii="Arial" w:hAnsi="Arial" w:cs="Arial"/>
          <w:sz w:val="24"/>
          <w:szCs w:val="24"/>
          <w:lang w:val="en-GB"/>
        </w:rPr>
      </w:pPr>
    </w:p>
    <w:p w:rsidR="00885F6D" w:rsidRPr="000E0E5F" w:rsidRDefault="00885F6D" w:rsidP="00885F6D">
      <w:pPr>
        <w:spacing w:line="360" w:lineRule="auto"/>
        <w:rPr>
          <w:rFonts w:ascii="Arial" w:hAnsi="Arial"/>
          <w:szCs w:val="24"/>
        </w:rPr>
      </w:pPr>
      <w:r w:rsidRPr="000E0E5F">
        <w:rPr>
          <w:rFonts w:ascii="Arial" w:hAnsi="Arial"/>
          <w:b/>
          <w:bCs/>
          <w:szCs w:val="24"/>
        </w:rPr>
        <w:t>Student:</w:t>
      </w:r>
      <w:r>
        <w:rPr>
          <w:rFonts w:ascii="Arial" w:hAnsi="Arial"/>
          <w:szCs w:val="24"/>
        </w:rPr>
        <w:t xml:space="preserve"> </w:t>
      </w:r>
      <w:proofErr w:type="spellStart"/>
      <w:r>
        <w:rPr>
          <w:rFonts w:ascii="Arial" w:hAnsi="Arial"/>
          <w:szCs w:val="24"/>
        </w:rPr>
        <w:t>Vasile-</w:t>
      </w:r>
      <w:r w:rsidRPr="000E0E5F">
        <w:rPr>
          <w:rFonts w:ascii="Arial" w:hAnsi="Arial"/>
          <w:szCs w:val="24"/>
        </w:rPr>
        <w:t>Alexandru</w:t>
      </w:r>
      <w:proofErr w:type="spellEnd"/>
      <w:r w:rsidRPr="000E0E5F">
        <w:rPr>
          <w:rFonts w:ascii="Arial" w:hAnsi="Arial"/>
          <w:szCs w:val="24"/>
        </w:rPr>
        <w:t xml:space="preserve"> </w:t>
      </w:r>
      <w:proofErr w:type="spellStart"/>
      <w:r w:rsidRPr="000E0E5F">
        <w:rPr>
          <w:rFonts w:ascii="Arial" w:hAnsi="Arial"/>
          <w:szCs w:val="24"/>
        </w:rPr>
        <w:t>Vasile</w:t>
      </w:r>
      <w:proofErr w:type="spellEnd"/>
    </w:p>
    <w:p w:rsidR="00885F6D" w:rsidRPr="000E0E5F" w:rsidRDefault="00885F6D" w:rsidP="00885F6D">
      <w:pPr>
        <w:spacing w:line="360" w:lineRule="auto"/>
        <w:rPr>
          <w:rFonts w:ascii="Arial" w:hAnsi="Arial"/>
          <w:szCs w:val="24"/>
        </w:rPr>
      </w:pPr>
      <w:r w:rsidRPr="000E0E5F">
        <w:rPr>
          <w:rFonts w:ascii="Arial" w:hAnsi="Arial"/>
          <w:b/>
          <w:bCs/>
          <w:szCs w:val="24"/>
        </w:rPr>
        <w:t>Student ID number:</w:t>
      </w:r>
      <w:r w:rsidRPr="000E0E5F">
        <w:rPr>
          <w:rFonts w:ascii="Arial" w:hAnsi="Arial"/>
          <w:szCs w:val="24"/>
        </w:rPr>
        <w:t xml:space="preserve"> 2207749</w:t>
      </w:r>
    </w:p>
    <w:p w:rsidR="00885F6D" w:rsidRPr="00B818F2" w:rsidRDefault="00885F6D" w:rsidP="00885F6D">
      <w:pPr>
        <w:spacing w:line="360" w:lineRule="auto"/>
        <w:rPr>
          <w:rFonts w:ascii="Arial" w:hAnsi="Arial"/>
          <w:b/>
          <w:bCs/>
          <w:szCs w:val="24"/>
        </w:rPr>
      </w:pPr>
      <w:r w:rsidRPr="000E0E5F">
        <w:rPr>
          <w:rFonts w:ascii="Arial" w:hAnsi="Arial"/>
          <w:b/>
          <w:bCs/>
          <w:szCs w:val="24"/>
        </w:rPr>
        <w:t>The module title:</w:t>
      </w:r>
      <w:r>
        <w:rPr>
          <w:rFonts w:ascii="Arial" w:hAnsi="Arial"/>
          <w:b/>
          <w:bCs/>
          <w:szCs w:val="24"/>
        </w:rPr>
        <w:t xml:space="preserve"> </w:t>
      </w:r>
      <w:r w:rsidRPr="00B818F2">
        <w:rPr>
          <w:rFonts w:ascii="Arial" w:hAnsi="Arial"/>
          <w:bCs/>
          <w:szCs w:val="24"/>
        </w:rPr>
        <w:t>Personnel Resourcing &amp; Development (BMIH5005)</w:t>
      </w:r>
    </w:p>
    <w:p w:rsidR="00885F6D" w:rsidRPr="000E0E5F" w:rsidRDefault="00885F6D" w:rsidP="00885F6D">
      <w:pPr>
        <w:spacing w:line="360" w:lineRule="auto"/>
        <w:rPr>
          <w:rFonts w:ascii="Arial" w:hAnsi="Arial"/>
          <w:szCs w:val="24"/>
        </w:rPr>
      </w:pPr>
      <w:r w:rsidRPr="000E0E5F">
        <w:rPr>
          <w:rFonts w:ascii="Arial" w:hAnsi="Arial"/>
          <w:b/>
          <w:bCs/>
          <w:szCs w:val="24"/>
        </w:rPr>
        <w:t>Lecturer:</w:t>
      </w:r>
      <w:r w:rsidRPr="000E0E5F">
        <w:rPr>
          <w:rFonts w:ascii="Arial" w:hAnsi="Arial"/>
          <w:szCs w:val="24"/>
        </w:rPr>
        <w:t xml:space="preserve"> </w:t>
      </w:r>
      <w:r>
        <w:rPr>
          <w:rFonts w:ascii="Arial" w:hAnsi="Arial"/>
          <w:szCs w:val="24"/>
        </w:rPr>
        <w:t>Helen Lee</w:t>
      </w:r>
    </w:p>
    <w:p w:rsidR="00885F6D" w:rsidRPr="00584D83" w:rsidRDefault="00885F6D" w:rsidP="00885F6D">
      <w:pPr>
        <w:spacing w:line="360" w:lineRule="auto"/>
        <w:rPr>
          <w:rFonts w:ascii="Arial" w:hAnsi="Arial"/>
          <w:szCs w:val="24"/>
        </w:rPr>
      </w:pPr>
      <w:r w:rsidRPr="000E0E5F">
        <w:rPr>
          <w:rFonts w:ascii="Arial" w:hAnsi="Arial"/>
          <w:b/>
          <w:bCs/>
          <w:szCs w:val="24"/>
        </w:rPr>
        <w:t>Date</w:t>
      </w:r>
      <w:r>
        <w:rPr>
          <w:rFonts w:ascii="Arial" w:hAnsi="Arial"/>
          <w:b/>
          <w:bCs/>
          <w:szCs w:val="24"/>
        </w:rPr>
        <w:t xml:space="preserve">: </w:t>
      </w:r>
      <w:r>
        <w:rPr>
          <w:rFonts w:ascii="Arial" w:hAnsi="Arial"/>
          <w:bCs/>
          <w:szCs w:val="24"/>
        </w:rPr>
        <w:t>13 November 2023</w:t>
      </w:r>
    </w:p>
    <w:p w:rsidR="00885F6D" w:rsidRPr="000E0E5F" w:rsidRDefault="00885F6D" w:rsidP="00885F6D">
      <w:pPr>
        <w:spacing w:line="360" w:lineRule="auto"/>
        <w:rPr>
          <w:rFonts w:ascii="Arial" w:hAnsi="Arial"/>
          <w:szCs w:val="24"/>
        </w:rPr>
      </w:pPr>
      <w:r w:rsidRPr="000E0E5F">
        <w:rPr>
          <w:rFonts w:ascii="Arial" w:hAnsi="Arial"/>
          <w:b/>
          <w:szCs w:val="24"/>
        </w:rPr>
        <w:t>Word count</w:t>
      </w:r>
      <w:r w:rsidR="00D26955">
        <w:rPr>
          <w:rFonts w:ascii="Arial" w:hAnsi="Arial"/>
          <w:szCs w:val="24"/>
        </w:rPr>
        <w:t>: 2111</w:t>
      </w:r>
    </w:p>
    <w:p w:rsidR="003C49C0" w:rsidRDefault="003C49C0" w:rsidP="00D56ED6">
      <w:pPr>
        <w:spacing w:after="0" w:line="360" w:lineRule="auto"/>
        <w:jc w:val="both"/>
        <w:rPr>
          <w:rFonts w:ascii="Arial" w:hAnsi="Arial" w:cs="Arial"/>
          <w:sz w:val="24"/>
          <w:szCs w:val="24"/>
          <w:lang w:val="en-GB"/>
        </w:rPr>
      </w:pPr>
    </w:p>
    <w:p w:rsidR="00885F6D" w:rsidRDefault="00885F6D" w:rsidP="00D56ED6">
      <w:pPr>
        <w:spacing w:after="0" w:line="360" w:lineRule="auto"/>
        <w:jc w:val="both"/>
        <w:rPr>
          <w:rFonts w:ascii="Arial" w:hAnsi="Arial" w:cs="Arial"/>
          <w:sz w:val="24"/>
          <w:szCs w:val="24"/>
          <w:lang w:val="en-GB"/>
        </w:rPr>
      </w:pPr>
    </w:p>
    <w:p w:rsidR="00885F6D" w:rsidRDefault="00885F6D" w:rsidP="00D56ED6">
      <w:pPr>
        <w:spacing w:after="0" w:line="360" w:lineRule="auto"/>
        <w:jc w:val="both"/>
        <w:rPr>
          <w:rFonts w:ascii="Arial" w:hAnsi="Arial" w:cs="Arial"/>
          <w:sz w:val="24"/>
          <w:szCs w:val="24"/>
          <w:lang w:val="en-GB"/>
        </w:rPr>
      </w:pPr>
    </w:p>
    <w:p w:rsidR="00521C2D" w:rsidRPr="00630813" w:rsidRDefault="00521C2D" w:rsidP="00D56ED6">
      <w:pPr>
        <w:spacing w:after="0" w:line="360" w:lineRule="auto"/>
        <w:jc w:val="both"/>
        <w:rPr>
          <w:rFonts w:ascii="Arial" w:hAnsi="Arial" w:cs="Arial"/>
          <w:b/>
          <w:sz w:val="24"/>
          <w:szCs w:val="24"/>
          <w:lang w:val="en-GB"/>
        </w:rPr>
      </w:pPr>
      <w:r w:rsidRPr="00630813">
        <w:rPr>
          <w:rFonts w:ascii="Arial" w:hAnsi="Arial" w:cs="Arial"/>
          <w:b/>
          <w:sz w:val="24"/>
          <w:szCs w:val="24"/>
          <w:lang w:val="en-GB"/>
        </w:rPr>
        <w:lastRenderedPageBreak/>
        <w:t>Table of Contents</w:t>
      </w:r>
    </w:p>
    <w:p w:rsidR="00521C2D" w:rsidRPr="00D56ED6" w:rsidRDefault="00D56ED6" w:rsidP="00D56ED6">
      <w:pPr>
        <w:spacing w:after="0" w:line="360" w:lineRule="auto"/>
        <w:jc w:val="both"/>
        <w:rPr>
          <w:rFonts w:ascii="Arial" w:hAnsi="Arial" w:cs="Arial"/>
          <w:sz w:val="24"/>
          <w:szCs w:val="24"/>
          <w:lang w:val="en-GB"/>
        </w:rPr>
      </w:pPr>
      <w:r w:rsidRPr="00630813">
        <w:rPr>
          <w:rFonts w:ascii="Arial" w:hAnsi="Arial" w:cs="Arial"/>
          <w:sz w:val="24"/>
          <w:szCs w:val="24"/>
          <w:u w:val="single"/>
          <w:lang w:val="en-GB"/>
        </w:rPr>
        <w:t>Introduct</w:t>
      </w:r>
      <w:r w:rsidR="00D27593" w:rsidRPr="00630813">
        <w:rPr>
          <w:rFonts w:ascii="Arial" w:hAnsi="Arial" w:cs="Arial"/>
          <w:sz w:val="24"/>
          <w:szCs w:val="24"/>
          <w:u w:val="single"/>
          <w:lang w:val="en-GB"/>
        </w:rPr>
        <w:t>ion and background</w:t>
      </w:r>
      <w:r w:rsidR="00630813">
        <w:rPr>
          <w:rFonts w:ascii="Arial" w:hAnsi="Arial" w:cs="Arial"/>
          <w:b/>
          <w:sz w:val="24"/>
          <w:szCs w:val="24"/>
          <w:lang w:val="en-GB"/>
        </w:rPr>
        <w:tab/>
      </w:r>
      <w:r w:rsidR="00630813" w:rsidRPr="00630813">
        <w:rPr>
          <w:rFonts w:ascii="Arial" w:hAnsi="Arial" w:cs="Arial"/>
          <w:sz w:val="24"/>
          <w:szCs w:val="24"/>
          <w:lang w:val="en-GB"/>
        </w:rPr>
        <w:t>……………………………………………....</w:t>
      </w:r>
      <w:r w:rsidR="00D27593">
        <w:rPr>
          <w:rFonts w:ascii="Arial" w:hAnsi="Arial" w:cs="Arial"/>
          <w:sz w:val="24"/>
          <w:szCs w:val="24"/>
          <w:lang w:val="en-GB"/>
        </w:rPr>
        <w:tab/>
      </w:r>
      <w:r w:rsidRPr="00D56ED6">
        <w:rPr>
          <w:rFonts w:ascii="Arial" w:hAnsi="Arial" w:cs="Arial"/>
          <w:sz w:val="24"/>
          <w:szCs w:val="24"/>
          <w:lang w:val="en-GB"/>
        </w:rPr>
        <w:t>3</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1.1 A</w:t>
      </w:r>
      <w:r w:rsidR="00D27593">
        <w:rPr>
          <w:rFonts w:ascii="Arial" w:hAnsi="Arial" w:cs="Arial"/>
          <w:sz w:val="24"/>
          <w:szCs w:val="24"/>
          <w:lang w:val="en-GB"/>
        </w:rPr>
        <w:t>n Overview of the Chosen Hotel</w:t>
      </w:r>
      <w:r w:rsidR="00630813">
        <w:rPr>
          <w:rFonts w:ascii="Arial" w:hAnsi="Arial" w:cs="Arial"/>
          <w:sz w:val="24"/>
          <w:szCs w:val="24"/>
          <w:lang w:val="en-GB"/>
        </w:rPr>
        <w:tab/>
        <w:t>………………………………………</w:t>
      </w:r>
      <w:r w:rsidR="00D27593">
        <w:rPr>
          <w:rFonts w:ascii="Arial" w:hAnsi="Arial" w:cs="Arial"/>
          <w:sz w:val="24"/>
          <w:szCs w:val="24"/>
          <w:lang w:val="en-GB"/>
        </w:rPr>
        <w:tab/>
        <w:t>3</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1.2 Present Obstacles in Hiring and Retaining Staf</w:t>
      </w:r>
      <w:r w:rsidR="00D27593">
        <w:rPr>
          <w:rFonts w:ascii="Arial" w:hAnsi="Arial" w:cs="Arial"/>
          <w:sz w:val="24"/>
          <w:szCs w:val="24"/>
          <w:lang w:val="en-GB"/>
        </w:rPr>
        <w:t>f</w:t>
      </w:r>
      <w:r w:rsidR="00630813">
        <w:rPr>
          <w:rFonts w:ascii="Arial" w:hAnsi="Arial" w:cs="Arial"/>
          <w:sz w:val="24"/>
          <w:szCs w:val="24"/>
          <w:lang w:val="en-GB"/>
        </w:rPr>
        <w:tab/>
        <w:t>………………………</w:t>
      </w:r>
      <w:r w:rsidR="00D27593">
        <w:rPr>
          <w:rFonts w:ascii="Arial" w:hAnsi="Arial" w:cs="Arial"/>
          <w:sz w:val="24"/>
          <w:szCs w:val="24"/>
          <w:lang w:val="en-GB"/>
        </w:rPr>
        <w:tab/>
        <w:t>3</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 xml:space="preserve">1.3 </w:t>
      </w:r>
      <w:r w:rsidR="00D27593">
        <w:rPr>
          <w:rFonts w:ascii="Arial" w:hAnsi="Arial" w:cs="Arial"/>
          <w:sz w:val="24"/>
          <w:szCs w:val="24"/>
          <w:lang w:val="en-GB"/>
        </w:rPr>
        <w:t>Elements That Affect Retention</w:t>
      </w:r>
      <w:r w:rsidR="00630813">
        <w:rPr>
          <w:rFonts w:ascii="Arial" w:hAnsi="Arial" w:cs="Arial"/>
          <w:sz w:val="24"/>
          <w:szCs w:val="24"/>
          <w:lang w:val="en-GB"/>
        </w:rPr>
        <w:tab/>
        <w:t>………………………………………</w:t>
      </w:r>
      <w:r w:rsidR="00D27593">
        <w:rPr>
          <w:rFonts w:ascii="Arial" w:hAnsi="Arial" w:cs="Arial"/>
          <w:sz w:val="24"/>
          <w:szCs w:val="24"/>
          <w:lang w:val="en-GB"/>
        </w:rPr>
        <w:tab/>
        <w:t>3</w:t>
      </w:r>
    </w:p>
    <w:p w:rsidR="00521C2D" w:rsidRPr="00D56ED6" w:rsidRDefault="00521C2D" w:rsidP="00D56ED6">
      <w:pPr>
        <w:spacing w:after="0" w:line="360" w:lineRule="auto"/>
        <w:jc w:val="both"/>
        <w:rPr>
          <w:rFonts w:ascii="Arial" w:hAnsi="Arial" w:cs="Arial"/>
          <w:sz w:val="24"/>
          <w:szCs w:val="24"/>
          <w:lang w:val="en-GB"/>
        </w:rPr>
      </w:pPr>
      <w:r w:rsidRPr="00630813">
        <w:rPr>
          <w:rFonts w:ascii="Arial" w:hAnsi="Arial" w:cs="Arial"/>
          <w:sz w:val="24"/>
          <w:szCs w:val="24"/>
          <w:u w:val="single"/>
          <w:lang w:val="en-GB"/>
        </w:rPr>
        <w:t>Discussion and Literature Review</w:t>
      </w:r>
      <w:r w:rsidR="00630813">
        <w:rPr>
          <w:rFonts w:ascii="Arial" w:hAnsi="Arial" w:cs="Arial"/>
          <w:b/>
          <w:sz w:val="24"/>
          <w:szCs w:val="24"/>
          <w:lang w:val="en-GB"/>
        </w:rPr>
        <w:tab/>
      </w:r>
      <w:r w:rsidR="00630813">
        <w:rPr>
          <w:rFonts w:ascii="Arial" w:hAnsi="Arial" w:cs="Arial"/>
          <w:b/>
          <w:sz w:val="24"/>
          <w:szCs w:val="24"/>
          <w:lang w:val="en-GB"/>
        </w:rPr>
        <w:tab/>
      </w:r>
      <w:r w:rsidR="00630813">
        <w:rPr>
          <w:rFonts w:ascii="Arial" w:hAnsi="Arial" w:cs="Arial"/>
          <w:sz w:val="24"/>
          <w:szCs w:val="24"/>
          <w:lang w:val="en-GB"/>
        </w:rPr>
        <w:t>……………………………………...</w:t>
      </w:r>
      <w:r w:rsidRPr="00D56ED6">
        <w:rPr>
          <w:rFonts w:ascii="Arial" w:hAnsi="Arial" w:cs="Arial"/>
          <w:sz w:val="24"/>
          <w:szCs w:val="24"/>
          <w:lang w:val="en-GB"/>
        </w:rPr>
        <w:tab/>
      </w:r>
      <w:r w:rsidR="00D27593">
        <w:rPr>
          <w:rFonts w:ascii="Arial" w:hAnsi="Arial" w:cs="Arial"/>
          <w:sz w:val="24"/>
          <w:szCs w:val="24"/>
          <w:lang w:val="en-GB"/>
        </w:rPr>
        <w:tab/>
        <w:t>4</w:t>
      </w:r>
    </w:p>
    <w:p w:rsidR="00521C2D" w:rsidRPr="00D56ED6" w:rsidRDefault="00D27593" w:rsidP="00D56ED6">
      <w:pPr>
        <w:spacing w:after="0" w:line="360" w:lineRule="auto"/>
        <w:jc w:val="both"/>
        <w:rPr>
          <w:rFonts w:ascii="Arial" w:hAnsi="Arial" w:cs="Arial"/>
          <w:sz w:val="24"/>
          <w:szCs w:val="24"/>
          <w:lang w:val="en-GB"/>
        </w:rPr>
      </w:pPr>
      <w:r>
        <w:rPr>
          <w:rFonts w:ascii="Arial" w:hAnsi="Arial" w:cs="Arial"/>
          <w:sz w:val="24"/>
          <w:szCs w:val="24"/>
          <w:lang w:val="en-GB"/>
        </w:rPr>
        <w:t>2.1 PESTLE Analysis</w:t>
      </w:r>
      <w:r w:rsidR="00630813">
        <w:rPr>
          <w:rFonts w:ascii="Arial" w:hAnsi="Arial" w:cs="Arial"/>
          <w:sz w:val="24"/>
          <w:szCs w:val="24"/>
          <w:lang w:val="en-GB"/>
        </w:rPr>
        <w:tab/>
        <w:t>………………………………………………………</w:t>
      </w:r>
      <w:r>
        <w:rPr>
          <w:rFonts w:ascii="Arial" w:hAnsi="Arial" w:cs="Arial"/>
          <w:sz w:val="24"/>
          <w:szCs w:val="24"/>
          <w:lang w:val="en-GB"/>
        </w:rPr>
        <w:tab/>
        <w:t>4</w:t>
      </w:r>
    </w:p>
    <w:p w:rsidR="00521C2D" w:rsidRPr="00D56ED6" w:rsidRDefault="00630813" w:rsidP="00D56ED6">
      <w:pPr>
        <w:spacing w:after="0" w:line="360" w:lineRule="auto"/>
        <w:jc w:val="both"/>
        <w:rPr>
          <w:rFonts w:ascii="Arial" w:hAnsi="Arial" w:cs="Arial"/>
          <w:sz w:val="24"/>
          <w:szCs w:val="24"/>
          <w:lang w:val="en-GB"/>
        </w:rPr>
      </w:pPr>
      <w:r>
        <w:rPr>
          <w:rFonts w:ascii="Arial" w:hAnsi="Arial" w:cs="Arial"/>
          <w:sz w:val="24"/>
          <w:szCs w:val="24"/>
          <w:lang w:val="en-GB"/>
        </w:rPr>
        <w:t>2.2 SWOT Analysis</w:t>
      </w:r>
      <w:r>
        <w:rPr>
          <w:rFonts w:ascii="Arial" w:hAnsi="Arial" w:cs="Arial"/>
          <w:sz w:val="24"/>
          <w:szCs w:val="24"/>
          <w:lang w:val="en-GB"/>
        </w:rPr>
        <w:tab/>
      </w:r>
      <w:r>
        <w:rPr>
          <w:rFonts w:ascii="Arial" w:hAnsi="Arial" w:cs="Arial"/>
          <w:sz w:val="24"/>
          <w:szCs w:val="24"/>
          <w:lang w:val="en-GB"/>
        </w:rPr>
        <w:tab/>
        <w:t>………………………………………………………</w:t>
      </w:r>
      <w:r>
        <w:rPr>
          <w:rFonts w:ascii="Arial" w:hAnsi="Arial" w:cs="Arial"/>
          <w:sz w:val="24"/>
          <w:szCs w:val="24"/>
          <w:lang w:val="en-GB"/>
        </w:rPr>
        <w:tab/>
      </w:r>
      <w:r w:rsidR="00C50CE6">
        <w:rPr>
          <w:rFonts w:ascii="Arial" w:hAnsi="Arial" w:cs="Arial"/>
          <w:sz w:val="24"/>
          <w:szCs w:val="24"/>
          <w:lang w:val="en-GB"/>
        </w:rPr>
        <w:t>5</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2.3 Retenti</w:t>
      </w:r>
      <w:r w:rsidR="00C50CE6">
        <w:rPr>
          <w:rFonts w:ascii="Arial" w:hAnsi="Arial" w:cs="Arial"/>
          <w:sz w:val="24"/>
          <w:szCs w:val="24"/>
          <w:lang w:val="en-GB"/>
        </w:rPr>
        <w:t>on Rates in the Hotel Industry</w:t>
      </w:r>
      <w:r w:rsidR="00630813">
        <w:rPr>
          <w:rFonts w:ascii="Arial" w:hAnsi="Arial" w:cs="Arial"/>
          <w:sz w:val="24"/>
          <w:szCs w:val="24"/>
          <w:lang w:val="en-GB"/>
        </w:rPr>
        <w:tab/>
        <w:t>………………………………</w:t>
      </w:r>
      <w:r w:rsidR="00C50CE6">
        <w:rPr>
          <w:rFonts w:ascii="Arial" w:hAnsi="Arial" w:cs="Arial"/>
          <w:sz w:val="24"/>
          <w:szCs w:val="24"/>
          <w:lang w:val="en-GB"/>
        </w:rPr>
        <w:tab/>
        <w:t>5</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2.4 Industry Examples - Marriott, IHG, and Radisson</w:t>
      </w:r>
      <w:r w:rsidR="00630813">
        <w:rPr>
          <w:rFonts w:ascii="Arial" w:hAnsi="Arial" w:cs="Arial"/>
          <w:sz w:val="24"/>
          <w:szCs w:val="24"/>
          <w:lang w:val="en-GB"/>
        </w:rPr>
        <w:tab/>
        <w:t>………………………</w:t>
      </w:r>
      <w:r w:rsidR="00C50CE6">
        <w:rPr>
          <w:rFonts w:ascii="Arial" w:hAnsi="Arial" w:cs="Arial"/>
          <w:sz w:val="24"/>
          <w:szCs w:val="24"/>
          <w:lang w:val="en-GB"/>
        </w:rPr>
        <w:tab/>
      </w:r>
      <w:r w:rsidR="00630813">
        <w:rPr>
          <w:rFonts w:ascii="Arial" w:hAnsi="Arial" w:cs="Arial"/>
          <w:sz w:val="24"/>
          <w:szCs w:val="24"/>
          <w:lang w:val="en-GB"/>
        </w:rPr>
        <w:t>6</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2.5 The Impact of External Factors (</w:t>
      </w:r>
      <w:proofErr w:type="spellStart"/>
      <w:r w:rsidRPr="00D56ED6">
        <w:rPr>
          <w:rFonts w:ascii="Arial" w:hAnsi="Arial" w:cs="Arial"/>
          <w:sz w:val="24"/>
          <w:szCs w:val="24"/>
          <w:lang w:val="en-GB"/>
        </w:rPr>
        <w:t>Brexit</w:t>
      </w:r>
      <w:proofErr w:type="spellEnd"/>
      <w:r w:rsidRPr="00D56ED6">
        <w:rPr>
          <w:rFonts w:ascii="Arial" w:hAnsi="Arial" w:cs="Arial"/>
          <w:sz w:val="24"/>
          <w:szCs w:val="24"/>
          <w:lang w:val="en-GB"/>
        </w:rPr>
        <w:t xml:space="preserve">, </w:t>
      </w:r>
      <w:proofErr w:type="spellStart"/>
      <w:r w:rsidRPr="00D56ED6">
        <w:rPr>
          <w:rFonts w:ascii="Arial" w:hAnsi="Arial" w:cs="Arial"/>
          <w:sz w:val="24"/>
          <w:szCs w:val="24"/>
          <w:lang w:val="en-GB"/>
        </w:rPr>
        <w:t>Covid</w:t>
      </w:r>
      <w:proofErr w:type="spellEnd"/>
      <w:r w:rsidRPr="00D56ED6">
        <w:rPr>
          <w:rFonts w:ascii="Arial" w:hAnsi="Arial" w:cs="Arial"/>
          <w:sz w:val="24"/>
          <w:szCs w:val="24"/>
          <w:lang w:val="en-GB"/>
        </w:rPr>
        <w:t>, Inflation, Economic Situation, Global Retirement Tide) on Retention</w:t>
      </w:r>
      <w:r w:rsidR="00630813">
        <w:rPr>
          <w:rFonts w:ascii="Arial" w:hAnsi="Arial" w:cs="Arial"/>
          <w:sz w:val="24"/>
          <w:szCs w:val="24"/>
          <w:lang w:val="en-GB"/>
        </w:rPr>
        <w:tab/>
        <w:t>………………………………………………</w:t>
      </w:r>
      <w:r w:rsidRPr="00D56ED6">
        <w:rPr>
          <w:rFonts w:ascii="Arial" w:hAnsi="Arial" w:cs="Arial"/>
          <w:sz w:val="24"/>
          <w:szCs w:val="24"/>
          <w:lang w:val="en-GB"/>
        </w:rPr>
        <w:tab/>
      </w:r>
      <w:r w:rsidR="00630813">
        <w:rPr>
          <w:rFonts w:ascii="Arial" w:hAnsi="Arial" w:cs="Arial"/>
          <w:sz w:val="24"/>
          <w:szCs w:val="24"/>
          <w:lang w:val="en-GB"/>
        </w:rPr>
        <w:t>7</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2.6 Potential Solutions and Industry Examples</w:t>
      </w:r>
      <w:r w:rsidR="00630813">
        <w:rPr>
          <w:rFonts w:ascii="Arial" w:hAnsi="Arial" w:cs="Arial"/>
          <w:sz w:val="24"/>
          <w:szCs w:val="24"/>
          <w:lang w:val="en-GB"/>
        </w:rPr>
        <w:tab/>
        <w:t>………………………………</w:t>
      </w:r>
      <w:r w:rsidR="00630813">
        <w:rPr>
          <w:rFonts w:ascii="Arial" w:hAnsi="Arial" w:cs="Arial"/>
          <w:sz w:val="24"/>
          <w:szCs w:val="24"/>
          <w:lang w:val="en-GB"/>
        </w:rPr>
        <w:tab/>
        <w:t>8</w:t>
      </w:r>
    </w:p>
    <w:p w:rsidR="00521C2D" w:rsidRPr="00D56ED6" w:rsidRDefault="00521C2D" w:rsidP="00D56ED6">
      <w:pPr>
        <w:spacing w:after="0" w:line="360" w:lineRule="auto"/>
        <w:jc w:val="both"/>
        <w:rPr>
          <w:rFonts w:ascii="Arial" w:hAnsi="Arial" w:cs="Arial"/>
          <w:sz w:val="24"/>
          <w:szCs w:val="24"/>
          <w:lang w:val="en-GB"/>
        </w:rPr>
      </w:pPr>
      <w:r w:rsidRPr="00630813">
        <w:rPr>
          <w:rFonts w:ascii="Arial" w:hAnsi="Arial" w:cs="Arial"/>
          <w:sz w:val="24"/>
          <w:szCs w:val="24"/>
          <w:u w:val="single"/>
          <w:lang w:val="en-GB"/>
        </w:rPr>
        <w:t>Evalu</w:t>
      </w:r>
      <w:r w:rsidR="00630813" w:rsidRPr="00630813">
        <w:rPr>
          <w:rFonts w:ascii="Arial" w:hAnsi="Arial" w:cs="Arial"/>
          <w:sz w:val="24"/>
          <w:szCs w:val="24"/>
          <w:u w:val="single"/>
          <w:lang w:val="en-GB"/>
        </w:rPr>
        <w:t>ation and Conclusion</w:t>
      </w:r>
      <w:r w:rsidR="00630813">
        <w:rPr>
          <w:rFonts w:ascii="Arial" w:hAnsi="Arial" w:cs="Arial"/>
          <w:sz w:val="24"/>
          <w:szCs w:val="24"/>
          <w:u w:val="single"/>
          <w:lang w:val="en-GB"/>
        </w:rPr>
        <w:tab/>
      </w:r>
      <w:r w:rsidR="00630813">
        <w:rPr>
          <w:rFonts w:ascii="Arial" w:hAnsi="Arial" w:cs="Arial"/>
          <w:sz w:val="24"/>
          <w:szCs w:val="24"/>
          <w:lang w:val="en-GB"/>
        </w:rPr>
        <w:tab/>
        <w:t>………………………………………………</w:t>
      </w:r>
      <w:r w:rsidR="00630813">
        <w:rPr>
          <w:rFonts w:ascii="Arial" w:hAnsi="Arial" w:cs="Arial"/>
          <w:sz w:val="24"/>
          <w:szCs w:val="24"/>
          <w:lang w:val="en-GB"/>
        </w:rPr>
        <w:tab/>
        <w:t>8</w:t>
      </w:r>
    </w:p>
    <w:p w:rsidR="00521C2D" w:rsidRPr="00D56ED6" w:rsidRDefault="00630813" w:rsidP="00D56ED6">
      <w:pPr>
        <w:spacing w:after="0" w:line="360" w:lineRule="auto"/>
        <w:jc w:val="both"/>
        <w:rPr>
          <w:rFonts w:ascii="Arial" w:hAnsi="Arial" w:cs="Arial"/>
          <w:sz w:val="24"/>
          <w:szCs w:val="24"/>
          <w:lang w:val="en-GB"/>
        </w:rPr>
      </w:pPr>
      <w:r>
        <w:rPr>
          <w:rFonts w:ascii="Arial" w:hAnsi="Arial" w:cs="Arial"/>
          <w:sz w:val="24"/>
          <w:szCs w:val="24"/>
          <w:lang w:val="en-GB"/>
        </w:rPr>
        <w:t xml:space="preserve">3.1 Summary of Findings </w:t>
      </w:r>
      <w:r>
        <w:rPr>
          <w:rFonts w:ascii="Arial" w:hAnsi="Arial" w:cs="Arial"/>
          <w:sz w:val="24"/>
          <w:szCs w:val="24"/>
          <w:lang w:val="en-GB"/>
        </w:rPr>
        <w:tab/>
        <w:t>………………………………………………………</w:t>
      </w:r>
      <w:r>
        <w:rPr>
          <w:rFonts w:ascii="Arial" w:hAnsi="Arial" w:cs="Arial"/>
          <w:sz w:val="24"/>
          <w:szCs w:val="24"/>
          <w:lang w:val="en-GB"/>
        </w:rPr>
        <w:tab/>
        <w:t>8</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3</w:t>
      </w:r>
      <w:r w:rsidR="00630813">
        <w:rPr>
          <w:rFonts w:ascii="Arial" w:hAnsi="Arial" w:cs="Arial"/>
          <w:sz w:val="24"/>
          <w:szCs w:val="24"/>
          <w:lang w:val="en-GB"/>
        </w:rPr>
        <w:t xml:space="preserve">.2 Implications of the Research </w:t>
      </w:r>
      <w:r w:rsidR="00630813">
        <w:rPr>
          <w:rFonts w:ascii="Arial" w:hAnsi="Arial" w:cs="Arial"/>
          <w:sz w:val="24"/>
          <w:szCs w:val="24"/>
          <w:lang w:val="en-GB"/>
        </w:rPr>
        <w:tab/>
        <w:t>………………………………………………</w:t>
      </w:r>
      <w:r w:rsidR="00630813">
        <w:rPr>
          <w:rFonts w:ascii="Arial" w:hAnsi="Arial" w:cs="Arial"/>
          <w:sz w:val="24"/>
          <w:szCs w:val="24"/>
          <w:lang w:val="en-GB"/>
        </w:rPr>
        <w:tab/>
        <w:t>9</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3.</w:t>
      </w:r>
      <w:r w:rsidR="00630813">
        <w:rPr>
          <w:rFonts w:ascii="Arial" w:hAnsi="Arial" w:cs="Arial"/>
          <w:sz w:val="24"/>
          <w:szCs w:val="24"/>
          <w:lang w:val="en-GB"/>
        </w:rPr>
        <w:t>3 Recommendations for the Hotel</w:t>
      </w:r>
      <w:r w:rsidR="00630813">
        <w:rPr>
          <w:rFonts w:ascii="Arial" w:hAnsi="Arial" w:cs="Arial"/>
          <w:sz w:val="24"/>
          <w:szCs w:val="24"/>
          <w:lang w:val="en-GB"/>
        </w:rPr>
        <w:tab/>
        <w:t>………………………………………</w:t>
      </w:r>
      <w:r w:rsidR="00630813">
        <w:rPr>
          <w:rFonts w:ascii="Arial" w:hAnsi="Arial" w:cs="Arial"/>
          <w:sz w:val="24"/>
          <w:szCs w:val="24"/>
          <w:lang w:val="en-GB"/>
        </w:rPr>
        <w:tab/>
        <w:t>9</w:t>
      </w:r>
    </w:p>
    <w:p w:rsidR="00521C2D" w:rsidRPr="00D56ED6" w:rsidRDefault="00630813" w:rsidP="00D56ED6">
      <w:pPr>
        <w:spacing w:after="0" w:line="360" w:lineRule="auto"/>
        <w:jc w:val="both"/>
        <w:rPr>
          <w:rFonts w:ascii="Arial" w:hAnsi="Arial" w:cs="Arial"/>
          <w:sz w:val="24"/>
          <w:szCs w:val="24"/>
          <w:lang w:val="en-GB"/>
        </w:rPr>
      </w:pPr>
      <w:r w:rsidRPr="00630813">
        <w:rPr>
          <w:rFonts w:ascii="Arial" w:hAnsi="Arial" w:cs="Arial"/>
          <w:sz w:val="24"/>
          <w:szCs w:val="24"/>
          <w:u w:val="single"/>
          <w:lang w:val="en-GB"/>
        </w:rPr>
        <w:t>References</w:t>
      </w:r>
      <w:r>
        <w:rPr>
          <w:rFonts w:ascii="Arial" w:hAnsi="Arial" w:cs="Arial"/>
          <w:sz w:val="24"/>
          <w:szCs w:val="24"/>
          <w:lang w:val="en-GB"/>
        </w:rPr>
        <w:t xml:space="preserve"> </w:t>
      </w:r>
      <w:r>
        <w:rPr>
          <w:rFonts w:ascii="Arial" w:hAnsi="Arial" w:cs="Arial"/>
          <w:sz w:val="24"/>
          <w:szCs w:val="24"/>
          <w:lang w:val="en-GB"/>
        </w:rPr>
        <w:tab/>
        <w:t>………………………………………………………………………</w:t>
      </w:r>
      <w:r>
        <w:rPr>
          <w:rFonts w:ascii="Arial" w:hAnsi="Arial" w:cs="Arial"/>
          <w:sz w:val="24"/>
          <w:szCs w:val="24"/>
          <w:lang w:val="en-GB"/>
        </w:rPr>
        <w:tab/>
      </w:r>
      <w:r w:rsidR="00521C2D" w:rsidRPr="00D56ED6">
        <w:rPr>
          <w:rFonts w:ascii="Arial" w:hAnsi="Arial" w:cs="Arial"/>
          <w:sz w:val="24"/>
          <w:szCs w:val="24"/>
          <w:lang w:val="en-GB"/>
        </w:rPr>
        <w:t>1</w:t>
      </w:r>
      <w:r w:rsidR="003C736D">
        <w:rPr>
          <w:rFonts w:ascii="Arial" w:hAnsi="Arial" w:cs="Arial"/>
          <w:sz w:val="24"/>
          <w:szCs w:val="24"/>
          <w:lang w:val="en-GB"/>
        </w:rPr>
        <w:t>1</w:t>
      </w:r>
    </w:p>
    <w:p w:rsidR="00521C2D" w:rsidRPr="00D56ED6" w:rsidRDefault="00521C2D" w:rsidP="00D56ED6">
      <w:pPr>
        <w:spacing w:after="0" w:line="360" w:lineRule="auto"/>
        <w:jc w:val="both"/>
        <w:rPr>
          <w:rFonts w:ascii="Arial" w:hAnsi="Arial" w:cs="Arial"/>
          <w:sz w:val="24"/>
          <w:szCs w:val="24"/>
          <w:lang w:val="en-GB"/>
        </w:rPr>
      </w:pP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 </w:t>
      </w:r>
    </w:p>
    <w:p w:rsidR="00521C2D" w:rsidRPr="00D56ED6" w:rsidRDefault="00521C2D" w:rsidP="00D56ED6">
      <w:pPr>
        <w:spacing w:after="0" w:line="360" w:lineRule="auto"/>
        <w:jc w:val="both"/>
        <w:rPr>
          <w:rFonts w:ascii="Arial" w:hAnsi="Arial" w:cs="Arial"/>
          <w:sz w:val="24"/>
          <w:szCs w:val="24"/>
          <w:lang w:val="en-GB"/>
        </w:rPr>
      </w:pPr>
    </w:p>
    <w:p w:rsidR="00D56ED6" w:rsidRPr="00D56ED6" w:rsidRDefault="00D56ED6" w:rsidP="00D56ED6">
      <w:pPr>
        <w:spacing w:after="0" w:line="360" w:lineRule="auto"/>
        <w:jc w:val="both"/>
        <w:rPr>
          <w:rFonts w:ascii="Arial" w:hAnsi="Arial" w:cs="Arial"/>
          <w:sz w:val="24"/>
          <w:szCs w:val="24"/>
          <w:lang w:val="en-GB"/>
        </w:rPr>
      </w:pPr>
    </w:p>
    <w:p w:rsidR="00D56ED6" w:rsidRPr="00D56ED6" w:rsidRDefault="00D56ED6" w:rsidP="00D56ED6">
      <w:pPr>
        <w:spacing w:after="0" w:line="360" w:lineRule="auto"/>
        <w:jc w:val="both"/>
        <w:rPr>
          <w:rFonts w:ascii="Arial" w:hAnsi="Arial" w:cs="Arial"/>
          <w:sz w:val="24"/>
          <w:szCs w:val="24"/>
          <w:lang w:val="en-GB"/>
        </w:rPr>
      </w:pPr>
    </w:p>
    <w:p w:rsidR="00D56ED6" w:rsidRPr="00D56ED6" w:rsidRDefault="00D56ED6" w:rsidP="00D56ED6">
      <w:pPr>
        <w:spacing w:after="0" w:line="360" w:lineRule="auto"/>
        <w:jc w:val="both"/>
        <w:rPr>
          <w:rFonts w:ascii="Arial" w:hAnsi="Arial" w:cs="Arial"/>
          <w:sz w:val="24"/>
          <w:szCs w:val="24"/>
          <w:lang w:val="en-GB"/>
        </w:rPr>
      </w:pPr>
    </w:p>
    <w:p w:rsidR="00D56ED6" w:rsidRPr="00D56ED6" w:rsidRDefault="00D56ED6" w:rsidP="00D56ED6">
      <w:pPr>
        <w:spacing w:after="0" w:line="360" w:lineRule="auto"/>
        <w:jc w:val="both"/>
        <w:rPr>
          <w:rFonts w:ascii="Arial" w:hAnsi="Arial" w:cs="Arial"/>
          <w:sz w:val="24"/>
          <w:szCs w:val="24"/>
          <w:lang w:val="en-GB"/>
        </w:rPr>
      </w:pPr>
    </w:p>
    <w:p w:rsidR="00D56ED6" w:rsidRPr="00D56ED6" w:rsidRDefault="00D56ED6" w:rsidP="00D56ED6">
      <w:pPr>
        <w:spacing w:after="0" w:line="360" w:lineRule="auto"/>
        <w:jc w:val="both"/>
        <w:rPr>
          <w:rFonts w:ascii="Arial" w:hAnsi="Arial" w:cs="Arial"/>
          <w:sz w:val="24"/>
          <w:szCs w:val="24"/>
          <w:lang w:val="en-GB"/>
        </w:rPr>
      </w:pPr>
    </w:p>
    <w:p w:rsidR="00D56ED6" w:rsidRPr="00D56ED6" w:rsidRDefault="00D56ED6" w:rsidP="00D56ED6">
      <w:pPr>
        <w:spacing w:after="0" w:line="360" w:lineRule="auto"/>
        <w:jc w:val="both"/>
        <w:rPr>
          <w:rFonts w:ascii="Arial" w:hAnsi="Arial" w:cs="Arial"/>
          <w:sz w:val="24"/>
          <w:szCs w:val="24"/>
          <w:lang w:val="en-GB"/>
        </w:rPr>
      </w:pPr>
    </w:p>
    <w:p w:rsidR="00D56ED6" w:rsidRPr="00D56ED6" w:rsidRDefault="00D56ED6" w:rsidP="00D56ED6">
      <w:pPr>
        <w:spacing w:after="0" w:line="360" w:lineRule="auto"/>
        <w:jc w:val="both"/>
        <w:rPr>
          <w:rFonts w:ascii="Arial" w:hAnsi="Arial" w:cs="Arial"/>
          <w:sz w:val="24"/>
          <w:szCs w:val="24"/>
          <w:lang w:val="en-GB"/>
        </w:rPr>
      </w:pPr>
    </w:p>
    <w:p w:rsidR="00D56ED6" w:rsidRPr="00D56ED6" w:rsidRDefault="00D56ED6" w:rsidP="00D56ED6">
      <w:pPr>
        <w:spacing w:after="0" w:line="360" w:lineRule="auto"/>
        <w:jc w:val="both"/>
        <w:rPr>
          <w:rFonts w:ascii="Arial" w:hAnsi="Arial" w:cs="Arial"/>
          <w:sz w:val="24"/>
          <w:szCs w:val="24"/>
          <w:lang w:val="en-GB"/>
        </w:rPr>
      </w:pPr>
    </w:p>
    <w:p w:rsidR="00D56ED6" w:rsidRPr="00D56ED6" w:rsidRDefault="00D56ED6" w:rsidP="00D56ED6">
      <w:pPr>
        <w:spacing w:after="0" w:line="360" w:lineRule="auto"/>
        <w:jc w:val="both"/>
        <w:rPr>
          <w:rFonts w:ascii="Arial" w:hAnsi="Arial" w:cs="Arial"/>
          <w:sz w:val="24"/>
          <w:szCs w:val="24"/>
          <w:lang w:val="en-GB"/>
        </w:rPr>
      </w:pPr>
    </w:p>
    <w:p w:rsidR="00D56ED6" w:rsidRPr="00D56ED6" w:rsidRDefault="00D56ED6" w:rsidP="00D56ED6">
      <w:pPr>
        <w:spacing w:after="0" w:line="360" w:lineRule="auto"/>
        <w:jc w:val="both"/>
        <w:rPr>
          <w:rFonts w:ascii="Arial" w:hAnsi="Arial" w:cs="Arial"/>
          <w:sz w:val="24"/>
          <w:szCs w:val="24"/>
          <w:lang w:val="en-GB"/>
        </w:rPr>
      </w:pPr>
    </w:p>
    <w:p w:rsidR="00521C2D" w:rsidRPr="00CB7BDF" w:rsidRDefault="00521C2D" w:rsidP="00CB7BDF">
      <w:pPr>
        <w:spacing w:after="0" w:line="360" w:lineRule="auto"/>
        <w:jc w:val="both"/>
        <w:rPr>
          <w:rFonts w:ascii="Arial" w:hAnsi="Arial" w:cs="Arial"/>
          <w:b/>
          <w:sz w:val="24"/>
          <w:szCs w:val="24"/>
          <w:lang w:val="en-GB"/>
        </w:rPr>
      </w:pPr>
      <w:r w:rsidRPr="00CB7BDF">
        <w:rPr>
          <w:rFonts w:ascii="Arial" w:hAnsi="Arial" w:cs="Arial"/>
          <w:b/>
          <w:sz w:val="24"/>
          <w:szCs w:val="24"/>
          <w:lang w:val="en-GB"/>
        </w:rPr>
        <w:lastRenderedPageBreak/>
        <w:t>Introduction and background</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The report will give a thorough analysis of the problems in recruiting and retaining employees in context of The Savoy London. In or</w:t>
      </w:r>
      <w:r w:rsidR="00300ED0">
        <w:rPr>
          <w:rFonts w:ascii="Arial" w:hAnsi="Arial" w:cs="Arial"/>
          <w:sz w:val="24"/>
          <w:szCs w:val="24"/>
          <w:lang w:val="en-GB"/>
        </w:rPr>
        <w:t>der to analyse external factors influence</w:t>
      </w:r>
      <w:r w:rsidRPr="00D56ED6">
        <w:rPr>
          <w:rFonts w:ascii="Arial" w:hAnsi="Arial" w:cs="Arial"/>
          <w:sz w:val="24"/>
          <w:szCs w:val="24"/>
          <w:lang w:val="en-GB"/>
        </w:rPr>
        <w:t xml:space="preserve"> on the hotel industry, a PESTLE analysis will be done. Therefore a SWOT analysis will be done to understand the internal strengths and weaknesses of this business group. The report will cover the reasons for high turnover and retention of the employees for resolving the issue effectively. In order to address these external influences, it will also analyse industry examples and provide interpretations from top hotel chains such as Marriott International, </w:t>
      </w:r>
      <w:r w:rsidR="009732D3">
        <w:rPr>
          <w:rFonts w:ascii="Arial" w:hAnsi="Arial" w:cs="Arial"/>
          <w:sz w:val="24"/>
          <w:szCs w:val="24"/>
          <w:lang w:val="en-GB"/>
        </w:rPr>
        <w:t>IHG hotels</w:t>
      </w:r>
      <w:r w:rsidRPr="00D56ED6">
        <w:rPr>
          <w:rFonts w:ascii="Arial" w:hAnsi="Arial" w:cs="Arial"/>
          <w:sz w:val="24"/>
          <w:szCs w:val="24"/>
          <w:lang w:val="en-GB"/>
        </w:rPr>
        <w:t>, and Radisson Hotel Group.</w:t>
      </w:r>
    </w:p>
    <w:p w:rsidR="00521C2D" w:rsidRPr="00D56ED6" w:rsidRDefault="00D56ED6" w:rsidP="00D56ED6">
      <w:pPr>
        <w:spacing w:after="0" w:line="360" w:lineRule="auto"/>
        <w:jc w:val="both"/>
        <w:rPr>
          <w:rFonts w:ascii="Arial" w:hAnsi="Arial" w:cs="Arial"/>
          <w:b/>
          <w:sz w:val="24"/>
          <w:szCs w:val="24"/>
          <w:lang w:val="en-GB"/>
        </w:rPr>
      </w:pPr>
      <w:r w:rsidRPr="00D56ED6">
        <w:rPr>
          <w:rFonts w:ascii="Arial" w:hAnsi="Arial" w:cs="Arial"/>
          <w:b/>
          <w:sz w:val="24"/>
          <w:szCs w:val="24"/>
          <w:lang w:val="en-GB"/>
        </w:rPr>
        <w:t xml:space="preserve">1.1 </w:t>
      </w:r>
      <w:r w:rsidR="00521C2D" w:rsidRPr="00D56ED6">
        <w:rPr>
          <w:rFonts w:ascii="Arial" w:hAnsi="Arial" w:cs="Arial"/>
          <w:b/>
          <w:sz w:val="24"/>
          <w:szCs w:val="24"/>
          <w:lang w:val="en-GB"/>
        </w:rPr>
        <w:t>An Overview of the Chosen Hotel</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 xml:space="preserve">The Savoy London is a reputable hotel group that is situated in the </w:t>
      </w:r>
      <w:r w:rsidR="00300ED0" w:rsidRPr="00D56ED6">
        <w:rPr>
          <w:rFonts w:ascii="Arial" w:hAnsi="Arial" w:cs="Arial"/>
          <w:sz w:val="24"/>
          <w:szCs w:val="24"/>
          <w:lang w:val="en-GB"/>
        </w:rPr>
        <w:t>centre</w:t>
      </w:r>
      <w:r w:rsidRPr="00D56ED6">
        <w:rPr>
          <w:rFonts w:ascii="Arial" w:hAnsi="Arial" w:cs="Arial"/>
          <w:sz w:val="24"/>
          <w:szCs w:val="24"/>
          <w:lang w:val="en-GB"/>
        </w:rPr>
        <w:t xml:space="preserve"> of London, United Kingdom.  It is nestled nearby the picturesque banks of the River Thames. The Savoy has been </w:t>
      </w:r>
      <w:r w:rsidR="00300ED0" w:rsidRPr="00D56ED6">
        <w:rPr>
          <w:rFonts w:ascii="Arial" w:hAnsi="Arial" w:cs="Arial"/>
          <w:sz w:val="24"/>
          <w:szCs w:val="24"/>
          <w:lang w:val="en-GB"/>
        </w:rPr>
        <w:t>remembered</w:t>
      </w:r>
      <w:r w:rsidRPr="00D56ED6">
        <w:rPr>
          <w:rFonts w:ascii="Arial" w:hAnsi="Arial" w:cs="Arial"/>
          <w:sz w:val="24"/>
          <w:szCs w:val="24"/>
          <w:lang w:val="en-GB"/>
        </w:rPr>
        <w:t xml:space="preserve"> in context of having a long history and has continuously raised the bar for superiority in the hospitality sector. Known for its opulent lodgings, top-notch cuisine, and flawless service, it has drawn a devoted clientele and an out</w:t>
      </w:r>
      <w:r w:rsidR="00300ED0">
        <w:rPr>
          <w:rFonts w:ascii="Arial" w:hAnsi="Arial" w:cs="Arial"/>
          <w:sz w:val="24"/>
          <w:szCs w:val="24"/>
          <w:lang w:val="en-GB"/>
        </w:rPr>
        <w:t>standing staff over the years (</w:t>
      </w:r>
      <w:proofErr w:type="spellStart"/>
      <w:r w:rsidR="00300ED0">
        <w:rPr>
          <w:rFonts w:ascii="Arial" w:hAnsi="Arial" w:cs="Arial"/>
          <w:sz w:val="24"/>
          <w:szCs w:val="24"/>
          <w:lang w:val="en-GB"/>
        </w:rPr>
        <w:t>T</w:t>
      </w:r>
      <w:r w:rsidRPr="00D56ED6">
        <w:rPr>
          <w:rFonts w:ascii="Arial" w:hAnsi="Arial" w:cs="Arial"/>
          <w:sz w:val="24"/>
          <w:szCs w:val="24"/>
          <w:lang w:val="en-GB"/>
        </w:rPr>
        <w:t>hesavoylondon</w:t>
      </w:r>
      <w:proofErr w:type="spellEnd"/>
      <w:r w:rsidRPr="00D56ED6">
        <w:rPr>
          <w:rFonts w:ascii="Arial" w:hAnsi="Arial" w:cs="Arial"/>
          <w:sz w:val="24"/>
          <w:szCs w:val="24"/>
          <w:lang w:val="en-GB"/>
        </w:rPr>
        <w:t>, 2023).</w:t>
      </w:r>
    </w:p>
    <w:p w:rsidR="00521C2D" w:rsidRPr="00D56ED6" w:rsidRDefault="00521C2D" w:rsidP="00D56ED6">
      <w:pPr>
        <w:spacing w:after="0" w:line="360" w:lineRule="auto"/>
        <w:jc w:val="both"/>
        <w:rPr>
          <w:rFonts w:ascii="Arial" w:hAnsi="Arial" w:cs="Arial"/>
          <w:b/>
          <w:sz w:val="24"/>
          <w:szCs w:val="24"/>
          <w:lang w:val="en-GB"/>
        </w:rPr>
      </w:pPr>
      <w:r w:rsidRPr="00D56ED6">
        <w:rPr>
          <w:rFonts w:ascii="Arial" w:hAnsi="Arial" w:cs="Arial"/>
          <w:b/>
          <w:sz w:val="24"/>
          <w:szCs w:val="24"/>
          <w:lang w:val="en-GB"/>
        </w:rPr>
        <w:t>1.2 Present Obstacles in Hiring and Retaining Staff</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The hotel sector, which includes The Savoy London, is confronted with significant difficulties in attracting and keeping employees. A stable and dedicated workforce is significantly hampered by high entry-level position turnover rates, fiercer competition on the job market, and perpetuated diversity in the workforce. Furthermore, the impending retirement wave necessitates the development of creative retention and recruitment strategies for experienced staff.</w:t>
      </w:r>
    </w:p>
    <w:p w:rsidR="00521C2D" w:rsidRPr="00D56ED6" w:rsidRDefault="00521C2D" w:rsidP="00D56ED6">
      <w:pPr>
        <w:spacing w:after="0" w:line="360" w:lineRule="auto"/>
        <w:jc w:val="both"/>
        <w:rPr>
          <w:rFonts w:ascii="Arial" w:hAnsi="Arial" w:cs="Arial"/>
          <w:b/>
          <w:sz w:val="24"/>
          <w:szCs w:val="24"/>
          <w:lang w:val="en-GB"/>
        </w:rPr>
      </w:pPr>
      <w:r w:rsidRPr="00D56ED6">
        <w:rPr>
          <w:rFonts w:ascii="Arial" w:hAnsi="Arial" w:cs="Arial"/>
          <w:b/>
          <w:sz w:val="24"/>
          <w:szCs w:val="24"/>
          <w:lang w:val="en-GB"/>
        </w:rPr>
        <w:t>1.3 Elements That Affect Retention</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A number of factors impact employee retention, including the competitive nature of the job market, generational disparities in workplace demands, and the growing desire for a work-life balance at The Savoy London. In addition, the hotel's dedication to offering chances for professional growth, competitive pay and benefits, and a positive work atmosphere are essential components in keeping its employees. Upholding a talented and committed staff at the hotel will depend heavily on identifying these factors and taking proactive measures to address them (</w:t>
      </w:r>
      <w:proofErr w:type="spellStart"/>
      <w:r w:rsidRPr="00D56ED6">
        <w:rPr>
          <w:rFonts w:ascii="Arial" w:hAnsi="Arial" w:cs="Arial"/>
          <w:sz w:val="24"/>
          <w:szCs w:val="24"/>
          <w:lang w:val="en-GB"/>
        </w:rPr>
        <w:t>Kankaew</w:t>
      </w:r>
      <w:proofErr w:type="spellEnd"/>
      <w:r w:rsidRPr="00D56ED6">
        <w:rPr>
          <w:rFonts w:ascii="Arial" w:hAnsi="Arial" w:cs="Arial"/>
          <w:sz w:val="24"/>
          <w:szCs w:val="24"/>
          <w:lang w:val="en-GB"/>
        </w:rPr>
        <w:t>, 2023).</w:t>
      </w:r>
    </w:p>
    <w:p w:rsidR="00521C2D" w:rsidRPr="00CB7BDF" w:rsidRDefault="00521C2D" w:rsidP="00CB7BDF">
      <w:pPr>
        <w:spacing w:after="0" w:line="360" w:lineRule="auto"/>
        <w:jc w:val="both"/>
        <w:rPr>
          <w:rFonts w:ascii="Arial" w:hAnsi="Arial" w:cs="Arial"/>
          <w:b/>
          <w:sz w:val="24"/>
          <w:szCs w:val="24"/>
          <w:lang w:val="en-GB"/>
        </w:rPr>
      </w:pPr>
      <w:r w:rsidRPr="00CB7BDF">
        <w:rPr>
          <w:rFonts w:ascii="Arial" w:hAnsi="Arial" w:cs="Arial"/>
          <w:b/>
          <w:sz w:val="24"/>
          <w:szCs w:val="24"/>
          <w:lang w:val="en-GB"/>
        </w:rPr>
        <w:lastRenderedPageBreak/>
        <w:t>Discussion and Literature Review</w:t>
      </w:r>
    </w:p>
    <w:p w:rsidR="00521C2D" w:rsidRPr="00D56ED6" w:rsidRDefault="00521C2D" w:rsidP="00D56ED6">
      <w:pPr>
        <w:spacing w:after="0" w:line="360" w:lineRule="auto"/>
        <w:jc w:val="both"/>
        <w:rPr>
          <w:rFonts w:ascii="Arial" w:hAnsi="Arial" w:cs="Arial"/>
          <w:b/>
          <w:sz w:val="24"/>
          <w:szCs w:val="24"/>
          <w:lang w:val="en-GB"/>
        </w:rPr>
      </w:pPr>
      <w:r w:rsidRPr="00D56ED6">
        <w:rPr>
          <w:rFonts w:ascii="Arial" w:hAnsi="Arial" w:cs="Arial"/>
          <w:b/>
          <w:sz w:val="24"/>
          <w:szCs w:val="24"/>
          <w:lang w:val="en-GB"/>
        </w:rPr>
        <w:t xml:space="preserve">2.1 PESTLE Analysis </w:t>
      </w:r>
    </w:p>
    <w:p w:rsidR="00521C2D" w:rsidRPr="00D56ED6" w:rsidRDefault="00521C2D" w:rsidP="00D56ED6">
      <w:pPr>
        <w:spacing w:after="0" w:line="360" w:lineRule="auto"/>
        <w:jc w:val="both"/>
        <w:rPr>
          <w:rFonts w:ascii="Arial" w:hAnsi="Arial" w:cs="Arial"/>
          <w:sz w:val="24"/>
          <w:szCs w:val="24"/>
          <w:u w:val="single"/>
          <w:lang w:val="en-GB"/>
        </w:rPr>
      </w:pPr>
      <w:r w:rsidRPr="00D56ED6">
        <w:rPr>
          <w:rFonts w:ascii="Arial" w:hAnsi="Arial" w:cs="Arial"/>
          <w:sz w:val="24"/>
          <w:szCs w:val="24"/>
          <w:u w:val="single"/>
          <w:lang w:val="en-GB"/>
        </w:rPr>
        <w:t>Political Factors</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Jones and Comfort, (2020)</w:t>
      </w:r>
      <w:r w:rsidR="00300ED0">
        <w:rPr>
          <w:rFonts w:ascii="Arial" w:hAnsi="Arial" w:cs="Arial"/>
          <w:sz w:val="24"/>
          <w:szCs w:val="24"/>
          <w:lang w:val="en-GB"/>
        </w:rPr>
        <w:t xml:space="preserve"> considers that</w:t>
      </w:r>
      <w:r w:rsidRPr="00D56ED6">
        <w:rPr>
          <w:rFonts w:ascii="Arial" w:hAnsi="Arial" w:cs="Arial"/>
          <w:sz w:val="24"/>
          <w:szCs w:val="24"/>
          <w:lang w:val="en-GB"/>
        </w:rPr>
        <w:t xml:space="preserve"> the Savoy is influenced by political stability and government policies. Changes in regulations related to tourism, immigration, or hospitality industry standards can impact its operations.</w:t>
      </w:r>
    </w:p>
    <w:p w:rsidR="00521C2D" w:rsidRPr="00D56ED6" w:rsidRDefault="00521C2D" w:rsidP="00D56ED6">
      <w:pPr>
        <w:spacing w:after="0" w:line="360" w:lineRule="auto"/>
        <w:jc w:val="both"/>
        <w:rPr>
          <w:rFonts w:ascii="Arial" w:hAnsi="Arial" w:cs="Arial"/>
          <w:sz w:val="24"/>
          <w:szCs w:val="24"/>
          <w:u w:val="single"/>
          <w:lang w:val="en-GB"/>
        </w:rPr>
      </w:pPr>
      <w:r w:rsidRPr="00D56ED6">
        <w:rPr>
          <w:rFonts w:ascii="Arial" w:hAnsi="Arial" w:cs="Arial"/>
          <w:sz w:val="24"/>
          <w:szCs w:val="24"/>
          <w:u w:val="single"/>
          <w:lang w:val="en-GB"/>
        </w:rPr>
        <w:t>Economic Factors</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Including exchange rates and economic trends, affect</w:t>
      </w:r>
      <w:r w:rsidR="00300ED0">
        <w:rPr>
          <w:rFonts w:ascii="Arial" w:hAnsi="Arial" w:cs="Arial"/>
          <w:sz w:val="24"/>
          <w:szCs w:val="24"/>
          <w:lang w:val="en-GB"/>
        </w:rPr>
        <w:t>s</w:t>
      </w:r>
      <w:r w:rsidRPr="00D56ED6">
        <w:rPr>
          <w:rFonts w:ascii="Arial" w:hAnsi="Arial" w:cs="Arial"/>
          <w:sz w:val="24"/>
          <w:szCs w:val="24"/>
          <w:lang w:val="en-GB"/>
        </w:rPr>
        <w:t xml:space="preserve"> The Savoy's clientele and overall financial performance. Moreover, the economic downturns may impact travel and discretionary spending on luxury accommodations.</w:t>
      </w:r>
    </w:p>
    <w:p w:rsidR="00521C2D" w:rsidRPr="00D56ED6" w:rsidRDefault="00521C2D" w:rsidP="00D56ED6">
      <w:pPr>
        <w:spacing w:after="0" w:line="360" w:lineRule="auto"/>
        <w:jc w:val="both"/>
        <w:rPr>
          <w:rFonts w:ascii="Arial" w:hAnsi="Arial" w:cs="Arial"/>
          <w:sz w:val="24"/>
          <w:szCs w:val="24"/>
          <w:u w:val="single"/>
          <w:lang w:val="en-GB"/>
        </w:rPr>
      </w:pPr>
      <w:r w:rsidRPr="00D56ED6">
        <w:rPr>
          <w:rFonts w:ascii="Arial" w:hAnsi="Arial" w:cs="Arial"/>
          <w:sz w:val="24"/>
          <w:szCs w:val="24"/>
          <w:u w:val="single"/>
          <w:lang w:val="en-GB"/>
        </w:rPr>
        <w:t>Social Factors</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 xml:space="preserve">According to Christodoulou and </w:t>
      </w:r>
      <w:proofErr w:type="spellStart"/>
      <w:r w:rsidRPr="00D56ED6">
        <w:rPr>
          <w:rFonts w:ascii="Arial" w:hAnsi="Arial" w:cs="Arial"/>
          <w:sz w:val="24"/>
          <w:szCs w:val="24"/>
          <w:lang w:val="en-GB"/>
        </w:rPr>
        <w:t>Cullinane</w:t>
      </w:r>
      <w:proofErr w:type="spellEnd"/>
      <w:r w:rsidRPr="00D56ED6">
        <w:rPr>
          <w:rFonts w:ascii="Arial" w:hAnsi="Arial" w:cs="Arial"/>
          <w:sz w:val="24"/>
          <w:szCs w:val="24"/>
          <w:lang w:val="en-GB"/>
        </w:rPr>
        <w:t>, (2019) the Savoy London, caters to a diverse and discerning clientele, making societal trends crucial. Social factors such as lifestyle preferences, cultural shifts, and changing consumer expectations influence the hotel's services and offerings.</w:t>
      </w:r>
    </w:p>
    <w:p w:rsidR="00521C2D" w:rsidRPr="00D56ED6" w:rsidRDefault="00521C2D" w:rsidP="00D56ED6">
      <w:pPr>
        <w:spacing w:after="0" w:line="360" w:lineRule="auto"/>
        <w:jc w:val="both"/>
        <w:rPr>
          <w:rFonts w:ascii="Arial" w:hAnsi="Arial" w:cs="Arial"/>
          <w:sz w:val="24"/>
          <w:szCs w:val="24"/>
          <w:u w:val="single"/>
          <w:lang w:val="en-GB"/>
        </w:rPr>
      </w:pPr>
      <w:r w:rsidRPr="00D56ED6">
        <w:rPr>
          <w:rFonts w:ascii="Arial" w:hAnsi="Arial" w:cs="Arial"/>
          <w:sz w:val="24"/>
          <w:szCs w:val="24"/>
          <w:u w:val="single"/>
          <w:lang w:val="en-GB"/>
        </w:rPr>
        <w:t xml:space="preserve">Technological Factors </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The hospitality industry is significantly shaped by technological advancements and many other tactics with useful implementation. The Savoy London must continually invest in cutting-edge technologies for reservations, guest services, and operational efficiency to stay competitive.</w:t>
      </w:r>
    </w:p>
    <w:p w:rsidR="00521C2D" w:rsidRPr="00D56ED6" w:rsidRDefault="00521C2D" w:rsidP="00D56ED6">
      <w:pPr>
        <w:spacing w:after="0" w:line="360" w:lineRule="auto"/>
        <w:jc w:val="both"/>
        <w:rPr>
          <w:rFonts w:ascii="Arial" w:hAnsi="Arial" w:cs="Arial"/>
          <w:sz w:val="24"/>
          <w:szCs w:val="24"/>
          <w:u w:val="single"/>
          <w:lang w:val="en-GB"/>
        </w:rPr>
      </w:pPr>
      <w:r w:rsidRPr="00D56ED6">
        <w:rPr>
          <w:rFonts w:ascii="Arial" w:hAnsi="Arial" w:cs="Arial"/>
          <w:sz w:val="24"/>
          <w:szCs w:val="24"/>
          <w:u w:val="single"/>
          <w:lang w:val="en-GB"/>
        </w:rPr>
        <w:t xml:space="preserve">Legal Factors </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Compliance with local and international laws, including labour regulations and safety standards, is paramount. Looking over to the legal requirements ensures the smooth functioning of The Savoy and maintains its reputation and brand awareness even in t</w:t>
      </w:r>
      <w:r w:rsidR="00300ED0">
        <w:rPr>
          <w:rFonts w:ascii="Arial" w:hAnsi="Arial" w:cs="Arial"/>
          <w:sz w:val="24"/>
          <w:szCs w:val="24"/>
          <w:lang w:val="en-GB"/>
        </w:rPr>
        <w:t>he international perspectives.</w:t>
      </w:r>
    </w:p>
    <w:p w:rsidR="00521C2D" w:rsidRPr="00D56ED6" w:rsidRDefault="00521C2D" w:rsidP="00D56ED6">
      <w:pPr>
        <w:spacing w:after="0" w:line="360" w:lineRule="auto"/>
        <w:jc w:val="both"/>
        <w:rPr>
          <w:rFonts w:ascii="Arial" w:hAnsi="Arial" w:cs="Arial"/>
          <w:sz w:val="24"/>
          <w:szCs w:val="24"/>
          <w:u w:val="single"/>
          <w:lang w:val="en-GB"/>
        </w:rPr>
      </w:pPr>
      <w:r w:rsidRPr="00D56ED6">
        <w:rPr>
          <w:rFonts w:ascii="Arial" w:hAnsi="Arial" w:cs="Arial"/>
          <w:sz w:val="24"/>
          <w:szCs w:val="24"/>
          <w:u w:val="single"/>
          <w:lang w:val="en-GB"/>
        </w:rPr>
        <w:t>Environmental Factors</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The Savoy, like all businesses, is increasingly under scrutiny for its environmental impact. Sustainability practices and implementation, energy efficiency, and waste management are crucial considerations for the hotel in aligning with global environmental trends.</w:t>
      </w:r>
    </w:p>
    <w:p w:rsidR="00300ED0" w:rsidRDefault="00300ED0" w:rsidP="00D56ED6">
      <w:pPr>
        <w:spacing w:after="0" w:line="360" w:lineRule="auto"/>
        <w:jc w:val="both"/>
        <w:rPr>
          <w:rFonts w:ascii="Arial" w:hAnsi="Arial" w:cs="Arial"/>
          <w:b/>
          <w:sz w:val="24"/>
          <w:szCs w:val="24"/>
          <w:lang w:val="en-GB"/>
        </w:rPr>
      </w:pPr>
    </w:p>
    <w:p w:rsidR="003C49C0" w:rsidRDefault="003C49C0" w:rsidP="00D56ED6">
      <w:pPr>
        <w:spacing w:after="0" w:line="360" w:lineRule="auto"/>
        <w:jc w:val="both"/>
        <w:rPr>
          <w:rFonts w:ascii="Arial" w:hAnsi="Arial" w:cs="Arial"/>
          <w:b/>
          <w:sz w:val="24"/>
          <w:szCs w:val="24"/>
          <w:lang w:val="en-GB"/>
        </w:rPr>
      </w:pPr>
    </w:p>
    <w:p w:rsidR="00521C2D" w:rsidRPr="00D56ED6" w:rsidRDefault="00521C2D" w:rsidP="00D56ED6">
      <w:pPr>
        <w:spacing w:after="0" w:line="360" w:lineRule="auto"/>
        <w:jc w:val="both"/>
        <w:rPr>
          <w:rFonts w:ascii="Arial" w:hAnsi="Arial" w:cs="Arial"/>
          <w:b/>
          <w:sz w:val="24"/>
          <w:szCs w:val="24"/>
          <w:lang w:val="en-GB"/>
        </w:rPr>
      </w:pPr>
      <w:r w:rsidRPr="00D56ED6">
        <w:rPr>
          <w:rFonts w:ascii="Arial" w:hAnsi="Arial" w:cs="Arial"/>
          <w:b/>
          <w:sz w:val="24"/>
          <w:szCs w:val="24"/>
          <w:lang w:val="en-GB"/>
        </w:rPr>
        <w:lastRenderedPageBreak/>
        <w:t xml:space="preserve">2.2 SWOT Analysis </w:t>
      </w:r>
    </w:p>
    <w:p w:rsidR="00521C2D" w:rsidRPr="00D56ED6" w:rsidRDefault="00521C2D" w:rsidP="00D56ED6">
      <w:pPr>
        <w:spacing w:after="0" w:line="360" w:lineRule="auto"/>
        <w:jc w:val="both"/>
        <w:rPr>
          <w:rFonts w:ascii="Arial" w:hAnsi="Arial" w:cs="Arial"/>
          <w:sz w:val="24"/>
          <w:szCs w:val="24"/>
          <w:u w:val="single"/>
          <w:lang w:val="en-GB"/>
        </w:rPr>
      </w:pPr>
      <w:r w:rsidRPr="00D56ED6">
        <w:rPr>
          <w:rFonts w:ascii="Arial" w:hAnsi="Arial" w:cs="Arial"/>
          <w:sz w:val="24"/>
          <w:szCs w:val="24"/>
          <w:u w:val="single"/>
          <w:lang w:val="en-GB"/>
        </w:rPr>
        <w:t>Strengths</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The location of this hotel is in central London is a strategic advantage with useful benefits. Moreover, the hotel's commitment to impeccable service, world-class amenities, and culinary excellence contributes to its strong brand image.</w:t>
      </w:r>
    </w:p>
    <w:p w:rsidR="00521C2D" w:rsidRPr="00D56ED6" w:rsidRDefault="00521C2D" w:rsidP="00D56ED6">
      <w:pPr>
        <w:spacing w:after="0" w:line="360" w:lineRule="auto"/>
        <w:jc w:val="both"/>
        <w:rPr>
          <w:rFonts w:ascii="Arial" w:hAnsi="Arial" w:cs="Arial"/>
          <w:sz w:val="24"/>
          <w:szCs w:val="24"/>
          <w:u w:val="single"/>
          <w:lang w:val="en-GB"/>
        </w:rPr>
      </w:pPr>
      <w:r w:rsidRPr="00D56ED6">
        <w:rPr>
          <w:rFonts w:ascii="Arial" w:hAnsi="Arial" w:cs="Arial"/>
          <w:sz w:val="24"/>
          <w:szCs w:val="24"/>
          <w:u w:val="single"/>
          <w:lang w:val="en-GB"/>
        </w:rPr>
        <w:t>Weaknesses</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Potential challenges for The Savoy include the high operational costs associated with maintaining a historic property and many other land properties. Limited space may pose constraints on expansion opportunities. Additionally, the dependence on tourism and global economic fluctuations could impact revenue streams.</w:t>
      </w:r>
    </w:p>
    <w:p w:rsidR="00521C2D" w:rsidRPr="00D56ED6" w:rsidRDefault="00521C2D" w:rsidP="00D56ED6">
      <w:pPr>
        <w:spacing w:after="0" w:line="360" w:lineRule="auto"/>
        <w:jc w:val="both"/>
        <w:rPr>
          <w:rFonts w:ascii="Arial" w:hAnsi="Arial" w:cs="Arial"/>
          <w:sz w:val="24"/>
          <w:szCs w:val="24"/>
          <w:u w:val="single"/>
          <w:lang w:val="en-GB"/>
        </w:rPr>
      </w:pPr>
      <w:r w:rsidRPr="00D56ED6">
        <w:rPr>
          <w:rFonts w:ascii="Arial" w:hAnsi="Arial" w:cs="Arial"/>
          <w:sz w:val="24"/>
          <w:szCs w:val="24"/>
          <w:u w:val="single"/>
          <w:lang w:val="en-GB"/>
        </w:rPr>
        <w:t>Opportunities</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 xml:space="preserve">The Savoy can capitalise on emerging trends in experiential luxury travel, offering unique packages and experiences. Collaborations with local cultural events or exclusive collaboration and communication can enhance </w:t>
      </w:r>
      <w:r w:rsidRPr="009D7FDD">
        <w:rPr>
          <w:rFonts w:ascii="Arial" w:hAnsi="Arial" w:cs="Arial"/>
          <w:sz w:val="24"/>
          <w:szCs w:val="24"/>
          <w:lang w:val="en-GB"/>
        </w:rPr>
        <w:t>its</w:t>
      </w:r>
      <w:r w:rsidRPr="00D56ED6">
        <w:rPr>
          <w:rFonts w:ascii="Arial" w:hAnsi="Arial" w:cs="Arial"/>
          <w:sz w:val="24"/>
          <w:szCs w:val="24"/>
          <w:lang w:val="en-GB"/>
        </w:rPr>
        <w:t xml:space="preserve"> appeal. Furthermore, sustainable practices align with evolving consumer preferences and presents an opportunity for differentiation.</w:t>
      </w:r>
    </w:p>
    <w:p w:rsidR="00521C2D" w:rsidRPr="00D56ED6" w:rsidRDefault="00521C2D" w:rsidP="00D56ED6">
      <w:pPr>
        <w:spacing w:after="0" w:line="360" w:lineRule="auto"/>
        <w:jc w:val="both"/>
        <w:rPr>
          <w:rFonts w:ascii="Arial" w:hAnsi="Arial" w:cs="Arial"/>
          <w:sz w:val="24"/>
          <w:szCs w:val="24"/>
          <w:u w:val="single"/>
          <w:lang w:val="en-GB"/>
        </w:rPr>
      </w:pPr>
      <w:r w:rsidRPr="00D56ED6">
        <w:rPr>
          <w:rFonts w:ascii="Arial" w:hAnsi="Arial" w:cs="Arial"/>
          <w:sz w:val="24"/>
          <w:szCs w:val="24"/>
          <w:u w:val="single"/>
          <w:lang w:val="en-GB"/>
        </w:rPr>
        <w:t>Threats</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External</w:t>
      </w:r>
      <w:r w:rsidR="00A951F1">
        <w:rPr>
          <w:rFonts w:ascii="Arial" w:hAnsi="Arial" w:cs="Arial"/>
          <w:sz w:val="24"/>
          <w:szCs w:val="24"/>
          <w:lang w:val="en-GB"/>
        </w:rPr>
        <w:t>/global</w:t>
      </w:r>
      <w:r w:rsidRPr="00D56ED6">
        <w:rPr>
          <w:rFonts w:ascii="Arial" w:hAnsi="Arial" w:cs="Arial"/>
          <w:sz w:val="24"/>
          <w:szCs w:val="24"/>
          <w:lang w:val="en-GB"/>
        </w:rPr>
        <w:t xml:space="preserve"> factors such as economic downturns, geo</w:t>
      </w:r>
      <w:r w:rsidR="00A951F1">
        <w:rPr>
          <w:rFonts w:ascii="Arial" w:hAnsi="Arial" w:cs="Arial"/>
          <w:sz w:val="24"/>
          <w:szCs w:val="24"/>
          <w:lang w:val="en-GB"/>
        </w:rPr>
        <w:t>-political</w:t>
      </w:r>
      <w:r w:rsidRPr="00D56ED6">
        <w:rPr>
          <w:rFonts w:ascii="Arial" w:hAnsi="Arial" w:cs="Arial"/>
          <w:sz w:val="24"/>
          <w:szCs w:val="24"/>
          <w:lang w:val="en-GB"/>
        </w:rPr>
        <w:t xml:space="preserve"> or global health crises can </w:t>
      </w:r>
      <w:r w:rsidR="00A951F1">
        <w:rPr>
          <w:rFonts w:ascii="Arial" w:hAnsi="Arial" w:cs="Arial"/>
          <w:sz w:val="24"/>
          <w:szCs w:val="24"/>
          <w:lang w:val="en-GB"/>
        </w:rPr>
        <w:t>affect</w:t>
      </w:r>
      <w:r w:rsidRPr="00D56ED6">
        <w:rPr>
          <w:rFonts w:ascii="Arial" w:hAnsi="Arial" w:cs="Arial"/>
          <w:sz w:val="24"/>
          <w:szCs w:val="24"/>
          <w:lang w:val="en-GB"/>
        </w:rPr>
        <w:t xml:space="preserve"> to the hospitality industry. Intense competition in the luxury hotel sector necessitates constant innovation to stay ahead. It is </w:t>
      </w:r>
      <w:r w:rsidR="009D7FDD">
        <w:rPr>
          <w:rFonts w:ascii="Arial" w:hAnsi="Arial" w:cs="Arial"/>
          <w:sz w:val="24"/>
          <w:szCs w:val="24"/>
          <w:lang w:val="en-GB"/>
        </w:rPr>
        <w:t>considered</w:t>
      </w:r>
      <w:r w:rsidRPr="00D56ED6">
        <w:rPr>
          <w:rFonts w:ascii="Arial" w:hAnsi="Arial" w:cs="Arial"/>
          <w:sz w:val="24"/>
          <w:szCs w:val="24"/>
          <w:lang w:val="en-GB"/>
        </w:rPr>
        <w:t xml:space="preserve"> by </w:t>
      </w:r>
      <w:proofErr w:type="spellStart"/>
      <w:r w:rsidRPr="00D56ED6">
        <w:rPr>
          <w:rFonts w:ascii="Arial" w:hAnsi="Arial" w:cs="Arial"/>
          <w:sz w:val="24"/>
          <w:szCs w:val="24"/>
          <w:lang w:val="en-GB"/>
        </w:rPr>
        <w:t>Erdem</w:t>
      </w:r>
      <w:proofErr w:type="spellEnd"/>
      <w:r w:rsidRPr="00D56ED6">
        <w:rPr>
          <w:rFonts w:ascii="Arial" w:hAnsi="Arial" w:cs="Arial"/>
          <w:sz w:val="24"/>
          <w:szCs w:val="24"/>
          <w:lang w:val="en-GB"/>
        </w:rPr>
        <w:t xml:space="preserve"> et al., (2021) </w:t>
      </w:r>
      <w:r w:rsidR="009D7FDD">
        <w:rPr>
          <w:rFonts w:ascii="Arial" w:hAnsi="Arial" w:cs="Arial"/>
          <w:sz w:val="24"/>
          <w:szCs w:val="24"/>
          <w:lang w:val="en-GB"/>
        </w:rPr>
        <w:t xml:space="preserve">that </w:t>
      </w:r>
      <w:r w:rsidRPr="00D56ED6">
        <w:rPr>
          <w:rFonts w:ascii="Arial" w:hAnsi="Arial" w:cs="Arial"/>
          <w:sz w:val="24"/>
          <w:szCs w:val="24"/>
          <w:lang w:val="en-GB"/>
        </w:rPr>
        <w:t>adverse online reviews and changing travel patterns also pose challenges through which it impacts in the function of the organisation by decreasing brand values.</w:t>
      </w:r>
    </w:p>
    <w:p w:rsidR="00521C2D" w:rsidRPr="00D56ED6" w:rsidRDefault="00521C2D" w:rsidP="00D56ED6">
      <w:pPr>
        <w:spacing w:after="0" w:line="360" w:lineRule="auto"/>
        <w:jc w:val="both"/>
        <w:rPr>
          <w:rFonts w:ascii="Arial" w:hAnsi="Arial" w:cs="Arial"/>
          <w:b/>
          <w:sz w:val="24"/>
          <w:szCs w:val="24"/>
          <w:lang w:val="en-GB"/>
        </w:rPr>
      </w:pPr>
      <w:r w:rsidRPr="00D56ED6">
        <w:rPr>
          <w:rFonts w:ascii="Arial" w:hAnsi="Arial" w:cs="Arial"/>
          <w:b/>
          <w:sz w:val="24"/>
          <w:szCs w:val="24"/>
          <w:lang w:val="en-GB"/>
        </w:rPr>
        <w:t>2.3 Retention Rates in the Hotel Industry</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The Savoy, being a prestigious luxury hotel, likely places a high value on retaining experienced and skilled staff to maintain its service excellence. Many luxury hotels, including The Savoy, invest in employee training, competitive compensation packages, and a positive work environment to enhance retention. However, specific retention rates can be influenced by various factors such as industry norms, economic conditions, and individual hote</w:t>
      </w:r>
      <w:r w:rsidR="009D7FDD">
        <w:rPr>
          <w:rFonts w:ascii="Arial" w:hAnsi="Arial" w:cs="Arial"/>
          <w:sz w:val="24"/>
          <w:szCs w:val="24"/>
          <w:lang w:val="en-GB"/>
        </w:rPr>
        <w:t>l policies. According to Horn (</w:t>
      </w:r>
      <w:r w:rsidRPr="00D56ED6">
        <w:rPr>
          <w:rFonts w:ascii="Arial" w:hAnsi="Arial" w:cs="Arial"/>
          <w:sz w:val="24"/>
          <w:szCs w:val="24"/>
          <w:lang w:val="en-GB"/>
        </w:rPr>
        <w:t xml:space="preserve">2009), for the most accurate and up-to-date information on The Savoy London's retention rates, it would be advisable to contact the hotel directly or refer to official reports or statements released by the organisation.  </w:t>
      </w:r>
    </w:p>
    <w:p w:rsidR="00521C2D" w:rsidRPr="00D56ED6" w:rsidRDefault="00521C2D" w:rsidP="00D56ED6">
      <w:pPr>
        <w:spacing w:after="0" w:line="360" w:lineRule="auto"/>
        <w:jc w:val="both"/>
        <w:rPr>
          <w:rFonts w:ascii="Arial" w:hAnsi="Arial" w:cs="Arial"/>
          <w:b/>
          <w:sz w:val="24"/>
          <w:szCs w:val="24"/>
          <w:lang w:val="en-GB"/>
        </w:rPr>
      </w:pPr>
      <w:r w:rsidRPr="00D56ED6">
        <w:rPr>
          <w:rFonts w:ascii="Arial" w:hAnsi="Arial" w:cs="Arial"/>
          <w:b/>
          <w:sz w:val="24"/>
          <w:szCs w:val="24"/>
          <w:lang w:val="en-GB"/>
        </w:rPr>
        <w:lastRenderedPageBreak/>
        <w:t xml:space="preserve">2.4 Industry Examples - Marriott, IHG, and Radisson </w:t>
      </w:r>
    </w:p>
    <w:p w:rsidR="00521C2D" w:rsidRPr="00CB7BDF" w:rsidRDefault="00D56ED6" w:rsidP="00D56ED6">
      <w:pPr>
        <w:spacing w:after="0" w:line="360" w:lineRule="auto"/>
        <w:jc w:val="both"/>
        <w:rPr>
          <w:rFonts w:ascii="Arial" w:hAnsi="Arial" w:cs="Arial"/>
          <w:i/>
          <w:sz w:val="24"/>
          <w:szCs w:val="24"/>
          <w:u w:val="single"/>
          <w:lang w:val="en-GB"/>
        </w:rPr>
      </w:pPr>
      <w:r w:rsidRPr="00CB7BDF">
        <w:rPr>
          <w:rFonts w:ascii="Arial" w:hAnsi="Arial" w:cs="Arial"/>
          <w:i/>
          <w:sz w:val="24"/>
          <w:szCs w:val="24"/>
          <w:u w:val="single"/>
          <w:lang w:val="en-GB"/>
        </w:rPr>
        <w:t>Marriott</w:t>
      </w:r>
      <w:r w:rsidR="00521C2D" w:rsidRPr="00CB7BDF">
        <w:rPr>
          <w:rFonts w:ascii="Arial" w:hAnsi="Arial" w:cs="Arial"/>
          <w:i/>
          <w:sz w:val="24"/>
          <w:szCs w:val="24"/>
          <w:u w:val="single"/>
          <w:lang w:val="en-GB"/>
        </w:rPr>
        <w:t xml:space="preserve"> International</w:t>
      </w:r>
    </w:p>
    <w:p w:rsidR="00521C2D"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 xml:space="preserve">One of the biggest hotel chains in the world, Marriott International, has led the way in utilising automation and artificial intelligence to improve both visitor experiences and operational effectiveness. According to </w:t>
      </w:r>
      <w:proofErr w:type="spellStart"/>
      <w:r w:rsidRPr="00D56ED6">
        <w:rPr>
          <w:rFonts w:ascii="Arial" w:hAnsi="Arial" w:cs="Arial"/>
          <w:sz w:val="24"/>
          <w:szCs w:val="24"/>
          <w:lang w:val="en-GB"/>
        </w:rPr>
        <w:t>Snäll</w:t>
      </w:r>
      <w:proofErr w:type="spellEnd"/>
      <w:r w:rsidRPr="00D56ED6">
        <w:rPr>
          <w:rFonts w:ascii="Arial" w:hAnsi="Arial" w:cs="Arial"/>
          <w:sz w:val="24"/>
          <w:szCs w:val="24"/>
          <w:lang w:val="en-GB"/>
        </w:rPr>
        <w:t xml:space="preserve"> (2023), they have put in place the Marriott </w:t>
      </w:r>
      <w:proofErr w:type="spellStart"/>
      <w:r w:rsidRPr="00D56ED6">
        <w:rPr>
          <w:rFonts w:ascii="Arial" w:hAnsi="Arial" w:cs="Arial"/>
          <w:sz w:val="24"/>
          <w:szCs w:val="24"/>
          <w:lang w:val="en-GB"/>
        </w:rPr>
        <w:t>Bonvoy</w:t>
      </w:r>
      <w:proofErr w:type="spellEnd"/>
      <w:r w:rsidRPr="00D56ED6">
        <w:rPr>
          <w:rFonts w:ascii="Arial" w:hAnsi="Arial" w:cs="Arial"/>
          <w:sz w:val="24"/>
          <w:szCs w:val="24"/>
          <w:lang w:val="en-GB"/>
        </w:rPr>
        <w:t xml:space="preserve"> App, which uses AI to customize interactions with guests, suggest services, and expedite the check-in and check-out procedures. Marriott has implemented flexible work arrangements and mentorship programs. This has created an encouraging atmosphere for senior employees who wish to pursue their careers or make a gradual transition into retirement. Marriott's </w:t>
      </w:r>
      <w:r w:rsidRPr="009D7FDD">
        <w:rPr>
          <w:rFonts w:ascii="Arial" w:hAnsi="Arial" w:cs="Arial"/>
          <w:i/>
          <w:sz w:val="24"/>
          <w:szCs w:val="24"/>
          <w:lang w:val="en-GB"/>
        </w:rPr>
        <w:t>'Serve 360: Doing Good in Every Direction</w:t>
      </w:r>
      <w:r w:rsidRPr="00D56ED6">
        <w:rPr>
          <w:rFonts w:ascii="Arial" w:hAnsi="Arial" w:cs="Arial"/>
          <w:sz w:val="24"/>
          <w:szCs w:val="24"/>
          <w:lang w:val="en-GB"/>
        </w:rPr>
        <w:t>' initiative demonstrates the company's dedication to sustainability as explained by Jones and Wynn, (2023). It addresses environmental issues and responds to the changing needs of consumers who want eco-conscious products.</w:t>
      </w:r>
    </w:p>
    <w:p w:rsidR="00521C2D" w:rsidRPr="00CB7BDF" w:rsidRDefault="00521C2D" w:rsidP="00D56ED6">
      <w:pPr>
        <w:spacing w:after="0" w:line="360" w:lineRule="auto"/>
        <w:jc w:val="both"/>
        <w:rPr>
          <w:rFonts w:ascii="Arial" w:hAnsi="Arial" w:cs="Arial"/>
          <w:i/>
          <w:sz w:val="24"/>
          <w:szCs w:val="24"/>
          <w:u w:val="single"/>
          <w:lang w:val="en-GB"/>
        </w:rPr>
      </w:pPr>
      <w:r w:rsidRPr="00CB7BDF">
        <w:rPr>
          <w:rFonts w:ascii="Arial" w:hAnsi="Arial" w:cs="Arial"/>
          <w:i/>
          <w:sz w:val="24"/>
          <w:szCs w:val="24"/>
          <w:u w:val="single"/>
          <w:lang w:val="en-GB"/>
        </w:rPr>
        <w:t xml:space="preserve">InterContinental Hotels Group (IHG) </w:t>
      </w:r>
    </w:p>
    <w:p w:rsidR="00CB7BDF"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The InterContinental Hotels Group (IHG) has improved employee retention significantly. According to Kwan and Tong (2023), they introduced "Careers with IHG," an initiative that emphasises providing chances for career advancement, encouraging inclusivity, and luring and keeping talent. AI-powered solutions from IHG improve both internal operations and visitor experiences as opined by Marques (2023). IHG's dedication to sustainability involves minimizing their environmental effect by establishing challenging goals for cutting water and carbon emissions. This is in line with environmental concerns.</w:t>
      </w:r>
    </w:p>
    <w:p w:rsidR="00521C2D" w:rsidRPr="00CB7BDF" w:rsidRDefault="00521C2D" w:rsidP="00D56ED6">
      <w:pPr>
        <w:spacing w:after="0" w:line="360" w:lineRule="auto"/>
        <w:jc w:val="both"/>
        <w:rPr>
          <w:rFonts w:ascii="Arial" w:hAnsi="Arial" w:cs="Arial"/>
          <w:sz w:val="24"/>
          <w:szCs w:val="24"/>
          <w:lang w:val="en-GB"/>
        </w:rPr>
      </w:pPr>
      <w:r w:rsidRPr="00CB7BDF">
        <w:rPr>
          <w:rFonts w:ascii="Arial" w:hAnsi="Arial" w:cs="Arial"/>
          <w:i/>
          <w:sz w:val="24"/>
          <w:szCs w:val="24"/>
          <w:u w:val="single"/>
          <w:lang w:val="en-GB"/>
        </w:rPr>
        <w:t xml:space="preserve">Radisson Hotel Group </w:t>
      </w:r>
    </w:p>
    <w:p w:rsidR="00521C2D"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 xml:space="preserve">According to </w:t>
      </w:r>
      <w:proofErr w:type="spellStart"/>
      <w:r w:rsidRPr="00D56ED6">
        <w:rPr>
          <w:rFonts w:ascii="Arial" w:hAnsi="Arial" w:cs="Arial"/>
          <w:sz w:val="24"/>
          <w:szCs w:val="24"/>
          <w:lang w:val="en-GB"/>
        </w:rPr>
        <w:t>Jakovele</w:t>
      </w:r>
      <w:proofErr w:type="spellEnd"/>
      <w:r w:rsidRPr="00D56ED6">
        <w:rPr>
          <w:rFonts w:ascii="Arial" w:hAnsi="Arial" w:cs="Arial"/>
          <w:sz w:val="24"/>
          <w:szCs w:val="24"/>
          <w:lang w:val="en-GB"/>
        </w:rPr>
        <w:t xml:space="preserve"> (2023), employee growth and well-being are highly valued at the Radisson Hotel Group. To draw and keep talent, they provide attractive benefit and pay packages. Offering ample training and prospects for professional growth equips staff members with the means to progress within the company. In addition, Radisson is actively involved in environmentally friendly projects. One such program is Responsible Business, which entails pledges to lessen environmental effect, assist regional communities, and encourage ethical sourcing.</w:t>
      </w:r>
    </w:p>
    <w:p w:rsidR="003C49C0" w:rsidRDefault="003C49C0" w:rsidP="00D56ED6">
      <w:pPr>
        <w:spacing w:after="0" w:line="360" w:lineRule="auto"/>
        <w:jc w:val="both"/>
        <w:rPr>
          <w:rFonts w:ascii="Arial" w:hAnsi="Arial" w:cs="Arial"/>
          <w:b/>
          <w:sz w:val="24"/>
          <w:szCs w:val="24"/>
          <w:lang w:val="en-GB"/>
        </w:rPr>
      </w:pPr>
      <w:bookmarkStart w:id="0" w:name="_GoBack"/>
      <w:bookmarkEnd w:id="0"/>
    </w:p>
    <w:p w:rsidR="00521C2D" w:rsidRPr="00CB7BDF" w:rsidRDefault="00521C2D" w:rsidP="00D56ED6">
      <w:pPr>
        <w:spacing w:after="0" w:line="360" w:lineRule="auto"/>
        <w:jc w:val="both"/>
        <w:rPr>
          <w:rFonts w:ascii="Arial" w:hAnsi="Arial" w:cs="Arial"/>
          <w:b/>
          <w:sz w:val="24"/>
          <w:szCs w:val="24"/>
          <w:lang w:val="en-GB"/>
        </w:rPr>
      </w:pPr>
      <w:r w:rsidRPr="00CB7BDF">
        <w:rPr>
          <w:rFonts w:ascii="Arial" w:hAnsi="Arial" w:cs="Arial"/>
          <w:b/>
          <w:sz w:val="24"/>
          <w:szCs w:val="24"/>
          <w:lang w:val="en-GB"/>
        </w:rPr>
        <w:lastRenderedPageBreak/>
        <w:t>2.5 The Impact of External Factors (</w:t>
      </w:r>
      <w:proofErr w:type="spellStart"/>
      <w:r w:rsidRPr="00CB7BDF">
        <w:rPr>
          <w:rFonts w:ascii="Arial" w:hAnsi="Arial" w:cs="Arial"/>
          <w:b/>
          <w:sz w:val="24"/>
          <w:szCs w:val="24"/>
          <w:lang w:val="en-GB"/>
        </w:rPr>
        <w:t>Brexit</w:t>
      </w:r>
      <w:proofErr w:type="spellEnd"/>
      <w:r w:rsidRPr="00CB7BDF">
        <w:rPr>
          <w:rFonts w:ascii="Arial" w:hAnsi="Arial" w:cs="Arial"/>
          <w:b/>
          <w:sz w:val="24"/>
          <w:szCs w:val="24"/>
          <w:lang w:val="en-GB"/>
        </w:rPr>
        <w:t xml:space="preserve">, </w:t>
      </w:r>
      <w:proofErr w:type="spellStart"/>
      <w:r w:rsidRPr="00CB7BDF">
        <w:rPr>
          <w:rFonts w:ascii="Arial" w:hAnsi="Arial" w:cs="Arial"/>
          <w:b/>
          <w:sz w:val="24"/>
          <w:szCs w:val="24"/>
          <w:lang w:val="en-GB"/>
        </w:rPr>
        <w:t>Covid</w:t>
      </w:r>
      <w:proofErr w:type="spellEnd"/>
      <w:r w:rsidRPr="00CB7BDF">
        <w:rPr>
          <w:rFonts w:ascii="Arial" w:hAnsi="Arial" w:cs="Arial"/>
          <w:b/>
          <w:sz w:val="24"/>
          <w:szCs w:val="24"/>
          <w:lang w:val="en-GB"/>
        </w:rPr>
        <w:t xml:space="preserve">, Inflation, Economic Situation, Global Retirement Tide) on Retention </w:t>
      </w:r>
    </w:p>
    <w:p w:rsidR="00521C2D" w:rsidRPr="00CB7BDF" w:rsidRDefault="00521C2D" w:rsidP="00D56ED6">
      <w:pPr>
        <w:spacing w:after="0" w:line="360" w:lineRule="auto"/>
        <w:jc w:val="both"/>
        <w:rPr>
          <w:rFonts w:ascii="Arial" w:hAnsi="Arial" w:cs="Arial"/>
          <w:sz w:val="24"/>
          <w:szCs w:val="24"/>
          <w:u w:val="single"/>
          <w:lang w:val="en-GB"/>
        </w:rPr>
      </w:pPr>
      <w:proofErr w:type="spellStart"/>
      <w:r w:rsidRPr="00CB7BDF">
        <w:rPr>
          <w:rFonts w:ascii="Arial" w:hAnsi="Arial" w:cs="Arial"/>
          <w:sz w:val="24"/>
          <w:szCs w:val="24"/>
          <w:u w:val="single"/>
          <w:lang w:val="en-GB"/>
        </w:rPr>
        <w:t>Brexit</w:t>
      </w:r>
      <w:proofErr w:type="spellEnd"/>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 xml:space="preserve">The </w:t>
      </w:r>
      <w:r w:rsidR="00A951F1">
        <w:rPr>
          <w:rFonts w:ascii="Arial" w:hAnsi="Arial" w:cs="Arial"/>
          <w:sz w:val="24"/>
          <w:szCs w:val="24"/>
          <w:lang w:val="en-GB"/>
        </w:rPr>
        <w:t xml:space="preserve">United Kingdom’s </w:t>
      </w:r>
      <w:r w:rsidRPr="00D56ED6">
        <w:rPr>
          <w:rFonts w:ascii="Arial" w:hAnsi="Arial" w:cs="Arial"/>
          <w:sz w:val="24"/>
          <w:szCs w:val="24"/>
          <w:lang w:val="en-GB"/>
        </w:rPr>
        <w:t xml:space="preserve">decision to exit the </w:t>
      </w:r>
      <w:r w:rsidR="00A951F1">
        <w:rPr>
          <w:rFonts w:ascii="Arial" w:hAnsi="Arial" w:cs="Arial"/>
          <w:sz w:val="24"/>
          <w:szCs w:val="24"/>
          <w:lang w:val="en-GB"/>
        </w:rPr>
        <w:t>EU</w:t>
      </w:r>
      <w:r w:rsidRPr="00D56ED6">
        <w:rPr>
          <w:rFonts w:ascii="Arial" w:hAnsi="Arial" w:cs="Arial"/>
          <w:sz w:val="24"/>
          <w:szCs w:val="24"/>
          <w:lang w:val="en-GB"/>
        </w:rPr>
        <w:t xml:space="preserve">, also referred to as </w:t>
      </w:r>
      <w:proofErr w:type="spellStart"/>
      <w:r w:rsidRPr="00D56ED6">
        <w:rPr>
          <w:rFonts w:ascii="Arial" w:hAnsi="Arial" w:cs="Arial"/>
          <w:sz w:val="24"/>
          <w:szCs w:val="24"/>
          <w:lang w:val="en-GB"/>
        </w:rPr>
        <w:t>Brexit</w:t>
      </w:r>
      <w:proofErr w:type="spellEnd"/>
      <w:r w:rsidRPr="00D56ED6">
        <w:rPr>
          <w:rFonts w:ascii="Arial" w:hAnsi="Arial" w:cs="Arial"/>
          <w:sz w:val="24"/>
          <w:szCs w:val="24"/>
          <w:lang w:val="en-GB"/>
        </w:rPr>
        <w:t xml:space="preserve">, has created uncertainty in the </w:t>
      </w:r>
      <w:r w:rsidR="009D7FDD" w:rsidRPr="00D56ED6">
        <w:rPr>
          <w:rFonts w:ascii="Arial" w:hAnsi="Arial" w:cs="Arial"/>
          <w:sz w:val="24"/>
          <w:szCs w:val="24"/>
          <w:lang w:val="en-GB"/>
        </w:rPr>
        <w:t>labour</w:t>
      </w:r>
      <w:r w:rsidRPr="00D56ED6">
        <w:rPr>
          <w:rFonts w:ascii="Arial" w:hAnsi="Arial" w:cs="Arial"/>
          <w:sz w:val="24"/>
          <w:szCs w:val="24"/>
          <w:lang w:val="en-GB"/>
        </w:rPr>
        <w:t xml:space="preserve"> market. According to </w:t>
      </w:r>
      <w:proofErr w:type="spellStart"/>
      <w:r w:rsidRPr="00D56ED6">
        <w:rPr>
          <w:rFonts w:ascii="Arial" w:hAnsi="Arial" w:cs="Arial"/>
          <w:sz w:val="24"/>
          <w:szCs w:val="24"/>
          <w:lang w:val="en-GB"/>
        </w:rPr>
        <w:t>Portes</w:t>
      </w:r>
      <w:proofErr w:type="spellEnd"/>
      <w:r w:rsidRPr="00D56ED6">
        <w:rPr>
          <w:rFonts w:ascii="Arial" w:hAnsi="Arial" w:cs="Arial"/>
          <w:sz w:val="24"/>
          <w:szCs w:val="24"/>
          <w:lang w:val="en-GB"/>
        </w:rPr>
        <w:t xml:space="preserve"> and </w:t>
      </w:r>
      <w:proofErr w:type="spellStart"/>
      <w:r w:rsidRPr="00D56ED6">
        <w:rPr>
          <w:rFonts w:ascii="Arial" w:hAnsi="Arial" w:cs="Arial"/>
          <w:sz w:val="24"/>
          <w:szCs w:val="24"/>
          <w:lang w:val="en-GB"/>
        </w:rPr>
        <w:t>Springford</w:t>
      </w:r>
      <w:proofErr w:type="spellEnd"/>
      <w:r w:rsidRPr="00D56ED6">
        <w:rPr>
          <w:rFonts w:ascii="Arial" w:hAnsi="Arial" w:cs="Arial"/>
          <w:sz w:val="24"/>
          <w:szCs w:val="24"/>
          <w:lang w:val="en-GB"/>
        </w:rPr>
        <w:t xml:space="preserve"> (2023), recruitment and retention in the hospitality sector may be impacted by restrictions on the flow of talent and </w:t>
      </w:r>
      <w:r w:rsidR="009D7FDD" w:rsidRPr="00D56ED6">
        <w:rPr>
          <w:rFonts w:ascii="Arial" w:hAnsi="Arial" w:cs="Arial"/>
          <w:sz w:val="24"/>
          <w:szCs w:val="24"/>
          <w:lang w:val="en-GB"/>
        </w:rPr>
        <w:t>labour</w:t>
      </w:r>
      <w:r w:rsidRPr="00D56ED6">
        <w:rPr>
          <w:rFonts w:ascii="Arial" w:hAnsi="Arial" w:cs="Arial"/>
          <w:sz w:val="24"/>
          <w:szCs w:val="24"/>
          <w:lang w:val="en-GB"/>
        </w:rPr>
        <w:t xml:space="preserve"> between the EU and the UK. The requirement for more documentation and potential skill shortages brought on by a decline in migration could make it difficult to recruit and retain qualified workers.</w:t>
      </w:r>
    </w:p>
    <w:p w:rsidR="00521C2D" w:rsidRPr="00CB7BDF" w:rsidRDefault="00521C2D" w:rsidP="00D56ED6">
      <w:pPr>
        <w:spacing w:after="0" w:line="360" w:lineRule="auto"/>
        <w:jc w:val="both"/>
        <w:rPr>
          <w:rFonts w:ascii="Arial" w:hAnsi="Arial" w:cs="Arial"/>
          <w:sz w:val="24"/>
          <w:szCs w:val="24"/>
          <w:u w:val="single"/>
          <w:lang w:val="en-GB"/>
        </w:rPr>
      </w:pPr>
      <w:r w:rsidRPr="00CB7BDF">
        <w:rPr>
          <w:rFonts w:ascii="Arial" w:hAnsi="Arial" w:cs="Arial"/>
          <w:sz w:val="24"/>
          <w:szCs w:val="24"/>
          <w:u w:val="single"/>
          <w:lang w:val="en-GB"/>
        </w:rPr>
        <w:t>Covid-19 Pandemic</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 xml:space="preserve">Another author </w:t>
      </w:r>
      <w:proofErr w:type="spellStart"/>
      <w:r w:rsidRPr="00D56ED6">
        <w:rPr>
          <w:rFonts w:ascii="Arial" w:hAnsi="Arial" w:cs="Arial"/>
          <w:sz w:val="24"/>
          <w:szCs w:val="24"/>
          <w:lang w:val="en-GB"/>
        </w:rPr>
        <w:t>Kravariti</w:t>
      </w:r>
      <w:proofErr w:type="spellEnd"/>
      <w:r w:rsidRPr="00D56ED6">
        <w:rPr>
          <w:rFonts w:ascii="Arial" w:hAnsi="Arial" w:cs="Arial"/>
          <w:sz w:val="24"/>
          <w:szCs w:val="24"/>
          <w:lang w:val="en-GB"/>
        </w:rPr>
        <w:t xml:space="preserve"> et al. (2023), explained, both recruitment and retention in the hotel industry have been significantly impacted by the Covid-19 pandemic. During lockdowns, many workers suffered layoffs, however, this underscored the importance of safety procedures and adaptability in work schedules. The pandemic has brought attention to how crucial health and safety protocols are for keeping on board workers who might otherwise be wary of their working conditions.</w:t>
      </w:r>
    </w:p>
    <w:p w:rsidR="00521C2D" w:rsidRPr="00CB7BDF" w:rsidRDefault="00521C2D" w:rsidP="00D56ED6">
      <w:pPr>
        <w:spacing w:after="0" w:line="360" w:lineRule="auto"/>
        <w:jc w:val="both"/>
        <w:rPr>
          <w:rFonts w:ascii="Arial" w:hAnsi="Arial" w:cs="Arial"/>
          <w:sz w:val="24"/>
          <w:szCs w:val="24"/>
          <w:u w:val="single"/>
          <w:lang w:val="en-GB"/>
        </w:rPr>
      </w:pPr>
      <w:r w:rsidRPr="00CB7BDF">
        <w:rPr>
          <w:rFonts w:ascii="Arial" w:hAnsi="Arial" w:cs="Arial"/>
          <w:sz w:val="24"/>
          <w:szCs w:val="24"/>
          <w:u w:val="single"/>
          <w:lang w:val="en-GB"/>
        </w:rPr>
        <w:t>Inflation</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According to Beer et al. (2023), by eroding real wages, inflation can have an effect on employee retention. Employees may look for higher-paying jobs in order to maintain their standard of living as living expenses rise. As a result, hotels such as The Savoy London might have to reconsider their benefits packages in order to stay appealing and competitive.</w:t>
      </w:r>
    </w:p>
    <w:p w:rsidR="00521C2D" w:rsidRPr="00CB7BDF" w:rsidRDefault="00521C2D" w:rsidP="00D56ED6">
      <w:pPr>
        <w:spacing w:after="0" w:line="360" w:lineRule="auto"/>
        <w:jc w:val="both"/>
        <w:rPr>
          <w:rFonts w:ascii="Arial" w:hAnsi="Arial" w:cs="Arial"/>
          <w:sz w:val="24"/>
          <w:szCs w:val="24"/>
          <w:u w:val="single"/>
          <w:lang w:val="en-GB"/>
        </w:rPr>
      </w:pPr>
      <w:r w:rsidRPr="00CB7BDF">
        <w:rPr>
          <w:rFonts w:ascii="Arial" w:hAnsi="Arial" w:cs="Arial"/>
          <w:sz w:val="24"/>
          <w:szCs w:val="24"/>
          <w:u w:val="single"/>
          <w:lang w:val="en-GB"/>
        </w:rPr>
        <w:t>Economic Situation</w:t>
      </w:r>
    </w:p>
    <w:p w:rsidR="00B05133"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 xml:space="preserve">Hotels' capacity to retain staff is greatly impacted by the overall state of the economy as said by another author </w:t>
      </w:r>
      <w:proofErr w:type="spellStart"/>
      <w:r w:rsidRPr="00D56ED6">
        <w:rPr>
          <w:rFonts w:ascii="Arial" w:hAnsi="Arial" w:cs="Arial"/>
          <w:sz w:val="24"/>
          <w:szCs w:val="24"/>
          <w:lang w:val="en-GB"/>
        </w:rPr>
        <w:t>Moyo</w:t>
      </w:r>
      <w:proofErr w:type="spellEnd"/>
      <w:r w:rsidRPr="00D56ED6">
        <w:rPr>
          <w:rFonts w:ascii="Arial" w:hAnsi="Arial" w:cs="Arial"/>
          <w:sz w:val="24"/>
          <w:szCs w:val="24"/>
          <w:lang w:val="en-GB"/>
        </w:rPr>
        <w:t xml:space="preserve"> et al., (2023). Reduced business, reductions in force, and job insecurity are some of the consequences of an economic downturn that encourage workers to look for other employment opportunities. On the other hand, a strong economy may spur competition in the </w:t>
      </w:r>
      <w:r w:rsidR="00B05133" w:rsidRPr="00D56ED6">
        <w:rPr>
          <w:rFonts w:ascii="Arial" w:hAnsi="Arial" w:cs="Arial"/>
          <w:sz w:val="24"/>
          <w:szCs w:val="24"/>
          <w:lang w:val="en-GB"/>
        </w:rPr>
        <w:t>labour</w:t>
      </w:r>
      <w:r w:rsidRPr="00D56ED6">
        <w:rPr>
          <w:rFonts w:ascii="Arial" w:hAnsi="Arial" w:cs="Arial"/>
          <w:sz w:val="24"/>
          <w:szCs w:val="24"/>
          <w:lang w:val="en-GB"/>
        </w:rPr>
        <w:t xml:space="preserve"> market and tempt workers to change positions in search of better opportunities.</w:t>
      </w:r>
    </w:p>
    <w:p w:rsidR="003C49C0" w:rsidRDefault="003C49C0" w:rsidP="00D56ED6">
      <w:pPr>
        <w:spacing w:after="0" w:line="360" w:lineRule="auto"/>
        <w:jc w:val="both"/>
        <w:rPr>
          <w:rFonts w:ascii="Arial" w:hAnsi="Arial" w:cs="Arial"/>
          <w:sz w:val="24"/>
          <w:szCs w:val="24"/>
          <w:u w:val="single"/>
          <w:lang w:val="en-GB"/>
        </w:rPr>
      </w:pPr>
    </w:p>
    <w:p w:rsidR="003C49C0" w:rsidRDefault="003C49C0" w:rsidP="00D56ED6">
      <w:pPr>
        <w:spacing w:after="0" w:line="360" w:lineRule="auto"/>
        <w:jc w:val="both"/>
        <w:rPr>
          <w:rFonts w:ascii="Arial" w:hAnsi="Arial" w:cs="Arial"/>
          <w:sz w:val="24"/>
          <w:szCs w:val="24"/>
          <w:u w:val="single"/>
          <w:lang w:val="en-GB"/>
        </w:rPr>
      </w:pPr>
    </w:p>
    <w:p w:rsidR="00521C2D" w:rsidRPr="00CB7BDF" w:rsidRDefault="00521C2D" w:rsidP="00D56ED6">
      <w:pPr>
        <w:spacing w:after="0" w:line="360" w:lineRule="auto"/>
        <w:jc w:val="both"/>
        <w:rPr>
          <w:rFonts w:ascii="Arial" w:hAnsi="Arial" w:cs="Arial"/>
          <w:sz w:val="24"/>
          <w:szCs w:val="24"/>
          <w:u w:val="single"/>
          <w:lang w:val="en-GB"/>
        </w:rPr>
      </w:pPr>
      <w:r w:rsidRPr="00CB7BDF">
        <w:rPr>
          <w:rFonts w:ascii="Arial" w:hAnsi="Arial" w:cs="Arial"/>
          <w:sz w:val="24"/>
          <w:szCs w:val="24"/>
          <w:u w:val="single"/>
          <w:lang w:val="en-GB"/>
        </w:rPr>
        <w:lastRenderedPageBreak/>
        <w:t>Global Retirement Tide</w:t>
      </w:r>
    </w:p>
    <w:p w:rsidR="00521C2D"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Recruitment and retention will be significantly impacted by the upcoming global retirement tide. Hotels need to come up with ways to keep their knowledgeable staff on board as they get closer to retirement. Some ideas include providing flexible work schedules, mentorship programs, and channels for knowledge transfer. According to Evans et al. (2023), to fill the voids left by departing employees, succession strategy and talent development also become crucial.</w:t>
      </w:r>
    </w:p>
    <w:p w:rsidR="00521C2D" w:rsidRPr="00CB7BDF" w:rsidRDefault="00521C2D" w:rsidP="00D56ED6">
      <w:pPr>
        <w:spacing w:after="0" w:line="360" w:lineRule="auto"/>
        <w:jc w:val="both"/>
        <w:rPr>
          <w:rFonts w:ascii="Arial" w:hAnsi="Arial" w:cs="Arial"/>
          <w:b/>
          <w:sz w:val="24"/>
          <w:szCs w:val="24"/>
          <w:lang w:val="en-GB"/>
        </w:rPr>
      </w:pPr>
      <w:r w:rsidRPr="00CB7BDF">
        <w:rPr>
          <w:rFonts w:ascii="Arial" w:hAnsi="Arial" w:cs="Arial"/>
          <w:b/>
          <w:sz w:val="24"/>
          <w:szCs w:val="24"/>
          <w:lang w:val="en-GB"/>
        </w:rPr>
        <w:t xml:space="preserve">2.6 Potential Solutions and Industry Examples </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Proactive solutions are needed to address the challenges posed by external factors in the hotel industry. Enhancing growth opportunities, offering attractive wages, and providing flexible work arrangements are critical tactics for retaining employees. Gaining knowledge from business titans offers insightful information. Exemplary models include IHG's extensive career development initiatives, Marriott International's use of AI and mentoring initiatives to stem the retirement tide, and Radisson Hotel Group's emphasis on sustainability practices and employee well-being. By putting these strategies into practice, The Savoy London will be able to deal with the constantly changing environment and keep a committed and competent staff in the face of outside obstacles (</w:t>
      </w:r>
      <w:proofErr w:type="spellStart"/>
      <w:r w:rsidRPr="00D56ED6">
        <w:rPr>
          <w:rFonts w:ascii="Arial" w:hAnsi="Arial" w:cs="Arial"/>
          <w:sz w:val="24"/>
          <w:szCs w:val="24"/>
          <w:lang w:val="en-GB"/>
        </w:rPr>
        <w:t>Tanveer</w:t>
      </w:r>
      <w:proofErr w:type="spellEnd"/>
      <w:r w:rsidRPr="00D56ED6">
        <w:rPr>
          <w:rFonts w:ascii="Arial" w:hAnsi="Arial" w:cs="Arial"/>
          <w:sz w:val="24"/>
          <w:szCs w:val="24"/>
          <w:lang w:val="en-GB"/>
        </w:rPr>
        <w:t xml:space="preserve"> et al., 2023).</w:t>
      </w:r>
    </w:p>
    <w:p w:rsidR="00CB7BDF" w:rsidRPr="00D56ED6" w:rsidRDefault="00CB7BDF" w:rsidP="00D56ED6">
      <w:pPr>
        <w:spacing w:after="0" w:line="360" w:lineRule="auto"/>
        <w:jc w:val="both"/>
        <w:rPr>
          <w:rFonts w:ascii="Arial" w:hAnsi="Arial" w:cs="Arial"/>
          <w:sz w:val="24"/>
          <w:szCs w:val="24"/>
          <w:lang w:val="en-GB"/>
        </w:rPr>
      </w:pPr>
    </w:p>
    <w:p w:rsidR="00521C2D" w:rsidRPr="00CB7BDF" w:rsidRDefault="00521C2D" w:rsidP="00D56ED6">
      <w:pPr>
        <w:spacing w:after="0" w:line="360" w:lineRule="auto"/>
        <w:jc w:val="both"/>
        <w:rPr>
          <w:rFonts w:ascii="Arial" w:hAnsi="Arial" w:cs="Arial"/>
          <w:b/>
          <w:sz w:val="24"/>
          <w:szCs w:val="24"/>
          <w:lang w:val="en-GB"/>
        </w:rPr>
      </w:pPr>
      <w:r w:rsidRPr="00CB7BDF">
        <w:rPr>
          <w:rFonts w:ascii="Arial" w:hAnsi="Arial" w:cs="Arial"/>
          <w:b/>
          <w:sz w:val="24"/>
          <w:szCs w:val="24"/>
          <w:lang w:val="en-GB"/>
        </w:rPr>
        <w:t xml:space="preserve">Evaluation and Conclusion </w:t>
      </w:r>
    </w:p>
    <w:p w:rsidR="00521C2D" w:rsidRPr="00CB7BDF" w:rsidRDefault="00521C2D" w:rsidP="00D56ED6">
      <w:pPr>
        <w:spacing w:after="0" w:line="360" w:lineRule="auto"/>
        <w:jc w:val="both"/>
        <w:rPr>
          <w:rFonts w:ascii="Arial" w:hAnsi="Arial" w:cs="Arial"/>
          <w:b/>
          <w:sz w:val="24"/>
          <w:szCs w:val="24"/>
          <w:lang w:val="en-GB"/>
        </w:rPr>
      </w:pPr>
      <w:r w:rsidRPr="00CB7BDF">
        <w:rPr>
          <w:rFonts w:ascii="Arial" w:hAnsi="Arial" w:cs="Arial"/>
          <w:b/>
          <w:sz w:val="24"/>
          <w:szCs w:val="24"/>
          <w:lang w:val="en-GB"/>
        </w:rPr>
        <w:t>3.1 Summary of Findings</w:t>
      </w:r>
    </w:p>
    <w:p w:rsidR="00CB7BDF"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The report has evaluated some tactics through which it can maintain appropriate changes based needed in attracting or keeping the employee of a hotel. Most importantly, the report has d</w:t>
      </w:r>
      <w:r w:rsidR="00D3551C">
        <w:rPr>
          <w:rFonts w:ascii="Arial" w:hAnsi="Arial" w:cs="Arial"/>
          <w:sz w:val="24"/>
          <w:szCs w:val="24"/>
          <w:lang w:val="en-GB"/>
        </w:rPr>
        <w:t xml:space="preserve">epicted the obstacles happened at </w:t>
      </w:r>
      <w:r w:rsidRPr="00D56ED6">
        <w:rPr>
          <w:rFonts w:ascii="Arial" w:hAnsi="Arial" w:cs="Arial"/>
          <w:sz w:val="24"/>
          <w:szCs w:val="24"/>
          <w:lang w:val="en-GB"/>
        </w:rPr>
        <w:t xml:space="preserve">The Savoy London. Furthermore, a PESTLE and SWOT analysis has been </w:t>
      </w:r>
      <w:r w:rsidR="00D3551C">
        <w:rPr>
          <w:rFonts w:ascii="Arial" w:hAnsi="Arial" w:cs="Arial"/>
          <w:sz w:val="24"/>
          <w:szCs w:val="24"/>
          <w:lang w:val="en-GB"/>
        </w:rPr>
        <w:t>conducted</w:t>
      </w:r>
      <w:r w:rsidRPr="00D56ED6">
        <w:rPr>
          <w:rFonts w:ascii="Arial" w:hAnsi="Arial" w:cs="Arial"/>
          <w:sz w:val="24"/>
          <w:szCs w:val="24"/>
          <w:lang w:val="en-GB"/>
        </w:rPr>
        <w:t xml:space="preserve"> regarding the organisation to state the internal and external factors in the most prominent ways. The report has appropriately stated the high turnovers issues and retention related problems in a hotel industry with useful solution tactics. Most importantly, the elements, obstacles or elements that are affecting in the employee retention has also been stated in the following report. Industry examples have been provided to state the external factors of top hotel companies to guide The Savoy London. </w:t>
      </w:r>
    </w:p>
    <w:p w:rsidR="00521C2D" w:rsidRPr="00CB7BDF" w:rsidRDefault="00521C2D" w:rsidP="00D56ED6">
      <w:pPr>
        <w:spacing w:after="0" w:line="360" w:lineRule="auto"/>
        <w:jc w:val="both"/>
        <w:rPr>
          <w:rFonts w:ascii="Arial" w:hAnsi="Arial" w:cs="Arial"/>
          <w:b/>
          <w:sz w:val="24"/>
          <w:szCs w:val="24"/>
          <w:lang w:val="en-GB"/>
        </w:rPr>
      </w:pPr>
      <w:r w:rsidRPr="00CB7BDF">
        <w:rPr>
          <w:rFonts w:ascii="Arial" w:hAnsi="Arial" w:cs="Arial"/>
          <w:b/>
          <w:sz w:val="24"/>
          <w:szCs w:val="24"/>
          <w:lang w:val="en-GB"/>
        </w:rPr>
        <w:lastRenderedPageBreak/>
        <w:t>3.2 Implications of the Research</w:t>
      </w:r>
    </w:p>
    <w:p w:rsidR="00521C2D"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 xml:space="preserve">The research is useful and guidance for the top hotel named -The Savoy London to support them regarding the employee turnover as well as retention issues. The problems related to employee turnover, internal and external analysis has been done by the implication of this research in the most appropriate as well as prominent ways. The economic situation and potential solution for the hotel industry has been stated through which the hotel needs to regain their structure accordingly.  </w:t>
      </w:r>
    </w:p>
    <w:p w:rsidR="00521C2D" w:rsidRPr="00CB7BDF" w:rsidRDefault="00521C2D" w:rsidP="00D56ED6">
      <w:pPr>
        <w:spacing w:after="0" w:line="360" w:lineRule="auto"/>
        <w:jc w:val="both"/>
        <w:rPr>
          <w:rFonts w:ascii="Arial" w:hAnsi="Arial" w:cs="Arial"/>
          <w:b/>
          <w:sz w:val="24"/>
          <w:szCs w:val="24"/>
          <w:lang w:val="en-GB"/>
        </w:rPr>
      </w:pPr>
      <w:r w:rsidRPr="00CB7BDF">
        <w:rPr>
          <w:rFonts w:ascii="Arial" w:hAnsi="Arial" w:cs="Arial"/>
          <w:b/>
          <w:sz w:val="24"/>
          <w:szCs w:val="24"/>
          <w:lang w:val="en-GB"/>
        </w:rPr>
        <w:t>3.3 Recommendations for the Hotel</w:t>
      </w:r>
    </w:p>
    <w:p w:rsidR="00521C2D"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Enhancing growth opportunities, offering attractive wages, and providing a flexible working environment</w:t>
      </w:r>
      <w:r w:rsidR="00CB7BDF">
        <w:rPr>
          <w:rFonts w:ascii="Arial" w:hAnsi="Arial" w:cs="Arial"/>
          <w:sz w:val="24"/>
          <w:szCs w:val="24"/>
          <w:lang w:val="en-GB"/>
        </w:rPr>
        <w:t>,</w:t>
      </w:r>
      <w:r w:rsidRPr="00D56ED6">
        <w:rPr>
          <w:rFonts w:ascii="Arial" w:hAnsi="Arial" w:cs="Arial"/>
          <w:sz w:val="24"/>
          <w:szCs w:val="24"/>
          <w:lang w:val="en-GB"/>
        </w:rPr>
        <w:t xml:space="preserve"> play pivotal roles in ensuring employee retention at The Savoy London.</w:t>
      </w:r>
    </w:p>
    <w:p w:rsidR="00521C2D" w:rsidRPr="00CB7BDF" w:rsidRDefault="00521C2D" w:rsidP="00D56ED6">
      <w:pPr>
        <w:spacing w:after="0" w:line="360" w:lineRule="auto"/>
        <w:jc w:val="both"/>
        <w:rPr>
          <w:rFonts w:ascii="Arial" w:hAnsi="Arial" w:cs="Arial"/>
          <w:sz w:val="24"/>
          <w:szCs w:val="24"/>
          <w:u w:val="single"/>
          <w:lang w:val="en-GB"/>
        </w:rPr>
      </w:pPr>
      <w:r w:rsidRPr="00CB7BDF">
        <w:rPr>
          <w:rFonts w:ascii="Arial" w:hAnsi="Arial" w:cs="Arial"/>
          <w:sz w:val="24"/>
          <w:szCs w:val="24"/>
          <w:u w:val="single"/>
          <w:lang w:val="en-GB"/>
        </w:rPr>
        <w:t>Enhancing growth Opportunities</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Firstly, investing in growth opportunities is a strategic move that aligns with employee development. Furthermore, whenever a staff members see a clear path for advancement within the organisation, they are more likely to commit to their roles. The organisation is highly recommended to involve training programs, mentorship initiatives, creating a workforce that feels valued and supported in their professional journey (Leonard, 2019).</w:t>
      </w:r>
    </w:p>
    <w:p w:rsidR="00521C2D" w:rsidRPr="00CB7BDF" w:rsidRDefault="00521C2D" w:rsidP="00D56ED6">
      <w:pPr>
        <w:spacing w:after="0" w:line="360" w:lineRule="auto"/>
        <w:jc w:val="both"/>
        <w:rPr>
          <w:rFonts w:ascii="Arial" w:hAnsi="Arial" w:cs="Arial"/>
          <w:sz w:val="24"/>
          <w:szCs w:val="24"/>
          <w:u w:val="single"/>
          <w:lang w:val="en-GB"/>
        </w:rPr>
      </w:pPr>
      <w:r w:rsidRPr="00CB7BDF">
        <w:rPr>
          <w:rFonts w:ascii="Arial" w:hAnsi="Arial" w:cs="Arial"/>
          <w:sz w:val="24"/>
          <w:szCs w:val="24"/>
          <w:u w:val="single"/>
          <w:lang w:val="en-GB"/>
        </w:rPr>
        <w:t>Offering effective wages charges</w:t>
      </w:r>
    </w:p>
    <w:p w:rsidR="00521C2D" w:rsidRPr="00D56ED6" w:rsidRDefault="00CB7BDF"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Competitive</w:t>
      </w:r>
      <w:r w:rsidR="00521C2D" w:rsidRPr="00D56ED6">
        <w:rPr>
          <w:rFonts w:ascii="Arial" w:hAnsi="Arial" w:cs="Arial"/>
          <w:sz w:val="24"/>
          <w:szCs w:val="24"/>
          <w:lang w:val="en-GB"/>
        </w:rPr>
        <w:t xml:space="preserve"> wages are a fundamental component of retaining top talent. </w:t>
      </w:r>
      <w:r w:rsidR="00D3551C">
        <w:rPr>
          <w:rFonts w:ascii="Arial" w:hAnsi="Arial" w:cs="Arial"/>
          <w:sz w:val="24"/>
          <w:szCs w:val="24"/>
          <w:lang w:val="en-GB"/>
        </w:rPr>
        <w:t>It o</w:t>
      </w:r>
      <w:r w:rsidR="00521C2D" w:rsidRPr="00D56ED6">
        <w:rPr>
          <w:rFonts w:ascii="Arial" w:hAnsi="Arial" w:cs="Arial"/>
          <w:sz w:val="24"/>
          <w:szCs w:val="24"/>
          <w:lang w:val="en-GB"/>
        </w:rPr>
        <w:t>ffers salaries that are not only competitive within the industry however, it is also reflective of the individual's skills and contributions establishes a sense of fair compensation (</w:t>
      </w:r>
      <w:proofErr w:type="spellStart"/>
      <w:r w:rsidR="00521C2D" w:rsidRPr="00D56ED6">
        <w:rPr>
          <w:rFonts w:ascii="Arial" w:hAnsi="Arial" w:cs="Arial"/>
          <w:sz w:val="24"/>
          <w:szCs w:val="24"/>
          <w:lang w:val="en-GB"/>
        </w:rPr>
        <w:t>Chron</w:t>
      </w:r>
      <w:proofErr w:type="spellEnd"/>
      <w:r w:rsidR="00521C2D" w:rsidRPr="00D56ED6">
        <w:rPr>
          <w:rFonts w:ascii="Arial" w:hAnsi="Arial" w:cs="Arial"/>
          <w:sz w:val="24"/>
          <w:szCs w:val="24"/>
          <w:lang w:val="en-GB"/>
        </w:rPr>
        <w:t>, 2020). The organisation is recommended to provide financial security contributes significantly to job satisfaction and minimizes the likelihood of employees seeking opportunities elsewhere solely for monetary reasons.</w:t>
      </w:r>
    </w:p>
    <w:p w:rsidR="00521C2D" w:rsidRPr="00CB7BDF" w:rsidRDefault="00521C2D" w:rsidP="00D56ED6">
      <w:pPr>
        <w:spacing w:after="0" w:line="360" w:lineRule="auto"/>
        <w:jc w:val="both"/>
        <w:rPr>
          <w:rFonts w:ascii="Arial" w:hAnsi="Arial" w:cs="Arial"/>
          <w:sz w:val="24"/>
          <w:szCs w:val="24"/>
          <w:u w:val="single"/>
          <w:lang w:val="en-GB"/>
        </w:rPr>
      </w:pPr>
      <w:r w:rsidRPr="00CB7BDF">
        <w:rPr>
          <w:rFonts w:ascii="Arial" w:hAnsi="Arial" w:cs="Arial"/>
          <w:sz w:val="24"/>
          <w:szCs w:val="24"/>
          <w:u w:val="single"/>
          <w:lang w:val="en-GB"/>
        </w:rPr>
        <w:t>Effective work culture</w:t>
      </w:r>
    </w:p>
    <w:p w:rsidR="00521C2D" w:rsidRPr="00D56ED6" w:rsidRDefault="00521C2D" w:rsidP="00D56ED6">
      <w:pPr>
        <w:spacing w:after="0" w:line="360" w:lineRule="auto"/>
        <w:jc w:val="both"/>
        <w:rPr>
          <w:rFonts w:ascii="Arial" w:hAnsi="Arial" w:cs="Arial"/>
          <w:sz w:val="24"/>
          <w:szCs w:val="24"/>
          <w:lang w:val="en-GB"/>
        </w:rPr>
      </w:pPr>
      <w:r w:rsidRPr="00D56ED6">
        <w:rPr>
          <w:rFonts w:ascii="Arial" w:hAnsi="Arial" w:cs="Arial"/>
          <w:sz w:val="24"/>
          <w:szCs w:val="24"/>
          <w:lang w:val="en-GB"/>
        </w:rPr>
        <w:t>Flexible working environment has become increasingly crucial, especially in the post-pandemic era. The hotel industry is recommended to Provide options such as sustainable work, flexible hours, or compressed workweeks demonstrates an understanding of employees' diverse needs (</w:t>
      </w:r>
      <w:proofErr w:type="spellStart"/>
      <w:r w:rsidRPr="00D56ED6">
        <w:rPr>
          <w:rFonts w:ascii="Arial" w:hAnsi="Arial" w:cs="Arial"/>
          <w:sz w:val="24"/>
          <w:szCs w:val="24"/>
          <w:lang w:val="en-GB"/>
        </w:rPr>
        <w:t>Fouts</w:t>
      </w:r>
      <w:proofErr w:type="spellEnd"/>
      <w:r w:rsidRPr="00D56ED6">
        <w:rPr>
          <w:rFonts w:ascii="Arial" w:hAnsi="Arial" w:cs="Arial"/>
          <w:sz w:val="24"/>
          <w:szCs w:val="24"/>
          <w:lang w:val="en-GB"/>
        </w:rPr>
        <w:t xml:space="preserve">, 2019). This flexibility contributes to improved work-life balance, reducing burnout and stress. Most importantly, an appropriate balance between </w:t>
      </w:r>
      <w:r w:rsidRPr="00D56ED6">
        <w:rPr>
          <w:rFonts w:ascii="Arial" w:hAnsi="Arial" w:cs="Arial"/>
          <w:sz w:val="24"/>
          <w:szCs w:val="24"/>
          <w:lang w:val="en-GB"/>
        </w:rPr>
        <w:lastRenderedPageBreak/>
        <w:t>professional and personal life is a powerful retention tool, fostering loyalty and commitment among the workforce.</w:t>
      </w: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3C736D" w:rsidRDefault="003C736D" w:rsidP="00D775CB">
      <w:pPr>
        <w:spacing w:before="240" w:after="0" w:line="360" w:lineRule="auto"/>
        <w:jc w:val="both"/>
        <w:rPr>
          <w:rFonts w:ascii="Arial" w:hAnsi="Arial" w:cs="Arial"/>
          <w:sz w:val="24"/>
          <w:szCs w:val="24"/>
          <w:lang w:val="en-GB"/>
        </w:rPr>
      </w:pPr>
    </w:p>
    <w:p w:rsidR="00521C2D" w:rsidRPr="003C736D" w:rsidRDefault="00521C2D" w:rsidP="00D775CB">
      <w:pPr>
        <w:spacing w:before="240" w:after="0" w:line="360" w:lineRule="auto"/>
        <w:jc w:val="both"/>
        <w:rPr>
          <w:rFonts w:ascii="Arial" w:hAnsi="Arial" w:cs="Arial"/>
          <w:b/>
          <w:sz w:val="24"/>
          <w:szCs w:val="24"/>
          <w:u w:val="single"/>
          <w:lang w:val="en-GB"/>
        </w:rPr>
      </w:pPr>
      <w:r w:rsidRPr="003C736D">
        <w:rPr>
          <w:rFonts w:ascii="Arial" w:hAnsi="Arial" w:cs="Arial"/>
          <w:b/>
          <w:sz w:val="24"/>
          <w:szCs w:val="24"/>
          <w:u w:val="single"/>
          <w:lang w:val="en-GB"/>
        </w:rPr>
        <w:lastRenderedPageBreak/>
        <w:t>References</w:t>
      </w:r>
    </w:p>
    <w:p w:rsidR="00DF38C6" w:rsidRDefault="00DF38C6" w:rsidP="00D775CB">
      <w:pPr>
        <w:spacing w:before="240" w:after="0" w:line="360" w:lineRule="auto"/>
        <w:jc w:val="both"/>
        <w:rPr>
          <w:rFonts w:ascii="Arial" w:hAnsi="Arial" w:cs="Arial"/>
          <w:sz w:val="24"/>
          <w:szCs w:val="24"/>
          <w:lang w:val="en-GB"/>
        </w:rPr>
      </w:pPr>
      <w:r w:rsidRPr="00DF38C6">
        <w:rPr>
          <w:rFonts w:ascii="Arial" w:hAnsi="Arial" w:cs="Arial"/>
          <w:sz w:val="24"/>
          <w:szCs w:val="24"/>
        </w:rPr>
        <w:t xml:space="preserve">Armstrong, M. and Taylor, S., </w:t>
      </w:r>
      <w:r>
        <w:rPr>
          <w:rFonts w:ascii="Arial" w:hAnsi="Arial" w:cs="Arial"/>
          <w:sz w:val="24"/>
          <w:szCs w:val="24"/>
        </w:rPr>
        <w:t>(</w:t>
      </w:r>
      <w:r w:rsidRPr="00DF38C6">
        <w:rPr>
          <w:rFonts w:ascii="Arial" w:hAnsi="Arial" w:cs="Arial"/>
          <w:sz w:val="24"/>
          <w:szCs w:val="24"/>
        </w:rPr>
        <w:t>2020</w:t>
      </w:r>
      <w:r>
        <w:rPr>
          <w:rFonts w:ascii="Arial" w:hAnsi="Arial" w:cs="Arial"/>
          <w:sz w:val="24"/>
          <w:szCs w:val="24"/>
        </w:rPr>
        <w:t>)</w:t>
      </w:r>
      <w:r w:rsidRPr="00DF38C6">
        <w:rPr>
          <w:rFonts w:ascii="Arial" w:hAnsi="Arial" w:cs="Arial"/>
          <w:sz w:val="24"/>
          <w:szCs w:val="24"/>
        </w:rPr>
        <w:t>. </w:t>
      </w:r>
      <w:r w:rsidRPr="00DF38C6">
        <w:rPr>
          <w:rFonts w:ascii="Arial" w:hAnsi="Arial" w:cs="Arial"/>
          <w:i/>
          <w:iCs/>
          <w:sz w:val="24"/>
          <w:szCs w:val="24"/>
        </w:rPr>
        <w:t>Armstrong's handbook of human resource management practice</w:t>
      </w:r>
      <w:r w:rsidRPr="00DF38C6">
        <w:rPr>
          <w:rFonts w:ascii="Arial" w:hAnsi="Arial" w:cs="Arial"/>
          <w:sz w:val="24"/>
          <w:szCs w:val="24"/>
        </w:rPr>
        <w:t xml:space="preserve">. </w:t>
      </w:r>
      <w:proofErr w:type="spellStart"/>
      <w:r w:rsidRPr="00DF38C6">
        <w:rPr>
          <w:rFonts w:ascii="Arial" w:hAnsi="Arial" w:cs="Arial"/>
          <w:sz w:val="24"/>
          <w:szCs w:val="24"/>
        </w:rPr>
        <w:t>Kogan</w:t>
      </w:r>
      <w:proofErr w:type="spellEnd"/>
      <w:r w:rsidRPr="00DF38C6">
        <w:rPr>
          <w:rFonts w:ascii="Arial" w:hAnsi="Arial" w:cs="Arial"/>
          <w:sz w:val="24"/>
          <w:szCs w:val="24"/>
        </w:rPr>
        <w:t xml:space="preserve"> Page Publishers.</w:t>
      </w:r>
      <w:r>
        <w:rPr>
          <w:rFonts w:ascii="Arial" w:hAnsi="Arial" w:cs="Arial"/>
          <w:sz w:val="24"/>
          <w:szCs w:val="24"/>
        </w:rPr>
        <w:t xml:space="preserve"> </w:t>
      </w:r>
      <w:r>
        <w:rPr>
          <w:rFonts w:ascii="Arial" w:hAnsi="Arial" w:cs="Arial"/>
          <w:sz w:val="24"/>
          <w:szCs w:val="24"/>
          <w:lang w:val="en-GB"/>
        </w:rPr>
        <w:t xml:space="preserve">Available at: </w:t>
      </w:r>
      <w:hyperlink r:id="rId7" w:anchor="v=onepage&amp;q=Armstrong's%20handbook%20of%20human%20resource%20management%20practice&amp;f=false" w:history="1">
        <w:r w:rsidRPr="009C4A83">
          <w:rPr>
            <w:rStyle w:val="Hyperlink"/>
            <w:rFonts w:ascii="Arial" w:hAnsi="Arial" w:cs="Arial"/>
            <w:sz w:val="24"/>
            <w:szCs w:val="24"/>
            <w:lang w:val="en-GB"/>
          </w:rPr>
          <w:t>https://books.google.ro/books?hl=en&amp;lr=lang_en&amp;id=g7zEDwAAQBAJ&amp;oi=fnd&amp;pg=PR3&amp;dq=Armstrong%27s+handbook+of+human+resource+management+practice&amp;ots=wL1pmwlspT&amp;sig=9Uya0EutAIX33H5sd_APilvjm-k&amp;redir_esc=y#v=onepage&amp;q=Armstrong's%20handbook%20of%20human%20resource%20management%20practice&amp;f=false</w:t>
        </w:r>
      </w:hyperlink>
      <w:r>
        <w:rPr>
          <w:rFonts w:ascii="Arial" w:hAnsi="Arial" w:cs="Arial"/>
          <w:sz w:val="24"/>
          <w:szCs w:val="24"/>
          <w:lang w:val="en-GB"/>
        </w:rPr>
        <w:t xml:space="preserve">. Accessed: 23.10.2023 </w:t>
      </w:r>
    </w:p>
    <w:p w:rsidR="00521C2D" w:rsidRPr="00D56ED6" w:rsidRDefault="00521C2D" w:rsidP="00D775CB">
      <w:pPr>
        <w:spacing w:before="240" w:after="0" w:line="360" w:lineRule="auto"/>
        <w:jc w:val="both"/>
        <w:rPr>
          <w:rFonts w:ascii="Arial" w:hAnsi="Arial" w:cs="Arial"/>
          <w:sz w:val="24"/>
          <w:szCs w:val="24"/>
          <w:lang w:val="en-GB"/>
        </w:rPr>
      </w:pPr>
      <w:r w:rsidRPr="00D56ED6">
        <w:rPr>
          <w:rFonts w:ascii="Arial" w:hAnsi="Arial" w:cs="Arial"/>
          <w:sz w:val="24"/>
          <w:szCs w:val="24"/>
          <w:lang w:val="en-GB"/>
        </w:rPr>
        <w:t xml:space="preserve">Beer, S., Griffiths, M. and </w:t>
      </w:r>
      <w:proofErr w:type="spellStart"/>
      <w:r w:rsidRPr="00D56ED6">
        <w:rPr>
          <w:rFonts w:ascii="Arial" w:hAnsi="Arial" w:cs="Arial"/>
          <w:sz w:val="24"/>
          <w:szCs w:val="24"/>
          <w:lang w:val="en-GB"/>
        </w:rPr>
        <w:t>Klemm</w:t>
      </w:r>
      <w:proofErr w:type="spellEnd"/>
      <w:r w:rsidRPr="00D56ED6">
        <w:rPr>
          <w:rFonts w:ascii="Arial" w:hAnsi="Arial" w:cs="Arial"/>
          <w:sz w:val="24"/>
          <w:szCs w:val="24"/>
          <w:lang w:val="en-GB"/>
        </w:rPr>
        <w:t>, A., (2023). Tax distortions from inflation: What are they? How to deal with them</w:t>
      </w:r>
      <w:proofErr w:type="gramStart"/>
      <w:r w:rsidRPr="00D56ED6">
        <w:rPr>
          <w:rFonts w:ascii="Arial" w:hAnsi="Arial" w:cs="Arial"/>
          <w:sz w:val="24"/>
          <w:szCs w:val="24"/>
          <w:lang w:val="en-GB"/>
        </w:rPr>
        <w:t>?.</w:t>
      </w:r>
      <w:proofErr w:type="gramEnd"/>
      <w:r w:rsidRPr="00D56ED6">
        <w:rPr>
          <w:rFonts w:ascii="Arial" w:hAnsi="Arial" w:cs="Arial"/>
          <w:sz w:val="24"/>
          <w:szCs w:val="24"/>
          <w:lang w:val="en-GB"/>
        </w:rPr>
        <w:t xml:space="preserve"> Public Sector Economics, 47(3), pp.353-386.</w:t>
      </w:r>
      <w:r w:rsidR="00237D08">
        <w:rPr>
          <w:rFonts w:ascii="Arial" w:hAnsi="Arial" w:cs="Arial"/>
          <w:sz w:val="24"/>
          <w:szCs w:val="24"/>
          <w:lang w:val="en-GB"/>
        </w:rPr>
        <w:t xml:space="preserve"> Available at: </w:t>
      </w:r>
      <w:hyperlink r:id="rId8" w:history="1">
        <w:r w:rsidR="00237D08" w:rsidRPr="009C4A83">
          <w:rPr>
            <w:rStyle w:val="Hyperlink"/>
            <w:rFonts w:ascii="Arial" w:hAnsi="Arial" w:cs="Arial"/>
            <w:sz w:val="24"/>
            <w:szCs w:val="24"/>
            <w:lang w:val="en-GB"/>
          </w:rPr>
          <w:t>https://hrcak.srce.hr/file/444404</w:t>
        </w:r>
      </w:hyperlink>
      <w:r w:rsidR="00237D08">
        <w:rPr>
          <w:rFonts w:ascii="Arial" w:hAnsi="Arial" w:cs="Arial"/>
          <w:sz w:val="24"/>
          <w:szCs w:val="24"/>
          <w:lang w:val="en-GB"/>
        </w:rPr>
        <w:t xml:space="preserve">. Accessed: 08.11.2023 </w:t>
      </w:r>
    </w:p>
    <w:p w:rsidR="00521C2D" w:rsidRPr="00D56ED6" w:rsidRDefault="00521C2D" w:rsidP="00D775CB">
      <w:pPr>
        <w:spacing w:before="240" w:after="0" w:line="360" w:lineRule="auto"/>
        <w:jc w:val="both"/>
        <w:rPr>
          <w:rFonts w:ascii="Arial" w:hAnsi="Arial" w:cs="Arial"/>
          <w:sz w:val="24"/>
          <w:szCs w:val="24"/>
          <w:lang w:val="en-GB"/>
        </w:rPr>
      </w:pPr>
      <w:r w:rsidRPr="00D56ED6">
        <w:rPr>
          <w:rFonts w:ascii="Arial" w:hAnsi="Arial" w:cs="Arial"/>
          <w:sz w:val="24"/>
          <w:szCs w:val="24"/>
          <w:lang w:val="en-GB"/>
        </w:rPr>
        <w:t xml:space="preserve">Christodoulou, A. and </w:t>
      </w:r>
      <w:proofErr w:type="spellStart"/>
      <w:r w:rsidRPr="00D56ED6">
        <w:rPr>
          <w:rFonts w:ascii="Arial" w:hAnsi="Arial" w:cs="Arial"/>
          <w:sz w:val="24"/>
          <w:szCs w:val="24"/>
          <w:lang w:val="en-GB"/>
        </w:rPr>
        <w:t>Cullinane</w:t>
      </w:r>
      <w:proofErr w:type="spellEnd"/>
      <w:r w:rsidRPr="00D56ED6">
        <w:rPr>
          <w:rFonts w:ascii="Arial" w:hAnsi="Arial" w:cs="Arial"/>
          <w:sz w:val="24"/>
          <w:szCs w:val="24"/>
          <w:lang w:val="en-GB"/>
        </w:rPr>
        <w:t>, K., (2019). Identifying the main opportunities and challenges from the implementation of a port energy management system: A SWOT/PESTLE analysis. Sustainability, 11(21), p.6046.</w:t>
      </w:r>
      <w:r w:rsidR="00237D08">
        <w:rPr>
          <w:rFonts w:ascii="Arial" w:hAnsi="Arial" w:cs="Arial"/>
          <w:sz w:val="24"/>
          <w:szCs w:val="24"/>
          <w:lang w:val="en-GB"/>
        </w:rPr>
        <w:t xml:space="preserve"> Available at: </w:t>
      </w:r>
      <w:hyperlink r:id="rId9" w:history="1">
        <w:r w:rsidR="00237D08" w:rsidRPr="009C4A83">
          <w:rPr>
            <w:rStyle w:val="Hyperlink"/>
            <w:rFonts w:ascii="Arial" w:hAnsi="Arial" w:cs="Arial"/>
            <w:sz w:val="24"/>
            <w:szCs w:val="24"/>
            <w:lang w:val="en-GB"/>
          </w:rPr>
          <w:t>https://www.mdpi.com/2071-1050/11/21/6046</w:t>
        </w:r>
      </w:hyperlink>
      <w:r w:rsidR="00237D08">
        <w:rPr>
          <w:rFonts w:ascii="Arial" w:hAnsi="Arial" w:cs="Arial"/>
          <w:sz w:val="24"/>
          <w:szCs w:val="24"/>
          <w:lang w:val="en-GB"/>
        </w:rPr>
        <w:t xml:space="preserve">. Accessed: 01.11.2023 </w:t>
      </w:r>
    </w:p>
    <w:p w:rsidR="00521C2D" w:rsidRPr="00D56ED6" w:rsidRDefault="00521C2D" w:rsidP="00D775CB">
      <w:pPr>
        <w:spacing w:before="240" w:after="0" w:line="360" w:lineRule="auto"/>
        <w:jc w:val="both"/>
        <w:rPr>
          <w:rFonts w:ascii="Arial" w:hAnsi="Arial" w:cs="Arial"/>
          <w:sz w:val="24"/>
          <w:szCs w:val="24"/>
          <w:lang w:val="en-GB"/>
        </w:rPr>
      </w:pPr>
      <w:proofErr w:type="spellStart"/>
      <w:r w:rsidRPr="00D56ED6">
        <w:rPr>
          <w:rFonts w:ascii="Arial" w:hAnsi="Arial" w:cs="Arial"/>
          <w:sz w:val="24"/>
          <w:szCs w:val="24"/>
          <w:lang w:val="en-GB"/>
        </w:rPr>
        <w:t>Chron</w:t>
      </w:r>
      <w:proofErr w:type="spellEnd"/>
      <w:r w:rsidRPr="00D56ED6">
        <w:rPr>
          <w:rFonts w:ascii="Arial" w:hAnsi="Arial" w:cs="Arial"/>
          <w:sz w:val="24"/>
          <w:szCs w:val="24"/>
          <w:lang w:val="en-GB"/>
        </w:rPr>
        <w:t>, (2020). Effective Quality Management i</w:t>
      </w:r>
      <w:r w:rsidR="00D02582">
        <w:rPr>
          <w:rFonts w:ascii="Arial" w:hAnsi="Arial" w:cs="Arial"/>
          <w:sz w:val="24"/>
          <w:szCs w:val="24"/>
          <w:lang w:val="en-GB"/>
        </w:rPr>
        <w:t xml:space="preserve">n the Hotel Industry. </w:t>
      </w:r>
      <w:r w:rsidRPr="00D56ED6">
        <w:rPr>
          <w:rFonts w:ascii="Arial" w:hAnsi="Arial" w:cs="Arial"/>
          <w:sz w:val="24"/>
          <w:szCs w:val="24"/>
          <w:lang w:val="en-GB"/>
        </w:rPr>
        <w:t xml:space="preserve">Available at: </w:t>
      </w:r>
      <w:hyperlink r:id="rId10" w:history="1">
        <w:r w:rsidR="00D02582" w:rsidRPr="009C4A83">
          <w:rPr>
            <w:rStyle w:val="Hyperlink"/>
            <w:rFonts w:ascii="Arial" w:hAnsi="Arial" w:cs="Arial"/>
            <w:sz w:val="24"/>
            <w:szCs w:val="24"/>
            <w:lang w:val="en-GB"/>
          </w:rPr>
          <w:t>https://work.chron.com/effective-quality-management-hotel-industry-27514.html</w:t>
        </w:r>
      </w:hyperlink>
      <w:r w:rsidR="00D02582">
        <w:rPr>
          <w:rFonts w:ascii="Arial" w:hAnsi="Arial" w:cs="Arial"/>
          <w:sz w:val="24"/>
          <w:szCs w:val="24"/>
          <w:lang w:val="en-GB"/>
        </w:rPr>
        <w:t xml:space="preserve">  Accessed 06 11 2023</w:t>
      </w:r>
      <w:r w:rsidRPr="00D56ED6">
        <w:rPr>
          <w:rFonts w:ascii="Arial" w:hAnsi="Arial" w:cs="Arial"/>
          <w:sz w:val="24"/>
          <w:szCs w:val="24"/>
          <w:lang w:val="en-GB"/>
        </w:rPr>
        <w:t>.</w:t>
      </w:r>
    </w:p>
    <w:p w:rsidR="00521C2D" w:rsidRPr="00D56ED6" w:rsidRDefault="00521C2D" w:rsidP="00D775CB">
      <w:pPr>
        <w:spacing w:before="240" w:after="0" w:line="360" w:lineRule="auto"/>
        <w:jc w:val="both"/>
        <w:rPr>
          <w:rFonts w:ascii="Arial" w:hAnsi="Arial" w:cs="Arial"/>
          <w:sz w:val="24"/>
          <w:szCs w:val="24"/>
          <w:lang w:val="en-GB"/>
        </w:rPr>
      </w:pPr>
      <w:proofErr w:type="spellStart"/>
      <w:r w:rsidRPr="00D56ED6">
        <w:rPr>
          <w:rFonts w:ascii="Arial" w:hAnsi="Arial" w:cs="Arial"/>
          <w:sz w:val="24"/>
          <w:szCs w:val="24"/>
          <w:lang w:val="en-GB"/>
        </w:rPr>
        <w:t>Erdem</w:t>
      </w:r>
      <w:proofErr w:type="spellEnd"/>
      <w:r w:rsidRPr="00D56ED6">
        <w:rPr>
          <w:rFonts w:ascii="Arial" w:hAnsi="Arial" w:cs="Arial"/>
          <w:sz w:val="24"/>
          <w:szCs w:val="24"/>
          <w:lang w:val="en-GB"/>
        </w:rPr>
        <w:t xml:space="preserve">, B., </w:t>
      </w:r>
      <w:proofErr w:type="spellStart"/>
      <w:r w:rsidRPr="00D56ED6">
        <w:rPr>
          <w:rFonts w:ascii="Arial" w:hAnsi="Arial" w:cs="Arial"/>
          <w:sz w:val="24"/>
          <w:szCs w:val="24"/>
          <w:lang w:val="en-GB"/>
        </w:rPr>
        <w:t>Türkmendağ</w:t>
      </w:r>
      <w:proofErr w:type="spellEnd"/>
      <w:r w:rsidRPr="00D56ED6">
        <w:rPr>
          <w:rFonts w:ascii="Arial" w:hAnsi="Arial" w:cs="Arial"/>
          <w:sz w:val="24"/>
          <w:szCs w:val="24"/>
          <w:lang w:val="en-GB"/>
        </w:rPr>
        <w:t xml:space="preserve">, T., </w:t>
      </w:r>
      <w:proofErr w:type="spellStart"/>
      <w:r w:rsidRPr="00D56ED6">
        <w:rPr>
          <w:rFonts w:ascii="Arial" w:hAnsi="Arial" w:cs="Arial"/>
          <w:sz w:val="24"/>
          <w:szCs w:val="24"/>
          <w:lang w:val="en-GB"/>
        </w:rPr>
        <w:t>Akgöz</w:t>
      </w:r>
      <w:proofErr w:type="spellEnd"/>
      <w:r w:rsidRPr="00D56ED6">
        <w:rPr>
          <w:rFonts w:ascii="Arial" w:hAnsi="Arial" w:cs="Arial"/>
          <w:sz w:val="24"/>
          <w:szCs w:val="24"/>
          <w:lang w:val="en-GB"/>
        </w:rPr>
        <w:t xml:space="preserve">, E. and </w:t>
      </w:r>
      <w:proofErr w:type="spellStart"/>
      <w:r w:rsidRPr="00D56ED6">
        <w:rPr>
          <w:rFonts w:ascii="Arial" w:hAnsi="Arial" w:cs="Arial"/>
          <w:sz w:val="24"/>
          <w:szCs w:val="24"/>
          <w:lang w:val="en-GB"/>
        </w:rPr>
        <w:t>Tolga</w:t>
      </w:r>
      <w:proofErr w:type="spellEnd"/>
      <w:r w:rsidRPr="00D56ED6">
        <w:rPr>
          <w:rFonts w:ascii="Arial" w:hAnsi="Arial" w:cs="Arial"/>
          <w:sz w:val="24"/>
          <w:szCs w:val="24"/>
          <w:lang w:val="en-GB"/>
        </w:rPr>
        <w:t xml:space="preserve">, G.Ö.K., (2021). Foreign workers employment in the hotel industry: Evidence from five-star hotels in Antalya. Journal of </w:t>
      </w:r>
      <w:proofErr w:type="spellStart"/>
      <w:r w:rsidRPr="00D56ED6">
        <w:rPr>
          <w:rFonts w:ascii="Arial" w:hAnsi="Arial" w:cs="Arial"/>
          <w:sz w:val="24"/>
          <w:szCs w:val="24"/>
          <w:lang w:val="en-GB"/>
        </w:rPr>
        <w:t>Tourismology</w:t>
      </w:r>
      <w:proofErr w:type="spellEnd"/>
      <w:r w:rsidRPr="00D56ED6">
        <w:rPr>
          <w:rFonts w:ascii="Arial" w:hAnsi="Arial" w:cs="Arial"/>
          <w:sz w:val="24"/>
          <w:szCs w:val="24"/>
          <w:lang w:val="en-GB"/>
        </w:rPr>
        <w:t>, 7(1), pp.29-54.</w:t>
      </w:r>
      <w:r w:rsidR="003A13EF">
        <w:rPr>
          <w:rFonts w:ascii="Arial" w:hAnsi="Arial" w:cs="Arial"/>
          <w:sz w:val="24"/>
          <w:szCs w:val="24"/>
          <w:lang w:val="en-GB"/>
        </w:rPr>
        <w:t xml:space="preserve"> Available at: </w:t>
      </w:r>
      <w:hyperlink r:id="rId11" w:history="1">
        <w:r w:rsidR="003A13EF" w:rsidRPr="009C4A83">
          <w:rPr>
            <w:rStyle w:val="Hyperlink"/>
            <w:rFonts w:ascii="Arial" w:hAnsi="Arial" w:cs="Arial"/>
            <w:sz w:val="24"/>
            <w:szCs w:val="24"/>
            <w:lang w:val="en-GB"/>
          </w:rPr>
          <w:t>https://dergipark.org.tr/en/download/article-file/1515945</w:t>
        </w:r>
      </w:hyperlink>
      <w:r w:rsidR="003A13EF">
        <w:rPr>
          <w:rFonts w:ascii="Arial" w:hAnsi="Arial" w:cs="Arial"/>
          <w:sz w:val="24"/>
          <w:szCs w:val="24"/>
          <w:lang w:val="en-GB"/>
        </w:rPr>
        <w:t xml:space="preserve">. Accessed: 30.10.2023 </w:t>
      </w:r>
    </w:p>
    <w:p w:rsidR="00521C2D" w:rsidRPr="00D56ED6" w:rsidRDefault="00521C2D" w:rsidP="00D775CB">
      <w:pPr>
        <w:spacing w:before="240" w:after="0" w:line="360" w:lineRule="auto"/>
        <w:jc w:val="both"/>
        <w:rPr>
          <w:rFonts w:ascii="Arial" w:hAnsi="Arial" w:cs="Arial"/>
          <w:sz w:val="24"/>
          <w:szCs w:val="24"/>
          <w:lang w:val="en-GB"/>
        </w:rPr>
      </w:pPr>
      <w:r w:rsidRPr="00D56ED6">
        <w:rPr>
          <w:rFonts w:ascii="Arial" w:hAnsi="Arial" w:cs="Arial"/>
          <w:sz w:val="24"/>
          <w:szCs w:val="24"/>
          <w:lang w:val="en-GB"/>
        </w:rPr>
        <w:t>Evans, D., Burns, L., Mills, I., Bryce, M. and Hanks, S., (2023). Recruitment and retention in dentistry in the UK: a scoping review to explore the challenges across the UK, with a particular interest in rural and coastal areas. British Dental Journal,</w:t>
      </w:r>
      <w:r w:rsidR="003A13EF">
        <w:rPr>
          <w:rFonts w:ascii="Arial" w:hAnsi="Arial" w:cs="Arial"/>
          <w:sz w:val="24"/>
          <w:szCs w:val="24"/>
          <w:lang w:val="en-GB"/>
        </w:rPr>
        <w:t xml:space="preserve"> pp.1-7. Available at: </w:t>
      </w:r>
      <w:hyperlink r:id="rId12" w:history="1">
        <w:r w:rsidR="003A13EF" w:rsidRPr="009C4A83">
          <w:rPr>
            <w:rStyle w:val="Hyperlink"/>
            <w:rFonts w:ascii="Arial" w:hAnsi="Arial" w:cs="Arial"/>
            <w:sz w:val="24"/>
            <w:szCs w:val="24"/>
            <w:lang w:val="en-GB"/>
          </w:rPr>
          <w:t>https://www.nature.com/articles/s41415-022-5406-0</w:t>
        </w:r>
      </w:hyperlink>
      <w:r w:rsidR="003A13EF">
        <w:rPr>
          <w:rFonts w:ascii="Arial" w:hAnsi="Arial" w:cs="Arial"/>
          <w:sz w:val="24"/>
          <w:szCs w:val="24"/>
          <w:lang w:val="en-GB"/>
        </w:rPr>
        <w:t>. Accessed:  27.10.2023</w:t>
      </w:r>
    </w:p>
    <w:p w:rsidR="00521C2D" w:rsidRPr="00D56ED6" w:rsidRDefault="00521C2D" w:rsidP="003A13EF">
      <w:pPr>
        <w:spacing w:before="240" w:after="0" w:line="360" w:lineRule="auto"/>
        <w:jc w:val="both"/>
        <w:rPr>
          <w:rFonts w:ascii="Arial" w:hAnsi="Arial" w:cs="Arial"/>
          <w:sz w:val="24"/>
          <w:szCs w:val="24"/>
          <w:lang w:val="en-GB"/>
        </w:rPr>
      </w:pPr>
      <w:proofErr w:type="spellStart"/>
      <w:r w:rsidRPr="00D56ED6">
        <w:rPr>
          <w:rFonts w:ascii="Arial" w:hAnsi="Arial" w:cs="Arial"/>
          <w:sz w:val="24"/>
          <w:szCs w:val="24"/>
          <w:lang w:val="en-GB"/>
        </w:rPr>
        <w:lastRenderedPageBreak/>
        <w:t>Fouts</w:t>
      </w:r>
      <w:proofErr w:type="spellEnd"/>
      <w:r w:rsidRPr="00D56ED6">
        <w:rPr>
          <w:rFonts w:ascii="Arial" w:hAnsi="Arial" w:cs="Arial"/>
          <w:sz w:val="24"/>
          <w:szCs w:val="24"/>
          <w:lang w:val="en-GB"/>
        </w:rPr>
        <w:t xml:space="preserve">, J., (2019). Mindfulness: Improving </w:t>
      </w:r>
      <w:proofErr w:type="gramStart"/>
      <w:r w:rsidRPr="00D56ED6">
        <w:rPr>
          <w:rFonts w:ascii="Arial" w:hAnsi="Arial" w:cs="Arial"/>
          <w:sz w:val="24"/>
          <w:szCs w:val="24"/>
          <w:lang w:val="en-GB"/>
        </w:rPr>
        <w:t>The</w:t>
      </w:r>
      <w:proofErr w:type="gramEnd"/>
      <w:r w:rsidRPr="00D56ED6">
        <w:rPr>
          <w:rFonts w:ascii="Arial" w:hAnsi="Arial" w:cs="Arial"/>
          <w:sz w:val="24"/>
          <w:szCs w:val="24"/>
          <w:lang w:val="en-GB"/>
        </w:rPr>
        <w:t xml:space="preserve"> Culture Of Service In The</w:t>
      </w:r>
      <w:r w:rsidR="003A13EF">
        <w:rPr>
          <w:rFonts w:ascii="Arial" w:hAnsi="Arial" w:cs="Arial"/>
          <w:sz w:val="24"/>
          <w:szCs w:val="24"/>
          <w:lang w:val="en-GB"/>
        </w:rPr>
        <w:t xml:space="preserve"> Hospitality Industry. </w:t>
      </w:r>
      <w:r w:rsidRPr="00D56ED6">
        <w:rPr>
          <w:rFonts w:ascii="Arial" w:hAnsi="Arial" w:cs="Arial"/>
          <w:sz w:val="24"/>
          <w:szCs w:val="24"/>
          <w:lang w:val="en-GB"/>
        </w:rPr>
        <w:t xml:space="preserve">Available at: </w:t>
      </w:r>
      <w:hyperlink r:id="rId13" w:history="1">
        <w:r w:rsidR="003A13EF" w:rsidRPr="009C4A83">
          <w:rPr>
            <w:rStyle w:val="Hyperlink"/>
            <w:rFonts w:ascii="Arial" w:hAnsi="Arial" w:cs="Arial"/>
            <w:sz w:val="24"/>
            <w:szCs w:val="24"/>
            <w:lang w:val="en-GB"/>
          </w:rPr>
          <w:t>https://www.forbes.com/sites/forbescoachescouncil/2019/09/13/mindfulness-improving-the-culture-of-service-in-the-hospitality-industry/?sh=6f33039c26bd</w:t>
        </w:r>
      </w:hyperlink>
      <w:r w:rsidR="003A13EF">
        <w:rPr>
          <w:rFonts w:ascii="Arial" w:hAnsi="Arial" w:cs="Arial"/>
          <w:sz w:val="24"/>
          <w:szCs w:val="24"/>
          <w:lang w:val="en-GB"/>
        </w:rPr>
        <w:t xml:space="preserve">. </w:t>
      </w:r>
      <w:r w:rsidRPr="00D56ED6">
        <w:rPr>
          <w:rFonts w:ascii="Arial" w:hAnsi="Arial" w:cs="Arial"/>
          <w:sz w:val="24"/>
          <w:szCs w:val="24"/>
          <w:lang w:val="en-GB"/>
        </w:rPr>
        <w:t>Accessed</w:t>
      </w:r>
      <w:r w:rsidR="003A13EF">
        <w:rPr>
          <w:rFonts w:ascii="Arial" w:hAnsi="Arial" w:cs="Arial"/>
          <w:sz w:val="24"/>
          <w:szCs w:val="24"/>
          <w:lang w:val="en-GB"/>
        </w:rPr>
        <w:t>: 06.11.</w:t>
      </w:r>
      <w:r w:rsidRPr="00D56ED6">
        <w:rPr>
          <w:rFonts w:ascii="Arial" w:hAnsi="Arial" w:cs="Arial"/>
          <w:sz w:val="24"/>
          <w:szCs w:val="24"/>
          <w:lang w:val="en-GB"/>
        </w:rPr>
        <w:t>2023.</w:t>
      </w:r>
    </w:p>
    <w:p w:rsidR="00521C2D" w:rsidRPr="00D56ED6" w:rsidRDefault="00521C2D" w:rsidP="00D775CB">
      <w:pPr>
        <w:spacing w:before="240" w:after="0" w:line="360" w:lineRule="auto"/>
        <w:jc w:val="both"/>
        <w:rPr>
          <w:rFonts w:ascii="Arial" w:hAnsi="Arial" w:cs="Arial"/>
          <w:sz w:val="24"/>
          <w:szCs w:val="24"/>
          <w:lang w:val="en-GB"/>
        </w:rPr>
      </w:pPr>
      <w:r w:rsidRPr="00D56ED6">
        <w:rPr>
          <w:rFonts w:ascii="Arial" w:hAnsi="Arial" w:cs="Arial"/>
          <w:sz w:val="24"/>
          <w:szCs w:val="24"/>
          <w:lang w:val="en-GB"/>
        </w:rPr>
        <w:t>Horn, R. (2009)</w:t>
      </w:r>
      <w:r w:rsidR="003A13EF">
        <w:rPr>
          <w:rFonts w:ascii="Arial" w:hAnsi="Arial" w:cs="Arial"/>
          <w:sz w:val="24"/>
          <w:szCs w:val="24"/>
          <w:lang w:val="en-GB"/>
        </w:rPr>
        <w:t xml:space="preserve">. </w:t>
      </w:r>
      <w:r w:rsidRPr="00D56ED6">
        <w:rPr>
          <w:rFonts w:ascii="Arial" w:hAnsi="Arial" w:cs="Arial"/>
          <w:sz w:val="24"/>
          <w:szCs w:val="24"/>
          <w:lang w:val="en-GB"/>
        </w:rPr>
        <w:t>The business skills handbook, London: Chartered Institution of Personnel and Development</w:t>
      </w:r>
      <w:r w:rsidR="003A13EF">
        <w:rPr>
          <w:rFonts w:ascii="Arial" w:hAnsi="Arial" w:cs="Arial"/>
          <w:sz w:val="24"/>
          <w:szCs w:val="24"/>
          <w:lang w:val="en-GB"/>
        </w:rPr>
        <w:t xml:space="preserve">. Available at: </w:t>
      </w:r>
      <w:hyperlink r:id="rId14" w:anchor="v=onepage&amp;q=Horn%20R.%20The%20business%20skills%20handbook&amp;f=false" w:history="1">
        <w:r w:rsidR="003A13EF" w:rsidRPr="009C4A83">
          <w:rPr>
            <w:rStyle w:val="Hyperlink"/>
            <w:rFonts w:ascii="Arial" w:hAnsi="Arial" w:cs="Arial"/>
            <w:sz w:val="24"/>
            <w:szCs w:val="24"/>
            <w:lang w:val="en-GB"/>
          </w:rPr>
          <w:t>https://books.google.ro/books?hl=en&amp;lr=lang_en&amp;id=pkLODgAAQBAJ&amp;oi=fnd&amp;pg=PP1&amp;dq=Horn+R.+The+business+skills+handbook&amp;ots=M8MPIB06EW&amp;sig=yvzSkO0lwXzuqVtb3bN7RncDp9g&amp;redir_esc=y#v=onepage&amp;q=Horn%20R.%20The%20business%20skills%20handbook&amp;f=false</w:t>
        </w:r>
      </w:hyperlink>
      <w:r w:rsidR="003A13EF">
        <w:rPr>
          <w:rFonts w:ascii="Arial" w:hAnsi="Arial" w:cs="Arial"/>
          <w:sz w:val="24"/>
          <w:szCs w:val="24"/>
          <w:lang w:val="en-GB"/>
        </w:rPr>
        <w:t xml:space="preserve">. Accessed: 28.10.2023 </w:t>
      </w:r>
    </w:p>
    <w:p w:rsidR="00521C2D" w:rsidRPr="00D56ED6" w:rsidRDefault="00521C2D" w:rsidP="00D775CB">
      <w:pPr>
        <w:spacing w:before="240" w:after="0" w:line="360" w:lineRule="auto"/>
        <w:jc w:val="both"/>
        <w:rPr>
          <w:rFonts w:ascii="Arial" w:hAnsi="Arial" w:cs="Arial"/>
          <w:sz w:val="24"/>
          <w:szCs w:val="24"/>
          <w:lang w:val="en-GB"/>
        </w:rPr>
      </w:pPr>
      <w:proofErr w:type="spellStart"/>
      <w:r w:rsidRPr="00D56ED6">
        <w:rPr>
          <w:rFonts w:ascii="Arial" w:hAnsi="Arial" w:cs="Arial"/>
          <w:sz w:val="24"/>
          <w:szCs w:val="24"/>
          <w:lang w:val="en-GB"/>
        </w:rPr>
        <w:t>Jakovele</w:t>
      </w:r>
      <w:proofErr w:type="spellEnd"/>
      <w:r w:rsidRPr="00D56ED6">
        <w:rPr>
          <w:rFonts w:ascii="Arial" w:hAnsi="Arial" w:cs="Arial"/>
          <w:sz w:val="24"/>
          <w:szCs w:val="24"/>
          <w:lang w:val="en-GB"/>
        </w:rPr>
        <w:t>, E., (2023). Hotels in Sweden in the regard of green marketing</w:t>
      </w:r>
      <w:r w:rsidR="003A13EF">
        <w:rPr>
          <w:rFonts w:ascii="Arial" w:hAnsi="Arial" w:cs="Arial"/>
          <w:sz w:val="24"/>
          <w:szCs w:val="24"/>
          <w:lang w:val="en-GB"/>
        </w:rPr>
        <w:t xml:space="preserve">. Available at: </w:t>
      </w:r>
      <w:hyperlink r:id="rId15" w:history="1">
        <w:r w:rsidR="003A13EF" w:rsidRPr="009C4A83">
          <w:rPr>
            <w:rStyle w:val="Hyperlink"/>
            <w:rFonts w:ascii="Arial" w:hAnsi="Arial" w:cs="Arial"/>
            <w:sz w:val="24"/>
            <w:szCs w:val="24"/>
            <w:lang w:val="en-GB"/>
          </w:rPr>
          <w:t>https://www.diva-portal.org/smash/get/diva2:1794555/FULLTEXT01.pdf</w:t>
        </w:r>
      </w:hyperlink>
      <w:r w:rsidR="003A13EF">
        <w:rPr>
          <w:rFonts w:ascii="Arial" w:hAnsi="Arial" w:cs="Arial"/>
          <w:sz w:val="24"/>
          <w:szCs w:val="24"/>
          <w:lang w:val="en-GB"/>
        </w:rPr>
        <w:t xml:space="preserve">. Accessed: 03.11.2023 </w:t>
      </w:r>
    </w:p>
    <w:p w:rsidR="00521C2D" w:rsidRPr="00D56ED6" w:rsidRDefault="00521C2D" w:rsidP="00D775CB">
      <w:pPr>
        <w:spacing w:before="240" w:after="0" w:line="360" w:lineRule="auto"/>
        <w:jc w:val="both"/>
        <w:rPr>
          <w:rFonts w:ascii="Arial" w:hAnsi="Arial" w:cs="Arial"/>
          <w:sz w:val="24"/>
          <w:szCs w:val="24"/>
          <w:lang w:val="en-GB"/>
        </w:rPr>
      </w:pPr>
      <w:r w:rsidRPr="00D56ED6">
        <w:rPr>
          <w:rFonts w:ascii="Arial" w:hAnsi="Arial" w:cs="Arial"/>
          <w:sz w:val="24"/>
          <w:szCs w:val="24"/>
          <w:lang w:val="en-GB"/>
        </w:rPr>
        <w:t>Jones, P. and Comfort, D., (2020). The COVID-19 crisis and sustainability in the hospitality industry. International journal of contemporary hospitality management, 32(10), pp.3037-3050.</w:t>
      </w:r>
      <w:r w:rsidR="003A13EF">
        <w:rPr>
          <w:rFonts w:ascii="Arial" w:hAnsi="Arial" w:cs="Arial"/>
          <w:sz w:val="24"/>
          <w:szCs w:val="24"/>
          <w:lang w:val="en-GB"/>
        </w:rPr>
        <w:t xml:space="preserve"> Available at: </w:t>
      </w:r>
      <w:hyperlink r:id="rId16" w:history="1">
        <w:r w:rsidR="003A13EF" w:rsidRPr="009C4A83">
          <w:rPr>
            <w:rStyle w:val="Hyperlink"/>
            <w:rFonts w:ascii="Arial" w:hAnsi="Arial" w:cs="Arial"/>
            <w:sz w:val="24"/>
            <w:szCs w:val="24"/>
            <w:lang w:val="en-GB"/>
          </w:rPr>
          <w:t>https://eprints.glos.ac.uk/8539/1/8539-Jones-(2020)-The-COVID-19-Crisis-and-Sustainability.pdf</w:t>
        </w:r>
      </w:hyperlink>
      <w:r w:rsidR="003A13EF">
        <w:rPr>
          <w:rFonts w:ascii="Arial" w:hAnsi="Arial" w:cs="Arial"/>
          <w:sz w:val="24"/>
          <w:szCs w:val="24"/>
          <w:lang w:val="en-GB"/>
        </w:rPr>
        <w:t xml:space="preserve">. Accessed: 04.11.2023 </w:t>
      </w:r>
    </w:p>
    <w:p w:rsidR="00521C2D" w:rsidRPr="00D56ED6" w:rsidRDefault="00521C2D" w:rsidP="00D775CB">
      <w:pPr>
        <w:spacing w:before="240" w:after="0" w:line="360" w:lineRule="auto"/>
        <w:jc w:val="both"/>
        <w:rPr>
          <w:rFonts w:ascii="Arial" w:hAnsi="Arial" w:cs="Arial"/>
          <w:sz w:val="24"/>
          <w:szCs w:val="24"/>
          <w:lang w:val="en-GB"/>
        </w:rPr>
      </w:pPr>
      <w:r w:rsidRPr="00D56ED6">
        <w:rPr>
          <w:rFonts w:ascii="Arial" w:hAnsi="Arial" w:cs="Arial"/>
          <w:sz w:val="24"/>
          <w:szCs w:val="24"/>
          <w:lang w:val="en-GB"/>
        </w:rPr>
        <w:t>Jones, P. and Wynn, M.G., (2023). The circular economy and natural capital in the tourism and hospitality industry. Circular Economy, 1(1), pp.1-12.</w:t>
      </w:r>
      <w:r w:rsidR="007F1F7E">
        <w:rPr>
          <w:rFonts w:ascii="Arial" w:hAnsi="Arial" w:cs="Arial"/>
          <w:sz w:val="24"/>
          <w:szCs w:val="24"/>
          <w:lang w:val="en-GB"/>
        </w:rPr>
        <w:t xml:space="preserve"> Available at: </w:t>
      </w:r>
      <w:hyperlink r:id="rId17" w:history="1">
        <w:r w:rsidR="007F1F7E" w:rsidRPr="009C4A83">
          <w:rPr>
            <w:rStyle w:val="Hyperlink"/>
            <w:rFonts w:ascii="Arial" w:hAnsi="Arial" w:cs="Arial"/>
            <w:sz w:val="24"/>
            <w:szCs w:val="24"/>
            <w:lang w:val="en-GB"/>
          </w:rPr>
          <w:t>https://eprints.glos.ac.uk/11732/8/11732%20Jones%20and%20Wynn%20%282022%29%20Circular_Economy_and_Natural_Capital_in_Tourism_and_Hospitality_Industry.pdf</w:t>
        </w:r>
      </w:hyperlink>
      <w:r w:rsidR="007F1F7E">
        <w:rPr>
          <w:rFonts w:ascii="Arial" w:hAnsi="Arial" w:cs="Arial"/>
          <w:sz w:val="24"/>
          <w:szCs w:val="24"/>
          <w:lang w:val="en-GB"/>
        </w:rPr>
        <w:t xml:space="preserve"> Accessed: 05.11.2023</w:t>
      </w:r>
    </w:p>
    <w:p w:rsidR="00521C2D" w:rsidRPr="007F1F7E" w:rsidRDefault="00521C2D" w:rsidP="00D775CB">
      <w:pPr>
        <w:spacing w:before="240" w:after="0" w:line="360" w:lineRule="auto"/>
        <w:jc w:val="both"/>
        <w:rPr>
          <w:rFonts w:ascii="Arial" w:hAnsi="Arial" w:cs="Arial"/>
          <w:sz w:val="24"/>
          <w:szCs w:val="24"/>
          <w:lang w:val="en-GB"/>
        </w:rPr>
      </w:pPr>
      <w:proofErr w:type="spellStart"/>
      <w:r w:rsidRPr="00D56ED6">
        <w:rPr>
          <w:rFonts w:ascii="Arial" w:hAnsi="Arial" w:cs="Arial"/>
          <w:sz w:val="24"/>
          <w:szCs w:val="24"/>
          <w:lang w:val="en-GB"/>
        </w:rPr>
        <w:t>Kankaew</w:t>
      </w:r>
      <w:proofErr w:type="spellEnd"/>
      <w:r w:rsidRPr="00D56ED6">
        <w:rPr>
          <w:rFonts w:ascii="Arial" w:hAnsi="Arial" w:cs="Arial"/>
          <w:sz w:val="24"/>
          <w:szCs w:val="24"/>
          <w:lang w:val="en-GB"/>
        </w:rPr>
        <w:t xml:space="preserve">, K. ed., (2023). Strategic Human Resource Management in the Hospitality Industry: A Digitalized Economic Paradigm: A Digitalized Economic Paradigm. IGI Global. </w:t>
      </w:r>
      <w:r w:rsidR="007F1F7E">
        <w:rPr>
          <w:rFonts w:ascii="Arial" w:hAnsi="Arial" w:cs="Arial"/>
          <w:sz w:val="24"/>
          <w:szCs w:val="24"/>
          <w:lang w:val="en-GB"/>
        </w:rPr>
        <w:t>Available at:</w:t>
      </w:r>
      <w:r w:rsidR="007F1F7E" w:rsidRPr="007F1F7E">
        <w:t xml:space="preserve"> </w:t>
      </w:r>
      <w:hyperlink r:id="rId18" w:history="1">
        <w:r w:rsidR="007F1F7E" w:rsidRPr="007F1F7E">
          <w:rPr>
            <w:rStyle w:val="Hyperlink"/>
            <w:rFonts w:ascii="Arial" w:hAnsi="Arial" w:cs="Arial"/>
            <w:sz w:val="24"/>
            <w:szCs w:val="24"/>
          </w:rPr>
          <w:t>https://ir.bowen.edu.ng:8443/jspui/bitstream/123456789/990/1/IGI%20GLOBAL%20BOOK.pdf</w:t>
        </w:r>
      </w:hyperlink>
      <w:r w:rsidR="007F1F7E">
        <w:t xml:space="preserve"> </w:t>
      </w:r>
      <w:r w:rsidR="007F1F7E">
        <w:rPr>
          <w:rFonts w:ascii="Arial" w:hAnsi="Arial" w:cs="Arial"/>
          <w:sz w:val="24"/>
          <w:szCs w:val="24"/>
        </w:rPr>
        <w:t>Accessed: 09.11.2023</w:t>
      </w:r>
    </w:p>
    <w:p w:rsidR="00521C2D" w:rsidRPr="00D56ED6" w:rsidRDefault="00521C2D" w:rsidP="00D775CB">
      <w:pPr>
        <w:spacing w:before="240" w:after="0" w:line="360" w:lineRule="auto"/>
        <w:jc w:val="both"/>
        <w:rPr>
          <w:rFonts w:ascii="Arial" w:hAnsi="Arial" w:cs="Arial"/>
          <w:sz w:val="24"/>
          <w:szCs w:val="24"/>
          <w:lang w:val="en-GB"/>
        </w:rPr>
      </w:pPr>
      <w:proofErr w:type="spellStart"/>
      <w:r w:rsidRPr="00D56ED6">
        <w:rPr>
          <w:rFonts w:ascii="Arial" w:hAnsi="Arial" w:cs="Arial"/>
          <w:sz w:val="24"/>
          <w:szCs w:val="24"/>
          <w:lang w:val="en-GB"/>
        </w:rPr>
        <w:lastRenderedPageBreak/>
        <w:t>Kravariti</w:t>
      </w:r>
      <w:proofErr w:type="spellEnd"/>
      <w:r w:rsidRPr="00D56ED6">
        <w:rPr>
          <w:rFonts w:ascii="Arial" w:hAnsi="Arial" w:cs="Arial"/>
          <w:sz w:val="24"/>
          <w:szCs w:val="24"/>
          <w:lang w:val="en-GB"/>
        </w:rPr>
        <w:t xml:space="preserve">, F., </w:t>
      </w:r>
      <w:proofErr w:type="spellStart"/>
      <w:r w:rsidRPr="00D56ED6">
        <w:rPr>
          <w:rFonts w:ascii="Arial" w:hAnsi="Arial" w:cs="Arial"/>
          <w:sz w:val="24"/>
          <w:szCs w:val="24"/>
          <w:lang w:val="en-GB"/>
        </w:rPr>
        <w:t>Jooss</w:t>
      </w:r>
      <w:proofErr w:type="spellEnd"/>
      <w:r w:rsidRPr="00D56ED6">
        <w:rPr>
          <w:rFonts w:ascii="Arial" w:hAnsi="Arial" w:cs="Arial"/>
          <w:sz w:val="24"/>
          <w:szCs w:val="24"/>
          <w:lang w:val="en-GB"/>
        </w:rPr>
        <w:t>, S. and Scullion, H., (2023). Talent management and COVID-19: lessons and opportunities: Guest editorial. International Journal of Contemporary Hospitality Management, 35(8), pp.2685-2690.</w:t>
      </w:r>
      <w:r w:rsidR="007F1F7E">
        <w:rPr>
          <w:rFonts w:ascii="Arial" w:hAnsi="Arial" w:cs="Arial"/>
          <w:sz w:val="24"/>
          <w:szCs w:val="24"/>
          <w:lang w:val="en-GB"/>
        </w:rPr>
        <w:t xml:space="preserve"> Available at: </w:t>
      </w:r>
      <w:hyperlink r:id="rId19" w:history="1">
        <w:r w:rsidR="007F1F7E" w:rsidRPr="009C4A83">
          <w:rPr>
            <w:rStyle w:val="Hyperlink"/>
            <w:rFonts w:ascii="Arial" w:hAnsi="Arial" w:cs="Arial"/>
            <w:sz w:val="24"/>
            <w:szCs w:val="24"/>
            <w:lang w:val="en-GB"/>
          </w:rPr>
          <w:t>https://www.emerald.com/insight/content/doi/10.1108/IJCHM-08-2023-093/full/pdf?title=talent-management-and-covid-19-lessons-and-opportunities-guest-editorial</w:t>
        </w:r>
      </w:hyperlink>
      <w:r w:rsidR="007F1F7E">
        <w:rPr>
          <w:rFonts w:ascii="Arial" w:hAnsi="Arial" w:cs="Arial"/>
          <w:sz w:val="24"/>
          <w:szCs w:val="24"/>
          <w:lang w:val="en-GB"/>
        </w:rPr>
        <w:t xml:space="preserve"> Accessed: 05.11.2023</w:t>
      </w:r>
    </w:p>
    <w:p w:rsidR="00521C2D" w:rsidRPr="00D56ED6" w:rsidRDefault="00521C2D" w:rsidP="00D775CB">
      <w:pPr>
        <w:spacing w:before="240" w:after="0" w:line="360" w:lineRule="auto"/>
        <w:jc w:val="both"/>
        <w:rPr>
          <w:rFonts w:ascii="Arial" w:hAnsi="Arial" w:cs="Arial"/>
          <w:sz w:val="24"/>
          <w:szCs w:val="24"/>
          <w:lang w:val="en-GB"/>
        </w:rPr>
      </w:pPr>
      <w:r w:rsidRPr="00D56ED6">
        <w:rPr>
          <w:rFonts w:ascii="Arial" w:hAnsi="Arial" w:cs="Arial"/>
          <w:sz w:val="24"/>
          <w:szCs w:val="24"/>
          <w:lang w:val="en-GB"/>
        </w:rPr>
        <w:t>Kwan, M. and Tong, L., (2023). EXEMPLARY SERVICES AND INSPIRING LEADERSHIP: CASE OF INTERCONTINENTAL ZHUHAI HOTEL, IHG. Gulf Journal of Advance Business Research, 1(2), pp.94-109.</w:t>
      </w:r>
      <w:r w:rsidR="00D775CB">
        <w:rPr>
          <w:rFonts w:ascii="Arial" w:hAnsi="Arial" w:cs="Arial"/>
          <w:sz w:val="24"/>
          <w:szCs w:val="24"/>
          <w:lang w:val="en-GB"/>
        </w:rPr>
        <w:t xml:space="preserve"> Available at: </w:t>
      </w:r>
      <w:hyperlink r:id="rId20" w:history="1">
        <w:r w:rsidR="00D775CB" w:rsidRPr="009C4A83">
          <w:rPr>
            <w:rStyle w:val="Hyperlink"/>
            <w:rFonts w:ascii="Arial" w:hAnsi="Arial" w:cs="Arial"/>
            <w:sz w:val="24"/>
            <w:szCs w:val="24"/>
            <w:lang w:val="en-GB"/>
          </w:rPr>
          <w:t>https://fegulf.com/index.php/gjabr/article/view/11/13</w:t>
        </w:r>
      </w:hyperlink>
      <w:r w:rsidR="00D775CB">
        <w:rPr>
          <w:rFonts w:ascii="Arial" w:hAnsi="Arial" w:cs="Arial"/>
          <w:sz w:val="24"/>
          <w:szCs w:val="24"/>
          <w:lang w:val="en-GB"/>
        </w:rPr>
        <w:t xml:space="preserve"> Accessed: 02.11.2023</w:t>
      </w:r>
    </w:p>
    <w:p w:rsidR="00D775CB" w:rsidRDefault="00521C2D" w:rsidP="00D775CB">
      <w:pPr>
        <w:spacing w:before="240" w:after="0" w:line="360" w:lineRule="auto"/>
        <w:jc w:val="both"/>
        <w:rPr>
          <w:rFonts w:ascii="Arial" w:hAnsi="Arial" w:cs="Arial"/>
          <w:sz w:val="24"/>
          <w:szCs w:val="24"/>
          <w:lang w:val="en-GB"/>
        </w:rPr>
      </w:pPr>
      <w:r w:rsidRPr="00D56ED6">
        <w:rPr>
          <w:rFonts w:ascii="Arial" w:hAnsi="Arial" w:cs="Arial"/>
          <w:sz w:val="24"/>
          <w:szCs w:val="24"/>
          <w:lang w:val="en-GB"/>
        </w:rPr>
        <w:t>Leonard, K., (2019). The Importance of Training &amp; Development in the</w:t>
      </w:r>
      <w:r w:rsidR="00D775CB">
        <w:rPr>
          <w:rFonts w:ascii="Arial" w:hAnsi="Arial" w:cs="Arial"/>
          <w:sz w:val="24"/>
          <w:szCs w:val="24"/>
          <w:lang w:val="en-GB"/>
        </w:rPr>
        <w:t xml:space="preserve"> Hospitality Industry. Available at:</w:t>
      </w:r>
      <w:r w:rsidR="00D775CB" w:rsidRPr="00D775CB">
        <w:t xml:space="preserve"> </w:t>
      </w:r>
      <w:hyperlink r:id="rId21" w:history="1">
        <w:r w:rsidR="00D775CB" w:rsidRPr="009C4A83">
          <w:rPr>
            <w:rStyle w:val="Hyperlink"/>
            <w:rFonts w:ascii="Arial" w:hAnsi="Arial" w:cs="Arial"/>
            <w:sz w:val="24"/>
            <w:szCs w:val="24"/>
            <w:lang w:val="en-GB"/>
          </w:rPr>
          <w:t>https://smallbusiness.chron.com/planning-tools-effective-hotel-management-77921.html</w:t>
        </w:r>
      </w:hyperlink>
      <w:r w:rsidR="00D775CB">
        <w:rPr>
          <w:rFonts w:ascii="Arial" w:hAnsi="Arial" w:cs="Arial"/>
          <w:sz w:val="24"/>
          <w:szCs w:val="24"/>
          <w:lang w:val="en-GB"/>
        </w:rPr>
        <w:t xml:space="preserve"> Accessed: 02.11.2023</w:t>
      </w:r>
      <w:r w:rsidR="00D775CB" w:rsidRPr="00D775CB">
        <w:rPr>
          <w:rFonts w:ascii="Arial" w:hAnsi="Arial" w:cs="Arial"/>
          <w:sz w:val="24"/>
          <w:szCs w:val="24"/>
          <w:lang w:val="en-GB"/>
        </w:rPr>
        <w:t xml:space="preserve"> </w:t>
      </w:r>
      <w:r w:rsidR="00D775CB">
        <w:rPr>
          <w:rFonts w:ascii="Arial" w:hAnsi="Arial" w:cs="Arial"/>
          <w:sz w:val="24"/>
          <w:szCs w:val="24"/>
          <w:lang w:val="en-GB"/>
        </w:rPr>
        <w:t xml:space="preserve"> </w:t>
      </w:r>
    </w:p>
    <w:p w:rsidR="00521C2D" w:rsidRPr="00D56ED6" w:rsidRDefault="00521C2D" w:rsidP="00D775CB">
      <w:pPr>
        <w:spacing w:before="240" w:after="0" w:line="360" w:lineRule="auto"/>
        <w:jc w:val="both"/>
        <w:rPr>
          <w:rFonts w:ascii="Arial" w:hAnsi="Arial" w:cs="Arial"/>
          <w:sz w:val="24"/>
          <w:szCs w:val="24"/>
          <w:lang w:val="en-GB"/>
        </w:rPr>
      </w:pPr>
      <w:r w:rsidRPr="00D56ED6">
        <w:rPr>
          <w:rFonts w:ascii="Arial" w:hAnsi="Arial" w:cs="Arial"/>
          <w:sz w:val="24"/>
          <w:szCs w:val="24"/>
          <w:lang w:val="en-GB"/>
        </w:rPr>
        <w:t>Marques, J., (2023). Digital transformation of the Hotel Industry: Theories, practices, and global challenges. Springer Nature.</w:t>
      </w:r>
      <w:r w:rsidR="00D775CB">
        <w:rPr>
          <w:rFonts w:ascii="Arial" w:hAnsi="Arial" w:cs="Arial"/>
          <w:sz w:val="24"/>
          <w:szCs w:val="24"/>
          <w:lang w:val="en-GB"/>
        </w:rPr>
        <w:t xml:space="preserve"> Available at: </w:t>
      </w:r>
      <w:hyperlink r:id="rId22" w:anchor="v=onepage&amp;q=Digital%20transformation%20of%20the%20Hotel%20Industry%3A%20Theories%2C%20practices%2C%20and%20global%20challenges&amp;f=false" w:history="1">
        <w:r w:rsidR="00D775CB" w:rsidRPr="009C4A83">
          <w:rPr>
            <w:rStyle w:val="Hyperlink"/>
            <w:rFonts w:ascii="Arial" w:hAnsi="Arial" w:cs="Arial"/>
            <w:sz w:val="24"/>
            <w:szCs w:val="24"/>
            <w:lang w:val="en-GB"/>
          </w:rPr>
          <w:t>https://books.google.ro/books?hl=en&amp;lr=lang_en&amp;id=g2DDEAAAQBAJ&amp;oi=fnd&amp;pg=PA2003&amp;dq=Digital+transformation+of+the+Hotel+Industry:+Theories,+practices,+and+global+challenges&amp;ots=3xx1VSqVZx&amp;sig=sS4tZHaXSMERXThqgEnTJscFI6A&amp;redir_esc=y#v=onepage&amp;q=Digital%20transformation%20of%20the%20Hotel%20Industry%3A%20Theories%2C%20practices%2C%20and%20global%20challenges&amp;f=false</w:t>
        </w:r>
      </w:hyperlink>
      <w:r w:rsidR="00D775CB">
        <w:rPr>
          <w:rFonts w:ascii="Arial" w:hAnsi="Arial" w:cs="Arial"/>
          <w:sz w:val="24"/>
          <w:szCs w:val="24"/>
          <w:lang w:val="en-GB"/>
        </w:rPr>
        <w:t xml:space="preserve"> Accessed: 02.11.2023</w:t>
      </w:r>
    </w:p>
    <w:p w:rsidR="00521C2D" w:rsidRPr="00D56ED6" w:rsidRDefault="00521C2D" w:rsidP="00D775CB">
      <w:pPr>
        <w:spacing w:before="240" w:after="0" w:line="360" w:lineRule="auto"/>
        <w:jc w:val="both"/>
        <w:rPr>
          <w:rFonts w:ascii="Arial" w:hAnsi="Arial" w:cs="Arial"/>
          <w:sz w:val="24"/>
          <w:szCs w:val="24"/>
          <w:lang w:val="en-GB"/>
        </w:rPr>
      </w:pPr>
      <w:proofErr w:type="spellStart"/>
      <w:r w:rsidRPr="00D56ED6">
        <w:rPr>
          <w:rFonts w:ascii="Arial" w:hAnsi="Arial" w:cs="Arial"/>
          <w:sz w:val="24"/>
          <w:szCs w:val="24"/>
          <w:lang w:val="en-GB"/>
        </w:rPr>
        <w:t>Moyo</w:t>
      </w:r>
      <w:proofErr w:type="spellEnd"/>
      <w:r w:rsidRPr="00D56ED6">
        <w:rPr>
          <w:rFonts w:ascii="Arial" w:hAnsi="Arial" w:cs="Arial"/>
          <w:sz w:val="24"/>
          <w:szCs w:val="24"/>
          <w:lang w:val="en-GB"/>
        </w:rPr>
        <w:t xml:space="preserve">, I., </w:t>
      </w:r>
      <w:proofErr w:type="spellStart"/>
      <w:r w:rsidRPr="00D56ED6">
        <w:rPr>
          <w:rFonts w:ascii="Arial" w:hAnsi="Arial" w:cs="Arial"/>
          <w:sz w:val="24"/>
          <w:szCs w:val="24"/>
          <w:lang w:val="en-GB"/>
        </w:rPr>
        <w:t>Macherera</w:t>
      </w:r>
      <w:proofErr w:type="spellEnd"/>
      <w:r w:rsidRPr="00D56ED6">
        <w:rPr>
          <w:rFonts w:ascii="Arial" w:hAnsi="Arial" w:cs="Arial"/>
          <w:sz w:val="24"/>
          <w:szCs w:val="24"/>
          <w:lang w:val="en-GB"/>
        </w:rPr>
        <w:t xml:space="preserve">, M., </w:t>
      </w:r>
      <w:proofErr w:type="spellStart"/>
      <w:r w:rsidRPr="00D56ED6">
        <w:rPr>
          <w:rFonts w:ascii="Arial" w:hAnsi="Arial" w:cs="Arial"/>
          <w:sz w:val="24"/>
          <w:szCs w:val="24"/>
          <w:lang w:val="en-GB"/>
        </w:rPr>
        <w:t>Chichinye</w:t>
      </w:r>
      <w:proofErr w:type="spellEnd"/>
      <w:r w:rsidRPr="00D56ED6">
        <w:rPr>
          <w:rFonts w:ascii="Arial" w:hAnsi="Arial" w:cs="Arial"/>
          <w:sz w:val="24"/>
          <w:szCs w:val="24"/>
          <w:lang w:val="en-GB"/>
        </w:rPr>
        <w:t xml:space="preserve">, A. and </w:t>
      </w:r>
      <w:proofErr w:type="spellStart"/>
      <w:r w:rsidRPr="00D56ED6">
        <w:rPr>
          <w:rFonts w:ascii="Arial" w:hAnsi="Arial" w:cs="Arial"/>
          <w:sz w:val="24"/>
          <w:szCs w:val="24"/>
          <w:lang w:val="en-GB"/>
        </w:rPr>
        <w:t>Kativhu</w:t>
      </w:r>
      <w:proofErr w:type="spellEnd"/>
      <w:r w:rsidRPr="00D56ED6">
        <w:rPr>
          <w:rFonts w:ascii="Arial" w:hAnsi="Arial" w:cs="Arial"/>
          <w:sz w:val="24"/>
          <w:szCs w:val="24"/>
          <w:lang w:val="en-GB"/>
        </w:rPr>
        <w:t>, T., (2023). The Impact of COVID-19 on the Hotels as Quarantine Destinations. In COVID-19, Tourist Destinations and Prospects for Recovery: Volume Two: An African Perspective (pp. 83-95). Cham: Springer International Publishing.</w:t>
      </w:r>
      <w:r w:rsidR="00C35248">
        <w:rPr>
          <w:rFonts w:ascii="Arial" w:hAnsi="Arial" w:cs="Arial"/>
          <w:sz w:val="24"/>
          <w:szCs w:val="24"/>
          <w:lang w:val="en-GB"/>
        </w:rPr>
        <w:t xml:space="preserve"> Available at: </w:t>
      </w:r>
      <w:hyperlink r:id="rId23" w:anchor="page=94" w:history="1">
        <w:r w:rsidR="00D775CB" w:rsidRPr="009C4A83">
          <w:rPr>
            <w:rStyle w:val="Hyperlink"/>
            <w:rFonts w:ascii="Arial" w:hAnsi="Arial" w:cs="Arial"/>
            <w:sz w:val="24"/>
            <w:szCs w:val="24"/>
            <w:lang w:val="en-GB"/>
          </w:rPr>
          <w:t>https://www.researchgate.net/profile/Wilma-Nchito/publication/369308383_The_Impact_of_COVID-19_on_Tourism_in_Zambia/links/650962bc61f18040c20b7c63/The-Impact-of-COVID-19-on-Tourism-in-Zambia.pdf#page=94</w:t>
        </w:r>
      </w:hyperlink>
      <w:r w:rsidR="00D775CB">
        <w:rPr>
          <w:rFonts w:ascii="Arial" w:hAnsi="Arial" w:cs="Arial"/>
          <w:sz w:val="24"/>
          <w:szCs w:val="24"/>
          <w:lang w:val="en-GB"/>
        </w:rPr>
        <w:t xml:space="preserve"> </w:t>
      </w:r>
    </w:p>
    <w:p w:rsidR="00521C2D" w:rsidRPr="00D56ED6" w:rsidRDefault="00C35248" w:rsidP="00D775CB">
      <w:pPr>
        <w:spacing w:before="240" w:after="0" w:line="360" w:lineRule="auto"/>
        <w:jc w:val="both"/>
        <w:rPr>
          <w:rFonts w:ascii="Arial" w:hAnsi="Arial" w:cs="Arial"/>
          <w:sz w:val="24"/>
          <w:szCs w:val="24"/>
          <w:lang w:val="en-GB"/>
        </w:rPr>
      </w:pPr>
      <w:proofErr w:type="spellStart"/>
      <w:r w:rsidRPr="00C35248">
        <w:rPr>
          <w:rFonts w:ascii="Arial" w:hAnsi="Arial" w:cs="Arial"/>
          <w:sz w:val="24"/>
          <w:szCs w:val="24"/>
          <w:lang w:val="en-GB"/>
        </w:rPr>
        <w:lastRenderedPageBreak/>
        <w:t>Portes</w:t>
      </w:r>
      <w:proofErr w:type="spellEnd"/>
      <w:r w:rsidRPr="00C35248">
        <w:rPr>
          <w:rFonts w:ascii="Arial" w:hAnsi="Arial" w:cs="Arial"/>
          <w:sz w:val="24"/>
          <w:szCs w:val="24"/>
          <w:lang w:val="en-GB"/>
        </w:rPr>
        <w:t xml:space="preserve">, J. and </w:t>
      </w:r>
      <w:proofErr w:type="spellStart"/>
      <w:r w:rsidRPr="00C35248">
        <w:rPr>
          <w:rFonts w:ascii="Arial" w:hAnsi="Arial" w:cs="Arial"/>
          <w:sz w:val="24"/>
          <w:szCs w:val="24"/>
          <w:lang w:val="en-GB"/>
        </w:rPr>
        <w:t>Springford</w:t>
      </w:r>
      <w:proofErr w:type="spellEnd"/>
      <w:r w:rsidRPr="00C35248">
        <w:rPr>
          <w:rFonts w:ascii="Arial" w:hAnsi="Arial" w:cs="Arial"/>
          <w:sz w:val="24"/>
          <w:szCs w:val="24"/>
          <w:lang w:val="en-GB"/>
        </w:rPr>
        <w:t>, J., 2023. The impact of the post-</w:t>
      </w:r>
      <w:proofErr w:type="spellStart"/>
      <w:r w:rsidRPr="00C35248">
        <w:rPr>
          <w:rFonts w:ascii="Arial" w:hAnsi="Arial" w:cs="Arial"/>
          <w:sz w:val="24"/>
          <w:szCs w:val="24"/>
          <w:lang w:val="en-GB"/>
        </w:rPr>
        <w:t>Brexit</w:t>
      </w:r>
      <w:proofErr w:type="spellEnd"/>
      <w:r w:rsidRPr="00C35248">
        <w:rPr>
          <w:rFonts w:ascii="Arial" w:hAnsi="Arial" w:cs="Arial"/>
          <w:sz w:val="24"/>
          <w:szCs w:val="24"/>
          <w:lang w:val="en-GB"/>
        </w:rPr>
        <w:t xml:space="preserve"> migration system on the UK labour market. Contemporary Social Science, 18(2), pp.132-149. </w:t>
      </w:r>
      <w:r>
        <w:rPr>
          <w:rFonts w:ascii="Arial" w:hAnsi="Arial" w:cs="Arial"/>
          <w:sz w:val="24"/>
          <w:szCs w:val="24"/>
          <w:lang w:val="en-GB"/>
        </w:rPr>
        <w:t xml:space="preserve">Available at: </w:t>
      </w:r>
      <w:hyperlink r:id="rId24" w:history="1">
        <w:r w:rsidRPr="009C4A83">
          <w:rPr>
            <w:rStyle w:val="Hyperlink"/>
            <w:rFonts w:ascii="Arial" w:hAnsi="Arial" w:cs="Arial"/>
            <w:sz w:val="24"/>
            <w:szCs w:val="24"/>
            <w:lang w:val="en-GB"/>
          </w:rPr>
          <w:t>https://www.tandfonline.com/doi/pdf/10.1080/21582041.2023.2192516</w:t>
        </w:r>
      </w:hyperlink>
      <w:r>
        <w:rPr>
          <w:rFonts w:ascii="Arial" w:hAnsi="Arial" w:cs="Arial"/>
          <w:sz w:val="24"/>
          <w:szCs w:val="24"/>
          <w:lang w:val="en-GB"/>
        </w:rPr>
        <w:t xml:space="preserve">. Accessed: 28.10.2023 </w:t>
      </w:r>
    </w:p>
    <w:p w:rsidR="00521C2D" w:rsidRPr="00D56ED6" w:rsidRDefault="00521C2D" w:rsidP="00D775CB">
      <w:pPr>
        <w:spacing w:before="240" w:after="0" w:line="360" w:lineRule="auto"/>
        <w:jc w:val="both"/>
        <w:rPr>
          <w:rFonts w:ascii="Arial" w:hAnsi="Arial" w:cs="Arial"/>
          <w:sz w:val="24"/>
          <w:szCs w:val="24"/>
          <w:lang w:val="en-GB"/>
        </w:rPr>
      </w:pPr>
      <w:proofErr w:type="spellStart"/>
      <w:r w:rsidRPr="00D56ED6">
        <w:rPr>
          <w:rFonts w:ascii="Arial" w:hAnsi="Arial" w:cs="Arial"/>
          <w:sz w:val="24"/>
          <w:szCs w:val="24"/>
          <w:lang w:val="en-GB"/>
        </w:rPr>
        <w:t>Snäll</w:t>
      </w:r>
      <w:proofErr w:type="spellEnd"/>
      <w:r w:rsidRPr="00D56ED6">
        <w:rPr>
          <w:rFonts w:ascii="Arial" w:hAnsi="Arial" w:cs="Arial"/>
          <w:sz w:val="24"/>
          <w:szCs w:val="24"/>
          <w:lang w:val="en-GB"/>
        </w:rPr>
        <w:t xml:space="preserve">, A., (2023). How Artificial Intelligence (AI) </w:t>
      </w:r>
      <w:proofErr w:type="gramStart"/>
      <w:r w:rsidRPr="00D56ED6">
        <w:rPr>
          <w:rFonts w:ascii="Arial" w:hAnsi="Arial" w:cs="Arial"/>
          <w:sz w:val="24"/>
          <w:szCs w:val="24"/>
          <w:lang w:val="en-GB"/>
        </w:rPr>
        <w:t>Can</w:t>
      </w:r>
      <w:proofErr w:type="gramEnd"/>
      <w:r w:rsidRPr="00D56ED6">
        <w:rPr>
          <w:rFonts w:ascii="Arial" w:hAnsi="Arial" w:cs="Arial"/>
          <w:sz w:val="24"/>
          <w:szCs w:val="24"/>
          <w:lang w:val="en-GB"/>
        </w:rPr>
        <w:t xml:space="preserve"> be Utilized for the Competitive Advantage of an International Luxury Hotel?</w:t>
      </w:r>
      <w:r w:rsidR="00C35248">
        <w:rPr>
          <w:rFonts w:ascii="Arial" w:hAnsi="Arial" w:cs="Arial"/>
          <w:sz w:val="24"/>
          <w:szCs w:val="24"/>
          <w:lang w:val="en-GB"/>
        </w:rPr>
        <w:t xml:space="preserve"> Available at: </w:t>
      </w:r>
      <w:hyperlink r:id="rId25" w:history="1">
        <w:r w:rsidR="00C35248" w:rsidRPr="009C4A83">
          <w:rPr>
            <w:rStyle w:val="Hyperlink"/>
            <w:rFonts w:ascii="Arial" w:hAnsi="Arial" w:cs="Arial"/>
            <w:sz w:val="24"/>
            <w:szCs w:val="24"/>
            <w:lang w:val="en-GB"/>
          </w:rPr>
          <w:t>https://www.theseus.fi/bitstream/handle/10024/802142/Final%20Thesis_Anette%20Snall.pdf?sequence=2</w:t>
        </w:r>
      </w:hyperlink>
      <w:r w:rsidR="00C35248">
        <w:rPr>
          <w:rFonts w:ascii="Arial" w:hAnsi="Arial" w:cs="Arial"/>
          <w:sz w:val="24"/>
          <w:szCs w:val="24"/>
          <w:lang w:val="en-GB"/>
        </w:rPr>
        <w:t xml:space="preserve">. Accessed: 31.10.2023 </w:t>
      </w:r>
    </w:p>
    <w:p w:rsidR="00521C2D" w:rsidRPr="00D56ED6" w:rsidRDefault="00521C2D" w:rsidP="00D775CB">
      <w:pPr>
        <w:spacing w:before="240" w:after="0" w:line="360" w:lineRule="auto"/>
        <w:jc w:val="both"/>
        <w:rPr>
          <w:rFonts w:ascii="Arial" w:hAnsi="Arial" w:cs="Arial"/>
          <w:sz w:val="24"/>
          <w:szCs w:val="24"/>
          <w:lang w:val="en-GB"/>
        </w:rPr>
      </w:pPr>
      <w:proofErr w:type="spellStart"/>
      <w:r w:rsidRPr="00D56ED6">
        <w:rPr>
          <w:rFonts w:ascii="Arial" w:hAnsi="Arial" w:cs="Arial"/>
          <w:sz w:val="24"/>
          <w:szCs w:val="24"/>
          <w:lang w:val="en-GB"/>
        </w:rPr>
        <w:t>Tanveer</w:t>
      </w:r>
      <w:proofErr w:type="spellEnd"/>
      <w:r w:rsidRPr="00D56ED6">
        <w:rPr>
          <w:rFonts w:ascii="Arial" w:hAnsi="Arial" w:cs="Arial"/>
          <w:sz w:val="24"/>
          <w:szCs w:val="24"/>
          <w:lang w:val="en-GB"/>
        </w:rPr>
        <w:t xml:space="preserve">, M.I., </w:t>
      </w:r>
      <w:proofErr w:type="spellStart"/>
      <w:r w:rsidRPr="00D56ED6">
        <w:rPr>
          <w:rFonts w:ascii="Arial" w:hAnsi="Arial" w:cs="Arial"/>
          <w:sz w:val="24"/>
          <w:szCs w:val="24"/>
          <w:lang w:val="en-GB"/>
        </w:rPr>
        <w:t>Yusliza</w:t>
      </w:r>
      <w:proofErr w:type="spellEnd"/>
      <w:r w:rsidRPr="00D56ED6">
        <w:rPr>
          <w:rFonts w:ascii="Arial" w:hAnsi="Arial" w:cs="Arial"/>
          <w:sz w:val="24"/>
          <w:szCs w:val="24"/>
          <w:lang w:val="en-GB"/>
        </w:rPr>
        <w:t xml:space="preserve">, M.Y. and </w:t>
      </w:r>
      <w:proofErr w:type="spellStart"/>
      <w:r w:rsidRPr="00D56ED6">
        <w:rPr>
          <w:rFonts w:ascii="Arial" w:hAnsi="Arial" w:cs="Arial"/>
          <w:sz w:val="24"/>
          <w:szCs w:val="24"/>
          <w:lang w:val="en-GB"/>
        </w:rPr>
        <w:t>Fawehinmi</w:t>
      </w:r>
      <w:proofErr w:type="spellEnd"/>
      <w:r w:rsidRPr="00D56ED6">
        <w:rPr>
          <w:rFonts w:ascii="Arial" w:hAnsi="Arial" w:cs="Arial"/>
          <w:sz w:val="24"/>
          <w:szCs w:val="24"/>
          <w:lang w:val="en-GB"/>
        </w:rPr>
        <w:t>, O., (2023). Green HRM and hospitality industry: challenges and barriers in adopting environmentally friendly practices. Journal of Hospitality and Tourism Insights.</w:t>
      </w:r>
      <w:r w:rsidR="00D3551C">
        <w:rPr>
          <w:rFonts w:ascii="Arial" w:hAnsi="Arial" w:cs="Arial"/>
          <w:sz w:val="24"/>
          <w:szCs w:val="24"/>
          <w:lang w:val="en-GB"/>
        </w:rPr>
        <w:t xml:space="preserve"> Available at: </w:t>
      </w:r>
      <w:hyperlink r:id="rId26" w:history="1">
        <w:r w:rsidR="00C35248" w:rsidRPr="009C4A83">
          <w:rPr>
            <w:rStyle w:val="Hyperlink"/>
            <w:rFonts w:ascii="Arial" w:hAnsi="Arial" w:cs="Arial"/>
            <w:sz w:val="24"/>
            <w:szCs w:val="24"/>
            <w:lang w:val="en-GB"/>
          </w:rPr>
          <w:t>https://www.researchgate.net/profile/Muhammad-Imran-Opel-2/publication/368866682_Green_HRM_and_hospitality_industry_challenges_and_barriers_in_adopting_environmentally_friendly_practices/links/641fe24466f8522c38d42ec8/Green-HRM-and-hospitality-industry-challenges-and-barriers-in-adopting-environmentally-friendly-practices.pdf?_sg%5B0%5D=started_experiment_milestone&amp;origin=journalDetail&amp;_rtd=e30%3D</w:t>
        </w:r>
      </w:hyperlink>
      <w:r w:rsidR="00C35248">
        <w:rPr>
          <w:rFonts w:ascii="Arial" w:hAnsi="Arial" w:cs="Arial"/>
          <w:sz w:val="24"/>
          <w:szCs w:val="24"/>
          <w:lang w:val="en-GB"/>
        </w:rPr>
        <w:t xml:space="preserve">. Accessed: 26.10.2023 </w:t>
      </w:r>
    </w:p>
    <w:p w:rsidR="00521C2D" w:rsidRDefault="00D3551C" w:rsidP="00D775CB">
      <w:pPr>
        <w:spacing w:before="240" w:after="0" w:line="360" w:lineRule="auto"/>
        <w:jc w:val="both"/>
        <w:rPr>
          <w:rFonts w:ascii="Arial" w:hAnsi="Arial" w:cs="Arial"/>
          <w:sz w:val="24"/>
          <w:szCs w:val="24"/>
          <w:lang w:val="en-GB"/>
        </w:rPr>
      </w:pPr>
      <w:proofErr w:type="spellStart"/>
      <w:r>
        <w:rPr>
          <w:rFonts w:ascii="Arial" w:hAnsi="Arial" w:cs="Arial"/>
          <w:sz w:val="24"/>
          <w:szCs w:val="24"/>
          <w:lang w:val="en-GB"/>
        </w:rPr>
        <w:t>T</w:t>
      </w:r>
      <w:r w:rsidR="00521C2D" w:rsidRPr="00D56ED6">
        <w:rPr>
          <w:rFonts w:ascii="Arial" w:hAnsi="Arial" w:cs="Arial"/>
          <w:sz w:val="24"/>
          <w:szCs w:val="24"/>
          <w:lang w:val="en-GB"/>
        </w:rPr>
        <w:t>hesavoylondon</w:t>
      </w:r>
      <w:proofErr w:type="spellEnd"/>
      <w:r w:rsidR="00521C2D" w:rsidRPr="00D56ED6">
        <w:rPr>
          <w:rFonts w:ascii="Arial" w:hAnsi="Arial" w:cs="Arial"/>
          <w:sz w:val="24"/>
          <w:szCs w:val="24"/>
          <w:lang w:val="en-GB"/>
        </w:rPr>
        <w:t xml:space="preserve">, (2023). </w:t>
      </w:r>
      <w:r w:rsidRPr="00D56ED6">
        <w:rPr>
          <w:rFonts w:ascii="Arial" w:hAnsi="Arial" w:cs="Arial"/>
          <w:sz w:val="24"/>
          <w:szCs w:val="24"/>
          <w:lang w:val="en-GB"/>
        </w:rPr>
        <w:t>Official</w:t>
      </w:r>
      <w:r w:rsidR="00DF38C6">
        <w:rPr>
          <w:rFonts w:ascii="Arial" w:hAnsi="Arial" w:cs="Arial"/>
          <w:sz w:val="24"/>
          <w:szCs w:val="24"/>
          <w:lang w:val="en-GB"/>
        </w:rPr>
        <w:t xml:space="preserve"> website. </w:t>
      </w:r>
      <w:r w:rsidR="00521C2D" w:rsidRPr="00D56ED6">
        <w:rPr>
          <w:rFonts w:ascii="Arial" w:hAnsi="Arial" w:cs="Arial"/>
          <w:sz w:val="24"/>
          <w:szCs w:val="24"/>
          <w:lang w:val="en-GB"/>
        </w:rPr>
        <w:t xml:space="preserve">Available at: </w:t>
      </w:r>
      <w:hyperlink r:id="rId27" w:history="1">
        <w:r w:rsidRPr="009C4A83">
          <w:rPr>
            <w:rStyle w:val="Hyperlink"/>
            <w:rFonts w:ascii="Arial" w:hAnsi="Arial" w:cs="Arial"/>
            <w:sz w:val="24"/>
            <w:szCs w:val="24"/>
            <w:lang w:val="en-GB"/>
          </w:rPr>
          <w:t>https://www.thesavoylondon.com/</w:t>
        </w:r>
      </w:hyperlink>
      <w:r>
        <w:rPr>
          <w:rFonts w:ascii="Arial" w:hAnsi="Arial" w:cs="Arial"/>
          <w:sz w:val="24"/>
          <w:szCs w:val="24"/>
          <w:lang w:val="en-GB"/>
        </w:rPr>
        <w:t>. Accessed</w:t>
      </w:r>
      <w:r w:rsidR="00DF38C6">
        <w:rPr>
          <w:rFonts w:ascii="Arial" w:hAnsi="Arial" w:cs="Arial"/>
          <w:sz w:val="24"/>
          <w:szCs w:val="24"/>
          <w:lang w:val="en-GB"/>
        </w:rPr>
        <w:t>:</w:t>
      </w:r>
      <w:r>
        <w:rPr>
          <w:rFonts w:ascii="Arial" w:hAnsi="Arial" w:cs="Arial"/>
          <w:sz w:val="24"/>
          <w:szCs w:val="24"/>
          <w:lang w:val="en-GB"/>
        </w:rPr>
        <w:t xml:space="preserve"> 25.10.2023</w:t>
      </w:r>
    </w:p>
    <w:p w:rsidR="00DF38C6" w:rsidRPr="00D56ED6" w:rsidRDefault="00DF38C6" w:rsidP="00DF38C6">
      <w:pPr>
        <w:spacing w:before="240" w:after="0" w:line="360" w:lineRule="auto"/>
        <w:jc w:val="both"/>
        <w:rPr>
          <w:rFonts w:ascii="Arial" w:hAnsi="Arial" w:cs="Arial"/>
          <w:sz w:val="24"/>
          <w:szCs w:val="24"/>
          <w:lang w:val="en-GB"/>
        </w:rPr>
      </w:pPr>
      <w:r w:rsidRPr="00237D08">
        <w:rPr>
          <w:rFonts w:ascii="Arial" w:hAnsi="Arial" w:cs="Arial"/>
          <w:sz w:val="24"/>
          <w:szCs w:val="24"/>
          <w:lang w:val="en-GB"/>
        </w:rPr>
        <w:t xml:space="preserve">Torrington, D., </w:t>
      </w:r>
      <w:r>
        <w:rPr>
          <w:rFonts w:ascii="Arial" w:hAnsi="Arial" w:cs="Arial"/>
          <w:sz w:val="24"/>
          <w:szCs w:val="24"/>
          <w:lang w:val="en-GB"/>
        </w:rPr>
        <w:t>(</w:t>
      </w:r>
      <w:r w:rsidRPr="00237D08">
        <w:rPr>
          <w:rFonts w:ascii="Arial" w:hAnsi="Arial" w:cs="Arial"/>
          <w:sz w:val="24"/>
          <w:szCs w:val="24"/>
          <w:lang w:val="en-GB"/>
        </w:rPr>
        <w:t>2009</w:t>
      </w:r>
      <w:r>
        <w:rPr>
          <w:rFonts w:ascii="Arial" w:hAnsi="Arial" w:cs="Arial"/>
          <w:sz w:val="24"/>
          <w:szCs w:val="24"/>
          <w:lang w:val="en-GB"/>
        </w:rPr>
        <w:t>)</w:t>
      </w:r>
      <w:r w:rsidRPr="00237D08">
        <w:rPr>
          <w:rFonts w:ascii="Arial" w:hAnsi="Arial" w:cs="Arial"/>
          <w:sz w:val="24"/>
          <w:szCs w:val="24"/>
          <w:lang w:val="en-GB"/>
        </w:rPr>
        <w:t>. Fundamentals of human resource management: managing people at work. Pearson Education.</w:t>
      </w:r>
      <w:r>
        <w:rPr>
          <w:rFonts w:ascii="Arial" w:hAnsi="Arial" w:cs="Arial"/>
          <w:sz w:val="24"/>
          <w:szCs w:val="24"/>
          <w:lang w:val="en-GB"/>
        </w:rPr>
        <w:t xml:space="preserve"> Available at: </w:t>
      </w:r>
      <w:hyperlink r:id="rId28" w:anchor="v=onepage&amp;q=Fundamentals%20of%20human%20resource%20management%20%3A%20managing%20people%20at%20work&amp;f=false" w:history="1">
        <w:r w:rsidRPr="009C4A83">
          <w:rPr>
            <w:rStyle w:val="Hyperlink"/>
            <w:rFonts w:ascii="Arial" w:hAnsi="Arial" w:cs="Arial"/>
            <w:sz w:val="24"/>
            <w:szCs w:val="24"/>
            <w:lang w:val="en-GB"/>
          </w:rPr>
          <w:t>https://books.google.ro/books?hl=en&amp;lr=lang_en&amp;id=xJ4mGXN3LGsC&amp;oi=fnd&amp;pg=PR16&amp;dq=Fundamentals+of+human+resource+management+:+managing+people+at+work&amp;ots=KZwqbTLkBQ&amp;sig=jAxeQ1XIrSL8cpsiGVRE7hgoFqw&amp;redir_esc=y#v=onepage&amp;q=Fundamentals%20of%20human%20resource%20management%20%3A%20managing%20people%20at%20work&amp;f=false</w:t>
        </w:r>
      </w:hyperlink>
      <w:r>
        <w:rPr>
          <w:rFonts w:ascii="Arial" w:hAnsi="Arial" w:cs="Arial"/>
          <w:sz w:val="24"/>
          <w:szCs w:val="24"/>
          <w:lang w:val="en-GB"/>
        </w:rPr>
        <w:t xml:space="preserve">. Accessed: 24.10.2023 </w:t>
      </w:r>
    </w:p>
    <w:p w:rsidR="00521C2D" w:rsidRPr="00D56ED6" w:rsidRDefault="00521C2D" w:rsidP="00D56ED6">
      <w:pPr>
        <w:spacing w:after="0" w:line="360" w:lineRule="auto"/>
        <w:jc w:val="both"/>
        <w:rPr>
          <w:rFonts w:ascii="Arial" w:hAnsi="Arial" w:cs="Arial"/>
          <w:sz w:val="24"/>
          <w:szCs w:val="24"/>
          <w:lang w:val="en-GB"/>
        </w:rPr>
      </w:pPr>
    </w:p>
    <w:p w:rsidR="00237D08" w:rsidRPr="00D56ED6" w:rsidRDefault="00237D08" w:rsidP="00D56ED6">
      <w:pPr>
        <w:spacing w:after="0" w:line="360" w:lineRule="auto"/>
        <w:jc w:val="both"/>
        <w:rPr>
          <w:lang w:val="en-GB"/>
        </w:rPr>
      </w:pPr>
    </w:p>
    <w:sectPr w:rsidR="00237D08" w:rsidRPr="00D56ED6">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A64D2" w:rsidRDefault="00CA64D2" w:rsidP="00D56ED6">
      <w:pPr>
        <w:spacing w:after="0" w:line="240" w:lineRule="auto"/>
      </w:pPr>
      <w:r>
        <w:separator/>
      </w:r>
    </w:p>
  </w:endnote>
  <w:endnote w:type="continuationSeparator" w:id="0">
    <w:p w:rsidR="00CA64D2" w:rsidRDefault="00CA64D2" w:rsidP="00D56E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57327523"/>
      <w:docPartObj>
        <w:docPartGallery w:val="Page Numbers (Bottom of Page)"/>
        <w:docPartUnique/>
      </w:docPartObj>
    </w:sdtPr>
    <w:sdtEndPr>
      <w:rPr>
        <w:noProof/>
      </w:rPr>
    </w:sdtEndPr>
    <w:sdtContent>
      <w:p w:rsidR="00237D08" w:rsidRDefault="00237D08">
        <w:pPr>
          <w:pStyle w:val="Footer"/>
          <w:jc w:val="center"/>
        </w:pPr>
        <w:r>
          <w:fldChar w:fldCharType="begin"/>
        </w:r>
        <w:r>
          <w:instrText xml:space="preserve"> PAGE   \* MERGEFORMAT </w:instrText>
        </w:r>
        <w:r>
          <w:fldChar w:fldCharType="separate"/>
        </w:r>
        <w:r w:rsidR="00D26955">
          <w:rPr>
            <w:noProof/>
          </w:rPr>
          <w:t>11</w:t>
        </w:r>
        <w:r>
          <w:rPr>
            <w:noProof/>
          </w:rPr>
          <w:fldChar w:fldCharType="end"/>
        </w:r>
      </w:p>
    </w:sdtContent>
  </w:sdt>
  <w:p w:rsidR="00237D08" w:rsidRDefault="00237D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A64D2" w:rsidRDefault="00CA64D2" w:rsidP="00D56ED6">
      <w:pPr>
        <w:spacing w:after="0" w:line="240" w:lineRule="auto"/>
      </w:pPr>
      <w:r>
        <w:separator/>
      </w:r>
    </w:p>
  </w:footnote>
  <w:footnote w:type="continuationSeparator" w:id="0">
    <w:p w:rsidR="00CA64D2" w:rsidRDefault="00CA64D2" w:rsidP="00D56E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5C7070"/>
    <w:multiLevelType w:val="hybridMultilevel"/>
    <w:tmpl w:val="0DE2F4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69065A"/>
    <w:multiLevelType w:val="hybridMultilevel"/>
    <w:tmpl w:val="E86277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4672C30"/>
    <w:multiLevelType w:val="hybridMultilevel"/>
    <w:tmpl w:val="B57608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6EB041E"/>
    <w:multiLevelType w:val="hybridMultilevel"/>
    <w:tmpl w:val="516C1DE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50923D02"/>
    <w:multiLevelType w:val="hybridMultilevel"/>
    <w:tmpl w:val="8542A5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47E7346"/>
    <w:multiLevelType w:val="hybridMultilevel"/>
    <w:tmpl w:val="B02E86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A0C1402"/>
    <w:multiLevelType w:val="hybridMultilevel"/>
    <w:tmpl w:val="66FADA86"/>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4"/>
  </w:num>
  <w:num w:numId="2">
    <w:abstractNumId w:val="1"/>
  </w:num>
  <w:num w:numId="3">
    <w:abstractNumId w:val="3"/>
  </w:num>
  <w:num w:numId="4">
    <w:abstractNumId w:val="0"/>
  </w:num>
  <w:num w:numId="5">
    <w:abstractNumId w:val="6"/>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2B94"/>
    <w:rsid w:val="001C6071"/>
    <w:rsid w:val="002076C6"/>
    <w:rsid w:val="002175E7"/>
    <w:rsid w:val="00237D08"/>
    <w:rsid w:val="00300ED0"/>
    <w:rsid w:val="003A13EF"/>
    <w:rsid w:val="003C49C0"/>
    <w:rsid w:val="003C736D"/>
    <w:rsid w:val="00407F87"/>
    <w:rsid w:val="00521C2D"/>
    <w:rsid w:val="00630813"/>
    <w:rsid w:val="007F1F7E"/>
    <w:rsid w:val="00885F6D"/>
    <w:rsid w:val="008D0286"/>
    <w:rsid w:val="009261A2"/>
    <w:rsid w:val="009732D3"/>
    <w:rsid w:val="009D7FDD"/>
    <w:rsid w:val="00A2090D"/>
    <w:rsid w:val="00A951F1"/>
    <w:rsid w:val="00B05133"/>
    <w:rsid w:val="00B31B29"/>
    <w:rsid w:val="00B720B0"/>
    <w:rsid w:val="00C35248"/>
    <w:rsid w:val="00C50CE6"/>
    <w:rsid w:val="00CA64D2"/>
    <w:rsid w:val="00CB7BDF"/>
    <w:rsid w:val="00CE2B84"/>
    <w:rsid w:val="00D02582"/>
    <w:rsid w:val="00D26955"/>
    <w:rsid w:val="00D27593"/>
    <w:rsid w:val="00D3551C"/>
    <w:rsid w:val="00D56ED6"/>
    <w:rsid w:val="00D775CB"/>
    <w:rsid w:val="00DE2B94"/>
    <w:rsid w:val="00DF38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1EAC7"/>
  <w15:chartTrackingRefBased/>
  <w15:docId w15:val="{0061E4E5-EED0-43B1-B268-FD516A2BB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21C2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6ED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6ED6"/>
  </w:style>
  <w:style w:type="paragraph" w:styleId="Footer">
    <w:name w:val="footer"/>
    <w:basedOn w:val="Normal"/>
    <w:link w:val="FooterChar"/>
    <w:uiPriority w:val="99"/>
    <w:unhideWhenUsed/>
    <w:rsid w:val="00D56E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6ED6"/>
  </w:style>
  <w:style w:type="paragraph" w:styleId="ListParagraph">
    <w:name w:val="List Paragraph"/>
    <w:basedOn w:val="Normal"/>
    <w:uiPriority w:val="34"/>
    <w:qFormat/>
    <w:rsid w:val="00D56ED6"/>
    <w:pPr>
      <w:ind w:left="720"/>
      <w:contextualSpacing/>
    </w:pPr>
  </w:style>
  <w:style w:type="character" w:styleId="Hyperlink">
    <w:name w:val="Hyperlink"/>
    <w:basedOn w:val="DefaultParagraphFont"/>
    <w:uiPriority w:val="99"/>
    <w:unhideWhenUsed/>
    <w:rsid w:val="00D3551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rcak.srce.hr/file/444404" TargetMode="External"/><Relationship Id="rId13" Type="http://schemas.openxmlformats.org/officeDocument/2006/relationships/hyperlink" Target="https://www.forbes.com/sites/forbescoachescouncil/2019/09/13/mindfulness-improving-the-culture-of-service-in-the-hospitality-industry/?sh=6f33039c26bd" TargetMode="External"/><Relationship Id="rId18" Type="http://schemas.openxmlformats.org/officeDocument/2006/relationships/hyperlink" Target="https://ir.bowen.edu.ng:8443/jspui/bitstream/123456789/990/1/IGI%20GLOBAL%20BOOK.pdf" TargetMode="External"/><Relationship Id="rId26" Type="http://schemas.openxmlformats.org/officeDocument/2006/relationships/hyperlink" Target="https://www.researchgate.net/profile/Muhammad-Imran-Opel-2/publication/368866682_Green_HRM_and_hospitality_industry_challenges_and_barriers_in_adopting_environmentally_friendly_practices/links/641fe24466f8522c38d42ec8/Green-HRM-and-hospitality-industry-challenges-and-barriers-in-adopting-environmentally-friendly-practices.pdf?_sg%5B0%5D=started_experiment_milestone&amp;origin=journalDetail&amp;_rtd=e30%3D" TargetMode="External"/><Relationship Id="rId3" Type="http://schemas.openxmlformats.org/officeDocument/2006/relationships/settings" Target="settings.xml"/><Relationship Id="rId21" Type="http://schemas.openxmlformats.org/officeDocument/2006/relationships/hyperlink" Target="https://smallbusiness.chron.com/planning-tools-effective-hotel-management-77921.html" TargetMode="External"/><Relationship Id="rId7" Type="http://schemas.openxmlformats.org/officeDocument/2006/relationships/hyperlink" Target="https://books.google.ro/books?hl=en&amp;lr=lang_en&amp;id=g7zEDwAAQBAJ&amp;oi=fnd&amp;pg=PR3&amp;dq=Armstrong%27s+handbook+of+human+resource+management+practice&amp;ots=wL1pmwlspT&amp;sig=9Uya0EutAIX33H5sd_APilvjm-k&amp;redir_esc=y" TargetMode="External"/><Relationship Id="rId12" Type="http://schemas.openxmlformats.org/officeDocument/2006/relationships/hyperlink" Target="https://www.nature.com/articles/s41415-022-5406-0" TargetMode="External"/><Relationship Id="rId17" Type="http://schemas.openxmlformats.org/officeDocument/2006/relationships/hyperlink" Target="https://eprints.glos.ac.uk/11732/8/11732%20Jones%20and%20Wynn%20%282022%29%20Circular_Economy_and_Natural_Capital_in_Tourism_and_Hospitality_Industry.pdf" TargetMode="External"/><Relationship Id="rId25" Type="http://schemas.openxmlformats.org/officeDocument/2006/relationships/hyperlink" Target="https://www.theseus.fi/bitstream/handle/10024/802142/Final%20Thesis_Anette%20Snall.pdf?sequence=2" TargetMode="External"/><Relationship Id="rId2" Type="http://schemas.openxmlformats.org/officeDocument/2006/relationships/styles" Target="styles.xml"/><Relationship Id="rId16" Type="http://schemas.openxmlformats.org/officeDocument/2006/relationships/hyperlink" Target="https://eprints.glos.ac.uk/8539/1/8539-Jones-(2020)-The-COVID-19-Crisis-and-Sustainability.pdf" TargetMode="External"/><Relationship Id="rId20" Type="http://schemas.openxmlformats.org/officeDocument/2006/relationships/hyperlink" Target="https://fegulf.com/index.php/gjabr/article/view/11/13"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ergipark.org.tr/en/download/article-file/1515945" TargetMode="External"/><Relationship Id="rId24" Type="http://schemas.openxmlformats.org/officeDocument/2006/relationships/hyperlink" Target="https://www.tandfonline.com/doi/pdf/10.1080/21582041.2023.2192516" TargetMode="External"/><Relationship Id="rId5" Type="http://schemas.openxmlformats.org/officeDocument/2006/relationships/footnotes" Target="footnotes.xml"/><Relationship Id="rId15" Type="http://schemas.openxmlformats.org/officeDocument/2006/relationships/hyperlink" Target="https://www.diva-portal.org/smash/get/diva2:1794555/FULLTEXT01.pdf" TargetMode="External"/><Relationship Id="rId23" Type="http://schemas.openxmlformats.org/officeDocument/2006/relationships/hyperlink" Target="https://www.researchgate.net/profile/Wilma-Nchito/publication/369308383_The_Impact_of_COVID-19_on_Tourism_in_Zambia/links/650962bc61f18040c20b7c63/The-Impact-of-COVID-19-on-Tourism-in-Zambia.pdf" TargetMode="External"/><Relationship Id="rId28" Type="http://schemas.openxmlformats.org/officeDocument/2006/relationships/hyperlink" Target="https://books.google.ro/books?hl=en&amp;lr=lang_en&amp;id=xJ4mGXN3LGsC&amp;oi=fnd&amp;pg=PR16&amp;dq=Fundamentals+of+human+resource+management+:+managing+people+at+work&amp;ots=KZwqbTLkBQ&amp;sig=jAxeQ1XIrSL8cpsiGVRE7hgoFqw&amp;redir_esc=y" TargetMode="External"/><Relationship Id="rId10" Type="http://schemas.openxmlformats.org/officeDocument/2006/relationships/hyperlink" Target="https://work.chron.com/effective-quality-management-hotel-industry-27514.html" TargetMode="External"/><Relationship Id="rId19" Type="http://schemas.openxmlformats.org/officeDocument/2006/relationships/hyperlink" Target="https://www.emerald.com/insight/content/doi/10.1108/IJCHM-08-2023-093/full/pdf?title=talent-management-and-covid-19-lessons-and-opportunities-guest-editorial"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mdpi.com/2071-1050/11/21/6046" TargetMode="External"/><Relationship Id="rId14" Type="http://schemas.openxmlformats.org/officeDocument/2006/relationships/hyperlink" Target="https://books.google.ro/books?hl=en&amp;lr=lang_en&amp;id=pkLODgAAQBAJ&amp;oi=fnd&amp;pg=PP1&amp;dq=Horn+R.+The+business+skills+handbook&amp;ots=M8MPIB06EW&amp;sig=yvzSkO0lwXzuqVtb3bN7RncDp9g&amp;redir_esc=y" TargetMode="External"/><Relationship Id="rId22" Type="http://schemas.openxmlformats.org/officeDocument/2006/relationships/hyperlink" Target="https://books.google.ro/books?hl=en&amp;lr=lang_en&amp;id=g2DDEAAAQBAJ&amp;oi=fnd&amp;pg=PA2003&amp;dq=Digital+transformation+of+the+Hotel+Industry:+Theories,+practices,+and+global+challenges&amp;ots=3xx1VSqVZx&amp;sig=sS4tZHaXSMERXThqgEnTJscFI6A&amp;redir_esc=y" TargetMode="External"/><Relationship Id="rId27" Type="http://schemas.openxmlformats.org/officeDocument/2006/relationships/hyperlink" Target="https://www.thesavoylondon.co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224</TotalTime>
  <Pages>14</Pages>
  <Words>4012</Words>
  <Characters>22870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dc:creator>
  <cp:keywords/>
  <dc:description/>
  <cp:lastModifiedBy>Bogdan</cp:lastModifiedBy>
  <cp:revision>15</cp:revision>
  <dcterms:created xsi:type="dcterms:W3CDTF">2023-11-12T12:59:00Z</dcterms:created>
  <dcterms:modified xsi:type="dcterms:W3CDTF">2023-11-12T21:23:00Z</dcterms:modified>
</cp:coreProperties>
</file>