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DEB96" w14:textId="77777777" w:rsidR="00975D77" w:rsidRDefault="0001281C">
      <w:pPr>
        <w:spacing w:after="277" w:line="259" w:lineRule="auto"/>
        <w:ind w:left="45" w:firstLine="0"/>
        <w:jc w:val="center"/>
      </w:pPr>
      <w:r>
        <w:t xml:space="preserve"> </w:t>
      </w:r>
    </w:p>
    <w:p w14:paraId="68238C37" w14:textId="77777777" w:rsidR="00975D77" w:rsidRDefault="0001281C">
      <w:pPr>
        <w:spacing w:after="277" w:line="259" w:lineRule="auto"/>
        <w:ind w:left="45" w:firstLine="0"/>
        <w:jc w:val="center"/>
      </w:pPr>
      <w:r>
        <w:t xml:space="preserve"> </w:t>
      </w:r>
    </w:p>
    <w:p w14:paraId="36C71910" w14:textId="77777777" w:rsidR="00975D77" w:rsidRDefault="0001281C">
      <w:pPr>
        <w:spacing w:after="272" w:line="259" w:lineRule="auto"/>
        <w:ind w:left="45" w:firstLine="0"/>
        <w:jc w:val="center"/>
      </w:pPr>
      <w:r>
        <w:t xml:space="preserve"> </w:t>
      </w:r>
    </w:p>
    <w:p w14:paraId="0F1947B1" w14:textId="77777777" w:rsidR="00975D77" w:rsidRDefault="0001281C">
      <w:pPr>
        <w:spacing w:after="277" w:line="259" w:lineRule="auto"/>
        <w:ind w:left="45" w:firstLine="0"/>
        <w:jc w:val="center"/>
      </w:pPr>
      <w:r>
        <w:t xml:space="preserve"> </w:t>
      </w:r>
    </w:p>
    <w:p w14:paraId="57E012B6" w14:textId="77777777" w:rsidR="00975D77" w:rsidRDefault="0001281C">
      <w:pPr>
        <w:spacing w:after="278" w:line="259" w:lineRule="auto"/>
        <w:ind w:left="45" w:firstLine="0"/>
        <w:jc w:val="center"/>
      </w:pPr>
      <w:r>
        <w:t xml:space="preserve"> </w:t>
      </w:r>
    </w:p>
    <w:p w14:paraId="3AC01134" w14:textId="7D045DDF" w:rsidR="00975D77" w:rsidRDefault="0001281C" w:rsidP="00555582">
      <w:pPr>
        <w:spacing w:after="277" w:line="259" w:lineRule="auto"/>
        <w:ind w:left="45" w:firstLine="0"/>
        <w:jc w:val="center"/>
      </w:pPr>
      <w:r>
        <w:t xml:space="preserve">  </w:t>
      </w:r>
    </w:p>
    <w:p w14:paraId="7560C0CB" w14:textId="77777777" w:rsidR="00975D77" w:rsidRPr="00BA00A3" w:rsidRDefault="0001281C" w:rsidP="008102D7">
      <w:pPr>
        <w:spacing w:after="277" w:line="360" w:lineRule="auto"/>
        <w:ind w:left="0" w:right="17" w:firstLine="0"/>
        <w:jc w:val="center"/>
        <w:rPr>
          <w:rFonts w:cs="Arial"/>
          <w:sz w:val="32"/>
          <w:szCs w:val="32"/>
        </w:rPr>
      </w:pPr>
      <w:r w:rsidRPr="00BA00A3">
        <w:rPr>
          <w:rFonts w:cs="Arial"/>
          <w:b/>
          <w:sz w:val="32"/>
          <w:szCs w:val="32"/>
        </w:rPr>
        <w:t xml:space="preserve">Project Proposal </w:t>
      </w:r>
    </w:p>
    <w:p w14:paraId="1BD121D6" w14:textId="77777777" w:rsidR="00975D77" w:rsidRPr="00BA00A3" w:rsidRDefault="0001281C" w:rsidP="008102D7">
      <w:pPr>
        <w:spacing w:after="117" w:line="360" w:lineRule="auto"/>
        <w:ind w:left="215" w:right="5" w:firstLine="0"/>
        <w:rPr>
          <w:rFonts w:cs="Arial"/>
          <w:bCs/>
          <w:sz w:val="32"/>
          <w:szCs w:val="32"/>
        </w:rPr>
      </w:pPr>
      <w:r w:rsidRPr="00BA00A3">
        <w:rPr>
          <w:rFonts w:cs="Arial"/>
          <w:bCs/>
          <w:sz w:val="32"/>
          <w:szCs w:val="32"/>
        </w:rPr>
        <w:t xml:space="preserve">Title: The Effectiveness of Mindfulness-Based Interventions in Reducing Burnout </w:t>
      </w:r>
    </w:p>
    <w:p w14:paraId="410BCC69" w14:textId="120A0E83" w:rsidR="00975D77" w:rsidRPr="00BA00A3" w:rsidRDefault="0001281C" w:rsidP="008102D7">
      <w:pPr>
        <w:spacing w:after="277" w:line="360" w:lineRule="auto"/>
        <w:ind w:left="10" w:right="25"/>
        <w:jc w:val="center"/>
        <w:rPr>
          <w:rFonts w:cs="Arial"/>
          <w:sz w:val="32"/>
          <w:szCs w:val="32"/>
        </w:rPr>
      </w:pPr>
      <w:r w:rsidRPr="00BA00A3">
        <w:rPr>
          <w:rFonts w:cs="Arial"/>
          <w:bCs/>
          <w:sz w:val="32"/>
          <w:szCs w:val="32"/>
        </w:rPr>
        <w:t>Amongst Health and Social Care Professionals</w:t>
      </w:r>
      <w:r w:rsidR="002C5E30" w:rsidRPr="00BA00A3">
        <w:rPr>
          <w:rFonts w:cs="Arial"/>
          <w:bCs/>
          <w:sz w:val="32"/>
          <w:szCs w:val="32"/>
        </w:rPr>
        <w:t>.</w:t>
      </w:r>
      <w:r w:rsidR="00BA00A3" w:rsidRPr="00BA00A3">
        <w:rPr>
          <w:rFonts w:cs="Arial"/>
          <w:sz w:val="32"/>
          <w:szCs w:val="32"/>
        </w:rPr>
        <w:t xml:space="preserve"> </w:t>
      </w:r>
      <w:r w:rsidR="00BA00A3" w:rsidRPr="00BA00A3">
        <w:rPr>
          <w:rFonts w:cs="Arial"/>
          <w:sz w:val="32"/>
          <w:szCs w:val="32"/>
        </w:rPr>
        <w:t>A systematic review</w:t>
      </w:r>
      <w:r w:rsidR="00BA00A3">
        <w:rPr>
          <w:rFonts w:cs="Arial"/>
          <w:sz w:val="32"/>
          <w:szCs w:val="32"/>
        </w:rPr>
        <w:t>.</w:t>
      </w:r>
    </w:p>
    <w:p w14:paraId="7CAD9E6D" w14:textId="4B866850" w:rsidR="00975D77" w:rsidRPr="008102D7" w:rsidRDefault="00975D77" w:rsidP="008102D7">
      <w:pPr>
        <w:spacing w:after="277" w:line="360" w:lineRule="auto"/>
        <w:ind w:left="0" w:right="17" w:firstLine="0"/>
        <w:rPr>
          <w:rFonts w:cs="Arial"/>
          <w:sz w:val="32"/>
          <w:szCs w:val="32"/>
        </w:rPr>
      </w:pPr>
    </w:p>
    <w:p w14:paraId="7049435B" w14:textId="77777777" w:rsidR="008102D7" w:rsidRDefault="008102D7">
      <w:pPr>
        <w:spacing w:after="277" w:line="259" w:lineRule="auto"/>
        <w:ind w:left="10" w:right="20"/>
        <w:jc w:val="center"/>
        <w:rPr>
          <w:rFonts w:cs="Arial"/>
        </w:rPr>
      </w:pPr>
    </w:p>
    <w:p w14:paraId="2055432B" w14:textId="77777777" w:rsidR="008102D7" w:rsidRDefault="008102D7">
      <w:pPr>
        <w:spacing w:after="277" w:line="259" w:lineRule="auto"/>
        <w:ind w:left="10" w:right="20"/>
        <w:jc w:val="center"/>
        <w:rPr>
          <w:rFonts w:cs="Arial"/>
        </w:rPr>
      </w:pPr>
    </w:p>
    <w:p w14:paraId="1BB7B393" w14:textId="77777777" w:rsidR="008102D7" w:rsidRDefault="008102D7">
      <w:pPr>
        <w:spacing w:after="277" w:line="259" w:lineRule="auto"/>
        <w:ind w:left="10" w:right="20"/>
        <w:jc w:val="center"/>
        <w:rPr>
          <w:rFonts w:cs="Arial"/>
        </w:rPr>
      </w:pPr>
    </w:p>
    <w:p w14:paraId="0FDE857E" w14:textId="77777777" w:rsidR="008102D7" w:rsidRDefault="008102D7">
      <w:pPr>
        <w:spacing w:after="277" w:line="259" w:lineRule="auto"/>
        <w:ind w:left="10" w:right="20"/>
        <w:jc w:val="center"/>
        <w:rPr>
          <w:rFonts w:cs="Arial"/>
        </w:rPr>
      </w:pPr>
    </w:p>
    <w:p w14:paraId="1DE87EAF" w14:textId="77777777" w:rsidR="008102D7" w:rsidRDefault="008102D7">
      <w:pPr>
        <w:spacing w:after="277" w:line="259" w:lineRule="auto"/>
        <w:ind w:left="10" w:right="20"/>
        <w:jc w:val="center"/>
        <w:rPr>
          <w:rFonts w:cs="Arial"/>
        </w:rPr>
      </w:pPr>
    </w:p>
    <w:p w14:paraId="646FEEAF" w14:textId="77777777" w:rsidR="008102D7" w:rsidRDefault="008102D7">
      <w:pPr>
        <w:spacing w:after="277" w:line="259" w:lineRule="auto"/>
        <w:ind w:left="10" w:right="20"/>
        <w:jc w:val="center"/>
        <w:rPr>
          <w:rFonts w:cs="Arial"/>
        </w:rPr>
      </w:pPr>
    </w:p>
    <w:p w14:paraId="56876FDE" w14:textId="77777777" w:rsidR="008102D7" w:rsidRDefault="008102D7">
      <w:pPr>
        <w:spacing w:after="277" w:line="259" w:lineRule="auto"/>
        <w:ind w:left="10" w:right="20"/>
        <w:jc w:val="center"/>
        <w:rPr>
          <w:rFonts w:cs="Arial"/>
        </w:rPr>
      </w:pPr>
    </w:p>
    <w:p w14:paraId="13134946" w14:textId="77777777" w:rsidR="008102D7" w:rsidRDefault="008102D7">
      <w:pPr>
        <w:spacing w:after="277" w:line="259" w:lineRule="auto"/>
        <w:ind w:left="10" w:right="20"/>
        <w:jc w:val="center"/>
        <w:rPr>
          <w:rFonts w:cs="Arial"/>
        </w:rPr>
      </w:pPr>
    </w:p>
    <w:p w14:paraId="2BA3A3F9" w14:textId="796BDFA9" w:rsidR="00975D77" w:rsidRDefault="0001281C">
      <w:pPr>
        <w:spacing w:after="277" w:line="259" w:lineRule="auto"/>
        <w:ind w:left="10" w:right="20"/>
        <w:jc w:val="center"/>
      </w:pPr>
      <w:r>
        <w:rPr>
          <w:rFonts w:cs="Arial"/>
          <w:b/>
        </w:rPr>
        <w:t xml:space="preserve"> </w:t>
      </w:r>
    </w:p>
    <w:p w14:paraId="3FD66258" w14:textId="77777777" w:rsidR="00975D77" w:rsidRDefault="0001281C">
      <w:pPr>
        <w:spacing w:after="0" w:line="259" w:lineRule="auto"/>
        <w:ind w:left="0" w:firstLine="0"/>
        <w:jc w:val="left"/>
        <w:rPr>
          <w:rFonts w:cs="Arial"/>
          <w:b/>
        </w:rPr>
      </w:pPr>
      <w:r>
        <w:rPr>
          <w:rFonts w:cs="Arial"/>
          <w:b/>
        </w:rPr>
        <w:t xml:space="preserve"> </w:t>
      </w:r>
      <w:r>
        <w:rPr>
          <w:rFonts w:cs="Arial"/>
          <w:b/>
        </w:rPr>
        <w:tab/>
        <w:t xml:space="preserve"> </w:t>
      </w:r>
    </w:p>
    <w:p w14:paraId="0163CC98" w14:textId="77777777" w:rsidR="008102D7" w:rsidRDefault="008102D7">
      <w:pPr>
        <w:spacing w:after="0" w:line="259" w:lineRule="auto"/>
        <w:ind w:left="0" w:firstLine="0"/>
        <w:jc w:val="left"/>
        <w:rPr>
          <w:rFonts w:cs="Arial"/>
          <w:b/>
        </w:rPr>
      </w:pPr>
    </w:p>
    <w:p w14:paraId="333AE68E" w14:textId="77777777" w:rsidR="008102D7" w:rsidRDefault="008102D7">
      <w:pPr>
        <w:spacing w:after="0" w:line="259" w:lineRule="auto"/>
        <w:ind w:left="0" w:firstLine="0"/>
        <w:jc w:val="left"/>
        <w:rPr>
          <w:rFonts w:cs="Arial"/>
          <w:b/>
        </w:rPr>
      </w:pPr>
    </w:p>
    <w:p w14:paraId="552E0903" w14:textId="77777777" w:rsidR="008102D7" w:rsidRDefault="008102D7">
      <w:pPr>
        <w:spacing w:after="0" w:line="259" w:lineRule="auto"/>
        <w:ind w:left="0" w:firstLine="0"/>
        <w:jc w:val="left"/>
        <w:rPr>
          <w:rFonts w:cs="Arial"/>
          <w:b/>
        </w:rPr>
      </w:pPr>
    </w:p>
    <w:p w14:paraId="7E70199C" w14:textId="77777777" w:rsidR="008102D7" w:rsidRDefault="008102D7">
      <w:pPr>
        <w:spacing w:after="0" w:line="259" w:lineRule="auto"/>
        <w:ind w:left="0" w:firstLine="0"/>
        <w:jc w:val="left"/>
        <w:rPr>
          <w:rFonts w:cs="Arial"/>
          <w:b/>
        </w:rPr>
      </w:pPr>
    </w:p>
    <w:p w14:paraId="0DAD9DA9" w14:textId="77777777" w:rsidR="008102D7" w:rsidRDefault="008102D7">
      <w:pPr>
        <w:spacing w:after="0" w:line="259" w:lineRule="auto"/>
        <w:ind w:left="0" w:firstLine="0"/>
        <w:jc w:val="left"/>
        <w:rPr>
          <w:rFonts w:cs="Arial"/>
          <w:b/>
        </w:rPr>
      </w:pPr>
    </w:p>
    <w:p w14:paraId="28F39D01" w14:textId="77777777" w:rsidR="008102D7" w:rsidRDefault="008102D7">
      <w:pPr>
        <w:spacing w:after="0" w:line="259" w:lineRule="auto"/>
        <w:ind w:left="0" w:firstLine="0"/>
        <w:jc w:val="left"/>
        <w:rPr>
          <w:rFonts w:cs="Arial"/>
          <w:b/>
        </w:rPr>
      </w:pPr>
    </w:p>
    <w:p w14:paraId="024A7E13" w14:textId="77777777" w:rsidR="008102D7" w:rsidRDefault="008102D7">
      <w:pPr>
        <w:spacing w:after="0" w:line="259" w:lineRule="auto"/>
        <w:ind w:left="0" w:firstLine="0"/>
        <w:jc w:val="left"/>
        <w:rPr>
          <w:rFonts w:cs="Arial"/>
          <w:b/>
        </w:rPr>
      </w:pPr>
    </w:p>
    <w:p w14:paraId="0C8D7F19" w14:textId="77777777" w:rsidR="008102D7" w:rsidRDefault="008102D7">
      <w:pPr>
        <w:spacing w:after="0" w:line="259" w:lineRule="auto"/>
        <w:ind w:left="0" w:firstLine="0"/>
        <w:jc w:val="left"/>
        <w:rPr>
          <w:rFonts w:cs="Arial"/>
          <w:b/>
        </w:rPr>
      </w:pPr>
    </w:p>
    <w:p w14:paraId="727930EA" w14:textId="77777777" w:rsidR="008102D7" w:rsidRDefault="008102D7">
      <w:pPr>
        <w:spacing w:after="0" w:line="259" w:lineRule="auto"/>
        <w:ind w:left="0" w:firstLine="0"/>
        <w:jc w:val="left"/>
        <w:rPr>
          <w:rFonts w:cs="Arial"/>
          <w:b/>
        </w:rPr>
      </w:pPr>
    </w:p>
    <w:p w14:paraId="44EA65EB" w14:textId="77777777" w:rsidR="008102D7" w:rsidRDefault="008102D7">
      <w:pPr>
        <w:spacing w:after="0" w:line="259" w:lineRule="auto"/>
        <w:ind w:left="0" w:firstLine="0"/>
        <w:jc w:val="left"/>
        <w:rPr>
          <w:rFonts w:cs="Arial"/>
          <w:b/>
        </w:rPr>
      </w:pPr>
    </w:p>
    <w:p w14:paraId="23DBEA13" w14:textId="77777777" w:rsidR="008102D7" w:rsidRDefault="008102D7">
      <w:pPr>
        <w:spacing w:after="0" w:line="259" w:lineRule="auto"/>
        <w:ind w:left="0" w:firstLine="0"/>
        <w:jc w:val="left"/>
        <w:rPr>
          <w:rFonts w:cs="Arial"/>
          <w:b/>
        </w:rPr>
      </w:pPr>
    </w:p>
    <w:p w14:paraId="58352E10" w14:textId="77777777" w:rsidR="008102D7" w:rsidRDefault="008102D7">
      <w:pPr>
        <w:spacing w:after="0" w:line="259" w:lineRule="auto"/>
        <w:ind w:left="0" w:firstLine="0"/>
        <w:jc w:val="left"/>
        <w:rPr>
          <w:rFonts w:cs="Arial"/>
          <w:b/>
        </w:rPr>
      </w:pPr>
    </w:p>
    <w:p w14:paraId="0D58AFF5" w14:textId="77777777" w:rsidR="008102D7" w:rsidRDefault="008102D7">
      <w:pPr>
        <w:spacing w:after="0" w:line="259" w:lineRule="auto"/>
        <w:ind w:left="0" w:firstLine="0"/>
        <w:jc w:val="left"/>
        <w:rPr>
          <w:rFonts w:cs="Arial"/>
          <w:b/>
        </w:rPr>
      </w:pPr>
    </w:p>
    <w:p w14:paraId="5A29C0BF" w14:textId="77777777" w:rsidR="008102D7" w:rsidRDefault="008102D7" w:rsidP="008102D7">
      <w:pPr>
        <w:spacing w:after="0" w:line="360" w:lineRule="auto"/>
        <w:ind w:left="0" w:firstLine="0"/>
        <w:jc w:val="left"/>
        <w:rPr>
          <w:rFonts w:cs="Arial"/>
          <w:b/>
        </w:rPr>
      </w:pPr>
    </w:p>
    <w:p w14:paraId="001FA6AD" w14:textId="77777777" w:rsidR="008102D7" w:rsidRDefault="008102D7">
      <w:pPr>
        <w:spacing w:after="0" w:line="259" w:lineRule="auto"/>
        <w:ind w:left="0" w:firstLine="0"/>
        <w:jc w:val="left"/>
        <w:rPr>
          <w:rFonts w:cs="Arial"/>
          <w:b/>
        </w:rPr>
      </w:pPr>
    </w:p>
    <w:p w14:paraId="032F0481" w14:textId="77777777" w:rsidR="008102D7" w:rsidRDefault="008102D7">
      <w:pPr>
        <w:spacing w:after="0" w:line="259" w:lineRule="auto"/>
        <w:ind w:left="0" w:firstLine="0"/>
        <w:jc w:val="left"/>
        <w:rPr>
          <w:rFonts w:cs="Arial"/>
          <w:b/>
        </w:rPr>
      </w:pPr>
    </w:p>
    <w:p w14:paraId="6829EE85" w14:textId="77777777" w:rsidR="008102D7" w:rsidRDefault="008102D7">
      <w:pPr>
        <w:spacing w:after="0" w:line="259" w:lineRule="auto"/>
        <w:ind w:left="0" w:firstLine="0"/>
        <w:jc w:val="left"/>
        <w:rPr>
          <w:rFonts w:cs="Arial"/>
          <w:b/>
        </w:rPr>
      </w:pPr>
    </w:p>
    <w:p w14:paraId="26C58E3E" w14:textId="77777777" w:rsidR="008102D7" w:rsidRDefault="008102D7">
      <w:pPr>
        <w:spacing w:after="0" w:line="259" w:lineRule="auto"/>
        <w:ind w:left="0" w:firstLine="0"/>
        <w:jc w:val="left"/>
        <w:rPr>
          <w:rFonts w:cs="Arial"/>
          <w:b/>
        </w:rPr>
      </w:pPr>
    </w:p>
    <w:p w14:paraId="2C255F6B" w14:textId="77777777" w:rsidR="008102D7" w:rsidRPr="008102D7" w:rsidRDefault="008102D7" w:rsidP="008102D7">
      <w:pPr>
        <w:rPr>
          <w:rFonts w:eastAsiaTheme="minorHAnsi" w:cs="Arial"/>
          <w:bCs/>
          <w:color w:val="auto"/>
          <w:kern w:val="0"/>
          <w:sz w:val="28"/>
          <w:szCs w:val="28"/>
          <w:lang w:val="en-IN" w:eastAsia="en-US"/>
          <w14:ligatures w14:val="none"/>
        </w:rPr>
      </w:pPr>
      <w:r w:rsidRPr="008102D7">
        <w:rPr>
          <w:rFonts w:cs="Arial"/>
          <w:bCs/>
          <w:kern w:val="0"/>
          <w:sz w:val="28"/>
          <w:szCs w:val="28"/>
          <w14:ligatures w14:val="none"/>
        </w:rPr>
        <w:t>Student Name: Joe Ansah</w:t>
      </w:r>
    </w:p>
    <w:p w14:paraId="30CA4AAA" w14:textId="77777777" w:rsidR="008102D7" w:rsidRPr="008102D7" w:rsidRDefault="008102D7" w:rsidP="008102D7">
      <w:pPr>
        <w:rPr>
          <w:rFonts w:cs="Arial"/>
          <w:bCs/>
          <w:kern w:val="0"/>
          <w:sz w:val="28"/>
          <w:szCs w:val="28"/>
          <w14:ligatures w14:val="none"/>
        </w:rPr>
      </w:pPr>
      <w:r w:rsidRPr="008102D7">
        <w:rPr>
          <w:rFonts w:cs="Arial"/>
          <w:bCs/>
          <w:kern w:val="0"/>
          <w:sz w:val="28"/>
          <w:szCs w:val="28"/>
          <w14:ligatures w14:val="none"/>
        </w:rPr>
        <w:t>Student Number: 2247737</w:t>
      </w:r>
    </w:p>
    <w:p w14:paraId="5B9F1779" w14:textId="77777777" w:rsidR="008102D7" w:rsidRPr="008102D7" w:rsidRDefault="008102D7" w:rsidP="008102D7">
      <w:pPr>
        <w:rPr>
          <w:rFonts w:cs="Arial"/>
          <w:bCs/>
          <w:kern w:val="0"/>
          <w:sz w:val="28"/>
          <w:szCs w:val="28"/>
          <w14:ligatures w14:val="none"/>
        </w:rPr>
      </w:pPr>
      <w:r w:rsidRPr="008102D7">
        <w:rPr>
          <w:rFonts w:cs="Arial"/>
          <w:bCs/>
          <w:kern w:val="0"/>
          <w:sz w:val="28"/>
          <w:szCs w:val="28"/>
          <w14:ligatures w14:val="none"/>
        </w:rPr>
        <w:t>Programme: BSc (Hons) Health and Social Care</w:t>
      </w:r>
    </w:p>
    <w:p w14:paraId="0154743F" w14:textId="77777777" w:rsidR="008102D7" w:rsidRPr="008102D7" w:rsidRDefault="008102D7" w:rsidP="008102D7">
      <w:pPr>
        <w:rPr>
          <w:rFonts w:cs="Arial"/>
          <w:bCs/>
          <w:kern w:val="0"/>
          <w:sz w:val="28"/>
          <w:szCs w:val="28"/>
          <w14:ligatures w14:val="none"/>
        </w:rPr>
      </w:pPr>
      <w:r w:rsidRPr="008102D7">
        <w:rPr>
          <w:rFonts w:cs="Arial"/>
          <w:bCs/>
          <w:kern w:val="0"/>
          <w:sz w:val="28"/>
          <w:szCs w:val="28"/>
          <w14:ligatures w14:val="none"/>
        </w:rPr>
        <w:t>Module: Independent Project</w:t>
      </w:r>
    </w:p>
    <w:p w14:paraId="1FFC4EF5" w14:textId="77777777" w:rsidR="008102D7" w:rsidRPr="008102D7" w:rsidRDefault="008102D7" w:rsidP="008102D7">
      <w:pPr>
        <w:rPr>
          <w:rFonts w:cs="Arial"/>
          <w:bCs/>
          <w:kern w:val="0"/>
          <w:sz w:val="28"/>
          <w:szCs w:val="28"/>
          <w14:ligatures w14:val="none"/>
        </w:rPr>
      </w:pPr>
      <w:r w:rsidRPr="008102D7">
        <w:rPr>
          <w:rFonts w:cs="Arial"/>
          <w:bCs/>
          <w:kern w:val="0"/>
          <w:sz w:val="28"/>
          <w:szCs w:val="28"/>
          <w14:ligatures w14:val="none"/>
        </w:rPr>
        <w:t>Module Code: BMHP6020</w:t>
      </w:r>
    </w:p>
    <w:p w14:paraId="2D6DDE14" w14:textId="3AB98838" w:rsidR="008102D7" w:rsidRPr="008102D7" w:rsidRDefault="008102D7" w:rsidP="008102D7">
      <w:pPr>
        <w:rPr>
          <w:rFonts w:cs="Arial"/>
          <w:bCs/>
          <w:kern w:val="0"/>
          <w:sz w:val="28"/>
          <w:szCs w:val="28"/>
          <w14:ligatures w14:val="none"/>
        </w:rPr>
      </w:pPr>
      <w:r w:rsidRPr="008102D7">
        <w:rPr>
          <w:rFonts w:cs="Arial"/>
          <w:bCs/>
          <w:kern w:val="0"/>
          <w:sz w:val="28"/>
          <w:szCs w:val="28"/>
          <w14:ligatures w14:val="none"/>
        </w:rPr>
        <w:t xml:space="preserve">Lecturer: </w:t>
      </w:r>
      <w:r w:rsidRPr="008102D7">
        <w:rPr>
          <w:rFonts w:cs="Arial"/>
          <w:bCs/>
          <w:kern w:val="0"/>
          <w:sz w:val="28"/>
          <w:szCs w:val="28"/>
          <w14:ligatures w14:val="none"/>
        </w:rPr>
        <w:t>Joanne Davies</w:t>
      </w:r>
    </w:p>
    <w:p w14:paraId="6AED78C5" w14:textId="77777777" w:rsidR="008102D7" w:rsidRPr="008102D7" w:rsidRDefault="008102D7" w:rsidP="008102D7">
      <w:pPr>
        <w:rPr>
          <w:rFonts w:cs="Arial"/>
          <w:bCs/>
          <w:kern w:val="0"/>
          <w:sz w:val="28"/>
          <w:szCs w:val="28"/>
          <w14:ligatures w14:val="none"/>
        </w:rPr>
      </w:pPr>
      <w:r w:rsidRPr="008102D7">
        <w:rPr>
          <w:rFonts w:cs="Arial"/>
          <w:bCs/>
          <w:kern w:val="0"/>
          <w:sz w:val="28"/>
          <w:szCs w:val="28"/>
          <w14:ligatures w14:val="none"/>
        </w:rPr>
        <w:t xml:space="preserve">Assignment Title: Component 1: Portfolio </w:t>
      </w:r>
    </w:p>
    <w:p w14:paraId="77428108" w14:textId="77777777" w:rsidR="008102D7" w:rsidRPr="008102D7" w:rsidRDefault="008102D7">
      <w:pPr>
        <w:spacing w:after="0" w:line="259" w:lineRule="auto"/>
        <w:ind w:left="0" w:firstLine="0"/>
        <w:jc w:val="left"/>
        <w:rPr>
          <w:rFonts w:cs="Arial"/>
          <w:b/>
          <w:sz w:val="28"/>
          <w:szCs w:val="28"/>
        </w:rPr>
      </w:pPr>
    </w:p>
    <w:p w14:paraId="07C9A221" w14:textId="77777777" w:rsidR="008102D7" w:rsidRDefault="008102D7">
      <w:pPr>
        <w:spacing w:after="0" w:line="259" w:lineRule="auto"/>
        <w:ind w:left="0" w:firstLine="0"/>
        <w:jc w:val="left"/>
        <w:rPr>
          <w:rFonts w:cs="Arial"/>
          <w:b/>
        </w:rPr>
      </w:pPr>
    </w:p>
    <w:p w14:paraId="687F57ED" w14:textId="77777777" w:rsidR="008102D7" w:rsidRDefault="008102D7">
      <w:pPr>
        <w:spacing w:after="0" w:line="259" w:lineRule="auto"/>
        <w:ind w:left="0" w:firstLine="0"/>
        <w:jc w:val="left"/>
        <w:rPr>
          <w:rFonts w:cs="Arial"/>
          <w:b/>
        </w:rPr>
      </w:pPr>
    </w:p>
    <w:p w14:paraId="221A3D1C" w14:textId="77777777" w:rsidR="008102D7" w:rsidRDefault="008102D7">
      <w:pPr>
        <w:spacing w:after="0" w:line="259" w:lineRule="auto"/>
        <w:ind w:left="0" w:firstLine="0"/>
        <w:jc w:val="left"/>
        <w:rPr>
          <w:rFonts w:cs="Arial"/>
          <w:b/>
        </w:rPr>
      </w:pPr>
    </w:p>
    <w:p w14:paraId="1FF18E0A" w14:textId="77777777" w:rsidR="008102D7" w:rsidRDefault="008102D7">
      <w:pPr>
        <w:spacing w:after="0" w:line="259" w:lineRule="auto"/>
        <w:ind w:left="0" w:firstLine="0"/>
        <w:jc w:val="left"/>
        <w:rPr>
          <w:rFonts w:cs="Arial"/>
          <w:b/>
        </w:rPr>
      </w:pPr>
    </w:p>
    <w:p w14:paraId="46DEA277" w14:textId="77777777" w:rsidR="008102D7" w:rsidRDefault="008102D7">
      <w:pPr>
        <w:spacing w:after="0" w:line="259" w:lineRule="auto"/>
        <w:ind w:left="0" w:firstLine="0"/>
        <w:jc w:val="left"/>
        <w:rPr>
          <w:rFonts w:cs="Arial"/>
          <w:b/>
        </w:rPr>
      </w:pPr>
    </w:p>
    <w:p w14:paraId="624E97F4" w14:textId="77777777" w:rsidR="008102D7" w:rsidRDefault="008102D7">
      <w:pPr>
        <w:spacing w:after="0" w:line="259" w:lineRule="auto"/>
        <w:ind w:left="0" w:firstLine="0"/>
        <w:jc w:val="left"/>
        <w:rPr>
          <w:rFonts w:cs="Arial"/>
          <w:b/>
        </w:rPr>
      </w:pPr>
    </w:p>
    <w:p w14:paraId="6C408FAE" w14:textId="77777777" w:rsidR="008102D7" w:rsidRDefault="008102D7">
      <w:pPr>
        <w:spacing w:after="0" w:line="259" w:lineRule="auto"/>
        <w:ind w:left="0" w:firstLine="0"/>
        <w:jc w:val="left"/>
        <w:rPr>
          <w:rFonts w:cs="Arial"/>
          <w:b/>
        </w:rPr>
      </w:pPr>
    </w:p>
    <w:p w14:paraId="3C359CDC" w14:textId="77777777" w:rsidR="008102D7" w:rsidRDefault="008102D7">
      <w:pPr>
        <w:spacing w:after="0" w:line="259" w:lineRule="auto"/>
        <w:ind w:left="0" w:firstLine="0"/>
        <w:jc w:val="left"/>
        <w:rPr>
          <w:rFonts w:cs="Arial"/>
          <w:b/>
        </w:rPr>
      </w:pPr>
    </w:p>
    <w:p w14:paraId="0488E57E" w14:textId="77777777" w:rsidR="008102D7" w:rsidRDefault="008102D7">
      <w:pPr>
        <w:spacing w:after="0" w:line="259" w:lineRule="auto"/>
        <w:ind w:left="0" w:firstLine="0"/>
        <w:jc w:val="left"/>
        <w:rPr>
          <w:rFonts w:cs="Arial"/>
          <w:b/>
        </w:rPr>
      </w:pPr>
    </w:p>
    <w:p w14:paraId="20C75C19" w14:textId="77777777" w:rsidR="008102D7" w:rsidRDefault="008102D7">
      <w:pPr>
        <w:spacing w:after="0" w:line="259" w:lineRule="auto"/>
        <w:ind w:left="0" w:firstLine="0"/>
        <w:jc w:val="left"/>
        <w:rPr>
          <w:rFonts w:cs="Arial"/>
          <w:b/>
        </w:rPr>
      </w:pPr>
    </w:p>
    <w:p w14:paraId="721E92BD" w14:textId="77777777" w:rsidR="008102D7" w:rsidRDefault="008102D7">
      <w:pPr>
        <w:spacing w:after="0" w:line="259" w:lineRule="auto"/>
        <w:ind w:left="0" w:firstLine="0"/>
        <w:jc w:val="left"/>
        <w:rPr>
          <w:rFonts w:cs="Arial"/>
          <w:b/>
        </w:rPr>
      </w:pPr>
    </w:p>
    <w:p w14:paraId="31280A13" w14:textId="77777777" w:rsidR="008102D7" w:rsidRDefault="008102D7">
      <w:pPr>
        <w:spacing w:after="0" w:line="259" w:lineRule="auto"/>
        <w:ind w:left="0" w:firstLine="0"/>
        <w:jc w:val="left"/>
        <w:rPr>
          <w:rFonts w:cs="Arial"/>
          <w:b/>
        </w:rPr>
      </w:pPr>
    </w:p>
    <w:p w14:paraId="5EB9959F" w14:textId="77777777" w:rsidR="008102D7" w:rsidRDefault="008102D7">
      <w:pPr>
        <w:spacing w:after="0" w:line="259" w:lineRule="auto"/>
        <w:ind w:left="0" w:firstLine="0"/>
        <w:jc w:val="left"/>
        <w:rPr>
          <w:rFonts w:cs="Arial"/>
          <w:b/>
        </w:rPr>
      </w:pPr>
    </w:p>
    <w:p w14:paraId="78B60646" w14:textId="77777777" w:rsidR="008102D7" w:rsidRDefault="008102D7">
      <w:pPr>
        <w:spacing w:after="0" w:line="259" w:lineRule="auto"/>
        <w:ind w:left="0" w:firstLine="0"/>
        <w:jc w:val="left"/>
        <w:rPr>
          <w:rFonts w:cs="Arial"/>
          <w:b/>
        </w:rPr>
      </w:pPr>
    </w:p>
    <w:p w14:paraId="14184638" w14:textId="77777777" w:rsidR="008102D7" w:rsidRDefault="008102D7">
      <w:pPr>
        <w:spacing w:after="0" w:line="259" w:lineRule="auto"/>
        <w:ind w:left="0" w:firstLine="0"/>
        <w:jc w:val="left"/>
        <w:rPr>
          <w:rFonts w:cs="Arial"/>
          <w:b/>
        </w:rPr>
      </w:pPr>
    </w:p>
    <w:p w14:paraId="7F2224C9" w14:textId="77777777" w:rsidR="008102D7" w:rsidRDefault="008102D7">
      <w:pPr>
        <w:spacing w:after="0" w:line="259" w:lineRule="auto"/>
        <w:ind w:left="0" w:firstLine="0"/>
        <w:jc w:val="left"/>
        <w:rPr>
          <w:rFonts w:cs="Arial"/>
          <w:b/>
        </w:rPr>
      </w:pPr>
    </w:p>
    <w:p w14:paraId="439C304B" w14:textId="77777777" w:rsidR="008102D7" w:rsidRDefault="008102D7">
      <w:pPr>
        <w:spacing w:after="0" w:line="259" w:lineRule="auto"/>
        <w:ind w:left="0" w:firstLine="0"/>
        <w:jc w:val="left"/>
        <w:rPr>
          <w:rFonts w:cs="Arial"/>
          <w:b/>
        </w:rPr>
      </w:pPr>
    </w:p>
    <w:p w14:paraId="3D712FF7" w14:textId="77777777" w:rsidR="008102D7" w:rsidRDefault="008102D7">
      <w:pPr>
        <w:spacing w:after="0" w:line="259" w:lineRule="auto"/>
        <w:ind w:left="0" w:firstLine="0"/>
        <w:jc w:val="left"/>
        <w:rPr>
          <w:rFonts w:cs="Arial"/>
          <w:b/>
        </w:rPr>
      </w:pPr>
    </w:p>
    <w:p w14:paraId="3E93E5C2" w14:textId="77777777" w:rsidR="008102D7" w:rsidRDefault="008102D7">
      <w:pPr>
        <w:spacing w:after="0" w:line="259" w:lineRule="auto"/>
        <w:ind w:left="0" w:firstLine="0"/>
        <w:jc w:val="left"/>
        <w:rPr>
          <w:rFonts w:cs="Arial"/>
          <w:b/>
        </w:rPr>
      </w:pPr>
    </w:p>
    <w:p w14:paraId="11761087" w14:textId="77777777" w:rsidR="008102D7" w:rsidRDefault="008102D7">
      <w:pPr>
        <w:spacing w:after="0" w:line="259" w:lineRule="auto"/>
        <w:ind w:left="0" w:firstLine="0"/>
        <w:jc w:val="left"/>
        <w:rPr>
          <w:rFonts w:cs="Arial"/>
          <w:b/>
        </w:rPr>
      </w:pPr>
    </w:p>
    <w:p w14:paraId="28A8C918" w14:textId="77777777" w:rsidR="008102D7" w:rsidRDefault="008102D7">
      <w:pPr>
        <w:spacing w:after="0" w:line="259" w:lineRule="auto"/>
        <w:ind w:left="0" w:firstLine="0"/>
        <w:jc w:val="left"/>
        <w:rPr>
          <w:rFonts w:cs="Arial"/>
          <w:b/>
        </w:rPr>
      </w:pPr>
    </w:p>
    <w:p w14:paraId="5E7A1712" w14:textId="77777777" w:rsidR="008102D7" w:rsidRDefault="008102D7">
      <w:pPr>
        <w:spacing w:after="0" w:line="259" w:lineRule="auto"/>
        <w:ind w:left="0" w:firstLine="0"/>
        <w:jc w:val="left"/>
        <w:rPr>
          <w:rFonts w:cs="Arial"/>
          <w:b/>
        </w:rPr>
      </w:pPr>
    </w:p>
    <w:p w14:paraId="1B8F82D9" w14:textId="77777777" w:rsidR="008102D7" w:rsidRDefault="008102D7">
      <w:pPr>
        <w:spacing w:after="0" w:line="259" w:lineRule="auto"/>
        <w:ind w:left="0" w:firstLine="0"/>
        <w:jc w:val="left"/>
      </w:pPr>
    </w:p>
    <w:sdt>
      <w:sdtPr>
        <w:rPr>
          <w:rFonts w:cs="Arial"/>
          <w:sz w:val="22"/>
          <w:szCs w:val="22"/>
        </w:rPr>
        <w:id w:val="-219982466"/>
        <w:docPartObj>
          <w:docPartGallery w:val="Table of Contents"/>
        </w:docPartObj>
      </w:sdtPr>
      <w:sdtContent>
        <w:p w14:paraId="1E87B079" w14:textId="77777777" w:rsidR="00975D77" w:rsidRPr="00FF18AF" w:rsidRDefault="0001281C" w:rsidP="00FF18AF">
          <w:pPr>
            <w:spacing w:after="117" w:line="360" w:lineRule="auto"/>
            <w:ind w:left="0" w:right="21" w:firstLine="0"/>
            <w:jc w:val="center"/>
            <w:rPr>
              <w:rFonts w:cs="Arial"/>
              <w:sz w:val="22"/>
              <w:szCs w:val="22"/>
            </w:rPr>
          </w:pPr>
          <w:r w:rsidRPr="00FF18AF">
            <w:rPr>
              <w:rFonts w:cs="Arial"/>
              <w:b/>
              <w:sz w:val="22"/>
              <w:szCs w:val="22"/>
            </w:rPr>
            <w:t xml:space="preserve">Table of Contents </w:t>
          </w:r>
        </w:p>
        <w:p w14:paraId="5689D804" w14:textId="77777777" w:rsidR="00975D77" w:rsidRPr="00FF18AF" w:rsidRDefault="0001281C" w:rsidP="00FF18AF">
          <w:pPr>
            <w:pStyle w:val="TOC2"/>
            <w:tabs>
              <w:tab w:val="right" w:leader="dot" w:pos="9046"/>
            </w:tabs>
            <w:spacing w:line="360" w:lineRule="auto"/>
            <w:rPr>
              <w:sz w:val="22"/>
              <w:szCs w:val="22"/>
            </w:rPr>
          </w:pPr>
          <w:r w:rsidRPr="00FF18AF">
            <w:rPr>
              <w:sz w:val="22"/>
              <w:szCs w:val="22"/>
            </w:rPr>
            <w:fldChar w:fldCharType="begin"/>
          </w:r>
          <w:r w:rsidRPr="00FF18AF">
            <w:rPr>
              <w:sz w:val="22"/>
              <w:szCs w:val="22"/>
            </w:rPr>
            <w:instrText xml:space="preserve"> TOC \o "1-2" \h \z \u </w:instrText>
          </w:r>
          <w:r w:rsidRPr="00FF18AF">
            <w:rPr>
              <w:sz w:val="22"/>
              <w:szCs w:val="22"/>
            </w:rPr>
            <w:fldChar w:fldCharType="separate"/>
          </w:r>
          <w:hyperlink w:anchor="_Toc3778">
            <w:r w:rsidRPr="00FF18AF">
              <w:rPr>
                <w:sz w:val="22"/>
                <w:szCs w:val="22"/>
              </w:rPr>
              <w:t>Aim</w:t>
            </w:r>
            <w:r w:rsidRPr="00FF18AF">
              <w:rPr>
                <w:sz w:val="22"/>
                <w:szCs w:val="22"/>
              </w:rPr>
              <w:tab/>
            </w:r>
            <w:r w:rsidRPr="00FF18AF">
              <w:rPr>
                <w:sz w:val="22"/>
                <w:szCs w:val="22"/>
              </w:rPr>
              <w:fldChar w:fldCharType="begin"/>
            </w:r>
            <w:r w:rsidRPr="00FF18AF">
              <w:rPr>
                <w:sz w:val="22"/>
                <w:szCs w:val="22"/>
              </w:rPr>
              <w:instrText>PAGEREF _Toc3778 \h</w:instrText>
            </w:r>
            <w:r w:rsidRPr="00FF18AF">
              <w:rPr>
                <w:sz w:val="22"/>
                <w:szCs w:val="22"/>
              </w:rPr>
            </w:r>
            <w:r w:rsidRPr="00FF18AF">
              <w:rPr>
                <w:sz w:val="22"/>
                <w:szCs w:val="22"/>
              </w:rPr>
              <w:fldChar w:fldCharType="separate"/>
            </w:r>
            <w:r w:rsidRPr="00FF18AF">
              <w:rPr>
                <w:sz w:val="22"/>
                <w:szCs w:val="22"/>
              </w:rPr>
              <w:t xml:space="preserve">3 </w:t>
            </w:r>
            <w:r w:rsidRPr="00FF18AF">
              <w:rPr>
                <w:sz w:val="22"/>
                <w:szCs w:val="22"/>
              </w:rPr>
              <w:fldChar w:fldCharType="end"/>
            </w:r>
          </w:hyperlink>
        </w:p>
        <w:p w14:paraId="0130E4ED" w14:textId="77777777" w:rsidR="00975D77" w:rsidRPr="00FF18AF" w:rsidRDefault="0001281C" w:rsidP="00FF18AF">
          <w:pPr>
            <w:pStyle w:val="TOC2"/>
            <w:tabs>
              <w:tab w:val="right" w:leader="dot" w:pos="9046"/>
            </w:tabs>
            <w:spacing w:line="360" w:lineRule="auto"/>
            <w:rPr>
              <w:sz w:val="22"/>
              <w:szCs w:val="22"/>
            </w:rPr>
          </w:pPr>
          <w:hyperlink w:anchor="_Toc3779">
            <w:r w:rsidRPr="00FF18AF">
              <w:rPr>
                <w:sz w:val="22"/>
                <w:szCs w:val="22"/>
              </w:rPr>
              <w:t>Objectives</w:t>
            </w:r>
            <w:r w:rsidRPr="00FF18AF">
              <w:rPr>
                <w:sz w:val="22"/>
                <w:szCs w:val="22"/>
              </w:rPr>
              <w:tab/>
            </w:r>
            <w:r w:rsidRPr="00FF18AF">
              <w:rPr>
                <w:sz w:val="22"/>
                <w:szCs w:val="22"/>
              </w:rPr>
              <w:fldChar w:fldCharType="begin"/>
            </w:r>
            <w:r w:rsidRPr="00FF18AF">
              <w:rPr>
                <w:sz w:val="22"/>
                <w:szCs w:val="22"/>
              </w:rPr>
              <w:instrText>PAGEREF _Toc3779 \h</w:instrText>
            </w:r>
            <w:r w:rsidRPr="00FF18AF">
              <w:rPr>
                <w:sz w:val="22"/>
                <w:szCs w:val="22"/>
              </w:rPr>
            </w:r>
            <w:r w:rsidRPr="00FF18AF">
              <w:rPr>
                <w:sz w:val="22"/>
                <w:szCs w:val="22"/>
              </w:rPr>
              <w:fldChar w:fldCharType="separate"/>
            </w:r>
            <w:r w:rsidRPr="00FF18AF">
              <w:rPr>
                <w:sz w:val="22"/>
                <w:szCs w:val="22"/>
              </w:rPr>
              <w:t xml:space="preserve">4 </w:t>
            </w:r>
            <w:r w:rsidRPr="00FF18AF">
              <w:rPr>
                <w:sz w:val="22"/>
                <w:szCs w:val="22"/>
              </w:rPr>
              <w:fldChar w:fldCharType="end"/>
            </w:r>
          </w:hyperlink>
        </w:p>
        <w:p w14:paraId="4BCB18E9" w14:textId="77777777" w:rsidR="00975D77" w:rsidRPr="00FF18AF" w:rsidRDefault="0001281C" w:rsidP="00FF18AF">
          <w:pPr>
            <w:pStyle w:val="TOC2"/>
            <w:tabs>
              <w:tab w:val="right" w:leader="dot" w:pos="9046"/>
            </w:tabs>
            <w:spacing w:line="360" w:lineRule="auto"/>
            <w:rPr>
              <w:sz w:val="22"/>
              <w:szCs w:val="22"/>
            </w:rPr>
          </w:pPr>
          <w:hyperlink w:anchor="_Toc3780">
            <w:r w:rsidRPr="00FF18AF">
              <w:rPr>
                <w:sz w:val="22"/>
                <w:szCs w:val="22"/>
              </w:rPr>
              <w:t>Methodology</w:t>
            </w:r>
            <w:r w:rsidRPr="00FF18AF">
              <w:rPr>
                <w:sz w:val="22"/>
                <w:szCs w:val="22"/>
              </w:rPr>
              <w:tab/>
            </w:r>
            <w:r w:rsidRPr="00FF18AF">
              <w:rPr>
                <w:sz w:val="22"/>
                <w:szCs w:val="22"/>
              </w:rPr>
              <w:fldChar w:fldCharType="begin"/>
            </w:r>
            <w:r w:rsidRPr="00FF18AF">
              <w:rPr>
                <w:sz w:val="22"/>
                <w:szCs w:val="22"/>
              </w:rPr>
              <w:instrText>PAGEREF _Toc3780 \h</w:instrText>
            </w:r>
            <w:r w:rsidRPr="00FF18AF">
              <w:rPr>
                <w:sz w:val="22"/>
                <w:szCs w:val="22"/>
              </w:rPr>
            </w:r>
            <w:r w:rsidRPr="00FF18AF">
              <w:rPr>
                <w:sz w:val="22"/>
                <w:szCs w:val="22"/>
              </w:rPr>
              <w:fldChar w:fldCharType="separate"/>
            </w:r>
            <w:r w:rsidRPr="00FF18AF">
              <w:rPr>
                <w:sz w:val="22"/>
                <w:szCs w:val="22"/>
              </w:rPr>
              <w:t xml:space="preserve">4 </w:t>
            </w:r>
            <w:r w:rsidRPr="00FF18AF">
              <w:rPr>
                <w:sz w:val="22"/>
                <w:szCs w:val="22"/>
              </w:rPr>
              <w:fldChar w:fldCharType="end"/>
            </w:r>
          </w:hyperlink>
        </w:p>
        <w:p w14:paraId="4987810E" w14:textId="77777777" w:rsidR="00975D77" w:rsidRPr="00FF18AF" w:rsidRDefault="0001281C" w:rsidP="00FF18AF">
          <w:pPr>
            <w:pStyle w:val="TOC2"/>
            <w:tabs>
              <w:tab w:val="right" w:leader="dot" w:pos="9046"/>
            </w:tabs>
            <w:spacing w:line="360" w:lineRule="auto"/>
            <w:rPr>
              <w:sz w:val="22"/>
              <w:szCs w:val="22"/>
            </w:rPr>
          </w:pPr>
          <w:hyperlink w:anchor="_Toc3781">
            <w:r w:rsidRPr="00FF18AF">
              <w:rPr>
                <w:sz w:val="22"/>
                <w:szCs w:val="22"/>
              </w:rPr>
              <w:t>Ethical Considerations</w:t>
            </w:r>
            <w:r w:rsidRPr="00FF18AF">
              <w:rPr>
                <w:sz w:val="22"/>
                <w:szCs w:val="22"/>
              </w:rPr>
              <w:tab/>
            </w:r>
            <w:r w:rsidRPr="00FF18AF">
              <w:rPr>
                <w:sz w:val="22"/>
                <w:szCs w:val="22"/>
              </w:rPr>
              <w:fldChar w:fldCharType="begin"/>
            </w:r>
            <w:r w:rsidRPr="00FF18AF">
              <w:rPr>
                <w:sz w:val="22"/>
                <w:szCs w:val="22"/>
              </w:rPr>
              <w:instrText>PAGEREF _Toc3781 \h</w:instrText>
            </w:r>
            <w:r w:rsidRPr="00FF18AF">
              <w:rPr>
                <w:sz w:val="22"/>
                <w:szCs w:val="22"/>
              </w:rPr>
            </w:r>
            <w:r w:rsidRPr="00FF18AF">
              <w:rPr>
                <w:sz w:val="22"/>
                <w:szCs w:val="22"/>
              </w:rPr>
              <w:fldChar w:fldCharType="separate"/>
            </w:r>
            <w:r w:rsidRPr="00FF18AF">
              <w:rPr>
                <w:sz w:val="22"/>
                <w:szCs w:val="22"/>
              </w:rPr>
              <w:t xml:space="preserve">5 </w:t>
            </w:r>
            <w:r w:rsidRPr="00FF18AF">
              <w:rPr>
                <w:sz w:val="22"/>
                <w:szCs w:val="22"/>
              </w:rPr>
              <w:fldChar w:fldCharType="end"/>
            </w:r>
          </w:hyperlink>
        </w:p>
        <w:p w14:paraId="6E6ED64B" w14:textId="77777777" w:rsidR="00975D77" w:rsidRPr="00FF18AF" w:rsidRDefault="0001281C" w:rsidP="00FF18AF">
          <w:pPr>
            <w:pStyle w:val="TOC2"/>
            <w:tabs>
              <w:tab w:val="right" w:leader="dot" w:pos="9046"/>
            </w:tabs>
            <w:spacing w:line="360" w:lineRule="auto"/>
            <w:rPr>
              <w:sz w:val="22"/>
              <w:szCs w:val="22"/>
            </w:rPr>
          </w:pPr>
          <w:hyperlink w:anchor="_Toc3782">
            <w:r w:rsidRPr="00FF18AF">
              <w:rPr>
                <w:sz w:val="22"/>
                <w:szCs w:val="22"/>
              </w:rPr>
              <w:t>Expected Outcomes and Significance</w:t>
            </w:r>
            <w:r w:rsidRPr="00FF18AF">
              <w:rPr>
                <w:sz w:val="22"/>
                <w:szCs w:val="22"/>
              </w:rPr>
              <w:tab/>
            </w:r>
            <w:r w:rsidRPr="00FF18AF">
              <w:rPr>
                <w:sz w:val="22"/>
                <w:szCs w:val="22"/>
              </w:rPr>
              <w:fldChar w:fldCharType="begin"/>
            </w:r>
            <w:r w:rsidRPr="00FF18AF">
              <w:rPr>
                <w:sz w:val="22"/>
                <w:szCs w:val="22"/>
              </w:rPr>
              <w:instrText>PAGEREF _Toc3782 \h</w:instrText>
            </w:r>
            <w:r w:rsidRPr="00FF18AF">
              <w:rPr>
                <w:sz w:val="22"/>
                <w:szCs w:val="22"/>
              </w:rPr>
            </w:r>
            <w:r w:rsidRPr="00FF18AF">
              <w:rPr>
                <w:sz w:val="22"/>
                <w:szCs w:val="22"/>
              </w:rPr>
              <w:fldChar w:fldCharType="separate"/>
            </w:r>
            <w:r w:rsidRPr="00FF18AF">
              <w:rPr>
                <w:sz w:val="22"/>
                <w:szCs w:val="22"/>
              </w:rPr>
              <w:t xml:space="preserve">5 </w:t>
            </w:r>
            <w:r w:rsidRPr="00FF18AF">
              <w:rPr>
                <w:sz w:val="22"/>
                <w:szCs w:val="22"/>
              </w:rPr>
              <w:fldChar w:fldCharType="end"/>
            </w:r>
          </w:hyperlink>
        </w:p>
        <w:p w14:paraId="2D1FDDC7" w14:textId="77777777" w:rsidR="00975D77" w:rsidRPr="00FF18AF" w:rsidRDefault="0001281C" w:rsidP="00FF18AF">
          <w:pPr>
            <w:pStyle w:val="TOC1"/>
            <w:tabs>
              <w:tab w:val="right" w:leader="dot" w:pos="9046"/>
            </w:tabs>
            <w:spacing w:line="360" w:lineRule="auto"/>
            <w:rPr>
              <w:sz w:val="22"/>
              <w:szCs w:val="22"/>
            </w:rPr>
          </w:pPr>
          <w:hyperlink w:anchor="_Toc3783">
            <w:r w:rsidRPr="00FF18AF">
              <w:rPr>
                <w:sz w:val="22"/>
                <w:szCs w:val="22"/>
              </w:rPr>
              <w:t>Reference List</w:t>
            </w:r>
            <w:r w:rsidRPr="00FF18AF">
              <w:rPr>
                <w:sz w:val="22"/>
                <w:szCs w:val="22"/>
              </w:rPr>
              <w:tab/>
            </w:r>
            <w:r w:rsidRPr="00FF18AF">
              <w:rPr>
                <w:sz w:val="22"/>
                <w:szCs w:val="22"/>
              </w:rPr>
              <w:fldChar w:fldCharType="begin"/>
            </w:r>
            <w:r w:rsidRPr="00FF18AF">
              <w:rPr>
                <w:sz w:val="22"/>
                <w:szCs w:val="22"/>
              </w:rPr>
              <w:instrText>PAGEREF _Toc3783 \h</w:instrText>
            </w:r>
            <w:r w:rsidRPr="00FF18AF">
              <w:rPr>
                <w:sz w:val="22"/>
                <w:szCs w:val="22"/>
              </w:rPr>
            </w:r>
            <w:r w:rsidRPr="00FF18AF">
              <w:rPr>
                <w:sz w:val="22"/>
                <w:szCs w:val="22"/>
              </w:rPr>
              <w:fldChar w:fldCharType="separate"/>
            </w:r>
            <w:r w:rsidRPr="00FF18AF">
              <w:rPr>
                <w:sz w:val="22"/>
                <w:szCs w:val="22"/>
              </w:rPr>
              <w:t xml:space="preserve">6 </w:t>
            </w:r>
            <w:r w:rsidRPr="00FF18AF">
              <w:rPr>
                <w:sz w:val="22"/>
                <w:szCs w:val="22"/>
              </w:rPr>
              <w:fldChar w:fldCharType="end"/>
            </w:r>
          </w:hyperlink>
        </w:p>
        <w:p w14:paraId="3A8BEFBD" w14:textId="77777777" w:rsidR="00975D77" w:rsidRPr="00FF18AF" w:rsidRDefault="0001281C" w:rsidP="00FF18AF">
          <w:pPr>
            <w:spacing w:line="360" w:lineRule="auto"/>
            <w:rPr>
              <w:rFonts w:cs="Arial"/>
              <w:sz w:val="22"/>
              <w:szCs w:val="22"/>
            </w:rPr>
          </w:pPr>
          <w:r w:rsidRPr="00FF18AF">
            <w:rPr>
              <w:rFonts w:cs="Arial"/>
              <w:sz w:val="22"/>
              <w:szCs w:val="22"/>
            </w:rPr>
            <w:fldChar w:fldCharType="end"/>
          </w:r>
        </w:p>
      </w:sdtContent>
    </w:sdt>
    <w:p w14:paraId="2578F456" w14:textId="77777777" w:rsidR="00975D77" w:rsidRPr="00FF18AF" w:rsidRDefault="0001281C" w:rsidP="00FF18AF">
      <w:pPr>
        <w:spacing w:after="274" w:line="360" w:lineRule="auto"/>
        <w:ind w:left="0" w:firstLine="0"/>
        <w:jc w:val="left"/>
        <w:rPr>
          <w:rFonts w:cs="Arial"/>
          <w:sz w:val="22"/>
          <w:szCs w:val="22"/>
        </w:rPr>
      </w:pPr>
      <w:r w:rsidRPr="00FF18AF">
        <w:rPr>
          <w:rFonts w:eastAsia="Calibri" w:cs="Arial"/>
          <w:sz w:val="22"/>
          <w:szCs w:val="22"/>
        </w:rPr>
        <w:t xml:space="preserve"> </w:t>
      </w:r>
    </w:p>
    <w:p w14:paraId="2C425671" w14:textId="77777777" w:rsidR="00975D77" w:rsidRPr="00FF18AF" w:rsidRDefault="0001281C" w:rsidP="00FF18AF">
      <w:pPr>
        <w:spacing w:after="0" w:line="360" w:lineRule="auto"/>
        <w:ind w:left="0" w:firstLine="0"/>
        <w:jc w:val="left"/>
        <w:rPr>
          <w:rFonts w:cs="Arial"/>
          <w:sz w:val="22"/>
          <w:szCs w:val="22"/>
        </w:rPr>
      </w:pPr>
      <w:r w:rsidRPr="00FF18AF">
        <w:rPr>
          <w:rFonts w:cs="Arial"/>
          <w:b/>
          <w:sz w:val="22"/>
          <w:szCs w:val="22"/>
        </w:rPr>
        <w:t xml:space="preserve"> </w:t>
      </w:r>
      <w:r w:rsidRPr="00FF18AF">
        <w:rPr>
          <w:rFonts w:cs="Arial"/>
          <w:sz w:val="22"/>
          <w:szCs w:val="22"/>
        </w:rPr>
        <w:br w:type="page"/>
      </w:r>
    </w:p>
    <w:p w14:paraId="07FB06AB" w14:textId="77777777" w:rsidR="00975D77" w:rsidRPr="00FF18AF" w:rsidRDefault="0001281C" w:rsidP="00FF18AF">
      <w:pPr>
        <w:pStyle w:val="Heading3"/>
        <w:spacing w:line="360" w:lineRule="auto"/>
        <w:ind w:left="-5" w:right="0"/>
        <w:rPr>
          <w:sz w:val="22"/>
          <w:szCs w:val="22"/>
        </w:rPr>
      </w:pPr>
      <w:r w:rsidRPr="00FF18AF">
        <w:rPr>
          <w:sz w:val="22"/>
          <w:szCs w:val="22"/>
        </w:rPr>
        <w:lastRenderedPageBreak/>
        <w:t xml:space="preserve">Introduction and Rationale </w:t>
      </w:r>
    </w:p>
    <w:p w14:paraId="443B8AE3" w14:textId="226F1A60" w:rsidR="00975D77" w:rsidRPr="00FF18AF" w:rsidRDefault="0001281C" w:rsidP="00FF18AF">
      <w:pPr>
        <w:spacing w:after="282" w:line="360" w:lineRule="auto"/>
        <w:ind w:left="0" w:right="8" w:firstLine="721"/>
        <w:rPr>
          <w:rFonts w:cs="Arial"/>
          <w:sz w:val="22"/>
          <w:szCs w:val="22"/>
        </w:rPr>
      </w:pPr>
      <w:r w:rsidRPr="00FF18AF">
        <w:rPr>
          <w:rFonts w:cs="Arial"/>
          <w:sz w:val="22"/>
          <w:szCs w:val="22"/>
        </w:rPr>
        <w:t xml:space="preserve">Health and social care professional burnout </w:t>
      </w:r>
      <w:r w:rsidR="008102D7" w:rsidRPr="00FF18AF">
        <w:rPr>
          <w:rFonts w:cs="Arial"/>
          <w:sz w:val="22"/>
          <w:szCs w:val="22"/>
        </w:rPr>
        <w:t>have</w:t>
      </w:r>
      <w:r w:rsidRPr="00FF18AF">
        <w:rPr>
          <w:rFonts w:cs="Arial"/>
          <w:sz w:val="22"/>
          <w:szCs w:val="22"/>
        </w:rPr>
        <w:t xml:space="preserve"> gained momentum especially since the COVID-19 pandemic. Burnout is also defined by emotional fatigue, </w:t>
      </w:r>
      <w:r w:rsidR="008102D7" w:rsidRPr="00FF18AF">
        <w:rPr>
          <w:rFonts w:cs="Arial"/>
          <w:sz w:val="22"/>
          <w:szCs w:val="22"/>
        </w:rPr>
        <w:t>depersonalization</w:t>
      </w:r>
      <w:r w:rsidRPr="00FF18AF">
        <w:rPr>
          <w:rFonts w:cs="Arial"/>
          <w:sz w:val="22"/>
          <w:szCs w:val="22"/>
        </w:rPr>
        <w:t xml:space="preserve"> and less personal achievement (Salvado et al., 2021). Burnout is very high in relation to reduced quality of care, higher staff turnover, absenteeism, and worse outcomes </w:t>
      </w:r>
      <w:r w:rsidR="008102D7" w:rsidRPr="00FF18AF">
        <w:rPr>
          <w:rFonts w:cs="Arial"/>
          <w:sz w:val="22"/>
          <w:szCs w:val="22"/>
        </w:rPr>
        <w:t>regarding</w:t>
      </w:r>
      <w:r w:rsidRPr="00FF18AF">
        <w:rPr>
          <w:rFonts w:cs="Arial"/>
          <w:sz w:val="22"/>
          <w:szCs w:val="22"/>
        </w:rPr>
        <w:t xml:space="preserve"> patients (Klein et al., 2020). </w:t>
      </w:r>
    </w:p>
    <w:p w14:paraId="3B4C0C38" w14:textId="6CD3815B" w:rsidR="00975D77" w:rsidRPr="00FF18AF" w:rsidRDefault="0001281C" w:rsidP="00FF18AF">
      <w:pPr>
        <w:spacing w:after="282" w:line="360" w:lineRule="auto"/>
        <w:ind w:left="0" w:right="8" w:firstLine="721"/>
        <w:rPr>
          <w:rFonts w:cs="Arial"/>
          <w:sz w:val="22"/>
          <w:szCs w:val="22"/>
        </w:rPr>
      </w:pPr>
      <w:r w:rsidRPr="00FF18AF">
        <w:rPr>
          <w:rFonts w:cs="Arial"/>
          <w:sz w:val="22"/>
          <w:szCs w:val="22"/>
        </w:rPr>
        <w:t xml:space="preserve">Health and social care professionals often operate within emotionally demanding settings, experience a large workload, a scarce source of resources, and are prone to trauma. These stressors are amongst those factors that cause psychological distress and occupational burnout (Burton et al., 2017). Mindfulnessbased interventions (MBIs), </w:t>
      </w:r>
      <w:r w:rsidR="00FF18AF" w:rsidRPr="00FF18AF">
        <w:rPr>
          <w:rFonts w:cs="Arial"/>
          <w:sz w:val="22"/>
          <w:szCs w:val="22"/>
        </w:rPr>
        <w:t>including</w:t>
      </w:r>
      <w:r w:rsidRPr="00FF18AF">
        <w:rPr>
          <w:rFonts w:cs="Arial"/>
          <w:sz w:val="22"/>
          <w:szCs w:val="22"/>
        </w:rPr>
        <w:t xml:space="preserve"> Mindfulness-Based Stress Reduction (MBSR) and Mindfulness-Based Cognitive Therapy (MBCT) are becoming increasingly popular, as methods of enhancing wellbeing and resilience in medical workers (Kriakous et al., 2021). </w:t>
      </w:r>
    </w:p>
    <w:p w14:paraId="6F7D8D71" w14:textId="77777777" w:rsidR="00975D77" w:rsidRPr="00FF18AF" w:rsidRDefault="0001281C" w:rsidP="00FF18AF">
      <w:pPr>
        <w:spacing w:after="281" w:line="360" w:lineRule="auto"/>
        <w:ind w:left="0" w:right="8" w:firstLine="721"/>
        <w:rPr>
          <w:rFonts w:cs="Arial"/>
          <w:sz w:val="22"/>
          <w:szCs w:val="22"/>
        </w:rPr>
      </w:pPr>
      <w:r w:rsidRPr="00FF18AF">
        <w:rPr>
          <w:rFonts w:cs="Arial"/>
          <w:sz w:val="22"/>
          <w:szCs w:val="22"/>
        </w:rPr>
        <w:t xml:space="preserve">Mindfulness is a state of being that leads to non-judgment awareness of the current situation and has been linked to less stress, better emotional regulation, and better psychological wellbeing (Wang et al., 2023). The results of the individual studies though show positive outcomes; there is inconsistency in the quality of the methods used and the consistency of the results. There is thus a need to carry out a systematic review to critically assess the effectiveness of MBIs in preventing burnout in health and social care professionals. The subject of this topic is very topical in the context of maintaining the sustainability of the workforce and the quality of the provided services in health and social care systems. </w:t>
      </w:r>
    </w:p>
    <w:p w14:paraId="3EA824BB" w14:textId="77777777" w:rsidR="00975D77" w:rsidRPr="00FF18AF" w:rsidRDefault="0001281C" w:rsidP="00FF18AF">
      <w:pPr>
        <w:spacing w:after="398" w:line="360" w:lineRule="auto"/>
        <w:ind w:left="0" w:firstLine="0"/>
        <w:jc w:val="left"/>
        <w:rPr>
          <w:rFonts w:cs="Arial"/>
          <w:sz w:val="22"/>
          <w:szCs w:val="22"/>
        </w:rPr>
      </w:pPr>
      <w:r w:rsidRPr="00FF18AF">
        <w:rPr>
          <w:rFonts w:cs="Arial"/>
          <w:sz w:val="22"/>
          <w:szCs w:val="22"/>
        </w:rPr>
        <w:t xml:space="preserve"> </w:t>
      </w:r>
    </w:p>
    <w:p w14:paraId="5395FD5D" w14:textId="77777777" w:rsidR="00975D77" w:rsidRPr="00FF18AF" w:rsidRDefault="0001281C" w:rsidP="00FF18AF">
      <w:pPr>
        <w:pStyle w:val="Heading2"/>
        <w:spacing w:line="360" w:lineRule="auto"/>
        <w:ind w:left="-5" w:right="0"/>
        <w:rPr>
          <w:sz w:val="22"/>
          <w:szCs w:val="22"/>
        </w:rPr>
      </w:pPr>
      <w:bookmarkStart w:id="0" w:name="_Toc3778"/>
      <w:r w:rsidRPr="00FF18AF">
        <w:rPr>
          <w:sz w:val="22"/>
          <w:szCs w:val="22"/>
        </w:rPr>
        <w:t xml:space="preserve">Aim </w:t>
      </w:r>
      <w:bookmarkEnd w:id="0"/>
    </w:p>
    <w:p w14:paraId="3C25B40C" w14:textId="79996716" w:rsidR="00975D77" w:rsidRPr="00FF18AF" w:rsidRDefault="0001281C" w:rsidP="00FF18AF">
      <w:pPr>
        <w:spacing w:after="282" w:line="360" w:lineRule="auto"/>
        <w:ind w:left="0" w:firstLine="0"/>
        <w:jc w:val="left"/>
        <w:rPr>
          <w:rFonts w:cs="Arial"/>
          <w:sz w:val="22"/>
          <w:szCs w:val="22"/>
        </w:rPr>
      </w:pPr>
      <w:r w:rsidRPr="00FF18AF">
        <w:rPr>
          <w:rFonts w:cs="Arial"/>
          <w:sz w:val="22"/>
          <w:szCs w:val="22"/>
        </w:rPr>
        <w:t xml:space="preserve">To conduct a systematic review and critical analysis of the effectiveness of the mindfulness-based interventions in </w:t>
      </w:r>
      <w:r w:rsidR="00FF18AF" w:rsidRPr="00FF18AF">
        <w:rPr>
          <w:rFonts w:cs="Arial"/>
          <w:sz w:val="22"/>
          <w:szCs w:val="22"/>
        </w:rPr>
        <w:t>minimizing</w:t>
      </w:r>
      <w:r w:rsidRPr="00FF18AF">
        <w:rPr>
          <w:rFonts w:cs="Arial"/>
          <w:sz w:val="22"/>
          <w:szCs w:val="22"/>
        </w:rPr>
        <w:t xml:space="preserve"> burnout in health and social care professionals. </w:t>
      </w:r>
    </w:p>
    <w:p w14:paraId="0D791358" w14:textId="77777777" w:rsidR="00975D77" w:rsidRPr="00FF18AF" w:rsidRDefault="0001281C" w:rsidP="00FF18AF">
      <w:pPr>
        <w:spacing w:after="0" w:line="360" w:lineRule="auto"/>
        <w:ind w:left="0" w:firstLine="0"/>
        <w:jc w:val="left"/>
        <w:rPr>
          <w:rFonts w:cs="Arial"/>
          <w:sz w:val="22"/>
          <w:szCs w:val="22"/>
        </w:rPr>
      </w:pPr>
      <w:r w:rsidRPr="00FF18AF">
        <w:rPr>
          <w:rFonts w:cs="Arial"/>
          <w:sz w:val="22"/>
          <w:szCs w:val="22"/>
        </w:rPr>
        <w:t xml:space="preserve"> </w:t>
      </w:r>
    </w:p>
    <w:p w14:paraId="78E7C86B" w14:textId="77777777" w:rsidR="00975D77" w:rsidRPr="00FF18AF" w:rsidRDefault="0001281C" w:rsidP="00FF18AF">
      <w:pPr>
        <w:pStyle w:val="Heading2"/>
        <w:spacing w:line="360" w:lineRule="auto"/>
        <w:ind w:left="-5" w:right="0"/>
        <w:rPr>
          <w:sz w:val="22"/>
          <w:szCs w:val="22"/>
        </w:rPr>
      </w:pPr>
      <w:bookmarkStart w:id="1" w:name="_Toc3779"/>
      <w:r w:rsidRPr="00FF18AF">
        <w:rPr>
          <w:sz w:val="22"/>
          <w:szCs w:val="22"/>
        </w:rPr>
        <w:t xml:space="preserve">Objectives </w:t>
      </w:r>
      <w:bookmarkEnd w:id="1"/>
    </w:p>
    <w:p w14:paraId="6F00AC93" w14:textId="77777777" w:rsidR="00975D77" w:rsidRPr="00FF18AF" w:rsidRDefault="0001281C" w:rsidP="00FF18AF">
      <w:pPr>
        <w:numPr>
          <w:ilvl w:val="0"/>
          <w:numId w:val="1"/>
        </w:numPr>
        <w:spacing w:after="0" w:line="360" w:lineRule="auto"/>
        <w:ind w:right="8" w:hanging="360"/>
        <w:rPr>
          <w:rFonts w:cs="Arial"/>
          <w:sz w:val="22"/>
          <w:szCs w:val="22"/>
        </w:rPr>
      </w:pPr>
      <w:r w:rsidRPr="00FF18AF">
        <w:rPr>
          <w:rFonts w:cs="Arial"/>
          <w:sz w:val="22"/>
          <w:szCs w:val="22"/>
        </w:rPr>
        <w:t xml:space="preserve">To specify and compile empirical research on the study of MBIs and burnout outcome on health and social care personnel. </w:t>
      </w:r>
    </w:p>
    <w:p w14:paraId="07E97F6A" w14:textId="014C5A05" w:rsidR="00975D77" w:rsidRPr="00FF18AF" w:rsidRDefault="0001281C" w:rsidP="00FF18AF">
      <w:pPr>
        <w:numPr>
          <w:ilvl w:val="0"/>
          <w:numId w:val="1"/>
        </w:numPr>
        <w:spacing w:after="0" w:line="360" w:lineRule="auto"/>
        <w:ind w:right="8" w:hanging="360"/>
        <w:rPr>
          <w:rFonts w:cs="Arial"/>
          <w:sz w:val="22"/>
          <w:szCs w:val="22"/>
        </w:rPr>
      </w:pPr>
      <w:r w:rsidRPr="00FF18AF">
        <w:rPr>
          <w:rFonts w:cs="Arial"/>
          <w:sz w:val="22"/>
          <w:szCs w:val="22"/>
        </w:rPr>
        <w:lastRenderedPageBreak/>
        <w:t xml:space="preserve">To determine the efficacy of MBIs in decreasing emotional exhaustion, </w:t>
      </w:r>
      <w:r w:rsidR="00FF18AF" w:rsidRPr="00FF18AF">
        <w:rPr>
          <w:rFonts w:cs="Arial"/>
          <w:sz w:val="22"/>
          <w:szCs w:val="22"/>
        </w:rPr>
        <w:t>depersonalization</w:t>
      </w:r>
      <w:r w:rsidRPr="00FF18AF">
        <w:rPr>
          <w:rFonts w:cs="Arial"/>
          <w:sz w:val="22"/>
          <w:szCs w:val="22"/>
        </w:rPr>
        <w:t xml:space="preserve"> and enhancing personal accomplishment. </w:t>
      </w:r>
    </w:p>
    <w:p w14:paraId="23C9AA4D" w14:textId="77777777" w:rsidR="00975D77" w:rsidRPr="00FF18AF" w:rsidRDefault="0001281C" w:rsidP="00FF18AF">
      <w:pPr>
        <w:numPr>
          <w:ilvl w:val="0"/>
          <w:numId w:val="1"/>
        </w:numPr>
        <w:spacing w:after="0" w:line="360" w:lineRule="auto"/>
        <w:ind w:right="8" w:hanging="360"/>
        <w:rPr>
          <w:rFonts w:cs="Arial"/>
          <w:sz w:val="22"/>
          <w:szCs w:val="22"/>
        </w:rPr>
      </w:pPr>
      <w:r w:rsidRPr="00FF18AF">
        <w:rPr>
          <w:rFonts w:cs="Arial"/>
          <w:sz w:val="22"/>
          <w:szCs w:val="22"/>
        </w:rPr>
        <w:t xml:space="preserve">To undertake a critical evaluation of the quality of methodology of included studies. </w:t>
      </w:r>
    </w:p>
    <w:p w14:paraId="0A970692" w14:textId="77777777" w:rsidR="00975D77" w:rsidRPr="00FF18AF" w:rsidRDefault="0001281C" w:rsidP="00FF18AF">
      <w:pPr>
        <w:numPr>
          <w:ilvl w:val="0"/>
          <w:numId w:val="1"/>
        </w:numPr>
        <w:spacing w:after="386" w:line="360" w:lineRule="auto"/>
        <w:ind w:right="8" w:hanging="360"/>
        <w:rPr>
          <w:rFonts w:cs="Arial"/>
          <w:sz w:val="22"/>
          <w:szCs w:val="22"/>
        </w:rPr>
      </w:pPr>
      <w:r w:rsidRPr="00FF18AF">
        <w:rPr>
          <w:rFonts w:cs="Arial"/>
          <w:sz w:val="22"/>
          <w:szCs w:val="22"/>
        </w:rPr>
        <w:t xml:space="preserve">To determine the implications on professional practice and future research. </w:t>
      </w:r>
    </w:p>
    <w:p w14:paraId="5EE3C429" w14:textId="77777777" w:rsidR="00975D77" w:rsidRPr="00FF18AF" w:rsidRDefault="0001281C" w:rsidP="00FF18AF">
      <w:pPr>
        <w:spacing w:after="397" w:line="360" w:lineRule="auto"/>
        <w:ind w:left="721" w:firstLine="0"/>
        <w:jc w:val="left"/>
        <w:rPr>
          <w:rFonts w:cs="Arial"/>
          <w:sz w:val="22"/>
          <w:szCs w:val="22"/>
        </w:rPr>
      </w:pPr>
      <w:r w:rsidRPr="00FF18AF">
        <w:rPr>
          <w:rFonts w:cs="Arial"/>
          <w:sz w:val="22"/>
          <w:szCs w:val="22"/>
        </w:rPr>
        <w:t xml:space="preserve"> </w:t>
      </w:r>
    </w:p>
    <w:p w14:paraId="62E950C7" w14:textId="77777777" w:rsidR="00975D77" w:rsidRPr="00FF18AF" w:rsidRDefault="0001281C" w:rsidP="00FF18AF">
      <w:pPr>
        <w:pStyle w:val="Heading2"/>
        <w:spacing w:line="360" w:lineRule="auto"/>
        <w:ind w:left="-5" w:right="0"/>
        <w:rPr>
          <w:sz w:val="22"/>
          <w:szCs w:val="22"/>
        </w:rPr>
      </w:pPr>
      <w:bookmarkStart w:id="2" w:name="_Toc3780"/>
      <w:r w:rsidRPr="00FF18AF">
        <w:rPr>
          <w:sz w:val="22"/>
          <w:szCs w:val="22"/>
        </w:rPr>
        <w:t xml:space="preserve">Methodology </w:t>
      </w:r>
      <w:bookmarkEnd w:id="2"/>
    </w:p>
    <w:p w14:paraId="2BCCD41C" w14:textId="5D55E547" w:rsidR="00975D77" w:rsidRPr="00FF18AF" w:rsidRDefault="0001281C" w:rsidP="00FF18AF">
      <w:pPr>
        <w:spacing w:after="281" w:line="360" w:lineRule="auto"/>
        <w:ind w:left="0" w:right="8" w:firstLine="721"/>
        <w:rPr>
          <w:rFonts w:cs="Arial"/>
          <w:sz w:val="22"/>
          <w:szCs w:val="22"/>
        </w:rPr>
      </w:pPr>
      <w:r w:rsidRPr="00FF18AF">
        <w:rPr>
          <w:rFonts w:cs="Arial"/>
          <w:sz w:val="22"/>
          <w:szCs w:val="22"/>
        </w:rPr>
        <w:t xml:space="preserve">A systematic review study will be implemented in this work in accordance with the PRISMA principles (Page et al., 2021). Electronic databases such as PubMed, CINAHL, PsycINFO and Scopus will be searched. The primary search words will </w:t>
      </w:r>
      <w:r w:rsidR="00FF18AF" w:rsidRPr="00FF18AF">
        <w:rPr>
          <w:rFonts w:cs="Arial"/>
          <w:sz w:val="22"/>
          <w:szCs w:val="22"/>
        </w:rPr>
        <w:t>be</w:t>
      </w:r>
      <w:r w:rsidRPr="00FF18AF">
        <w:rPr>
          <w:rFonts w:cs="Arial"/>
          <w:sz w:val="22"/>
          <w:szCs w:val="22"/>
        </w:rPr>
        <w:t xml:space="preserve"> mindfulness, burnout, healthcare workers, social workers, MBSR, MBCT. Search refinements will occur via use of the Boolean operators (AND/OR). </w:t>
      </w:r>
    </w:p>
    <w:p w14:paraId="6BF20CA3" w14:textId="77777777" w:rsidR="00975D77" w:rsidRPr="00FF18AF" w:rsidRDefault="0001281C" w:rsidP="00FF18AF">
      <w:pPr>
        <w:spacing w:after="393" w:line="360" w:lineRule="auto"/>
        <w:ind w:left="10" w:right="8"/>
        <w:rPr>
          <w:rFonts w:cs="Arial"/>
          <w:sz w:val="22"/>
          <w:szCs w:val="22"/>
        </w:rPr>
      </w:pPr>
      <w:r w:rsidRPr="00FF18AF">
        <w:rPr>
          <w:rFonts w:cs="Arial"/>
          <w:sz w:val="22"/>
          <w:szCs w:val="22"/>
        </w:rPr>
        <w:t xml:space="preserve">Inclusion criteria: </w:t>
      </w:r>
    </w:p>
    <w:p w14:paraId="3FDBBA95" w14:textId="77777777"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Peer-reviewed empirical studies (2010–2025) </w:t>
      </w:r>
    </w:p>
    <w:p w14:paraId="6B91B939" w14:textId="77777777"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Participants: health and social care professionals </w:t>
      </w:r>
    </w:p>
    <w:p w14:paraId="507BAA67" w14:textId="2EDD2F53"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Interventions: structured mindfulness-based </w:t>
      </w:r>
      <w:r w:rsidR="00FF18AF" w:rsidRPr="00FF18AF">
        <w:rPr>
          <w:rFonts w:cs="Arial"/>
          <w:sz w:val="22"/>
          <w:szCs w:val="22"/>
        </w:rPr>
        <w:t>programmer</w:t>
      </w:r>
      <w:r w:rsidRPr="00FF18AF">
        <w:rPr>
          <w:rFonts w:cs="Arial"/>
          <w:sz w:val="22"/>
          <w:szCs w:val="22"/>
        </w:rPr>
        <w:t xml:space="preserve"> </w:t>
      </w:r>
    </w:p>
    <w:p w14:paraId="3345246F" w14:textId="77777777"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Outcomes measuring burnout (e.g., Maslach Burnout Inventory) </w:t>
      </w:r>
    </w:p>
    <w:p w14:paraId="7E938931" w14:textId="77777777" w:rsidR="00975D77" w:rsidRPr="00FF18AF" w:rsidRDefault="0001281C" w:rsidP="00FF18AF">
      <w:pPr>
        <w:numPr>
          <w:ilvl w:val="0"/>
          <w:numId w:val="2"/>
        </w:numPr>
        <w:spacing w:after="391" w:line="360" w:lineRule="auto"/>
        <w:ind w:right="8" w:hanging="360"/>
        <w:rPr>
          <w:rFonts w:cs="Arial"/>
          <w:sz w:val="22"/>
          <w:szCs w:val="22"/>
        </w:rPr>
      </w:pPr>
      <w:r w:rsidRPr="00FF18AF">
        <w:rPr>
          <w:rFonts w:cs="Arial"/>
          <w:sz w:val="22"/>
          <w:szCs w:val="22"/>
        </w:rPr>
        <w:t xml:space="preserve">Publications in English language </w:t>
      </w:r>
    </w:p>
    <w:p w14:paraId="7D0318F4" w14:textId="77777777" w:rsidR="00975D77" w:rsidRPr="00FF18AF" w:rsidRDefault="0001281C" w:rsidP="00FF18AF">
      <w:pPr>
        <w:spacing w:after="393" w:line="360" w:lineRule="auto"/>
        <w:ind w:left="721" w:firstLine="0"/>
        <w:jc w:val="left"/>
        <w:rPr>
          <w:rFonts w:cs="Arial"/>
          <w:sz w:val="22"/>
          <w:szCs w:val="22"/>
        </w:rPr>
      </w:pPr>
      <w:r w:rsidRPr="00FF18AF">
        <w:rPr>
          <w:rFonts w:cs="Arial"/>
          <w:sz w:val="22"/>
          <w:szCs w:val="22"/>
        </w:rPr>
        <w:t xml:space="preserve"> </w:t>
      </w:r>
    </w:p>
    <w:p w14:paraId="7AE14817" w14:textId="77777777" w:rsidR="00975D77" w:rsidRPr="00FF18AF" w:rsidRDefault="0001281C" w:rsidP="00FF18AF">
      <w:pPr>
        <w:spacing w:after="392" w:line="360" w:lineRule="auto"/>
        <w:ind w:left="10" w:right="8"/>
        <w:rPr>
          <w:rFonts w:cs="Arial"/>
          <w:sz w:val="22"/>
          <w:szCs w:val="22"/>
        </w:rPr>
      </w:pPr>
      <w:r w:rsidRPr="00FF18AF">
        <w:rPr>
          <w:rFonts w:cs="Arial"/>
          <w:sz w:val="22"/>
          <w:szCs w:val="22"/>
        </w:rPr>
        <w:t xml:space="preserve">Exclusion criteria: </w:t>
      </w:r>
    </w:p>
    <w:p w14:paraId="2F979983" w14:textId="77777777"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Cases that do not assess the effect of burnout. </w:t>
      </w:r>
    </w:p>
    <w:p w14:paraId="65E8F381" w14:textId="77777777"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Review articles or opinion articles. </w:t>
      </w:r>
    </w:p>
    <w:p w14:paraId="34D28F8E" w14:textId="77777777" w:rsidR="00975D77" w:rsidRPr="00FF18AF" w:rsidRDefault="0001281C" w:rsidP="00FF18AF">
      <w:pPr>
        <w:numPr>
          <w:ilvl w:val="0"/>
          <w:numId w:val="2"/>
        </w:numPr>
        <w:spacing w:line="360" w:lineRule="auto"/>
        <w:ind w:right="8" w:hanging="360"/>
        <w:rPr>
          <w:rFonts w:cs="Arial"/>
          <w:sz w:val="22"/>
          <w:szCs w:val="22"/>
        </w:rPr>
      </w:pPr>
      <w:r w:rsidRPr="00FF18AF">
        <w:rPr>
          <w:rFonts w:cs="Arial"/>
          <w:sz w:val="22"/>
          <w:szCs w:val="22"/>
        </w:rPr>
        <w:t xml:space="preserve">Research limited to the student population, except in clinical placement. </w:t>
      </w:r>
    </w:p>
    <w:p w14:paraId="0CD9FF73" w14:textId="72AF87F4" w:rsidR="00975D77" w:rsidRPr="00FF18AF" w:rsidRDefault="0001281C" w:rsidP="00FF18AF">
      <w:pPr>
        <w:spacing w:after="281" w:line="360" w:lineRule="auto"/>
        <w:ind w:left="0" w:right="8" w:firstLine="361"/>
        <w:rPr>
          <w:rFonts w:cs="Arial"/>
          <w:sz w:val="22"/>
          <w:szCs w:val="22"/>
        </w:rPr>
      </w:pPr>
      <w:r w:rsidRPr="00FF18AF">
        <w:rPr>
          <w:rFonts w:cs="Arial"/>
          <w:sz w:val="22"/>
          <w:szCs w:val="22"/>
        </w:rPr>
        <w:t xml:space="preserve">A structured template that will record the study design, sample size, and the nature of the interventions, and summarise the important findings will be used to extract the data. The quality of a study will be evaluated through either the CASP checklist of </w:t>
      </w:r>
      <w:r w:rsidR="00FF18AF" w:rsidRPr="00FF18AF">
        <w:rPr>
          <w:rFonts w:cs="Arial"/>
          <w:sz w:val="22"/>
          <w:szCs w:val="22"/>
        </w:rPr>
        <w:t>randomized</w:t>
      </w:r>
      <w:r w:rsidRPr="00FF18AF">
        <w:rPr>
          <w:rFonts w:cs="Arial"/>
          <w:sz w:val="22"/>
          <w:szCs w:val="22"/>
        </w:rPr>
        <w:t xml:space="preserve"> controlled </w:t>
      </w:r>
      <w:r w:rsidRPr="00FF18AF">
        <w:rPr>
          <w:rFonts w:cs="Arial"/>
          <w:sz w:val="22"/>
          <w:szCs w:val="22"/>
        </w:rPr>
        <w:lastRenderedPageBreak/>
        <w:t xml:space="preserve">trials </w:t>
      </w:r>
      <w:r w:rsidR="00FF18AF" w:rsidRPr="00FF18AF">
        <w:rPr>
          <w:rFonts w:cs="Arial"/>
          <w:sz w:val="22"/>
          <w:szCs w:val="22"/>
        </w:rPr>
        <w:t>or</w:t>
      </w:r>
      <w:r w:rsidRPr="00FF18AF">
        <w:rPr>
          <w:rFonts w:cs="Arial"/>
          <w:sz w:val="22"/>
          <w:szCs w:val="22"/>
        </w:rPr>
        <w:t xml:space="preserve"> qualitative research. Since heterogeneity can be anticipated, </w:t>
      </w:r>
      <w:r w:rsidR="00FF18AF" w:rsidRPr="00FF18AF">
        <w:rPr>
          <w:rFonts w:cs="Arial"/>
          <w:sz w:val="22"/>
          <w:szCs w:val="22"/>
        </w:rPr>
        <w:t>synthesization</w:t>
      </w:r>
      <w:r w:rsidRPr="00FF18AF">
        <w:rPr>
          <w:rFonts w:cs="Arial"/>
          <w:sz w:val="22"/>
          <w:szCs w:val="22"/>
        </w:rPr>
        <w:t xml:space="preserve"> of the findings will be done in the shape of a narrative. </w:t>
      </w:r>
    </w:p>
    <w:p w14:paraId="22298F7C" w14:textId="77777777" w:rsidR="00975D77" w:rsidRPr="00FF18AF" w:rsidRDefault="0001281C" w:rsidP="00FF18AF">
      <w:pPr>
        <w:spacing w:after="398" w:line="360" w:lineRule="auto"/>
        <w:ind w:left="0" w:firstLine="0"/>
        <w:jc w:val="left"/>
        <w:rPr>
          <w:rFonts w:cs="Arial"/>
          <w:sz w:val="22"/>
          <w:szCs w:val="22"/>
        </w:rPr>
      </w:pPr>
      <w:r w:rsidRPr="00FF18AF">
        <w:rPr>
          <w:rFonts w:cs="Arial"/>
          <w:sz w:val="22"/>
          <w:szCs w:val="22"/>
        </w:rPr>
        <w:t xml:space="preserve"> </w:t>
      </w:r>
    </w:p>
    <w:p w14:paraId="2F723E12" w14:textId="77777777" w:rsidR="00975D77" w:rsidRPr="00FF18AF" w:rsidRDefault="0001281C" w:rsidP="00FF18AF">
      <w:pPr>
        <w:pStyle w:val="Heading2"/>
        <w:spacing w:line="360" w:lineRule="auto"/>
        <w:ind w:left="-5" w:right="0"/>
        <w:rPr>
          <w:sz w:val="22"/>
          <w:szCs w:val="22"/>
        </w:rPr>
      </w:pPr>
      <w:bookmarkStart w:id="3" w:name="_Toc3781"/>
      <w:r w:rsidRPr="00FF18AF">
        <w:rPr>
          <w:sz w:val="22"/>
          <w:szCs w:val="22"/>
        </w:rPr>
        <w:t xml:space="preserve">Ethical Considerations </w:t>
      </w:r>
      <w:bookmarkEnd w:id="3"/>
    </w:p>
    <w:p w14:paraId="4CC410F4" w14:textId="77777777" w:rsidR="00975D77" w:rsidRPr="00FF18AF" w:rsidRDefault="0001281C" w:rsidP="00FF18AF">
      <w:pPr>
        <w:spacing w:after="282" w:line="360" w:lineRule="auto"/>
        <w:ind w:left="0" w:right="8" w:firstLine="721"/>
        <w:rPr>
          <w:rFonts w:cs="Arial"/>
          <w:sz w:val="22"/>
          <w:szCs w:val="22"/>
        </w:rPr>
      </w:pPr>
      <w:r w:rsidRPr="00FF18AF">
        <w:rPr>
          <w:rFonts w:cs="Arial"/>
          <w:sz w:val="22"/>
          <w:szCs w:val="22"/>
        </w:rPr>
        <w:t xml:space="preserve">Since it is research that will focus on the analysis of published data, no ethical permission would be sought. Nonetheless, to preserve the academic integrity, proper reporting and observance of the UWTSD Harvard referencing guidelines will be upheld. </w:t>
      </w:r>
    </w:p>
    <w:p w14:paraId="18CB475F" w14:textId="77777777" w:rsidR="00975D77" w:rsidRPr="00FF18AF" w:rsidRDefault="0001281C" w:rsidP="00FF18AF">
      <w:pPr>
        <w:spacing w:after="397" w:line="360" w:lineRule="auto"/>
        <w:ind w:left="0" w:firstLine="0"/>
        <w:jc w:val="left"/>
        <w:rPr>
          <w:rFonts w:cs="Arial"/>
          <w:sz w:val="22"/>
          <w:szCs w:val="22"/>
        </w:rPr>
      </w:pPr>
      <w:r w:rsidRPr="00FF18AF">
        <w:rPr>
          <w:rFonts w:cs="Arial"/>
          <w:sz w:val="22"/>
          <w:szCs w:val="22"/>
        </w:rPr>
        <w:t xml:space="preserve"> </w:t>
      </w:r>
    </w:p>
    <w:p w14:paraId="497DBC1C" w14:textId="77777777" w:rsidR="00975D77" w:rsidRPr="00FF18AF" w:rsidRDefault="0001281C" w:rsidP="00FF18AF">
      <w:pPr>
        <w:pStyle w:val="Heading2"/>
        <w:spacing w:line="360" w:lineRule="auto"/>
        <w:ind w:left="-5" w:right="0"/>
        <w:rPr>
          <w:sz w:val="22"/>
          <w:szCs w:val="22"/>
        </w:rPr>
      </w:pPr>
      <w:bookmarkStart w:id="4" w:name="_Toc3782"/>
      <w:r w:rsidRPr="00FF18AF">
        <w:rPr>
          <w:sz w:val="22"/>
          <w:szCs w:val="22"/>
        </w:rPr>
        <w:t xml:space="preserve">Expected Outcomes and Significance </w:t>
      </w:r>
      <w:bookmarkEnd w:id="4"/>
    </w:p>
    <w:p w14:paraId="77A66BA4" w14:textId="1F911347" w:rsidR="00975D77" w:rsidRDefault="0001281C" w:rsidP="00FF18AF">
      <w:pPr>
        <w:spacing w:after="302" w:line="360" w:lineRule="auto"/>
        <w:ind w:left="0" w:right="8" w:firstLine="721"/>
        <w:rPr>
          <w:rFonts w:cs="Arial"/>
          <w:sz w:val="22"/>
          <w:szCs w:val="22"/>
        </w:rPr>
      </w:pPr>
      <w:r w:rsidRPr="00FF18AF">
        <w:rPr>
          <w:rFonts w:cs="Arial"/>
          <w:sz w:val="22"/>
          <w:szCs w:val="22"/>
        </w:rPr>
        <w:t xml:space="preserve">The review should be able to infer the effectiveness of mindfulness-based interventions in decreasing burnout in health and social care professionals. Results can be used to advocate wellbeing </w:t>
      </w:r>
      <w:r w:rsidR="00FF18AF" w:rsidRPr="00FF18AF">
        <w:rPr>
          <w:rFonts w:cs="Arial"/>
          <w:sz w:val="22"/>
          <w:szCs w:val="22"/>
        </w:rPr>
        <w:t>organized</w:t>
      </w:r>
      <w:r w:rsidRPr="00FF18AF">
        <w:rPr>
          <w:rFonts w:cs="Arial"/>
          <w:sz w:val="22"/>
          <w:szCs w:val="22"/>
        </w:rPr>
        <w:t xml:space="preserve"> </w:t>
      </w:r>
      <w:r w:rsidR="00FF18AF" w:rsidRPr="00FF18AF">
        <w:rPr>
          <w:rFonts w:cs="Arial"/>
          <w:sz w:val="22"/>
          <w:szCs w:val="22"/>
        </w:rPr>
        <w:t>programmers</w:t>
      </w:r>
      <w:r w:rsidRPr="00FF18AF">
        <w:rPr>
          <w:rFonts w:cs="Arial"/>
          <w:sz w:val="22"/>
          <w:szCs w:val="22"/>
        </w:rPr>
        <w:t xml:space="preserve"> in </w:t>
      </w:r>
      <w:r w:rsidR="00FF18AF" w:rsidRPr="00FF18AF">
        <w:rPr>
          <w:rFonts w:cs="Arial"/>
          <w:sz w:val="22"/>
          <w:szCs w:val="22"/>
        </w:rPr>
        <w:t>organizations</w:t>
      </w:r>
      <w:r w:rsidRPr="00FF18AF">
        <w:rPr>
          <w:rFonts w:cs="Arial"/>
          <w:sz w:val="22"/>
          <w:szCs w:val="22"/>
        </w:rPr>
        <w:t xml:space="preserve">. The study will have an impact on the workforce wellbeing strategies and sustainable approach towards health and social care practice. </w:t>
      </w:r>
    </w:p>
    <w:p w14:paraId="7D646C77" w14:textId="77777777" w:rsidR="00FF18AF" w:rsidRDefault="00FF18AF" w:rsidP="00FF18AF">
      <w:pPr>
        <w:spacing w:after="302" w:line="360" w:lineRule="auto"/>
        <w:ind w:left="0" w:right="8" w:firstLine="721"/>
        <w:rPr>
          <w:rFonts w:cs="Arial"/>
          <w:sz w:val="22"/>
          <w:szCs w:val="22"/>
        </w:rPr>
      </w:pPr>
    </w:p>
    <w:p w14:paraId="31C360D5" w14:textId="77777777" w:rsidR="00FF18AF" w:rsidRDefault="00FF18AF" w:rsidP="00FF18AF">
      <w:pPr>
        <w:spacing w:after="302" w:line="360" w:lineRule="auto"/>
        <w:ind w:left="0" w:right="8" w:firstLine="721"/>
        <w:rPr>
          <w:rFonts w:cs="Arial"/>
          <w:sz w:val="22"/>
          <w:szCs w:val="22"/>
        </w:rPr>
      </w:pPr>
    </w:p>
    <w:p w14:paraId="0DF75CE0" w14:textId="77777777" w:rsidR="00FF18AF" w:rsidRDefault="00FF18AF" w:rsidP="00FF18AF">
      <w:pPr>
        <w:spacing w:after="302" w:line="360" w:lineRule="auto"/>
        <w:ind w:left="0" w:right="8" w:firstLine="721"/>
        <w:rPr>
          <w:rFonts w:cs="Arial"/>
          <w:sz w:val="22"/>
          <w:szCs w:val="22"/>
        </w:rPr>
      </w:pPr>
    </w:p>
    <w:p w14:paraId="1409436E" w14:textId="77777777" w:rsidR="00FF18AF" w:rsidRDefault="00FF18AF" w:rsidP="00FF18AF">
      <w:pPr>
        <w:spacing w:after="302" w:line="360" w:lineRule="auto"/>
        <w:ind w:left="0" w:right="8" w:firstLine="721"/>
        <w:rPr>
          <w:rFonts w:cs="Arial"/>
          <w:sz w:val="22"/>
          <w:szCs w:val="22"/>
        </w:rPr>
      </w:pPr>
    </w:p>
    <w:p w14:paraId="5945DEA9" w14:textId="77777777" w:rsidR="00FF18AF" w:rsidRDefault="00FF18AF" w:rsidP="00FF18AF">
      <w:pPr>
        <w:spacing w:after="302" w:line="360" w:lineRule="auto"/>
        <w:ind w:left="0" w:right="8" w:firstLine="721"/>
        <w:rPr>
          <w:rFonts w:cs="Arial"/>
          <w:sz w:val="22"/>
          <w:szCs w:val="22"/>
        </w:rPr>
      </w:pPr>
    </w:p>
    <w:p w14:paraId="70FEDAFE" w14:textId="77777777" w:rsidR="00FF18AF" w:rsidRDefault="00FF18AF" w:rsidP="00FF18AF">
      <w:pPr>
        <w:spacing w:after="302" w:line="360" w:lineRule="auto"/>
        <w:ind w:left="0" w:right="8" w:firstLine="721"/>
        <w:rPr>
          <w:rFonts w:cs="Arial"/>
          <w:sz w:val="22"/>
          <w:szCs w:val="22"/>
        </w:rPr>
      </w:pPr>
    </w:p>
    <w:p w14:paraId="14A444D4" w14:textId="77777777" w:rsidR="00FF18AF" w:rsidRPr="00FF18AF" w:rsidRDefault="00FF18AF" w:rsidP="00FF18AF">
      <w:pPr>
        <w:spacing w:after="302" w:line="360" w:lineRule="auto"/>
        <w:ind w:left="0" w:right="8" w:firstLine="721"/>
        <w:rPr>
          <w:rFonts w:cs="Arial"/>
          <w:sz w:val="22"/>
          <w:szCs w:val="22"/>
        </w:rPr>
      </w:pPr>
    </w:p>
    <w:p w14:paraId="467C5AE1" w14:textId="77777777" w:rsidR="00975D77" w:rsidRPr="00FF18AF" w:rsidRDefault="0001281C" w:rsidP="00FF18AF">
      <w:pPr>
        <w:spacing w:after="0" w:line="360" w:lineRule="auto"/>
        <w:ind w:left="0" w:firstLine="0"/>
        <w:jc w:val="left"/>
        <w:rPr>
          <w:rFonts w:cs="Arial"/>
          <w:sz w:val="22"/>
          <w:szCs w:val="22"/>
        </w:rPr>
      </w:pPr>
      <w:r w:rsidRPr="00FF18AF">
        <w:rPr>
          <w:rFonts w:cs="Arial"/>
          <w:b/>
          <w:sz w:val="22"/>
          <w:szCs w:val="22"/>
        </w:rPr>
        <w:t xml:space="preserve"> </w:t>
      </w:r>
      <w:r w:rsidRPr="00FF18AF">
        <w:rPr>
          <w:rFonts w:cs="Arial"/>
          <w:b/>
          <w:sz w:val="22"/>
          <w:szCs w:val="22"/>
        </w:rPr>
        <w:tab/>
        <w:t xml:space="preserve"> </w:t>
      </w:r>
    </w:p>
    <w:p w14:paraId="4928FAD2" w14:textId="34918684" w:rsidR="00BA00A3" w:rsidRPr="00555582" w:rsidRDefault="0001281C" w:rsidP="00555582">
      <w:pPr>
        <w:pStyle w:val="Heading1"/>
        <w:spacing w:line="360" w:lineRule="auto"/>
        <w:ind w:left="-5" w:right="0"/>
        <w:rPr>
          <w:sz w:val="22"/>
          <w:szCs w:val="22"/>
        </w:rPr>
      </w:pPr>
      <w:bookmarkStart w:id="5" w:name="_Toc3783"/>
      <w:r w:rsidRPr="00FF18AF">
        <w:rPr>
          <w:sz w:val="22"/>
          <w:szCs w:val="22"/>
        </w:rPr>
        <w:lastRenderedPageBreak/>
        <w:t xml:space="preserve">Reference List </w:t>
      </w:r>
      <w:bookmarkEnd w:id="5"/>
    </w:p>
    <w:p w14:paraId="2FC260C9" w14:textId="77777777" w:rsidR="00975D77" w:rsidRPr="00FF18AF" w:rsidRDefault="0001281C" w:rsidP="00FF18AF">
      <w:pPr>
        <w:spacing w:after="155" w:line="360" w:lineRule="auto"/>
        <w:ind w:left="716" w:right="5" w:hanging="731"/>
        <w:rPr>
          <w:rFonts w:cs="Arial"/>
          <w:sz w:val="22"/>
          <w:szCs w:val="22"/>
        </w:rPr>
      </w:pPr>
      <w:r w:rsidRPr="00FF18AF">
        <w:rPr>
          <w:rFonts w:cs="Arial"/>
          <w:sz w:val="22"/>
          <w:szCs w:val="22"/>
        </w:rPr>
        <w:t>Burton, A., Burgess, C., Dean, S., Koutsopoulou, G.Z. and Hugh</w:t>
      </w:r>
      <w:r w:rsidRPr="00FF18AF">
        <w:rPr>
          <w:rFonts w:ascii="Cambria Math" w:eastAsia="Cambria Math" w:hAnsi="Cambria Math" w:cs="Cambria Math"/>
          <w:sz w:val="22"/>
          <w:szCs w:val="22"/>
        </w:rPr>
        <w:t>‐</w:t>
      </w:r>
      <w:r w:rsidRPr="00FF18AF">
        <w:rPr>
          <w:rFonts w:cs="Arial"/>
          <w:sz w:val="22"/>
          <w:szCs w:val="22"/>
        </w:rPr>
        <w:t>Jones, S., 2017. How effective are mindfulness</w:t>
      </w:r>
      <w:r w:rsidRPr="00FF18AF">
        <w:rPr>
          <w:rFonts w:ascii="Cambria Math" w:eastAsia="Cambria Math" w:hAnsi="Cambria Math" w:cs="Cambria Math"/>
          <w:sz w:val="22"/>
          <w:szCs w:val="22"/>
        </w:rPr>
        <w:t>‐</w:t>
      </w:r>
      <w:r w:rsidRPr="00FF18AF">
        <w:rPr>
          <w:rFonts w:cs="Arial"/>
          <w:sz w:val="22"/>
          <w:szCs w:val="22"/>
        </w:rPr>
        <w:t>based interventions for reducing stress amongst healthcare professionals? A systematic review and meta</w:t>
      </w:r>
      <w:r w:rsidRPr="00FF18AF">
        <w:rPr>
          <w:rFonts w:ascii="Cambria Math" w:eastAsia="Cambria Math" w:hAnsi="Cambria Math" w:cs="Cambria Math"/>
          <w:sz w:val="22"/>
          <w:szCs w:val="22"/>
        </w:rPr>
        <w:t>‐</w:t>
      </w:r>
      <w:r w:rsidRPr="00FF18AF">
        <w:rPr>
          <w:rFonts w:cs="Arial"/>
          <w:sz w:val="22"/>
          <w:szCs w:val="22"/>
        </w:rPr>
        <w:t xml:space="preserve">analysis. Stress and Health, 33(1), pp.3-13. </w:t>
      </w:r>
    </w:p>
    <w:p w14:paraId="4F07C8D3" w14:textId="77777777" w:rsidR="00975D77" w:rsidRPr="00FF18AF" w:rsidRDefault="0001281C" w:rsidP="00FF18AF">
      <w:pPr>
        <w:spacing w:after="155" w:line="360" w:lineRule="auto"/>
        <w:ind w:left="716" w:right="5" w:hanging="731"/>
        <w:rPr>
          <w:rFonts w:cs="Arial"/>
          <w:sz w:val="22"/>
          <w:szCs w:val="22"/>
        </w:rPr>
      </w:pPr>
      <w:r w:rsidRPr="00FF18AF">
        <w:rPr>
          <w:rFonts w:cs="Arial"/>
          <w:sz w:val="22"/>
          <w:szCs w:val="22"/>
        </w:rPr>
        <w:t xml:space="preserve">Klein, A., Taieb, O., Xavier, S., Baubet, T. and Reyre, A., 2020. The benefits of mindfulness-based interventions on burnout amongst health professionals: </w:t>
      </w:r>
      <w:bookmarkStart w:id="6" w:name="_Hlk226818144"/>
      <w:r w:rsidRPr="00FF18AF">
        <w:rPr>
          <w:rFonts w:cs="Arial"/>
          <w:sz w:val="22"/>
          <w:szCs w:val="22"/>
        </w:rPr>
        <w:t>A systematic review</w:t>
      </w:r>
      <w:bookmarkEnd w:id="6"/>
      <w:r w:rsidRPr="00FF18AF">
        <w:rPr>
          <w:rFonts w:cs="Arial"/>
          <w:sz w:val="22"/>
          <w:szCs w:val="22"/>
        </w:rPr>
        <w:t xml:space="preserve">. Explore, 16(1), pp.35-43. </w:t>
      </w:r>
    </w:p>
    <w:p w14:paraId="78B01D44" w14:textId="77777777" w:rsidR="00975D77" w:rsidRPr="00FF18AF" w:rsidRDefault="0001281C" w:rsidP="00FF18AF">
      <w:pPr>
        <w:spacing w:after="155" w:line="360" w:lineRule="auto"/>
        <w:ind w:left="716" w:right="5" w:hanging="731"/>
        <w:rPr>
          <w:rFonts w:cs="Arial"/>
          <w:sz w:val="22"/>
          <w:szCs w:val="22"/>
        </w:rPr>
      </w:pPr>
      <w:r w:rsidRPr="00FF18AF">
        <w:rPr>
          <w:rFonts w:cs="Arial"/>
          <w:sz w:val="22"/>
          <w:szCs w:val="22"/>
        </w:rPr>
        <w:t xml:space="preserve">Kriakous, S.A., Elliott, K.A., Lamers, C. and Owen, R., 2021. The effectiveness of mindfulness-based stress reduction on the psychological functioning of healthcare professionals: A systematic review. Mindfulness, 12(1), pp.1-28. </w:t>
      </w:r>
    </w:p>
    <w:p w14:paraId="175FB902" w14:textId="77777777" w:rsidR="00975D77" w:rsidRPr="00FF18AF" w:rsidRDefault="0001281C" w:rsidP="00FF18AF">
      <w:pPr>
        <w:spacing w:after="0" w:line="360" w:lineRule="auto"/>
        <w:ind w:left="716" w:right="5" w:hanging="731"/>
        <w:rPr>
          <w:rFonts w:cs="Arial"/>
          <w:sz w:val="22"/>
          <w:szCs w:val="22"/>
        </w:rPr>
      </w:pPr>
      <w:r w:rsidRPr="00FF18AF">
        <w:rPr>
          <w:rFonts w:cs="Arial"/>
          <w:sz w:val="22"/>
          <w:szCs w:val="22"/>
        </w:rPr>
        <w:t xml:space="preserve">Page, M.J., McKenzie, J.E., Bossuyt, P.M., Boutron, I., Hoffmann, T.C., Mulrow, C.D., Shamseer, L., Tetzlaff, J.M. and Moher, D., 2021. Updating guidance for reporting systematic reviews: development of the PRISMA 2020 statement. </w:t>
      </w:r>
    </w:p>
    <w:p w14:paraId="4E494C94" w14:textId="77777777" w:rsidR="00975D77" w:rsidRPr="00FF18AF" w:rsidRDefault="0001281C" w:rsidP="00FF18AF">
      <w:pPr>
        <w:spacing w:after="277" w:line="360" w:lineRule="auto"/>
        <w:ind w:left="721" w:right="5" w:firstLine="0"/>
        <w:rPr>
          <w:rFonts w:cs="Arial"/>
          <w:sz w:val="22"/>
          <w:szCs w:val="22"/>
        </w:rPr>
      </w:pPr>
      <w:r w:rsidRPr="00FF18AF">
        <w:rPr>
          <w:rFonts w:cs="Arial"/>
          <w:sz w:val="22"/>
          <w:szCs w:val="22"/>
        </w:rPr>
        <w:t xml:space="preserve">Journal of clinical epidemiology, 134, pp.103-112. </w:t>
      </w:r>
    </w:p>
    <w:p w14:paraId="6D0BB536" w14:textId="77777777" w:rsidR="00975D77" w:rsidRPr="00FF18AF" w:rsidRDefault="0001281C" w:rsidP="00FF18AF">
      <w:pPr>
        <w:spacing w:after="155" w:line="360" w:lineRule="auto"/>
        <w:ind w:left="716" w:right="5" w:hanging="731"/>
        <w:rPr>
          <w:rFonts w:cs="Arial"/>
          <w:sz w:val="22"/>
          <w:szCs w:val="22"/>
        </w:rPr>
      </w:pPr>
      <w:r w:rsidRPr="00FF18AF">
        <w:rPr>
          <w:rFonts w:cs="Arial"/>
          <w:sz w:val="22"/>
          <w:szCs w:val="22"/>
        </w:rPr>
        <w:t xml:space="preserve">Salvado, M., Marques, D.L., Pires, I.M. and Silva, N.M., 2021, October. Mindfulnessbased interventions to reduce burnout in primary healthcare professionals: a systematic review and meta-analysis. In Healthcare (Vol. 9, No. 10, p. 1342). MDPI. </w:t>
      </w:r>
    </w:p>
    <w:p w14:paraId="7533C496" w14:textId="77777777" w:rsidR="00975D77" w:rsidRPr="00FF18AF" w:rsidRDefault="0001281C" w:rsidP="00FF18AF">
      <w:pPr>
        <w:spacing w:after="155" w:line="360" w:lineRule="auto"/>
        <w:ind w:left="716" w:right="5" w:hanging="731"/>
        <w:rPr>
          <w:rFonts w:cs="Arial"/>
          <w:sz w:val="22"/>
          <w:szCs w:val="22"/>
        </w:rPr>
      </w:pPr>
      <w:r w:rsidRPr="00FF18AF">
        <w:rPr>
          <w:rFonts w:cs="Arial"/>
          <w:sz w:val="22"/>
          <w:szCs w:val="22"/>
        </w:rPr>
        <w:t xml:space="preserve">Wang, Q., Wang, F., Zhang, S., Liu, C., Feng, Y. and Chen, J., 2023. Effects of a mindfulness-based interventions on stress, burnout in nurses: a systematic review and meta-analysis. Frontiers in psychiatry, 14, p.1218340. </w:t>
      </w:r>
    </w:p>
    <w:p w14:paraId="5E09A4F4" w14:textId="77777777" w:rsidR="00975D77" w:rsidRDefault="0001281C">
      <w:pPr>
        <w:spacing w:after="277" w:line="259" w:lineRule="auto"/>
        <w:ind w:left="0" w:firstLine="0"/>
        <w:jc w:val="left"/>
      </w:pPr>
      <w:r>
        <w:t xml:space="preserve"> </w:t>
      </w:r>
    </w:p>
    <w:p w14:paraId="330A0539" w14:textId="77777777" w:rsidR="00975D77" w:rsidRDefault="0001281C">
      <w:pPr>
        <w:spacing w:after="0" w:line="259" w:lineRule="auto"/>
        <w:ind w:left="0" w:firstLine="0"/>
        <w:jc w:val="left"/>
      </w:pPr>
      <w:r>
        <w:t xml:space="preserve"> </w:t>
      </w:r>
    </w:p>
    <w:sectPr w:rsidR="00975D77">
      <w:headerReference w:type="even" r:id="rId7"/>
      <w:headerReference w:type="default" r:id="rId8"/>
      <w:headerReference w:type="first" r:id="rId9"/>
      <w:pgSz w:w="11905" w:h="16840"/>
      <w:pgMar w:top="1491" w:right="1419" w:bottom="1570"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51F47" w14:textId="77777777" w:rsidR="008E1DA2" w:rsidRDefault="008E1DA2">
      <w:pPr>
        <w:spacing w:after="0" w:line="240" w:lineRule="auto"/>
      </w:pPr>
      <w:r>
        <w:separator/>
      </w:r>
    </w:p>
  </w:endnote>
  <w:endnote w:type="continuationSeparator" w:id="0">
    <w:p w14:paraId="5A447602" w14:textId="77777777" w:rsidR="008E1DA2" w:rsidRDefault="008E1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BF5B2" w14:textId="77777777" w:rsidR="008E1DA2" w:rsidRDefault="008E1DA2">
      <w:pPr>
        <w:spacing w:after="0" w:line="240" w:lineRule="auto"/>
      </w:pPr>
      <w:r>
        <w:separator/>
      </w:r>
    </w:p>
  </w:footnote>
  <w:footnote w:type="continuationSeparator" w:id="0">
    <w:p w14:paraId="53E7B50B" w14:textId="77777777" w:rsidR="008E1DA2" w:rsidRDefault="008E1D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98C94" w14:textId="77777777" w:rsidR="00975D77" w:rsidRDefault="0001281C">
    <w:pPr>
      <w:spacing w:after="0" w:line="259" w:lineRule="auto"/>
      <w:ind w:left="0" w:right="15" w:firstLine="0"/>
      <w:jc w:val="right"/>
    </w:pPr>
    <w:r>
      <w:fldChar w:fldCharType="begin"/>
    </w:r>
    <w:r>
      <w:instrText xml:space="preserve"> PAGE   \* MERGEFORMAT </w:instrText>
    </w:r>
    <w:r>
      <w:fldChar w:fldCharType="separate"/>
    </w:r>
    <w:r>
      <w:rPr>
        <w:rFonts w:ascii="Calibri" w:eastAsia="Calibri" w:hAnsi="Calibri" w:cs="Calibri"/>
      </w:rPr>
      <w:t>2</w:t>
    </w:r>
    <w:r>
      <w:rPr>
        <w:rFonts w:ascii="Calibri" w:eastAsia="Calibri" w:hAnsi="Calibri" w:cs="Calibri"/>
      </w:rPr>
      <w:fldChar w:fldCharType="end"/>
    </w:r>
    <w:r>
      <w:rPr>
        <w:rFonts w:ascii="Calibri" w:eastAsia="Calibri" w:hAnsi="Calibri" w:cs="Calibri"/>
      </w:rPr>
      <w:t xml:space="preserve"> </w:t>
    </w:r>
  </w:p>
  <w:p w14:paraId="6EB2AFAD" w14:textId="77777777" w:rsidR="00975D77" w:rsidRDefault="0001281C">
    <w:pPr>
      <w:spacing w:after="0" w:line="259" w:lineRule="auto"/>
      <w:ind w:left="0" w:firstLine="0"/>
      <w:jc w:val="left"/>
    </w:pPr>
    <w:r>
      <w:rPr>
        <w:rFonts w:ascii="Calibri" w:eastAsia="Calibri" w:hAnsi="Calibri" w:cs="Calibri"/>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B0A6C" w14:textId="77777777" w:rsidR="00975D77" w:rsidRDefault="0001281C">
    <w:pPr>
      <w:spacing w:after="0" w:line="259" w:lineRule="auto"/>
      <w:ind w:left="0" w:right="15" w:firstLine="0"/>
      <w:jc w:val="right"/>
    </w:pPr>
    <w:r>
      <w:fldChar w:fldCharType="begin"/>
    </w:r>
    <w:r>
      <w:instrText xml:space="preserve"> PAGE   \* MERGEFORMAT </w:instrText>
    </w:r>
    <w:r>
      <w:fldChar w:fldCharType="separate"/>
    </w:r>
    <w:r>
      <w:rPr>
        <w:rFonts w:ascii="Calibri" w:eastAsia="Calibri" w:hAnsi="Calibri" w:cs="Calibri"/>
      </w:rPr>
      <w:t>2</w:t>
    </w:r>
    <w:r>
      <w:rPr>
        <w:rFonts w:ascii="Calibri" w:eastAsia="Calibri" w:hAnsi="Calibri" w:cs="Calibri"/>
      </w:rPr>
      <w:fldChar w:fldCharType="end"/>
    </w:r>
    <w:r>
      <w:rPr>
        <w:rFonts w:ascii="Calibri" w:eastAsia="Calibri" w:hAnsi="Calibri" w:cs="Calibri"/>
      </w:rPr>
      <w:t xml:space="preserve"> </w:t>
    </w:r>
  </w:p>
  <w:p w14:paraId="30AB88FB" w14:textId="77777777" w:rsidR="00975D77" w:rsidRDefault="0001281C">
    <w:pPr>
      <w:spacing w:after="0" w:line="259" w:lineRule="auto"/>
      <w:ind w:left="0" w:firstLine="0"/>
      <w:jc w:val="left"/>
    </w:pPr>
    <w:r>
      <w:rPr>
        <w:rFonts w:ascii="Calibri" w:eastAsia="Calibri" w:hAnsi="Calibri" w:cs="Calibri"/>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1B18A" w14:textId="77777777" w:rsidR="00975D77" w:rsidRDefault="00975D77">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E263C"/>
    <w:multiLevelType w:val="hybridMultilevel"/>
    <w:tmpl w:val="FFFFFFFF"/>
    <w:lvl w:ilvl="0" w:tplc="18745F36">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5407460">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6C0E45C">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AB8562C">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F7C7E50">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B5CE92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9AA36AC">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452E60A">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43011FE">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1C0222B4"/>
    <w:multiLevelType w:val="hybridMultilevel"/>
    <w:tmpl w:val="FFFFFFFF"/>
    <w:lvl w:ilvl="0" w:tplc="F89ABEF4">
      <w:start w:val="1"/>
      <w:numFmt w:val="decimal"/>
      <w:lvlText w:val="%1."/>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4EA17C4">
      <w:start w:val="1"/>
      <w:numFmt w:val="lowerLetter"/>
      <w:lvlText w:val="%2"/>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0482110">
      <w:start w:val="1"/>
      <w:numFmt w:val="lowerRoman"/>
      <w:lvlText w:val="%3"/>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C8A8EC0">
      <w:start w:val="1"/>
      <w:numFmt w:val="decimal"/>
      <w:lvlText w:val="%4"/>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EE0EF82">
      <w:start w:val="1"/>
      <w:numFmt w:val="lowerLetter"/>
      <w:lvlText w:val="%5"/>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8A64504">
      <w:start w:val="1"/>
      <w:numFmt w:val="lowerRoman"/>
      <w:lvlText w:val="%6"/>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454F828">
      <w:start w:val="1"/>
      <w:numFmt w:val="decimal"/>
      <w:lvlText w:val="%7"/>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20E3EBC">
      <w:start w:val="1"/>
      <w:numFmt w:val="lowerLetter"/>
      <w:lvlText w:val="%8"/>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5DAF566">
      <w:start w:val="1"/>
      <w:numFmt w:val="lowerRoman"/>
      <w:lvlText w:val="%9"/>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58985055">
    <w:abstractNumId w:val="1"/>
  </w:num>
  <w:num w:numId="2" w16cid:durableId="2018922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D77"/>
    <w:rsid w:val="0001281C"/>
    <w:rsid w:val="002C5E30"/>
    <w:rsid w:val="004F255C"/>
    <w:rsid w:val="00555582"/>
    <w:rsid w:val="008102D7"/>
    <w:rsid w:val="008E1DA2"/>
    <w:rsid w:val="00975D77"/>
    <w:rsid w:val="00BA00A3"/>
    <w:rsid w:val="00D27B97"/>
    <w:rsid w:val="00FF1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7F55C"/>
  <w15:docId w15:val="{C005EB08-E44A-6E4A-B2D9-B7CD10D43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65" w:lineRule="auto"/>
      <w:ind w:left="250" w:hanging="10"/>
      <w:jc w:val="both"/>
    </w:pPr>
    <w:rPr>
      <w:rFonts w:ascii="Arial" w:eastAsia="Arial" w:hAnsi="Arial" w:cs="Times New Roman"/>
      <w:color w:val="000000"/>
      <w:lang w:val="en" w:eastAsia="en"/>
    </w:rPr>
  </w:style>
  <w:style w:type="paragraph" w:styleId="Heading1">
    <w:name w:val="heading 1"/>
    <w:next w:val="Normal"/>
    <w:link w:val="Heading1Char"/>
    <w:uiPriority w:val="9"/>
    <w:qFormat/>
    <w:pPr>
      <w:keepNext/>
      <w:keepLines/>
      <w:spacing w:after="371" w:line="282" w:lineRule="auto"/>
      <w:ind w:left="10" w:right="21"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371" w:line="282" w:lineRule="auto"/>
      <w:ind w:left="10" w:right="21" w:hanging="10"/>
      <w:outlineLvl w:val="1"/>
    </w:pPr>
    <w:rPr>
      <w:rFonts w:ascii="Arial" w:eastAsia="Arial" w:hAnsi="Arial" w:cs="Arial"/>
      <w:b/>
      <w:color w:val="000000"/>
    </w:rPr>
  </w:style>
  <w:style w:type="paragraph" w:styleId="Heading3">
    <w:name w:val="heading 3"/>
    <w:next w:val="Normal"/>
    <w:link w:val="Heading3Char"/>
    <w:uiPriority w:val="9"/>
    <w:unhideWhenUsed/>
    <w:qFormat/>
    <w:pPr>
      <w:keepNext/>
      <w:keepLines/>
      <w:spacing w:after="371" w:line="282" w:lineRule="auto"/>
      <w:ind w:left="10" w:right="21"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4"/>
    </w:rPr>
  </w:style>
  <w:style w:type="paragraph" w:styleId="TOC1">
    <w:name w:val="toc 1"/>
    <w:hidden/>
    <w:pPr>
      <w:spacing w:after="216" w:line="265" w:lineRule="auto"/>
      <w:ind w:left="25" w:right="32" w:hanging="10"/>
      <w:jc w:val="both"/>
    </w:pPr>
    <w:rPr>
      <w:rFonts w:ascii="Arial" w:eastAsia="Arial" w:hAnsi="Arial" w:cs="Arial"/>
      <w:color w:val="000000"/>
    </w:rPr>
  </w:style>
  <w:style w:type="paragraph" w:styleId="TOC2">
    <w:name w:val="toc 2"/>
    <w:hidden/>
    <w:pPr>
      <w:spacing w:after="211" w:line="265" w:lineRule="auto"/>
      <w:ind w:left="265" w:right="32" w:hanging="10"/>
      <w:jc w:val="both"/>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6931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997</Words>
  <Characters>5685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Ansah (2247737)</dc:creator>
  <cp:keywords/>
  <cp:lastModifiedBy>Joe Ansah (2247737)</cp:lastModifiedBy>
  <cp:revision>3</cp:revision>
  <dcterms:created xsi:type="dcterms:W3CDTF">2026-04-11T15:36:00Z</dcterms:created>
  <dcterms:modified xsi:type="dcterms:W3CDTF">2026-04-11T15:45:00Z</dcterms:modified>
</cp:coreProperties>
</file>