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16896C" w14:textId="4247A957" w:rsidR="00B219B5" w:rsidRPr="0052561A" w:rsidRDefault="00B219B5" w:rsidP="00BD0478">
      <w:pPr>
        <w:ind w:left="567"/>
        <w:jc w:val="center"/>
        <w:rPr>
          <w:rFonts w:ascii="Arial" w:hAnsi="Arial" w:cs="Arial"/>
          <w:b/>
          <w:sz w:val="40"/>
        </w:rPr>
      </w:pPr>
      <w:r w:rsidRPr="0052561A">
        <w:rPr>
          <w:rFonts w:ascii="Arial" w:hAnsi="Arial" w:cs="Arial"/>
          <w:b/>
          <w:noProof/>
          <w:sz w:val="48"/>
          <w:lang w:eastAsia="en-GB"/>
        </w:rPr>
        <mc:AlternateContent>
          <mc:Choice Requires="wps">
            <w:drawing>
              <wp:anchor distT="0" distB="0" distL="114300" distR="114300" simplePos="0" relativeHeight="251655680" behindDoc="0" locked="0" layoutInCell="1" allowOverlap="1" wp14:anchorId="470DE52B" wp14:editId="6624DDCB">
                <wp:simplePos x="0" y="0"/>
                <wp:positionH relativeFrom="column">
                  <wp:posOffset>180974</wp:posOffset>
                </wp:positionH>
                <wp:positionV relativeFrom="paragraph">
                  <wp:posOffset>-276225</wp:posOffset>
                </wp:positionV>
                <wp:extent cx="5871845" cy="0"/>
                <wp:effectExtent l="0" t="0" r="33655" b="19050"/>
                <wp:wrapNone/>
                <wp:docPr id="1" name="Straight Connector 1"/>
                <wp:cNvGraphicFramePr/>
                <a:graphic xmlns:a="http://schemas.openxmlformats.org/drawingml/2006/main">
                  <a:graphicData uri="http://schemas.microsoft.com/office/word/2010/wordprocessingShape">
                    <wps:wsp>
                      <wps:cNvCnPr/>
                      <wps:spPr>
                        <a:xfrm flipV="1">
                          <a:off x="0" y="0"/>
                          <a:ext cx="5871845"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453A31" id="Straight Connector 1" o:spid="_x0000_s1026" style="position:absolute;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5pt,-21.75pt" to="476.6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NVp4AEAABcEAAAOAAAAZHJzL2Uyb0RvYy54bWysU8GO2yAQvVfqPyDujZ1V06ZWnD1ktb1U&#10;bdTd9s5iiJGAQQONk7/vgB1nd3tq1QuCYd6beY9hc3tylh0VRgO+5ctFzZnyEjrjDy3/8Xj/bs1Z&#10;TMJ3woJXLT+ryG+3b99shtCoG+jBdgoZkfjYDKHlfUqhqaooe+VEXEBQni41oBOJjnioOhQDsTtb&#10;3dT1h2oA7AKCVDFS9G685NvCr7WS6ZvWUSVmW069pbJiWZ/yWm03ojmgCL2RUxviH7pwwngqOlPd&#10;iSTYLzR/UDkjESLotJDgKtDaSFU0kJpl/UrNQy+CKlrInBhmm+L/o5Vfj3tkpqO348wLR0/0kFCY&#10;Q5/YDrwnAwHZMvs0hNhQ+s7vcTrFsMcs+qTRMW1N+JlpcoSEsVNx+Ty7rE6JSQqu1h+X6/crzuTl&#10;rhopMjBgTJ8VOJY3LbfGZwNEI45fYqKylHpJyWHr2UA1P9WruqRFsKa7N9bmyzJEameRHQU9fzoV&#10;GcTwLItO1hNtFjfKKbt0tmrk/6402UNtj8JecQoplU8XXuspO8M0dTADp87yRF+beQmc8jNUlaH9&#10;G/CMKJXBpxnsjAccfXlZ/WqFHvMvDoy6swVP0J3LQxdraPqK99NPyeP9/Fzg1/+8/Q0AAP//AwBQ&#10;SwMEFAAGAAgAAAAhAElxI3zdAAAACgEAAA8AAABkcnMvZG93bnJldi54bWxMj91Kw0AQRu8F32EZ&#10;wbt2Y2q1xmyKCoIWe9HqA0yyYxKanQ3ZbRPf3hEEvZufwzdn8vXkOnWiIbSeDVzNE1DElbct1wY+&#10;3p9nK1AhIlvsPJOBLwqwLs7PcsysH3lHp32slYRwyNBAE2OfaR2qhhyGue+JZffpB4dR2qHWdsBR&#10;wl2n0yS50Q5blgsN9vTUUHXYH52B6nV7uz14Gkttfdy82N0bPjbGXF5MD/egIk3xD4YffVGHQpxK&#10;f2QbVGcgXS2FNDC7XkghwN1ykYIqfye6yPX/F4pvAAAA//8DAFBLAQItABQABgAIAAAAIQC2gziS&#10;/gAAAOEBAAATAAAAAAAAAAAAAAAAAAAAAABbQ29udGVudF9UeXBlc10ueG1sUEsBAi0AFAAGAAgA&#10;AAAhADj9If/WAAAAlAEAAAsAAAAAAAAAAAAAAAAALwEAAF9yZWxzLy5yZWxzUEsBAi0AFAAGAAgA&#10;AAAhAOYM1WngAQAAFwQAAA4AAAAAAAAAAAAAAAAALgIAAGRycy9lMm9Eb2MueG1sUEsBAi0AFAAG&#10;AAgAAAAhAElxI3zdAAAACgEAAA8AAAAAAAAAAAAAAAAAOgQAAGRycy9kb3ducmV2LnhtbFBLBQYA&#10;AAAABAAEAPMAAABEBQAAAAA=&#10;" strokecolor="black [3213]" strokeweight="1.5pt">
                <v:stroke joinstyle="miter"/>
              </v:line>
            </w:pict>
          </mc:Fallback>
        </mc:AlternateContent>
      </w:r>
      <w:r w:rsidRPr="0052561A">
        <w:rPr>
          <w:rFonts w:ascii="Arial" w:hAnsi="Arial" w:cs="Arial"/>
          <w:b/>
          <w:sz w:val="48"/>
        </w:rPr>
        <w:t>An investigation to explore UK traveller’s motivations in holiday destination choice with consideration of recent terror attacks</w:t>
      </w:r>
      <w:r w:rsidRPr="0052561A">
        <w:rPr>
          <w:rFonts w:ascii="Arial" w:hAnsi="Arial" w:cs="Arial"/>
          <w:b/>
          <w:sz w:val="40"/>
        </w:rPr>
        <w:t>.</w:t>
      </w:r>
    </w:p>
    <w:p w14:paraId="52384C1D" w14:textId="79D939FD" w:rsidR="00B219B5" w:rsidRDefault="00B219B5" w:rsidP="00BD0478">
      <w:pPr>
        <w:ind w:left="567"/>
        <w:jc w:val="center"/>
        <w:rPr>
          <w:rFonts w:ascii="Arial" w:hAnsi="Arial" w:cs="Arial"/>
          <w:sz w:val="40"/>
        </w:rPr>
      </w:pPr>
      <w:r>
        <w:rPr>
          <w:rFonts w:ascii="Arial" w:hAnsi="Arial" w:cs="Arial"/>
          <w:noProof/>
          <w:sz w:val="40"/>
          <w:lang w:eastAsia="en-GB"/>
        </w:rPr>
        <mc:AlternateContent>
          <mc:Choice Requires="wps">
            <w:drawing>
              <wp:anchor distT="0" distB="0" distL="114300" distR="114300" simplePos="0" relativeHeight="251653632" behindDoc="0" locked="0" layoutInCell="1" allowOverlap="1" wp14:anchorId="1F6FC2A7" wp14:editId="27829E10">
                <wp:simplePos x="0" y="0"/>
                <wp:positionH relativeFrom="column">
                  <wp:posOffset>190500</wp:posOffset>
                </wp:positionH>
                <wp:positionV relativeFrom="paragraph">
                  <wp:posOffset>93345</wp:posOffset>
                </wp:positionV>
                <wp:extent cx="5619750" cy="2857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5619750" cy="28575"/>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3CE123" id="Straight Connector 3" o:spid="_x0000_s1026" style="position:absolute;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7.35pt" to="457.5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HAy2wEAABEEAAAOAAAAZHJzL2Uyb0RvYy54bWysU8tu2zAQvBfoPxC817IdOA/Bcg4O0kvR&#10;Gk3zAQy1tAjwhSVr2X/fJSXLaVoUaNELpSV3ZndmyfX90Rp2AIzau4YvZnPOwEnfardv+PO3xw+3&#10;nMUkXCuMd9DwE0R+v3n/bt2HGpa+86YFZETiYt2HhncphbqqouzAijjzARwdKo9WJApxX7UoemK3&#10;plrO59dV77EN6CXESLsPwyHfFH6lQKYvSkVIzDScektlxbK+5LXarEW9RxE6Lcc2xD90YYV2VHSi&#10;ehBJsO+of6GyWqKPXqWZ9LbySmkJRQOpWczfqHnqRICihcyJYbIp/j9a+fmwQ6bbhl9x5oSlET0l&#10;FHrfJbb1zpGBHtlV9qkPsab0rdvhGMWwwyz6qNDmL8lhx+LtafIWjolJ2lxdL+5uVjQCSWfL29XN&#10;KnNWF3DAmD6Ctyz/NNxol6WLWhw+xTSknlPytnGspwt3NyfOHEdvdPuojSlBvj6wNcgOggafjoux&#10;2KssKm0cdZBlDULKXzoZGPi/giJjqPXFUOBnTiEluHTmNY6yM0xRBxNw7OxPwDE/Q6Fc178BT4hS&#10;2bs0ga12Hn/X9sUKNeSfHRh0ZwtefHsqIy7W0L0rYxrfSL7Yr+MCv7zkzQ8AAAD//wMAUEsDBBQA&#10;BgAIAAAAIQDn2IZT4AAAAAgBAAAPAAAAZHJzL2Rvd25yZXYueG1sTI/NTsMwEITvSH0HaytxqVon&#10;5ackxKkgAokb0FZwdeNtkjZeR7HbBp6e5QTH/WY0O5MtB9uKE/a+caQgnkUgkEpnGqoUbNbP0zsQ&#10;PmgyunWECr7QwzIfXWQ6Ne5M73hahUpwCPlUK6hD6FIpfVmj1X7mOiTWdq63OvDZV9L0+szhtpXz&#10;KLqVVjfEH2rdYVFjeVgdrYLda/Lx+Dkp3p7W9mVRxNXeT4ZvpS7Hw8M9iIBD+DPDb32uDjl32roj&#10;GS9aBVcRTwnMrxcgWE/iGwZbBskcZJ7J/wPyHwAAAP//AwBQSwECLQAUAAYACAAAACEAtoM4kv4A&#10;AADhAQAAEwAAAAAAAAAAAAAAAAAAAAAAW0NvbnRlbnRfVHlwZXNdLnhtbFBLAQItABQABgAIAAAA&#10;IQA4/SH/1gAAAJQBAAALAAAAAAAAAAAAAAAAAC8BAABfcmVscy8ucmVsc1BLAQItABQABgAIAAAA&#10;IQAkvHAy2wEAABEEAAAOAAAAAAAAAAAAAAAAAC4CAABkcnMvZTJvRG9jLnhtbFBLAQItABQABgAI&#10;AAAAIQDn2IZT4AAAAAgBAAAPAAAAAAAAAAAAAAAAADUEAABkcnMvZG93bnJldi54bWxQSwUGAAAA&#10;AAQABADzAAAAQgUAAAAA&#10;" strokecolor="black [3213]" strokeweight="1.5pt">
                <v:stroke joinstyle="miter"/>
              </v:line>
            </w:pict>
          </mc:Fallback>
        </mc:AlternateContent>
      </w:r>
    </w:p>
    <w:p w14:paraId="05E6C3DB" w14:textId="77777777" w:rsidR="006A1025" w:rsidRPr="0052561A" w:rsidRDefault="00B219B5" w:rsidP="00BD0478">
      <w:pPr>
        <w:ind w:left="567"/>
        <w:jc w:val="center"/>
        <w:rPr>
          <w:rFonts w:ascii="Arial" w:hAnsi="Arial" w:cs="Arial"/>
          <w:sz w:val="36"/>
        </w:rPr>
      </w:pPr>
      <w:bookmarkStart w:id="0" w:name="_GoBack"/>
      <w:bookmarkEnd w:id="0"/>
      <w:r w:rsidRPr="0052561A">
        <w:rPr>
          <w:rFonts w:ascii="Arial" w:hAnsi="Arial" w:cs="Arial"/>
          <w:sz w:val="36"/>
        </w:rPr>
        <w:t>Dissertation submitted as part of the requirements for the award</w:t>
      </w:r>
      <w:r w:rsidR="006A1025" w:rsidRPr="0052561A">
        <w:rPr>
          <w:rFonts w:ascii="Arial" w:hAnsi="Arial" w:cs="Arial"/>
          <w:sz w:val="36"/>
        </w:rPr>
        <w:t>:</w:t>
      </w:r>
    </w:p>
    <w:p w14:paraId="3AF9E5BE" w14:textId="506A4CF9" w:rsidR="006A1025" w:rsidRPr="0052561A" w:rsidRDefault="00B219B5" w:rsidP="00BD0478">
      <w:pPr>
        <w:ind w:left="567"/>
        <w:jc w:val="center"/>
        <w:rPr>
          <w:rFonts w:ascii="Arial" w:hAnsi="Arial" w:cs="Arial"/>
          <w:sz w:val="36"/>
        </w:rPr>
      </w:pPr>
      <w:r w:rsidRPr="0052561A">
        <w:rPr>
          <w:rFonts w:ascii="Arial" w:hAnsi="Arial" w:cs="Arial"/>
          <w:sz w:val="36"/>
        </w:rPr>
        <w:t xml:space="preserve"> BA (Hons) International Travel and Tourism Management</w:t>
      </w:r>
      <w:r w:rsidR="006A1025" w:rsidRPr="0052561A">
        <w:rPr>
          <w:rFonts w:ascii="Arial" w:hAnsi="Arial" w:cs="Arial"/>
          <w:sz w:val="36"/>
        </w:rPr>
        <w:t xml:space="preserve">. </w:t>
      </w:r>
    </w:p>
    <w:p w14:paraId="529DD398" w14:textId="73D9D544" w:rsidR="006A1025" w:rsidRDefault="006A1025" w:rsidP="00BD0478">
      <w:pPr>
        <w:ind w:left="567"/>
        <w:jc w:val="center"/>
        <w:rPr>
          <w:rFonts w:ascii="Arial" w:hAnsi="Arial" w:cs="Arial"/>
          <w:sz w:val="36"/>
        </w:rPr>
      </w:pPr>
      <w:r>
        <w:rPr>
          <w:rFonts w:ascii="Arial" w:hAnsi="Arial" w:cs="Arial"/>
          <w:noProof/>
          <w:sz w:val="36"/>
          <w:lang w:eastAsia="en-GB"/>
        </w:rPr>
        <mc:AlternateContent>
          <mc:Choice Requires="wps">
            <w:drawing>
              <wp:anchor distT="0" distB="0" distL="114300" distR="114300" simplePos="0" relativeHeight="251662848" behindDoc="0" locked="0" layoutInCell="1" allowOverlap="1" wp14:anchorId="34137859" wp14:editId="3263B128">
                <wp:simplePos x="0" y="0"/>
                <wp:positionH relativeFrom="column">
                  <wp:posOffset>104775</wp:posOffset>
                </wp:positionH>
                <wp:positionV relativeFrom="paragraph">
                  <wp:posOffset>323850</wp:posOffset>
                </wp:positionV>
                <wp:extent cx="5429250" cy="9525"/>
                <wp:effectExtent l="0" t="0" r="19050" b="28575"/>
                <wp:wrapNone/>
                <wp:docPr id="5" name="Straight Connector 5"/>
                <wp:cNvGraphicFramePr/>
                <a:graphic xmlns:a="http://schemas.openxmlformats.org/drawingml/2006/main">
                  <a:graphicData uri="http://schemas.microsoft.com/office/word/2010/wordprocessingShape">
                    <wps:wsp>
                      <wps:cNvCnPr/>
                      <wps:spPr>
                        <a:xfrm>
                          <a:off x="0" y="0"/>
                          <a:ext cx="5429250" cy="9525"/>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623063" id="Straight Connector 5"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25.5pt" to="435.75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6DO2gEAABAEAAAOAAAAZHJzL2Uyb0RvYy54bWysU02P2yAQvVfqf0DcGydRXTVWnD1ktb1U&#10;bdTt/gAWDzESMAho7Pz7Djhxth+q1KoX7IF5b+Y9hu3daA07QYgaXctXiyVn4CR22h1b/vT14c17&#10;zmISrhMGHbT8DJHf7V6/2g6+gTX2aDoIjEhcbAbf8j4l31RVlD1YERfowdGhwmBFojAcqy6Igdit&#10;qdbL5btqwND5gBJipN376ZDvCr9SINNnpSIkZlpOvaWyhrI+57XabUVzDML3Wl7aEP/QhRXaUdGZ&#10;6l4kwb4F/QuV1TJgRJUWEm2FSmkJRQOpWS1/UvPYCw9FC5kT/WxT/H+08tPpEJjuWl5z5oSlK3pM&#10;Qehjn9genSMDMbA6+zT42FD63h3CJYr+ELLoUQWbvySHjcXb8+wtjIlJ2qzfrjfrmq5A0tmmXhfK&#10;6ob1IaYPgJbln5Yb7bJy0YjTx5ioHqVeU/K2cWygedssiTLHEY3uHrQxJcjTA3sT2EnQvadxlfsn&#10;hhdZFBlHm1nVpKP8pbOBif8LKPKFOl9NBX7kFFKCS1de4yg7wxR1MAMvnf0JeMnPUCjT+jfgGVEq&#10;o0sz2GqH4Xdt36xQU/7VgUl3tuAZu3O54WINjV1x7vJE8ly/jAv89pB33wEAAP//AwBQSwMEFAAG&#10;AAgAAAAhAOr3BnbcAAAACAEAAA8AAABkcnMvZG93bnJldi54bWxMT8tOwkAU3Zv4D5Nr4obItCQF&#10;LJ0SbTRxp4CR7dC5tNXOnaYzQOHrva5keR45j2w52FYcsfeNIwXxOAKBVDrTUKXgc/P6MAfhgyaj&#10;W0eo4IwelvntTaZT4060wuM6VIJDyKdaQR1Cl0rpyxqt9mPXIbG2d73VgWFfSdPrE4fbVk6iaCqt&#10;bogbat1hUWP5sz5YBfv3x6/n7aj4eNnYt1kRV99+NFyUur8bnhYgAg7h3wx/83k65Lxp5w5kvGgZ&#10;TxN2KkhivsT6fBYzsWNikoDMM3l9IP8FAAD//wMAUEsBAi0AFAAGAAgAAAAhALaDOJL+AAAA4QEA&#10;ABMAAAAAAAAAAAAAAAAAAAAAAFtDb250ZW50X1R5cGVzXS54bWxQSwECLQAUAAYACAAAACEAOP0h&#10;/9YAAACUAQAACwAAAAAAAAAAAAAAAAAvAQAAX3JlbHMvLnJlbHNQSwECLQAUAAYACAAAACEAjoeg&#10;ztoBAAAQBAAADgAAAAAAAAAAAAAAAAAuAgAAZHJzL2Uyb0RvYy54bWxQSwECLQAUAAYACAAAACEA&#10;6vcGdtwAAAAIAQAADwAAAAAAAAAAAAAAAAA0BAAAZHJzL2Rvd25yZXYueG1sUEsFBgAAAAAEAAQA&#10;8wAAAD0FAAAAAA==&#10;" strokecolor="black [3213]" strokeweight="1.5pt">
                <v:stroke joinstyle="miter"/>
              </v:line>
            </w:pict>
          </mc:Fallback>
        </mc:AlternateContent>
      </w:r>
    </w:p>
    <w:p w14:paraId="10533C3A" w14:textId="06D79402" w:rsidR="006A1025" w:rsidRDefault="006A1025" w:rsidP="00BD0478">
      <w:pPr>
        <w:ind w:left="567"/>
        <w:jc w:val="center"/>
        <w:rPr>
          <w:rFonts w:ascii="Arial" w:hAnsi="Arial" w:cs="Arial"/>
          <w:sz w:val="36"/>
        </w:rPr>
      </w:pPr>
      <w:r>
        <w:rPr>
          <w:rFonts w:ascii="Arial" w:hAnsi="Arial" w:cs="Arial"/>
          <w:noProof/>
          <w:sz w:val="36"/>
          <w:lang w:eastAsia="en-GB"/>
        </w:rPr>
        <w:drawing>
          <wp:anchor distT="0" distB="0" distL="114300" distR="114300" simplePos="0" relativeHeight="251659776" behindDoc="1" locked="0" layoutInCell="1" allowOverlap="1" wp14:anchorId="1615EDF8" wp14:editId="35902167">
            <wp:simplePos x="0" y="0"/>
            <wp:positionH relativeFrom="margin">
              <wp:posOffset>-304800</wp:posOffset>
            </wp:positionH>
            <wp:positionV relativeFrom="page">
              <wp:posOffset>4599940</wp:posOffset>
            </wp:positionV>
            <wp:extent cx="6136640" cy="2466975"/>
            <wp:effectExtent l="0" t="0" r="0" b="9525"/>
            <wp:wrapTight wrapText="bothSides">
              <wp:wrapPolygon edited="0">
                <wp:start x="0" y="0"/>
                <wp:lineTo x="0" y="21517"/>
                <wp:lineTo x="21524" y="21517"/>
                <wp:lineTo x="2152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23222" b="16298"/>
                    <a:stretch/>
                  </pic:blipFill>
                  <pic:spPr bwMode="auto">
                    <a:xfrm>
                      <a:off x="0" y="0"/>
                      <a:ext cx="6136640" cy="2466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44D3B6" w14:textId="68FB07A6" w:rsidR="006A1025" w:rsidRDefault="006A1025" w:rsidP="00BD0478">
      <w:pPr>
        <w:jc w:val="center"/>
        <w:rPr>
          <w:rFonts w:ascii="Arial" w:hAnsi="Arial" w:cs="Arial"/>
          <w:sz w:val="36"/>
        </w:rPr>
      </w:pPr>
      <w:r>
        <w:rPr>
          <w:rFonts w:ascii="Arial" w:hAnsi="Arial" w:cs="Arial"/>
          <w:sz w:val="36"/>
        </w:rPr>
        <w:t>Name: Rebecca Hollow</w:t>
      </w:r>
    </w:p>
    <w:p w14:paraId="1B3CB15B" w14:textId="698DC0A9" w:rsidR="006A1025" w:rsidRDefault="006A1025" w:rsidP="00BD0478">
      <w:pPr>
        <w:ind w:left="567"/>
        <w:jc w:val="center"/>
        <w:rPr>
          <w:rFonts w:ascii="Arial" w:hAnsi="Arial" w:cs="Arial"/>
          <w:sz w:val="36"/>
        </w:rPr>
      </w:pPr>
      <w:r>
        <w:rPr>
          <w:rFonts w:ascii="Arial" w:hAnsi="Arial" w:cs="Arial"/>
          <w:sz w:val="36"/>
        </w:rPr>
        <w:t>Student number: P144700</w:t>
      </w:r>
    </w:p>
    <w:p w14:paraId="0A58998C" w14:textId="77777777" w:rsidR="00C75EBB" w:rsidRDefault="00C75EBB" w:rsidP="00BD0478">
      <w:pPr>
        <w:ind w:left="567"/>
        <w:jc w:val="center"/>
        <w:rPr>
          <w:rFonts w:ascii="Arial" w:hAnsi="Arial" w:cs="Arial"/>
          <w:sz w:val="36"/>
        </w:rPr>
      </w:pPr>
      <w:r>
        <w:rPr>
          <w:rFonts w:ascii="Arial" w:hAnsi="Arial" w:cs="Arial"/>
          <w:sz w:val="36"/>
        </w:rPr>
        <w:t>Supervisor: Suzanne Wells</w:t>
      </w:r>
    </w:p>
    <w:p w14:paraId="2494828D" w14:textId="0FF59F88" w:rsidR="00A31130" w:rsidRDefault="00C75EBB" w:rsidP="00112818">
      <w:pPr>
        <w:ind w:left="567"/>
        <w:rPr>
          <w:rFonts w:ascii="Arial" w:hAnsi="Arial" w:cs="Arial"/>
          <w:sz w:val="36"/>
        </w:rPr>
        <w:sectPr w:rsidR="00A31130" w:rsidSect="00B11878">
          <w:footerReference w:type="default" r:id="rId9"/>
          <w:pgSz w:w="11906" w:h="16838"/>
          <w:pgMar w:top="1440" w:right="1440" w:bottom="1440" w:left="1440" w:header="708" w:footer="708" w:gutter="0"/>
          <w:pgNumType w:start="1"/>
          <w:cols w:space="708"/>
          <w:titlePg/>
          <w:docGrid w:linePitch="360"/>
        </w:sectPr>
      </w:pPr>
      <w:r>
        <w:rPr>
          <w:rFonts w:ascii="Arial" w:hAnsi="Arial" w:cs="Arial"/>
          <w:sz w:val="36"/>
        </w:rPr>
        <w:t xml:space="preserve">             </w:t>
      </w:r>
      <w:r w:rsidR="006A1025">
        <w:rPr>
          <w:rFonts w:ascii="Arial" w:hAnsi="Arial" w:cs="Arial"/>
          <w:sz w:val="36"/>
        </w:rPr>
        <w:t xml:space="preserve">Submission date: </w:t>
      </w:r>
      <w:r>
        <w:rPr>
          <w:rFonts w:ascii="Arial" w:hAnsi="Arial" w:cs="Arial"/>
          <w:sz w:val="36"/>
        </w:rPr>
        <w:t xml:space="preserve">Monday </w:t>
      </w:r>
      <w:r w:rsidR="006A1025">
        <w:rPr>
          <w:rFonts w:ascii="Arial" w:hAnsi="Arial" w:cs="Arial"/>
          <w:sz w:val="36"/>
        </w:rPr>
        <w:t>14</w:t>
      </w:r>
      <w:r w:rsidR="006A1025" w:rsidRPr="006A1025">
        <w:rPr>
          <w:rFonts w:ascii="Arial" w:hAnsi="Arial" w:cs="Arial"/>
          <w:sz w:val="36"/>
          <w:vertAlign w:val="superscript"/>
        </w:rPr>
        <w:t>th</w:t>
      </w:r>
      <w:r w:rsidR="006A1025">
        <w:rPr>
          <w:rFonts w:ascii="Arial" w:hAnsi="Arial" w:cs="Arial"/>
          <w:sz w:val="36"/>
        </w:rPr>
        <w:t xml:space="preserve"> May 20</w:t>
      </w:r>
      <w:r w:rsidR="00151B12">
        <w:rPr>
          <w:rFonts w:ascii="Arial" w:hAnsi="Arial" w:cs="Arial"/>
          <w:sz w:val="36"/>
        </w:rPr>
        <w:t>18</w:t>
      </w:r>
    </w:p>
    <w:p w14:paraId="0A1DB6E6" w14:textId="09016B04" w:rsidR="006A1025" w:rsidRPr="00872CEE" w:rsidRDefault="00112818" w:rsidP="00112818">
      <w:pPr>
        <w:rPr>
          <w:rFonts w:ascii="Arial" w:hAnsi="Arial" w:cs="Arial"/>
          <w:b/>
          <w:sz w:val="36"/>
        </w:rPr>
      </w:pPr>
      <w:r>
        <w:rPr>
          <w:rFonts w:ascii="Arial" w:hAnsi="Arial" w:cs="Arial"/>
          <w:b/>
          <w:sz w:val="36"/>
        </w:rPr>
        <w:lastRenderedPageBreak/>
        <w:t xml:space="preserve">     </w:t>
      </w:r>
      <w:r w:rsidR="00872CEE" w:rsidRPr="00CD0B20">
        <w:rPr>
          <w:rFonts w:ascii="Arial" w:hAnsi="Arial" w:cs="Arial"/>
          <w:b/>
          <w:sz w:val="40"/>
        </w:rPr>
        <w:t>Declaration</w:t>
      </w:r>
    </w:p>
    <w:p w14:paraId="460FCA81" w14:textId="1A1BEB7B" w:rsidR="00872CEE" w:rsidRDefault="00872CEE" w:rsidP="0067505F">
      <w:pPr>
        <w:ind w:left="567"/>
        <w:rPr>
          <w:rFonts w:ascii="Arial" w:hAnsi="Arial" w:cs="Arial"/>
          <w:sz w:val="24"/>
        </w:rPr>
      </w:pPr>
      <w:r>
        <w:rPr>
          <w:rFonts w:ascii="Arial" w:hAnsi="Arial" w:cs="Arial"/>
          <w:sz w:val="24"/>
        </w:rPr>
        <w:t xml:space="preserve">This work has not previously been accepted in substance for any degree and is not being concurrently submitted in candidature for any degree. </w:t>
      </w:r>
    </w:p>
    <w:p w14:paraId="71D4CB51" w14:textId="71CACAE9" w:rsidR="00872CEE" w:rsidRDefault="00872CEE" w:rsidP="0067505F">
      <w:pPr>
        <w:ind w:left="567"/>
        <w:rPr>
          <w:rFonts w:ascii="Arial" w:hAnsi="Arial" w:cs="Arial"/>
          <w:sz w:val="24"/>
        </w:rPr>
      </w:pPr>
      <w:r>
        <w:rPr>
          <w:rFonts w:ascii="Arial" w:hAnsi="Arial" w:cs="Arial"/>
          <w:sz w:val="24"/>
        </w:rPr>
        <w:t>Signed...................................................................</w:t>
      </w:r>
    </w:p>
    <w:p w14:paraId="0BD74DD3" w14:textId="6E1F7380" w:rsidR="00872CEE" w:rsidRDefault="00872CEE" w:rsidP="0067505F">
      <w:pPr>
        <w:ind w:left="567"/>
        <w:rPr>
          <w:rFonts w:ascii="Arial" w:hAnsi="Arial" w:cs="Arial"/>
          <w:sz w:val="24"/>
        </w:rPr>
      </w:pPr>
      <w:r>
        <w:rPr>
          <w:rFonts w:ascii="Arial" w:hAnsi="Arial" w:cs="Arial"/>
          <w:sz w:val="24"/>
        </w:rPr>
        <w:t>Date......................................................................</w:t>
      </w:r>
    </w:p>
    <w:p w14:paraId="11569832" w14:textId="739CECC4" w:rsidR="00872CEE" w:rsidRPr="00872CEE" w:rsidRDefault="00872CEE" w:rsidP="0067505F">
      <w:pPr>
        <w:ind w:left="567"/>
        <w:rPr>
          <w:rFonts w:ascii="Arial" w:hAnsi="Arial" w:cs="Arial"/>
          <w:b/>
          <w:sz w:val="24"/>
        </w:rPr>
      </w:pPr>
      <w:r w:rsidRPr="00872CEE">
        <w:rPr>
          <w:rFonts w:ascii="Arial" w:hAnsi="Arial" w:cs="Arial"/>
          <w:b/>
          <w:sz w:val="24"/>
        </w:rPr>
        <w:t>STATEMENT 1</w:t>
      </w:r>
    </w:p>
    <w:p w14:paraId="66340FDD" w14:textId="65139132" w:rsidR="00872CEE" w:rsidRDefault="00872CEE" w:rsidP="0067505F">
      <w:pPr>
        <w:ind w:left="567"/>
        <w:rPr>
          <w:rFonts w:ascii="Arial" w:hAnsi="Arial" w:cs="Arial"/>
          <w:sz w:val="24"/>
        </w:rPr>
      </w:pPr>
      <w:r>
        <w:rPr>
          <w:rFonts w:ascii="Arial" w:hAnsi="Arial" w:cs="Arial"/>
          <w:sz w:val="24"/>
        </w:rPr>
        <w:t xml:space="preserve">This dissertation is being submitted in partial fulfilment of the requirements for the degree of BA. </w:t>
      </w:r>
    </w:p>
    <w:p w14:paraId="3AB625AC" w14:textId="78D010A5" w:rsidR="00872CEE" w:rsidRDefault="00872CEE" w:rsidP="0067505F">
      <w:pPr>
        <w:ind w:left="567"/>
        <w:rPr>
          <w:rFonts w:ascii="Arial" w:hAnsi="Arial" w:cs="Arial"/>
          <w:sz w:val="24"/>
        </w:rPr>
      </w:pPr>
    </w:p>
    <w:p w14:paraId="611B8FFD" w14:textId="7A9EC200" w:rsidR="00872CEE" w:rsidRDefault="00872CEE" w:rsidP="0067505F">
      <w:pPr>
        <w:ind w:left="567"/>
        <w:rPr>
          <w:rFonts w:ascii="Arial" w:hAnsi="Arial" w:cs="Arial"/>
          <w:sz w:val="24"/>
        </w:rPr>
      </w:pPr>
      <w:r>
        <w:rPr>
          <w:rFonts w:ascii="Arial" w:hAnsi="Arial" w:cs="Arial"/>
          <w:sz w:val="24"/>
        </w:rPr>
        <w:t>Signed.............................................................</w:t>
      </w:r>
    </w:p>
    <w:p w14:paraId="37857B67" w14:textId="2A41B809" w:rsidR="00872CEE" w:rsidRDefault="00872CEE" w:rsidP="0067505F">
      <w:pPr>
        <w:ind w:left="567"/>
        <w:rPr>
          <w:rFonts w:ascii="Arial" w:hAnsi="Arial" w:cs="Arial"/>
          <w:sz w:val="24"/>
        </w:rPr>
      </w:pPr>
      <w:r>
        <w:rPr>
          <w:rFonts w:ascii="Arial" w:hAnsi="Arial" w:cs="Arial"/>
          <w:sz w:val="24"/>
        </w:rPr>
        <w:t>Date................................................................</w:t>
      </w:r>
    </w:p>
    <w:p w14:paraId="1CE615FE" w14:textId="4204F500" w:rsidR="00872CEE" w:rsidRDefault="00872CEE" w:rsidP="0067505F">
      <w:pPr>
        <w:ind w:left="567"/>
        <w:rPr>
          <w:rFonts w:ascii="Arial" w:hAnsi="Arial" w:cs="Arial"/>
          <w:b/>
          <w:sz w:val="24"/>
        </w:rPr>
      </w:pPr>
      <w:r w:rsidRPr="00872CEE">
        <w:rPr>
          <w:rFonts w:ascii="Arial" w:hAnsi="Arial" w:cs="Arial"/>
          <w:b/>
          <w:sz w:val="24"/>
        </w:rPr>
        <w:t>STATEMENT 2</w:t>
      </w:r>
    </w:p>
    <w:p w14:paraId="5337C808" w14:textId="6EA5BCFA" w:rsidR="00872CEE" w:rsidRDefault="00872CEE" w:rsidP="0067505F">
      <w:pPr>
        <w:ind w:left="567"/>
        <w:rPr>
          <w:rFonts w:ascii="Arial" w:hAnsi="Arial" w:cs="Arial"/>
          <w:sz w:val="24"/>
        </w:rPr>
      </w:pPr>
      <w:r>
        <w:rPr>
          <w:rFonts w:ascii="Arial" w:hAnsi="Arial" w:cs="Arial"/>
          <w:sz w:val="24"/>
        </w:rPr>
        <w:t xml:space="preserve">This dissertation is the result of my own independent work/investigation, except where otherwise stated. </w:t>
      </w:r>
    </w:p>
    <w:p w14:paraId="674FA294" w14:textId="53AC78AE" w:rsidR="00872CEE" w:rsidRDefault="00872CEE" w:rsidP="0067505F">
      <w:pPr>
        <w:ind w:left="567"/>
        <w:rPr>
          <w:rFonts w:ascii="Arial" w:hAnsi="Arial" w:cs="Arial"/>
          <w:sz w:val="24"/>
        </w:rPr>
      </w:pPr>
      <w:r>
        <w:rPr>
          <w:rFonts w:ascii="Arial" w:hAnsi="Arial" w:cs="Arial"/>
          <w:sz w:val="24"/>
        </w:rPr>
        <w:t xml:space="preserve">Other sources are acknowledged by giving explicit references. A bibliography is appended. </w:t>
      </w:r>
    </w:p>
    <w:p w14:paraId="612A6AF4" w14:textId="724298B3" w:rsidR="00872CEE" w:rsidRDefault="00872CEE" w:rsidP="0067505F">
      <w:pPr>
        <w:ind w:left="567"/>
        <w:rPr>
          <w:rFonts w:ascii="Arial" w:hAnsi="Arial" w:cs="Arial"/>
          <w:sz w:val="24"/>
        </w:rPr>
      </w:pPr>
    </w:p>
    <w:p w14:paraId="7FE90F33" w14:textId="1E9A7CE8" w:rsidR="00872CEE" w:rsidRDefault="00872CEE" w:rsidP="0067505F">
      <w:pPr>
        <w:ind w:left="567"/>
        <w:rPr>
          <w:rFonts w:ascii="Arial" w:hAnsi="Arial" w:cs="Arial"/>
          <w:sz w:val="24"/>
        </w:rPr>
      </w:pPr>
      <w:r>
        <w:rPr>
          <w:rFonts w:ascii="Arial" w:hAnsi="Arial" w:cs="Arial"/>
          <w:sz w:val="24"/>
        </w:rPr>
        <w:t>Signed.......................................................</w:t>
      </w:r>
    </w:p>
    <w:p w14:paraId="27B6A5A0" w14:textId="0EA7E619" w:rsidR="00872CEE" w:rsidRDefault="00872CEE" w:rsidP="0067505F">
      <w:pPr>
        <w:ind w:left="567"/>
        <w:rPr>
          <w:rFonts w:ascii="Arial" w:hAnsi="Arial" w:cs="Arial"/>
          <w:sz w:val="24"/>
        </w:rPr>
      </w:pPr>
      <w:r>
        <w:rPr>
          <w:rFonts w:ascii="Arial" w:hAnsi="Arial" w:cs="Arial"/>
          <w:sz w:val="24"/>
        </w:rPr>
        <w:t>Date...........................................................</w:t>
      </w:r>
    </w:p>
    <w:p w14:paraId="3CBE54C3" w14:textId="77777777" w:rsidR="00872CEE" w:rsidRDefault="00872CEE" w:rsidP="0067505F">
      <w:pPr>
        <w:ind w:left="567"/>
        <w:rPr>
          <w:rFonts w:ascii="Arial" w:hAnsi="Arial" w:cs="Arial"/>
          <w:b/>
          <w:sz w:val="24"/>
        </w:rPr>
      </w:pPr>
      <w:r w:rsidRPr="00872CEE">
        <w:rPr>
          <w:rFonts w:ascii="Arial" w:hAnsi="Arial" w:cs="Arial"/>
          <w:b/>
          <w:sz w:val="24"/>
        </w:rPr>
        <w:t>STATEMENT 3</w:t>
      </w:r>
    </w:p>
    <w:p w14:paraId="563F3035" w14:textId="2973061D" w:rsidR="00872CEE" w:rsidRPr="00872CEE" w:rsidRDefault="00872CEE" w:rsidP="0067505F">
      <w:pPr>
        <w:ind w:left="567"/>
        <w:rPr>
          <w:rFonts w:ascii="Arial" w:hAnsi="Arial" w:cs="Arial"/>
          <w:b/>
          <w:sz w:val="24"/>
        </w:rPr>
      </w:pPr>
      <w:r>
        <w:rPr>
          <w:rFonts w:ascii="Arial" w:hAnsi="Arial" w:cs="Arial"/>
          <w:sz w:val="24"/>
        </w:rPr>
        <w:t xml:space="preserve">I hereby give consent for my dissertation, if accepted, to be available for photocopying and for interlibrary loan, and for the title and summary to be made available to outside organisations. </w:t>
      </w:r>
    </w:p>
    <w:p w14:paraId="14FACD22" w14:textId="749C3BFC" w:rsidR="00872CEE" w:rsidRDefault="00872CEE" w:rsidP="0067505F">
      <w:pPr>
        <w:ind w:left="567"/>
        <w:rPr>
          <w:rFonts w:ascii="Arial" w:hAnsi="Arial" w:cs="Arial"/>
          <w:sz w:val="24"/>
        </w:rPr>
      </w:pPr>
    </w:p>
    <w:p w14:paraId="28B619F3" w14:textId="0139EC7D" w:rsidR="00872CEE" w:rsidRDefault="00872CEE" w:rsidP="0067505F">
      <w:pPr>
        <w:ind w:left="567"/>
        <w:rPr>
          <w:rFonts w:ascii="Arial" w:hAnsi="Arial" w:cs="Arial"/>
          <w:sz w:val="24"/>
        </w:rPr>
      </w:pPr>
      <w:r>
        <w:rPr>
          <w:rFonts w:ascii="Arial" w:hAnsi="Arial" w:cs="Arial"/>
          <w:sz w:val="24"/>
        </w:rPr>
        <w:t>Singed...........................................................</w:t>
      </w:r>
    </w:p>
    <w:p w14:paraId="26322784" w14:textId="1A1CCC39" w:rsidR="00872CEE" w:rsidRDefault="00872CEE" w:rsidP="0067505F">
      <w:pPr>
        <w:ind w:left="567"/>
        <w:rPr>
          <w:rFonts w:ascii="Arial" w:hAnsi="Arial" w:cs="Arial"/>
          <w:sz w:val="24"/>
        </w:rPr>
      </w:pPr>
      <w:r>
        <w:rPr>
          <w:rFonts w:ascii="Arial" w:hAnsi="Arial" w:cs="Arial"/>
          <w:sz w:val="24"/>
        </w:rPr>
        <w:t>Date..............................................................</w:t>
      </w:r>
    </w:p>
    <w:p w14:paraId="5DD35982" w14:textId="6C5D4B71" w:rsidR="00872CEE" w:rsidRPr="00872CEE" w:rsidRDefault="00872CEE" w:rsidP="0067505F">
      <w:pPr>
        <w:ind w:left="567"/>
        <w:rPr>
          <w:rFonts w:ascii="Arial" w:hAnsi="Arial" w:cs="Arial"/>
          <w:b/>
          <w:sz w:val="24"/>
        </w:rPr>
      </w:pPr>
      <w:r w:rsidRPr="00872CEE">
        <w:rPr>
          <w:rFonts w:ascii="Arial" w:hAnsi="Arial" w:cs="Arial"/>
          <w:b/>
          <w:sz w:val="24"/>
        </w:rPr>
        <w:t>STATEMENT 4</w:t>
      </w:r>
    </w:p>
    <w:p w14:paraId="52242E2D" w14:textId="0D3AACE0" w:rsidR="00872CEE" w:rsidRDefault="00872CEE" w:rsidP="0067505F">
      <w:pPr>
        <w:ind w:left="567"/>
        <w:rPr>
          <w:rFonts w:ascii="Arial" w:hAnsi="Arial" w:cs="Arial"/>
          <w:sz w:val="24"/>
        </w:rPr>
      </w:pPr>
      <w:r>
        <w:rPr>
          <w:rFonts w:ascii="Arial" w:hAnsi="Arial" w:cs="Arial"/>
          <w:sz w:val="24"/>
        </w:rPr>
        <w:t xml:space="preserve">I hereby give consent for my dissertation, if accepted, to be available on the university’s IT system to those who have consent to use the system. </w:t>
      </w:r>
    </w:p>
    <w:p w14:paraId="42F42067" w14:textId="77777777" w:rsidR="00872CEE" w:rsidRDefault="00872CEE" w:rsidP="0067505F">
      <w:pPr>
        <w:ind w:left="567"/>
        <w:rPr>
          <w:rFonts w:ascii="Arial" w:hAnsi="Arial" w:cs="Arial"/>
          <w:sz w:val="24"/>
        </w:rPr>
      </w:pPr>
    </w:p>
    <w:p w14:paraId="1F06B337" w14:textId="58795D10" w:rsidR="00872CEE" w:rsidRDefault="00872CEE" w:rsidP="0067505F">
      <w:pPr>
        <w:ind w:left="567"/>
        <w:rPr>
          <w:rFonts w:ascii="Arial" w:hAnsi="Arial" w:cs="Arial"/>
          <w:sz w:val="24"/>
        </w:rPr>
      </w:pPr>
      <w:r>
        <w:rPr>
          <w:rFonts w:ascii="Arial" w:hAnsi="Arial" w:cs="Arial"/>
          <w:sz w:val="24"/>
        </w:rPr>
        <w:t>Signed...........................................................</w:t>
      </w:r>
    </w:p>
    <w:p w14:paraId="68B82D35" w14:textId="0BDD37FD" w:rsidR="00872CEE" w:rsidRDefault="00872CEE" w:rsidP="0067505F">
      <w:pPr>
        <w:ind w:left="567"/>
        <w:rPr>
          <w:rFonts w:ascii="Arial" w:hAnsi="Arial" w:cs="Arial"/>
          <w:sz w:val="24"/>
        </w:rPr>
      </w:pPr>
      <w:r>
        <w:rPr>
          <w:rFonts w:ascii="Arial" w:hAnsi="Arial" w:cs="Arial"/>
          <w:sz w:val="24"/>
        </w:rPr>
        <w:t>Date...............................................................</w:t>
      </w:r>
    </w:p>
    <w:p w14:paraId="07B8590F" w14:textId="77777777" w:rsidR="007C1DB9" w:rsidRPr="00CD0B20" w:rsidRDefault="007C1DB9" w:rsidP="007C1DB9">
      <w:pPr>
        <w:jc w:val="center"/>
        <w:rPr>
          <w:rFonts w:ascii="Arial" w:hAnsi="Arial" w:cs="Arial"/>
          <w:b/>
          <w:sz w:val="40"/>
        </w:rPr>
      </w:pPr>
      <w:r w:rsidRPr="00CD0B20">
        <w:rPr>
          <w:rFonts w:ascii="Arial" w:hAnsi="Arial" w:cs="Arial"/>
          <w:b/>
          <w:sz w:val="40"/>
        </w:rPr>
        <w:lastRenderedPageBreak/>
        <w:t>Acknowledgements</w:t>
      </w:r>
    </w:p>
    <w:p w14:paraId="463D52DD" w14:textId="77777777" w:rsidR="007C1DB9" w:rsidRDefault="007C1DB9" w:rsidP="007C1DB9">
      <w:pPr>
        <w:jc w:val="center"/>
        <w:rPr>
          <w:rFonts w:ascii="Arial" w:hAnsi="Arial" w:cs="Arial"/>
          <w:sz w:val="36"/>
        </w:rPr>
      </w:pPr>
    </w:p>
    <w:p w14:paraId="541F0C76" w14:textId="77777777" w:rsidR="0043212B" w:rsidRDefault="007C1DB9" w:rsidP="0067505F">
      <w:pPr>
        <w:spacing w:line="360" w:lineRule="auto"/>
        <w:ind w:left="567"/>
        <w:jc w:val="both"/>
        <w:rPr>
          <w:rFonts w:ascii="Arial" w:hAnsi="Arial" w:cs="Arial"/>
          <w:sz w:val="24"/>
        </w:rPr>
      </w:pPr>
      <w:r>
        <w:rPr>
          <w:rFonts w:ascii="Arial" w:hAnsi="Arial" w:cs="Arial"/>
          <w:sz w:val="24"/>
        </w:rPr>
        <w:t xml:space="preserve">The dissertation process has been both challenging and rewarding, it has taught me valuable skills, including effective time management and the ability to study completely independently. </w:t>
      </w:r>
    </w:p>
    <w:p w14:paraId="39A0CDE3" w14:textId="521D9662" w:rsidR="007C1DB9" w:rsidRDefault="007C1DB9" w:rsidP="0067505F">
      <w:pPr>
        <w:spacing w:line="360" w:lineRule="auto"/>
        <w:ind w:left="567"/>
        <w:jc w:val="both"/>
        <w:rPr>
          <w:rFonts w:ascii="Arial" w:hAnsi="Arial" w:cs="Arial"/>
          <w:sz w:val="24"/>
        </w:rPr>
      </w:pPr>
      <w:r>
        <w:rPr>
          <w:rFonts w:ascii="Arial" w:hAnsi="Arial" w:cs="Arial"/>
          <w:sz w:val="24"/>
        </w:rPr>
        <w:t xml:space="preserve">The final weeks of university have been the most stressful period in my life so far, but this process has allowed me to recognise and appreciate the great people who have supported me throughout my university journey. </w:t>
      </w:r>
    </w:p>
    <w:p w14:paraId="690762FE" w14:textId="77777777" w:rsidR="007C1DB9" w:rsidRDefault="007C1DB9" w:rsidP="0067505F">
      <w:pPr>
        <w:spacing w:line="360" w:lineRule="auto"/>
        <w:ind w:left="567"/>
        <w:jc w:val="both"/>
        <w:rPr>
          <w:rFonts w:ascii="Arial" w:hAnsi="Arial" w:cs="Arial"/>
          <w:sz w:val="24"/>
        </w:rPr>
      </w:pPr>
      <w:r>
        <w:rPr>
          <w:rFonts w:ascii="Arial" w:hAnsi="Arial" w:cs="Arial"/>
          <w:sz w:val="24"/>
        </w:rPr>
        <w:t xml:space="preserve">Firstly, a huge thank you to my </w:t>
      </w:r>
      <w:r w:rsidRPr="005140BF">
        <w:rPr>
          <w:rFonts w:ascii="Arial" w:hAnsi="Arial" w:cs="Arial"/>
          <w:i/>
          <w:sz w:val="24"/>
        </w:rPr>
        <w:t>famil</w:t>
      </w:r>
      <w:r>
        <w:rPr>
          <w:rFonts w:ascii="Arial" w:hAnsi="Arial" w:cs="Arial"/>
          <w:i/>
          <w:sz w:val="24"/>
        </w:rPr>
        <w:t xml:space="preserve">y and friends </w:t>
      </w:r>
      <w:r>
        <w:rPr>
          <w:rFonts w:ascii="Arial" w:hAnsi="Arial" w:cs="Arial"/>
          <w:sz w:val="24"/>
        </w:rPr>
        <w:t xml:space="preserve">for keeping me motivated throughout the whole process and for your continuous support – allowing me to see the light at the end of the tunnel. </w:t>
      </w:r>
    </w:p>
    <w:p w14:paraId="5B6D88D5" w14:textId="77777777" w:rsidR="007C1DB9" w:rsidRDefault="007C1DB9" w:rsidP="0067505F">
      <w:pPr>
        <w:spacing w:line="360" w:lineRule="auto"/>
        <w:ind w:left="567"/>
        <w:jc w:val="both"/>
        <w:rPr>
          <w:rFonts w:ascii="Arial" w:hAnsi="Arial" w:cs="Arial"/>
          <w:sz w:val="24"/>
        </w:rPr>
      </w:pPr>
      <w:r>
        <w:rPr>
          <w:rFonts w:ascii="Arial" w:hAnsi="Arial" w:cs="Arial"/>
          <w:sz w:val="24"/>
        </w:rPr>
        <w:t xml:space="preserve">I would like to thank my dissertation supervisor, Suzanne Wells for sharing her knowledge and expertise, as well as her continuous encouragement. I would also like to show appreciation towards all of the lecturers at the School of Tourism and Hospitality – I am immensely grateful for their guidance and sincerity which they have provided over the last three years. </w:t>
      </w:r>
    </w:p>
    <w:p w14:paraId="14273610" w14:textId="4757FDDD" w:rsidR="007C1DB9" w:rsidRPr="005140BF" w:rsidRDefault="007C1DB9" w:rsidP="0067505F">
      <w:pPr>
        <w:spacing w:line="360" w:lineRule="auto"/>
        <w:ind w:left="567"/>
        <w:jc w:val="both"/>
        <w:rPr>
          <w:rFonts w:ascii="Arial" w:hAnsi="Arial" w:cs="Arial"/>
          <w:sz w:val="24"/>
        </w:rPr>
      </w:pPr>
      <w:r>
        <w:rPr>
          <w:rFonts w:ascii="Arial" w:hAnsi="Arial" w:cs="Arial"/>
          <w:sz w:val="24"/>
        </w:rPr>
        <w:t>A special mention to my friends at university</w:t>
      </w:r>
      <w:r w:rsidR="00C75EBB">
        <w:rPr>
          <w:rFonts w:ascii="Arial" w:hAnsi="Arial" w:cs="Arial"/>
          <w:sz w:val="24"/>
        </w:rPr>
        <w:t xml:space="preserve"> too</w:t>
      </w:r>
      <w:r w:rsidR="00517396">
        <w:rPr>
          <w:rFonts w:ascii="Arial" w:hAnsi="Arial" w:cs="Arial"/>
          <w:sz w:val="24"/>
        </w:rPr>
        <w:t>: Molly, Arianna, Charlotte and Rosie,</w:t>
      </w:r>
      <w:r w:rsidR="003E5D8C">
        <w:rPr>
          <w:rFonts w:ascii="Arial" w:hAnsi="Arial" w:cs="Arial"/>
          <w:sz w:val="24"/>
        </w:rPr>
        <w:t xml:space="preserve"> </w:t>
      </w:r>
      <w:r>
        <w:rPr>
          <w:rFonts w:ascii="Arial" w:hAnsi="Arial" w:cs="Arial"/>
          <w:sz w:val="24"/>
        </w:rPr>
        <w:t>who have kept me sane when things got tough. Thank you for providing endless amounts of laughter and s</w:t>
      </w:r>
      <w:r w:rsidR="009447A9">
        <w:rPr>
          <w:rFonts w:ascii="Arial" w:hAnsi="Arial" w:cs="Arial"/>
          <w:sz w:val="24"/>
        </w:rPr>
        <w:t>upport over the last</w:t>
      </w:r>
      <w:r w:rsidR="00517396">
        <w:rPr>
          <w:rFonts w:ascii="Arial" w:hAnsi="Arial" w:cs="Arial"/>
          <w:sz w:val="24"/>
        </w:rPr>
        <w:t xml:space="preserve"> three</w:t>
      </w:r>
      <w:r w:rsidR="009447A9">
        <w:rPr>
          <w:rFonts w:ascii="Arial" w:hAnsi="Arial" w:cs="Arial"/>
          <w:sz w:val="24"/>
        </w:rPr>
        <w:t xml:space="preserve"> years, you’ve all been amazing. </w:t>
      </w:r>
    </w:p>
    <w:p w14:paraId="40B9916B" w14:textId="3F51BFC1" w:rsidR="007C1DB9" w:rsidRDefault="007C1DB9" w:rsidP="00872CEE">
      <w:pPr>
        <w:rPr>
          <w:rFonts w:ascii="Arial" w:hAnsi="Arial" w:cs="Arial"/>
          <w:sz w:val="24"/>
        </w:rPr>
      </w:pPr>
    </w:p>
    <w:p w14:paraId="3E3634F1" w14:textId="4099D59F" w:rsidR="007C1DB9" w:rsidRDefault="007C1DB9" w:rsidP="00872CEE">
      <w:pPr>
        <w:rPr>
          <w:rFonts w:ascii="Arial" w:hAnsi="Arial" w:cs="Arial"/>
          <w:sz w:val="24"/>
        </w:rPr>
      </w:pPr>
    </w:p>
    <w:p w14:paraId="68A506F5" w14:textId="1E08C8D0" w:rsidR="007C1DB9" w:rsidRDefault="007C1DB9" w:rsidP="00872CEE">
      <w:pPr>
        <w:rPr>
          <w:rFonts w:ascii="Arial" w:hAnsi="Arial" w:cs="Arial"/>
          <w:sz w:val="24"/>
        </w:rPr>
      </w:pPr>
    </w:p>
    <w:p w14:paraId="520C84F1" w14:textId="4554DFED" w:rsidR="007C1DB9" w:rsidRDefault="007C1DB9" w:rsidP="00872CEE">
      <w:pPr>
        <w:rPr>
          <w:rFonts w:ascii="Arial" w:hAnsi="Arial" w:cs="Arial"/>
          <w:sz w:val="24"/>
        </w:rPr>
      </w:pPr>
    </w:p>
    <w:p w14:paraId="641F60C9" w14:textId="22D0E91F" w:rsidR="007C1DB9" w:rsidRDefault="007C1DB9" w:rsidP="00872CEE">
      <w:pPr>
        <w:rPr>
          <w:rFonts w:ascii="Arial" w:hAnsi="Arial" w:cs="Arial"/>
          <w:sz w:val="24"/>
        </w:rPr>
      </w:pPr>
    </w:p>
    <w:p w14:paraId="438C0588" w14:textId="6DBCFFE1" w:rsidR="007C1DB9" w:rsidRDefault="007C1DB9" w:rsidP="00872CEE">
      <w:pPr>
        <w:rPr>
          <w:rFonts w:ascii="Arial" w:hAnsi="Arial" w:cs="Arial"/>
          <w:sz w:val="24"/>
        </w:rPr>
      </w:pPr>
    </w:p>
    <w:p w14:paraId="06B153E7" w14:textId="5BEC6D74" w:rsidR="007C1DB9" w:rsidRDefault="007C1DB9" w:rsidP="00872CEE">
      <w:pPr>
        <w:rPr>
          <w:rFonts w:ascii="Arial" w:hAnsi="Arial" w:cs="Arial"/>
          <w:sz w:val="24"/>
        </w:rPr>
      </w:pPr>
    </w:p>
    <w:p w14:paraId="6339BD50" w14:textId="6B82BA1B" w:rsidR="0067505F" w:rsidRDefault="0067505F" w:rsidP="0067505F">
      <w:pPr>
        <w:rPr>
          <w:rFonts w:ascii="Arial" w:hAnsi="Arial" w:cs="Arial"/>
          <w:sz w:val="24"/>
        </w:rPr>
      </w:pPr>
    </w:p>
    <w:p w14:paraId="112AA039" w14:textId="77777777" w:rsidR="002C2F9A" w:rsidRDefault="002C2F9A" w:rsidP="0067505F">
      <w:pPr>
        <w:rPr>
          <w:rFonts w:ascii="Arial" w:hAnsi="Arial" w:cs="Arial"/>
          <w:sz w:val="24"/>
        </w:rPr>
      </w:pPr>
    </w:p>
    <w:p w14:paraId="63564E42" w14:textId="3ADD9F6C" w:rsidR="007C1DB9" w:rsidRPr="00CD0B20" w:rsidRDefault="007C1DB9" w:rsidP="0067505F">
      <w:pPr>
        <w:jc w:val="center"/>
        <w:rPr>
          <w:rFonts w:ascii="Arial" w:hAnsi="Arial" w:cs="Arial"/>
          <w:b/>
          <w:sz w:val="40"/>
        </w:rPr>
      </w:pPr>
      <w:r w:rsidRPr="00CD0B20">
        <w:rPr>
          <w:rFonts w:ascii="Arial" w:hAnsi="Arial" w:cs="Arial"/>
          <w:b/>
          <w:sz w:val="40"/>
        </w:rPr>
        <w:lastRenderedPageBreak/>
        <w:t>Abstract</w:t>
      </w:r>
    </w:p>
    <w:p w14:paraId="010523C8" w14:textId="77777777" w:rsidR="007C1DB9" w:rsidRDefault="007C1DB9" w:rsidP="007C1DB9">
      <w:pPr>
        <w:rPr>
          <w:rFonts w:ascii="Arial" w:hAnsi="Arial" w:cs="Arial"/>
          <w:sz w:val="24"/>
        </w:rPr>
      </w:pPr>
    </w:p>
    <w:p w14:paraId="3D3A4F0D" w14:textId="67036EB3" w:rsidR="007C1DB9" w:rsidRDefault="007C1DB9" w:rsidP="0067505F">
      <w:pPr>
        <w:spacing w:line="360" w:lineRule="auto"/>
        <w:ind w:left="567"/>
        <w:jc w:val="both"/>
        <w:rPr>
          <w:rFonts w:ascii="Arial" w:hAnsi="Arial" w:cs="Arial"/>
          <w:sz w:val="24"/>
        </w:rPr>
      </w:pPr>
      <w:r>
        <w:rPr>
          <w:rFonts w:ascii="Arial" w:hAnsi="Arial" w:cs="Arial"/>
          <w:sz w:val="24"/>
        </w:rPr>
        <w:t>This research explores the motivations behind UK traveller’s holiday destination choice. The research aim and objectives investigate</w:t>
      </w:r>
      <w:r w:rsidR="007E0D5E">
        <w:rPr>
          <w:rFonts w:ascii="Arial" w:hAnsi="Arial" w:cs="Arial"/>
          <w:sz w:val="24"/>
        </w:rPr>
        <w:t xml:space="preserve"> the motivations behind destination choice whilst considering if </w:t>
      </w:r>
      <w:r w:rsidR="009A44EA">
        <w:rPr>
          <w:rFonts w:ascii="Arial" w:hAnsi="Arial" w:cs="Arial"/>
          <w:sz w:val="24"/>
        </w:rPr>
        <w:t xml:space="preserve">recent </w:t>
      </w:r>
      <w:r w:rsidR="007E0D5E">
        <w:rPr>
          <w:rFonts w:ascii="Arial" w:hAnsi="Arial" w:cs="Arial"/>
          <w:sz w:val="24"/>
        </w:rPr>
        <w:t>terrori</w:t>
      </w:r>
      <w:r w:rsidR="009A44EA">
        <w:rPr>
          <w:rFonts w:ascii="Arial" w:hAnsi="Arial" w:cs="Arial"/>
          <w:sz w:val="24"/>
        </w:rPr>
        <w:t>st attacks</w:t>
      </w:r>
      <w:r w:rsidR="007E0D5E">
        <w:rPr>
          <w:rFonts w:ascii="Arial" w:hAnsi="Arial" w:cs="Arial"/>
          <w:sz w:val="24"/>
        </w:rPr>
        <w:t xml:space="preserve"> h</w:t>
      </w:r>
      <w:r w:rsidR="009A44EA">
        <w:rPr>
          <w:rFonts w:ascii="Arial" w:hAnsi="Arial" w:cs="Arial"/>
          <w:sz w:val="24"/>
        </w:rPr>
        <w:t>ave</w:t>
      </w:r>
      <w:r w:rsidR="007E0D5E">
        <w:rPr>
          <w:rFonts w:ascii="Arial" w:hAnsi="Arial" w:cs="Arial"/>
          <w:sz w:val="24"/>
        </w:rPr>
        <w:t xml:space="preserve"> affected the population’s travel decisions</w:t>
      </w:r>
      <w:r w:rsidR="0052561A">
        <w:rPr>
          <w:rFonts w:ascii="Arial" w:hAnsi="Arial" w:cs="Arial"/>
          <w:sz w:val="24"/>
        </w:rPr>
        <w:t xml:space="preserve"> and in turn impacted international travel and tourism. </w:t>
      </w:r>
    </w:p>
    <w:p w14:paraId="00F783B0" w14:textId="28892277" w:rsidR="007C1DB9" w:rsidRDefault="007C1DB9" w:rsidP="0067505F">
      <w:pPr>
        <w:spacing w:line="360" w:lineRule="auto"/>
        <w:ind w:left="567"/>
        <w:jc w:val="both"/>
        <w:rPr>
          <w:rFonts w:ascii="Arial" w:hAnsi="Arial" w:cs="Arial"/>
          <w:sz w:val="24"/>
        </w:rPr>
      </w:pPr>
      <w:r>
        <w:rPr>
          <w:rFonts w:ascii="Arial" w:hAnsi="Arial" w:cs="Arial"/>
          <w:sz w:val="24"/>
        </w:rPr>
        <w:t xml:space="preserve">The research began by reviewing existing literature which then informed the research questions for the survey and semi-structured interview. The survey was distributed via a URL link from the researcher’s social media platforms and the interview was conducted with an employee </w:t>
      </w:r>
      <w:r w:rsidR="00A80C8E">
        <w:rPr>
          <w:rFonts w:ascii="Arial" w:hAnsi="Arial" w:cs="Arial"/>
          <w:sz w:val="24"/>
        </w:rPr>
        <w:t xml:space="preserve">from </w:t>
      </w:r>
      <w:r>
        <w:rPr>
          <w:rFonts w:ascii="Arial" w:hAnsi="Arial" w:cs="Arial"/>
          <w:sz w:val="24"/>
        </w:rPr>
        <w:t>Virgin Atlantic Cabin Crew</w:t>
      </w:r>
      <w:r w:rsidR="00A80C8E">
        <w:rPr>
          <w:rFonts w:ascii="Arial" w:hAnsi="Arial" w:cs="Arial"/>
          <w:sz w:val="24"/>
        </w:rPr>
        <w:t xml:space="preserve"> at their own private address. </w:t>
      </w:r>
      <w:r>
        <w:rPr>
          <w:rFonts w:ascii="Arial" w:hAnsi="Arial" w:cs="Arial"/>
          <w:sz w:val="24"/>
        </w:rPr>
        <w:t xml:space="preserve"> </w:t>
      </w:r>
    </w:p>
    <w:p w14:paraId="3283AD56" w14:textId="2DAF8365" w:rsidR="007C1DB9" w:rsidRDefault="007C1DB9" w:rsidP="0067505F">
      <w:pPr>
        <w:spacing w:line="360" w:lineRule="auto"/>
        <w:ind w:left="567"/>
        <w:jc w:val="both"/>
        <w:rPr>
          <w:rFonts w:ascii="Arial" w:hAnsi="Arial" w:cs="Arial"/>
          <w:sz w:val="24"/>
        </w:rPr>
      </w:pPr>
      <w:r>
        <w:rPr>
          <w:rFonts w:ascii="Arial" w:hAnsi="Arial" w:cs="Arial"/>
          <w:sz w:val="24"/>
        </w:rPr>
        <w:t>The research has discovered</w:t>
      </w:r>
      <w:r w:rsidR="007C2F98">
        <w:rPr>
          <w:rFonts w:ascii="Arial" w:hAnsi="Arial" w:cs="Arial"/>
          <w:sz w:val="24"/>
        </w:rPr>
        <w:t xml:space="preserve"> that individua</w:t>
      </w:r>
      <w:r w:rsidR="002E4FE4">
        <w:rPr>
          <w:rFonts w:ascii="Arial" w:hAnsi="Arial" w:cs="Arial"/>
          <w:sz w:val="24"/>
        </w:rPr>
        <w:t xml:space="preserve">ls possess a range of </w:t>
      </w:r>
      <w:r w:rsidR="007C2F98">
        <w:rPr>
          <w:rFonts w:ascii="Arial" w:hAnsi="Arial" w:cs="Arial"/>
          <w:sz w:val="24"/>
        </w:rPr>
        <w:t>motivations which assist them in their destination choice</w:t>
      </w:r>
      <w:r w:rsidR="00674E65">
        <w:rPr>
          <w:rFonts w:ascii="Arial" w:hAnsi="Arial" w:cs="Arial"/>
          <w:sz w:val="24"/>
        </w:rPr>
        <w:t xml:space="preserve"> </w:t>
      </w:r>
      <w:r w:rsidR="00674E65" w:rsidRPr="00674E65">
        <w:rPr>
          <w:rFonts w:ascii="Arial" w:hAnsi="Arial" w:cs="Arial"/>
          <w:sz w:val="24"/>
        </w:rPr>
        <w:t>and these motivations appear to assist the populati</w:t>
      </w:r>
      <w:r w:rsidR="002E4FE4">
        <w:rPr>
          <w:rFonts w:ascii="Arial" w:hAnsi="Arial" w:cs="Arial"/>
          <w:sz w:val="24"/>
        </w:rPr>
        <w:t>on in holiday destination</w:t>
      </w:r>
      <w:r w:rsidR="00674E65" w:rsidRPr="00674E65">
        <w:rPr>
          <w:rFonts w:ascii="Arial" w:hAnsi="Arial" w:cs="Arial"/>
          <w:sz w:val="24"/>
        </w:rPr>
        <w:t xml:space="preserve"> regardless of the threat from terror related risk.</w:t>
      </w:r>
      <w:r w:rsidR="00A82CB2">
        <w:rPr>
          <w:rFonts w:ascii="Arial" w:hAnsi="Arial" w:cs="Arial"/>
          <w:sz w:val="24"/>
        </w:rPr>
        <w:t xml:space="preserve"> Therefore, the research recommends adjustments in the information published by Governing bodies and the media to mitigate the impacts which destinations face post terror attack. </w:t>
      </w:r>
    </w:p>
    <w:p w14:paraId="2965A126" w14:textId="729B766D" w:rsidR="00A82CB2" w:rsidRDefault="00A82CB2" w:rsidP="0067505F">
      <w:pPr>
        <w:spacing w:line="360" w:lineRule="auto"/>
        <w:ind w:left="567"/>
        <w:jc w:val="both"/>
        <w:rPr>
          <w:rFonts w:ascii="Arial" w:hAnsi="Arial" w:cs="Arial"/>
          <w:sz w:val="24"/>
        </w:rPr>
      </w:pPr>
      <w:r>
        <w:rPr>
          <w:rFonts w:ascii="Arial" w:hAnsi="Arial" w:cs="Arial"/>
          <w:sz w:val="24"/>
        </w:rPr>
        <w:t xml:space="preserve">Further themes arose from the research, which resulted in additional recommendations for the travel and tourism industry to consider, such as a greater marketing presence towards those travellers who are more resilient to terror related </w:t>
      </w:r>
      <w:r w:rsidR="002E4FE4">
        <w:rPr>
          <w:rFonts w:ascii="Arial" w:hAnsi="Arial" w:cs="Arial"/>
          <w:sz w:val="24"/>
        </w:rPr>
        <w:t xml:space="preserve">incidents in order to allow a quicker recovery for the host destination from such attacks. </w:t>
      </w:r>
    </w:p>
    <w:p w14:paraId="1CF2B452" w14:textId="77777777" w:rsidR="007C1DB9" w:rsidRDefault="007C1DB9" w:rsidP="00872CEE">
      <w:pPr>
        <w:rPr>
          <w:rFonts w:ascii="Arial" w:hAnsi="Arial" w:cs="Arial"/>
          <w:sz w:val="24"/>
        </w:rPr>
      </w:pPr>
    </w:p>
    <w:p w14:paraId="4F833F20" w14:textId="77777777" w:rsidR="00F76C22" w:rsidRDefault="00F76C22" w:rsidP="00872CEE">
      <w:pPr>
        <w:rPr>
          <w:rFonts w:ascii="Arial" w:hAnsi="Arial" w:cs="Arial"/>
          <w:sz w:val="24"/>
        </w:rPr>
      </w:pPr>
    </w:p>
    <w:p w14:paraId="79199AE5" w14:textId="77777777" w:rsidR="00F76C22" w:rsidRDefault="00F76C22" w:rsidP="00872CEE">
      <w:pPr>
        <w:rPr>
          <w:rFonts w:ascii="Arial" w:hAnsi="Arial" w:cs="Arial"/>
          <w:sz w:val="24"/>
        </w:rPr>
      </w:pPr>
    </w:p>
    <w:p w14:paraId="66582F16" w14:textId="77777777" w:rsidR="00F76C22" w:rsidRDefault="00F76C22" w:rsidP="00872CEE">
      <w:pPr>
        <w:rPr>
          <w:rFonts w:ascii="Arial" w:hAnsi="Arial" w:cs="Arial"/>
          <w:sz w:val="24"/>
        </w:rPr>
      </w:pPr>
    </w:p>
    <w:p w14:paraId="60134E69" w14:textId="77777777" w:rsidR="00F76C22" w:rsidRDefault="00F76C22" w:rsidP="00872CEE">
      <w:pPr>
        <w:rPr>
          <w:rFonts w:ascii="Arial" w:hAnsi="Arial" w:cs="Arial"/>
          <w:sz w:val="24"/>
        </w:rPr>
      </w:pPr>
    </w:p>
    <w:p w14:paraId="5FB3EFCE" w14:textId="77777777" w:rsidR="00F76C22" w:rsidRDefault="00F76C22" w:rsidP="00872CEE">
      <w:pPr>
        <w:rPr>
          <w:rFonts w:ascii="Arial" w:hAnsi="Arial" w:cs="Arial"/>
          <w:sz w:val="24"/>
        </w:rPr>
      </w:pPr>
    </w:p>
    <w:p w14:paraId="15038DA0" w14:textId="77777777" w:rsidR="00F76C22" w:rsidRDefault="00F76C22" w:rsidP="00872CEE">
      <w:pPr>
        <w:rPr>
          <w:rFonts w:ascii="Arial" w:hAnsi="Arial" w:cs="Arial"/>
          <w:sz w:val="24"/>
        </w:rPr>
      </w:pPr>
    </w:p>
    <w:p w14:paraId="445CFA28" w14:textId="77777777" w:rsidR="00F76C22" w:rsidRDefault="00F76C22" w:rsidP="00872CEE">
      <w:pPr>
        <w:rPr>
          <w:rFonts w:ascii="Arial" w:hAnsi="Arial" w:cs="Arial"/>
          <w:sz w:val="24"/>
        </w:rPr>
      </w:pPr>
    </w:p>
    <w:p w14:paraId="676DB138" w14:textId="2B517710" w:rsidR="00F76C22" w:rsidRDefault="00F76C22" w:rsidP="00783187">
      <w:pPr>
        <w:ind w:left="567"/>
        <w:rPr>
          <w:rFonts w:ascii="Arial" w:hAnsi="Arial" w:cs="Arial"/>
          <w:b/>
          <w:sz w:val="36"/>
        </w:rPr>
      </w:pPr>
      <w:r w:rsidRPr="00F76C22">
        <w:rPr>
          <w:rFonts w:ascii="Arial" w:hAnsi="Arial" w:cs="Arial"/>
          <w:b/>
          <w:sz w:val="36"/>
        </w:rPr>
        <w:lastRenderedPageBreak/>
        <w:t>Table of Contents</w:t>
      </w:r>
    </w:p>
    <w:p w14:paraId="378593EE" w14:textId="3BBA564E" w:rsidR="004F6FEE" w:rsidRDefault="004F6FEE" w:rsidP="00783187">
      <w:pPr>
        <w:ind w:left="567"/>
        <w:rPr>
          <w:rFonts w:ascii="Arial" w:hAnsi="Arial" w:cs="Arial"/>
        </w:rPr>
      </w:pPr>
    </w:p>
    <w:p w14:paraId="768DCEC4" w14:textId="7BBA0FE0" w:rsidR="006673B4" w:rsidRPr="00783187" w:rsidRDefault="006673B4" w:rsidP="00783187">
      <w:pPr>
        <w:ind w:left="567"/>
        <w:rPr>
          <w:rFonts w:ascii="Arial" w:hAnsi="Arial" w:cs="Arial"/>
          <w:b/>
          <w:sz w:val="24"/>
          <w:szCs w:val="24"/>
        </w:rPr>
      </w:pPr>
      <w:r w:rsidRPr="00783187">
        <w:rPr>
          <w:rFonts w:ascii="Arial" w:hAnsi="Arial" w:cs="Arial"/>
          <w:b/>
          <w:sz w:val="24"/>
          <w:szCs w:val="24"/>
        </w:rPr>
        <w:t>1 Introduction</w:t>
      </w:r>
      <w:r w:rsidR="008870E0" w:rsidRPr="00783187">
        <w:rPr>
          <w:rFonts w:ascii="Arial" w:hAnsi="Arial" w:cs="Arial"/>
          <w:b/>
          <w:sz w:val="24"/>
          <w:szCs w:val="24"/>
        </w:rPr>
        <w:t>............................................................................................</w:t>
      </w:r>
      <w:r w:rsidR="006245EB">
        <w:rPr>
          <w:rFonts w:ascii="Arial" w:hAnsi="Arial" w:cs="Arial"/>
          <w:b/>
          <w:sz w:val="24"/>
          <w:szCs w:val="24"/>
        </w:rPr>
        <w:t>.....</w:t>
      </w:r>
      <w:r w:rsidR="00783187">
        <w:rPr>
          <w:rFonts w:ascii="Arial" w:hAnsi="Arial" w:cs="Arial"/>
          <w:b/>
          <w:sz w:val="24"/>
          <w:szCs w:val="24"/>
        </w:rPr>
        <w:t xml:space="preserve"> -1-</w:t>
      </w:r>
    </w:p>
    <w:p w14:paraId="03E593B8" w14:textId="09D0D1D1" w:rsidR="008870E0" w:rsidRPr="00783187" w:rsidRDefault="008870E0" w:rsidP="00783187">
      <w:pPr>
        <w:pStyle w:val="ListParagraph"/>
        <w:numPr>
          <w:ilvl w:val="1"/>
          <w:numId w:val="12"/>
        </w:numPr>
        <w:ind w:left="1084"/>
        <w:rPr>
          <w:rFonts w:ascii="Arial" w:hAnsi="Arial" w:cs="Arial"/>
          <w:sz w:val="24"/>
          <w:szCs w:val="24"/>
        </w:rPr>
      </w:pPr>
      <w:r w:rsidRPr="00783187">
        <w:rPr>
          <w:rFonts w:ascii="Arial" w:hAnsi="Arial" w:cs="Arial"/>
          <w:sz w:val="24"/>
          <w:szCs w:val="24"/>
        </w:rPr>
        <w:t>The definition and role of travel and tourism.......................................</w:t>
      </w:r>
      <w:r w:rsidR="006245EB">
        <w:rPr>
          <w:rFonts w:ascii="Arial" w:hAnsi="Arial" w:cs="Arial"/>
          <w:sz w:val="24"/>
          <w:szCs w:val="24"/>
        </w:rPr>
        <w:t>.....</w:t>
      </w:r>
      <w:r w:rsidR="00783187">
        <w:rPr>
          <w:rFonts w:ascii="Arial" w:hAnsi="Arial" w:cs="Arial"/>
          <w:sz w:val="24"/>
          <w:szCs w:val="24"/>
        </w:rPr>
        <w:t xml:space="preserve"> -1-</w:t>
      </w:r>
    </w:p>
    <w:p w14:paraId="0EE267E4" w14:textId="24D02E1A" w:rsidR="008870E0" w:rsidRPr="00783187" w:rsidRDefault="008870E0" w:rsidP="00783187">
      <w:pPr>
        <w:pStyle w:val="ListParagraph"/>
        <w:numPr>
          <w:ilvl w:val="1"/>
          <w:numId w:val="12"/>
        </w:numPr>
        <w:ind w:left="1084"/>
        <w:rPr>
          <w:rFonts w:ascii="Arial" w:hAnsi="Arial" w:cs="Arial"/>
          <w:sz w:val="24"/>
          <w:szCs w:val="24"/>
        </w:rPr>
      </w:pPr>
      <w:r w:rsidRPr="00783187">
        <w:rPr>
          <w:rFonts w:ascii="Arial" w:hAnsi="Arial" w:cs="Arial"/>
          <w:sz w:val="24"/>
          <w:szCs w:val="24"/>
        </w:rPr>
        <w:t>Rationale for the research...................................................................</w:t>
      </w:r>
      <w:r w:rsidR="006245EB">
        <w:rPr>
          <w:rFonts w:ascii="Arial" w:hAnsi="Arial" w:cs="Arial"/>
          <w:sz w:val="24"/>
          <w:szCs w:val="24"/>
        </w:rPr>
        <w:t>.....</w:t>
      </w:r>
      <w:r w:rsidR="00783187">
        <w:rPr>
          <w:rFonts w:ascii="Arial" w:hAnsi="Arial" w:cs="Arial"/>
          <w:sz w:val="24"/>
          <w:szCs w:val="24"/>
        </w:rPr>
        <w:t xml:space="preserve"> -2-</w:t>
      </w:r>
    </w:p>
    <w:p w14:paraId="6D9F4C90" w14:textId="0EBB659C" w:rsidR="008870E0" w:rsidRPr="00783187" w:rsidRDefault="008870E0" w:rsidP="00783187">
      <w:pPr>
        <w:ind w:left="567"/>
        <w:rPr>
          <w:rFonts w:ascii="Arial" w:hAnsi="Arial" w:cs="Arial"/>
          <w:b/>
          <w:sz w:val="24"/>
          <w:szCs w:val="24"/>
        </w:rPr>
      </w:pPr>
      <w:r w:rsidRPr="00783187">
        <w:rPr>
          <w:rFonts w:ascii="Arial" w:hAnsi="Arial" w:cs="Arial"/>
          <w:b/>
          <w:sz w:val="24"/>
          <w:szCs w:val="24"/>
        </w:rPr>
        <w:t>2 Literature Review...................................................................................</w:t>
      </w:r>
      <w:r w:rsidR="006245EB">
        <w:rPr>
          <w:rFonts w:ascii="Arial" w:hAnsi="Arial" w:cs="Arial"/>
          <w:b/>
          <w:sz w:val="24"/>
          <w:szCs w:val="24"/>
        </w:rPr>
        <w:t>.....</w:t>
      </w:r>
      <w:r w:rsidR="00783187">
        <w:rPr>
          <w:rFonts w:ascii="Arial" w:hAnsi="Arial" w:cs="Arial"/>
          <w:b/>
          <w:sz w:val="24"/>
          <w:szCs w:val="24"/>
        </w:rPr>
        <w:t xml:space="preserve"> -3-</w:t>
      </w:r>
    </w:p>
    <w:p w14:paraId="12DFCD54" w14:textId="4AEAD601" w:rsidR="004F6FEE" w:rsidRPr="00783187" w:rsidRDefault="008870E0" w:rsidP="00783187">
      <w:pPr>
        <w:ind w:left="567"/>
        <w:rPr>
          <w:rFonts w:ascii="Arial" w:hAnsi="Arial" w:cs="Arial"/>
          <w:sz w:val="24"/>
          <w:szCs w:val="24"/>
        </w:rPr>
      </w:pPr>
      <w:r w:rsidRPr="00783187">
        <w:rPr>
          <w:rFonts w:ascii="Arial" w:hAnsi="Arial" w:cs="Arial"/>
          <w:sz w:val="24"/>
          <w:szCs w:val="24"/>
        </w:rPr>
        <w:t xml:space="preserve">   2.1 Travel and Tourism and Destination Management............................</w:t>
      </w:r>
      <w:r w:rsidR="006245EB">
        <w:rPr>
          <w:rFonts w:ascii="Arial" w:hAnsi="Arial" w:cs="Arial"/>
          <w:sz w:val="24"/>
          <w:szCs w:val="24"/>
        </w:rPr>
        <w:t>.....</w:t>
      </w:r>
      <w:r w:rsidR="00783187">
        <w:rPr>
          <w:rFonts w:ascii="Arial" w:hAnsi="Arial" w:cs="Arial"/>
          <w:sz w:val="24"/>
          <w:szCs w:val="24"/>
        </w:rPr>
        <w:t xml:space="preserve"> -3-</w:t>
      </w:r>
    </w:p>
    <w:p w14:paraId="5312C96B" w14:textId="4019C0B7"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2.1.1 Defining Travel and Tourism.......................................................</w:t>
      </w:r>
      <w:r w:rsidR="006245EB">
        <w:rPr>
          <w:rFonts w:ascii="Arial" w:hAnsi="Arial" w:cs="Arial"/>
          <w:sz w:val="24"/>
          <w:szCs w:val="24"/>
        </w:rPr>
        <w:t>.....</w:t>
      </w:r>
      <w:r w:rsidR="00783187">
        <w:rPr>
          <w:rFonts w:ascii="Arial" w:hAnsi="Arial" w:cs="Arial"/>
          <w:sz w:val="24"/>
          <w:szCs w:val="24"/>
        </w:rPr>
        <w:t xml:space="preserve"> -3-</w:t>
      </w:r>
    </w:p>
    <w:p w14:paraId="6C1A4FD7" w14:textId="1B9D7A5D"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2.1.2 Defining Destination Management..............................................</w:t>
      </w:r>
      <w:r w:rsidR="006245EB">
        <w:rPr>
          <w:rFonts w:ascii="Arial" w:hAnsi="Arial" w:cs="Arial"/>
          <w:sz w:val="24"/>
          <w:szCs w:val="24"/>
        </w:rPr>
        <w:t>.....</w:t>
      </w:r>
      <w:r w:rsidR="00783187">
        <w:rPr>
          <w:rFonts w:ascii="Arial" w:hAnsi="Arial" w:cs="Arial"/>
          <w:sz w:val="24"/>
          <w:szCs w:val="24"/>
        </w:rPr>
        <w:t xml:space="preserve"> -4-</w:t>
      </w:r>
    </w:p>
    <w:p w14:paraId="3D48F96F" w14:textId="1E5CFDC6"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2.1.3 Terrorism and the Travel and Tourism Industry..........................</w:t>
      </w:r>
      <w:r w:rsidR="006245EB">
        <w:rPr>
          <w:rFonts w:ascii="Arial" w:hAnsi="Arial" w:cs="Arial"/>
          <w:sz w:val="24"/>
          <w:szCs w:val="24"/>
        </w:rPr>
        <w:t>.....</w:t>
      </w:r>
      <w:r w:rsidR="00783187">
        <w:rPr>
          <w:rFonts w:ascii="Arial" w:hAnsi="Arial" w:cs="Arial"/>
          <w:sz w:val="24"/>
          <w:szCs w:val="24"/>
        </w:rPr>
        <w:t xml:space="preserve"> -4-</w:t>
      </w:r>
    </w:p>
    <w:p w14:paraId="62B46F2A" w14:textId="3D31CF45"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2.2 Theoretical Underpinning...................................................................</w:t>
      </w:r>
      <w:r w:rsidR="006245EB">
        <w:rPr>
          <w:rFonts w:ascii="Arial" w:hAnsi="Arial" w:cs="Arial"/>
          <w:sz w:val="24"/>
          <w:szCs w:val="24"/>
        </w:rPr>
        <w:t>.....</w:t>
      </w:r>
      <w:r w:rsidR="00783187">
        <w:rPr>
          <w:rFonts w:ascii="Arial" w:hAnsi="Arial" w:cs="Arial"/>
          <w:sz w:val="24"/>
          <w:szCs w:val="24"/>
        </w:rPr>
        <w:t xml:space="preserve"> -7-</w:t>
      </w:r>
    </w:p>
    <w:p w14:paraId="6A55164C" w14:textId="7D42CCDA"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2.2.1 Abraham Maslow’s Hierarchy of needs........................................</w:t>
      </w:r>
      <w:r w:rsidR="006245EB">
        <w:rPr>
          <w:rFonts w:ascii="Arial" w:hAnsi="Arial" w:cs="Arial"/>
          <w:sz w:val="24"/>
          <w:szCs w:val="24"/>
        </w:rPr>
        <w:t>....</w:t>
      </w:r>
      <w:r w:rsidR="00783187">
        <w:rPr>
          <w:rFonts w:ascii="Arial" w:hAnsi="Arial" w:cs="Arial"/>
          <w:sz w:val="24"/>
          <w:szCs w:val="24"/>
        </w:rPr>
        <w:t xml:space="preserve"> -7-</w:t>
      </w:r>
    </w:p>
    <w:p w14:paraId="0A798307" w14:textId="00800055"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2.2.2 Stanley Plog’s psychographic segmentation................................</w:t>
      </w:r>
      <w:r w:rsidR="006245EB">
        <w:rPr>
          <w:rFonts w:ascii="Arial" w:hAnsi="Arial" w:cs="Arial"/>
          <w:sz w:val="24"/>
          <w:szCs w:val="24"/>
        </w:rPr>
        <w:t>....</w:t>
      </w:r>
      <w:r w:rsidR="00783187">
        <w:rPr>
          <w:rFonts w:ascii="Arial" w:hAnsi="Arial" w:cs="Arial"/>
          <w:sz w:val="24"/>
          <w:szCs w:val="24"/>
        </w:rPr>
        <w:t xml:space="preserve"> -8-</w:t>
      </w:r>
    </w:p>
    <w:p w14:paraId="08695FBF" w14:textId="6F23D1B3"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2.2.3 William Theobald and Travel Styles..............................................</w:t>
      </w:r>
      <w:r w:rsidR="006245EB">
        <w:rPr>
          <w:rFonts w:ascii="Arial" w:hAnsi="Arial" w:cs="Arial"/>
          <w:sz w:val="24"/>
          <w:szCs w:val="24"/>
        </w:rPr>
        <w:t>....</w:t>
      </w:r>
      <w:r w:rsidR="00783187">
        <w:rPr>
          <w:rFonts w:ascii="Arial" w:hAnsi="Arial" w:cs="Arial"/>
          <w:sz w:val="24"/>
          <w:szCs w:val="24"/>
        </w:rPr>
        <w:t xml:space="preserve"> -9-</w:t>
      </w:r>
    </w:p>
    <w:p w14:paraId="517DEF7D" w14:textId="1011CCC6"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2.3 Risk Perception and the management of risk.....................................</w:t>
      </w:r>
      <w:r w:rsidR="00783187">
        <w:rPr>
          <w:rFonts w:ascii="Arial" w:hAnsi="Arial" w:cs="Arial"/>
          <w:sz w:val="24"/>
          <w:szCs w:val="24"/>
        </w:rPr>
        <w:t>.</w:t>
      </w:r>
      <w:r w:rsidR="006245EB">
        <w:rPr>
          <w:rFonts w:ascii="Arial" w:hAnsi="Arial" w:cs="Arial"/>
          <w:sz w:val="24"/>
          <w:szCs w:val="24"/>
        </w:rPr>
        <w:t>.</w:t>
      </w:r>
      <w:r w:rsidR="00783187">
        <w:rPr>
          <w:rFonts w:ascii="Arial" w:hAnsi="Arial" w:cs="Arial"/>
          <w:sz w:val="24"/>
          <w:szCs w:val="24"/>
        </w:rPr>
        <w:t xml:space="preserve"> -10-</w:t>
      </w:r>
    </w:p>
    <w:p w14:paraId="4DD403F2" w14:textId="15E972CB"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2.3.1 Risk perception and the actual risk................................................</w:t>
      </w:r>
      <w:r w:rsidR="006245EB">
        <w:rPr>
          <w:rFonts w:ascii="Arial" w:hAnsi="Arial" w:cs="Arial"/>
          <w:sz w:val="24"/>
          <w:szCs w:val="24"/>
        </w:rPr>
        <w:t>.</w:t>
      </w:r>
      <w:r w:rsidR="00783187">
        <w:rPr>
          <w:rFonts w:ascii="Arial" w:hAnsi="Arial" w:cs="Arial"/>
          <w:sz w:val="24"/>
          <w:szCs w:val="24"/>
        </w:rPr>
        <w:t xml:space="preserve"> -10-</w:t>
      </w:r>
    </w:p>
    <w:p w14:paraId="3A746A25" w14:textId="37E58554"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2.4 Media representation of Terrorist activity.............................................</w:t>
      </w:r>
      <w:r w:rsidR="006245EB">
        <w:rPr>
          <w:rFonts w:ascii="Arial" w:hAnsi="Arial" w:cs="Arial"/>
          <w:sz w:val="24"/>
          <w:szCs w:val="24"/>
        </w:rPr>
        <w:t>.</w:t>
      </w:r>
      <w:r w:rsidR="00783187">
        <w:rPr>
          <w:rFonts w:ascii="Arial" w:hAnsi="Arial" w:cs="Arial"/>
          <w:sz w:val="24"/>
          <w:szCs w:val="24"/>
        </w:rPr>
        <w:t xml:space="preserve"> -12-</w:t>
      </w:r>
    </w:p>
    <w:p w14:paraId="1A938085" w14:textId="7B38A81A"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2.4.1 The Media’s relationship with terrorism coverage..........................</w:t>
      </w:r>
      <w:r w:rsidR="006245EB">
        <w:rPr>
          <w:rFonts w:ascii="Arial" w:hAnsi="Arial" w:cs="Arial"/>
          <w:sz w:val="24"/>
          <w:szCs w:val="24"/>
        </w:rPr>
        <w:t>.</w:t>
      </w:r>
      <w:r w:rsidR="00783187">
        <w:rPr>
          <w:rFonts w:ascii="Arial" w:hAnsi="Arial" w:cs="Arial"/>
          <w:sz w:val="24"/>
          <w:szCs w:val="24"/>
        </w:rPr>
        <w:t xml:space="preserve"> -12-</w:t>
      </w:r>
    </w:p>
    <w:p w14:paraId="3DFB5BF3" w14:textId="5B58273E" w:rsidR="008870E0" w:rsidRPr="00783187" w:rsidRDefault="008870E0" w:rsidP="00783187">
      <w:pPr>
        <w:ind w:left="567"/>
        <w:rPr>
          <w:rFonts w:ascii="Arial" w:hAnsi="Arial" w:cs="Arial"/>
          <w:sz w:val="24"/>
          <w:szCs w:val="24"/>
        </w:rPr>
      </w:pPr>
      <w:r w:rsidRPr="00783187">
        <w:rPr>
          <w:rFonts w:ascii="Arial" w:hAnsi="Arial" w:cs="Arial"/>
          <w:sz w:val="24"/>
          <w:szCs w:val="24"/>
        </w:rPr>
        <w:t xml:space="preserve">   2.5 The evolving nature of terrorist attacks................................................</w:t>
      </w:r>
      <w:r w:rsidR="00783187">
        <w:rPr>
          <w:rFonts w:ascii="Arial" w:hAnsi="Arial" w:cs="Arial"/>
          <w:sz w:val="24"/>
          <w:szCs w:val="24"/>
        </w:rPr>
        <w:t>. -14-</w:t>
      </w:r>
    </w:p>
    <w:p w14:paraId="084B531C" w14:textId="24E0AD88" w:rsidR="008870E0" w:rsidRPr="00783187" w:rsidRDefault="00B8142C" w:rsidP="00783187">
      <w:pPr>
        <w:ind w:left="567"/>
        <w:rPr>
          <w:rFonts w:ascii="Arial" w:hAnsi="Arial" w:cs="Arial"/>
          <w:b/>
          <w:sz w:val="24"/>
          <w:szCs w:val="24"/>
        </w:rPr>
      </w:pPr>
      <w:r w:rsidRPr="00783187">
        <w:rPr>
          <w:rFonts w:ascii="Arial" w:hAnsi="Arial" w:cs="Arial"/>
          <w:b/>
          <w:sz w:val="24"/>
          <w:szCs w:val="24"/>
        </w:rPr>
        <w:t>3 Research Methodology............................................................................</w:t>
      </w:r>
      <w:r w:rsidR="00783187">
        <w:rPr>
          <w:rFonts w:ascii="Arial" w:hAnsi="Arial" w:cs="Arial"/>
          <w:b/>
          <w:sz w:val="24"/>
          <w:szCs w:val="24"/>
        </w:rPr>
        <w:t xml:space="preserve"> -15-</w:t>
      </w:r>
    </w:p>
    <w:p w14:paraId="23B87F9E" w14:textId="5A6E06FB"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3.1 Aim and objectives...............................................................................</w:t>
      </w:r>
      <w:r w:rsidR="006245EB">
        <w:rPr>
          <w:rFonts w:ascii="Arial" w:hAnsi="Arial" w:cs="Arial"/>
          <w:sz w:val="24"/>
          <w:szCs w:val="24"/>
        </w:rPr>
        <w:t>.</w:t>
      </w:r>
      <w:r w:rsidR="00783187">
        <w:rPr>
          <w:rFonts w:ascii="Arial" w:hAnsi="Arial" w:cs="Arial"/>
          <w:sz w:val="24"/>
          <w:szCs w:val="24"/>
        </w:rPr>
        <w:t xml:space="preserve"> -15-</w:t>
      </w:r>
    </w:p>
    <w:p w14:paraId="7137B467" w14:textId="4A0EBD73"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3.1.1 Aim................................................................................................</w:t>
      </w:r>
      <w:r w:rsidR="006245EB">
        <w:rPr>
          <w:rFonts w:ascii="Arial" w:hAnsi="Arial" w:cs="Arial"/>
          <w:sz w:val="24"/>
          <w:szCs w:val="24"/>
        </w:rPr>
        <w:t>.</w:t>
      </w:r>
      <w:r w:rsidR="00783187">
        <w:rPr>
          <w:rFonts w:ascii="Arial" w:hAnsi="Arial" w:cs="Arial"/>
          <w:sz w:val="24"/>
          <w:szCs w:val="24"/>
        </w:rPr>
        <w:t xml:space="preserve"> -15-</w:t>
      </w:r>
    </w:p>
    <w:p w14:paraId="21CBDE0F" w14:textId="3286BEB1"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3.1.2 Objectives.....................................................................................</w:t>
      </w:r>
      <w:r w:rsidR="006245EB">
        <w:rPr>
          <w:rFonts w:ascii="Arial" w:hAnsi="Arial" w:cs="Arial"/>
          <w:sz w:val="24"/>
          <w:szCs w:val="24"/>
        </w:rPr>
        <w:t>.</w:t>
      </w:r>
      <w:r w:rsidR="00783187">
        <w:rPr>
          <w:rFonts w:ascii="Arial" w:hAnsi="Arial" w:cs="Arial"/>
          <w:sz w:val="24"/>
          <w:szCs w:val="24"/>
        </w:rPr>
        <w:t xml:space="preserve"> -15-</w:t>
      </w:r>
    </w:p>
    <w:p w14:paraId="58C6E43D" w14:textId="764E64F0"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3.2 The philosophy and approach............................................................</w:t>
      </w:r>
      <w:r w:rsidR="006245EB">
        <w:rPr>
          <w:rFonts w:ascii="Arial" w:hAnsi="Arial" w:cs="Arial"/>
          <w:sz w:val="24"/>
          <w:szCs w:val="24"/>
        </w:rPr>
        <w:t>.</w:t>
      </w:r>
      <w:r w:rsidR="00783187">
        <w:rPr>
          <w:rFonts w:ascii="Arial" w:hAnsi="Arial" w:cs="Arial"/>
          <w:sz w:val="24"/>
          <w:szCs w:val="24"/>
        </w:rPr>
        <w:t xml:space="preserve"> -15-</w:t>
      </w:r>
    </w:p>
    <w:p w14:paraId="07AFAC74" w14:textId="388346D2"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3.3 Research strategy and design............................................................</w:t>
      </w:r>
      <w:r w:rsidR="006245EB">
        <w:rPr>
          <w:rFonts w:ascii="Arial" w:hAnsi="Arial" w:cs="Arial"/>
          <w:sz w:val="24"/>
          <w:szCs w:val="24"/>
        </w:rPr>
        <w:t>.</w:t>
      </w:r>
      <w:r w:rsidR="006908CC">
        <w:rPr>
          <w:rFonts w:ascii="Arial" w:hAnsi="Arial" w:cs="Arial"/>
          <w:sz w:val="24"/>
          <w:szCs w:val="24"/>
        </w:rPr>
        <w:t xml:space="preserve"> -17-</w:t>
      </w:r>
    </w:p>
    <w:p w14:paraId="2408C2B5" w14:textId="1F40B50B"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3.4 Research Method..............................................................................</w:t>
      </w:r>
      <w:r w:rsidR="006245EB">
        <w:rPr>
          <w:rFonts w:ascii="Arial" w:hAnsi="Arial" w:cs="Arial"/>
          <w:sz w:val="24"/>
          <w:szCs w:val="24"/>
        </w:rPr>
        <w:t>.</w:t>
      </w:r>
      <w:r w:rsidRPr="00783187">
        <w:rPr>
          <w:rFonts w:ascii="Arial" w:hAnsi="Arial" w:cs="Arial"/>
          <w:sz w:val="24"/>
          <w:szCs w:val="24"/>
        </w:rPr>
        <w:t>.</w:t>
      </w:r>
      <w:r w:rsidR="006908CC">
        <w:rPr>
          <w:rFonts w:ascii="Arial" w:hAnsi="Arial" w:cs="Arial"/>
          <w:sz w:val="24"/>
          <w:szCs w:val="24"/>
        </w:rPr>
        <w:t xml:space="preserve"> -18-</w:t>
      </w:r>
    </w:p>
    <w:p w14:paraId="3DA85585" w14:textId="106E16CE"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3.4.1 Secondary research.....................................................................</w:t>
      </w:r>
      <w:r w:rsidR="006245EB">
        <w:rPr>
          <w:rFonts w:ascii="Arial" w:hAnsi="Arial" w:cs="Arial"/>
          <w:sz w:val="24"/>
          <w:szCs w:val="24"/>
        </w:rPr>
        <w:t>.</w:t>
      </w:r>
      <w:r w:rsidR="006908CC">
        <w:rPr>
          <w:rFonts w:ascii="Arial" w:hAnsi="Arial" w:cs="Arial"/>
          <w:sz w:val="24"/>
          <w:szCs w:val="24"/>
        </w:rPr>
        <w:t xml:space="preserve"> -18-</w:t>
      </w:r>
    </w:p>
    <w:p w14:paraId="027206FD" w14:textId="6A6D8BF7"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3.4.2 Primary research..........................................................................</w:t>
      </w:r>
      <w:r w:rsidR="006245EB">
        <w:rPr>
          <w:rFonts w:ascii="Arial" w:hAnsi="Arial" w:cs="Arial"/>
          <w:sz w:val="24"/>
          <w:szCs w:val="24"/>
        </w:rPr>
        <w:t>.</w:t>
      </w:r>
      <w:r w:rsidR="006908CC">
        <w:rPr>
          <w:rFonts w:ascii="Arial" w:hAnsi="Arial" w:cs="Arial"/>
          <w:sz w:val="24"/>
          <w:szCs w:val="24"/>
        </w:rPr>
        <w:t xml:space="preserve"> -19-</w:t>
      </w:r>
    </w:p>
    <w:p w14:paraId="23529884" w14:textId="079F663D"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3.5 Sampling............................................................................................</w:t>
      </w:r>
      <w:r w:rsidR="006245EB">
        <w:rPr>
          <w:rFonts w:ascii="Arial" w:hAnsi="Arial" w:cs="Arial"/>
          <w:sz w:val="24"/>
          <w:szCs w:val="24"/>
        </w:rPr>
        <w:t>.</w:t>
      </w:r>
      <w:r w:rsidR="006908CC">
        <w:rPr>
          <w:rFonts w:ascii="Arial" w:hAnsi="Arial" w:cs="Arial"/>
          <w:sz w:val="24"/>
          <w:szCs w:val="24"/>
        </w:rPr>
        <w:t xml:space="preserve"> -19-</w:t>
      </w:r>
    </w:p>
    <w:p w14:paraId="30F21010" w14:textId="75B56166"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3.6 Data analysis and presentation.........................................................</w:t>
      </w:r>
      <w:r w:rsidR="006245EB">
        <w:rPr>
          <w:rFonts w:ascii="Arial" w:hAnsi="Arial" w:cs="Arial"/>
          <w:sz w:val="24"/>
          <w:szCs w:val="24"/>
        </w:rPr>
        <w:t>..</w:t>
      </w:r>
      <w:r w:rsidR="006908CC">
        <w:rPr>
          <w:rFonts w:ascii="Arial" w:hAnsi="Arial" w:cs="Arial"/>
          <w:sz w:val="24"/>
          <w:szCs w:val="24"/>
        </w:rPr>
        <w:t xml:space="preserve"> -20-</w:t>
      </w:r>
    </w:p>
    <w:p w14:paraId="11A77E2B" w14:textId="28C646BE" w:rsidR="00B8142C" w:rsidRPr="00783187" w:rsidRDefault="00B8142C" w:rsidP="00783187">
      <w:pPr>
        <w:ind w:left="567"/>
        <w:rPr>
          <w:rFonts w:ascii="Arial" w:hAnsi="Arial" w:cs="Arial"/>
          <w:sz w:val="24"/>
          <w:szCs w:val="24"/>
        </w:rPr>
      </w:pPr>
      <w:r w:rsidRPr="00783187">
        <w:rPr>
          <w:rFonts w:ascii="Arial" w:hAnsi="Arial" w:cs="Arial"/>
          <w:sz w:val="24"/>
          <w:szCs w:val="24"/>
        </w:rPr>
        <w:lastRenderedPageBreak/>
        <w:t xml:space="preserve">    3.7 Ethical implications...........................................................................</w:t>
      </w:r>
      <w:r w:rsidR="006245EB">
        <w:rPr>
          <w:rFonts w:ascii="Arial" w:hAnsi="Arial" w:cs="Arial"/>
          <w:sz w:val="24"/>
          <w:szCs w:val="24"/>
        </w:rPr>
        <w:t>...</w:t>
      </w:r>
      <w:r w:rsidR="006908CC">
        <w:rPr>
          <w:rFonts w:ascii="Arial" w:hAnsi="Arial" w:cs="Arial"/>
          <w:sz w:val="24"/>
          <w:szCs w:val="24"/>
        </w:rPr>
        <w:t xml:space="preserve"> -21-</w:t>
      </w:r>
    </w:p>
    <w:p w14:paraId="4DC3BDDB" w14:textId="57D7E867"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3.8 Time horizon....................................................................................</w:t>
      </w:r>
      <w:r w:rsidR="006245EB">
        <w:rPr>
          <w:rFonts w:ascii="Arial" w:hAnsi="Arial" w:cs="Arial"/>
          <w:sz w:val="24"/>
          <w:szCs w:val="24"/>
        </w:rPr>
        <w:t>....</w:t>
      </w:r>
      <w:r w:rsidR="006908CC">
        <w:rPr>
          <w:rFonts w:ascii="Arial" w:hAnsi="Arial" w:cs="Arial"/>
          <w:sz w:val="24"/>
          <w:szCs w:val="24"/>
        </w:rPr>
        <w:t xml:space="preserve"> -21-</w:t>
      </w:r>
    </w:p>
    <w:p w14:paraId="298795B5" w14:textId="523E075E"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3.9 Reliability and validity......................................................................</w:t>
      </w:r>
      <w:r w:rsidR="006245EB">
        <w:rPr>
          <w:rFonts w:ascii="Arial" w:hAnsi="Arial" w:cs="Arial"/>
          <w:sz w:val="24"/>
          <w:szCs w:val="24"/>
        </w:rPr>
        <w:t>....</w:t>
      </w:r>
      <w:r w:rsidR="006908CC">
        <w:rPr>
          <w:rFonts w:ascii="Arial" w:hAnsi="Arial" w:cs="Arial"/>
          <w:sz w:val="24"/>
          <w:szCs w:val="24"/>
        </w:rPr>
        <w:t xml:space="preserve"> -22-</w:t>
      </w:r>
    </w:p>
    <w:p w14:paraId="26DA3F29" w14:textId="5A895ED6"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3.10 Choice...........................................................................................</w:t>
      </w:r>
      <w:r w:rsidR="006245EB">
        <w:rPr>
          <w:rFonts w:ascii="Arial" w:hAnsi="Arial" w:cs="Arial"/>
          <w:sz w:val="24"/>
          <w:szCs w:val="24"/>
        </w:rPr>
        <w:t>....</w:t>
      </w:r>
      <w:r w:rsidR="006908CC">
        <w:rPr>
          <w:rFonts w:ascii="Arial" w:hAnsi="Arial" w:cs="Arial"/>
          <w:sz w:val="24"/>
          <w:szCs w:val="24"/>
        </w:rPr>
        <w:t xml:space="preserve"> -23-</w:t>
      </w:r>
    </w:p>
    <w:p w14:paraId="6F3A05AA" w14:textId="63E19099" w:rsidR="00B8142C" w:rsidRPr="00783187" w:rsidRDefault="00B8142C" w:rsidP="00783187">
      <w:pPr>
        <w:ind w:left="567"/>
        <w:rPr>
          <w:rFonts w:ascii="Arial" w:hAnsi="Arial" w:cs="Arial"/>
          <w:b/>
          <w:sz w:val="24"/>
          <w:szCs w:val="24"/>
        </w:rPr>
      </w:pPr>
      <w:r w:rsidRPr="00783187">
        <w:rPr>
          <w:rFonts w:ascii="Arial" w:hAnsi="Arial" w:cs="Arial"/>
          <w:b/>
          <w:sz w:val="24"/>
          <w:szCs w:val="24"/>
        </w:rPr>
        <w:t>4 Analysis of results...............................................................................</w:t>
      </w:r>
      <w:r w:rsidR="006245EB">
        <w:rPr>
          <w:rFonts w:ascii="Arial" w:hAnsi="Arial" w:cs="Arial"/>
          <w:b/>
          <w:sz w:val="24"/>
          <w:szCs w:val="24"/>
        </w:rPr>
        <w:t>....</w:t>
      </w:r>
      <w:r w:rsidR="006908CC">
        <w:rPr>
          <w:rFonts w:ascii="Arial" w:hAnsi="Arial" w:cs="Arial"/>
          <w:b/>
          <w:sz w:val="24"/>
          <w:szCs w:val="24"/>
        </w:rPr>
        <w:t xml:space="preserve"> -24-</w:t>
      </w:r>
    </w:p>
    <w:p w14:paraId="251F83B9" w14:textId="1CE4D9A2"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4.1 Objective one...................................................................................</w:t>
      </w:r>
      <w:r w:rsidR="006245EB">
        <w:rPr>
          <w:rFonts w:ascii="Arial" w:hAnsi="Arial" w:cs="Arial"/>
          <w:sz w:val="24"/>
          <w:szCs w:val="24"/>
        </w:rPr>
        <w:t>....</w:t>
      </w:r>
      <w:r w:rsidR="006908CC">
        <w:rPr>
          <w:rFonts w:ascii="Arial" w:hAnsi="Arial" w:cs="Arial"/>
          <w:sz w:val="24"/>
          <w:szCs w:val="24"/>
        </w:rPr>
        <w:t xml:space="preserve"> -25-</w:t>
      </w:r>
    </w:p>
    <w:p w14:paraId="68E3C40F" w14:textId="51ABD57E"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4.2 Objective two...................................................................................</w:t>
      </w:r>
      <w:r w:rsidR="006245EB">
        <w:rPr>
          <w:rFonts w:ascii="Arial" w:hAnsi="Arial" w:cs="Arial"/>
          <w:sz w:val="24"/>
          <w:szCs w:val="24"/>
        </w:rPr>
        <w:t>.....</w:t>
      </w:r>
      <w:r w:rsidR="006908CC">
        <w:rPr>
          <w:rFonts w:ascii="Arial" w:hAnsi="Arial" w:cs="Arial"/>
          <w:sz w:val="24"/>
          <w:szCs w:val="24"/>
        </w:rPr>
        <w:t xml:space="preserve"> -29-</w:t>
      </w:r>
    </w:p>
    <w:p w14:paraId="4E4EAC37" w14:textId="2D8563AE"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4.3 Objective three................................................................................</w:t>
      </w:r>
      <w:r w:rsidR="006245EB">
        <w:rPr>
          <w:rFonts w:ascii="Arial" w:hAnsi="Arial" w:cs="Arial"/>
          <w:sz w:val="24"/>
          <w:szCs w:val="24"/>
        </w:rPr>
        <w:t>.....</w:t>
      </w:r>
      <w:r w:rsidR="003021C3">
        <w:rPr>
          <w:rFonts w:ascii="Arial" w:hAnsi="Arial" w:cs="Arial"/>
          <w:sz w:val="24"/>
          <w:szCs w:val="24"/>
        </w:rPr>
        <w:t>.</w:t>
      </w:r>
      <w:r w:rsidR="006908CC">
        <w:rPr>
          <w:rFonts w:ascii="Arial" w:hAnsi="Arial" w:cs="Arial"/>
          <w:sz w:val="24"/>
          <w:szCs w:val="24"/>
        </w:rPr>
        <w:t xml:space="preserve"> -33-</w:t>
      </w:r>
    </w:p>
    <w:p w14:paraId="7477E357" w14:textId="5A93A8B5" w:rsidR="00B8142C" w:rsidRPr="00783187" w:rsidRDefault="00B8142C" w:rsidP="00783187">
      <w:pPr>
        <w:ind w:left="567"/>
        <w:rPr>
          <w:rFonts w:ascii="Arial" w:hAnsi="Arial" w:cs="Arial"/>
          <w:b/>
          <w:sz w:val="24"/>
          <w:szCs w:val="24"/>
        </w:rPr>
      </w:pPr>
      <w:r w:rsidRPr="00783187">
        <w:rPr>
          <w:rFonts w:ascii="Arial" w:hAnsi="Arial" w:cs="Arial"/>
          <w:b/>
          <w:sz w:val="24"/>
          <w:szCs w:val="24"/>
        </w:rPr>
        <w:t>5 Conclusion and Recommendations..................................................</w:t>
      </w:r>
      <w:r w:rsidR="006245EB">
        <w:rPr>
          <w:rFonts w:ascii="Arial" w:hAnsi="Arial" w:cs="Arial"/>
          <w:b/>
          <w:sz w:val="24"/>
          <w:szCs w:val="24"/>
        </w:rPr>
        <w:t>.....</w:t>
      </w:r>
      <w:r w:rsidR="003021C3">
        <w:rPr>
          <w:rFonts w:ascii="Arial" w:hAnsi="Arial" w:cs="Arial"/>
          <w:b/>
          <w:sz w:val="24"/>
          <w:szCs w:val="24"/>
        </w:rPr>
        <w:t>.</w:t>
      </w:r>
      <w:r w:rsidR="006908CC">
        <w:rPr>
          <w:rFonts w:ascii="Arial" w:hAnsi="Arial" w:cs="Arial"/>
          <w:b/>
          <w:sz w:val="24"/>
          <w:szCs w:val="24"/>
        </w:rPr>
        <w:t xml:space="preserve"> -36-</w:t>
      </w:r>
    </w:p>
    <w:p w14:paraId="5E86883E" w14:textId="2850597A"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5.1 Conclusions of research objectives...............................................</w:t>
      </w:r>
      <w:r w:rsidR="006908CC">
        <w:rPr>
          <w:rFonts w:ascii="Arial" w:hAnsi="Arial" w:cs="Arial"/>
          <w:sz w:val="24"/>
          <w:szCs w:val="24"/>
        </w:rPr>
        <w:t>.</w:t>
      </w:r>
      <w:r w:rsidR="006245EB">
        <w:rPr>
          <w:rFonts w:ascii="Arial" w:hAnsi="Arial" w:cs="Arial"/>
          <w:sz w:val="24"/>
          <w:szCs w:val="24"/>
        </w:rPr>
        <w:t>....</w:t>
      </w:r>
      <w:r w:rsidR="003021C3">
        <w:rPr>
          <w:rFonts w:ascii="Arial" w:hAnsi="Arial" w:cs="Arial"/>
          <w:sz w:val="24"/>
          <w:szCs w:val="24"/>
        </w:rPr>
        <w:t xml:space="preserve">. </w:t>
      </w:r>
      <w:r w:rsidR="006908CC">
        <w:rPr>
          <w:rFonts w:ascii="Arial" w:hAnsi="Arial" w:cs="Arial"/>
          <w:sz w:val="24"/>
          <w:szCs w:val="24"/>
        </w:rPr>
        <w:t>-36-</w:t>
      </w:r>
    </w:p>
    <w:p w14:paraId="5A8CC20A" w14:textId="5565F03E"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5.1.1 Objective one...........................................................................</w:t>
      </w:r>
      <w:r w:rsidR="003021C3">
        <w:rPr>
          <w:rFonts w:ascii="Arial" w:hAnsi="Arial" w:cs="Arial"/>
          <w:sz w:val="24"/>
          <w:szCs w:val="24"/>
        </w:rPr>
        <w:t>.....</w:t>
      </w:r>
      <w:r w:rsidR="006908CC">
        <w:rPr>
          <w:rFonts w:ascii="Arial" w:hAnsi="Arial" w:cs="Arial"/>
          <w:sz w:val="24"/>
          <w:szCs w:val="24"/>
        </w:rPr>
        <w:t xml:space="preserve"> -36-</w:t>
      </w:r>
    </w:p>
    <w:p w14:paraId="2D5549BC" w14:textId="7DA098C1"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5.1.2 Objective two...........................................................................</w:t>
      </w:r>
      <w:r w:rsidR="006908CC">
        <w:rPr>
          <w:rFonts w:ascii="Arial" w:hAnsi="Arial" w:cs="Arial"/>
          <w:sz w:val="24"/>
          <w:szCs w:val="24"/>
        </w:rPr>
        <w:t>.</w:t>
      </w:r>
      <w:r w:rsidR="003021C3">
        <w:rPr>
          <w:rFonts w:ascii="Arial" w:hAnsi="Arial" w:cs="Arial"/>
          <w:sz w:val="24"/>
          <w:szCs w:val="24"/>
        </w:rPr>
        <w:t>....</w:t>
      </w:r>
      <w:r w:rsidR="006908CC">
        <w:rPr>
          <w:rFonts w:ascii="Arial" w:hAnsi="Arial" w:cs="Arial"/>
          <w:sz w:val="24"/>
          <w:szCs w:val="24"/>
        </w:rPr>
        <w:t xml:space="preserve"> -38-</w:t>
      </w:r>
    </w:p>
    <w:p w14:paraId="45CDCD7A" w14:textId="2DD5676F"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5.1.3 Objective three.........................................................................</w:t>
      </w:r>
      <w:r w:rsidR="003021C3">
        <w:rPr>
          <w:rFonts w:ascii="Arial" w:hAnsi="Arial" w:cs="Arial"/>
          <w:sz w:val="24"/>
          <w:szCs w:val="24"/>
        </w:rPr>
        <w:t>.....</w:t>
      </w:r>
      <w:r w:rsidR="006908CC">
        <w:rPr>
          <w:rFonts w:ascii="Arial" w:hAnsi="Arial" w:cs="Arial"/>
          <w:sz w:val="24"/>
          <w:szCs w:val="24"/>
        </w:rPr>
        <w:t xml:space="preserve"> -39-</w:t>
      </w:r>
    </w:p>
    <w:p w14:paraId="5FE03AED" w14:textId="24E84013" w:rsidR="00B8142C" w:rsidRPr="00783187" w:rsidRDefault="00B8142C" w:rsidP="00783187">
      <w:pPr>
        <w:ind w:left="567"/>
        <w:rPr>
          <w:rFonts w:ascii="Arial" w:hAnsi="Arial" w:cs="Arial"/>
          <w:sz w:val="24"/>
          <w:szCs w:val="24"/>
        </w:rPr>
      </w:pPr>
      <w:r w:rsidRPr="00783187">
        <w:rPr>
          <w:rFonts w:ascii="Arial" w:hAnsi="Arial" w:cs="Arial"/>
          <w:sz w:val="24"/>
          <w:szCs w:val="24"/>
        </w:rPr>
        <w:t xml:space="preserve">     5.2</w:t>
      </w:r>
      <w:r w:rsidR="0026356F" w:rsidRPr="00783187">
        <w:rPr>
          <w:rFonts w:ascii="Arial" w:hAnsi="Arial" w:cs="Arial"/>
          <w:sz w:val="24"/>
          <w:szCs w:val="24"/>
        </w:rPr>
        <w:t xml:space="preserve"> Recommendations for the Travel and Tourism industry................</w:t>
      </w:r>
      <w:r w:rsidR="003021C3">
        <w:rPr>
          <w:rFonts w:ascii="Arial" w:hAnsi="Arial" w:cs="Arial"/>
          <w:sz w:val="24"/>
          <w:szCs w:val="24"/>
        </w:rPr>
        <w:t>.....</w:t>
      </w:r>
      <w:r w:rsidR="006908CC">
        <w:rPr>
          <w:rFonts w:ascii="Arial" w:hAnsi="Arial" w:cs="Arial"/>
          <w:sz w:val="24"/>
          <w:szCs w:val="24"/>
        </w:rPr>
        <w:t xml:space="preserve"> -40-</w:t>
      </w:r>
    </w:p>
    <w:p w14:paraId="7E2EA032" w14:textId="34B4672E"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5.3 Implications of results....................................................................</w:t>
      </w:r>
      <w:r w:rsidR="003021C3">
        <w:rPr>
          <w:rFonts w:ascii="Arial" w:hAnsi="Arial" w:cs="Arial"/>
          <w:sz w:val="24"/>
          <w:szCs w:val="24"/>
        </w:rPr>
        <w:t>.....</w:t>
      </w:r>
      <w:r w:rsidR="006908CC">
        <w:rPr>
          <w:rFonts w:ascii="Arial" w:hAnsi="Arial" w:cs="Arial"/>
          <w:sz w:val="24"/>
          <w:szCs w:val="24"/>
        </w:rPr>
        <w:t xml:space="preserve"> -40-</w:t>
      </w:r>
    </w:p>
    <w:p w14:paraId="509D6438" w14:textId="039C8C20"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5.4 Limitations of research...................................................................</w:t>
      </w:r>
      <w:r w:rsidR="003021C3">
        <w:rPr>
          <w:rFonts w:ascii="Arial" w:hAnsi="Arial" w:cs="Arial"/>
          <w:sz w:val="24"/>
          <w:szCs w:val="24"/>
        </w:rPr>
        <w:t>.....</w:t>
      </w:r>
      <w:r w:rsidR="006908CC">
        <w:rPr>
          <w:rFonts w:ascii="Arial" w:hAnsi="Arial" w:cs="Arial"/>
          <w:sz w:val="24"/>
          <w:szCs w:val="24"/>
        </w:rPr>
        <w:t xml:space="preserve"> -41-</w:t>
      </w:r>
    </w:p>
    <w:p w14:paraId="3C4420FE" w14:textId="759AB29B"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5.5 Recommendations for further research..........................................</w:t>
      </w:r>
      <w:r w:rsidR="003021C3">
        <w:rPr>
          <w:rFonts w:ascii="Arial" w:hAnsi="Arial" w:cs="Arial"/>
          <w:sz w:val="24"/>
          <w:szCs w:val="24"/>
        </w:rPr>
        <w:t>....</w:t>
      </w:r>
      <w:r w:rsidR="006908CC">
        <w:rPr>
          <w:rFonts w:ascii="Arial" w:hAnsi="Arial" w:cs="Arial"/>
          <w:sz w:val="24"/>
          <w:szCs w:val="24"/>
        </w:rPr>
        <w:t xml:space="preserve"> -41-</w:t>
      </w:r>
    </w:p>
    <w:p w14:paraId="35049416" w14:textId="43DC44BA" w:rsidR="0026356F" w:rsidRPr="00783187" w:rsidRDefault="0026356F" w:rsidP="00783187">
      <w:pPr>
        <w:ind w:left="567"/>
        <w:rPr>
          <w:rFonts w:ascii="Arial" w:hAnsi="Arial" w:cs="Arial"/>
          <w:b/>
          <w:sz w:val="24"/>
          <w:szCs w:val="24"/>
        </w:rPr>
      </w:pPr>
      <w:r w:rsidRPr="00783187">
        <w:rPr>
          <w:rFonts w:ascii="Arial" w:hAnsi="Arial" w:cs="Arial"/>
          <w:b/>
          <w:sz w:val="24"/>
          <w:szCs w:val="24"/>
        </w:rPr>
        <w:t xml:space="preserve">6 </w:t>
      </w:r>
      <w:r w:rsidR="003854A2">
        <w:rPr>
          <w:rFonts w:ascii="Arial" w:hAnsi="Arial" w:cs="Arial"/>
          <w:b/>
          <w:sz w:val="24"/>
          <w:szCs w:val="24"/>
        </w:rPr>
        <w:t>Bibliography</w:t>
      </w:r>
      <w:r w:rsidRPr="00783187">
        <w:rPr>
          <w:rFonts w:ascii="Arial" w:hAnsi="Arial" w:cs="Arial"/>
          <w:b/>
          <w:sz w:val="24"/>
          <w:szCs w:val="24"/>
        </w:rPr>
        <w:t>.........................................................................................</w:t>
      </w:r>
      <w:r w:rsidR="003854A2">
        <w:rPr>
          <w:rFonts w:ascii="Arial" w:hAnsi="Arial" w:cs="Arial"/>
          <w:b/>
          <w:sz w:val="24"/>
          <w:szCs w:val="24"/>
        </w:rPr>
        <w:t>.</w:t>
      </w:r>
      <w:r w:rsidR="003021C3">
        <w:rPr>
          <w:rFonts w:ascii="Arial" w:hAnsi="Arial" w:cs="Arial"/>
          <w:b/>
          <w:sz w:val="24"/>
          <w:szCs w:val="24"/>
        </w:rPr>
        <w:t>....</w:t>
      </w:r>
      <w:r w:rsidR="006908CC">
        <w:rPr>
          <w:rFonts w:ascii="Arial" w:hAnsi="Arial" w:cs="Arial"/>
          <w:b/>
          <w:sz w:val="24"/>
          <w:szCs w:val="24"/>
        </w:rPr>
        <w:t xml:space="preserve"> -42-</w:t>
      </w:r>
    </w:p>
    <w:p w14:paraId="1397577D" w14:textId="5BE6A00E" w:rsidR="0026356F" w:rsidRPr="00783187" w:rsidRDefault="0026356F" w:rsidP="00783187">
      <w:pPr>
        <w:ind w:left="567"/>
        <w:rPr>
          <w:rFonts w:ascii="Arial" w:hAnsi="Arial" w:cs="Arial"/>
          <w:b/>
          <w:sz w:val="24"/>
          <w:szCs w:val="24"/>
        </w:rPr>
      </w:pPr>
      <w:r w:rsidRPr="00783187">
        <w:rPr>
          <w:rFonts w:ascii="Arial" w:hAnsi="Arial" w:cs="Arial"/>
          <w:b/>
          <w:sz w:val="24"/>
          <w:szCs w:val="24"/>
        </w:rPr>
        <w:t>7 Appendices...........................................................................................</w:t>
      </w:r>
      <w:r w:rsidR="003021C3">
        <w:rPr>
          <w:rFonts w:ascii="Arial" w:hAnsi="Arial" w:cs="Arial"/>
          <w:b/>
          <w:sz w:val="24"/>
          <w:szCs w:val="24"/>
        </w:rPr>
        <w:t>.....</w:t>
      </w:r>
      <w:r w:rsidR="006908CC">
        <w:rPr>
          <w:rFonts w:ascii="Arial" w:hAnsi="Arial" w:cs="Arial"/>
          <w:b/>
          <w:sz w:val="24"/>
          <w:szCs w:val="24"/>
        </w:rPr>
        <w:t xml:space="preserve"> -49-</w:t>
      </w:r>
    </w:p>
    <w:p w14:paraId="7089E949" w14:textId="02491122"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7.1 Interviews questions and preamble..................................................</w:t>
      </w:r>
      <w:r w:rsidR="003021C3">
        <w:rPr>
          <w:rFonts w:ascii="Arial" w:hAnsi="Arial" w:cs="Arial"/>
          <w:sz w:val="24"/>
          <w:szCs w:val="24"/>
        </w:rPr>
        <w:t>....</w:t>
      </w:r>
      <w:r w:rsidR="006908CC">
        <w:rPr>
          <w:rFonts w:ascii="Arial" w:hAnsi="Arial" w:cs="Arial"/>
          <w:sz w:val="24"/>
          <w:szCs w:val="24"/>
        </w:rPr>
        <w:t xml:space="preserve"> -49-</w:t>
      </w:r>
    </w:p>
    <w:p w14:paraId="63715E3E" w14:textId="3410C40C"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7.2 Interviewee consent form.................................................................</w:t>
      </w:r>
      <w:r w:rsidR="003021C3">
        <w:rPr>
          <w:rFonts w:ascii="Arial" w:hAnsi="Arial" w:cs="Arial"/>
          <w:sz w:val="24"/>
          <w:szCs w:val="24"/>
        </w:rPr>
        <w:t>.....</w:t>
      </w:r>
      <w:r w:rsidR="006908CC">
        <w:rPr>
          <w:rFonts w:ascii="Arial" w:hAnsi="Arial" w:cs="Arial"/>
          <w:sz w:val="24"/>
          <w:szCs w:val="24"/>
        </w:rPr>
        <w:t xml:space="preserve"> -50-</w:t>
      </w:r>
    </w:p>
    <w:p w14:paraId="08E467C8" w14:textId="5708D8E1"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7.3 Interview...........................................................................................</w:t>
      </w:r>
      <w:r w:rsidR="003021C3">
        <w:rPr>
          <w:rFonts w:ascii="Arial" w:hAnsi="Arial" w:cs="Arial"/>
          <w:sz w:val="24"/>
          <w:szCs w:val="24"/>
        </w:rPr>
        <w:t>.....</w:t>
      </w:r>
      <w:r w:rsidR="006908CC">
        <w:rPr>
          <w:rFonts w:ascii="Arial" w:hAnsi="Arial" w:cs="Arial"/>
          <w:sz w:val="24"/>
          <w:szCs w:val="24"/>
        </w:rPr>
        <w:t xml:space="preserve"> -51-</w:t>
      </w:r>
    </w:p>
    <w:p w14:paraId="53216781" w14:textId="21F25485" w:rsidR="0026356F" w:rsidRPr="00783187" w:rsidRDefault="0026356F" w:rsidP="00783187">
      <w:pPr>
        <w:ind w:left="567"/>
        <w:rPr>
          <w:rFonts w:ascii="Arial" w:hAnsi="Arial" w:cs="Arial"/>
          <w:sz w:val="24"/>
          <w:szCs w:val="24"/>
        </w:rPr>
      </w:pPr>
      <w:r w:rsidRPr="00783187">
        <w:rPr>
          <w:rFonts w:ascii="Arial" w:hAnsi="Arial" w:cs="Arial"/>
          <w:sz w:val="24"/>
          <w:szCs w:val="24"/>
        </w:rPr>
        <w:t xml:space="preserve">   7.4 Interview Matrix Tables.....................................................................</w:t>
      </w:r>
      <w:r w:rsidR="003021C3">
        <w:rPr>
          <w:rFonts w:ascii="Arial" w:hAnsi="Arial" w:cs="Arial"/>
          <w:sz w:val="24"/>
          <w:szCs w:val="24"/>
        </w:rPr>
        <w:t>....</w:t>
      </w:r>
      <w:r w:rsidR="006908CC">
        <w:rPr>
          <w:rFonts w:ascii="Arial" w:hAnsi="Arial" w:cs="Arial"/>
          <w:sz w:val="24"/>
          <w:szCs w:val="24"/>
        </w:rPr>
        <w:t xml:space="preserve"> -56-</w:t>
      </w:r>
    </w:p>
    <w:p w14:paraId="61B88E63" w14:textId="5E662471" w:rsidR="0026356F" w:rsidRDefault="0026356F" w:rsidP="00783187">
      <w:pPr>
        <w:ind w:left="567"/>
        <w:rPr>
          <w:rFonts w:ascii="Arial" w:hAnsi="Arial" w:cs="Arial"/>
        </w:rPr>
      </w:pPr>
      <w:r w:rsidRPr="00783187">
        <w:rPr>
          <w:rFonts w:ascii="Arial" w:hAnsi="Arial" w:cs="Arial"/>
          <w:sz w:val="24"/>
          <w:szCs w:val="24"/>
        </w:rPr>
        <w:t xml:space="preserve">   7.5 Survey questions...............................................................................</w:t>
      </w:r>
      <w:r w:rsidR="003021C3">
        <w:rPr>
          <w:rFonts w:ascii="Arial" w:hAnsi="Arial" w:cs="Arial"/>
          <w:sz w:val="24"/>
          <w:szCs w:val="24"/>
        </w:rPr>
        <w:t>...</w:t>
      </w:r>
      <w:r w:rsidR="006908CC">
        <w:rPr>
          <w:rFonts w:ascii="Arial" w:hAnsi="Arial" w:cs="Arial"/>
          <w:sz w:val="24"/>
          <w:szCs w:val="24"/>
        </w:rPr>
        <w:t xml:space="preserve"> -58-</w:t>
      </w:r>
    </w:p>
    <w:p w14:paraId="7AE46C77" w14:textId="77777777" w:rsidR="008870E0" w:rsidRDefault="008870E0" w:rsidP="00872CEE">
      <w:pPr>
        <w:rPr>
          <w:rFonts w:ascii="Arial" w:hAnsi="Arial" w:cs="Arial"/>
        </w:rPr>
      </w:pPr>
    </w:p>
    <w:p w14:paraId="69301861" w14:textId="77777777" w:rsidR="008870E0" w:rsidRPr="008870E0" w:rsidRDefault="008870E0" w:rsidP="00872CEE">
      <w:pPr>
        <w:rPr>
          <w:rFonts w:ascii="Arial" w:hAnsi="Arial" w:cs="Arial"/>
        </w:rPr>
      </w:pPr>
    </w:p>
    <w:p w14:paraId="7851A99C" w14:textId="15F70C94" w:rsidR="0015040E" w:rsidRDefault="0015040E" w:rsidP="002C5255">
      <w:pPr>
        <w:rPr>
          <w:rFonts w:ascii="Arial" w:hAnsi="Arial" w:cs="Arial"/>
          <w:b/>
          <w:sz w:val="36"/>
          <w:szCs w:val="36"/>
        </w:rPr>
      </w:pPr>
    </w:p>
    <w:p w14:paraId="41AA470F" w14:textId="3C74D441" w:rsidR="00B8142C" w:rsidRDefault="00B8142C" w:rsidP="002C5255">
      <w:pPr>
        <w:rPr>
          <w:rFonts w:ascii="Arial" w:hAnsi="Arial" w:cs="Arial"/>
          <w:b/>
          <w:sz w:val="36"/>
          <w:szCs w:val="36"/>
        </w:rPr>
      </w:pPr>
    </w:p>
    <w:p w14:paraId="1CD5C714" w14:textId="77777777" w:rsidR="0026356F" w:rsidRDefault="0026356F" w:rsidP="002C5255">
      <w:pPr>
        <w:rPr>
          <w:rFonts w:ascii="Arial" w:hAnsi="Arial" w:cs="Arial"/>
          <w:b/>
          <w:sz w:val="36"/>
          <w:szCs w:val="36"/>
        </w:rPr>
      </w:pPr>
    </w:p>
    <w:p w14:paraId="18066C3F" w14:textId="7BB18D6F" w:rsidR="002C5255" w:rsidRPr="002C5255" w:rsidRDefault="00834662" w:rsidP="00783187">
      <w:pPr>
        <w:ind w:left="567"/>
        <w:rPr>
          <w:rFonts w:ascii="Arial" w:hAnsi="Arial" w:cs="Arial"/>
          <w:b/>
          <w:sz w:val="36"/>
          <w:szCs w:val="36"/>
        </w:rPr>
      </w:pPr>
      <w:r>
        <w:rPr>
          <w:rFonts w:ascii="Arial" w:hAnsi="Arial" w:cs="Arial"/>
          <w:b/>
          <w:sz w:val="36"/>
          <w:szCs w:val="36"/>
        </w:rPr>
        <w:lastRenderedPageBreak/>
        <w:t>List</w:t>
      </w:r>
      <w:r w:rsidR="002C5255">
        <w:rPr>
          <w:rFonts w:ascii="Arial" w:hAnsi="Arial" w:cs="Arial"/>
          <w:b/>
          <w:sz w:val="36"/>
          <w:szCs w:val="36"/>
        </w:rPr>
        <w:t xml:space="preserve"> of Figures</w:t>
      </w:r>
    </w:p>
    <w:p w14:paraId="69252E63" w14:textId="30F3576C" w:rsidR="002C5255" w:rsidRDefault="002C5255" w:rsidP="00783187">
      <w:pPr>
        <w:ind w:left="567"/>
        <w:rPr>
          <w:rFonts w:ascii="Arial" w:hAnsi="Arial" w:cs="Arial"/>
        </w:rPr>
      </w:pPr>
    </w:p>
    <w:p w14:paraId="7E7FE5C4" w14:textId="29EA53B7" w:rsidR="007E03C3" w:rsidRPr="00783187" w:rsidRDefault="007E03C3" w:rsidP="00783187">
      <w:pPr>
        <w:ind w:left="567"/>
        <w:rPr>
          <w:rFonts w:ascii="Arial" w:hAnsi="Arial" w:cs="Arial"/>
          <w:sz w:val="24"/>
        </w:rPr>
      </w:pPr>
      <w:r w:rsidRPr="00783187">
        <w:rPr>
          <w:rFonts w:ascii="Arial" w:hAnsi="Arial" w:cs="Arial"/>
          <w:sz w:val="24"/>
        </w:rPr>
        <w:t>Figure 1 – Adventurous travellers</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-26-</w:t>
      </w:r>
    </w:p>
    <w:p w14:paraId="43A706D5" w14:textId="6E239BC3" w:rsidR="007E03C3" w:rsidRPr="00783187" w:rsidRDefault="007E03C3" w:rsidP="00783187">
      <w:pPr>
        <w:ind w:left="567"/>
        <w:rPr>
          <w:rFonts w:ascii="Arial" w:hAnsi="Arial" w:cs="Arial"/>
          <w:sz w:val="24"/>
        </w:rPr>
      </w:pPr>
      <w:r w:rsidRPr="00783187">
        <w:rPr>
          <w:rFonts w:ascii="Arial" w:hAnsi="Arial" w:cs="Arial"/>
          <w:sz w:val="24"/>
        </w:rPr>
        <w:t>Figure 2 – Awareness of The Foreign Office</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-27-</w:t>
      </w:r>
    </w:p>
    <w:p w14:paraId="7CBBB400" w14:textId="349D9580" w:rsidR="007E03C3" w:rsidRPr="00783187" w:rsidRDefault="007E03C3" w:rsidP="00783187">
      <w:pPr>
        <w:ind w:left="567"/>
        <w:rPr>
          <w:rFonts w:ascii="Arial" w:hAnsi="Arial" w:cs="Arial"/>
          <w:sz w:val="24"/>
        </w:rPr>
      </w:pPr>
      <w:r w:rsidRPr="00783187">
        <w:rPr>
          <w:rFonts w:ascii="Arial" w:hAnsi="Arial" w:cs="Arial"/>
          <w:sz w:val="24"/>
        </w:rPr>
        <w:t xml:space="preserve">Figure 3 – Are </w:t>
      </w:r>
      <w:r w:rsidR="005708FF">
        <w:rPr>
          <w:rFonts w:ascii="Arial" w:hAnsi="Arial" w:cs="Arial"/>
          <w:sz w:val="24"/>
        </w:rPr>
        <w:t>‘T</w:t>
      </w:r>
      <w:r w:rsidRPr="00783187">
        <w:rPr>
          <w:rFonts w:ascii="Arial" w:hAnsi="Arial" w:cs="Arial"/>
          <w:sz w:val="24"/>
        </w:rPr>
        <w:t>he Foreign Office</w:t>
      </w:r>
      <w:r w:rsidR="005708FF">
        <w:rPr>
          <w:rFonts w:ascii="Arial" w:hAnsi="Arial" w:cs="Arial"/>
          <w:sz w:val="24"/>
        </w:rPr>
        <w:t>’</w:t>
      </w:r>
      <w:r w:rsidRPr="00783187">
        <w:rPr>
          <w:rFonts w:ascii="Arial" w:hAnsi="Arial" w:cs="Arial"/>
          <w:sz w:val="24"/>
        </w:rPr>
        <w:t xml:space="preserve"> influential</w:t>
      </w:r>
      <w:r w:rsidR="00783187" w:rsidRPr="00783187">
        <w:rPr>
          <w:rFonts w:ascii="Arial" w:hAnsi="Arial" w:cs="Arial"/>
          <w:sz w:val="24"/>
        </w:rPr>
        <w:t>?</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-27-</w:t>
      </w:r>
    </w:p>
    <w:p w14:paraId="4E4F7997" w14:textId="419B8DBA" w:rsidR="007E03C3" w:rsidRPr="00783187" w:rsidRDefault="007E03C3" w:rsidP="00783187">
      <w:pPr>
        <w:ind w:left="567"/>
        <w:rPr>
          <w:rFonts w:ascii="Arial" w:hAnsi="Arial" w:cs="Arial"/>
          <w:sz w:val="24"/>
        </w:rPr>
      </w:pPr>
      <w:r w:rsidRPr="00783187">
        <w:rPr>
          <w:rFonts w:ascii="Arial" w:hAnsi="Arial" w:cs="Arial"/>
          <w:sz w:val="24"/>
        </w:rPr>
        <w:t>Figure 4 – Traveller’s motivations in destination choice</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-29-</w:t>
      </w:r>
    </w:p>
    <w:p w14:paraId="677D4AC9" w14:textId="72FCDD49" w:rsidR="007E03C3" w:rsidRPr="00783187" w:rsidRDefault="007E03C3" w:rsidP="00783187">
      <w:pPr>
        <w:ind w:left="567"/>
        <w:rPr>
          <w:rFonts w:ascii="Arial" w:hAnsi="Arial" w:cs="Arial"/>
          <w:sz w:val="24"/>
        </w:rPr>
      </w:pPr>
      <w:r w:rsidRPr="00783187">
        <w:rPr>
          <w:rFonts w:ascii="Arial" w:hAnsi="Arial" w:cs="Arial"/>
          <w:sz w:val="24"/>
        </w:rPr>
        <w:t>Figure 5 – Does terrorism affect the choice to travel?</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-31-</w:t>
      </w:r>
    </w:p>
    <w:p w14:paraId="3A9FE1BC" w14:textId="5DD6FD67" w:rsidR="007E03C3" w:rsidRPr="00783187" w:rsidRDefault="007E03C3" w:rsidP="00783187">
      <w:pPr>
        <w:ind w:left="567"/>
        <w:rPr>
          <w:rFonts w:ascii="Arial" w:hAnsi="Arial" w:cs="Arial"/>
          <w:sz w:val="24"/>
        </w:rPr>
      </w:pPr>
      <w:r w:rsidRPr="00783187">
        <w:rPr>
          <w:rFonts w:ascii="Arial" w:hAnsi="Arial" w:cs="Arial"/>
          <w:sz w:val="24"/>
        </w:rPr>
        <w:t>Figure 6 – Terrorism affecting choice to go abroad</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-33-</w:t>
      </w:r>
    </w:p>
    <w:p w14:paraId="2072B86D" w14:textId="3012F720" w:rsidR="007E03C3" w:rsidRPr="00783187" w:rsidRDefault="007E03C3" w:rsidP="00783187">
      <w:pPr>
        <w:ind w:left="567"/>
        <w:rPr>
          <w:rFonts w:ascii="Arial" w:hAnsi="Arial" w:cs="Arial"/>
          <w:sz w:val="24"/>
        </w:rPr>
      </w:pPr>
      <w:r w:rsidRPr="00783187">
        <w:rPr>
          <w:rFonts w:ascii="Arial" w:hAnsi="Arial" w:cs="Arial"/>
          <w:sz w:val="24"/>
        </w:rPr>
        <w:t>Figure 7 – Is the UK just as risky?</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-33-</w:t>
      </w:r>
    </w:p>
    <w:p w14:paraId="2CD66D88" w14:textId="62944D23" w:rsidR="007E03C3" w:rsidRPr="00783187" w:rsidRDefault="007E03C3" w:rsidP="00783187">
      <w:pPr>
        <w:ind w:left="567"/>
        <w:rPr>
          <w:rFonts w:ascii="Arial" w:hAnsi="Arial" w:cs="Arial"/>
          <w:sz w:val="24"/>
        </w:rPr>
      </w:pPr>
      <w:r w:rsidRPr="00783187">
        <w:rPr>
          <w:rFonts w:ascii="Arial" w:hAnsi="Arial" w:cs="Arial"/>
          <w:sz w:val="24"/>
        </w:rPr>
        <w:t>Figure 8 – Are certain destinations perceived to be safe?</w:t>
      </w:r>
      <w:r w:rsidR="00DC6B11">
        <w:rPr>
          <w:rFonts w:ascii="Arial" w:hAnsi="Arial" w:cs="Arial"/>
          <w:sz w:val="24"/>
        </w:rPr>
        <w:t>.................</w:t>
      </w:r>
      <w:r w:rsidR="000A0DA0">
        <w:rPr>
          <w:rFonts w:ascii="Arial" w:hAnsi="Arial" w:cs="Arial"/>
          <w:sz w:val="24"/>
        </w:rPr>
        <w:t>............</w:t>
      </w:r>
      <w:r w:rsidR="00DC6B11">
        <w:rPr>
          <w:rFonts w:ascii="Arial" w:hAnsi="Arial" w:cs="Arial"/>
          <w:sz w:val="24"/>
        </w:rPr>
        <w:t xml:space="preserve"> -34-</w:t>
      </w:r>
    </w:p>
    <w:p w14:paraId="678E7123" w14:textId="77777777" w:rsidR="002C5255" w:rsidRDefault="002C5255" w:rsidP="002C5255">
      <w:pPr>
        <w:rPr>
          <w:rFonts w:ascii="Arial" w:hAnsi="Arial" w:cs="Arial"/>
          <w:b/>
          <w:sz w:val="32"/>
        </w:rPr>
      </w:pPr>
    </w:p>
    <w:p w14:paraId="6C345475" w14:textId="77777777" w:rsidR="002C5255" w:rsidRDefault="002C5255" w:rsidP="002C5255">
      <w:pPr>
        <w:rPr>
          <w:rFonts w:ascii="Arial" w:hAnsi="Arial" w:cs="Arial"/>
          <w:b/>
          <w:sz w:val="32"/>
        </w:rPr>
      </w:pPr>
    </w:p>
    <w:p w14:paraId="3C843BCD" w14:textId="77777777" w:rsidR="002C5255" w:rsidRDefault="002C5255" w:rsidP="002C5255">
      <w:pPr>
        <w:rPr>
          <w:rFonts w:ascii="Arial" w:hAnsi="Arial" w:cs="Arial"/>
          <w:b/>
          <w:sz w:val="32"/>
        </w:rPr>
      </w:pPr>
    </w:p>
    <w:p w14:paraId="17D52470" w14:textId="77777777" w:rsidR="002C5255" w:rsidRDefault="002C5255" w:rsidP="002C5255">
      <w:pPr>
        <w:rPr>
          <w:rFonts w:ascii="Arial" w:hAnsi="Arial" w:cs="Arial"/>
          <w:b/>
          <w:sz w:val="32"/>
        </w:rPr>
      </w:pPr>
    </w:p>
    <w:p w14:paraId="4606EB6F" w14:textId="77777777" w:rsidR="002C5255" w:rsidRDefault="002C5255" w:rsidP="002C5255">
      <w:pPr>
        <w:rPr>
          <w:rFonts w:ascii="Arial" w:hAnsi="Arial" w:cs="Arial"/>
          <w:b/>
          <w:sz w:val="32"/>
        </w:rPr>
      </w:pPr>
    </w:p>
    <w:p w14:paraId="421300F0" w14:textId="77777777" w:rsidR="002C5255" w:rsidRDefault="002C5255" w:rsidP="002C5255">
      <w:pPr>
        <w:rPr>
          <w:rFonts w:ascii="Arial" w:hAnsi="Arial" w:cs="Arial"/>
          <w:b/>
          <w:sz w:val="32"/>
        </w:rPr>
      </w:pPr>
    </w:p>
    <w:p w14:paraId="21E8F4A8" w14:textId="77777777" w:rsidR="002C5255" w:rsidRDefault="002C5255" w:rsidP="002C5255">
      <w:pPr>
        <w:rPr>
          <w:rFonts w:ascii="Arial" w:hAnsi="Arial" w:cs="Arial"/>
          <w:b/>
          <w:sz w:val="32"/>
        </w:rPr>
      </w:pPr>
    </w:p>
    <w:p w14:paraId="43F6C9CE" w14:textId="77777777" w:rsidR="002C5255" w:rsidRDefault="002C5255" w:rsidP="002C5255">
      <w:pPr>
        <w:rPr>
          <w:rFonts w:ascii="Arial" w:hAnsi="Arial" w:cs="Arial"/>
          <w:b/>
          <w:sz w:val="32"/>
        </w:rPr>
      </w:pPr>
    </w:p>
    <w:p w14:paraId="7ECEE3FA" w14:textId="77777777" w:rsidR="002C5255" w:rsidRDefault="002C5255" w:rsidP="002C5255">
      <w:pPr>
        <w:rPr>
          <w:rFonts w:ascii="Arial" w:hAnsi="Arial" w:cs="Arial"/>
          <w:b/>
          <w:sz w:val="32"/>
        </w:rPr>
      </w:pPr>
    </w:p>
    <w:p w14:paraId="26EB98B8" w14:textId="77777777" w:rsidR="002C5255" w:rsidRDefault="002C5255" w:rsidP="002C5255">
      <w:pPr>
        <w:rPr>
          <w:rFonts w:ascii="Arial" w:hAnsi="Arial" w:cs="Arial"/>
          <w:b/>
          <w:sz w:val="32"/>
        </w:rPr>
      </w:pPr>
    </w:p>
    <w:p w14:paraId="5C7E5CDC" w14:textId="77777777" w:rsidR="002C5255" w:rsidRDefault="002C5255" w:rsidP="002C5255">
      <w:pPr>
        <w:rPr>
          <w:rFonts w:ascii="Arial" w:hAnsi="Arial" w:cs="Arial"/>
          <w:b/>
          <w:sz w:val="32"/>
        </w:rPr>
      </w:pPr>
    </w:p>
    <w:p w14:paraId="58586C95" w14:textId="77777777" w:rsidR="002C5255" w:rsidRDefault="002C5255" w:rsidP="002C5255">
      <w:pPr>
        <w:rPr>
          <w:rFonts w:ascii="Arial" w:hAnsi="Arial" w:cs="Arial"/>
          <w:b/>
          <w:sz w:val="32"/>
        </w:rPr>
      </w:pPr>
    </w:p>
    <w:p w14:paraId="6C95F54F" w14:textId="77777777" w:rsidR="002C5255" w:rsidRDefault="002C5255" w:rsidP="002C5255">
      <w:pPr>
        <w:rPr>
          <w:rFonts w:ascii="Arial" w:hAnsi="Arial" w:cs="Arial"/>
          <w:b/>
          <w:sz w:val="32"/>
        </w:rPr>
      </w:pPr>
    </w:p>
    <w:p w14:paraId="64FC51A5" w14:textId="77777777" w:rsidR="002C5255" w:rsidRDefault="002C5255" w:rsidP="002C5255">
      <w:pPr>
        <w:rPr>
          <w:rFonts w:ascii="Arial" w:hAnsi="Arial" w:cs="Arial"/>
          <w:b/>
          <w:sz w:val="32"/>
        </w:rPr>
      </w:pPr>
    </w:p>
    <w:p w14:paraId="588047E9" w14:textId="56A0D774" w:rsidR="00B11878" w:rsidRDefault="00B11878">
      <w:pPr>
        <w:rPr>
          <w:rFonts w:ascii="Arial" w:hAnsi="Arial" w:cs="Arial"/>
          <w:b/>
          <w:sz w:val="36"/>
        </w:rPr>
        <w:sectPr w:rsidR="00B11878" w:rsidSect="00B11878">
          <w:pgSz w:w="11906" w:h="16838"/>
          <w:pgMar w:top="1440" w:right="1440" w:bottom="1440" w:left="1440" w:header="708" w:footer="708" w:gutter="0"/>
          <w:pgNumType w:fmt="lowerRoman" w:start="1"/>
          <w:cols w:space="708"/>
          <w:docGrid w:linePitch="360"/>
        </w:sectPr>
      </w:pPr>
    </w:p>
    <w:p w14:paraId="676CBBD0" w14:textId="55F2F48A" w:rsidR="00B11878" w:rsidRDefault="00B11878" w:rsidP="00B11878">
      <w:pPr>
        <w:rPr>
          <w:rFonts w:ascii="Arial" w:hAnsi="Arial" w:cs="Arial"/>
          <w:b/>
          <w:sz w:val="36"/>
        </w:rPr>
      </w:pPr>
    </w:p>
    <w:p w14:paraId="110D3187" w14:textId="344EA1DB" w:rsidR="00F83D0C" w:rsidRPr="00CD0B20" w:rsidRDefault="00B11878" w:rsidP="00246289">
      <w:pPr>
        <w:spacing w:line="480" w:lineRule="auto"/>
        <w:jc w:val="center"/>
        <w:rPr>
          <w:rFonts w:ascii="Arial" w:hAnsi="Arial" w:cs="Arial"/>
          <w:b/>
          <w:sz w:val="40"/>
        </w:rPr>
      </w:pPr>
      <w:r w:rsidRPr="00CD0B20">
        <w:rPr>
          <w:rFonts w:ascii="Arial" w:hAnsi="Arial" w:cs="Arial"/>
          <w:b/>
          <w:sz w:val="40"/>
        </w:rPr>
        <w:t>C</w:t>
      </w:r>
      <w:r w:rsidR="002C5255" w:rsidRPr="00CD0B20">
        <w:rPr>
          <w:rFonts w:ascii="Arial" w:hAnsi="Arial" w:cs="Arial"/>
          <w:b/>
          <w:sz w:val="40"/>
        </w:rPr>
        <w:t>hapter On</w:t>
      </w:r>
      <w:r w:rsidR="00BA6559" w:rsidRPr="00CD0B20">
        <w:rPr>
          <w:rFonts w:ascii="Arial" w:hAnsi="Arial" w:cs="Arial"/>
          <w:b/>
          <w:sz w:val="40"/>
        </w:rPr>
        <w:t>e</w:t>
      </w:r>
    </w:p>
    <w:p w14:paraId="5BA6731B" w14:textId="30B4D1B6" w:rsidR="002C5255" w:rsidRPr="00CD0B20" w:rsidRDefault="002C5255" w:rsidP="00246289">
      <w:pPr>
        <w:spacing w:line="480" w:lineRule="auto"/>
        <w:ind w:left="567"/>
        <w:jc w:val="both"/>
        <w:rPr>
          <w:rFonts w:ascii="Arial" w:hAnsi="Arial" w:cs="Arial"/>
          <w:sz w:val="28"/>
        </w:rPr>
      </w:pPr>
      <w:r w:rsidRPr="00CD0B20">
        <w:rPr>
          <w:rFonts w:ascii="Arial" w:hAnsi="Arial" w:cs="Arial"/>
          <w:sz w:val="28"/>
        </w:rPr>
        <w:t>1 Introduction</w:t>
      </w:r>
    </w:p>
    <w:p w14:paraId="1C4D9AE5" w14:textId="0E5721DB" w:rsidR="002C5255" w:rsidRDefault="002C5255" w:rsidP="00246289">
      <w:pPr>
        <w:spacing w:line="480" w:lineRule="auto"/>
        <w:ind w:left="567"/>
        <w:jc w:val="both"/>
        <w:rPr>
          <w:rFonts w:ascii="Arial" w:hAnsi="Arial" w:cs="Arial"/>
          <w:b/>
          <w:u w:val="single"/>
        </w:rPr>
      </w:pPr>
      <w:r>
        <w:rPr>
          <w:rFonts w:ascii="Arial" w:hAnsi="Arial" w:cs="Arial"/>
          <w:b/>
          <w:u w:val="single"/>
        </w:rPr>
        <w:t>1.1 The Definition and role of Travel and Tourism</w:t>
      </w:r>
    </w:p>
    <w:p w14:paraId="683C0C05" w14:textId="77777777" w:rsidR="002C5255" w:rsidRPr="00760D33" w:rsidRDefault="002C5255" w:rsidP="00246289">
      <w:pPr>
        <w:spacing w:line="480" w:lineRule="auto"/>
        <w:ind w:left="567"/>
        <w:jc w:val="both"/>
        <w:rPr>
          <w:rFonts w:ascii="Arial" w:hAnsi="Arial" w:cs="Arial"/>
        </w:rPr>
      </w:pPr>
      <w:r w:rsidRPr="00760D33">
        <w:rPr>
          <w:rFonts w:ascii="Arial" w:hAnsi="Arial" w:cs="Arial"/>
        </w:rPr>
        <w:t xml:space="preserve">The travel and tourism industry has often been described as the world’s largest industry. According to Rodgers (2001) Tourism constitutes the activities of persons travelling to and from and staying in places outside of their usual residence for no more than one consecutive year for leisure, business and other purposes. </w:t>
      </w:r>
    </w:p>
    <w:p w14:paraId="62A60AEF" w14:textId="24C8D5E2" w:rsidR="002C5255" w:rsidRPr="00760D33" w:rsidRDefault="002C5255" w:rsidP="00246289">
      <w:pPr>
        <w:spacing w:line="480" w:lineRule="auto"/>
        <w:ind w:left="567"/>
        <w:jc w:val="both"/>
        <w:rPr>
          <w:rFonts w:ascii="Arial" w:hAnsi="Arial" w:cs="Arial"/>
        </w:rPr>
      </w:pPr>
      <w:r w:rsidRPr="00760D33">
        <w:rPr>
          <w:rFonts w:ascii="Arial" w:hAnsi="Arial" w:cs="Arial"/>
        </w:rPr>
        <w:t xml:space="preserve">Furthermore, tourism can be divided into three separate categories, including; domestic, inbound and outbound and there are distinct differences between all three (Horner and Swarbrooke, 2007). Domestic tourism refers to the activities undertaken within the boundaries of the tourist’s own country, for a UK domestic tourist this would include short stays and holidays in England, Northern Ireland, Wales and Scotland. Moreover, inbound tourism refers to the overseas visitors arriving in different countries from their own. Inbound tourism can be a significant economic tool for the host nation, whether that’s driving economic activity through direct spending on travel and tourism products, such as hotel accommodation and indirectly through secondary spends from the tourists during their stay. Finally, outbound travel and tourism refers to people leaving their own country to visit overseas destinations. This type of tourism has continued to grow in popularity since the second half of the twentieth century and the trend continues into the twenty-first (Howie, 2003). </w:t>
      </w:r>
    </w:p>
    <w:p w14:paraId="1294AB9B" w14:textId="6805CCEF" w:rsidR="00117A67" w:rsidRPr="00117A67" w:rsidRDefault="002C5255" w:rsidP="00246289">
      <w:pPr>
        <w:spacing w:line="480" w:lineRule="auto"/>
        <w:ind w:left="567"/>
        <w:jc w:val="both"/>
        <w:rPr>
          <w:rFonts w:ascii="Arial" w:hAnsi="Arial" w:cs="Arial"/>
        </w:rPr>
      </w:pPr>
      <w:r w:rsidRPr="00760D33">
        <w:rPr>
          <w:rFonts w:ascii="Arial" w:hAnsi="Arial" w:cs="Arial"/>
        </w:rPr>
        <w:t xml:space="preserve">However, regardless of the tourism category, all visitors in today’s global village are at risk from the ever-evolving threat of terrorism. Howie (2003) suggests that safety issues have a long-term impact upon a destination and in particular to this study, terrorism can destroy the tourism industry of a destination or dramatically reduce </w:t>
      </w:r>
      <w:r w:rsidRPr="00760D33">
        <w:rPr>
          <w:rFonts w:ascii="Arial" w:hAnsi="Arial" w:cs="Arial"/>
        </w:rPr>
        <w:lastRenderedPageBreak/>
        <w:t xml:space="preserve">visitor numbers for many years afterwards. Similarly, Liu and Pratt (2017) recognise the importance of safety and security from a tourist perspective. They discuss personal security as a major concern for tourists visiting overseas destinations and that most tourists will choose a safe destination as a posed to one which has been plagued by terrorism. </w:t>
      </w:r>
    </w:p>
    <w:p w14:paraId="36F4EEBB" w14:textId="3CC55722" w:rsidR="002C5255" w:rsidRPr="00760D33" w:rsidRDefault="002C5255" w:rsidP="00246289">
      <w:pPr>
        <w:spacing w:line="480" w:lineRule="auto"/>
        <w:ind w:left="567"/>
        <w:jc w:val="both"/>
        <w:rPr>
          <w:rFonts w:ascii="Arial" w:hAnsi="Arial" w:cs="Arial"/>
          <w:b/>
          <w:u w:val="single"/>
        </w:rPr>
      </w:pPr>
      <w:r w:rsidRPr="00760D33">
        <w:rPr>
          <w:rFonts w:ascii="Arial" w:hAnsi="Arial" w:cs="Arial"/>
          <w:b/>
          <w:u w:val="single"/>
        </w:rPr>
        <w:t>1.2 Rationale</w:t>
      </w:r>
      <w:r w:rsidR="006D69D0">
        <w:rPr>
          <w:rFonts w:ascii="Arial" w:hAnsi="Arial" w:cs="Arial"/>
          <w:b/>
          <w:u w:val="single"/>
        </w:rPr>
        <w:t xml:space="preserve"> for </w:t>
      </w:r>
      <w:r w:rsidR="000A782E">
        <w:rPr>
          <w:rFonts w:ascii="Arial" w:hAnsi="Arial" w:cs="Arial"/>
          <w:b/>
          <w:u w:val="single"/>
        </w:rPr>
        <w:t xml:space="preserve">the </w:t>
      </w:r>
      <w:r w:rsidR="006D69D0">
        <w:rPr>
          <w:rFonts w:ascii="Arial" w:hAnsi="Arial" w:cs="Arial"/>
          <w:b/>
          <w:u w:val="single"/>
        </w:rPr>
        <w:t>research</w:t>
      </w:r>
    </w:p>
    <w:p w14:paraId="6D774177" w14:textId="77777777" w:rsidR="002C5255" w:rsidRPr="00760D33" w:rsidRDefault="002C5255" w:rsidP="00246289">
      <w:pPr>
        <w:spacing w:line="480" w:lineRule="auto"/>
        <w:ind w:left="567"/>
        <w:jc w:val="both"/>
        <w:rPr>
          <w:rFonts w:ascii="Arial" w:hAnsi="Arial" w:cs="Arial"/>
        </w:rPr>
      </w:pPr>
      <w:r w:rsidRPr="00760D33">
        <w:rPr>
          <w:rFonts w:ascii="Arial" w:hAnsi="Arial" w:cs="Arial"/>
        </w:rPr>
        <w:t>The research in this dissertation investigates how the spread of international terrorism and its recent attacks have influenced UK traveller’s choices in holiday destinations. The following shows the reasoning for the area of research:</w:t>
      </w:r>
    </w:p>
    <w:p w14:paraId="131761A7" w14:textId="77777777" w:rsidR="002C5255" w:rsidRPr="00760D33" w:rsidRDefault="002C5255" w:rsidP="00246289">
      <w:pPr>
        <w:spacing w:line="480" w:lineRule="auto"/>
        <w:ind w:left="567"/>
        <w:jc w:val="both"/>
        <w:rPr>
          <w:rFonts w:ascii="Arial" w:hAnsi="Arial" w:cs="Arial"/>
        </w:rPr>
      </w:pPr>
      <w:r w:rsidRPr="00760D33">
        <w:rPr>
          <w:rFonts w:ascii="Arial" w:hAnsi="Arial" w:cs="Arial"/>
        </w:rPr>
        <w:t xml:space="preserve">In recent years, terrorist activity has affected many UK travellers with their choice of holiday destination. This is because some have unfortunately been victim or have witnessed an attack, whether directly or via media reports, which in turn has then altered their perception of a particular holiday destination. According to Sonmez and Graefe (1998), tourists compare destination alternatives according to the anticipated benefits and costs (risk of another attack). </w:t>
      </w:r>
    </w:p>
    <w:p w14:paraId="46322023" w14:textId="51CC69B4" w:rsidR="00A80C8E" w:rsidRPr="00BA6559" w:rsidRDefault="002C5255" w:rsidP="00246289">
      <w:pPr>
        <w:spacing w:line="480" w:lineRule="auto"/>
        <w:ind w:left="567"/>
        <w:jc w:val="both"/>
        <w:rPr>
          <w:rFonts w:ascii="Arial" w:hAnsi="Arial" w:cs="Arial"/>
          <w:lang w:val="en"/>
        </w:rPr>
      </w:pPr>
      <w:r w:rsidRPr="00760D33">
        <w:rPr>
          <w:rFonts w:ascii="Arial" w:hAnsi="Arial" w:cs="Arial"/>
        </w:rPr>
        <w:t xml:space="preserve">The issue associated with international terrorism is that no individual can precisely predict when an attack is going to occur, or if the same destination will fall target to another attack. This makes it difficult for the population to decide on a safe holiday destination. Individuals must consider several costs and benefits when selecting a destination, especially if it has been targeted before. According to Cooper et al (2008) the perception of travel related risk experienced by an individual is determined by a variety of factors; </w:t>
      </w:r>
      <w:r w:rsidR="009D194E" w:rsidRPr="00760D33">
        <w:rPr>
          <w:rFonts w:ascii="Arial" w:hAnsi="Arial" w:cs="Arial"/>
          <w:lang w:val="en"/>
        </w:rPr>
        <w:t>t</w:t>
      </w:r>
      <w:r w:rsidRPr="00760D33">
        <w:rPr>
          <w:rFonts w:ascii="Arial" w:hAnsi="Arial" w:cs="Arial"/>
          <w:lang w:val="en"/>
        </w:rPr>
        <w:t>hese include: the individual's perception to risk, the scale of threat and frequency and often the media coverage of earlier events (Kozak and Andreu, 2010). Furthermore, according to Goldman and Neubauer-Shani (2016) the contemporary notion is that the greater the threat of terror at a specific destination, the less attractive the destination is to the</w:t>
      </w:r>
      <w:r w:rsidR="00A97FCD" w:rsidRPr="00760D33">
        <w:rPr>
          <w:rFonts w:ascii="Arial" w:hAnsi="Arial" w:cs="Arial"/>
          <w:lang w:val="en"/>
        </w:rPr>
        <w:t xml:space="preserve"> potential</w:t>
      </w:r>
      <w:r w:rsidRPr="00760D33">
        <w:rPr>
          <w:rFonts w:ascii="Arial" w:hAnsi="Arial" w:cs="Arial"/>
          <w:lang w:val="en"/>
        </w:rPr>
        <w:t xml:space="preserve"> tourist.</w:t>
      </w:r>
    </w:p>
    <w:p w14:paraId="363AE67F" w14:textId="09ACD348" w:rsidR="00F83D0C" w:rsidRPr="00CD0B20" w:rsidRDefault="0053033C" w:rsidP="00246289">
      <w:pPr>
        <w:spacing w:line="480" w:lineRule="auto"/>
        <w:jc w:val="center"/>
        <w:rPr>
          <w:rFonts w:ascii="Arial" w:hAnsi="Arial" w:cs="Arial"/>
          <w:b/>
          <w:sz w:val="40"/>
        </w:rPr>
      </w:pPr>
      <w:r w:rsidRPr="00CD0B20">
        <w:rPr>
          <w:rFonts w:ascii="Arial" w:hAnsi="Arial" w:cs="Arial"/>
          <w:b/>
          <w:sz w:val="40"/>
        </w:rPr>
        <w:lastRenderedPageBreak/>
        <w:t>Chapter Two</w:t>
      </w:r>
    </w:p>
    <w:p w14:paraId="55EA1401" w14:textId="77777777" w:rsidR="00F83D0C" w:rsidRPr="00760D33" w:rsidRDefault="00F83D0C" w:rsidP="00246289">
      <w:pPr>
        <w:spacing w:line="480" w:lineRule="auto"/>
        <w:ind w:left="567"/>
        <w:rPr>
          <w:rFonts w:ascii="Arial" w:hAnsi="Arial" w:cs="Arial"/>
          <w:sz w:val="24"/>
          <w:szCs w:val="24"/>
        </w:rPr>
      </w:pPr>
    </w:p>
    <w:p w14:paraId="61061C42" w14:textId="1BBE585B" w:rsidR="00235C96" w:rsidRPr="00CD0B20" w:rsidRDefault="00F83D0C" w:rsidP="00246289">
      <w:pPr>
        <w:spacing w:line="480" w:lineRule="auto"/>
        <w:ind w:left="567"/>
        <w:rPr>
          <w:rFonts w:ascii="Arial" w:hAnsi="Arial" w:cs="Arial"/>
          <w:sz w:val="28"/>
          <w:szCs w:val="24"/>
        </w:rPr>
      </w:pPr>
      <w:r w:rsidRPr="00CD0B20">
        <w:rPr>
          <w:rFonts w:ascii="Arial" w:hAnsi="Arial" w:cs="Arial"/>
          <w:sz w:val="28"/>
          <w:szCs w:val="24"/>
        </w:rPr>
        <w:t xml:space="preserve">2 </w:t>
      </w:r>
      <w:r w:rsidR="0053033C" w:rsidRPr="00CD0B20">
        <w:rPr>
          <w:rFonts w:ascii="Arial" w:hAnsi="Arial" w:cs="Arial"/>
          <w:sz w:val="28"/>
          <w:szCs w:val="24"/>
        </w:rPr>
        <w:t>Literature review</w:t>
      </w:r>
    </w:p>
    <w:p w14:paraId="47AA7032" w14:textId="77777777" w:rsidR="0053033C" w:rsidRPr="00760D33" w:rsidRDefault="0053033C" w:rsidP="00246289">
      <w:pPr>
        <w:spacing w:line="480" w:lineRule="auto"/>
        <w:ind w:left="567"/>
        <w:rPr>
          <w:rFonts w:ascii="Arial" w:hAnsi="Arial" w:cs="Arial"/>
          <w:b/>
          <w:sz w:val="24"/>
          <w:szCs w:val="24"/>
          <w:u w:val="single"/>
        </w:rPr>
      </w:pPr>
      <w:r w:rsidRPr="00760D33">
        <w:rPr>
          <w:rFonts w:ascii="Arial" w:hAnsi="Arial" w:cs="Arial"/>
          <w:b/>
          <w:sz w:val="24"/>
          <w:szCs w:val="24"/>
          <w:u w:val="single"/>
        </w:rPr>
        <w:t>2.1 Travel and Tourism and Destination Management.</w:t>
      </w:r>
    </w:p>
    <w:p w14:paraId="709F07DA" w14:textId="77777777" w:rsidR="0053033C" w:rsidRPr="00760D33" w:rsidRDefault="0053033C" w:rsidP="00246289">
      <w:pPr>
        <w:spacing w:line="480" w:lineRule="auto"/>
        <w:ind w:left="567"/>
        <w:jc w:val="both"/>
        <w:rPr>
          <w:rFonts w:ascii="Arial" w:hAnsi="Arial" w:cs="Arial"/>
          <w:u w:val="single"/>
        </w:rPr>
      </w:pPr>
      <w:r w:rsidRPr="00760D33">
        <w:rPr>
          <w:rFonts w:ascii="Arial" w:hAnsi="Arial" w:cs="Arial"/>
          <w:u w:val="single"/>
        </w:rPr>
        <w:t xml:space="preserve">2.1.1 Defining Travel and Tourism </w:t>
      </w:r>
    </w:p>
    <w:p w14:paraId="1FFD204C" w14:textId="77777777"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Tourism is a term which describes both supply and demand of tourist activity that has been adopted in several forms on a global scale (Tourism Society, 2015). According to UNWTO (2010) tourism is defined as the activities of persons formally identified as visitors. A visitor is an individual who makes a visit to a certain main destination outside of their usual residence/environment for less than a year, for purposes including, vacation, leisure and recreation, business, health or education etcetera. UNWTO (2010) also argue that this scope is much wider than the traditional perception that tourism is solely for leisure purposes. The definitions discussed are of importance to this study, as regardless to the type of travel mode or tourist activity chosen by the consumer, all are at risk of potential terrorist threat in contemporary society. </w:t>
      </w:r>
    </w:p>
    <w:p w14:paraId="4CCCBEE1" w14:textId="77777777"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It is also important to highlight that this study will consider the contrasting impacts of terrorist activity on middle-eastern destinations, such as Turkey, Egypt and Tunisia, who’s tourist offering greatly revolves around the typical beach, culture and heritage vacation. As opposed to city destinations, including; Barcelona, Paris, New York and London. These destinations offer tourists an ‘urban’ experience, whereby the consumer is attracted to the city for interests in cultural attractions, including; architecture, museums, art galleries and leisure purposes, such as shopping and sports events. Over the years both types of destination have seen terrorist activity, </w:t>
      </w:r>
      <w:r w:rsidRPr="00760D33">
        <w:rPr>
          <w:rFonts w:ascii="Arial" w:hAnsi="Arial" w:cs="Arial"/>
        </w:rPr>
        <w:lastRenderedPageBreak/>
        <w:t xml:space="preserve">which has involved a significant number of tourists being victims of such acts and therefore it is important to identify whether there is a short or long term economic impact on the destination. </w:t>
      </w:r>
    </w:p>
    <w:p w14:paraId="65C38B36" w14:textId="77777777" w:rsidR="0053033C" w:rsidRPr="00760D33" w:rsidRDefault="0053033C" w:rsidP="00246289">
      <w:pPr>
        <w:spacing w:line="480" w:lineRule="auto"/>
        <w:ind w:left="567"/>
        <w:jc w:val="both"/>
        <w:rPr>
          <w:rFonts w:ascii="Arial" w:hAnsi="Arial" w:cs="Arial"/>
          <w:u w:val="single"/>
        </w:rPr>
      </w:pPr>
      <w:r w:rsidRPr="00760D33">
        <w:rPr>
          <w:rFonts w:ascii="Arial" w:hAnsi="Arial" w:cs="Arial"/>
          <w:u w:val="single"/>
        </w:rPr>
        <w:t>2.1.2 Defining destination management</w:t>
      </w:r>
    </w:p>
    <w:p w14:paraId="19C08FC7" w14:textId="3BE2A620" w:rsidR="0053033C" w:rsidRPr="00760D33" w:rsidRDefault="0053033C" w:rsidP="00246289">
      <w:pPr>
        <w:spacing w:line="480" w:lineRule="auto"/>
        <w:ind w:left="567"/>
        <w:jc w:val="both"/>
        <w:rPr>
          <w:rFonts w:ascii="Arial" w:hAnsi="Arial" w:cs="Arial"/>
        </w:rPr>
      </w:pPr>
      <w:r w:rsidRPr="00760D33">
        <w:rPr>
          <w:rFonts w:ascii="Arial" w:hAnsi="Arial" w:cs="Arial"/>
        </w:rPr>
        <w:t>Destination management is the notion of strategically marketing a destination through qualities such as: unique attractions, amenities, accessibility, image and price, which the destination may possess in order to attract visitors (Elbe et al, 2009). Similarly, Tourism Society (2015) recognises destination management as an agreed organisational process for incorporating leadership, influence and coordination management as key aspects of a destination which contribute to the overall visitor experience. Consideration of local residents, businesses and the environment are also crucial components for destination managers to oversee</w:t>
      </w:r>
      <w:r w:rsidR="00344B4E" w:rsidRPr="00760D33">
        <w:rPr>
          <w:rFonts w:ascii="Arial" w:hAnsi="Arial" w:cs="Arial"/>
        </w:rPr>
        <w:t>. According to Mezei (2009) destination managers must ensure there is</w:t>
      </w:r>
      <w:r w:rsidR="00745615" w:rsidRPr="00760D33">
        <w:rPr>
          <w:rFonts w:ascii="Arial" w:hAnsi="Arial" w:cs="Arial"/>
        </w:rPr>
        <w:t xml:space="preserve"> a</w:t>
      </w:r>
      <w:r w:rsidR="00344B4E" w:rsidRPr="00760D33">
        <w:rPr>
          <w:rFonts w:ascii="Arial" w:hAnsi="Arial" w:cs="Arial"/>
        </w:rPr>
        <w:t xml:space="preserve"> </w:t>
      </w:r>
      <w:r w:rsidR="00745615" w:rsidRPr="00760D33">
        <w:rPr>
          <w:rFonts w:ascii="Arial" w:hAnsi="Arial" w:cs="Arial"/>
        </w:rPr>
        <w:t>sufficient balance</w:t>
      </w:r>
      <w:r w:rsidR="00344B4E" w:rsidRPr="00760D33">
        <w:rPr>
          <w:rFonts w:ascii="Arial" w:hAnsi="Arial" w:cs="Arial"/>
        </w:rPr>
        <w:t xml:space="preserve"> between economic, social, cultural and environmental activities</w:t>
      </w:r>
      <w:r w:rsidR="00745615" w:rsidRPr="00760D33">
        <w:rPr>
          <w:rFonts w:ascii="Arial" w:hAnsi="Arial" w:cs="Arial"/>
        </w:rPr>
        <w:t xml:space="preserve"> in order to keep harmony amongst the population</w:t>
      </w:r>
      <w:r w:rsidRPr="00760D33">
        <w:rPr>
          <w:rFonts w:ascii="Arial" w:hAnsi="Arial" w:cs="Arial"/>
        </w:rPr>
        <w:t>.</w:t>
      </w:r>
      <w:r w:rsidR="00745615" w:rsidRPr="00760D33">
        <w:rPr>
          <w:rFonts w:ascii="Arial" w:hAnsi="Arial" w:cs="Arial"/>
        </w:rPr>
        <w:t xml:space="preserve"> Moreover,</w:t>
      </w:r>
      <w:r w:rsidR="00344B4E" w:rsidRPr="00760D33">
        <w:rPr>
          <w:rFonts w:ascii="Arial" w:hAnsi="Arial" w:cs="Arial"/>
        </w:rPr>
        <w:t xml:space="preserve"> </w:t>
      </w:r>
      <w:r w:rsidR="00745615" w:rsidRPr="00760D33">
        <w:rPr>
          <w:rFonts w:ascii="Arial" w:hAnsi="Arial" w:cs="Arial"/>
        </w:rPr>
        <w:t>i</w:t>
      </w:r>
      <w:r w:rsidRPr="00760D33">
        <w:rPr>
          <w:rFonts w:ascii="Arial" w:hAnsi="Arial" w:cs="Arial"/>
        </w:rPr>
        <w:t>n contemporary society, it is also vital for destination managers to consider the impacts of potential terror risks, this is because when a terrorist attack takes place, it often damages the destinations image in terms of its safety and perceived risk to potential tourists; and in turn, may lead them to choose a destination whose image has not yet been tarnished by terrorism</w:t>
      </w:r>
      <w:r w:rsidR="006E142E" w:rsidRPr="00760D33">
        <w:rPr>
          <w:rFonts w:ascii="Arial" w:hAnsi="Arial" w:cs="Arial"/>
        </w:rPr>
        <w:t>.</w:t>
      </w:r>
      <w:r w:rsidR="0043212B" w:rsidRPr="00760D33">
        <w:rPr>
          <w:rFonts w:ascii="Arial" w:hAnsi="Arial" w:cs="Arial"/>
        </w:rPr>
        <w:t xml:space="preserve"> </w:t>
      </w:r>
    </w:p>
    <w:p w14:paraId="0B58941F" w14:textId="77777777" w:rsidR="0053033C" w:rsidRPr="00760D33" w:rsidRDefault="0053033C" w:rsidP="00246289">
      <w:pPr>
        <w:spacing w:line="480" w:lineRule="auto"/>
        <w:ind w:left="567"/>
        <w:jc w:val="both"/>
        <w:rPr>
          <w:rFonts w:ascii="Arial" w:hAnsi="Arial" w:cs="Arial"/>
          <w:u w:val="single"/>
        </w:rPr>
      </w:pPr>
      <w:r w:rsidRPr="00760D33">
        <w:rPr>
          <w:rFonts w:ascii="Arial" w:hAnsi="Arial" w:cs="Arial"/>
          <w:u w:val="single"/>
        </w:rPr>
        <w:t>2.1.3 Terrorism and the travel and tourism industry</w:t>
      </w:r>
    </w:p>
    <w:p w14:paraId="60372008" w14:textId="2E71022E"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International travel and tourism is a momentous contributor to economic growth and development in many countries, yet its economic success does not shelter the industry from the prevalent power of terrorism (Baker, 2014). This may be demonstrated particularly by less economically developed countries (LEDCs), such as Africa, whose tourism industry accounted directly or indirectly for one in every twenty jobs in Sub-Saharan Africa in 2011 (Targeted News Service, 2013). Furthermore, the tourism </w:t>
      </w:r>
      <w:r w:rsidRPr="00760D33">
        <w:rPr>
          <w:rFonts w:ascii="Arial" w:hAnsi="Arial" w:cs="Arial"/>
        </w:rPr>
        <w:lastRenderedPageBreak/>
        <w:t>industry in the continent is forecast to encourage more economic growth by directly employing 6.7million people by 2021 (Targeted News Service, 2013). According to Andergassen and Candela (2013) a thriving tourism sector may contribute to a LEDCs’ development through linkages with other economic sectors and through the inclusion of local communities, as well as providing new job opportunities and a reduction in poverty levels. However, economic development via tourism development may not shelter a country from the growing threat of terrorism. As evidenced by the terrorist activity in Kenya in 20</w:t>
      </w:r>
      <w:r w:rsidR="00175468" w:rsidRPr="00760D33">
        <w:rPr>
          <w:rFonts w:ascii="Arial" w:hAnsi="Arial" w:cs="Arial"/>
        </w:rPr>
        <w:t>14</w:t>
      </w:r>
      <w:r w:rsidRPr="00760D33">
        <w:rPr>
          <w:rFonts w:ascii="Arial" w:hAnsi="Arial" w:cs="Arial"/>
        </w:rPr>
        <w:t xml:space="preserve">, where dozens of gunmen struck Mpeketoni, a small town on the mainland, across from Lamu, an island which is popular with westerners. Kenya’s tourism, which has provided 15% of GDP in recent years, is now suffering as a direct result of terrorist activity (The economist, 2014). </w:t>
      </w:r>
      <w:r w:rsidR="00814A29" w:rsidRPr="00760D33">
        <w:rPr>
          <w:rFonts w:ascii="Arial" w:hAnsi="Arial" w:cs="Arial"/>
        </w:rPr>
        <w:t>Moreover, t</w:t>
      </w:r>
      <w:r w:rsidR="00621BE9" w:rsidRPr="00760D33">
        <w:rPr>
          <w:rFonts w:ascii="Arial" w:hAnsi="Arial" w:cs="Arial"/>
        </w:rPr>
        <w:t xml:space="preserve">his may be evidenced by </w:t>
      </w:r>
      <w:r w:rsidR="00175468" w:rsidRPr="00760D33">
        <w:rPr>
          <w:rFonts w:ascii="Arial" w:hAnsi="Arial" w:cs="Arial"/>
        </w:rPr>
        <w:t>a 25% decrease in visitor numbers to Kenya,</w:t>
      </w:r>
      <w:r w:rsidR="00814A29" w:rsidRPr="00760D33">
        <w:rPr>
          <w:rFonts w:ascii="Arial" w:hAnsi="Arial" w:cs="Arial"/>
        </w:rPr>
        <w:t xml:space="preserve"> numbers fell from 381,278 to 284,313, </w:t>
      </w:r>
      <w:r w:rsidR="00175468" w:rsidRPr="00760D33">
        <w:rPr>
          <w:rFonts w:ascii="Arial" w:hAnsi="Arial" w:cs="Arial"/>
        </w:rPr>
        <w:t>which is</w:t>
      </w:r>
      <w:r w:rsidR="00EA5E88" w:rsidRPr="00760D33">
        <w:rPr>
          <w:rFonts w:ascii="Arial" w:hAnsi="Arial" w:cs="Arial"/>
        </w:rPr>
        <w:t xml:space="preserve"> directly due</w:t>
      </w:r>
      <w:r w:rsidR="00175468" w:rsidRPr="00760D33">
        <w:rPr>
          <w:rFonts w:ascii="Arial" w:hAnsi="Arial" w:cs="Arial"/>
        </w:rPr>
        <w:t xml:space="preserve"> to the Islamist </w:t>
      </w:r>
      <w:r w:rsidR="00EA5E88" w:rsidRPr="00760D33">
        <w:rPr>
          <w:rFonts w:ascii="Arial" w:hAnsi="Arial" w:cs="Arial"/>
        </w:rPr>
        <w:t>militant attacks</w:t>
      </w:r>
      <w:r w:rsidR="00814A29" w:rsidRPr="00760D33">
        <w:rPr>
          <w:rFonts w:ascii="Arial" w:hAnsi="Arial" w:cs="Arial"/>
        </w:rPr>
        <w:t xml:space="preserve"> (Morris, 2015). T</w:t>
      </w:r>
      <w:r w:rsidR="00EA5E88" w:rsidRPr="00760D33">
        <w:rPr>
          <w:rFonts w:ascii="Arial" w:hAnsi="Arial" w:cs="Arial"/>
        </w:rPr>
        <w:t xml:space="preserve">his demonstrates </w:t>
      </w:r>
      <w:r w:rsidR="00814A29" w:rsidRPr="00760D33">
        <w:rPr>
          <w:rFonts w:ascii="Arial" w:hAnsi="Arial" w:cs="Arial"/>
        </w:rPr>
        <w:t xml:space="preserve">the great impact in which terrorist activity may inflict upon a country’s tourism industry and in turn its wider economic performance. </w:t>
      </w:r>
    </w:p>
    <w:p w14:paraId="3DD4CAA4" w14:textId="66664D85" w:rsidR="0053033C" w:rsidRPr="00760D33" w:rsidRDefault="0053033C" w:rsidP="00246289">
      <w:pPr>
        <w:spacing w:line="480" w:lineRule="auto"/>
        <w:ind w:left="567"/>
        <w:jc w:val="both"/>
        <w:rPr>
          <w:rFonts w:ascii="Arial" w:hAnsi="Arial" w:cs="Arial"/>
        </w:rPr>
      </w:pPr>
      <w:r w:rsidRPr="00760D33">
        <w:rPr>
          <w:rFonts w:ascii="Arial" w:hAnsi="Arial" w:cs="Arial"/>
        </w:rPr>
        <w:t>Moreover, the fear of random terrorist attacks is not anything new and can be firstly recognised by the IRA movement in Ireland which started in the late 1960s and lasted for approximately thirty years. The ‘troubles’ in Ireland during this time were as a direct result of territorial conflict, rather than religious unrest (BBC News, 2018).  However, it is important to highlight that the acts of terror were random in nature and targeted social areas, which killed a substantial amount of the population, similar to the nature of terrorist activity in contemporary society, like that of the 11</w:t>
      </w:r>
      <w:r w:rsidRPr="00760D33">
        <w:rPr>
          <w:rFonts w:ascii="Arial" w:hAnsi="Arial" w:cs="Arial"/>
          <w:vertAlign w:val="superscript"/>
        </w:rPr>
        <w:t>th</w:t>
      </w:r>
      <w:r w:rsidRPr="00760D33">
        <w:rPr>
          <w:rFonts w:ascii="Arial" w:hAnsi="Arial" w:cs="Arial"/>
        </w:rPr>
        <w:t xml:space="preserve"> September 2001 attacks in the USA. More recent attacks, including the slaughter of thirty-eight foreign holidaymakers near Sousse, in Tunisia in 2015 saw the devastating effects on its tourism industry (Targeted News Service, 2017). According to Baker (2014) persistent terrorism tarnishes the destination’s image and can even cause its tourism business to collapse as evidenced by the Tunisia attack, which has caused many tourists to </w:t>
      </w:r>
      <w:r w:rsidRPr="00760D33">
        <w:rPr>
          <w:rFonts w:ascii="Arial" w:hAnsi="Arial" w:cs="Arial"/>
        </w:rPr>
        <w:lastRenderedPageBreak/>
        <w:t xml:space="preserve">choose alternative destinations and with the advice of the UK foreign and Commonwealth Office still advising against all but essential travel to Tunisia due to the </w:t>
      </w:r>
      <w:r w:rsidR="007D5F81">
        <w:rPr>
          <w:rFonts w:ascii="Arial" w:hAnsi="Arial" w:cs="Arial"/>
        </w:rPr>
        <w:t>‘</w:t>
      </w:r>
      <w:r w:rsidRPr="00760D33">
        <w:rPr>
          <w:rFonts w:ascii="Arial" w:hAnsi="Arial" w:cs="Arial"/>
        </w:rPr>
        <w:t>high threat</w:t>
      </w:r>
      <w:r w:rsidR="007D5F81">
        <w:rPr>
          <w:rFonts w:ascii="Arial" w:hAnsi="Arial" w:cs="Arial"/>
        </w:rPr>
        <w:t>’</w:t>
      </w:r>
      <w:r w:rsidRPr="00760D33">
        <w:rPr>
          <w:rFonts w:ascii="Arial" w:hAnsi="Arial" w:cs="Arial"/>
        </w:rPr>
        <w:t xml:space="preserve"> from terrorism (GOV.UK, 2017). </w:t>
      </w:r>
    </w:p>
    <w:p w14:paraId="62993C36" w14:textId="669C3728"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Furthermore, the tourism industry suffers greatly when continued terrorist attacks affect tourist perceptions of destinations and when attacks specifically target the travel and tourism industry. According to Neumayer (2016) terrorists have strong strategic incentives to target Western tourists specifically. This creates vast media attention and also targets the major sources of tourist inflows to their countries. For example, terrorist incidents in the resort of Sharm el-Sheikh have led to a severe drop in visitor numbers. Official statistics suggest that tourist visitor numbers to Egypt dropped by a staggering 47.2% during March 2016 due to countries such as the UK and Russia halting flights to the resort of Sharm el-Sheikh (MENA Report, 2016). </w:t>
      </w:r>
    </w:p>
    <w:p w14:paraId="2BA7D43C" w14:textId="77777777"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 Moreover, the victims of such attacks are usually from countries whose governments often support militarily, politically or economically the governments in Islamic countries, in which the terrorists wish to vanquish. These include countries such as France, Spain, United Kingdom, Germany and Russia. However, due to the complexity of such political issues, these factors cannot be explored within this study but are important to highlight in the first instance. </w:t>
      </w:r>
    </w:p>
    <w:p w14:paraId="1BFBD5EE" w14:textId="72EDE048" w:rsidR="00AC26C8" w:rsidRPr="00760D33" w:rsidRDefault="0053033C" w:rsidP="00246289">
      <w:pPr>
        <w:spacing w:line="480" w:lineRule="auto"/>
        <w:ind w:left="567"/>
        <w:jc w:val="both"/>
        <w:rPr>
          <w:rFonts w:ascii="Arial" w:hAnsi="Arial" w:cs="Arial"/>
        </w:rPr>
      </w:pPr>
      <w:r w:rsidRPr="00760D33">
        <w:rPr>
          <w:rFonts w:ascii="Arial" w:hAnsi="Arial" w:cs="Arial"/>
        </w:rPr>
        <w:t xml:space="preserve">Finally, from the research of Neumayer and Plumper (2016) they concluded that tourists correctly infer that if terrorists attack their citizens in one country, then they also have the same risk of an attack in other similar destinations. Inevitably deterring some but not all tourist inflows to certain destinations, such as Turkey, Egypt and Tunisia; who have seen a considerable decrease in international tourists as a direct result of terrorist violence. Contrastingly, places such as Paris, Barcelona, London and New York have remained popular as choices in destinations for potential tourists even though they have also seen acts of random terror over the years. This may be because of perceived political stability in countries such as Spain, United Kingdom, </w:t>
      </w:r>
      <w:r w:rsidRPr="00760D33">
        <w:rPr>
          <w:rFonts w:ascii="Arial" w:hAnsi="Arial" w:cs="Arial"/>
        </w:rPr>
        <w:lastRenderedPageBreak/>
        <w:t xml:space="preserve">France and America. Whereas the political environment in the middle-eastern countries may be deemed as unstable and political unrest may occur at any given point, signalling conflict amongst its population; putting the safety of international tourists at risk. </w:t>
      </w:r>
    </w:p>
    <w:p w14:paraId="0B90C7A2" w14:textId="40DBA12C" w:rsidR="0053033C" w:rsidRPr="00760D33" w:rsidRDefault="00AC26C8" w:rsidP="00246289">
      <w:pPr>
        <w:spacing w:line="480" w:lineRule="auto"/>
        <w:jc w:val="both"/>
        <w:rPr>
          <w:rFonts w:ascii="Arial" w:hAnsi="Arial" w:cs="Arial"/>
        </w:rPr>
      </w:pPr>
      <w:r w:rsidRPr="00760D33">
        <w:rPr>
          <w:rFonts w:ascii="Arial" w:hAnsi="Arial" w:cs="Arial"/>
          <w:b/>
          <w:sz w:val="28"/>
        </w:rPr>
        <w:t xml:space="preserve">     </w:t>
      </w:r>
      <w:r w:rsidR="0043212B" w:rsidRPr="00760D33">
        <w:rPr>
          <w:rFonts w:ascii="Arial" w:hAnsi="Arial" w:cs="Arial"/>
          <w:b/>
          <w:sz w:val="28"/>
        </w:rPr>
        <w:t xml:space="preserve"> </w:t>
      </w:r>
      <w:r w:rsidRPr="00760D33">
        <w:rPr>
          <w:rFonts w:ascii="Arial" w:hAnsi="Arial" w:cs="Arial"/>
          <w:b/>
          <w:sz w:val="28"/>
        </w:rPr>
        <w:t xml:space="preserve"> </w:t>
      </w:r>
      <w:r w:rsidR="0053033C" w:rsidRPr="00760D33">
        <w:rPr>
          <w:rFonts w:ascii="Arial" w:hAnsi="Arial" w:cs="Arial"/>
          <w:b/>
          <w:sz w:val="28"/>
          <w:u w:val="single"/>
        </w:rPr>
        <w:t xml:space="preserve">2.2 Theoretical underpinning </w:t>
      </w:r>
    </w:p>
    <w:p w14:paraId="4C473717" w14:textId="59EBFB5D" w:rsidR="0053033C" w:rsidRPr="00760D33" w:rsidRDefault="0053033C" w:rsidP="00246289">
      <w:pPr>
        <w:spacing w:line="480" w:lineRule="auto"/>
        <w:ind w:left="567"/>
        <w:jc w:val="both"/>
        <w:rPr>
          <w:rFonts w:ascii="Arial" w:hAnsi="Arial" w:cs="Arial"/>
        </w:rPr>
      </w:pPr>
      <w:r w:rsidRPr="00760D33">
        <w:rPr>
          <w:rFonts w:ascii="Arial" w:hAnsi="Arial" w:cs="Arial"/>
        </w:rPr>
        <w:t>It is important to highlight that the theories discussed below provide sound understanding into the notion of travel and tourism</w:t>
      </w:r>
      <w:r w:rsidR="006E142E" w:rsidRPr="00760D33">
        <w:rPr>
          <w:rFonts w:ascii="Arial" w:hAnsi="Arial" w:cs="Arial"/>
        </w:rPr>
        <w:t xml:space="preserve"> and how psychological perspectives of travellers assist them in their destination choice.</w:t>
      </w:r>
      <w:r w:rsidRPr="00760D33">
        <w:rPr>
          <w:rFonts w:ascii="Arial" w:hAnsi="Arial" w:cs="Arial"/>
        </w:rPr>
        <w:t xml:space="preserve"> However, equally important to discuss is the fact that the</w:t>
      </w:r>
      <w:r w:rsidR="00F83D0C" w:rsidRPr="00760D33">
        <w:rPr>
          <w:rFonts w:ascii="Arial" w:hAnsi="Arial" w:cs="Arial"/>
        </w:rPr>
        <w:t xml:space="preserve"> literature has become</w:t>
      </w:r>
      <w:r w:rsidRPr="00760D33">
        <w:rPr>
          <w:rFonts w:ascii="Arial" w:hAnsi="Arial" w:cs="Arial"/>
        </w:rPr>
        <w:t xml:space="preserve"> out-dated and may not be suitable in explaining issues, like the spread of international terrorism in the industry, in contemporary society. However, it does give insights into the behaviour of traveller’s in situations of risk and can be added to with more contemporary understanding.  </w:t>
      </w:r>
    </w:p>
    <w:p w14:paraId="631951C2" w14:textId="77777777" w:rsidR="0053033C" w:rsidRPr="00760D33" w:rsidRDefault="0053033C" w:rsidP="00246289">
      <w:pPr>
        <w:spacing w:line="480" w:lineRule="auto"/>
        <w:ind w:left="567"/>
        <w:jc w:val="both"/>
        <w:rPr>
          <w:rFonts w:ascii="Arial" w:hAnsi="Arial" w:cs="Arial"/>
        </w:rPr>
      </w:pPr>
      <w:r w:rsidRPr="00760D33">
        <w:rPr>
          <w:rFonts w:ascii="Arial" w:hAnsi="Arial" w:cs="Arial"/>
          <w:u w:val="single"/>
        </w:rPr>
        <w:t xml:space="preserve">2.2.1 Abraham Maslow’s hierarchy of needs. </w:t>
      </w:r>
    </w:p>
    <w:p w14:paraId="47763EDA" w14:textId="27992BEC" w:rsidR="00F4438C" w:rsidRPr="00760D33" w:rsidRDefault="0053033C" w:rsidP="00246289">
      <w:pPr>
        <w:spacing w:line="480" w:lineRule="auto"/>
        <w:ind w:left="567"/>
        <w:jc w:val="both"/>
        <w:rPr>
          <w:rFonts w:ascii="Arial" w:hAnsi="Arial" w:cs="Arial"/>
        </w:rPr>
      </w:pPr>
      <w:r w:rsidRPr="00760D33">
        <w:rPr>
          <w:rFonts w:ascii="Arial" w:hAnsi="Arial" w:cs="Arial"/>
        </w:rPr>
        <w:t xml:space="preserve">Abraham Maslow developed the theory of human motivation which set out to demonstrate that humans </w:t>
      </w:r>
      <w:bookmarkStart w:id="1" w:name="_Hlk513118014"/>
      <w:r w:rsidRPr="00760D33">
        <w:rPr>
          <w:rFonts w:ascii="Arial" w:hAnsi="Arial" w:cs="Arial"/>
        </w:rPr>
        <w:t xml:space="preserve">are fundamentally motivated to satisfy a series of needs </w:t>
      </w:r>
      <w:bookmarkEnd w:id="1"/>
      <w:r w:rsidRPr="00760D33">
        <w:rPr>
          <w:rFonts w:ascii="Arial" w:hAnsi="Arial" w:cs="Arial"/>
        </w:rPr>
        <w:t xml:space="preserve">(Stoyannov, 2017). Adair (2006) highlights the organisation of needs on a priority basis, similar to that of Maslow. His hierarchy of needs starts with the most essential physiological needs (those that are imperative for the normal functioning of life). Maslow (1954) suggests that the most basic level of needs must be met first before the individual strongly desires to reach the secondary or higher levels of needs. Maslow’s hierarchy theory can relate to the ways in which certain people travel, it may also provide some insight into their motivations and behaviour. As noted by Beeton (2006) an example of this can be demonstrated by a traveller or tourist not having their primary needs of shelter and safety promptly met. By choosing to visit a destination where a terrorist attack had recently taken place highlights little understanding of </w:t>
      </w:r>
      <w:r w:rsidRPr="00760D33">
        <w:rPr>
          <w:rFonts w:ascii="Arial" w:hAnsi="Arial" w:cs="Arial"/>
        </w:rPr>
        <w:lastRenderedPageBreak/>
        <w:t xml:space="preserve">safety structures and concerns. Furthermore, Dann (1977) attempted to explain why people travel and what exactly motivates them in their choice of destination. He studied a range of socio-psychological motives which encourages an individual to take a vacation, such as escapism from every day working life (referring to these as push factors). He argued that these factors are ones which motivate individuals to take a holiday in the first instance. Dann (1977) then went on to investigate the actual decision-making process of destination choice (referring to these as pull factors). He suggested that pull factors </w:t>
      </w:r>
      <w:r w:rsidR="00234BDF" w:rsidRPr="00760D33">
        <w:rPr>
          <w:rFonts w:ascii="Arial" w:hAnsi="Arial" w:cs="Arial"/>
        </w:rPr>
        <w:t>considered</w:t>
      </w:r>
      <w:r w:rsidRPr="00760D33">
        <w:rPr>
          <w:rFonts w:ascii="Arial" w:hAnsi="Arial" w:cs="Arial"/>
        </w:rPr>
        <w:t xml:space="preserve"> the appealing attributes of the destination, such as; the weather, beaches, recreation facilities, cultural attractions and natural scenery but lacked any explanation of safety attributes to the destination.</w:t>
      </w:r>
      <w:r w:rsidR="00EF014D" w:rsidRPr="00760D33">
        <w:rPr>
          <w:rFonts w:ascii="Arial" w:hAnsi="Arial" w:cs="Arial"/>
        </w:rPr>
        <w:t xml:space="preserve"> These theories may assist in informing the population </w:t>
      </w:r>
      <w:r w:rsidR="00DF520C" w:rsidRPr="00760D33">
        <w:rPr>
          <w:rFonts w:ascii="Arial" w:hAnsi="Arial" w:cs="Arial"/>
        </w:rPr>
        <w:t>on such tourist behaviours because</w:t>
      </w:r>
      <w:r w:rsidR="0043212B" w:rsidRPr="00760D33">
        <w:rPr>
          <w:rFonts w:ascii="Arial" w:hAnsi="Arial" w:cs="Arial"/>
        </w:rPr>
        <w:t xml:space="preserve"> they may represent some of the ways in which the population decide on a holiday destination and </w:t>
      </w:r>
      <w:r w:rsidR="00234BDF" w:rsidRPr="00760D33">
        <w:rPr>
          <w:rFonts w:ascii="Arial" w:hAnsi="Arial" w:cs="Arial"/>
        </w:rPr>
        <w:t>whether</w:t>
      </w:r>
      <w:r w:rsidR="0043212B" w:rsidRPr="00760D33">
        <w:rPr>
          <w:rFonts w:ascii="Arial" w:hAnsi="Arial" w:cs="Arial"/>
        </w:rPr>
        <w:t xml:space="preserve"> the behaviours which they possess assist them in their decision surrounding a perceived risk from terrorism.   </w:t>
      </w:r>
      <w:r w:rsidRPr="00760D33">
        <w:rPr>
          <w:rFonts w:ascii="Arial" w:hAnsi="Arial" w:cs="Arial"/>
        </w:rPr>
        <w:t xml:space="preserve"> </w:t>
      </w:r>
    </w:p>
    <w:p w14:paraId="225A701B" w14:textId="7D6D58AE" w:rsidR="0053033C" w:rsidRPr="00760D33" w:rsidRDefault="00F4438C" w:rsidP="00246289">
      <w:pPr>
        <w:spacing w:line="480" w:lineRule="auto"/>
        <w:rPr>
          <w:rFonts w:ascii="Arial" w:hAnsi="Arial" w:cs="Arial"/>
        </w:rPr>
      </w:pPr>
      <w:r w:rsidRPr="00760D33">
        <w:rPr>
          <w:rFonts w:ascii="Arial" w:hAnsi="Arial" w:cs="Arial"/>
        </w:rPr>
        <w:t xml:space="preserve">       </w:t>
      </w:r>
      <w:r w:rsidR="00DF520C" w:rsidRPr="00760D33">
        <w:rPr>
          <w:rFonts w:ascii="Arial" w:hAnsi="Arial" w:cs="Arial"/>
        </w:rPr>
        <w:t xml:space="preserve">  </w:t>
      </w:r>
      <w:r w:rsidR="0053033C" w:rsidRPr="00760D33">
        <w:rPr>
          <w:rFonts w:ascii="Arial" w:hAnsi="Arial" w:cs="Arial"/>
          <w:u w:val="single"/>
        </w:rPr>
        <w:t>2.2.</w:t>
      </w:r>
      <w:r w:rsidR="00F1460B">
        <w:rPr>
          <w:rFonts w:ascii="Arial" w:hAnsi="Arial" w:cs="Arial"/>
          <w:u w:val="single"/>
        </w:rPr>
        <w:t>2</w:t>
      </w:r>
      <w:r w:rsidR="0053033C" w:rsidRPr="00760D33">
        <w:rPr>
          <w:rFonts w:ascii="Arial" w:hAnsi="Arial" w:cs="Arial"/>
          <w:u w:val="single"/>
        </w:rPr>
        <w:t xml:space="preserve"> Stanley Plog’s psychographic segmentation</w:t>
      </w:r>
    </w:p>
    <w:p w14:paraId="028B71E9" w14:textId="418710DF" w:rsidR="0053033C" w:rsidRPr="00760D33" w:rsidRDefault="0053033C" w:rsidP="00246289">
      <w:pPr>
        <w:spacing w:line="480" w:lineRule="auto"/>
        <w:ind w:left="567"/>
        <w:jc w:val="both"/>
        <w:rPr>
          <w:rFonts w:ascii="Arial" w:hAnsi="Arial" w:cs="Arial"/>
        </w:rPr>
      </w:pPr>
      <w:r w:rsidRPr="00760D33">
        <w:rPr>
          <w:rFonts w:ascii="Arial" w:hAnsi="Arial" w:cs="Arial"/>
        </w:rPr>
        <w:t>Plog (1974) developed a segmentation theory of tourist groups by their psychological preferences and behaviour. He suggested that tourists with different personality traits seek different travel experiences, by selecting differing modes of transport and types of destination. Plog understood that an individual does not always belong to a simple, clear cut personality group and so placed them on a scale, from one extreme to another. Plog described these profiles as psychocentric and allocentric tourists. In simple terms, Psychocentric tourists generally tend to be anxious, self-inhibited and non-adventurous, whereas Allocentric tourists are described as confident, curious, adventurous and outgoing (Beeton, 2006). Some may argue that psychocentric tourists may choose a destination which is deemed ‘safe’ and one which is familiar as opposed to an allocentric tourist who may be willing to travel to an unstable destination due to their curiosity trait (Plog, 1974).</w:t>
      </w:r>
      <w:r w:rsidR="00CB49DB" w:rsidRPr="00760D33">
        <w:rPr>
          <w:rFonts w:ascii="Arial" w:hAnsi="Arial" w:cs="Arial"/>
        </w:rPr>
        <w:t xml:space="preserve"> However, a number of authors criticise Plog’s </w:t>
      </w:r>
      <w:r w:rsidR="00CB49DB" w:rsidRPr="00760D33">
        <w:rPr>
          <w:rFonts w:ascii="Arial" w:hAnsi="Arial" w:cs="Arial"/>
        </w:rPr>
        <w:lastRenderedPageBreak/>
        <w:t>theory for its validity and applicability. According to Crossley and Jamieson (1993) financial or other factors may require travellers to take trips that do not reflect their psychographic category as assumed by Stanley Plog.</w:t>
      </w:r>
      <w:r w:rsidR="00A23792" w:rsidRPr="00760D33">
        <w:rPr>
          <w:rFonts w:ascii="Arial" w:hAnsi="Arial" w:cs="Arial"/>
        </w:rPr>
        <w:t xml:space="preserve"> This suggests that Plog’s theory may have become out-dated in explaining such traveller behaviour in contemporary society. </w:t>
      </w:r>
    </w:p>
    <w:p w14:paraId="3A9DB0AA" w14:textId="759F227C" w:rsidR="0053033C" w:rsidRPr="00760D33" w:rsidRDefault="0053033C" w:rsidP="00246289">
      <w:pPr>
        <w:spacing w:line="480" w:lineRule="auto"/>
        <w:ind w:left="567"/>
        <w:jc w:val="both"/>
        <w:rPr>
          <w:rFonts w:ascii="Arial" w:hAnsi="Arial" w:cs="Arial"/>
          <w:u w:val="single"/>
        </w:rPr>
      </w:pPr>
      <w:r w:rsidRPr="00760D33">
        <w:rPr>
          <w:rFonts w:ascii="Arial" w:hAnsi="Arial" w:cs="Arial"/>
          <w:u w:val="single"/>
        </w:rPr>
        <w:t>2.2.</w:t>
      </w:r>
      <w:r w:rsidR="00F1460B">
        <w:rPr>
          <w:rFonts w:ascii="Arial" w:hAnsi="Arial" w:cs="Arial"/>
          <w:u w:val="single"/>
        </w:rPr>
        <w:t xml:space="preserve">3 </w:t>
      </w:r>
      <w:r w:rsidRPr="00760D33">
        <w:rPr>
          <w:rFonts w:ascii="Arial" w:hAnsi="Arial" w:cs="Arial"/>
          <w:u w:val="single"/>
        </w:rPr>
        <w:t>William Theobald and travel styles</w:t>
      </w:r>
    </w:p>
    <w:p w14:paraId="4E8F4C5D" w14:textId="58249D35"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According to Theobald (2005) infrequent downturns in tourism flows are as a result of terrorist activity, however, since the 1970s they have been relatively short lived. Similarly, Coshall (2003) argues that destinations which are deemed significantly attractive to certain travellers from the UK usually recover from terrorist crisis rapidly. Although terrorist acts are rarely specifically aimed at tourists, the image of the destination where the attack has occurred, negatively impacts the destination and tarnishes its perception in the mind of the traveller (Theobald, 2005).  Moreover, destination image is still regarded as one of the most important factors when deciding on a holiday location (Bramwell and Rawding, 1996).  According to (Richter and Waugh, 1986) tourism demand declines significantly following terrorist events, even if tourists or the industry have not been directly involved. Similarly, (Krakover, 2001) suggests that the severity in the attack creates greater decrease in demand for travel and tourist activities, as the population become receptive to the fact that all destinations are at risk from another random attack. This may be evidenced by the </w:t>
      </w:r>
      <w:r w:rsidR="0015040E" w:rsidRPr="00760D33">
        <w:rPr>
          <w:rFonts w:ascii="Arial" w:hAnsi="Arial" w:cs="Arial"/>
        </w:rPr>
        <w:t>decrease in</w:t>
      </w:r>
      <w:r w:rsidRPr="00760D33">
        <w:rPr>
          <w:rFonts w:ascii="Arial" w:hAnsi="Arial" w:cs="Arial"/>
        </w:rPr>
        <w:t xml:space="preserve"> visitor numbers in destinations such as Barcelona, where a forecasted ten to twelve percent of tourist numbers are said to fall during the fourth quarter, which also equates to an estimated €450 million euros in lost revenue (Asia News Monitor, 2017).  Furthermore, Torrent (2017) suggests that the</w:t>
      </w:r>
      <w:r w:rsidR="0015040E" w:rsidRPr="00760D33">
        <w:rPr>
          <w:rFonts w:ascii="Arial" w:hAnsi="Arial" w:cs="Arial"/>
        </w:rPr>
        <w:t xml:space="preserve"> fall</w:t>
      </w:r>
      <w:r w:rsidRPr="00760D33">
        <w:rPr>
          <w:rFonts w:ascii="Arial" w:hAnsi="Arial" w:cs="Arial"/>
        </w:rPr>
        <w:t xml:space="preserve"> </w:t>
      </w:r>
      <w:r w:rsidR="0015040E" w:rsidRPr="00760D33">
        <w:rPr>
          <w:rFonts w:ascii="Arial" w:hAnsi="Arial" w:cs="Arial"/>
        </w:rPr>
        <w:t>of</w:t>
      </w:r>
      <w:r w:rsidRPr="00760D33">
        <w:rPr>
          <w:rFonts w:ascii="Arial" w:hAnsi="Arial" w:cs="Arial"/>
        </w:rPr>
        <w:t xml:space="preserve"> visitor numbers is as a direct result in decreased business travel to the area of Catalonia, rather than a decreasing number of leisure tourists. The author stresses that the impact of the Barcelona and Cabrils attacks on holiday makers were short-lived and that perceptions </w:t>
      </w:r>
      <w:r w:rsidRPr="00760D33">
        <w:rPr>
          <w:rFonts w:ascii="Arial" w:hAnsi="Arial" w:cs="Arial"/>
        </w:rPr>
        <w:lastRenderedPageBreak/>
        <w:t xml:space="preserve">of these destinations as ‘safe’ places has not suffered any impact (Asia News Monitor, 2017). Moreover, despite the anticipated fourth quarter fall, Catalonia is set to see revenues during 2018 out-strip those of the previous year, providing evidence to suggest that some destinations recover from terrorist activity better than others (Associated Press, 2017).  </w:t>
      </w:r>
    </w:p>
    <w:p w14:paraId="6A717E20" w14:textId="77777777" w:rsidR="0053033C" w:rsidRPr="00760D33" w:rsidRDefault="0053033C" w:rsidP="00246289">
      <w:pPr>
        <w:spacing w:line="480" w:lineRule="auto"/>
        <w:ind w:left="567"/>
        <w:jc w:val="both"/>
        <w:rPr>
          <w:rFonts w:ascii="Arial" w:hAnsi="Arial" w:cs="Arial"/>
          <w:b/>
          <w:sz w:val="28"/>
          <w:u w:val="single"/>
        </w:rPr>
      </w:pPr>
      <w:r w:rsidRPr="00760D33">
        <w:rPr>
          <w:rFonts w:ascii="Arial" w:hAnsi="Arial" w:cs="Arial"/>
          <w:b/>
          <w:sz w:val="28"/>
          <w:u w:val="single"/>
        </w:rPr>
        <w:t>2.3 Risk perception and the management of risk</w:t>
      </w:r>
    </w:p>
    <w:p w14:paraId="1F007282" w14:textId="77777777" w:rsidR="0053033C" w:rsidRPr="00760D33" w:rsidRDefault="0053033C" w:rsidP="00246289">
      <w:pPr>
        <w:spacing w:line="480" w:lineRule="auto"/>
        <w:ind w:left="567"/>
        <w:jc w:val="both"/>
        <w:rPr>
          <w:rFonts w:ascii="Arial" w:hAnsi="Arial" w:cs="Arial"/>
          <w:u w:val="single"/>
        </w:rPr>
      </w:pPr>
      <w:r w:rsidRPr="00760D33">
        <w:rPr>
          <w:rFonts w:ascii="Arial" w:hAnsi="Arial" w:cs="Arial"/>
          <w:u w:val="single"/>
        </w:rPr>
        <w:t>2.3.1 Risk perception and the actual risk</w:t>
      </w:r>
    </w:p>
    <w:p w14:paraId="6F35B9BE" w14:textId="3F7BFCCD"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Risk perception is the conscious understanding which individuals have on the characteristics and severity of a risk (Ritchie et al, 2014), whereas risk management refers to a process of identifying, assessing and prioritising the type of threat to create a strategic plan to either minimize or eliminate the risk (Piekarz et al, 2015). According to Seabra et al (2014) most studies in the area of terrorism activity conclude that the acts of terrorism in particular destinations cause an increase in perceived level of risk and inevitably cause a negative impact on tourism demand. Furthermore, the fear associated with an attack is irrational and the likelihood of a tourist being involved in such an incident is highly unlikely. However physical threats, either real or perceived, cause the individual to revaluate in terms of destination choice (Sönmez, 1998). </w:t>
      </w:r>
      <w:r w:rsidR="008760A0" w:rsidRPr="00760D33">
        <w:rPr>
          <w:rFonts w:ascii="Arial" w:hAnsi="Arial" w:cs="Arial"/>
        </w:rPr>
        <w:t xml:space="preserve">On the other hand, Walters et al (2018) </w:t>
      </w:r>
      <w:r w:rsidR="00EE3E20" w:rsidRPr="00760D33">
        <w:rPr>
          <w:rFonts w:ascii="Arial" w:hAnsi="Arial" w:cs="Arial"/>
        </w:rPr>
        <w:t>suggests that in the short-term</w:t>
      </w:r>
      <w:r w:rsidR="0076780C" w:rsidRPr="00760D33">
        <w:rPr>
          <w:rFonts w:ascii="Arial" w:hAnsi="Arial" w:cs="Arial"/>
        </w:rPr>
        <w:t>,</w:t>
      </w:r>
      <w:r w:rsidR="00EE3E20" w:rsidRPr="00760D33">
        <w:rPr>
          <w:rFonts w:ascii="Arial" w:hAnsi="Arial" w:cs="Arial"/>
        </w:rPr>
        <w:t xml:space="preserve"> travellers who are somewhat resilient to terror-related incidents represent a viable market segment for the destination, affected by terrorism, who are seeking to sustain their visitor levels throughout the crisis. </w:t>
      </w:r>
      <w:r w:rsidRPr="00760D33">
        <w:rPr>
          <w:rFonts w:ascii="Arial" w:hAnsi="Arial" w:cs="Arial"/>
        </w:rPr>
        <w:t xml:space="preserve">Furthermore, terrorist attacks which have occurred in the UK and Europe in recent years have impacted on the way in which individuals view travel to these destinations which have previously been considered as ‘low risk’ (Lepingwell, 2017). Moreover, according to Fangnan et al (2016) the inevitability of terrorist risk highlights the pre-existing knowledge of the destination environment in the mind of the potential tourist, for example; a destination which is located in the middle-east, such as </w:t>
      </w:r>
      <w:r w:rsidRPr="00760D33">
        <w:rPr>
          <w:rFonts w:ascii="Arial" w:hAnsi="Arial" w:cs="Arial"/>
        </w:rPr>
        <w:lastRenderedPageBreak/>
        <w:t xml:space="preserve">Turkey, may present itself as ‘politically unstable’, which could deter some of the tourist population from choosing to travel there. Contrastingly, places such as Paris, which are located in countries deemed to be relatively politically stable, present themselves in such a way that potential tourists may choose the European destination as a posed to the destination located in the middle-east as a result of their own pre-existing knowledge and assumption that a resort located in the middle-east may be at greater risk from terrorism. </w:t>
      </w:r>
    </w:p>
    <w:p w14:paraId="7B23AA07" w14:textId="6DD6DE23"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Baker (2014) stresses the importance of studying travel risk in terms of real and perceived risk in order to relate to destination image and uncover tourist attitudes. This research could aid destination marketers to understand perceptions and motivations of the population, in order to develop and implement a universal strategic plan for mitigating the negative impacts of terrorism on a destination. </w:t>
      </w:r>
    </w:p>
    <w:p w14:paraId="1CAF11E0" w14:textId="3D200E17" w:rsidR="006516D2" w:rsidRPr="00BA6559" w:rsidRDefault="0053033C" w:rsidP="00246289">
      <w:pPr>
        <w:spacing w:line="480" w:lineRule="auto"/>
        <w:ind w:left="567"/>
        <w:jc w:val="both"/>
        <w:rPr>
          <w:rFonts w:ascii="Arial" w:hAnsi="Arial" w:cs="Arial"/>
        </w:rPr>
      </w:pPr>
      <w:r w:rsidRPr="00760D33">
        <w:rPr>
          <w:rFonts w:ascii="Arial" w:hAnsi="Arial" w:cs="Arial"/>
        </w:rPr>
        <w:t>In terms of risk management, it is vital that the media are at the centre of any risk management strategy, as they can most often be the source which misrepresents the true magnitude of events and portray a destination in a negative way (Kapuscinski, 2016). Which may ultimately lead to a destination being portrayed as ‘unsafe’ and deter the potential tourist from choosing that location, leading to a decrease in visitor numbers and in turn impacting negatively on the country’s economic performance. Furthermore, the Foreign Office who are responsible for</w:t>
      </w:r>
      <w:r w:rsidR="007D5F81">
        <w:rPr>
          <w:rFonts w:ascii="Arial" w:hAnsi="Arial" w:cs="Arial"/>
        </w:rPr>
        <w:t xml:space="preserve"> ‘</w:t>
      </w:r>
      <w:r w:rsidRPr="00760D33">
        <w:rPr>
          <w:rFonts w:ascii="Arial" w:hAnsi="Arial" w:cs="Arial"/>
        </w:rPr>
        <w:t xml:space="preserve">Safeguarding </w:t>
      </w:r>
      <w:r w:rsidRPr="00760D33">
        <w:rPr>
          <w:rFonts w:ascii="Arial" w:hAnsi="Arial" w:cs="Arial"/>
          <w:lang w:val="en"/>
        </w:rPr>
        <w:t>the UK’s national security by countering terrorism and weapons proliferation, and working to reduce conflict</w:t>
      </w:r>
      <w:r w:rsidR="007D5F81">
        <w:rPr>
          <w:rFonts w:ascii="Arial" w:hAnsi="Arial" w:cs="Arial"/>
          <w:lang w:val="en"/>
        </w:rPr>
        <w:t>’</w:t>
      </w:r>
      <w:r w:rsidRPr="00760D33">
        <w:rPr>
          <w:rFonts w:ascii="Arial" w:hAnsi="Arial" w:cs="Arial"/>
          <w:lang w:val="en"/>
        </w:rPr>
        <w:t xml:space="preserve"> (GOV.UK, 2018) may also misconstrue the truth about ramifications post terror attack. In most cases the Foreign Office can encourage potential tourists to steer clear from certain destinations once they have been targeted by terrorism, by over exaggerating the deemed safety levels, this may ultimately lead to the population taking the Foreign Office’s word as gospel and deter them from specific destinations; resulting in a heightened tarnished reputation for the place in question.</w:t>
      </w:r>
      <w:r w:rsidR="00DF520C" w:rsidRPr="00760D33">
        <w:rPr>
          <w:rFonts w:ascii="Arial" w:hAnsi="Arial" w:cs="Arial"/>
          <w:lang w:val="en"/>
        </w:rPr>
        <w:t xml:space="preserve"> This may be supported by the example of Tunisia. According to the OECD (2017) tourist inflows to </w:t>
      </w:r>
      <w:r w:rsidR="00DF520C" w:rsidRPr="00760D33">
        <w:rPr>
          <w:rFonts w:ascii="Arial" w:hAnsi="Arial" w:cs="Arial"/>
          <w:lang w:val="en"/>
        </w:rPr>
        <w:lastRenderedPageBreak/>
        <w:t>Tunisia have recently been steadily increasing since several European countries lifted their negative travel advice, demonstrating that whilst The Foreign Office is helpful in providing such information, they can also be the advent for causing a</w:t>
      </w:r>
      <w:r w:rsidR="001F0071" w:rsidRPr="00760D33">
        <w:rPr>
          <w:rFonts w:ascii="Arial" w:hAnsi="Arial" w:cs="Arial"/>
          <w:lang w:val="en"/>
        </w:rPr>
        <w:t>n unnecessary,</w:t>
      </w:r>
      <w:r w:rsidR="00DF520C" w:rsidRPr="00760D33">
        <w:rPr>
          <w:rFonts w:ascii="Arial" w:hAnsi="Arial" w:cs="Arial"/>
          <w:lang w:val="en"/>
        </w:rPr>
        <w:t xml:space="preserve"> pro-longed decrease in inbound tourists. </w:t>
      </w:r>
      <w:r w:rsidRPr="00760D33">
        <w:rPr>
          <w:rFonts w:ascii="Arial" w:hAnsi="Arial" w:cs="Arial"/>
          <w:lang w:val="en"/>
        </w:rPr>
        <w:t xml:space="preserve"> </w:t>
      </w:r>
    </w:p>
    <w:p w14:paraId="2562B124" w14:textId="2F4C4991" w:rsidR="0053033C" w:rsidRPr="00760D33" w:rsidRDefault="0053033C" w:rsidP="00246289">
      <w:pPr>
        <w:spacing w:line="480" w:lineRule="auto"/>
        <w:ind w:left="567"/>
        <w:jc w:val="both"/>
        <w:rPr>
          <w:rFonts w:ascii="Arial" w:hAnsi="Arial" w:cs="Arial"/>
          <w:b/>
          <w:sz w:val="28"/>
          <w:u w:val="single"/>
        </w:rPr>
      </w:pPr>
      <w:r w:rsidRPr="00760D33">
        <w:rPr>
          <w:rFonts w:ascii="Arial" w:hAnsi="Arial" w:cs="Arial"/>
          <w:b/>
          <w:sz w:val="28"/>
          <w:u w:val="single"/>
        </w:rPr>
        <w:t>2.4 Media representation of terrorist activity</w:t>
      </w:r>
    </w:p>
    <w:p w14:paraId="56327F7A" w14:textId="77777777" w:rsidR="0053033C" w:rsidRPr="00760D33" w:rsidRDefault="0053033C" w:rsidP="00246289">
      <w:pPr>
        <w:spacing w:line="480" w:lineRule="auto"/>
        <w:ind w:left="567"/>
        <w:jc w:val="both"/>
        <w:rPr>
          <w:rFonts w:ascii="Arial" w:hAnsi="Arial" w:cs="Arial"/>
          <w:u w:val="single"/>
        </w:rPr>
      </w:pPr>
      <w:r w:rsidRPr="00760D33">
        <w:rPr>
          <w:rFonts w:ascii="Arial" w:hAnsi="Arial" w:cs="Arial"/>
          <w:u w:val="single"/>
        </w:rPr>
        <w:t>2.4.1 The Media’s relationship with terrorism coverage</w:t>
      </w:r>
    </w:p>
    <w:p w14:paraId="6A515D82" w14:textId="404A1D7F"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Sonmez et al (1999) believes that media coverage of terrorism or political upheaval has the potential to </w:t>
      </w:r>
      <w:bookmarkStart w:id="2" w:name="_Hlk513116171"/>
      <w:r w:rsidRPr="00760D33">
        <w:rPr>
          <w:rFonts w:ascii="Arial" w:hAnsi="Arial" w:cs="Arial"/>
        </w:rPr>
        <w:t>shape individual’s perceptions of a destination</w:t>
      </w:r>
      <w:bookmarkEnd w:id="2"/>
      <w:r w:rsidRPr="00760D33">
        <w:rPr>
          <w:rFonts w:ascii="Arial" w:hAnsi="Arial" w:cs="Arial"/>
        </w:rPr>
        <w:t xml:space="preserve">. Similarly, Baker (2014) argues that the media’s coverage of terrorism has the power to misconstrue </w:t>
      </w:r>
      <w:bookmarkStart w:id="3" w:name="_Hlk513116756"/>
      <w:r w:rsidRPr="00760D33">
        <w:rPr>
          <w:rFonts w:ascii="Arial" w:hAnsi="Arial" w:cs="Arial"/>
        </w:rPr>
        <w:t>the image of a destination in the mind of the potential traveller, this is because they have the power to control what is published in the news.</w:t>
      </w:r>
      <w:bookmarkEnd w:id="3"/>
      <w:r w:rsidRPr="00760D33">
        <w:rPr>
          <w:rFonts w:ascii="Arial" w:hAnsi="Arial" w:cs="Arial"/>
        </w:rPr>
        <w:t xml:space="preserve"> The media is the source which delivers the messages from terrorist groups to the public, the messages can be presented as news reports, news articles in papers, via social media and radio. According to (Netivist, 2017) media coverage on such incidents are ‘double-edged’ swords, whereby one side serves solely at the interest of the public, informing the population of such atrocities and serving to raise awareness and support, whereas on the other hand the media are aiding the terrorist groups to instil fear and reach other potential supporters of such movements. Furthermore, (Ion, 2009) argues that the media exposure surrounding an attack heightens the influence of threat on people’s attitudes. The heightened influence inevitably links to the risk perceived by the potential tourists travelling to a destination where an attack has taken place. </w:t>
      </w:r>
      <w:r w:rsidR="003A1642" w:rsidRPr="00760D33">
        <w:rPr>
          <w:rFonts w:ascii="Arial" w:hAnsi="Arial" w:cs="Arial"/>
        </w:rPr>
        <w:t xml:space="preserve">Similarly, Swarbrooke (1999) recognises the negative side of the non-travel media. The author stresses that the news programmes and tabloids which report on issues such as terrorism may cause a short-term reduction in demand for the destination, which consequently has a knock-on-affect upon the host community, causing a loss in jobs and money. However, in most instances only one locality is affected, yet most of the </w:t>
      </w:r>
      <w:r w:rsidR="003A1642" w:rsidRPr="00760D33">
        <w:rPr>
          <w:rFonts w:ascii="Arial" w:hAnsi="Arial" w:cs="Arial"/>
        </w:rPr>
        <w:lastRenderedPageBreak/>
        <w:t xml:space="preserve">potential tourist population recognise it as the whole country being plagued by terrorism and so choose not to travel to that destination. </w:t>
      </w:r>
    </w:p>
    <w:p w14:paraId="4E7D3D89" w14:textId="77777777"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Conversely, (Momani, 2017) suggests that the media should be taking a more active role in fighting the movement of terrorism. Furthermore, it is important to highlight that there are two types of media usage – the first being directly from the reports via Western media advents, who report the acts of terror in the interest of the Western population and secondly from the terrorists themselves, who use the ‘dark web’ as a means of spreading their elusive ideologies. The author also stressed the importance of activating the role of the media, whilst facing the terrorist’s propaganda, in an attempt to oppose terrorist groups that continue to use social media as an advent to spread their dark ideologies. </w:t>
      </w:r>
    </w:p>
    <w:p w14:paraId="2CB5F021" w14:textId="7FA8163A" w:rsidR="00234BDF" w:rsidRPr="00760D33" w:rsidRDefault="0053033C" w:rsidP="00246289">
      <w:pPr>
        <w:spacing w:line="480" w:lineRule="auto"/>
        <w:ind w:left="567"/>
        <w:jc w:val="both"/>
        <w:rPr>
          <w:rFonts w:ascii="Arial" w:hAnsi="Arial" w:cs="Arial"/>
        </w:rPr>
      </w:pPr>
      <w:r w:rsidRPr="00760D33">
        <w:rPr>
          <w:rFonts w:ascii="Arial" w:hAnsi="Arial" w:cs="Arial"/>
        </w:rPr>
        <w:t xml:space="preserve">Thus, all of the above may contribute to a ‘moral panic’: an example of public anxiety or fear in regard to a problem which may threat the moral standards of society (Critcher, 2003). This is evident in the study of destination choice post terrorist attack. Statistics highlight the decrease in visitor numbers to destinations, such as Tunisia after an attack has occurred. According to (Esmail, 2016) Tunisia has always struggled to make a recovery in tourism figures, ever since the revolution and the country faces more uncertainty following a succession in two high-profile terrorist attacks, which resulted in the fatalities of many international tourists. </w:t>
      </w:r>
    </w:p>
    <w:p w14:paraId="16B1F437" w14:textId="77777777" w:rsidR="00BA6559" w:rsidRDefault="00BA6559" w:rsidP="00246289">
      <w:pPr>
        <w:spacing w:line="480" w:lineRule="auto"/>
        <w:ind w:left="567"/>
        <w:jc w:val="both"/>
        <w:rPr>
          <w:rFonts w:ascii="Arial" w:hAnsi="Arial" w:cs="Arial"/>
          <w:b/>
          <w:sz w:val="28"/>
          <w:u w:val="single"/>
        </w:rPr>
      </w:pPr>
    </w:p>
    <w:p w14:paraId="4F4AB96C" w14:textId="77777777" w:rsidR="00BA6559" w:rsidRDefault="00BA6559" w:rsidP="00246289">
      <w:pPr>
        <w:spacing w:line="480" w:lineRule="auto"/>
        <w:ind w:left="567"/>
        <w:jc w:val="both"/>
        <w:rPr>
          <w:rFonts w:ascii="Arial" w:hAnsi="Arial" w:cs="Arial"/>
          <w:b/>
          <w:sz w:val="28"/>
          <w:u w:val="single"/>
        </w:rPr>
      </w:pPr>
    </w:p>
    <w:p w14:paraId="36EA53CF" w14:textId="77777777" w:rsidR="00BA6559" w:rsidRDefault="00BA6559" w:rsidP="00246289">
      <w:pPr>
        <w:spacing w:line="480" w:lineRule="auto"/>
        <w:ind w:left="567"/>
        <w:jc w:val="both"/>
        <w:rPr>
          <w:rFonts w:ascii="Arial" w:hAnsi="Arial" w:cs="Arial"/>
          <w:b/>
          <w:sz w:val="28"/>
          <w:u w:val="single"/>
        </w:rPr>
      </w:pPr>
    </w:p>
    <w:p w14:paraId="057A805F" w14:textId="77777777" w:rsidR="00BA6559" w:rsidRDefault="00BA6559" w:rsidP="00246289">
      <w:pPr>
        <w:spacing w:line="480" w:lineRule="auto"/>
        <w:ind w:left="567"/>
        <w:jc w:val="both"/>
        <w:rPr>
          <w:rFonts w:ascii="Arial" w:hAnsi="Arial" w:cs="Arial"/>
          <w:b/>
          <w:sz w:val="28"/>
          <w:u w:val="single"/>
        </w:rPr>
      </w:pPr>
    </w:p>
    <w:p w14:paraId="2F862135" w14:textId="77777777" w:rsidR="00BA6559" w:rsidRDefault="00BA6559" w:rsidP="00246289">
      <w:pPr>
        <w:spacing w:line="480" w:lineRule="auto"/>
        <w:ind w:left="567"/>
        <w:jc w:val="both"/>
        <w:rPr>
          <w:rFonts w:ascii="Arial" w:hAnsi="Arial" w:cs="Arial"/>
          <w:b/>
          <w:sz w:val="28"/>
          <w:u w:val="single"/>
        </w:rPr>
      </w:pPr>
    </w:p>
    <w:p w14:paraId="1B52AF19" w14:textId="479B6533" w:rsidR="0053033C" w:rsidRPr="00760D33" w:rsidRDefault="0053033C" w:rsidP="00246289">
      <w:pPr>
        <w:spacing w:line="480" w:lineRule="auto"/>
        <w:ind w:left="567"/>
        <w:jc w:val="both"/>
        <w:rPr>
          <w:rFonts w:ascii="Arial" w:hAnsi="Arial" w:cs="Arial"/>
          <w:b/>
          <w:sz w:val="28"/>
          <w:u w:val="single"/>
        </w:rPr>
      </w:pPr>
      <w:r w:rsidRPr="00760D33">
        <w:rPr>
          <w:rFonts w:ascii="Arial" w:hAnsi="Arial" w:cs="Arial"/>
          <w:b/>
          <w:sz w:val="28"/>
          <w:u w:val="single"/>
        </w:rPr>
        <w:lastRenderedPageBreak/>
        <w:t>2.5 The evolving nature of terrorist attacks</w:t>
      </w:r>
    </w:p>
    <w:p w14:paraId="4E14088E" w14:textId="77777777" w:rsidR="0053033C" w:rsidRPr="00760D33" w:rsidRDefault="0053033C" w:rsidP="00246289">
      <w:pPr>
        <w:spacing w:line="480" w:lineRule="auto"/>
        <w:ind w:left="567"/>
        <w:jc w:val="both"/>
        <w:rPr>
          <w:rFonts w:ascii="Arial" w:hAnsi="Arial" w:cs="Arial"/>
        </w:rPr>
      </w:pPr>
      <w:r w:rsidRPr="00760D33">
        <w:rPr>
          <w:rFonts w:ascii="Arial" w:hAnsi="Arial" w:cs="Arial"/>
        </w:rPr>
        <w:t xml:space="preserve">It has been argued that the nature of terrorist attacks is evolving. Due to increased pressure from military coalitions worldwide, ISIL and Boko Haram; two of the world’s most influential terrorist groups retaliated with the intensification of terrorism in many countries (Medium, 2017). </w:t>
      </w:r>
    </w:p>
    <w:p w14:paraId="0708A271" w14:textId="1BC43906" w:rsidR="00A80C8E" w:rsidRPr="00BA6559" w:rsidRDefault="0053033C" w:rsidP="00246289">
      <w:pPr>
        <w:spacing w:line="480" w:lineRule="auto"/>
        <w:ind w:left="567"/>
        <w:jc w:val="both"/>
        <w:rPr>
          <w:rFonts w:ascii="Arial" w:hAnsi="Arial" w:cs="Arial"/>
        </w:rPr>
      </w:pPr>
      <w:r w:rsidRPr="00760D33">
        <w:rPr>
          <w:rFonts w:ascii="Arial" w:hAnsi="Arial" w:cs="Arial"/>
        </w:rPr>
        <w:t>According to Lepingwell (2017) Europe and other locations will experience a ‘new age’ of terrorism. In recent years, the population have seen two types of attack, including: complex-high casualty attacks, like the co-ordinated Paris attack in 2015 and smaller lone-wolf attacks using vehicles and knives, such as in Westminster in March 2017 and Barcelona in August 2017. Furthermore, whilst terrorism may be evolving and posing more of a heightened risk to potential tourists, levels of tourism remain healthy (Lepingwell, 2017). However, these incidents have impacted certain destinations more than others. Destinations such as Turkey, Egypt and Tunisia have suffered greatly from the ramifications of terrorist activity, as a posed to places like London and Paris, who seem to be continuing to attract visitors. This study will attempt to uncover the motivations from travellers during their decision-making process of selecting a holiday location, whilst considering the differing assumptions of certain destinations being ‘safer’ than others.</w:t>
      </w:r>
    </w:p>
    <w:p w14:paraId="362B5E1B" w14:textId="7758FDE8" w:rsidR="00BA6559" w:rsidRDefault="00BA6559" w:rsidP="00246289">
      <w:pPr>
        <w:spacing w:line="480" w:lineRule="auto"/>
        <w:ind w:left="567"/>
        <w:jc w:val="center"/>
        <w:rPr>
          <w:rFonts w:ascii="Arial" w:hAnsi="Arial" w:cs="Arial"/>
          <w:b/>
          <w:sz w:val="36"/>
        </w:rPr>
      </w:pPr>
    </w:p>
    <w:p w14:paraId="2C11A026" w14:textId="3B3996D0" w:rsidR="00BA6559" w:rsidRDefault="00BA6559" w:rsidP="00246289">
      <w:pPr>
        <w:spacing w:line="480" w:lineRule="auto"/>
        <w:ind w:left="567"/>
        <w:jc w:val="center"/>
        <w:rPr>
          <w:rFonts w:ascii="Arial" w:hAnsi="Arial" w:cs="Arial"/>
          <w:b/>
          <w:sz w:val="36"/>
        </w:rPr>
      </w:pPr>
    </w:p>
    <w:p w14:paraId="1F861ED1" w14:textId="47B4B343" w:rsidR="00BA6559" w:rsidRDefault="00BA6559" w:rsidP="00246289">
      <w:pPr>
        <w:spacing w:line="480" w:lineRule="auto"/>
        <w:ind w:left="567"/>
        <w:jc w:val="center"/>
        <w:rPr>
          <w:rFonts w:ascii="Arial" w:hAnsi="Arial" w:cs="Arial"/>
          <w:b/>
          <w:sz w:val="36"/>
        </w:rPr>
      </w:pPr>
    </w:p>
    <w:p w14:paraId="7A4DF657" w14:textId="77777777" w:rsidR="00BA6559" w:rsidRDefault="00BA6559" w:rsidP="00246289">
      <w:pPr>
        <w:spacing w:line="480" w:lineRule="auto"/>
        <w:ind w:left="567"/>
        <w:jc w:val="center"/>
        <w:rPr>
          <w:rFonts w:ascii="Arial" w:hAnsi="Arial" w:cs="Arial"/>
          <w:b/>
          <w:sz w:val="36"/>
        </w:rPr>
      </w:pPr>
    </w:p>
    <w:p w14:paraId="5CE86C17" w14:textId="38C603A2" w:rsidR="00F83D0C" w:rsidRPr="00CD0B20" w:rsidRDefault="00F83D0C" w:rsidP="00246289">
      <w:pPr>
        <w:spacing w:line="480" w:lineRule="auto"/>
        <w:ind w:left="567"/>
        <w:jc w:val="center"/>
        <w:rPr>
          <w:rFonts w:ascii="Arial" w:hAnsi="Arial" w:cs="Arial"/>
          <w:b/>
          <w:sz w:val="40"/>
        </w:rPr>
      </w:pPr>
      <w:r w:rsidRPr="00CD0B20">
        <w:rPr>
          <w:rFonts w:ascii="Arial" w:hAnsi="Arial" w:cs="Arial"/>
          <w:b/>
          <w:sz w:val="40"/>
        </w:rPr>
        <w:lastRenderedPageBreak/>
        <w:t>Chapter Three</w:t>
      </w:r>
    </w:p>
    <w:p w14:paraId="5B879096" w14:textId="77777777" w:rsidR="00F83D0C" w:rsidRPr="00CD0B20" w:rsidRDefault="00F83D0C" w:rsidP="00246289">
      <w:pPr>
        <w:spacing w:line="480" w:lineRule="auto"/>
        <w:ind w:left="567"/>
        <w:jc w:val="both"/>
        <w:rPr>
          <w:rFonts w:ascii="Arial" w:hAnsi="Arial" w:cs="Arial"/>
          <w:sz w:val="28"/>
        </w:rPr>
      </w:pPr>
      <w:r w:rsidRPr="00CD0B20">
        <w:rPr>
          <w:rFonts w:ascii="Arial" w:hAnsi="Arial" w:cs="Arial"/>
          <w:sz w:val="28"/>
        </w:rPr>
        <w:t>3 Research Methodology</w:t>
      </w:r>
    </w:p>
    <w:p w14:paraId="7AC2A959" w14:textId="77777777" w:rsidR="00F83D0C" w:rsidRPr="00760D33" w:rsidRDefault="00F83D0C" w:rsidP="00246289">
      <w:pPr>
        <w:spacing w:line="480" w:lineRule="auto"/>
        <w:ind w:left="567"/>
        <w:jc w:val="both"/>
        <w:rPr>
          <w:rFonts w:ascii="Arial" w:hAnsi="Arial" w:cs="Arial"/>
        </w:rPr>
      </w:pPr>
      <w:r w:rsidRPr="00760D33">
        <w:rPr>
          <w:rFonts w:ascii="Arial" w:hAnsi="Arial" w:cs="Arial"/>
        </w:rPr>
        <w:t xml:space="preserve">The literature explored in Chapter Two has resulted in the development of key themes for this dissertation. These key themes have assisted in the creation of the aim and objectives for the purpose of the research. The research methodology is explored below to outline how the research has been conducted. </w:t>
      </w:r>
    </w:p>
    <w:p w14:paraId="18E7B9E3" w14:textId="77777777" w:rsidR="00F83D0C" w:rsidRPr="00760D33" w:rsidRDefault="00F83D0C" w:rsidP="00246289">
      <w:pPr>
        <w:spacing w:line="480" w:lineRule="auto"/>
        <w:ind w:left="567"/>
        <w:jc w:val="both"/>
        <w:rPr>
          <w:rFonts w:ascii="Arial" w:hAnsi="Arial" w:cs="Arial"/>
          <w:b/>
          <w:sz w:val="28"/>
          <w:u w:val="single"/>
        </w:rPr>
      </w:pPr>
      <w:r w:rsidRPr="00760D33">
        <w:rPr>
          <w:rFonts w:ascii="Arial" w:hAnsi="Arial" w:cs="Arial"/>
          <w:b/>
          <w:sz w:val="28"/>
          <w:u w:val="single"/>
        </w:rPr>
        <w:t xml:space="preserve">3.1 Aim and Objectives </w:t>
      </w:r>
    </w:p>
    <w:p w14:paraId="0CD30B5D" w14:textId="77777777" w:rsidR="00F83D0C" w:rsidRPr="00760D33" w:rsidRDefault="00F83D0C" w:rsidP="00246289">
      <w:pPr>
        <w:spacing w:line="480" w:lineRule="auto"/>
        <w:ind w:left="567"/>
        <w:jc w:val="both"/>
        <w:rPr>
          <w:rFonts w:ascii="Arial" w:hAnsi="Arial" w:cs="Arial"/>
          <w:sz w:val="24"/>
          <w:u w:val="single"/>
        </w:rPr>
      </w:pPr>
      <w:r w:rsidRPr="00760D33">
        <w:rPr>
          <w:rFonts w:ascii="Arial" w:hAnsi="Arial" w:cs="Arial"/>
          <w:sz w:val="24"/>
          <w:u w:val="single"/>
        </w:rPr>
        <w:t>3.1.1 Aim:</w:t>
      </w:r>
    </w:p>
    <w:p w14:paraId="1767B6B8" w14:textId="77777777" w:rsidR="00F83D0C" w:rsidRPr="00760D33" w:rsidRDefault="00F83D0C" w:rsidP="00246289">
      <w:pPr>
        <w:spacing w:line="480" w:lineRule="auto"/>
        <w:ind w:left="567"/>
        <w:jc w:val="both"/>
        <w:rPr>
          <w:rFonts w:ascii="Arial" w:hAnsi="Arial" w:cs="Arial"/>
        </w:rPr>
      </w:pPr>
      <w:r w:rsidRPr="00760D33">
        <w:rPr>
          <w:rFonts w:ascii="Arial" w:hAnsi="Arial" w:cs="Arial"/>
        </w:rPr>
        <w:t xml:space="preserve">To explore the motivations in destination choice and whether recent terrorist attacks have affected the population with their choice. </w:t>
      </w:r>
    </w:p>
    <w:p w14:paraId="00D972B6" w14:textId="77777777" w:rsidR="00F83D0C" w:rsidRPr="00760D33" w:rsidRDefault="00F83D0C" w:rsidP="00246289">
      <w:pPr>
        <w:spacing w:line="480" w:lineRule="auto"/>
        <w:ind w:left="567"/>
        <w:jc w:val="both"/>
        <w:rPr>
          <w:rFonts w:ascii="Arial" w:hAnsi="Arial" w:cs="Arial"/>
          <w:sz w:val="24"/>
          <w:u w:val="single"/>
        </w:rPr>
      </w:pPr>
      <w:r w:rsidRPr="00760D33">
        <w:rPr>
          <w:rFonts w:ascii="Arial" w:hAnsi="Arial" w:cs="Arial"/>
          <w:sz w:val="24"/>
          <w:u w:val="single"/>
        </w:rPr>
        <w:t>3.1.2 Objectives:</w:t>
      </w:r>
    </w:p>
    <w:p w14:paraId="311256A2" w14:textId="098D1633" w:rsidR="00F83D0C" w:rsidRPr="00760D33" w:rsidRDefault="00F83D0C" w:rsidP="00246289">
      <w:pPr>
        <w:numPr>
          <w:ilvl w:val="0"/>
          <w:numId w:val="3"/>
        </w:numPr>
        <w:spacing w:line="480" w:lineRule="auto"/>
        <w:ind w:left="567"/>
        <w:jc w:val="both"/>
        <w:rPr>
          <w:rFonts w:ascii="Arial" w:hAnsi="Arial" w:cs="Arial"/>
        </w:rPr>
      </w:pPr>
      <w:bookmarkStart w:id="4" w:name="_Hlk513117270"/>
      <w:r w:rsidRPr="00760D33">
        <w:rPr>
          <w:rFonts w:ascii="Arial" w:hAnsi="Arial" w:cs="Arial"/>
        </w:rPr>
        <w:t>To explore the trends in destination choice with the consideration of recent terrorist attacks</w:t>
      </w:r>
      <w:r w:rsidR="00EE3E20" w:rsidRPr="00760D33">
        <w:rPr>
          <w:rFonts w:ascii="Arial" w:hAnsi="Arial" w:cs="Arial"/>
        </w:rPr>
        <w:t xml:space="preserve"> </w:t>
      </w:r>
      <w:bookmarkStart w:id="5" w:name="_Hlk513640307"/>
      <w:r w:rsidR="00EE3E20" w:rsidRPr="00760D33">
        <w:rPr>
          <w:rFonts w:ascii="Arial" w:hAnsi="Arial" w:cs="Arial"/>
        </w:rPr>
        <w:t xml:space="preserve">and the perceived risk from potential tourists. </w:t>
      </w:r>
    </w:p>
    <w:bookmarkEnd w:id="4"/>
    <w:bookmarkEnd w:id="5"/>
    <w:p w14:paraId="27924644" w14:textId="77777777" w:rsidR="00F83D0C" w:rsidRPr="00760D33" w:rsidRDefault="00F83D0C" w:rsidP="00246289">
      <w:pPr>
        <w:numPr>
          <w:ilvl w:val="0"/>
          <w:numId w:val="3"/>
        </w:numPr>
        <w:spacing w:line="480" w:lineRule="auto"/>
        <w:ind w:left="567"/>
        <w:jc w:val="both"/>
        <w:rPr>
          <w:rFonts w:ascii="Arial" w:hAnsi="Arial" w:cs="Arial"/>
        </w:rPr>
      </w:pPr>
      <w:r w:rsidRPr="00760D33">
        <w:rPr>
          <w:rFonts w:ascii="Arial" w:hAnsi="Arial" w:cs="Arial"/>
        </w:rPr>
        <w:t>To discover the range of traveller motivations in destination choice.</w:t>
      </w:r>
    </w:p>
    <w:p w14:paraId="319E73A3" w14:textId="77777777" w:rsidR="00F83D0C" w:rsidRPr="00760D33" w:rsidRDefault="00F83D0C" w:rsidP="00246289">
      <w:pPr>
        <w:numPr>
          <w:ilvl w:val="0"/>
          <w:numId w:val="3"/>
        </w:numPr>
        <w:spacing w:line="480" w:lineRule="auto"/>
        <w:ind w:left="567"/>
        <w:jc w:val="both"/>
        <w:rPr>
          <w:rFonts w:ascii="Arial" w:hAnsi="Arial" w:cs="Arial"/>
        </w:rPr>
      </w:pPr>
      <w:r w:rsidRPr="00760D33">
        <w:rPr>
          <w:rFonts w:ascii="Arial" w:hAnsi="Arial" w:cs="Arial"/>
          <w:lang w:val="en"/>
        </w:rPr>
        <w:t xml:space="preserve">To gain an insight into the impact which terrorism has inflicted upon the international travel and tourism industry. </w:t>
      </w:r>
    </w:p>
    <w:p w14:paraId="26C6F6A4" w14:textId="77777777" w:rsidR="00F83D0C" w:rsidRPr="00760D33" w:rsidRDefault="00F83D0C" w:rsidP="00246289">
      <w:pPr>
        <w:spacing w:line="480" w:lineRule="auto"/>
        <w:ind w:left="567"/>
        <w:jc w:val="both"/>
        <w:rPr>
          <w:rFonts w:ascii="Arial" w:hAnsi="Arial" w:cs="Arial"/>
          <w:b/>
          <w:sz w:val="28"/>
          <w:u w:val="single"/>
        </w:rPr>
      </w:pPr>
      <w:r w:rsidRPr="00760D33">
        <w:rPr>
          <w:rFonts w:ascii="Arial" w:hAnsi="Arial" w:cs="Arial"/>
          <w:b/>
          <w:sz w:val="28"/>
          <w:u w:val="single"/>
        </w:rPr>
        <w:t>3.2 The philosophy and Approach</w:t>
      </w:r>
    </w:p>
    <w:p w14:paraId="39F0B92C" w14:textId="6A93D533"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This section of the chapter will describe how the research conducted relates to the philosophy and approach of the research activity. Saunders et al (2007) argues that the appropriate philosophy must be adopted in order to underpin the research strategy and aid the choice in methodology. The purpose of this study is exploratory. According to Robson (2002, p. 139) </w:t>
      </w:r>
      <w:r w:rsidR="007D5F81">
        <w:rPr>
          <w:rFonts w:ascii="Arial" w:hAnsi="Arial" w:cs="Arial"/>
          <w:lang w:val="en"/>
        </w:rPr>
        <w:t>‘</w:t>
      </w:r>
      <w:r w:rsidRPr="00760D33">
        <w:rPr>
          <w:rFonts w:ascii="Arial" w:hAnsi="Arial" w:cs="Arial"/>
          <w:lang w:val="en"/>
        </w:rPr>
        <w:t xml:space="preserve">exploratory research is a valuable means of finding out what </w:t>
      </w:r>
      <w:r w:rsidRPr="00760D33">
        <w:rPr>
          <w:rFonts w:ascii="Arial" w:hAnsi="Arial" w:cs="Arial"/>
          <w:lang w:val="en"/>
        </w:rPr>
        <w:lastRenderedPageBreak/>
        <w:t>is happening; to seek new insights; to ask questions and to assess phenomena in a new light</w:t>
      </w:r>
      <w:r w:rsidR="007D5F81">
        <w:rPr>
          <w:rFonts w:ascii="Arial" w:hAnsi="Arial" w:cs="Arial"/>
          <w:lang w:val="en"/>
        </w:rPr>
        <w:t>’</w:t>
      </w:r>
      <w:r w:rsidRPr="00760D33">
        <w:rPr>
          <w:rFonts w:ascii="Arial" w:hAnsi="Arial" w:cs="Arial"/>
          <w:lang w:val="en"/>
        </w:rPr>
        <w:t xml:space="preserve">. </w:t>
      </w:r>
      <w:r w:rsidRPr="00760D33">
        <w:rPr>
          <w:rFonts w:ascii="Arial" w:hAnsi="Arial" w:cs="Arial"/>
          <w:szCs w:val="76"/>
          <w:lang w:val="en"/>
        </w:rPr>
        <w:t xml:space="preserve"> Similarly, Saunders et al (2009) suggest that exploratory research is useful for attempting to clarify an understanding of the nature of the social problem. </w:t>
      </w:r>
    </w:p>
    <w:p w14:paraId="62FCA908"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This investigation will undertake an interpretivist directive as it will encapsulate concerns around how the social world is experienced and understood in terms of people’s motivations in destination choice post terror attack (King et al, 2010). Furthermore, an interpretivist approach is most appropriate as it involves human emotions and opinions and is not deemed a true scientific pathway with a clear and factual answer, which is important for this study as the researcher attempts to understand personal opinions and motivations surrounding the choice in holiday destinations with the consideration of recent terrorist activity and risk factors. </w:t>
      </w:r>
    </w:p>
    <w:p w14:paraId="11ED8A8D"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As a result of the above considerations, this study has adopted a mixed methods approach, whereby the combination of both qualitative and quantitative approaches will attempt to provide a more complete and sound understanding of why the participant population chooses certain destinations over others, as opposed to just one method alone (Cresswell, 2014).  Similarly, Creswell and Clark (2017) suggest that a mixed methods approach combines the elements of both qualitative and quantitative research approaches with the sole purpose of gathering data which produces breadth and depth for the data analysis stage, which is important to this study as people’s opinions can be explored, in terms of risk perception and destination choice. Furthermore, quantitative research has been collected in order for statistical trends to be established amongst the participant population and for relationships between variables to be uncovered, for example the correlation between age and destination choice. </w:t>
      </w:r>
    </w:p>
    <w:p w14:paraId="6FF0CBC6" w14:textId="77777777" w:rsidR="00BA6559" w:rsidRDefault="00BA6559" w:rsidP="00246289">
      <w:pPr>
        <w:spacing w:line="480" w:lineRule="auto"/>
        <w:ind w:left="567"/>
        <w:jc w:val="both"/>
        <w:rPr>
          <w:rFonts w:ascii="Arial" w:hAnsi="Arial" w:cs="Arial"/>
          <w:b/>
          <w:sz w:val="28"/>
          <w:u w:val="single"/>
          <w:lang w:val="en"/>
        </w:rPr>
      </w:pPr>
    </w:p>
    <w:p w14:paraId="6A349545" w14:textId="77777777" w:rsidR="00BA6559" w:rsidRDefault="00BA6559" w:rsidP="00246289">
      <w:pPr>
        <w:spacing w:line="480" w:lineRule="auto"/>
        <w:ind w:left="567"/>
        <w:jc w:val="both"/>
        <w:rPr>
          <w:rFonts w:ascii="Arial" w:hAnsi="Arial" w:cs="Arial"/>
          <w:b/>
          <w:sz w:val="28"/>
          <w:u w:val="single"/>
          <w:lang w:val="en"/>
        </w:rPr>
      </w:pPr>
    </w:p>
    <w:p w14:paraId="60E8F340" w14:textId="03C65196" w:rsidR="00F83D0C" w:rsidRPr="00760D33" w:rsidRDefault="00F83D0C" w:rsidP="00246289">
      <w:pPr>
        <w:spacing w:line="480" w:lineRule="auto"/>
        <w:ind w:left="567"/>
        <w:jc w:val="both"/>
        <w:rPr>
          <w:rFonts w:ascii="Arial" w:hAnsi="Arial" w:cs="Arial"/>
          <w:b/>
          <w:sz w:val="28"/>
          <w:u w:val="single"/>
          <w:lang w:val="en"/>
        </w:rPr>
      </w:pPr>
      <w:r w:rsidRPr="00760D33">
        <w:rPr>
          <w:rFonts w:ascii="Arial" w:hAnsi="Arial" w:cs="Arial"/>
          <w:b/>
          <w:sz w:val="28"/>
          <w:u w:val="single"/>
          <w:lang w:val="en"/>
        </w:rPr>
        <w:lastRenderedPageBreak/>
        <w:t>3.3 Research strategy and Design</w:t>
      </w:r>
    </w:p>
    <w:p w14:paraId="63C8C8A5"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This section of the chapter will discuss the research design and the type of data collection. </w:t>
      </w:r>
    </w:p>
    <w:p w14:paraId="28C65F73"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rPr>
        <w:t xml:space="preserve">According to Clark et al (1998) research may be defined in terms of a review of existing knowledge, in a particular area together with the creation of a new insight on this knowledge. Moreover, </w:t>
      </w:r>
      <w:r w:rsidRPr="00760D33">
        <w:rPr>
          <w:rFonts w:ascii="Arial" w:hAnsi="Arial" w:cs="Arial"/>
          <w:lang w:val="en"/>
        </w:rPr>
        <w:t xml:space="preserve">Saunders et el (2007) suggests that the research process is most like peeling the layers of an onion. It suggests that all research ideas begin in the middle at the data collection and data analysis stage, whilst eventually working to its exterior, ‘peeling away the layers’. During this process, a choice can be made to decide which method or methods are most appropriate for the topic area under investigation. </w:t>
      </w:r>
    </w:p>
    <w:p w14:paraId="5D487BC4"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This study contains an interview with a member from Virgin Atlantic: </w:t>
      </w:r>
      <w:r w:rsidRPr="00760D33">
        <w:rPr>
          <w:rFonts w:ascii="Arial" w:hAnsi="Arial" w:cs="Arial"/>
          <w:i/>
          <w:lang w:val="en"/>
        </w:rPr>
        <w:t xml:space="preserve">Cabin Crew. </w:t>
      </w:r>
      <w:r w:rsidRPr="00760D33">
        <w:rPr>
          <w:rFonts w:ascii="Arial" w:hAnsi="Arial" w:cs="Arial"/>
          <w:lang w:val="en"/>
        </w:rPr>
        <w:t>The</w:t>
      </w:r>
      <w:r w:rsidRPr="00760D33">
        <w:rPr>
          <w:rFonts w:ascii="Arial" w:hAnsi="Arial" w:cs="Arial"/>
          <w:i/>
          <w:lang w:val="en"/>
        </w:rPr>
        <w:t xml:space="preserve"> </w:t>
      </w:r>
      <w:r w:rsidRPr="00760D33">
        <w:rPr>
          <w:rFonts w:ascii="Arial" w:hAnsi="Arial" w:cs="Arial"/>
          <w:lang w:val="en"/>
        </w:rPr>
        <w:t xml:space="preserve">interviewee participated in the research activity in order for the researcher to gain a greater understanding of the issues which the travel and tourism industry face. The interview also allowed for an exploration of the individual’s thoughts and feelings towards topical issues, such as risk perception, the media’s role and representation and the evolving nature of attacks, which the industry faces due to re-occurring terror attacks.   Moreover, using an interview technique allowed for the collection of ‘soft’ data, which is open to interpretation and allows for individual’s opinions and motivations to be explored. Interviews allow for a greater understanding of the meanings which humans attach to events (Saunders et al, 2007). </w:t>
      </w:r>
    </w:p>
    <w:p w14:paraId="40C108DC" w14:textId="173F9F0E" w:rsidR="00F83D0C" w:rsidRPr="00760D33" w:rsidRDefault="00F83D0C" w:rsidP="00246289">
      <w:pPr>
        <w:spacing w:line="480" w:lineRule="auto"/>
        <w:ind w:left="567"/>
        <w:jc w:val="both"/>
        <w:rPr>
          <w:rFonts w:ascii="Arial" w:hAnsi="Arial" w:cs="Arial"/>
        </w:rPr>
      </w:pPr>
      <w:r w:rsidRPr="00760D33">
        <w:rPr>
          <w:rFonts w:ascii="Arial" w:hAnsi="Arial" w:cs="Arial"/>
          <w:lang w:val="en"/>
        </w:rPr>
        <w:t xml:space="preserve">This study will also contain a survey targeting a wide range of UK residents which will include general demographic questions and further in-depth questions about other factors which may influence in the decision-making process. The main purpose of the survey is to gather trends on destination choice and to establish whether factors such as age, gender and socioeconomic background impedes on the decision and whether </w:t>
      </w:r>
      <w:r w:rsidRPr="00760D33">
        <w:rPr>
          <w:rFonts w:ascii="Arial" w:hAnsi="Arial" w:cs="Arial"/>
          <w:lang w:val="en"/>
        </w:rPr>
        <w:lastRenderedPageBreak/>
        <w:t xml:space="preserve">demographic considerations affects the motivation of each traveler. The sample size of this survey will be between 100-150 respondents aged 18 and over. According to Mitchell and Jolley (2009, p 263) the advantage of using a survey is that they are a relatively </w:t>
      </w:r>
      <w:r w:rsidR="007D5F81">
        <w:rPr>
          <w:rFonts w:ascii="Arial" w:hAnsi="Arial" w:cs="Arial"/>
          <w:lang w:val="en"/>
        </w:rPr>
        <w:t>‘</w:t>
      </w:r>
      <w:r w:rsidRPr="00760D33">
        <w:rPr>
          <w:rFonts w:ascii="Arial" w:hAnsi="Arial" w:cs="Arial"/>
          <w:lang w:val="en"/>
        </w:rPr>
        <w:t>inexpensive method to gain greater insight into people’s attitudes, beliefs and behaviors. They allow for a large collection of data in a short period of time</w:t>
      </w:r>
      <w:r w:rsidR="007D5F81">
        <w:rPr>
          <w:rFonts w:ascii="Arial" w:hAnsi="Arial" w:cs="Arial"/>
          <w:lang w:val="en"/>
        </w:rPr>
        <w:t>’</w:t>
      </w:r>
      <w:r w:rsidRPr="00760D33">
        <w:rPr>
          <w:rFonts w:ascii="Arial" w:hAnsi="Arial" w:cs="Arial"/>
          <w:lang w:val="en"/>
        </w:rPr>
        <w:t xml:space="preserve">. – Which is necessary for this study as it takes a cross-sectional time horizon, whereby the data will be collected within a limited period of time. </w:t>
      </w:r>
    </w:p>
    <w:p w14:paraId="487DC706" w14:textId="68659BCE" w:rsidR="00F83D0C" w:rsidRPr="00760D33" w:rsidRDefault="00F83D0C" w:rsidP="00246289">
      <w:pPr>
        <w:spacing w:line="480" w:lineRule="auto"/>
        <w:ind w:left="567"/>
        <w:jc w:val="both"/>
        <w:rPr>
          <w:rFonts w:ascii="Arial" w:hAnsi="Arial" w:cs="Arial"/>
          <w:b/>
          <w:sz w:val="28"/>
          <w:u w:val="single"/>
          <w:lang w:val="en"/>
        </w:rPr>
      </w:pPr>
      <w:r w:rsidRPr="00760D33">
        <w:rPr>
          <w:rFonts w:ascii="Arial" w:hAnsi="Arial" w:cs="Arial"/>
          <w:b/>
          <w:sz w:val="28"/>
          <w:u w:val="single"/>
          <w:lang w:val="en"/>
        </w:rPr>
        <w:t>3.4 Research method</w:t>
      </w:r>
    </w:p>
    <w:p w14:paraId="1C4908A0"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There are two main types of research; primary and secondary and both types of data can either be: qualitative – data which has in-depth, quality data; or quantitative data – which is measured by numerical quantities (McNeil and Chapman, 2005). This study will use both primary and secondary research. </w:t>
      </w:r>
    </w:p>
    <w:p w14:paraId="38DC94A1" w14:textId="77777777" w:rsidR="00F83D0C" w:rsidRPr="00760D33" w:rsidRDefault="00F83D0C" w:rsidP="00246289">
      <w:pPr>
        <w:spacing w:line="480" w:lineRule="auto"/>
        <w:ind w:left="567"/>
        <w:jc w:val="both"/>
        <w:rPr>
          <w:rFonts w:ascii="Arial" w:hAnsi="Arial" w:cs="Arial"/>
          <w:u w:val="single"/>
          <w:lang w:val="en"/>
        </w:rPr>
      </w:pPr>
      <w:r w:rsidRPr="00760D33">
        <w:rPr>
          <w:rFonts w:ascii="Arial" w:hAnsi="Arial" w:cs="Arial"/>
          <w:u w:val="single"/>
          <w:lang w:val="en"/>
        </w:rPr>
        <w:t>3.4.1 Secondary research</w:t>
      </w:r>
    </w:p>
    <w:p w14:paraId="013EA84D"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Secondary research is existing data which has previously been collected by others and used for reanalyzing data which already exists, usually to establish or enhance an issue within the topical field which is going to be explored (Saunders et al, 2007).</w:t>
      </w:r>
    </w:p>
    <w:p w14:paraId="5FCE2DA4" w14:textId="35239CDA" w:rsidR="00CB4510" w:rsidRPr="00BA6559" w:rsidRDefault="00F83D0C" w:rsidP="00246289">
      <w:pPr>
        <w:spacing w:line="480" w:lineRule="auto"/>
        <w:ind w:left="567"/>
        <w:jc w:val="both"/>
        <w:rPr>
          <w:rFonts w:ascii="Arial" w:hAnsi="Arial" w:cs="Arial"/>
          <w:lang w:val="en"/>
        </w:rPr>
      </w:pPr>
      <w:r w:rsidRPr="00760D33">
        <w:rPr>
          <w:rFonts w:ascii="Arial" w:hAnsi="Arial" w:cs="Arial"/>
          <w:lang w:val="en"/>
        </w:rPr>
        <w:t xml:space="preserve">Secondary research was used in Chapter two: The literature review, in order to inform the research aims and objectives. The collection of secondary data allowed for a broader understanding of the challenges which the travel and tourism industry face in terms of terrorism. The literature review involved using a selection of resources, including: journal articles, academic books, industry websites and government websites. </w:t>
      </w:r>
    </w:p>
    <w:p w14:paraId="49ABE1E7" w14:textId="77777777" w:rsidR="00BA6559" w:rsidRDefault="00BA6559" w:rsidP="00246289">
      <w:pPr>
        <w:spacing w:line="480" w:lineRule="auto"/>
        <w:ind w:left="567"/>
        <w:jc w:val="both"/>
        <w:rPr>
          <w:rFonts w:ascii="Arial" w:hAnsi="Arial" w:cs="Arial"/>
          <w:u w:val="single"/>
          <w:lang w:val="en"/>
        </w:rPr>
      </w:pPr>
    </w:p>
    <w:p w14:paraId="22E38AFF" w14:textId="77777777" w:rsidR="00BA6559" w:rsidRDefault="00BA6559" w:rsidP="00246289">
      <w:pPr>
        <w:spacing w:line="480" w:lineRule="auto"/>
        <w:ind w:left="567"/>
        <w:jc w:val="both"/>
        <w:rPr>
          <w:rFonts w:ascii="Arial" w:hAnsi="Arial" w:cs="Arial"/>
          <w:u w:val="single"/>
          <w:lang w:val="en"/>
        </w:rPr>
      </w:pPr>
    </w:p>
    <w:p w14:paraId="64DAEEED" w14:textId="77777777" w:rsidR="00BA6559" w:rsidRDefault="00BA6559" w:rsidP="00246289">
      <w:pPr>
        <w:spacing w:line="480" w:lineRule="auto"/>
        <w:ind w:left="567"/>
        <w:jc w:val="both"/>
        <w:rPr>
          <w:rFonts w:ascii="Arial" w:hAnsi="Arial" w:cs="Arial"/>
          <w:u w:val="single"/>
          <w:lang w:val="en"/>
        </w:rPr>
      </w:pPr>
    </w:p>
    <w:p w14:paraId="226A64FA" w14:textId="0E58199A" w:rsidR="00F83D0C" w:rsidRPr="00760D33" w:rsidRDefault="00F83D0C" w:rsidP="00246289">
      <w:pPr>
        <w:spacing w:line="480" w:lineRule="auto"/>
        <w:ind w:left="567"/>
        <w:jc w:val="both"/>
        <w:rPr>
          <w:rFonts w:ascii="Arial" w:hAnsi="Arial" w:cs="Arial"/>
          <w:u w:val="single"/>
          <w:lang w:val="en"/>
        </w:rPr>
      </w:pPr>
      <w:r w:rsidRPr="00760D33">
        <w:rPr>
          <w:rFonts w:ascii="Arial" w:hAnsi="Arial" w:cs="Arial"/>
          <w:u w:val="single"/>
          <w:lang w:val="en"/>
        </w:rPr>
        <w:lastRenderedPageBreak/>
        <w:t>3.4.2 Primary research</w:t>
      </w:r>
    </w:p>
    <w:p w14:paraId="79CE5DF8" w14:textId="3E0CECF7" w:rsidR="00BA6559" w:rsidRPr="00BA6559" w:rsidRDefault="00F83D0C" w:rsidP="00246289">
      <w:pPr>
        <w:spacing w:line="480" w:lineRule="auto"/>
        <w:ind w:left="567"/>
        <w:jc w:val="both"/>
        <w:rPr>
          <w:rFonts w:ascii="Arial" w:hAnsi="Arial" w:cs="Arial"/>
          <w:lang w:val="en"/>
        </w:rPr>
      </w:pPr>
      <w:r w:rsidRPr="00760D33">
        <w:rPr>
          <w:rFonts w:ascii="Arial" w:hAnsi="Arial" w:cs="Arial"/>
          <w:lang w:val="en"/>
        </w:rPr>
        <w:t>Primary research is the collection of new data, first-hand by the researcher themselves for the sole purpose of the research question being investigated (Finn et al, 2000). The primary data of this research includes one survey and one semi-structured interview. The purpose of using one qualitative and one quantitative method is that qualitative data can help the researcher to gain an understanding of the views of the participant and</w:t>
      </w:r>
      <w:r w:rsidRPr="00760D33">
        <w:rPr>
          <w:rFonts w:ascii="Europa" w:hAnsi="Europa"/>
          <w:color w:val="333333"/>
        </w:rPr>
        <w:t xml:space="preserve"> </w:t>
      </w:r>
      <w:r w:rsidRPr="00760D33">
        <w:rPr>
          <w:rFonts w:ascii="Arial" w:hAnsi="Arial" w:cs="Arial"/>
        </w:rPr>
        <w:t xml:space="preserve">can be used to consider the results of the study and its application within a real-world context. </w:t>
      </w:r>
      <w:r w:rsidRPr="00760D33">
        <w:rPr>
          <w:rFonts w:ascii="Arial" w:hAnsi="Arial" w:cs="Arial"/>
          <w:lang w:val="en"/>
        </w:rPr>
        <w:t xml:space="preserve">Whilst quantitative data allows for the researcher to explore their own topical agenda (Cresswell and Cresswell, 2017). Furthermore, using one of each method helps to conceptualize the whole research study by gathering data which represents a segment of society. </w:t>
      </w:r>
    </w:p>
    <w:p w14:paraId="0BF44B8D" w14:textId="3A4EBDA6" w:rsidR="00F83D0C" w:rsidRPr="00760D33" w:rsidRDefault="00F83D0C" w:rsidP="00246289">
      <w:pPr>
        <w:spacing w:line="480" w:lineRule="auto"/>
        <w:ind w:left="567"/>
        <w:jc w:val="both"/>
        <w:rPr>
          <w:rFonts w:ascii="Arial" w:hAnsi="Arial" w:cs="Arial"/>
          <w:b/>
          <w:sz w:val="28"/>
          <w:u w:val="single"/>
          <w:lang w:val="en"/>
        </w:rPr>
      </w:pPr>
      <w:r w:rsidRPr="00760D33">
        <w:rPr>
          <w:rFonts w:ascii="Arial" w:hAnsi="Arial" w:cs="Arial"/>
          <w:b/>
          <w:sz w:val="28"/>
          <w:u w:val="single"/>
          <w:lang w:val="en"/>
        </w:rPr>
        <w:t>3.5 Sampling</w:t>
      </w:r>
    </w:p>
    <w:p w14:paraId="2B23E1AA" w14:textId="434863DD" w:rsidR="00CB4510" w:rsidRPr="00BA6559" w:rsidRDefault="00F83D0C" w:rsidP="00246289">
      <w:pPr>
        <w:spacing w:line="480" w:lineRule="auto"/>
        <w:ind w:left="567"/>
        <w:jc w:val="both"/>
        <w:rPr>
          <w:rFonts w:ascii="Arial" w:hAnsi="Arial" w:cs="Arial"/>
        </w:rPr>
      </w:pPr>
      <w:r w:rsidRPr="00760D33">
        <w:rPr>
          <w:rFonts w:ascii="Arial" w:hAnsi="Arial" w:cs="Arial"/>
        </w:rPr>
        <w:t xml:space="preserve">According to Daniel (2011, p. 1) </w:t>
      </w:r>
      <w:r w:rsidR="007D5F81">
        <w:rPr>
          <w:rFonts w:ascii="Arial" w:hAnsi="Arial" w:cs="Arial"/>
        </w:rPr>
        <w:t>‘</w:t>
      </w:r>
      <w:r w:rsidRPr="00760D33">
        <w:rPr>
          <w:rFonts w:ascii="Arial" w:hAnsi="Arial" w:cs="Arial"/>
        </w:rPr>
        <w:t>sampling may be defined as the selection of a subset of a population for inclusion in a study</w:t>
      </w:r>
      <w:r w:rsidR="007D5F81">
        <w:rPr>
          <w:rFonts w:ascii="Arial" w:hAnsi="Arial" w:cs="Arial"/>
        </w:rPr>
        <w:t>’</w:t>
      </w:r>
      <w:r w:rsidRPr="00760D33">
        <w:rPr>
          <w:rFonts w:ascii="Arial" w:hAnsi="Arial" w:cs="Arial"/>
        </w:rPr>
        <w:t xml:space="preserve"> and it may be used to estimate such characteristics of the chosen population who have taken part in the research activity (Daniel, 2011).  It is also important that there is a substantial correspondence between the objectives of the study and the sampling choices in which the researcher makes, so that the overall aim and objectives of the study may be achievable (Lim and Ting, 2013). The population that was chosen to participate for the dissertation research were those aged 18 and over – this demographic was specified as the minimum age to participate as individuals are legally allowed abroad on their own from this age and therefore can explore their individual motivations and risk perceptions in terms of destination choice. The method used to draw a sample from this population involved the non-probability sampling technique. This technique is a sampling procedure which does not give some elements in the population an opportunity to be in the sample (Saunders and Lewis, 2012). Furthermore, the sample was purposive in nature, </w:t>
      </w:r>
      <w:r w:rsidRPr="00760D33">
        <w:rPr>
          <w:rFonts w:ascii="Arial" w:hAnsi="Arial" w:cs="Arial"/>
        </w:rPr>
        <w:lastRenderedPageBreak/>
        <w:t xml:space="preserve">whereby the sample was selected based on characteristics of the population for the sole purpose of achieving the aim and objectives of the study. This was achieved by informing the interviewee of the themes of the research before the interview took place. </w:t>
      </w:r>
    </w:p>
    <w:p w14:paraId="30F1D65D" w14:textId="35F24A94" w:rsidR="00F83D0C" w:rsidRPr="00760D33" w:rsidRDefault="00F83D0C" w:rsidP="00246289">
      <w:pPr>
        <w:spacing w:line="480" w:lineRule="auto"/>
        <w:ind w:left="567"/>
        <w:jc w:val="both"/>
        <w:rPr>
          <w:rFonts w:ascii="Arial" w:hAnsi="Arial" w:cs="Arial"/>
          <w:b/>
          <w:sz w:val="28"/>
          <w:u w:val="single"/>
        </w:rPr>
      </w:pPr>
      <w:r w:rsidRPr="00760D33">
        <w:rPr>
          <w:rFonts w:ascii="Arial" w:hAnsi="Arial" w:cs="Arial"/>
          <w:b/>
          <w:sz w:val="28"/>
          <w:u w:val="single"/>
        </w:rPr>
        <w:t>3.6 Data analysis and presentation</w:t>
      </w:r>
    </w:p>
    <w:p w14:paraId="48B96B60" w14:textId="00E24E5D"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The quantitative data collected through the use of a survey was analyzed using a ‘statistical package for social sciences’ (SPSS). SPSS statistics is a software resource which takes in raw data to then combine the data into new statistics which can be used as predictors (Griffith, 2010). The data has been presented by the use of graphs</w:t>
      </w:r>
      <w:r w:rsidR="003000B4" w:rsidRPr="00760D33">
        <w:rPr>
          <w:rFonts w:ascii="Arial" w:hAnsi="Arial" w:cs="Arial"/>
          <w:lang w:val="en"/>
        </w:rPr>
        <w:t xml:space="preserve"> and pie charts</w:t>
      </w:r>
      <w:r w:rsidR="000A79DD">
        <w:rPr>
          <w:rFonts w:ascii="Arial" w:hAnsi="Arial" w:cs="Arial"/>
          <w:lang w:val="en"/>
        </w:rPr>
        <w:t xml:space="preserve"> from SPSS and Smart Survey</w:t>
      </w:r>
      <w:r w:rsidRPr="00760D33">
        <w:rPr>
          <w:rFonts w:ascii="Arial" w:hAnsi="Arial" w:cs="Arial"/>
          <w:lang w:val="en"/>
        </w:rPr>
        <w:t xml:space="preserve">, as these make it easier to visually see trends taking place between certain variables, such as the relationship between age and risk perception in terms of destination choice. </w:t>
      </w:r>
    </w:p>
    <w:p w14:paraId="0C59278E" w14:textId="7544A426" w:rsidR="00F83D0C" w:rsidRPr="00760D33" w:rsidRDefault="00F83D0C" w:rsidP="00246289">
      <w:pPr>
        <w:spacing w:line="480" w:lineRule="auto"/>
        <w:ind w:left="567"/>
        <w:jc w:val="both"/>
        <w:rPr>
          <w:rFonts w:ascii="Arial" w:hAnsi="Arial" w:cs="Arial"/>
        </w:rPr>
      </w:pPr>
      <w:r w:rsidRPr="00760D33">
        <w:rPr>
          <w:rFonts w:ascii="Arial" w:hAnsi="Arial" w:cs="Arial"/>
          <w:lang w:val="en"/>
        </w:rPr>
        <w:t>The qualitative data collected through the use of an interview was audio recorded and then analyzed by using content analysis to evaluate the findings. Content analysis is a tool used to determine the meaning, purpose or effect of a type of communication, by evaluating the details, including the recurrent themes discussed (Krippendorff, 2012). Irrelevant data was disregarded in the transcript and the relevant, useful data was collated where relationships of interest exist. The data was analyzed to establish themes of similarity between the interview and the survey. The data has been presented in</w:t>
      </w:r>
      <w:r w:rsidR="003000B4" w:rsidRPr="00760D33">
        <w:rPr>
          <w:rFonts w:ascii="Arial" w:hAnsi="Arial" w:cs="Arial"/>
          <w:lang w:val="en"/>
        </w:rPr>
        <w:t xml:space="preserve"> </w:t>
      </w:r>
      <w:r w:rsidRPr="00760D33">
        <w:rPr>
          <w:rFonts w:ascii="Arial" w:hAnsi="Arial" w:cs="Arial"/>
          <w:lang w:val="en"/>
        </w:rPr>
        <w:t>matrix table</w:t>
      </w:r>
      <w:r w:rsidR="003000B4" w:rsidRPr="00760D33">
        <w:rPr>
          <w:rFonts w:ascii="Arial" w:hAnsi="Arial" w:cs="Arial"/>
          <w:lang w:val="en"/>
        </w:rPr>
        <w:t>s</w:t>
      </w:r>
      <w:r w:rsidRPr="00760D33">
        <w:rPr>
          <w:rFonts w:ascii="Arial" w:hAnsi="Arial" w:cs="Arial"/>
          <w:lang w:val="en"/>
        </w:rPr>
        <w:t xml:space="preserve"> so that </w:t>
      </w:r>
      <w:r w:rsidR="003000B4" w:rsidRPr="00760D33">
        <w:rPr>
          <w:rFonts w:ascii="Arial" w:hAnsi="Arial" w:cs="Arial"/>
          <w:lang w:val="en"/>
        </w:rPr>
        <w:t>key</w:t>
      </w:r>
      <w:r w:rsidRPr="00760D33">
        <w:rPr>
          <w:rFonts w:ascii="Arial" w:hAnsi="Arial" w:cs="Arial"/>
          <w:lang w:val="en"/>
        </w:rPr>
        <w:t xml:space="preserve"> themes can clearly be established. The main key themes included: </w:t>
      </w:r>
      <w:r w:rsidR="003000B4" w:rsidRPr="00760D33">
        <w:rPr>
          <w:rFonts w:ascii="Arial" w:hAnsi="Arial" w:cs="Arial"/>
          <w:lang w:val="en"/>
        </w:rPr>
        <w:t xml:space="preserve">Destination choice, risk perception and media influence. </w:t>
      </w:r>
    </w:p>
    <w:p w14:paraId="6061C588" w14:textId="77777777" w:rsidR="00246289" w:rsidRDefault="00246289" w:rsidP="00246289">
      <w:pPr>
        <w:spacing w:line="480" w:lineRule="auto"/>
        <w:ind w:left="567"/>
        <w:jc w:val="both"/>
        <w:rPr>
          <w:rFonts w:ascii="Arial" w:hAnsi="Arial" w:cs="Arial"/>
          <w:b/>
          <w:sz w:val="28"/>
          <w:u w:val="single"/>
        </w:rPr>
      </w:pPr>
    </w:p>
    <w:p w14:paraId="3AE5E125" w14:textId="77777777" w:rsidR="00246289" w:rsidRDefault="00246289" w:rsidP="00246289">
      <w:pPr>
        <w:spacing w:line="480" w:lineRule="auto"/>
        <w:ind w:left="567"/>
        <w:jc w:val="both"/>
        <w:rPr>
          <w:rFonts w:ascii="Arial" w:hAnsi="Arial" w:cs="Arial"/>
          <w:b/>
          <w:sz w:val="28"/>
          <w:u w:val="single"/>
        </w:rPr>
      </w:pPr>
    </w:p>
    <w:p w14:paraId="01282CC8" w14:textId="77777777" w:rsidR="00246289" w:rsidRDefault="00246289" w:rsidP="00246289">
      <w:pPr>
        <w:spacing w:line="480" w:lineRule="auto"/>
        <w:ind w:left="567"/>
        <w:jc w:val="both"/>
        <w:rPr>
          <w:rFonts w:ascii="Arial" w:hAnsi="Arial" w:cs="Arial"/>
          <w:b/>
          <w:sz w:val="28"/>
          <w:u w:val="single"/>
        </w:rPr>
      </w:pPr>
    </w:p>
    <w:p w14:paraId="213FC549" w14:textId="1FFB2787" w:rsidR="00F83D0C" w:rsidRPr="00760D33" w:rsidRDefault="00F83D0C" w:rsidP="00246289">
      <w:pPr>
        <w:spacing w:line="480" w:lineRule="auto"/>
        <w:ind w:left="567"/>
        <w:jc w:val="both"/>
        <w:rPr>
          <w:rFonts w:ascii="Arial" w:hAnsi="Arial" w:cs="Arial"/>
          <w:b/>
          <w:sz w:val="28"/>
          <w:u w:val="single"/>
        </w:rPr>
      </w:pPr>
      <w:r w:rsidRPr="00760D33">
        <w:rPr>
          <w:rFonts w:ascii="Arial" w:hAnsi="Arial" w:cs="Arial"/>
          <w:b/>
          <w:sz w:val="28"/>
          <w:u w:val="single"/>
        </w:rPr>
        <w:lastRenderedPageBreak/>
        <w:t>3.7 Ethical implications</w:t>
      </w:r>
    </w:p>
    <w:p w14:paraId="26803E37" w14:textId="77777777" w:rsidR="00F83D0C" w:rsidRPr="00760D33" w:rsidRDefault="00F83D0C" w:rsidP="00246289">
      <w:pPr>
        <w:spacing w:line="480" w:lineRule="auto"/>
        <w:ind w:left="567"/>
        <w:jc w:val="both"/>
        <w:rPr>
          <w:rFonts w:ascii="Arial" w:hAnsi="Arial" w:cs="Arial"/>
        </w:rPr>
      </w:pPr>
      <w:r w:rsidRPr="00760D33">
        <w:rPr>
          <w:rFonts w:ascii="Arial" w:hAnsi="Arial" w:cs="Arial"/>
        </w:rPr>
        <w:t>It is highly important to consider ethics and morality when conducting a research project. Regardless of the research design, social research should take account for four broad ethical principles (Kimmel, 1989).</w:t>
      </w:r>
    </w:p>
    <w:p w14:paraId="20DF7C67" w14:textId="77777777" w:rsidR="00F83D0C" w:rsidRPr="00760D33" w:rsidRDefault="00F83D0C" w:rsidP="00246289">
      <w:pPr>
        <w:spacing w:line="480" w:lineRule="auto"/>
        <w:ind w:left="567"/>
        <w:jc w:val="both"/>
        <w:rPr>
          <w:rFonts w:ascii="Arial" w:hAnsi="Arial" w:cs="Arial"/>
        </w:rPr>
      </w:pPr>
      <w:r w:rsidRPr="00760D33">
        <w:rPr>
          <w:rFonts w:ascii="Arial" w:hAnsi="Arial" w:cs="Arial"/>
        </w:rPr>
        <w:t xml:space="preserve">The ethical principles which need to be considered during this study of research include: voluntary participation, informed consent, no harm to participants, anonymity and confidentiality. </w:t>
      </w:r>
    </w:p>
    <w:p w14:paraId="38B44CA4" w14:textId="216F258C" w:rsidR="00F83D0C" w:rsidRPr="00760D33" w:rsidRDefault="00F83D0C" w:rsidP="00246289">
      <w:pPr>
        <w:spacing w:line="480" w:lineRule="auto"/>
        <w:ind w:left="567"/>
        <w:jc w:val="both"/>
        <w:rPr>
          <w:rFonts w:ascii="Arial" w:hAnsi="Arial" w:cs="Arial"/>
          <w:lang w:val="en"/>
        </w:rPr>
      </w:pPr>
      <w:r w:rsidRPr="00760D33">
        <w:rPr>
          <w:rFonts w:ascii="Arial" w:hAnsi="Arial" w:cs="Arial"/>
        </w:rPr>
        <w:t xml:space="preserve">This study contains research about terrorism, </w:t>
      </w:r>
      <w:r w:rsidRPr="00760D33">
        <w:rPr>
          <w:rFonts w:ascii="Arial" w:hAnsi="Arial" w:cs="Arial"/>
          <w:lang w:val="en"/>
        </w:rPr>
        <w:t xml:space="preserve">which is an extremely sensitive topic and issue in contemporary society. Due to the sensitivity of the topic, careful consideration has been applied through the design of the research questions. Furthermore, it is also important that consent was received from the interviewee participant (McNeil and Chapman, 2005) and the consent was obtained formally via consent on a letter which has been appended. Also, it is important that personal data is kept confidential and that those participating in the survey and interview have the right to remain anonymous throughout and have the right to </w:t>
      </w:r>
      <w:r w:rsidR="0051796E">
        <w:rPr>
          <w:rFonts w:ascii="Arial" w:hAnsi="Arial" w:cs="Arial"/>
          <w:lang w:val="en"/>
        </w:rPr>
        <w:t>withdraw from</w:t>
      </w:r>
      <w:r w:rsidRPr="00760D33">
        <w:rPr>
          <w:rFonts w:ascii="Arial" w:hAnsi="Arial" w:cs="Arial"/>
          <w:lang w:val="en"/>
        </w:rPr>
        <w:t xml:space="preserve"> participati</w:t>
      </w:r>
      <w:r w:rsidR="0051796E">
        <w:rPr>
          <w:rFonts w:ascii="Arial" w:hAnsi="Arial" w:cs="Arial"/>
          <w:lang w:val="en"/>
        </w:rPr>
        <w:t>on</w:t>
      </w:r>
      <w:r w:rsidRPr="00760D33">
        <w:rPr>
          <w:rFonts w:ascii="Arial" w:hAnsi="Arial" w:cs="Arial"/>
          <w:lang w:val="en"/>
        </w:rPr>
        <w:t xml:space="preserve"> at any given time. </w:t>
      </w:r>
    </w:p>
    <w:p w14:paraId="77ED0585" w14:textId="1A94FEB1" w:rsidR="00F83D0C" w:rsidRPr="00760D33" w:rsidRDefault="00F83D0C" w:rsidP="00246289">
      <w:pPr>
        <w:spacing w:line="480" w:lineRule="auto"/>
        <w:ind w:left="567"/>
        <w:jc w:val="both"/>
        <w:rPr>
          <w:rFonts w:ascii="Arial" w:hAnsi="Arial" w:cs="Arial"/>
          <w:b/>
          <w:sz w:val="28"/>
          <w:u w:val="single"/>
          <w:lang w:val="en"/>
        </w:rPr>
      </w:pPr>
      <w:r w:rsidRPr="00760D33">
        <w:rPr>
          <w:rFonts w:ascii="Arial" w:hAnsi="Arial" w:cs="Arial"/>
          <w:b/>
          <w:sz w:val="28"/>
          <w:u w:val="single"/>
          <w:lang w:val="en"/>
        </w:rPr>
        <w:t>3.8 Time horizon</w:t>
      </w:r>
    </w:p>
    <w:p w14:paraId="5AF9A644" w14:textId="732D1973"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 xml:space="preserve">There are two differing time horizons in which research can take place. The first being a cross sectional study, whereby data is gathered only once over a short period of time, usually within a matter of days, weeks or months. Longitudinal time horizon, however, involves collecting data several times over a longer time frame (Payne et al, 2004). The defining feature of a cross-sectional study is that it can compare diverse groups in the population within a single ‘snapshot’. Due to the nature of the dissertation and its time constraints, this study will be adopting a </w:t>
      </w:r>
      <w:r w:rsidRPr="00760D33">
        <w:rPr>
          <w:rFonts w:ascii="Arial" w:hAnsi="Arial" w:cs="Arial"/>
          <w:b/>
          <w:i/>
          <w:lang w:val="en"/>
        </w:rPr>
        <w:t>cross sectional</w:t>
      </w:r>
      <w:r w:rsidRPr="00760D33">
        <w:rPr>
          <w:rFonts w:ascii="Arial" w:hAnsi="Arial" w:cs="Arial"/>
          <w:lang w:val="en"/>
        </w:rPr>
        <w:t xml:space="preserve"> time horizon. This is because the data must be collected within a short period of time – over a series of days, weeks and months. The ‘cross sectional’ time horizon is beneficial as </w:t>
      </w:r>
      <w:r w:rsidRPr="00760D33">
        <w:rPr>
          <w:rFonts w:ascii="Arial" w:hAnsi="Arial" w:cs="Arial"/>
          <w:lang w:val="en"/>
        </w:rPr>
        <w:lastRenderedPageBreak/>
        <w:t>it allows the researcher to compare several variables at the same time. For example, evaluating whether age, gender and income affects the motivations of individuals when choosing a destination. However, cross-sectional studies can lack a definitive cause-and-effect relationship – this is</w:t>
      </w:r>
      <w:r w:rsidR="003000B4" w:rsidRPr="00760D33">
        <w:rPr>
          <w:rFonts w:ascii="Arial" w:hAnsi="Arial" w:cs="Arial"/>
          <w:lang w:val="en"/>
        </w:rPr>
        <w:t xml:space="preserve"> because</w:t>
      </w:r>
      <w:r w:rsidRPr="00760D33">
        <w:rPr>
          <w:rFonts w:ascii="Arial" w:hAnsi="Arial" w:cs="Arial"/>
          <w:lang w:val="en"/>
        </w:rPr>
        <w:t xml:space="preserve"> the data is collected in a single snapshot of time and therefore they lack consideration of events which happen before or after the data is collected. </w:t>
      </w:r>
    </w:p>
    <w:p w14:paraId="566420A5" w14:textId="07FD6BD1" w:rsidR="00F83D0C" w:rsidRPr="00760D33" w:rsidRDefault="00F83D0C" w:rsidP="00246289">
      <w:pPr>
        <w:spacing w:line="480" w:lineRule="auto"/>
        <w:ind w:left="567"/>
        <w:jc w:val="both"/>
        <w:rPr>
          <w:rFonts w:ascii="Arial" w:hAnsi="Arial" w:cs="Arial"/>
          <w:b/>
          <w:sz w:val="28"/>
          <w:u w:val="single"/>
          <w:lang w:val="en"/>
        </w:rPr>
      </w:pPr>
      <w:r w:rsidRPr="00760D33">
        <w:rPr>
          <w:rFonts w:ascii="Arial" w:hAnsi="Arial" w:cs="Arial"/>
          <w:b/>
          <w:sz w:val="28"/>
          <w:u w:val="single"/>
          <w:lang w:val="en"/>
        </w:rPr>
        <w:t xml:space="preserve">3.9 </w:t>
      </w:r>
      <w:r w:rsidR="00745615" w:rsidRPr="00760D33">
        <w:rPr>
          <w:rFonts w:ascii="Arial" w:hAnsi="Arial" w:cs="Arial"/>
          <w:b/>
          <w:sz w:val="28"/>
          <w:u w:val="single"/>
          <w:lang w:val="en"/>
        </w:rPr>
        <w:t>R</w:t>
      </w:r>
      <w:r w:rsidRPr="00760D33">
        <w:rPr>
          <w:rFonts w:ascii="Arial" w:hAnsi="Arial" w:cs="Arial"/>
          <w:b/>
          <w:sz w:val="28"/>
          <w:u w:val="single"/>
          <w:lang w:val="en"/>
        </w:rPr>
        <w:t>eliability</w:t>
      </w:r>
      <w:r w:rsidR="00745615" w:rsidRPr="00760D33">
        <w:rPr>
          <w:rFonts w:ascii="Arial" w:hAnsi="Arial" w:cs="Arial"/>
          <w:b/>
          <w:sz w:val="28"/>
          <w:u w:val="single"/>
          <w:lang w:val="en"/>
        </w:rPr>
        <w:t xml:space="preserve"> and Validity</w:t>
      </w:r>
    </w:p>
    <w:p w14:paraId="5A454A68" w14:textId="77777777" w:rsidR="00F83D0C" w:rsidRPr="00760D33" w:rsidRDefault="00F83D0C" w:rsidP="00246289">
      <w:pPr>
        <w:spacing w:line="480" w:lineRule="auto"/>
        <w:ind w:left="567"/>
        <w:jc w:val="both"/>
        <w:rPr>
          <w:rFonts w:ascii="Arial" w:hAnsi="Arial" w:cs="Arial"/>
        </w:rPr>
      </w:pPr>
      <w:r w:rsidRPr="00760D33">
        <w:rPr>
          <w:rFonts w:ascii="Arial" w:hAnsi="Arial" w:cs="Arial"/>
        </w:rPr>
        <w:t xml:space="preserve">A </w:t>
      </w:r>
      <w:r w:rsidRPr="00760D33">
        <w:rPr>
          <w:rFonts w:ascii="Arial" w:hAnsi="Arial" w:cs="Arial"/>
          <w:b/>
          <w:i/>
        </w:rPr>
        <w:t>reliable</w:t>
      </w:r>
      <w:r w:rsidRPr="00760D33">
        <w:rPr>
          <w:rFonts w:ascii="Arial" w:hAnsi="Arial" w:cs="Arial"/>
        </w:rPr>
        <w:t xml:space="preserve"> measure is one which gives the same ‘reading’ when utilized on reiterated occasions (Carrines et al, 1979). However, it is important to also highlight that, unreliability can stem from several different sources, including: insufficient question design, varied interviewers - which can interpret different answers from an interviewee, questions which require no opinion and questions which require too precise of an answer. </w:t>
      </w:r>
    </w:p>
    <w:p w14:paraId="2F446A46" w14:textId="77777777" w:rsidR="00F83D0C" w:rsidRPr="00760D33" w:rsidRDefault="00F83D0C" w:rsidP="00246289">
      <w:pPr>
        <w:spacing w:line="480" w:lineRule="auto"/>
        <w:ind w:left="567"/>
        <w:jc w:val="both"/>
        <w:rPr>
          <w:rFonts w:ascii="Arial" w:hAnsi="Arial" w:cs="Arial"/>
        </w:rPr>
      </w:pPr>
      <w:r w:rsidRPr="00760D33">
        <w:rPr>
          <w:rFonts w:ascii="Arial" w:hAnsi="Arial" w:cs="Arial"/>
        </w:rPr>
        <w:t xml:space="preserve">The factors above can lead to unreliable data. The primary research which this study has conducted had one interviewer (the researcher) throughout, sufficient question design for the survey and interview and a fair measure of open and closed questions throughout. Furthermore, in order to ensure higher reliability, the research questions were designed around an existing framework. The study of Sonmez and Graefe (1998) which examined the influence of terrorism risk on foreign tourist’s decisions aided the primary research question design. The study suggests that decisions are influenced by several factors as they progress through a sequence of stages (Sonmez and Graefe, 1998) including: the motivation to travel - whether that be domestically or internationally. In particular, the international tourism decision-making process model assisted in the key themes which the research questions in this study are based upon. </w:t>
      </w:r>
    </w:p>
    <w:p w14:paraId="6EADC7E2" w14:textId="64D8AC96" w:rsidR="00F83D0C" w:rsidRPr="00760D33" w:rsidRDefault="00F83D0C" w:rsidP="00246289">
      <w:pPr>
        <w:spacing w:line="480" w:lineRule="auto"/>
        <w:ind w:left="567"/>
        <w:jc w:val="both"/>
        <w:rPr>
          <w:rFonts w:ascii="Arial" w:hAnsi="Arial" w:cs="Arial"/>
        </w:rPr>
      </w:pPr>
      <w:r w:rsidRPr="00760D33">
        <w:rPr>
          <w:rFonts w:ascii="Arial" w:hAnsi="Arial" w:cs="Arial"/>
          <w:b/>
          <w:i/>
        </w:rPr>
        <w:t xml:space="preserve">Validity </w:t>
      </w:r>
      <w:r w:rsidRPr="00760D33">
        <w:rPr>
          <w:rFonts w:ascii="Arial" w:hAnsi="Arial" w:cs="Arial"/>
        </w:rPr>
        <w:t xml:space="preserve">is an important consideration. Whilst a study may have good internal validity, the findings of the research may only represent the sample involved within the </w:t>
      </w:r>
      <w:r w:rsidRPr="00760D33">
        <w:rPr>
          <w:rFonts w:ascii="Arial" w:hAnsi="Arial" w:cs="Arial"/>
        </w:rPr>
        <w:lastRenderedPageBreak/>
        <w:t xml:space="preserve">research process, therefore the results cannot be generalized beyond the particular study. This may ultimately decrease the representation on a wider scale (Vaus, 2001). However, due to the secondary research conducted by the researcher and the establishment between the existing study of ‘Graefe and Sonmez (1998)’ it is evident to see that this study shows validity on a wider scale and may be representative of a higher percentage of the wider population outside of the study. </w:t>
      </w:r>
    </w:p>
    <w:p w14:paraId="6761DECA" w14:textId="0BD7A5DD" w:rsidR="00745615" w:rsidRPr="00760D33" w:rsidRDefault="00745615" w:rsidP="00246289">
      <w:pPr>
        <w:spacing w:line="480" w:lineRule="auto"/>
        <w:ind w:left="567"/>
        <w:jc w:val="both"/>
        <w:rPr>
          <w:rFonts w:ascii="Arial" w:hAnsi="Arial" w:cs="Arial"/>
        </w:rPr>
      </w:pPr>
      <w:r w:rsidRPr="00760D33">
        <w:rPr>
          <w:rFonts w:ascii="Arial" w:hAnsi="Arial" w:cs="Arial"/>
        </w:rPr>
        <w:t xml:space="preserve">To maintain validity, </w:t>
      </w:r>
      <w:r w:rsidR="000D539B" w:rsidRPr="00760D33">
        <w:rPr>
          <w:rFonts w:ascii="Arial" w:hAnsi="Arial" w:cs="Arial"/>
        </w:rPr>
        <w:t>a pilot study took place. This is a ‘test’ of a designed research method which is performed before the main-data collection occurs (Veal, 1997). The researcher piloted the questionnaire with a university lecturer, who had thorough knowledge and understanding of the topic area.</w:t>
      </w:r>
      <w:r w:rsidR="002262AE" w:rsidRPr="00760D33">
        <w:rPr>
          <w:rFonts w:ascii="Arial" w:hAnsi="Arial" w:cs="Arial"/>
        </w:rPr>
        <w:t xml:space="preserve"> An advantage of using a pilot is that it gives opportunity to review several components of the research design, including: question wording, the sequence of questions and techniques for the interviewer (Robson, 2011). </w:t>
      </w:r>
    </w:p>
    <w:p w14:paraId="1BDA1BBF" w14:textId="77777777" w:rsidR="00F83D0C" w:rsidRPr="00760D33" w:rsidRDefault="00F83D0C" w:rsidP="00246289">
      <w:pPr>
        <w:spacing w:line="480" w:lineRule="auto"/>
        <w:ind w:left="567"/>
        <w:jc w:val="both"/>
        <w:rPr>
          <w:rFonts w:ascii="Arial" w:hAnsi="Arial" w:cs="Arial"/>
          <w:b/>
          <w:sz w:val="28"/>
          <w:u w:val="single"/>
          <w:lang w:val="en"/>
        </w:rPr>
      </w:pPr>
      <w:r w:rsidRPr="00760D33">
        <w:rPr>
          <w:rFonts w:ascii="Arial" w:hAnsi="Arial" w:cs="Arial"/>
          <w:b/>
          <w:sz w:val="28"/>
          <w:u w:val="single"/>
          <w:lang w:val="en"/>
        </w:rPr>
        <w:t>3.10 Choice</w:t>
      </w:r>
    </w:p>
    <w:p w14:paraId="19671E91" w14:textId="77777777" w:rsidR="00F83D0C" w:rsidRPr="00760D33" w:rsidRDefault="00F83D0C" w:rsidP="00246289">
      <w:pPr>
        <w:spacing w:line="480" w:lineRule="auto"/>
        <w:ind w:left="567"/>
        <w:jc w:val="both"/>
        <w:rPr>
          <w:rFonts w:ascii="Arial" w:hAnsi="Arial" w:cs="Arial"/>
          <w:lang w:val="en"/>
        </w:rPr>
      </w:pPr>
      <w:r w:rsidRPr="00760D33">
        <w:rPr>
          <w:rFonts w:ascii="Arial" w:hAnsi="Arial" w:cs="Arial"/>
          <w:lang w:val="en"/>
        </w:rPr>
        <w:t>The objectives set out in the first instance for this study have been achieved using the following methods:</w:t>
      </w:r>
    </w:p>
    <w:p w14:paraId="240C72A6" w14:textId="2D9C514E" w:rsidR="00F83D0C" w:rsidRPr="00760D33" w:rsidRDefault="00F83D0C" w:rsidP="00246289">
      <w:pPr>
        <w:numPr>
          <w:ilvl w:val="0"/>
          <w:numId w:val="4"/>
        </w:numPr>
        <w:spacing w:line="480" w:lineRule="auto"/>
        <w:ind w:left="567"/>
        <w:jc w:val="both"/>
        <w:rPr>
          <w:rFonts w:ascii="Arial" w:hAnsi="Arial" w:cs="Arial"/>
          <w:lang w:val="en"/>
        </w:rPr>
      </w:pPr>
      <w:r w:rsidRPr="00760D33">
        <w:rPr>
          <w:rFonts w:ascii="Arial" w:hAnsi="Arial" w:cs="Arial"/>
          <w:lang w:val="en"/>
        </w:rPr>
        <w:t>Objective one: To explore the trends in destination choice with</w:t>
      </w:r>
      <w:r w:rsidR="00183C90" w:rsidRPr="00760D33">
        <w:rPr>
          <w:rFonts w:ascii="Arial" w:hAnsi="Arial" w:cs="Arial"/>
          <w:lang w:val="en"/>
        </w:rPr>
        <w:t xml:space="preserve"> the</w:t>
      </w:r>
      <w:r w:rsidRPr="00760D33">
        <w:rPr>
          <w:rFonts w:ascii="Arial" w:hAnsi="Arial" w:cs="Arial"/>
          <w:lang w:val="en"/>
        </w:rPr>
        <w:t xml:space="preserve"> consideration of recent terrorist a</w:t>
      </w:r>
      <w:r w:rsidR="00183C90" w:rsidRPr="00760D33">
        <w:rPr>
          <w:rFonts w:ascii="Arial" w:hAnsi="Arial" w:cs="Arial"/>
          <w:lang w:val="en"/>
        </w:rPr>
        <w:t>ttacks</w:t>
      </w:r>
      <w:r w:rsidR="00246289" w:rsidRPr="00246289">
        <w:rPr>
          <w:rFonts w:ascii="Arial" w:hAnsi="Arial" w:cs="Arial"/>
        </w:rPr>
        <w:t xml:space="preserve"> </w:t>
      </w:r>
      <w:r w:rsidR="00246289" w:rsidRPr="008C56C0">
        <w:rPr>
          <w:rFonts w:ascii="Arial" w:hAnsi="Arial" w:cs="Arial"/>
        </w:rPr>
        <w:t>and the perceived risk from potential tourists.</w:t>
      </w:r>
      <w:r w:rsidRPr="00760D33">
        <w:rPr>
          <w:rFonts w:ascii="Arial" w:hAnsi="Arial" w:cs="Arial"/>
          <w:lang w:val="en"/>
        </w:rPr>
        <w:t>; Desk research (pre-existing literature</w:t>
      </w:r>
      <w:r w:rsidR="00713C6B" w:rsidRPr="00760D33">
        <w:rPr>
          <w:rFonts w:ascii="Arial" w:hAnsi="Arial" w:cs="Arial"/>
          <w:lang w:val="en"/>
        </w:rPr>
        <w:t>, survey with the general</w:t>
      </w:r>
      <w:r w:rsidR="00246289">
        <w:rPr>
          <w:rFonts w:ascii="Arial" w:hAnsi="Arial" w:cs="Arial"/>
          <w:lang w:val="en"/>
        </w:rPr>
        <w:t>-</w:t>
      </w:r>
      <w:r w:rsidR="00713C6B" w:rsidRPr="00760D33">
        <w:rPr>
          <w:rFonts w:ascii="Arial" w:hAnsi="Arial" w:cs="Arial"/>
          <w:lang w:val="en"/>
        </w:rPr>
        <w:t>public and interview with Virgin Atlantic Cabin Crew employee</w:t>
      </w:r>
      <w:r w:rsidRPr="00760D33">
        <w:rPr>
          <w:rFonts w:ascii="Arial" w:hAnsi="Arial" w:cs="Arial"/>
          <w:lang w:val="en"/>
        </w:rPr>
        <w:t>).</w:t>
      </w:r>
    </w:p>
    <w:p w14:paraId="0C971935" w14:textId="3B648927" w:rsidR="00F83D0C" w:rsidRPr="00760D33" w:rsidRDefault="00F83D0C" w:rsidP="00246289">
      <w:pPr>
        <w:numPr>
          <w:ilvl w:val="0"/>
          <w:numId w:val="4"/>
        </w:numPr>
        <w:spacing w:line="480" w:lineRule="auto"/>
        <w:ind w:left="567"/>
        <w:jc w:val="both"/>
        <w:rPr>
          <w:rFonts w:ascii="Arial" w:hAnsi="Arial" w:cs="Arial"/>
          <w:lang w:val="en"/>
        </w:rPr>
      </w:pPr>
      <w:r w:rsidRPr="00760D33">
        <w:rPr>
          <w:rFonts w:ascii="Arial" w:hAnsi="Arial" w:cs="Arial"/>
          <w:lang w:val="en"/>
        </w:rPr>
        <w:t>Objective two: To discover the</w:t>
      </w:r>
      <w:r w:rsidR="00183C90" w:rsidRPr="00760D33">
        <w:rPr>
          <w:rFonts w:ascii="Arial" w:hAnsi="Arial" w:cs="Arial"/>
          <w:lang w:val="en"/>
        </w:rPr>
        <w:t xml:space="preserve"> range of traveller’s</w:t>
      </w:r>
      <w:r w:rsidRPr="00760D33">
        <w:rPr>
          <w:rFonts w:ascii="Arial" w:hAnsi="Arial" w:cs="Arial"/>
          <w:lang w:val="en"/>
        </w:rPr>
        <w:t xml:space="preserve"> motivations in destination choice; Survey with general</w:t>
      </w:r>
      <w:r w:rsidR="00246289">
        <w:rPr>
          <w:rFonts w:ascii="Arial" w:hAnsi="Arial" w:cs="Arial"/>
          <w:lang w:val="en"/>
        </w:rPr>
        <w:t>-</w:t>
      </w:r>
      <w:r w:rsidRPr="00760D33">
        <w:rPr>
          <w:rFonts w:ascii="Arial" w:hAnsi="Arial" w:cs="Arial"/>
          <w:lang w:val="en"/>
        </w:rPr>
        <w:t xml:space="preserve">public, interview with </w:t>
      </w:r>
      <w:r w:rsidR="0068390C" w:rsidRPr="00760D33">
        <w:rPr>
          <w:rFonts w:ascii="Arial" w:hAnsi="Arial" w:cs="Arial"/>
          <w:lang w:val="en"/>
        </w:rPr>
        <w:t xml:space="preserve">Virgin Atlantic Cabin Crew employee. </w:t>
      </w:r>
    </w:p>
    <w:p w14:paraId="22416233" w14:textId="5C79F403" w:rsidR="00246289" w:rsidRPr="00246289" w:rsidRDefault="00F83D0C" w:rsidP="00246289">
      <w:pPr>
        <w:numPr>
          <w:ilvl w:val="0"/>
          <w:numId w:val="4"/>
        </w:numPr>
        <w:spacing w:line="480" w:lineRule="auto"/>
        <w:ind w:left="567"/>
        <w:jc w:val="both"/>
        <w:rPr>
          <w:rFonts w:ascii="Arial" w:hAnsi="Arial" w:cs="Arial"/>
          <w:b/>
          <w:i/>
          <w:lang w:val="en"/>
        </w:rPr>
      </w:pPr>
      <w:r w:rsidRPr="00760D33">
        <w:rPr>
          <w:rFonts w:ascii="Arial" w:hAnsi="Arial" w:cs="Arial"/>
          <w:lang w:val="en"/>
        </w:rPr>
        <w:t xml:space="preserve">Objective three: </w:t>
      </w:r>
      <w:bookmarkStart w:id="6" w:name="_Hlk498441911"/>
      <w:r w:rsidRPr="00760D33">
        <w:rPr>
          <w:rFonts w:ascii="Arial" w:hAnsi="Arial" w:cs="Arial"/>
          <w:lang w:val="en"/>
        </w:rPr>
        <w:t xml:space="preserve">To gain an insight </w:t>
      </w:r>
      <w:r w:rsidR="00183C90" w:rsidRPr="00760D33">
        <w:rPr>
          <w:rFonts w:ascii="Arial" w:hAnsi="Arial" w:cs="Arial"/>
          <w:lang w:val="en"/>
        </w:rPr>
        <w:t>into</w:t>
      </w:r>
      <w:r w:rsidRPr="00760D33">
        <w:rPr>
          <w:rFonts w:ascii="Arial" w:hAnsi="Arial" w:cs="Arial"/>
          <w:lang w:val="en"/>
        </w:rPr>
        <w:t xml:space="preserve"> the impact which terrorism has inflicted upon </w:t>
      </w:r>
      <w:r w:rsidR="00183C90" w:rsidRPr="00760D33">
        <w:rPr>
          <w:rFonts w:ascii="Arial" w:hAnsi="Arial" w:cs="Arial"/>
          <w:lang w:val="en"/>
        </w:rPr>
        <w:t xml:space="preserve">the </w:t>
      </w:r>
      <w:r w:rsidRPr="00760D33">
        <w:rPr>
          <w:rFonts w:ascii="Arial" w:hAnsi="Arial" w:cs="Arial"/>
          <w:lang w:val="en"/>
        </w:rPr>
        <w:t>international travel and tourism</w:t>
      </w:r>
      <w:bookmarkEnd w:id="6"/>
      <w:r w:rsidR="00183C90" w:rsidRPr="00760D33">
        <w:rPr>
          <w:rFonts w:ascii="Arial" w:hAnsi="Arial" w:cs="Arial"/>
          <w:lang w:val="en"/>
        </w:rPr>
        <w:t xml:space="preserve"> industry</w:t>
      </w:r>
      <w:r w:rsidRPr="00760D33">
        <w:rPr>
          <w:rFonts w:ascii="Arial" w:hAnsi="Arial" w:cs="Arial"/>
          <w:lang w:val="en"/>
        </w:rPr>
        <w:t>; Desk research (pre-existing literature), Survey with general-public</w:t>
      </w:r>
      <w:r w:rsidR="0068390C" w:rsidRPr="00760D33">
        <w:rPr>
          <w:rFonts w:ascii="Arial" w:hAnsi="Arial" w:cs="Arial"/>
          <w:lang w:val="en"/>
        </w:rPr>
        <w:t xml:space="preserve"> and interview with Virgin Atlantic Cabin Crew employee. </w:t>
      </w:r>
      <w:bookmarkStart w:id="7" w:name="_Hlk512250473"/>
      <w:bookmarkEnd w:id="7"/>
    </w:p>
    <w:p w14:paraId="0C6D035C" w14:textId="48AB0EDF" w:rsidR="00AB48F1" w:rsidRPr="00CD0B20" w:rsidRDefault="00AB48F1" w:rsidP="00246289">
      <w:pPr>
        <w:spacing w:line="480" w:lineRule="auto"/>
        <w:jc w:val="center"/>
        <w:rPr>
          <w:rFonts w:ascii="Arial" w:hAnsi="Arial" w:cs="Arial"/>
          <w:b/>
          <w:sz w:val="40"/>
        </w:rPr>
      </w:pPr>
      <w:r w:rsidRPr="00CD0B20">
        <w:rPr>
          <w:rFonts w:ascii="Arial" w:hAnsi="Arial" w:cs="Arial"/>
          <w:b/>
          <w:sz w:val="40"/>
        </w:rPr>
        <w:lastRenderedPageBreak/>
        <w:t>Chapter Four</w:t>
      </w:r>
    </w:p>
    <w:p w14:paraId="4D268BE1" w14:textId="77777777" w:rsidR="00AB48F1" w:rsidRPr="00E6694D" w:rsidRDefault="00AB48F1" w:rsidP="00246289">
      <w:pPr>
        <w:spacing w:line="480" w:lineRule="auto"/>
        <w:ind w:left="567"/>
        <w:jc w:val="both"/>
        <w:rPr>
          <w:rFonts w:ascii="Arial" w:hAnsi="Arial" w:cs="Arial"/>
          <w:sz w:val="28"/>
        </w:rPr>
      </w:pPr>
      <w:r w:rsidRPr="00E6694D">
        <w:rPr>
          <w:rFonts w:ascii="Arial" w:hAnsi="Arial" w:cs="Arial"/>
          <w:sz w:val="28"/>
        </w:rPr>
        <w:t>4 Analysis of Results</w:t>
      </w:r>
    </w:p>
    <w:p w14:paraId="5AD11E10" w14:textId="148558F6" w:rsidR="00AB48F1" w:rsidRDefault="00AB48F1" w:rsidP="00246289">
      <w:pPr>
        <w:spacing w:line="480" w:lineRule="auto"/>
        <w:ind w:left="567"/>
        <w:jc w:val="both"/>
        <w:rPr>
          <w:rFonts w:ascii="Arial" w:hAnsi="Arial" w:cs="Arial"/>
        </w:rPr>
      </w:pPr>
      <w:r>
        <w:rPr>
          <w:rFonts w:ascii="Arial" w:hAnsi="Arial" w:cs="Arial"/>
        </w:rPr>
        <w:t>This chapter presents the major findings of the research. The findings are presented by a variety of graphs and pie charts, which have been created with SPSS and Smart Survey. There is also a range of matrix tables to present the data from the interview, which can be found in</w:t>
      </w:r>
      <w:r w:rsidR="00A07809">
        <w:rPr>
          <w:rFonts w:ascii="Arial" w:hAnsi="Arial" w:cs="Arial"/>
        </w:rPr>
        <w:t xml:space="preserve"> </w:t>
      </w:r>
      <w:r>
        <w:rPr>
          <w:rFonts w:ascii="Arial" w:hAnsi="Arial" w:cs="Arial"/>
        </w:rPr>
        <w:t>appendix</w:t>
      </w:r>
      <w:r w:rsidR="00A07809">
        <w:rPr>
          <w:rFonts w:ascii="Arial" w:hAnsi="Arial" w:cs="Arial"/>
        </w:rPr>
        <w:t xml:space="preserve"> 7.4</w:t>
      </w:r>
      <w:r>
        <w:rPr>
          <w:rFonts w:ascii="Arial" w:hAnsi="Arial" w:cs="Arial"/>
        </w:rPr>
        <w:t xml:space="preserve">. A narrative record by the researcher analyses the results </w:t>
      </w:r>
      <w:r w:rsidR="00380743">
        <w:rPr>
          <w:rFonts w:ascii="Arial" w:hAnsi="Arial" w:cs="Arial"/>
        </w:rPr>
        <w:t>regarding</w:t>
      </w:r>
      <w:r>
        <w:rPr>
          <w:rFonts w:ascii="Arial" w:hAnsi="Arial" w:cs="Arial"/>
        </w:rPr>
        <w:t xml:space="preserve"> the research aim and objectives, whilst also ensuring the participant’s answers are underpinned by the literature explored in Chapter Two. </w:t>
      </w:r>
    </w:p>
    <w:p w14:paraId="0F309739" w14:textId="59F333FF" w:rsidR="009E7E36" w:rsidRDefault="009E7E36" w:rsidP="00246289">
      <w:pPr>
        <w:spacing w:line="480" w:lineRule="auto"/>
        <w:ind w:left="567"/>
        <w:jc w:val="both"/>
        <w:rPr>
          <w:rFonts w:ascii="Arial" w:hAnsi="Arial" w:cs="Arial"/>
        </w:rPr>
      </w:pPr>
      <w:r w:rsidRPr="009E7E36">
        <w:rPr>
          <w:rFonts w:ascii="Arial" w:hAnsi="Arial" w:cs="Arial"/>
        </w:rPr>
        <w:t xml:space="preserve">After conducting the semi-structured interview with an employee from Virgin Atlantic, a series of themes arose, allowing for linkages between the participant’s answers, the responses from the survey and the literature explored in Chapter Two to be established. </w:t>
      </w:r>
    </w:p>
    <w:p w14:paraId="49264965" w14:textId="621EABB4" w:rsidR="00AB48F1" w:rsidRPr="00246289" w:rsidRDefault="00AB48F1" w:rsidP="00246289">
      <w:pPr>
        <w:spacing w:line="480" w:lineRule="auto"/>
        <w:ind w:left="567"/>
        <w:jc w:val="both"/>
        <w:rPr>
          <w:rFonts w:ascii="Arial" w:hAnsi="Arial" w:cs="Arial"/>
        </w:rPr>
      </w:pPr>
      <w:r>
        <w:rPr>
          <w:rFonts w:ascii="Arial" w:hAnsi="Arial" w:cs="Arial"/>
        </w:rPr>
        <w:t>The research aim and objectives have been listed below in order to maintain focus throughout this chapter:</w:t>
      </w:r>
    </w:p>
    <w:p w14:paraId="5CDA92FD" w14:textId="77777777" w:rsidR="00AB48F1" w:rsidRPr="00DD1706" w:rsidRDefault="00AB48F1" w:rsidP="00246289">
      <w:pPr>
        <w:spacing w:line="480" w:lineRule="auto"/>
        <w:ind w:left="567"/>
        <w:jc w:val="both"/>
        <w:rPr>
          <w:rFonts w:ascii="Arial" w:hAnsi="Arial" w:cs="Arial"/>
          <w:b/>
          <w:u w:val="single"/>
        </w:rPr>
      </w:pPr>
      <w:r w:rsidRPr="00DD1706">
        <w:rPr>
          <w:rFonts w:ascii="Arial" w:hAnsi="Arial" w:cs="Arial"/>
          <w:b/>
          <w:u w:val="single"/>
        </w:rPr>
        <w:t>Aim:</w:t>
      </w:r>
    </w:p>
    <w:p w14:paraId="3994092E" w14:textId="48B9A1BA" w:rsidR="00AB48F1" w:rsidRDefault="00AB48F1" w:rsidP="00246289">
      <w:pPr>
        <w:pStyle w:val="ListParagraph"/>
        <w:numPr>
          <w:ilvl w:val="0"/>
          <w:numId w:val="5"/>
        </w:numPr>
        <w:spacing w:line="480" w:lineRule="auto"/>
        <w:ind w:left="567"/>
        <w:jc w:val="both"/>
        <w:rPr>
          <w:rFonts w:ascii="Arial" w:hAnsi="Arial" w:cs="Arial"/>
        </w:rPr>
      </w:pPr>
      <w:r w:rsidRPr="00DD1706">
        <w:rPr>
          <w:rFonts w:ascii="Arial" w:hAnsi="Arial" w:cs="Arial"/>
        </w:rPr>
        <w:t>To explore the motivations in destination choice and whether recent terrorist attacks have affected t</w:t>
      </w:r>
      <w:r>
        <w:rPr>
          <w:rFonts w:ascii="Arial" w:hAnsi="Arial" w:cs="Arial"/>
        </w:rPr>
        <w:t xml:space="preserve">he population with their choice to travel. </w:t>
      </w:r>
    </w:p>
    <w:p w14:paraId="147E3570" w14:textId="77777777" w:rsidR="00246289" w:rsidRPr="00246289" w:rsidRDefault="00246289" w:rsidP="00246289">
      <w:pPr>
        <w:spacing w:line="480" w:lineRule="auto"/>
        <w:ind w:left="207"/>
        <w:jc w:val="both"/>
        <w:rPr>
          <w:rFonts w:ascii="Arial" w:hAnsi="Arial" w:cs="Arial"/>
        </w:rPr>
      </w:pPr>
    </w:p>
    <w:p w14:paraId="7F31027F" w14:textId="77777777" w:rsidR="00AB48F1" w:rsidRPr="00DD1706" w:rsidRDefault="00AB48F1" w:rsidP="00246289">
      <w:pPr>
        <w:spacing w:line="480" w:lineRule="auto"/>
        <w:ind w:left="567"/>
        <w:jc w:val="both"/>
        <w:rPr>
          <w:rFonts w:ascii="Arial" w:hAnsi="Arial" w:cs="Arial"/>
          <w:b/>
          <w:u w:val="single"/>
        </w:rPr>
      </w:pPr>
      <w:r w:rsidRPr="00DD1706">
        <w:rPr>
          <w:rFonts w:ascii="Arial" w:hAnsi="Arial" w:cs="Arial"/>
          <w:b/>
          <w:u w:val="single"/>
        </w:rPr>
        <w:t>Objectives:</w:t>
      </w:r>
    </w:p>
    <w:p w14:paraId="1639CBB5" w14:textId="34715BC1" w:rsidR="00AB48F1" w:rsidRPr="00DD1706" w:rsidRDefault="00AB48F1" w:rsidP="00246289">
      <w:pPr>
        <w:pStyle w:val="ListParagraph"/>
        <w:numPr>
          <w:ilvl w:val="0"/>
          <w:numId w:val="6"/>
        </w:numPr>
        <w:spacing w:line="480" w:lineRule="auto"/>
        <w:ind w:left="567"/>
        <w:jc w:val="both"/>
        <w:rPr>
          <w:rFonts w:ascii="Arial" w:hAnsi="Arial" w:cs="Arial"/>
        </w:rPr>
      </w:pPr>
      <w:bookmarkStart w:id="8" w:name="_Hlk512944107"/>
      <w:r w:rsidRPr="00DD1706">
        <w:rPr>
          <w:rFonts w:ascii="Arial" w:hAnsi="Arial" w:cs="Arial"/>
        </w:rPr>
        <w:t>To explore the trends in destination choice with the consideration of recent terrorist attacks</w:t>
      </w:r>
      <w:r w:rsidR="00EE3E20">
        <w:rPr>
          <w:rFonts w:ascii="Arial" w:hAnsi="Arial" w:cs="Arial"/>
        </w:rPr>
        <w:t xml:space="preserve"> and the perceived risk from potential tourists. </w:t>
      </w:r>
    </w:p>
    <w:p w14:paraId="4248A51D" w14:textId="77777777" w:rsidR="00AB48F1" w:rsidRPr="00DD1706" w:rsidRDefault="00AB48F1" w:rsidP="00246289">
      <w:pPr>
        <w:pStyle w:val="ListParagraph"/>
        <w:numPr>
          <w:ilvl w:val="0"/>
          <w:numId w:val="6"/>
        </w:numPr>
        <w:spacing w:line="480" w:lineRule="auto"/>
        <w:ind w:left="567"/>
        <w:jc w:val="both"/>
        <w:rPr>
          <w:rFonts w:ascii="Arial" w:hAnsi="Arial" w:cs="Arial"/>
        </w:rPr>
      </w:pPr>
      <w:bookmarkStart w:id="9" w:name="_Hlk512944139"/>
      <w:bookmarkEnd w:id="8"/>
      <w:r w:rsidRPr="00DD1706">
        <w:rPr>
          <w:rFonts w:ascii="Arial" w:hAnsi="Arial" w:cs="Arial"/>
        </w:rPr>
        <w:t>To discover the range of travelle</w:t>
      </w:r>
      <w:r>
        <w:rPr>
          <w:rFonts w:ascii="Arial" w:hAnsi="Arial" w:cs="Arial"/>
        </w:rPr>
        <w:t xml:space="preserve">r’s </w:t>
      </w:r>
      <w:r w:rsidRPr="00DD1706">
        <w:rPr>
          <w:rFonts w:ascii="Arial" w:hAnsi="Arial" w:cs="Arial"/>
        </w:rPr>
        <w:t>motivations in destination choice.</w:t>
      </w:r>
    </w:p>
    <w:p w14:paraId="4D731B3A" w14:textId="7E0CB5E5" w:rsidR="00B554B5" w:rsidRPr="00BA6559" w:rsidRDefault="00AB48F1" w:rsidP="00246289">
      <w:pPr>
        <w:pStyle w:val="ListParagraph"/>
        <w:numPr>
          <w:ilvl w:val="0"/>
          <w:numId w:val="6"/>
        </w:numPr>
        <w:spacing w:line="480" w:lineRule="auto"/>
        <w:ind w:left="567"/>
        <w:jc w:val="both"/>
        <w:rPr>
          <w:rFonts w:ascii="Arial" w:hAnsi="Arial" w:cs="Arial"/>
        </w:rPr>
      </w:pPr>
      <w:bookmarkStart w:id="10" w:name="_Hlk512944172"/>
      <w:bookmarkEnd w:id="9"/>
      <w:r w:rsidRPr="00DD1706">
        <w:rPr>
          <w:rFonts w:ascii="Arial" w:hAnsi="Arial" w:cs="Arial"/>
          <w:lang w:val="en"/>
        </w:rPr>
        <w:t>To gain an insight into the impact which terrorism has inflicted upon the international travel and tourism industry.</w:t>
      </w:r>
    </w:p>
    <w:p w14:paraId="44EACBCF" w14:textId="77777777" w:rsidR="00B554B5" w:rsidRPr="00B554B5" w:rsidRDefault="00B554B5" w:rsidP="00246289">
      <w:pPr>
        <w:spacing w:line="480" w:lineRule="auto"/>
        <w:ind w:left="567"/>
        <w:jc w:val="both"/>
        <w:rPr>
          <w:rFonts w:ascii="Arial" w:hAnsi="Arial" w:cs="Arial"/>
          <w:b/>
          <w:u w:val="single"/>
        </w:rPr>
      </w:pPr>
      <w:r w:rsidRPr="00B554B5">
        <w:rPr>
          <w:rFonts w:ascii="Arial" w:hAnsi="Arial" w:cs="Arial"/>
          <w:b/>
          <w:u w:val="single"/>
        </w:rPr>
        <w:lastRenderedPageBreak/>
        <w:t>4.1 Objective One</w:t>
      </w:r>
    </w:p>
    <w:p w14:paraId="7E999B6A" w14:textId="77777777" w:rsidR="00B554B5" w:rsidRPr="00B554B5" w:rsidRDefault="00B554B5" w:rsidP="00246289">
      <w:pPr>
        <w:spacing w:line="480" w:lineRule="auto"/>
        <w:ind w:left="567"/>
        <w:jc w:val="both"/>
        <w:rPr>
          <w:rFonts w:ascii="Arial" w:hAnsi="Arial" w:cs="Arial"/>
          <w:u w:val="single"/>
        </w:rPr>
      </w:pPr>
      <w:r w:rsidRPr="00B554B5">
        <w:rPr>
          <w:rFonts w:ascii="Arial" w:hAnsi="Arial" w:cs="Arial"/>
          <w:u w:val="single"/>
        </w:rPr>
        <w:t xml:space="preserve">4.1.1 To explore the trends in destination choice with the consideration of recent terrorist attacks and the perceived risk from potential tourists. </w:t>
      </w:r>
    </w:p>
    <w:p w14:paraId="65EC1BD4" w14:textId="4C47A1A5"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Recent terror attacks have caused many people to reconsider their travel arrangements and holiday destination, this is because many attacks have been reported on in detail by the media and as a result has caused many potential tourists to choose alternative travel plans. For example, according to Brondoni (2016) Egypt suffered an 8% reduction in foreign tourist arrivals in 2006, after the resort of Sharm el Sheikh was targeted by ISIL in 2005; this demonstrates that the tourist population make a calculated decision from the risk of terrorism before choosing their holiday destination. Moreover, Anonymous (2018) who works at Virgin Atlantic, disclosed in the interview </w:t>
      </w:r>
      <w:r w:rsidR="007D5F81">
        <w:rPr>
          <w:rFonts w:ascii="Arial" w:hAnsi="Arial" w:cs="Arial"/>
        </w:rPr>
        <w:t>‘</w:t>
      </w:r>
      <w:r w:rsidRPr="00B554B5">
        <w:rPr>
          <w:rFonts w:ascii="Arial" w:hAnsi="Arial" w:cs="Arial"/>
        </w:rPr>
        <w:t>We prefer to holiday in California, USA because we don’t feel at threat from issues like terrorism, but we would be more sensible than we would be at home</w:t>
      </w:r>
      <w:r w:rsidR="007D5F81">
        <w:rPr>
          <w:rFonts w:ascii="Arial" w:hAnsi="Arial" w:cs="Arial"/>
        </w:rPr>
        <w:t xml:space="preserve">’ </w:t>
      </w:r>
      <w:r w:rsidRPr="00B554B5">
        <w:rPr>
          <w:rFonts w:ascii="Arial" w:hAnsi="Arial" w:cs="Arial"/>
        </w:rPr>
        <w:t>– this implies that the participant chooses a destination in which they have confidence to deliver their basic safety and security needs, much like the theory described by Maslow (1954) which recognises that humans are fundamentally motivated to satisfy a series of needs (Stoyannov, 2017). Similarly, Beeton (2006) suggests that an example of this within the travel and tourism industry may be evidenced by a traveller or tourist not having their primary needs of shelter and safety promptly met. By choosing to visit a destination where a terrorist attack had recently taken place highlights little understanding of safety structures and concerns. Consequently, Maslow’s hierarchy theory may relate to the ways in which certain people travel, it may also provide some insight into their motivations and behaviour in regard to their choice of destination.</w:t>
      </w:r>
    </w:p>
    <w:p w14:paraId="4890D8E6" w14:textId="77777777" w:rsidR="00B554B5" w:rsidRPr="00B554B5" w:rsidRDefault="00B554B5" w:rsidP="00246289">
      <w:pPr>
        <w:spacing w:line="480" w:lineRule="auto"/>
        <w:jc w:val="both"/>
        <w:rPr>
          <w:rFonts w:ascii="Arial" w:hAnsi="Arial" w:cs="Arial"/>
        </w:rPr>
      </w:pPr>
    </w:p>
    <w:p w14:paraId="77DDCDD0" w14:textId="77777777" w:rsidR="00B554B5" w:rsidRPr="00B554B5" w:rsidRDefault="00B554B5" w:rsidP="00246289">
      <w:pPr>
        <w:spacing w:line="480" w:lineRule="auto"/>
        <w:ind w:left="567"/>
        <w:jc w:val="center"/>
        <w:rPr>
          <w:rFonts w:ascii="Arial" w:hAnsi="Arial" w:cs="Arial"/>
        </w:rPr>
      </w:pPr>
      <w:r w:rsidRPr="00B554B5">
        <w:rPr>
          <w:rFonts w:ascii="Arial" w:hAnsi="Arial" w:cs="Arial"/>
          <w:noProof/>
          <w:lang w:eastAsia="en-GB"/>
        </w:rPr>
        <w:lastRenderedPageBreak/>
        <w:drawing>
          <wp:inline distT="0" distB="0" distL="0" distR="0" wp14:anchorId="537E9193" wp14:editId="755E346C">
            <wp:extent cx="3848100" cy="28826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6323"/>
                    <a:stretch/>
                  </pic:blipFill>
                  <pic:spPr bwMode="auto">
                    <a:xfrm>
                      <a:off x="0" y="0"/>
                      <a:ext cx="3891480" cy="2915164"/>
                    </a:xfrm>
                    <a:prstGeom prst="rect">
                      <a:avLst/>
                    </a:prstGeom>
                    <a:noFill/>
                    <a:ln>
                      <a:noFill/>
                    </a:ln>
                    <a:extLst>
                      <a:ext uri="{53640926-AAD7-44D8-BBD7-CCE9431645EC}">
                        <a14:shadowObscured xmlns:a14="http://schemas.microsoft.com/office/drawing/2010/main"/>
                      </a:ext>
                    </a:extLst>
                  </pic:spPr>
                </pic:pic>
              </a:graphicData>
            </a:graphic>
          </wp:inline>
        </w:drawing>
      </w:r>
    </w:p>
    <w:p w14:paraId="132D91BC" w14:textId="77777777" w:rsidR="00B554B5" w:rsidRPr="00B554B5" w:rsidRDefault="00B554B5" w:rsidP="00246289">
      <w:pPr>
        <w:spacing w:line="480" w:lineRule="auto"/>
        <w:ind w:left="567"/>
        <w:jc w:val="both"/>
        <w:rPr>
          <w:rFonts w:ascii="Arial" w:hAnsi="Arial" w:cs="Arial"/>
          <w:i/>
        </w:rPr>
      </w:pPr>
      <w:r w:rsidRPr="00B554B5">
        <w:rPr>
          <w:rFonts w:ascii="Arial" w:hAnsi="Arial" w:cs="Arial"/>
          <w:i/>
        </w:rPr>
        <w:t>Figure 1 – The relationship between adventurous travellers and their choice to continue their holiday to terror-stricken destinations.</w:t>
      </w:r>
    </w:p>
    <w:p w14:paraId="563CA5CC" w14:textId="31068F59"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The research which figure 1 highlights, suggests a link between those in the participant population who deem themselves to be adventurous travellers. The result displayed above demonstrates that approximately 50% of the participant population who deem themselves to be adventurous travellers would continue to travel to a destination recently affected by terrorism. This is underpinned by Plog (1974) who notes that tourists have certain personality traits which affect their choice to travel. According to Plog (1974) those participants who deem themselves to be adventurous would be described as allocentric tourists; those who are confident, curious, adventurous and out-going. Furthermore, interestingly a higher proportion of the participants who did not deem themselves to be adventurous travellers would also continue to go on holiday to an affected destination, this highlights Coshall’s (2003) suggestion that many destinations which are deemed significantly attractive by some UK travellers usually recover from terrorism crisis’ rapidly. However, Anonymous (2018) stated in the interview </w:t>
      </w:r>
      <w:r w:rsidR="007D5F81">
        <w:rPr>
          <w:rFonts w:ascii="Arial" w:hAnsi="Arial" w:cs="Arial"/>
        </w:rPr>
        <w:t>‘</w:t>
      </w:r>
      <w:r w:rsidRPr="00B554B5">
        <w:rPr>
          <w:rFonts w:ascii="Arial" w:hAnsi="Arial" w:cs="Arial"/>
        </w:rPr>
        <w:t>I would choose the States before I would choose Egypt for example because I feel that Egypt is at higher risk</w:t>
      </w:r>
      <w:r w:rsidR="007D5F81">
        <w:rPr>
          <w:rFonts w:ascii="Arial" w:hAnsi="Arial" w:cs="Arial"/>
        </w:rPr>
        <w:t>’</w:t>
      </w:r>
      <w:r w:rsidRPr="00B554B5">
        <w:rPr>
          <w:rFonts w:ascii="Arial" w:hAnsi="Arial" w:cs="Arial"/>
        </w:rPr>
        <w:t xml:space="preserve">. This can be supported by Krakover (2001) who </w:t>
      </w:r>
      <w:r w:rsidRPr="00B554B5">
        <w:rPr>
          <w:rFonts w:ascii="Arial" w:hAnsi="Arial" w:cs="Arial"/>
        </w:rPr>
        <w:lastRenderedPageBreak/>
        <w:t xml:space="preserve">suggests that the severity in the attack creates a greater decrease in the demand for travel and tourist activities, as the population become receptive to the fact that all destinations are at risk from another random attack. </w:t>
      </w:r>
    </w:p>
    <w:p w14:paraId="6FB16E67" w14:textId="77777777" w:rsidR="00B554B5" w:rsidRPr="00B554B5" w:rsidRDefault="00B554B5" w:rsidP="00246289">
      <w:pPr>
        <w:spacing w:line="480" w:lineRule="auto"/>
        <w:ind w:left="567"/>
        <w:jc w:val="both"/>
        <w:rPr>
          <w:rFonts w:ascii="Arial" w:hAnsi="Arial" w:cs="Arial"/>
        </w:rPr>
      </w:pPr>
    </w:p>
    <w:p w14:paraId="0311651B" w14:textId="6FF937AB" w:rsidR="00B554B5" w:rsidRPr="00BA6559" w:rsidRDefault="00A02B27" w:rsidP="00246289">
      <w:pPr>
        <w:spacing w:line="480" w:lineRule="auto"/>
        <w:ind w:left="567"/>
        <w:jc w:val="both"/>
        <w:rPr>
          <w:rFonts w:ascii="Arial" w:hAnsi="Arial" w:cs="Arial"/>
        </w:rPr>
      </w:pPr>
      <w:r w:rsidRPr="00B554B5">
        <w:rPr>
          <w:rFonts w:ascii="Arial" w:hAnsi="Arial" w:cs="Arial"/>
          <w:i/>
          <w:noProof/>
          <w:lang w:eastAsia="en-GB"/>
        </w:rPr>
        <mc:AlternateContent>
          <mc:Choice Requires="wps">
            <w:drawing>
              <wp:anchor distT="45720" distB="45720" distL="114300" distR="114300" simplePos="0" relativeHeight="251660800" behindDoc="0" locked="0" layoutInCell="1" allowOverlap="1" wp14:anchorId="05753C91" wp14:editId="3A0E026E">
                <wp:simplePos x="0" y="0"/>
                <wp:positionH relativeFrom="column">
                  <wp:posOffset>285750</wp:posOffset>
                </wp:positionH>
                <wp:positionV relativeFrom="paragraph">
                  <wp:posOffset>2838450</wp:posOffset>
                </wp:positionV>
                <wp:extent cx="2524125" cy="874395"/>
                <wp:effectExtent l="0" t="0" r="9525"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4125" cy="874395"/>
                        </a:xfrm>
                        <a:prstGeom prst="rect">
                          <a:avLst/>
                        </a:prstGeom>
                        <a:solidFill>
                          <a:srgbClr val="FFFFFF"/>
                        </a:solidFill>
                        <a:ln w="9525">
                          <a:noFill/>
                          <a:miter lim="800000"/>
                          <a:headEnd/>
                          <a:tailEnd/>
                        </a:ln>
                      </wps:spPr>
                      <wps:txbx>
                        <w:txbxContent>
                          <w:p w14:paraId="7C4E7173" w14:textId="77777777" w:rsidR="00834662" w:rsidRDefault="00834662" w:rsidP="00B554B5">
                            <w:r w:rsidRPr="00C72D11">
                              <w:rPr>
                                <w:i/>
                              </w:rPr>
                              <w:t>Figure 2 – Are the participant population aware of Foreign Office advice?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753C91" id="_x0000_t202" coordsize="21600,21600" o:spt="202" path="m,l,21600r21600,l21600,xe">
                <v:stroke joinstyle="miter"/>
                <v:path gradientshapeok="t" o:connecttype="rect"/>
              </v:shapetype>
              <v:shape id="Text Box 2" o:spid="_x0000_s1026" type="#_x0000_t202" style="position:absolute;left:0;text-align:left;margin-left:22.5pt;margin-top:223.5pt;width:198.75pt;height:68.85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pu7IQIAAB0EAAAOAAAAZHJzL2Uyb0RvYy54bWysU9tu2zAMfR+wfxD0vjjxkrUx4hRdugwD&#10;ugvQ7gNoWY6FSaInKbGzry8lp2m2vQ3TgyCK5NHhIbW6GYxmB+m8Qlvy2WTKmbQCa2V3Jf/+uH1z&#10;zZkPYGvQaGXJj9Lzm/XrV6u+K2SOLepaOkYg1hd9V/I2hK7IMi9aacBPsJOWnA06A4FMt8tqBz2h&#10;G53l0+m7rEdXdw6F9J5u70YnXyf8ppEifG0aLwPTJSduIe0u7VXcs/UKip2DrlXiRAP+gYUBZenR&#10;M9QdBGB7p/6CMko49NiEiUCTYdMoIVMNVM1s+kc1Dy10MtVC4vjuLJP/f7Diy+GbY6oueT674syC&#10;oSY9yiGw9ziwPOrTd76gsIeOAsNA19TnVKvv7lH88MzipgW7k7fOYd9KqInfLGZmF6kjjo8gVf8Z&#10;a3oG9gET0NA4E8UjORihU5+O595EKoIu80U+n+ULzgT5rq/mb5eL9AQUz9md8+GjRMPioeSOep/Q&#10;4XDvQ2QDxXNIfMyjVvVWaZ0Mt6s22rED0Jxs0zqh/xamLetLvlwQj5hlMeanETIq0BxrZYjcNK6Y&#10;DkVU44Ot0zmA0uOZmGh7kicqMmoThmqgwKhZhfWRhHI4ziv9Lzq06H5x1tOsltz/3IOTnOlPlsRe&#10;zubzONzJmC+ucjLcpae69IAVBFXywNl43IT0IcaKbqkpjUp6vTA5caUZTDKe/ksc8ks7Rb386vUT&#10;AAAA//8DAFBLAwQUAAYACAAAACEA4nSVdN8AAAAKAQAADwAAAGRycy9kb3ducmV2LnhtbEyPzU7D&#10;MBCE70i8g7VIXBB1qJymhDgVVAJx7c8DbOJtEhHbUew26dt3OcFpdzWj2W+KzWx7caExdN5peFkk&#10;IMjV3nSu0XA8fD6vQYSIzmDvHWm4UoBNeX9XYG785HZ02cdGcIgLOWpoYxxyKUPdksWw8AM51k5+&#10;tBj5HBtpRpw43PZymSQrabFz/KHFgbYt1T/7s9Vw+p6e0tep+orHbKdWH9hllb9q/fgwv7+BiDTH&#10;PzP84jM6lMxU+bMzQfQaVMpVIk+V8cIGpZYpiEpDulYZyLKQ/yuUNwAAAP//AwBQSwECLQAUAAYA&#10;CAAAACEAtoM4kv4AAADhAQAAEwAAAAAAAAAAAAAAAAAAAAAAW0NvbnRlbnRfVHlwZXNdLnhtbFBL&#10;AQItABQABgAIAAAAIQA4/SH/1gAAAJQBAAALAAAAAAAAAAAAAAAAAC8BAABfcmVscy8ucmVsc1BL&#10;AQItABQABgAIAAAAIQAUqpu7IQIAAB0EAAAOAAAAAAAAAAAAAAAAAC4CAABkcnMvZTJvRG9jLnht&#10;bFBLAQItABQABgAIAAAAIQDidJV03wAAAAoBAAAPAAAAAAAAAAAAAAAAAHsEAABkcnMvZG93bnJl&#10;di54bWxQSwUGAAAAAAQABADzAAAAhwUAAAAA&#10;" stroked="f">
                <v:textbox>
                  <w:txbxContent>
                    <w:p w14:paraId="7C4E7173" w14:textId="77777777" w:rsidR="00834662" w:rsidRDefault="00834662" w:rsidP="00B554B5">
                      <w:r w:rsidRPr="00C72D11">
                        <w:rPr>
                          <w:i/>
                        </w:rPr>
                        <w:t>Figure 2 – Are the participant population aware of Foreign Office advice?</w:t>
                      </w:r>
                    </w:p>
                  </w:txbxContent>
                </v:textbox>
                <w10:wrap type="square"/>
              </v:shape>
            </w:pict>
          </mc:Fallback>
        </mc:AlternateContent>
      </w:r>
      <w:r w:rsidR="00B554B5" w:rsidRPr="00B554B5">
        <w:rPr>
          <w:rFonts w:ascii="Arial" w:hAnsi="Arial" w:cs="Arial"/>
          <w:noProof/>
          <w:lang w:eastAsia="en-GB"/>
        </w:rPr>
        <mc:AlternateContent>
          <mc:Choice Requires="wps">
            <w:drawing>
              <wp:anchor distT="45720" distB="45720" distL="114300" distR="114300" simplePos="0" relativeHeight="251656704" behindDoc="0" locked="0" layoutInCell="1" allowOverlap="1" wp14:anchorId="5401C1C5" wp14:editId="467FFEB7">
                <wp:simplePos x="0" y="0"/>
                <wp:positionH relativeFrom="column">
                  <wp:posOffset>3418840</wp:posOffset>
                </wp:positionH>
                <wp:positionV relativeFrom="paragraph">
                  <wp:posOffset>2819400</wp:posOffset>
                </wp:positionV>
                <wp:extent cx="2295525" cy="1404620"/>
                <wp:effectExtent l="0" t="0" r="9525" b="19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1404620"/>
                        </a:xfrm>
                        <a:prstGeom prst="rect">
                          <a:avLst/>
                        </a:prstGeom>
                        <a:solidFill>
                          <a:srgbClr val="FFFFFF"/>
                        </a:solidFill>
                        <a:ln w="9525">
                          <a:noFill/>
                          <a:miter lim="800000"/>
                          <a:headEnd/>
                          <a:tailEnd/>
                        </a:ln>
                      </wps:spPr>
                      <wps:txbx>
                        <w:txbxContent>
                          <w:p w14:paraId="7CB85805" w14:textId="77777777" w:rsidR="00834662" w:rsidRPr="00C72D11" w:rsidRDefault="00834662" w:rsidP="00B554B5">
                            <w:pPr>
                              <w:rPr>
                                <w:i/>
                              </w:rPr>
                            </w:pPr>
                            <w:r w:rsidRPr="00C72D11">
                              <w:rPr>
                                <w:i/>
                              </w:rPr>
                              <w:t>Figure 3 – Has Foreign Office advice influenced decision to travel?</w:t>
                            </w:r>
                          </w:p>
                          <w:p w14:paraId="4715A643" w14:textId="77777777" w:rsidR="00834662" w:rsidRDefault="00834662" w:rsidP="00B554B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01C1C5" id="_x0000_s1027" type="#_x0000_t202" style="position:absolute;left:0;text-align:left;margin-left:269.2pt;margin-top:222pt;width:180.75pt;height:110.6pt;z-index:251656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RxsIQIAACMEAAAOAAAAZHJzL2Uyb0RvYy54bWysU9tuGyEQfa/Uf0C817te2Wm88jpKnbqq&#10;lF6kpB/AAutFBYYC9m769R1Yx7HSt6o8IGBmDmfOzKxvRqPJUfqgwDZ0PispkZaDUHbf0B+Pu3fX&#10;lITIrGAarGzokwz0ZvP2zXpwtaygBy2kJwhiQz24hvYxurooAu+lYWEGTlo0duANi3j1+0J4NiC6&#10;0UVVllfFAF44D1yGgK93k5FuMn7XSR6/dV2QkeiGIreYd5/3Nu3FZs3qvWeuV/xEg/0DC8OUxU/P&#10;UHcsMnLw6i8oo7iHAF2ccTAFdJ3iMueA2czLV9k89MzJnAuKE9xZpvD/YPnX43dPlGjoihLLDJbo&#10;UY6RfICRVEmdwYUanR4cusURn7HKOdPg7oH/DMTCtmd2L2+9h6GXTCC7eYosLkInnJBA2uELCPyG&#10;HSJkoLHzJkmHYhBExyo9nSuTqHB8rKrVclktKeFomy/KxVWVa1ew+jnc+RA/STAkHRrqsfQZnh3v&#10;Q0x0WP3skn4LoJXYKa3zxe/brfbkyLBNdnnlDF65aUsGFCoRSVEWUnzuIKMitrFWpqHXZVpTYyU5&#10;PlqRXSJTejojE21P+iRJJnHi2I65EFm8pF0L4gkF8zB1LU4ZHnrwvykZsGMbGn4dmJeU6M8WRV/N&#10;F4vU4vmyWL5HhYi/tLSXFmY5QjU0UjIdtzGPRZbD3WJxdirL9sLkRBk7Mat5mprU6pf37PUy25s/&#10;AAAA//8DAFBLAwQUAAYACAAAACEA12/9ZuAAAAALAQAADwAAAGRycy9kb3ducmV2LnhtbEyPy07D&#10;MBBF90j8gzVI7KhDSaIkjVNVVGxYIFGQYOnGThzVL9luGv6eYUWXozm699x2uxhNZhni5CyDx1UG&#10;RNreicmODD4/Xh4qIDFxK7h2VjL4kRG23e1NyxvhLvZdzoc0EgyxseEMVEq+oTT2ShoeV85Li7/B&#10;BcMTnmGkIvALhhtN11lWUsMniw2Ke/msZH86nA2DL6MmsQ9v34PQ8/512BV+CZ6x+7tltwGS5JL+&#10;YfjTR3Xo0OnozlZEohkUT1WOKIM8z3EUElVd10CODMqyWAPtWnq9ofsFAAD//wMAUEsBAi0AFAAG&#10;AAgAAAAhALaDOJL+AAAA4QEAABMAAAAAAAAAAAAAAAAAAAAAAFtDb250ZW50X1R5cGVzXS54bWxQ&#10;SwECLQAUAAYACAAAACEAOP0h/9YAAACUAQAACwAAAAAAAAAAAAAAAAAvAQAAX3JlbHMvLnJlbHNQ&#10;SwECLQAUAAYACAAAACEAu10cbCECAAAjBAAADgAAAAAAAAAAAAAAAAAuAgAAZHJzL2Uyb0RvYy54&#10;bWxQSwECLQAUAAYACAAAACEA12/9ZuAAAAALAQAADwAAAAAAAAAAAAAAAAB7BAAAZHJzL2Rvd25y&#10;ZXYueG1sUEsFBgAAAAAEAAQA8wAAAIgFAAAAAA==&#10;" stroked="f">
                <v:textbox style="mso-fit-shape-to-text:t">
                  <w:txbxContent>
                    <w:p w14:paraId="7CB85805" w14:textId="77777777" w:rsidR="00834662" w:rsidRPr="00C72D11" w:rsidRDefault="00834662" w:rsidP="00B554B5">
                      <w:pPr>
                        <w:rPr>
                          <w:i/>
                        </w:rPr>
                      </w:pPr>
                      <w:r w:rsidRPr="00C72D11">
                        <w:rPr>
                          <w:i/>
                        </w:rPr>
                        <w:t>Figure 3 – Has Foreign Office advice influenced decision to travel?</w:t>
                      </w:r>
                    </w:p>
                    <w:p w14:paraId="4715A643" w14:textId="77777777" w:rsidR="00834662" w:rsidRDefault="00834662" w:rsidP="00B554B5"/>
                  </w:txbxContent>
                </v:textbox>
                <w10:wrap type="square"/>
              </v:shape>
            </w:pict>
          </mc:Fallback>
        </mc:AlternateContent>
      </w:r>
      <w:r w:rsidR="00B554B5" w:rsidRPr="00B554B5">
        <w:rPr>
          <w:rFonts w:ascii="Arial" w:hAnsi="Arial" w:cs="Arial"/>
          <w:noProof/>
          <w:lang w:eastAsia="en-GB"/>
        </w:rPr>
        <w:drawing>
          <wp:anchor distT="0" distB="0" distL="114300" distR="114300" simplePos="0" relativeHeight="251654656" behindDoc="0" locked="0" layoutInCell="1" allowOverlap="1" wp14:anchorId="2D1B5D86" wp14:editId="375B9AA2">
            <wp:simplePos x="0" y="0"/>
            <wp:positionH relativeFrom="column">
              <wp:posOffset>3095625</wp:posOffset>
            </wp:positionH>
            <wp:positionV relativeFrom="paragraph">
              <wp:posOffset>38100</wp:posOffset>
            </wp:positionV>
            <wp:extent cx="3219450" cy="257683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9450" cy="2576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54B5" w:rsidRPr="00B554B5">
        <w:rPr>
          <w:rFonts w:ascii="Arial" w:hAnsi="Arial" w:cs="Arial"/>
          <w:noProof/>
          <w:lang w:eastAsia="en-GB"/>
        </w:rPr>
        <w:drawing>
          <wp:anchor distT="0" distB="0" distL="114300" distR="114300" simplePos="0" relativeHeight="251650560" behindDoc="0" locked="0" layoutInCell="1" allowOverlap="1" wp14:anchorId="5709A398" wp14:editId="5047FEC2">
            <wp:simplePos x="0" y="0"/>
            <wp:positionH relativeFrom="column">
              <wp:posOffset>40005</wp:posOffset>
            </wp:positionH>
            <wp:positionV relativeFrom="paragraph">
              <wp:posOffset>0</wp:posOffset>
            </wp:positionV>
            <wp:extent cx="3331210" cy="266700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1210"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54B5" w:rsidRPr="00B554B5">
        <w:rPr>
          <w:rFonts w:ascii="Arial" w:hAnsi="Arial" w:cs="Arial"/>
        </w:rPr>
        <w:t xml:space="preserve">Moreover, the interview allowed for a greater understanding from an industry informed perspective on the issues surrounding risk and perceived risk. Anonymous (2018) quoted </w:t>
      </w:r>
      <w:r w:rsidR="007D5F81">
        <w:rPr>
          <w:rFonts w:ascii="Arial" w:hAnsi="Arial" w:cs="Arial"/>
        </w:rPr>
        <w:t>‘</w:t>
      </w:r>
      <w:r w:rsidR="00B554B5" w:rsidRPr="00B554B5">
        <w:rPr>
          <w:rFonts w:ascii="Arial" w:hAnsi="Arial" w:cs="Arial"/>
        </w:rPr>
        <w:t>For work, yes, I have consulted The Foreign Office because there’s been times when some countries that I fly to, when I’m working for Virgin Atlantic, have been at higher threats</w:t>
      </w:r>
      <w:r w:rsidR="007D5F81">
        <w:rPr>
          <w:rFonts w:ascii="Arial" w:hAnsi="Arial" w:cs="Arial"/>
        </w:rPr>
        <w:t>’</w:t>
      </w:r>
      <w:r w:rsidR="00B554B5" w:rsidRPr="00B554B5">
        <w:rPr>
          <w:rFonts w:ascii="Arial" w:hAnsi="Arial" w:cs="Arial"/>
        </w:rPr>
        <w:t xml:space="preserve">. This demonstrates the vital role and responsibility in which The Foreign Office possess over the information which is shared with the travel and tourist population, even those who are employed within the industry. Moreover, figure 2 demonstrates that approximately 69% of the participant population are aware of The Foreign Office’s travel advice and therefore it is crucial for them to share accurate information within the public domain regarding safety levels within a destination.  </w:t>
      </w:r>
      <w:r w:rsidR="00B554B5" w:rsidRPr="00B554B5">
        <w:rPr>
          <w:rFonts w:ascii="Arial" w:hAnsi="Arial" w:cs="Arial"/>
          <w:lang w:val="en"/>
        </w:rPr>
        <w:t xml:space="preserve">In most cases the Foreign Office can encourage potential tourists to steer clear from </w:t>
      </w:r>
      <w:r w:rsidR="00B554B5" w:rsidRPr="00B554B5">
        <w:rPr>
          <w:rFonts w:ascii="Arial" w:hAnsi="Arial" w:cs="Arial"/>
          <w:lang w:val="en"/>
        </w:rPr>
        <w:lastRenderedPageBreak/>
        <w:t xml:space="preserve">certain destinations once they have been targeted by terrorism, however as evidenced by figure 3, approximately 66% of the participant population suggested that </w:t>
      </w:r>
      <w:bookmarkStart w:id="11" w:name="_Hlk513124066"/>
      <w:r w:rsidR="00B554B5" w:rsidRPr="00B554B5">
        <w:rPr>
          <w:rFonts w:ascii="Arial" w:hAnsi="Arial" w:cs="Arial"/>
          <w:lang w:val="en"/>
        </w:rPr>
        <w:t xml:space="preserve">The Foreign Office travel advice had not influenced them in their travel and destination choice. </w:t>
      </w:r>
      <w:bookmarkStart w:id="12" w:name="_Hlk513124332"/>
      <w:bookmarkEnd w:id="11"/>
      <w:r w:rsidR="00B554B5" w:rsidRPr="00B554B5">
        <w:rPr>
          <w:rFonts w:ascii="Arial" w:hAnsi="Arial" w:cs="Arial"/>
          <w:lang w:val="en"/>
        </w:rPr>
        <w:t xml:space="preserve">Implying that even though there may be a certain degree of perceived risk by potential tourists, the real level of risk is deemed to be lower and therefore demonstrates why some of the participant population will continue their holiday regardless of the risk which may be anticipated by The Foreign Office. </w:t>
      </w:r>
      <w:bookmarkEnd w:id="12"/>
    </w:p>
    <w:p w14:paraId="3B6721B6" w14:textId="77777777" w:rsidR="00246289" w:rsidRDefault="00246289" w:rsidP="00246289">
      <w:pPr>
        <w:spacing w:line="480" w:lineRule="auto"/>
        <w:ind w:left="567"/>
        <w:jc w:val="both"/>
        <w:rPr>
          <w:rFonts w:ascii="Arial" w:hAnsi="Arial" w:cs="Arial"/>
          <w:b/>
          <w:u w:val="single"/>
        </w:rPr>
      </w:pPr>
    </w:p>
    <w:p w14:paraId="55752080" w14:textId="77777777" w:rsidR="00246289" w:rsidRDefault="00246289" w:rsidP="00246289">
      <w:pPr>
        <w:spacing w:line="480" w:lineRule="auto"/>
        <w:ind w:left="567"/>
        <w:jc w:val="both"/>
        <w:rPr>
          <w:rFonts w:ascii="Arial" w:hAnsi="Arial" w:cs="Arial"/>
          <w:b/>
          <w:u w:val="single"/>
        </w:rPr>
      </w:pPr>
    </w:p>
    <w:p w14:paraId="29DBD3C3" w14:textId="77777777" w:rsidR="00246289" w:rsidRDefault="00246289" w:rsidP="00246289">
      <w:pPr>
        <w:spacing w:line="480" w:lineRule="auto"/>
        <w:ind w:left="567"/>
        <w:jc w:val="both"/>
        <w:rPr>
          <w:rFonts w:ascii="Arial" w:hAnsi="Arial" w:cs="Arial"/>
          <w:b/>
          <w:u w:val="single"/>
        </w:rPr>
      </w:pPr>
    </w:p>
    <w:p w14:paraId="484B15A2" w14:textId="77777777" w:rsidR="00246289" w:rsidRDefault="00246289" w:rsidP="00246289">
      <w:pPr>
        <w:spacing w:line="480" w:lineRule="auto"/>
        <w:ind w:left="567"/>
        <w:jc w:val="both"/>
        <w:rPr>
          <w:rFonts w:ascii="Arial" w:hAnsi="Arial" w:cs="Arial"/>
          <w:b/>
          <w:u w:val="single"/>
        </w:rPr>
      </w:pPr>
    </w:p>
    <w:p w14:paraId="54A50E52" w14:textId="77777777" w:rsidR="00246289" w:rsidRDefault="00246289" w:rsidP="00246289">
      <w:pPr>
        <w:spacing w:line="480" w:lineRule="auto"/>
        <w:ind w:left="567"/>
        <w:jc w:val="both"/>
        <w:rPr>
          <w:rFonts w:ascii="Arial" w:hAnsi="Arial" w:cs="Arial"/>
          <w:b/>
          <w:u w:val="single"/>
        </w:rPr>
      </w:pPr>
    </w:p>
    <w:p w14:paraId="71A5E450" w14:textId="77777777" w:rsidR="00246289" w:rsidRDefault="00246289" w:rsidP="00246289">
      <w:pPr>
        <w:spacing w:line="480" w:lineRule="auto"/>
        <w:ind w:left="567"/>
        <w:jc w:val="both"/>
        <w:rPr>
          <w:rFonts w:ascii="Arial" w:hAnsi="Arial" w:cs="Arial"/>
          <w:b/>
          <w:u w:val="single"/>
        </w:rPr>
      </w:pPr>
    </w:p>
    <w:p w14:paraId="77250847" w14:textId="77777777" w:rsidR="00246289" w:rsidRDefault="00246289" w:rsidP="00246289">
      <w:pPr>
        <w:spacing w:line="480" w:lineRule="auto"/>
        <w:ind w:left="567"/>
        <w:jc w:val="both"/>
        <w:rPr>
          <w:rFonts w:ascii="Arial" w:hAnsi="Arial" w:cs="Arial"/>
          <w:b/>
          <w:u w:val="single"/>
        </w:rPr>
      </w:pPr>
    </w:p>
    <w:p w14:paraId="4EC8B509" w14:textId="77777777" w:rsidR="00246289" w:rsidRDefault="00246289" w:rsidP="00246289">
      <w:pPr>
        <w:spacing w:line="480" w:lineRule="auto"/>
        <w:ind w:left="567"/>
        <w:jc w:val="both"/>
        <w:rPr>
          <w:rFonts w:ascii="Arial" w:hAnsi="Arial" w:cs="Arial"/>
          <w:b/>
          <w:u w:val="single"/>
        </w:rPr>
      </w:pPr>
    </w:p>
    <w:p w14:paraId="22A31E13" w14:textId="77777777" w:rsidR="00246289" w:rsidRDefault="00246289" w:rsidP="00246289">
      <w:pPr>
        <w:spacing w:line="480" w:lineRule="auto"/>
        <w:ind w:left="567"/>
        <w:jc w:val="both"/>
        <w:rPr>
          <w:rFonts w:ascii="Arial" w:hAnsi="Arial" w:cs="Arial"/>
          <w:b/>
          <w:u w:val="single"/>
        </w:rPr>
      </w:pPr>
    </w:p>
    <w:p w14:paraId="416E11A4" w14:textId="77777777" w:rsidR="00246289" w:rsidRDefault="00246289" w:rsidP="00246289">
      <w:pPr>
        <w:spacing w:line="480" w:lineRule="auto"/>
        <w:ind w:left="567"/>
        <w:jc w:val="both"/>
        <w:rPr>
          <w:rFonts w:ascii="Arial" w:hAnsi="Arial" w:cs="Arial"/>
          <w:b/>
          <w:u w:val="single"/>
        </w:rPr>
      </w:pPr>
    </w:p>
    <w:p w14:paraId="56C1EDB5" w14:textId="77777777" w:rsidR="00246289" w:rsidRDefault="00246289" w:rsidP="00246289">
      <w:pPr>
        <w:spacing w:line="480" w:lineRule="auto"/>
        <w:ind w:left="567"/>
        <w:jc w:val="both"/>
        <w:rPr>
          <w:rFonts w:ascii="Arial" w:hAnsi="Arial" w:cs="Arial"/>
          <w:b/>
          <w:u w:val="single"/>
        </w:rPr>
      </w:pPr>
    </w:p>
    <w:p w14:paraId="049905DE" w14:textId="77777777" w:rsidR="00246289" w:rsidRDefault="00246289" w:rsidP="00246289">
      <w:pPr>
        <w:spacing w:line="480" w:lineRule="auto"/>
        <w:ind w:left="567"/>
        <w:jc w:val="both"/>
        <w:rPr>
          <w:rFonts w:ascii="Arial" w:hAnsi="Arial" w:cs="Arial"/>
          <w:b/>
          <w:u w:val="single"/>
        </w:rPr>
      </w:pPr>
    </w:p>
    <w:p w14:paraId="200E23E8" w14:textId="77777777" w:rsidR="00246289" w:rsidRDefault="00246289" w:rsidP="00246289">
      <w:pPr>
        <w:spacing w:line="480" w:lineRule="auto"/>
        <w:ind w:left="567"/>
        <w:jc w:val="both"/>
        <w:rPr>
          <w:rFonts w:ascii="Arial" w:hAnsi="Arial" w:cs="Arial"/>
          <w:b/>
          <w:u w:val="single"/>
        </w:rPr>
      </w:pPr>
    </w:p>
    <w:p w14:paraId="434CA8BF" w14:textId="77777777" w:rsidR="00246289" w:rsidRDefault="00246289" w:rsidP="00246289">
      <w:pPr>
        <w:spacing w:line="480" w:lineRule="auto"/>
        <w:ind w:left="567"/>
        <w:jc w:val="both"/>
        <w:rPr>
          <w:rFonts w:ascii="Arial" w:hAnsi="Arial" w:cs="Arial"/>
          <w:b/>
          <w:u w:val="single"/>
        </w:rPr>
      </w:pPr>
    </w:p>
    <w:p w14:paraId="680F62D8" w14:textId="77777777" w:rsidR="00246289" w:rsidRDefault="00246289" w:rsidP="00246289">
      <w:pPr>
        <w:spacing w:line="480" w:lineRule="auto"/>
        <w:ind w:left="567"/>
        <w:jc w:val="both"/>
        <w:rPr>
          <w:rFonts w:ascii="Arial" w:hAnsi="Arial" w:cs="Arial"/>
          <w:b/>
          <w:u w:val="single"/>
        </w:rPr>
      </w:pPr>
    </w:p>
    <w:p w14:paraId="618B4C9B" w14:textId="77777777" w:rsidR="00246289" w:rsidRDefault="00246289" w:rsidP="00246289">
      <w:pPr>
        <w:spacing w:line="480" w:lineRule="auto"/>
        <w:ind w:left="567"/>
        <w:jc w:val="both"/>
        <w:rPr>
          <w:rFonts w:ascii="Arial" w:hAnsi="Arial" w:cs="Arial"/>
          <w:b/>
          <w:u w:val="single"/>
        </w:rPr>
      </w:pPr>
    </w:p>
    <w:p w14:paraId="4D606B1D" w14:textId="314FE830" w:rsidR="00B554B5" w:rsidRPr="00B554B5" w:rsidRDefault="00B554B5" w:rsidP="00246289">
      <w:pPr>
        <w:spacing w:line="480" w:lineRule="auto"/>
        <w:ind w:left="567"/>
        <w:jc w:val="both"/>
        <w:rPr>
          <w:rFonts w:ascii="Arial" w:hAnsi="Arial" w:cs="Arial"/>
        </w:rPr>
      </w:pPr>
      <w:r w:rsidRPr="00B554B5">
        <w:rPr>
          <w:rFonts w:ascii="Arial" w:hAnsi="Arial" w:cs="Arial"/>
          <w:b/>
          <w:u w:val="single"/>
        </w:rPr>
        <w:lastRenderedPageBreak/>
        <w:t>4.2 Objective two</w:t>
      </w:r>
    </w:p>
    <w:p w14:paraId="06FA1B1F" w14:textId="77777777" w:rsidR="00B554B5" w:rsidRPr="00B554B5" w:rsidRDefault="00B554B5" w:rsidP="00246289">
      <w:pPr>
        <w:spacing w:line="480" w:lineRule="auto"/>
        <w:ind w:left="567"/>
        <w:jc w:val="both"/>
        <w:rPr>
          <w:rFonts w:ascii="Arial" w:hAnsi="Arial" w:cs="Arial"/>
          <w:u w:val="single"/>
        </w:rPr>
      </w:pPr>
      <w:r w:rsidRPr="00B554B5">
        <w:rPr>
          <w:rFonts w:ascii="Arial" w:hAnsi="Arial" w:cs="Arial"/>
          <w:u w:val="single"/>
        </w:rPr>
        <w:t xml:space="preserve">4.2.1 </w:t>
      </w:r>
      <w:bookmarkStart w:id="13" w:name="_Hlk513124432"/>
      <w:r w:rsidRPr="00B554B5">
        <w:rPr>
          <w:rFonts w:ascii="Arial" w:hAnsi="Arial" w:cs="Arial"/>
          <w:u w:val="single"/>
        </w:rPr>
        <w:t>To discover the range of traveller motivations in destination choice.</w:t>
      </w:r>
      <w:bookmarkEnd w:id="13"/>
    </w:p>
    <w:p w14:paraId="0B6360DE" w14:textId="77777777" w:rsidR="00246289" w:rsidRDefault="00B554B5" w:rsidP="00246289">
      <w:pPr>
        <w:spacing w:line="480" w:lineRule="auto"/>
        <w:ind w:left="567"/>
        <w:jc w:val="both"/>
        <w:rPr>
          <w:rFonts w:ascii="Arial" w:hAnsi="Arial" w:cs="Arial"/>
        </w:rPr>
      </w:pPr>
      <w:r w:rsidRPr="00B554B5">
        <w:rPr>
          <w:rFonts w:ascii="Arial" w:hAnsi="Arial" w:cs="Arial"/>
          <w:noProof/>
          <w:lang w:eastAsia="en-GB"/>
        </w:rPr>
        <w:drawing>
          <wp:inline distT="0" distB="0" distL="0" distR="0" wp14:anchorId="55F05987" wp14:editId="7505445F">
            <wp:extent cx="4442604" cy="355265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2604" cy="3552659"/>
                    </a:xfrm>
                    <a:prstGeom prst="rect">
                      <a:avLst/>
                    </a:prstGeom>
                    <a:noFill/>
                    <a:ln>
                      <a:noFill/>
                    </a:ln>
                  </pic:spPr>
                </pic:pic>
              </a:graphicData>
            </a:graphic>
          </wp:inline>
        </w:drawing>
      </w:r>
    </w:p>
    <w:p w14:paraId="48D44F55" w14:textId="1CC6A2E1" w:rsidR="00B554B5" w:rsidRPr="00246289" w:rsidRDefault="00B554B5" w:rsidP="00246289">
      <w:pPr>
        <w:spacing w:line="480" w:lineRule="auto"/>
        <w:ind w:left="567"/>
        <w:jc w:val="both"/>
        <w:rPr>
          <w:rFonts w:ascii="Arial" w:hAnsi="Arial" w:cs="Arial"/>
        </w:rPr>
      </w:pPr>
      <w:r w:rsidRPr="00B554B5">
        <w:rPr>
          <w:rFonts w:ascii="Arial" w:hAnsi="Arial" w:cs="Arial"/>
          <w:i/>
        </w:rPr>
        <w:t xml:space="preserve">Figure 4 – The range of components in travellers’ motivations to travel to holiday destinations. </w:t>
      </w:r>
    </w:p>
    <w:p w14:paraId="13F44945" w14:textId="76BA8F20"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According to Dann (1977) people possess different motivations which assist them in their travel choices. Highlighting their motivations to travel, Anonymous (2018) disclosed in the interview </w:t>
      </w:r>
      <w:r w:rsidR="007D5F81">
        <w:rPr>
          <w:rFonts w:ascii="Arial" w:hAnsi="Arial" w:cs="Arial"/>
        </w:rPr>
        <w:t>‘</w:t>
      </w:r>
      <w:r w:rsidRPr="00B554B5">
        <w:rPr>
          <w:rFonts w:ascii="Arial" w:hAnsi="Arial" w:cs="Arial"/>
        </w:rPr>
        <w:t>we choose the states because it’s so family friendly and no language barrier. A holiday is a time to relax and spend time with the family, all four of us together without the pressures of everyday life</w:t>
      </w:r>
      <w:r w:rsidR="007D5F81">
        <w:rPr>
          <w:rFonts w:ascii="Arial" w:hAnsi="Arial" w:cs="Arial"/>
        </w:rPr>
        <w:t>’</w:t>
      </w:r>
      <w:r w:rsidRPr="00B554B5">
        <w:rPr>
          <w:rFonts w:ascii="Arial" w:hAnsi="Arial" w:cs="Arial"/>
        </w:rPr>
        <w:t xml:space="preserve">. Similarly, the survey found that the participant population also have personal motivators which assist them in their destination choice. Evidently, certain motivations are some of the key drivers in the decision process of selecting the destination as evidenced by figure 4. Interestingly, motivations such as escapism, adventure and the experience of new cultures are some of the most important motivators for people to travel in the first instance; this is supported by Dann (1977) socio-psychological motive theory, whereby individuals are </w:t>
      </w:r>
      <w:r w:rsidRPr="00B554B5">
        <w:rPr>
          <w:rFonts w:ascii="Arial" w:hAnsi="Arial" w:cs="Arial"/>
        </w:rPr>
        <w:lastRenderedPageBreak/>
        <w:t>encouraged to take a vacation because of these motivations which they possess. However, ac</w:t>
      </w:r>
      <w:bookmarkStart w:id="14" w:name="_Hlk513125294"/>
      <w:r w:rsidRPr="00B554B5">
        <w:rPr>
          <w:rFonts w:ascii="Arial" w:hAnsi="Arial" w:cs="Arial"/>
        </w:rPr>
        <w:t>cording to Walters et al (2018) of the potential tourist population who are likely to continue to travel to a destination threatened by terrorist activity, little is known as to how the threat, whether moderate or severe, will affect their travel related decisions.</w:t>
      </w:r>
      <w:bookmarkEnd w:id="14"/>
      <w:r w:rsidRPr="00B554B5">
        <w:rPr>
          <w:rFonts w:ascii="Arial" w:hAnsi="Arial" w:cs="Arial"/>
        </w:rPr>
        <w:t xml:space="preserve"> Despite this Walters et al (2018) recognises that </w:t>
      </w:r>
      <w:bookmarkStart w:id="15" w:name="_Hlk513125785"/>
      <w:r w:rsidRPr="00B554B5">
        <w:rPr>
          <w:rFonts w:ascii="Arial" w:hAnsi="Arial" w:cs="Arial"/>
        </w:rPr>
        <w:t>in the short-term travellers who are somewhat resilient to terror-related incidents represent a viable market segment for the destination, affected by terrorism, who are seeking to sustain their visitor levels throughout the crisis.</w:t>
      </w:r>
      <w:bookmarkEnd w:id="15"/>
      <w:r w:rsidRPr="00B554B5">
        <w:rPr>
          <w:rFonts w:ascii="Arial" w:hAnsi="Arial" w:cs="Arial"/>
        </w:rPr>
        <w:t xml:space="preserve"> </w:t>
      </w:r>
    </w:p>
    <w:p w14:paraId="1DABAA4B" w14:textId="3806C7FA" w:rsidR="00B554B5" w:rsidRDefault="00B554B5" w:rsidP="00246289">
      <w:pPr>
        <w:spacing w:line="480" w:lineRule="auto"/>
        <w:ind w:left="567"/>
        <w:jc w:val="both"/>
        <w:rPr>
          <w:rFonts w:ascii="Arial" w:hAnsi="Arial" w:cs="Arial"/>
        </w:rPr>
      </w:pPr>
      <w:r w:rsidRPr="00B554B5">
        <w:rPr>
          <w:rFonts w:ascii="Arial" w:hAnsi="Arial" w:cs="Arial"/>
        </w:rPr>
        <w:t xml:space="preserve">However, these motivations may be short lived due to the ever-growing threat of terrorism. As Theobald (2005) suggests that downturns in tourism flows are as a direct result of terrorist activity, this may be evidenced by the decrease in tourist numbers to destinations such as Egypt, Tunisia and Turkey post terror attack. </w:t>
      </w:r>
    </w:p>
    <w:p w14:paraId="77328A59" w14:textId="68F271F0" w:rsidR="00246289" w:rsidRDefault="00246289" w:rsidP="00246289">
      <w:pPr>
        <w:spacing w:line="480" w:lineRule="auto"/>
        <w:ind w:left="567"/>
        <w:jc w:val="both"/>
        <w:rPr>
          <w:rFonts w:ascii="Arial" w:hAnsi="Arial" w:cs="Arial"/>
          <w:i/>
        </w:rPr>
      </w:pPr>
    </w:p>
    <w:p w14:paraId="3809FCE6" w14:textId="7237CEEE" w:rsidR="00246289" w:rsidRDefault="00246289" w:rsidP="00246289">
      <w:pPr>
        <w:spacing w:line="480" w:lineRule="auto"/>
        <w:ind w:left="567"/>
        <w:jc w:val="both"/>
        <w:rPr>
          <w:rFonts w:ascii="Arial" w:hAnsi="Arial" w:cs="Arial"/>
          <w:i/>
        </w:rPr>
      </w:pPr>
    </w:p>
    <w:p w14:paraId="620A7652" w14:textId="466A1D5A" w:rsidR="00246289" w:rsidRDefault="00246289" w:rsidP="00246289">
      <w:pPr>
        <w:spacing w:line="480" w:lineRule="auto"/>
        <w:ind w:left="567"/>
        <w:jc w:val="both"/>
        <w:rPr>
          <w:rFonts w:ascii="Arial" w:hAnsi="Arial" w:cs="Arial"/>
          <w:i/>
        </w:rPr>
      </w:pPr>
    </w:p>
    <w:p w14:paraId="6FF4DF4F" w14:textId="2027BCD5" w:rsidR="00246289" w:rsidRDefault="00246289" w:rsidP="00246289">
      <w:pPr>
        <w:spacing w:line="480" w:lineRule="auto"/>
        <w:ind w:left="567"/>
        <w:jc w:val="both"/>
        <w:rPr>
          <w:rFonts w:ascii="Arial" w:hAnsi="Arial" w:cs="Arial"/>
          <w:i/>
        </w:rPr>
      </w:pPr>
    </w:p>
    <w:p w14:paraId="2F83F6D8" w14:textId="74A19089" w:rsidR="00246289" w:rsidRDefault="00246289" w:rsidP="00246289">
      <w:pPr>
        <w:spacing w:line="480" w:lineRule="auto"/>
        <w:ind w:left="567"/>
        <w:jc w:val="both"/>
        <w:rPr>
          <w:rFonts w:ascii="Arial" w:hAnsi="Arial" w:cs="Arial"/>
          <w:i/>
        </w:rPr>
      </w:pPr>
    </w:p>
    <w:p w14:paraId="7532D054" w14:textId="77777777" w:rsidR="00246289" w:rsidRPr="00B554B5" w:rsidRDefault="00246289" w:rsidP="00246289">
      <w:pPr>
        <w:spacing w:line="480" w:lineRule="auto"/>
        <w:ind w:left="567"/>
        <w:jc w:val="both"/>
        <w:rPr>
          <w:rFonts w:ascii="Arial" w:hAnsi="Arial" w:cs="Arial"/>
          <w:i/>
        </w:rPr>
      </w:pPr>
    </w:p>
    <w:p w14:paraId="5DB0CAFF" w14:textId="77777777" w:rsidR="00B554B5" w:rsidRPr="00B554B5" w:rsidRDefault="00B554B5" w:rsidP="00246289">
      <w:pPr>
        <w:spacing w:line="480" w:lineRule="auto"/>
        <w:ind w:left="567"/>
        <w:jc w:val="both"/>
        <w:rPr>
          <w:rFonts w:ascii="Arial" w:hAnsi="Arial" w:cs="Arial"/>
        </w:rPr>
      </w:pPr>
      <w:r w:rsidRPr="00B554B5">
        <w:rPr>
          <w:rFonts w:ascii="Arial" w:hAnsi="Arial" w:cs="Arial"/>
          <w:noProof/>
          <w:lang w:eastAsia="en-GB"/>
        </w:rPr>
        <w:lastRenderedPageBreak/>
        <w:drawing>
          <wp:inline distT="0" distB="0" distL="0" distR="0" wp14:anchorId="34367683" wp14:editId="661CDFEE">
            <wp:extent cx="4212076" cy="336840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9392" cy="3390252"/>
                    </a:xfrm>
                    <a:prstGeom prst="rect">
                      <a:avLst/>
                    </a:prstGeom>
                    <a:noFill/>
                    <a:ln>
                      <a:noFill/>
                    </a:ln>
                  </pic:spPr>
                </pic:pic>
              </a:graphicData>
            </a:graphic>
          </wp:inline>
        </w:drawing>
      </w:r>
    </w:p>
    <w:p w14:paraId="62688AFA" w14:textId="77777777" w:rsidR="00B554B5" w:rsidRPr="00B554B5" w:rsidRDefault="00B554B5" w:rsidP="00246289">
      <w:pPr>
        <w:spacing w:line="480" w:lineRule="auto"/>
        <w:ind w:left="567"/>
        <w:jc w:val="both"/>
        <w:rPr>
          <w:rFonts w:ascii="Arial" w:hAnsi="Arial" w:cs="Arial"/>
        </w:rPr>
      </w:pPr>
    </w:p>
    <w:p w14:paraId="5FA879B3" w14:textId="77777777" w:rsidR="00B554B5" w:rsidRPr="00B554B5" w:rsidRDefault="00B554B5" w:rsidP="00246289">
      <w:pPr>
        <w:spacing w:line="480" w:lineRule="auto"/>
        <w:ind w:left="567"/>
        <w:jc w:val="both"/>
        <w:rPr>
          <w:rFonts w:ascii="Arial" w:hAnsi="Arial" w:cs="Arial"/>
          <w:i/>
        </w:rPr>
      </w:pPr>
      <w:r w:rsidRPr="00B554B5">
        <w:rPr>
          <w:rFonts w:ascii="Arial" w:hAnsi="Arial" w:cs="Arial"/>
          <w:i/>
        </w:rPr>
        <w:t xml:space="preserve">Figure 5 – The influence of terrorism affecting the choice to travel. </w:t>
      </w:r>
    </w:p>
    <w:p w14:paraId="24AF3A4A" w14:textId="1818F086"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One of the prevalent reoccurring themes from the research were the perceived risk from the participant population and if the risk of terrorism affects their choice to travel in the first instance. As figure 5 demonstrates, 50% of the respondents said that an act of terror at holiday destinations </w:t>
      </w:r>
      <w:r w:rsidRPr="00B554B5">
        <w:rPr>
          <w:rFonts w:ascii="Arial" w:hAnsi="Arial" w:cs="Arial"/>
          <w:b/>
          <w:i/>
        </w:rPr>
        <w:t>may</w:t>
      </w:r>
      <w:r w:rsidRPr="00B554B5">
        <w:rPr>
          <w:rFonts w:ascii="Arial" w:hAnsi="Arial" w:cs="Arial"/>
        </w:rPr>
        <w:t xml:space="preserve"> affect their choice to travel, whilst only 14.75% said </w:t>
      </w:r>
      <w:r w:rsidRPr="00B554B5">
        <w:rPr>
          <w:rFonts w:ascii="Arial" w:hAnsi="Arial" w:cs="Arial"/>
          <w:b/>
          <w:i/>
        </w:rPr>
        <w:t>yes</w:t>
      </w:r>
      <w:r w:rsidRPr="00B554B5">
        <w:rPr>
          <w:rFonts w:ascii="Arial" w:hAnsi="Arial" w:cs="Arial"/>
        </w:rPr>
        <w:t xml:space="preserve"> – acts of terrorism at holiday destinations would deter them visiting certain places. This highlights the fact that some destinations may recover more rapidly from a terrorist incident as suggested by Coshall (2003) due to a higher proportion of potential tourists not being affected by such events. Moreover, this may also be due to other factors affecting the destination’s reputation, such as political stability and media representation / coverage. Furthermore, 35.25% said an act of terror would </w:t>
      </w:r>
      <w:r w:rsidRPr="00B554B5">
        <w:rPr>
          <w:rFonts w:ascii="Arial" w:hAnsi="Arial" w:cs="Arial"/>
          <w:b/>
          <w:i/>
        </w:rPr>
        <w:t>not</w:t>
      </w:r>
      <w:r w:rsidRPr="00B554B5">
        <w:rPr>
          <w:rFonts w:ascii="Arial" w:hAnsi="Arial" w:cs="Arial"/>
        </w:rPr>
        <w:t xml:space="preserve"> affect their choice to travel, also demonstrating that the impact of a terrorist attack may be short-lived. This may also be linked to a level of risk perception, whereby the participant population do not consider themselves to be at risk from such random acts of terror. The fear associated with an attack is irrational and the likelihood of a tourist </w:t>
      </w:r>
      <w:r w:rsidRPr="00B554B5">
        <w:rPr>
          <w:rFonts w:ascii="Arial" w:hAnsi="Arial" w:cs="Arial"/>
        </w:rPr>
        <w:lastRenderedPageBreak/>
        <w:t xml:space="preserve">being involved in such an incident is highly unlikely. However physical threats, either real or perceived, cause the individual to revaluate in terms of destination choice (Sönmez, 1998). Likewise, Anonymous (2018) recognises the risk of terrorism when travelling, but also recognises that the risk is prevalent on a global level. They disclosed in the interview </w:t>
      </w:r>
      <w:r w:rsidR="007D5F81">
        <w:rPr>
          <w:rFonts w:ascii="Arial" w:hAnsi="Arial" w:cs="Arial"/>
        </w:rPr>
        <w:t>‘</w:t>
      </w:r>
      <w:r w:rsidRPr="00B554B5">
        <w:rPr>
          <w:rFonts w:ascii="Arial" w:hAnsi="Arial" w:cs="Arial"/>
        </w:rPr>
        <w:t>terrorism would not put me off because you could be a victim of terrorism if you went to London for the day or it could even happen on our door step in places like Bristol or Cardiff</w:t>
      </w:r>
      <w:r w:rsidR="007D5F81">
        <w:rPr>
          <w:rFonts w:ascii="Arial" w:hAnsi="Arial" w:cs="Arial"/>
        </w:rPr>
        <w:t>’.</w:t>
      </w:r>
      <w:r w:rsidRPr="00B554B5">
        <w:rPr>
          <w:rFonts w:ascii="Arial" w:hAnsi="Arial" w:cs="Arial"/>
        </w:rPr>
        <w:t xml:space="preserve"> This implies that other information services, such as the media could in-fact be responsible for the long lasting, negative image of certain destinations due to their reports on terrorist incidents and may also explain why some destinations recover faster than others, due to the tabloids and news programmes only reporting on specific places. For Example, news reports concerning destinations such as Egypt, Tunisia and Turkey may have amplified a level of fear within the population and in turn caused them to perceive these places as unsafe, resulting in alternative travel and destination plans from the population. </w:t>
      </w:r>
    </w:p>
    <w:p w14:paraId="1F017460" w14:textId="77777777" w:rsidR="00B554B5" w:rsidRDefault="00B554B5" w:rsidP="00246289">
      <w:pPr>
        <w:spacing w:line="480" w:lineRule="auto"/>
        <w:ind w:left="567"/>
        <w:jc w:val="both"/>
        <w:rPr>
          <w:rFonts w:ascii="Arial" w:hAnsi="Arial" w:cs="Arial"/>
          <w:b/>
          <w:u w:val="single"/>
        </w:rPr>
      </w:pPr>
    </w:p>
    <w:p w14:paraId="15DA4824" w14:textId="77777777" w:rsidR="00B554B5" w:rsidRDefault="00B554B5" w:rsidP="00246289">
      <w:pPr>
        <w:spacing w:line="480" w:lineRule="auto"/>
        <w:ind w:left="567"/>
        <w:jc w:val="both"/>
        <w:rPr>
          <w:rFonts w:ascii="Arial" w:hAnsi="Arial" w:cs="Arial"/>
          <w:b/>
          <w:u w:val="single"/>
        </w:rPr>
      </w:pPr>
    </w:p>
    <w:p w14:paraId="720E4892" w14:textId="77777777" w:rsidR="00B554B5" w:rsidRDefault="00B554B5" w:rsidP="00246289">
      <w:pPr>
        <w:spacing w:line="480" w:lineRule="auto"/>
        <w:ind w:left="567"/>
        <w:jc w:val="both"/>
        <w:rPr>
          <w:rFonts w:ascii="Arial" w:hAnsi="Arial" w:cs="Arial"/>
          <w:b/>
          <w:u w:val="single"/>
        </w:rPr>
      </w:pPr>
    </w:p>
    <w:p w14:paraId="2902EB6C" w14:textId="77777777" w:rsidR="00B554B5" w:rsidRDefault="00B554B5" w:rsidP="00246289">
      <w:pPr>
        <w:spacing w:line="480" w:lineRule="auto"/>
        <w:ind w:left="567"/>
        <w:jc w:val="both"/>
        <w:rPr>
          <w:rFonts w:ascii="Arial" w:hAnsi="Arial" w:cs="Arial"/>
          <w:b/>
          <w:u w:val="single"/>
        </w:rPr>
      </w:pPr>
    </w:p>
    <w:p w14:paraId="700E54BD" w14:textId="77777777" w:rsidR="00B554B5" w:rsidRDefault="00B554B5" w:rsidP="00246289">
      <w:pPr>
        <w:spacing w:line="480" w:lineRule="auto"/>
        <w:ind w:left="567"/>
        <w:jc w:val="both"/>
        <w:rPr>
          <w:rFonts w:ascii="Arial" w:hAnsi="Arial" w:cs="Arial"/>
          <w:b/>
          <w:u w:val="single"/>
        </w:rPr>
      </w:pPr>
    </w:p>
    <w:p w14:paraId="70D5D3F0" w14:textId="77777777" w:rsidR="00B554B5" w:rsidRDefault="00B554B5" w:rsidP="00246289">
      <w:pPr>
        <w:spacing w:line="480" w:lineRule="auto"/>
        <w:ind w:left="567"/>
        <w:jc w:val="both"/>
        <w:rPr>
          <w:rFonts w:ascii="Arial" w:hAnsi="Arial" w:cs="Arial"/>
          <w:b/>
          <w:u w:val="single"/>
        </w:rPr>
      </w:pPr>
    </w:p>
    <w:p w14:paraId="56309300" w14:textId="77777777" w:rsidR="00B554B5" w:rsidRDefault="00B554B5" w:rsidP="00246289">
      <w:pPr>
        <w:spacing w:line="480" w:lineRule="auto"/>
        <w:ind w:left="567"/>
        <w:jc w:val="both"/>
        <w:rPr>
          <w:rFonts w:ascii="Arial" w:hAnsi="Arial" w:cs="Arial"/>
          <w:b/>
          <w:u w:val="single"/>
        </w:rPr>
      </w:pPr>
    </w:p>
    <w:p w14:paraId="208447BC" w14:textId="77777777" w:rsidR="00B554B5" w:rsidRDefault="00B554B5" w:rsidP="00246289">
      <w:pPr>
        <w:spacing w:line="480" w:lineRule="auto"/>
        <w:ind w:left="567"/>
        <w:jc w:val="both"/>
        <w:rPr>
          <w:rFonts w:ascii="Arial" w:hAnsi="Arial" w:cs="Arial"/>
          <w:b/>
          <w:u w:val="single"/>
        </w:rPr>
      </w:pPr>
    </w:p>
    <w:p w14:paraId="0DC0BDE2" w14:textId="77777777" w:rsidR="00B554B5" w:rsidRDefault="00B554B5" w:rsidP="00246289">
      <w:pPr>
        <w:spacing w:line="480" w:lineRule="auto"/>
        <w:ind w:left="567"/>
        <w:jc w:val="both"/>
        <w:rPr>
          <w:rFonts w:ascii="Arial" w:hAnsi="Arial" w:cs="Arial"/>
          <w:b/>
          <w:u w:val="single"/>
        </w:rPr>
      </w:pPr>
    </w:p>
    <w:p w14:paraId="7291252C" w14:textId="77777777" w:rsidR="00B554B5" w:rsidRDefault="00B554B5" w:rsidP="00246289">
      <w:pPr>
        <w:spacing w:line="480" w:lineRule="auto"/>
        <w:jc w:val="both"/>
        <w:rPr>
          <w:rFonts w:ascii="Arial" w:hAnsi="Arial" w:cs="Arial"/>
          <w:b/>
          <w:u w:val="single"/>
        </w:rPr>
      </w:pPr>
    </w:p>
    <w:p w14:paraId="6FAAFE5A" w14:textId="77777777" w:rsidR="00B554B5" w:rsidRPr="00B554B5" w:rsidRDefault="00B554B5" w:rsidP="00246289">
      <w:pPr>
        <w:spacing w:line="480" w:lineRule="auto"/>
        <w:ind w:left="567"/>
        <w:jc w:val="both"/>
        <w:rPr>
          <w:rFonts w:ascii="Arial" w:hAnsi="Arial" w:cs="Arial"/>
          <w:b/>
          <w:u w:val="single"/>
        </w:rPr>
      </w:pPr>
      <w:r w:rsidRPr="00B554B5">
        <w:rPr>
          <w:rFonts w:ascii="Arial" w:hAnsi="Arial" w:cs="Arial"/>
          <w:b/>
          <w:u w:val="single"/>
        </w:rPr>
        <w:lastRenderedPageBreak/>
        <w:t xml:space="preserve">4.3 Objective 3 </w:t>
      </w:r>
    </w:p>
    <w:p w14:paraId="0DECC8BF" w14:textId="77777777" w:rsidR="00B554B5" w:rsidRPr="00B554B5" w:rsidRDefault="00B554B5" w:rsidP="00246289">
      <w:pPr>
        <w:spacing w:line="480" w:lineRule="auto"/>
        <w:ind w:left="567"/>
        <w:jc w:val="both"/>
        <w:rPr>
          <w:rFonts w:ascii="Arial" w:hAnsi="Arial" w:cs="Arial"/>
          <w:u w:val="single"/>
        </w:rPr>
      </w:pPr>
      <w:r w:rsidRPr="00B554B5">
        <w:rPr>
          <w:rFonts w:ascii="Arial" w:hAnsi="Arial" w:cs="Arial"/>
          <w:u w:val="single"/>
        </w:rPr>
        <w:t xml:space="preserve">4.3.1 </w:t>
      </w:r>
      <w:bookmarkStart w:id="16" w:name="_Hlk513124488"/>
      <w:r w:rsidRPr="00B554B5">
        <w:rPr>
          <w:rFonts w:ascii="Arial" w:hAnsi="Arial" w:cs="Arial"/>
          <w:u w:val="single"/>
        </w:rPr>
        <w:t>To gain an insight into the impact which terrorism has inflicted upon the international travel and tourism industry.</w:t>
      </w:r>
      <w:bookmarkEnd w:id="16"/>
    </w:p>
    <w:p w14:paraId="11AE84CE" w14:textId="77777777" w:rsidR="00B554B5" w:rsidRPr="00B554B5" w:rsidRDefault="00B554B5" w:rsidP="00246289">
      <w:pPr>
        <w:spacing w:line="480" w:lineRule="auto"/>
        <w:ind w:left="567"/>
        <w:jc w:val="both"/>
        <w:rPr>
          <w:rFonts w:ascii="Arial" w:hAnsi="Arial" w:cs="Arial"/>
        </w:rPr>
      </w:pPr>
      <w:r w:rsidRPr="00B554B5">
        <w:rPr>
          <w:rFonts w:ascii="Arial" w:hAnsi="Arial" w:cs="Arial"/>
        </w:rPr>
        <w:t>As previously stated in Chapter Two, International travel and tourism is a momentous contributor to economic growth and development in many countries, yet its economic success does not shelter the industry from the prevalent power of terrorism (Baker, 2014).</w:t>
      </w:r>
    </w:p>
    <w:p w14:paraId="6F2993CC" w14:textId="4DDE39C7"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One of the most interesting results to have come from the </w:t>
      </w:r>
      <w:r w:rsidR="00A02B27" w:rsidRPr="00B554B5">
        <w:rPr>
          <w:rFonts w:ascii="Arial" w:hAnsi="Arial" w:cs="Arial"/>
        </w:rPr>
        <w:t>research</w:t>
      </w:r>
      <w:r w:rsidRPr="00B554B5">
        <w:rPr>
          <w:rFonts w:ascii="Arial" w:hAnsi="Arial" w:cs="Arial"/>
        </w:rPr>
        <w:t xml:space="preserve"> displayed by figure 6</w:t>
      </w:r>
      <w:r w:rsidR="00960F12">
        <w:rPr>
          <w:rFonts w:ascii="Arial" w:hAnsi="Arial" w:cs="Arial"/>
        </w:rPr>
        <w:t>,</w:t>
      </w:r>
      <w:r w:rsidRPr="00B554B5">
        <w:rPr>
          <w:rFonts w:ascii="Arial" w:hAnsi="Arial" w:cs="Arial"/>
        </w:rPr>
        <w:t xml:space="preserve"> highlights that approximately 98% of the participant population have not been discouraged to continue to holiday abroad due to recent terror attacks. </w:t>
      </w:r>
    </w:p>
    <w:p w14:paraId="2917E575" w14:textId="201E4D57" w:rsidR="00B554B5" w:rsidRPr="00B554B5" w:rsidRDefault="00DC6B11" w:rsidP="00246289">
      <w:pPr>
        <w:spacing w:line="480" w:lineRule="auto"/>
        <w:ind w:left="567"/>
        <w:jc w:val="both"/>
        <w:rPr>
          <w:rFonts w:ascii="Arial" w:hAnsi="Arial" w:cs="Arial"/>
        </w:rPr>
      </w:pPr>
      <w:r w:rsidRPr="00B554B5">
        <w:rPr>
          <w:rFonts w:ascii="Arial" w:hAnsi="Arial" w:cs="Arial"/>
          <w:noProof/>
          <w:lang w:eastAsia="en-GB"/>
        </w:rPr>
        <w:drawing>
          <wp:anchor distT="0" distB="0" distL="114300" distR="114300" simplePos="0" relativeHeight="251651584" behindDoc="0" locked="0" layoutInCell="1" allowOverlap="1" wp14:anchorId="053237F8" wp14:editId="0CD7A3EB">
            <wp:simplePos x="0" y="0"/>
            <wp:positionH relativeFrom="column">
              <wp:posOffset>3295650</wp:posOffset>
            </wp:positionH>
            <wp:positionV relativeFrom="paragraph">
              <wp:posOffset>421950</wp:posOffset>
            </wp:positionV>
            <wp:extent cx="3168650" cy="206121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765" t="23134" r="23056" b="23418"/>
                    <a:stretch/>
                  </pic:blipFill>
                  <pic:spPr bwMode="auto">
                    <a:xfrm>
                      <a:off x="0" y="0"/>
                      <a:ext cx="3168650" cy="2061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CA8629" w14:textId="63110CA0" w:rsidR="00B554B5" w:rsidRPr="00B554B5" w:rsidRDefault="00B554B5" w:rsidP="00246289">
      <w:pPr>
        <w:spacing w:line="480" w:lineRule="auto"/>
        <w:ind w:left="567"/>
        <w:jc w:val="both"/>
        <w:rPr>
          <w:rFonts w:ascii="Arial" w:hAnsi="Arial" w:cs="Arial"/>
        </w:rPr>
      </w:pPr>
      <w:r w:rsidRPr="00B554B5">
        <w:rPr>
          <w:rFonts w:ascii="Arial" w:hAnsi="Arial" w:cs="Arial"/>
          <w:noProof/>
          <w:lang w:eastAsia="en-GB"/>
        </w:rPr>
        <w:drawing>
          <wp:inline distT="0" distB="0" distL="0" distR="0" wp14:anchorId="1068998F" wp14:editId="0E33DFEC">
            <wp:extent cx="3066094" cy="2057400"/>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753" t="23134" r="25549" b="26077"/>
                    <a:stretch/>
                  </pic:blipFill>
                  <pic:spPr bwMode="auto">
                    <a:xfrm>
                      <a:off x="0" y="0"/>
                      <a:ext cx="3097366" cy="2078384"/>
                    </a:xfrm>
                    <a:prstGeom prst="rect">
                      <a:avLst/>
                    </a:prstGeom>
                    <a:ln>
                      <a:noFill/>
                    </a:ln>
                    <a:extLst>
                      <a:ext uri="{53640926-AAD7-44D8-BBD7-CCE9431645EC}">
                        <a14:shadowObscured xmlns:a14="http://schemas.microsoft.com/office/drawing/2010/main"/>
                      </a:ext>
                    </a:extLst>
                  </pic:spPr>
                </pic:pic>
              </a:graphicData>
            </a:graphic>
          </wp:inline>
        </w:drawing>
      </w:r>
    </w:p>
    <w:p w14:paraId="4E4FB8A2" w14:textId="7DA11761" w:rsidR="00B554B5" w:rsidRPr="00B554B5" w:rsidRDefault="00DC6B11" w:rsidP="00DC6B11">
      <w:pPr>
        <w:spacing w:line="480" w:lineRule="auto"/>
        <w:jc w:val="both"/>
        <w:rPr>
          <w:rFonts w:ascii="Arial" w:hAnsi="Arial" w:cs="Arial"/>
          <w:i/>
        </w:rPr>
      </w:pPr>
      <w:r>
        <w:rPr>
          <w:rFonts w:ascii="Arial" w:hAnsi="Arial" w:cs="Arial"/>
          <w:i/>
        </w:rPr>
        <w:t xml:space="preserve">          </w:t>
      </w:r>
      <w:r w:rsidR="00B554B5" w:rsidRPr="00B554B5">
        <w:rPr>
          <w:rFonts w:ascii="Arial" w:hAnsi="Arial" w:cs="Arial"/>
          <w:i/>
        </w:rPr>
        <w:t xml:space="preserve">Figure 6 – Terrorism affecting choice to go abroad. </w:t>
      </w:r>
      <w:r w:rsidR="00960F12">
        <w:rPr>
          <w:rFonts w:ascii="Arial" w:hAnsi="Arial" w:cs="Arial"/>
          <w:i/>
        </w:rPr>
        <w:t xml:space="preserve">  Figure 7 – Is the UK just as risky?</w:t>
      </w:r>
    </w:p>
    <w:p w14:paraId="636AF099" w14:textId="77777777"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Moreover, figure 7 highlights that approximately 53% of the participants do not deem the UK to be at an equal risk from terrorism like much of the destinations abroad. This implies that overseas destinations appear to be at a higher risk compared to the UK, which may be due to a perceived psychological risk which potential tourists consider. This is underpinned by Sönmez (1998) who believes that physical threats, either real or perceived, cause the individual to revaluate in terms of destination choice and from </w:t>
      </w:r>
      <w:r w:rsidRPr="00B554B5">
        <w:rPr>
          <w:rFonts w:ascii="Arial" w:hAnsi="Arial" w:cs="Arial"/>
        </w:rPr>
        <w:lastRenderedPageBreak/>
        <w:t xml:space="preserve">the research it can be seen, that potential UK tourists will continue to go overseas for their holidays regardless of the risk from terrorism. </w:t>
      </w:r>
    </w:p>
    <w:p w14:paraId="189CFDF1" w14:textId="35658F90"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However, the research did find that the participant population did deem certain foreign destinations to be at a greater risk from terrorism than others. </w:t>
      </w:r>
    </w:p>
    <w:p w14:paraId="59C6D0A7" w14:textId="14415577" w:rsidR="00B554B5" w:rsidRPr="00B554B5" w:rsidRDefault="00B554B5" w:rsidP="00246289">
      <w:pPr>
        <w:spacing w:line="480" w:lineRule="auto"/>
        <w:ind w:left="567"/>
        <w:jc w:val="both"/>
        <w:rPr>
          <w:rFonts w:ascii="Arial" w:hAnsi="Arial" w:cs="Arial"/>
          <w:i/>
        </w:rPr>
      </w:pPr>
      <w:r w:rsidRPr="00B554B5">
        <w:rPr>
          <w:rFonts w:ascii="Arial" w:hAnsi="Arial" w:cs="Arial"/>
          <w:noProof/>
          <w:lang w:eastAsia="en-GB"/>
        </w:rPr>
        <w:drawing>
          <wp:anchor distT="0" distB="0" distL="114300" distR="114300" simplePos="0" relativeHeight="251652608" behindDoc="1" locked="0" layoutInCell="1" allowOverlap="1" wp14:anchorId="4A1F3E07" wp14:editId="772223CB">
            <wp:simplePos x="0" y="0"/>
            <wp:positionH relativeFrom="column">
              <wp:posOffset>276225</wp:posOffset>
            </wp:positionH>
            <wp:positionV relativeFrom="paragraph">
              <wp:posOffset>103505</wp:posOffset>
            </wp:positionV>
            <wp:extent cx="5731510" cy="2886075"/>
            <wp:effectExtent l="0" t="0" r="2540" b="9525"/>
            <wp:wrapTight wrapText="bothSides">
              <wp:wrapPolygon edited="0">
                <wp:start x="0" y="0"/>
                <wp:lineTo x="0" y="21529"/>
                <wp:lineTo x="21538" y="21529"/>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257" t="31368" r="26878" b="30863"/>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anchor>
        </w:drawing>
      </w:r>
    </w:p>
    <w:p w14:paraId="46B489E4" w14:textId="77777777" w:rsidR="00960F12" w:rsidRDefault="00960F12" w:rsidP="00246289">
      <w:pPr>
        <w:spacing w:line="480" w:lineRule="auto"/>
        <w:ind w:left="567"/>
        <w:jc w:val="both"/>
        <w:rPr>
          <w:rFonts w:ascii="Arial" w:hAnsi="Arial" w:cs="Arial"/>
        </w:rPr>
      </w:pPr>
    </w:p>
    <w:p w14:paraId="171AD668" w14:textId="77777777" w:rsidR="00960F12" w:rsidRDefault="00960F12" w:rsidP="00246289">
      <w:pPr>
        <w:spacing w:line="480" w:lineRule="auto"/>
        <w:ind w:left="567"/>
        <w:jc w:val="both"/>
        <w:rPr>
          <w:rFonts w:ascii="Arial" w:hAnsi="Arial" w:cs="Arial"/>
        </w:rPr>
      </w:pPr>
    </w:p>
    <w:p w14:paraId="7BA020CE" w14:textId="77777777" w:rsidR="00960F12" w:rsidRDefault="00960F12" w:rsidP="00246289">
      <w:pPr>
        <w:spacing w:line="480" w:lineRule="auto"/>
        <w:ind w:left="567"/>
        <w:jc w:val="both"/>
        <w:rPr>
          <w:rFonts w:ascii="Arial" w:hAnsi="Arial" w:cs="Arial"/>
        </w:rPr>
      </w:pPr>
    </w:p>
    <w:p w14:paraId="4917748C" w14:textId="77777777" w:rsidR="00960F12" w:rsidRDefault="00960F12" w:rsidP="00246289">
      <w:pPr>
        <w:spacing w:line="480" w:lineRule="auto"/>
        <w:ind w:left="567"/>
        <w:jc w:val="both"/>
        <w:rPr>
          <w:rFonts w:ascii="Arial" w:hAnsi="Arial" w:cs="Arial"/>
        </w:rPr>
      </w:pPr>
    </w:p>
    <w:p w14:paraId="23DF067D" w14:textId="77777777" w:rsidR="00960F12" w:rsidRDefault="00960F12" w:rsidP="00246289">
      <w:pPr>
        <w:spacing w:line="480" w:lineRule="auto"/>
        <w:ind w:left="567"/>
        <w:jc w:val="both"/>
        <w:rPr>
          <w:rFonts w:ascii="Arial" w:hAnsi="Arial" w:cs="Arial"/>
        </w:rPr>
      </w:pPr>
    </w:p>
    <w:p w14:paraId="3E08A4E7" w14:textId="77777777" w:rsidR="00960F12" w:rsidRDefault="00960F12" w:rsidP="00246289">
      <w:pPr>
        <w:spacing w:line="480" w:lineRule="auto"/>
        <w:ind w:left="567"/>
        <w:jc w:val="both"/>
        <w:rPr>
          <w:rFonts w:ascii="Arial" w:hAnsi="Arial" w:cs="Arial"/>
        </w:rPr>
      </w:pPr>
    </w:p>
    <w:p w14:paraId="4868B000" w14:textId="1F72C8A4" w:rsidR="00960F12" w:rsidRPr="00960F12" w:rsidRDefault="00BA6559" w:rsidP="00246289">
      <w:pPr>
        <w:spacing w:line="480" w:lineRule="auto"/>
        <w:ind w:left="567"/>
        <w:jc w:val="both"/>
        <w:rPr>
          <w:rFonts w:ascii="Arial" w:hAnsi="Arial" w:cs="Arial"/>
          <w:i/>
        </w:rPr>
      </w:pPr>
      <w:r>
        <w:rPr>
          <w:rFonts w:ascii="Arial" w:hAnsi="Arial" w:cs="Arial"/>
        </w:rPr>
        <w:t xml:space="preserve">    </w:t>
      </w:r>
      <w:r w:rsidR="00960F12" w:rsidRPr="00960F12">
        <w:rPr>
          <w:rFonts w:ascii="Arial" w:hAnsi="Arial" w:cs="Arial"/>
          <w:i/>
        </w:rPr>
        <w:t>Figure 8 – Are the above destinations perceived to be safe by the participant population?</w:t>
      </w:r>
    </w:p>
    <w:p w14:paraId="642FF2F8" w14:textId="0E7627BA"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Figure 8 highlights that some destinations are perceived to be less safe than others. And it is by no surprise that the participant population believe that places such as Turkey, Egypt and Tunisia are not safe holiday destinations compared to the city destinations, like Paris, London and New York. Similarly, Anonymous (2018) in the interview said, </w:t>
      </w:r>
      <w:r w:rsidR="007D5F81">
        <w:rPr>
          <w:rFonts w:ascii="Arial" w:hAnsi="Arial" w:cs="Arial"/>
        </w:rPr>
        <w:t>‘</w:t>
      </w:r>
      <w:r w:rsidRPr="00B554B5">
        <w:rPr>
          <w:rFonts w:ascii="Arial" w:hAnsi="Arial" w:cs="Arial"/>
        </w:rPr>
        <w:t>I haven’t regained my confidence with Egypt and I wouldn’t book a holiday there, again because I feel it would be at threat and the same with Tunisia</w:t>
      </w:r>
      <w:r w:rsidR="007D5F81">
        <w:rPr>
          <w:rFonts w:ascii="Arial" w:hAnsi="Arial" w:cs="Arial"/>
        </w:rPr>
        <w:t>’.</w:t>
      </w:r>
      <w:r w:rsidRPr="00B554B5">
        <w:rPr>
          <w:rFonts w:ascii="Arial" w:hAnsi="Arial" w:cs="Arial"/>
        </w:rPr>
        <w:t xml:space="preserve"> This highlights the fact that some destinations have more of a perceived terror threat from the population than other places, who have arguably been victim to the same atrocities. Some would suggest that this perceived higher threat could be because of the media and their reports. According to </w:t>
      </w:r>
      <w:bookmarkStart w:id="17" w:name="_Hlk513128719"/>
      <w:r w:rsidRPr="00B554B5">
        <w:rPr>
          <w:rFonts w:ascii="Arial" w:hAnsi="Arial" w:cs="Arial"/>
        </w:rPr>
        <w:t>Sonmez et al (1999)</w:t>
      </w:r>
      <w:bookmarkEnd w:id="17"/>
      <w:r w:rsidRPr="00B554B5">
        <w:rPr>
          <w:rFonts w:ascii="Arial" w:hAnsi="Arial" w:cs="Arial"/>
        </w:rPr>
        <w:t xml:space="preserve"> the </w:t>
      </w:r>
      <w:bookmarkStart w:id="18" w:name="_Hlk513128745"/>
      <w:r w:rsidRPr="00B554B5">
        <w:rPr>
          <w:rFonts w:ascii="Arial" w:hAnsi="Arial" w:cs="Arial"/>
        </w:rPr>
        <w:t xml:space="preserve">media coverage of </w:t>
      </w:r>
      <w:r w:rsidRPr="00B554B5">
        <w:rPr>
          <w:rFonts w:ascii="Arial" w:hAnsi="Arial" w:cs="Arial"/>
        </w:rPr>
        <w:lastRenderedPageBreak/>
        <w:t>terrorism or political upheaval has the potential to shape individual’s perceptions of a destination</w:t>
      </w:r>
      <w:bookmarkEnd w:id="18"/>
      <w:r w:rsidRPr="00B554B5">
        <w:rPr>
          <w:rFonts w:ascii="Arial" w:hAnsi="Arial" w:cs="Arial"/>
        </w:rPr>
        <w:t xml:space="preserve">. However, according to the OECD (2016) international visitor arrivals to Egypt reached 9.9 million at the end of 2014, as opposed to just 9.5 million at the end of 2013, showing a significant decrease in international visitor numbers; this was after they had experienced a total of 346 terror attacks Start (2015), demonstrating that the perceived risk from terrorism by the tourist population is not representative of the real risk. </w:t>
      </w:r>
    </w:p>
    <w:p w14:paraId="1E8910DA" w14:textId="77777777" w:rsidR="00B554B5" w:rsidRPr="00B554B5" w:rsidRDefault="00B554B5" w:rsidP="00246289">
      <w:pPr>
        <w:spacing w:line="480" w:lineRule="auto"/>
        <w:ind w:left="567"/>
        <w:jc w:val="both"/>
        <w:rPr>
          <w:rFonts w:ascii="Arial" w:hAnsi="Arial" w:cs="Arial"/>
        </w:rPr>
      </w:pPr>
      <w:r w:rsidRPr="00B554B5">
        <w:rPr>
          <w:rFonts w:ascii="Arial" w:hAnsi="Arial" w:cs="Arial"/>
        </w:rPr>
        <w:t xml:space="preserve">Swarbrooke (1999) recognises the negative side of the media. The author stresses that the news programmes and tabloids which report on issues such as terrorism may cause a short-term reduction in the demand for the destination, which consequently has a knock-on-affect upon the host community, causing a loss in jobs and money. However, in most cases only one locality is affected, yet most of the potential tourist population recognise it as the whole country being plagued by terrorism and so choose not to travel to that destination at all. </w:t>
      </w:r>
    </w:p>
    <w:p w14:paraId="17E69170" w14:textId="0A11688B" w:rsidR="00BA6559" w:rsidRDefault="00B554B5" w:rsidP="00246289">
      <w:pPr>
        <w:spacing w:line="480" w:lineRule="auto"/>
        <w:ind w:left="567"/>
        <w:jc w:val="both"/>
        <w:rPr>
          <w:rFonts w:ascii="Arial" w:hAnsi="Arial" w:cs="Arial"/>
        </w:rPr>
      </w:pPr>
      <w:r w:rsidRPr="00B554B5">
        <w:rPr>
          <w:rFonts w:ascii="Arial" w:hAnsi="Arial" w:cs="Arial"/>
        </w:rPr>
        <w:t xml:space="preserve">Contrastingly, Anonymous (2018) suggests that media reports on such events are helpful. They disclosed in the interview </w:t>
      </w:r>
      <w:r w:rsidR="007D5F81">
        <w:rPr>
          <w:rFonts w:ascii="Arial" w:hAnsi="Arial" w:cs="Arial"/>
        </w:rPr>
        <w:t>‘</w:t>
      </w:r>
      <w:r w:rsidRPr="00B554B5">
        <w:rPr>
          <w:rFonts w:ascii="Arial" w:hAnsi="Arial" w:cs="Arial"/>
        </w:rPr>
        <w:t>it’s important that we get a fair understanding of the threat that you could face when you go on holiday - it’s helpful because if it wasn’t reported you would be blind wouldn’t you</w:t>
      </w:r>
      <w:r w:rsidR="007D5F81">
        <w:rPr>
          <w:rFonts w:ascii="Arial" w:hAnsi="Arial" w:cs="Arial"/>
        </w:rPr>
        <w:t>’</w:t>
      </w:r>
      <w:r w:rsidRPr="00B554B5">
        <w:rPr>
          <w:rFonts w:ascii="Arial" w:hAnsi="Arial" w:cs="Arial"/>
        </w:rPr>
        <w:t xml:space="preserve">. This can be supported by </w:t>
      </w:r>
      <w:bookmarkStart w:id="19" w:name="_Hlk513129068"/>
      <w:r w:rsidRPr="00B554B5">
        <w:rPr>
          <w:rFonts w:ascii="Arial" w:hAnsi="Arial" w:cs="Arial"/>
        </w:rPr>
        <w:t>Netivist (2017) who believes that the media are ‘double-edged’ swords, whereby one side serves solely at the interest of the public, informing the population of such atrocities and serving to raise awareness and support and on the other hand the media are aiding the terrorist groups to instil fear and reach other potential supporters of such movements</w:t>
      </w:r>
      <w:bookmarkEnd w:id="19"/>
      <w:r w:rsidRPr="00B554B5">
        <w:rPr>
          <w:rFonts w:ascii="Arial" w:hAnsi="Arial" w:cs="Arial"/>
        </w:rPr>
        <w:t>. It is therefore important for the media to re-evaluate their role in such situations, as their reports can have influence upon the decision-making process of potential tourists to a country recently affected by terrorist activity.</w:t>
      </w:r>
    </w:p>
    <w:p w14:paraId="610059E2" w14:textId="77777777" w:rsidR="003A6B0F" w:rsidRDefault="003A6B0F" w:rsidP="00246289">
      <w:pPr>
        <w:spacing w:line="480" w:lineRule="auto"/>
        <w:ind w:left="567"/>
        <w:jc w:val="center"/>
        <w:rPr>
          <w:rFonts w:ascii="Arial" w:hAnsi="Arial" w:cs="Arial"/>
          <w:b/>
          <w:sz w:val="40"/>
        </w:rPr>
      </w:pPr>
    </w:p>
    <w:p w14:paraId="725AE8F7" w14:textId="747FAC42" w:rsidR="00BA6559" w:rsidRDefault="00BA6559" w:rsidP="00246289">
      <w:pPr>
        <w:spacing w:line="480" w:lineRule="auto"/>
        <w:ind w:left="567"/>
        <w:jc w:val="center"/>
        <w:rPr>
          <w:rFonts w:ascii="Arial" w:hAnsi="Arial" w:cs="Arial"/>
          <w:b/>
          <w:sz w:val="40"/>
        </w:rPr>
      </w:pPr>
      <w:r>
        <w:rPr>
          <w:rFonts w:ascii="Arial" w:hAnsi="Arial" w:cs="Arial"/>
          <w:b/>
          <w:sz w:val="40"/>
        </w:rPr>
        <w:lastRenderedPageBreak/>
        <w:t>Chapter Five</w:t>
      </w:r>
    </w:p>
    <w:p w14:paraId="24A8402C" w14:textId="77777777" w:rsidR="00BA6559" w:rsidRPr="002D3EE9" w:rsidRDefault="00BA6559" w:rsidP="00246289">
      <w:pPr>
        <w:spacing w:line="480" w:lineRule="auto"/>
        <w:ind w:left="567"/>
        <w:jc w:val="both"/>
        <w:rPr>
          <w:rFonts w:ascii="Arial" w:hAnsi="Arial" w:cs="Arial"/>
          <w:sz w:val="28"/>
        </w:rPr>
      </w:pPr>
      <w:r w:rsidRPr="002D3EE9">
        <w:rPr>
          <w:rFonts w:ascii="Arial" w:hAnsi="Arial" w:cs="Arial"/>
          <w:sz w:val="28"/>
        </w:rPr>
        <w:t>5 Conclusion and Recommendations</w:t>
      </w:r>
    </w:p>
    <w:p w14:paraId="65B295F3" w14:textId="77777777" w:rsidR="00BA6559" w:rsidRDefault="00BA6559" w:rsidP="00246289">
      <w:pPr>
        <w:spacing w:line="480" w:lineRule="auto"/>
        <w:ind w:left="567"/>
        <w:jc w:val="both"/>
        <w:rPr>
          <w:rFonts w:ascii="Arial" w:hAnsi="Arial" w:cs="Arial"/>
        </w:rPr>
      </w:pPr>
      <w:r>
        <w:rPr>
          <w:rFonts w:ascii="Arial" w:hAnsi="Arial" w:cs="Arial"/>
        </w:rPr>
        <w:t xml:space="preserve">This chapter will summarise the key findings of both the primary and secondary research, evaluate the research and highlight any implications. It will also provide suggestions on how the research could be extended and make recommendations to aid industry. </w:t>
      </w:r>
    </w:p>
    <w:p w14:paraId="0F2F6D70" w14:textId="77777777" w:rsidR="00BA6559" w:rsidRPr="00E45CBF" w:rsidRDefault="00BA6559" w:rsidP="00246289">
      <w:pPr>
        <w:spacing w:line="480" w:lineRule="auto"/>
        <w:ind w:left="567"/>
        <w:jc w:val="both"/>
        <w:rPr>
          <w:rFonts w:ascii="Arial" w:hAnsi="Arial" w:cs="Arial"/>
        </w:rPr>
      </w:pPr>
      <w:r w:rsidRPr="001970FF">
        <w:rPr>
          <w:rFonts w:ascii="Arial" w:hAnsi="Arial" w:cs="Arial"/>
          <w:b/>
          <w:sz w:val="24"/>
          <w:u w:val="single"/>
        </w:rPr>
        <w:t>5.</w:t>
      </w:r>
      <w:r>
        <w:rPr>
          <w:rFonts w:ascii="Arial" w:hAnsi="Arial" w:cs="Arial"/>
          <w:b/>
          <w:sz w:val="24"/>
          <w:u w:val="single"/>
        </w:rPr>
        <w:t>1</w:t>
      </w:r>
      <w:r w:rsidRPr="001970FF">
        <w:rPr>
          <w:rFonts w:ascii="Arial" w:hAnsi="Arial" w:cs="Arial"/>
          <w:b/>
          <w:sz w:val="24"/>
          <w:u w:val="single"/>
        </w:rPr>
        <w:t xml:space="preserve"> Conclusion of</w:t>
      </w:r>
      <w:r>
        <w:rPr>
          <w:rFonts w:ascii="Arial" w:hAnsi="Arial" w:cs="Arial"/>
          <w:b/>
          <w:sz w:val="24"/>
          <w:u w:val="single"/>
        </w:rPr>
        <w:t xml:space="preserve"> research objectives</w:t>
      </w:r>
    </w:p>
    <w:p w14:paraId="29861338" w14:textId="77777777" w:rsidR="00BA6559" w:rsidRDefault="00BA6559" w:rsidP="00246289">
      <w:pPr>
        <w:spacing w:line="480" w:lineRule="auto"/>
        <w:ind w:left="567"/>
        <w:jc w:val="both"/>
        <w:rPr>
          <w:rFonts w:ascii="Arial" w:hAnsi="Arial" w:cs="Arial"/>
          <w:u w:val="single"/>
        </w:rPr>
      </w:pPr>
      <w:r>
        <w:rPr>
          <w:rFonts w:ascii="Arial" w:hAnsi="Arial" w:cs="Arial"/>
          <w:u w:val="single"/>
        </w:rPr>
        <w:t xml:space="preserve">5.1.1 Objective one </w:t>
      </w:r>
    </w:p>
    <w:p w14:paraId="179C014B" w14:textId="77777777" w:rsidR="00BA6559" w:rsidRDefault="00BA6559" w:rsidP="00246289">
      <w:pPr>
        <w:spacing w:line="480" w:lineRule="auto"/>
        <w:ind w:left="567"/>
        <w:jc w:val="both"/>
        <w:rPr>
          <w:rFonts w:ascii="Arial" w:hAnsi="Arial" w:cs="Arial"/>
        </w:rPr>
      </w:pPr>
      <w:r>
        <w:rPr>
          <w:rFonts w:ascii="Arial" w:hAnsi="Arial" w:cs="Arial"/>
        </w:rPr>
        <w:t xml:space="preserve">1. </w:t>
      </w:r>
      <w:r w:rsidRPr="008C56C0">
        <w:rPr>
          <w:rFonts w:ascii="Arial" w:hAnsi="Arial" w:cs="Arial"/>
        </w:rPr>
        <w:t>To explore the trends in destination choice with the consideration of recent terrorist attacks and the perceived risk from potential tourists.</w:t>
      </w:r>
    </w:p>
    <w:p w14:paraId="56EA6BB1" w14:textId="77777777" w:rsidR="00BA6559" w:rsidRDefault="00BA6559" w:rsidP="00246289">
      <w:pPr>
        <w:spacing w:line="480" w:lineRule="auto"/>
        <w:ind w:left="567"/>
        <w:jc w:val="both"/>
        <w:rPr>
          <w:rFonts w:ascii="Arial" w:hAnsi="Arial" w:cs="Arial"/>
        </w:rPr>
      </w:pPr>
      <w:r>
        <w:rPr>
          <w:rFonts w:ascii="Arial" w:hAnsi="Arial" w:cs="Arial"/>
        </w:rPr>
        <w:t xml:space="preserve">It was found that individuals have preferences in destination choice and that this is due to previous personal experience within a destination. It was also found that having basic safety and security needs met made the destination more attractive. This did align with the literature as Maslow (1954) suggested that humans </w:t>
      </w:r>
      <w:r w:rsidRPr="009E521C">
        <w:rPr>
          <w:rFonts w:ascii="Arial" w:hAnsi="Arial" w:cs="Arial"/>
        </w:rPr>
        <w:t>are fundamentally motivated to satisfy a series of needs</w:t>
      </w:r>
      <w:r>
        <w:rPr>
          <w:rFonts w:ascii="Arial" w:hAnsi="Arial" w:cs="Arial"/>
        </w:rPr>
        <w:t xml:space="preserve"> on a priority basis and Beeton (2006) </w:t>
      </w:r>
      <w:r w:rsidRPr="003712BD">
        <w:rPr>
          <w:rFonts w:ascii="Arial" w:hAnsi="Arial" w:cs="Arial"/>
        </w:rPr>
        <w:t>suggests that an example of this within the travel and tourism industry may be evidenced by a traveller or tourist</w:t>
      </w:r>
      <w:r>
        <w:rPr>
          <w:rFonts w:ascii="Arial" w:hAnsi="Arial" w:cs="Arial"/>
        </w:rPr>
        <w:t xml:space="preserve"> not</w:t>
      </w:r>
      <w:r w:rsidRPr="003712BD">
        <w:rPr>
          <w:rFonts w:ascii="Arial" w:hAnsi="Arial" w:cs="Arial"/>
        </w:rPr>
        <w:t xml:space="preserve"> having their primary needs of shelter and safety promptly met</w:t>
      </w:r>
      <w:r>
        <w:rPr>
          <w:rFonts w:ascii="Arial" w:hAnsi="Arial" w:cs="Arial"/>
        </w:rPr>
        <w:t>, b</w:t>
      </w:r>
      <w:r w:rsidRPr="003712BD">
        <w:rPr>
          <w:rFonts w:ascii="Arial" w:hAnsi="Arial" w:cs="Arial"/>
        </w:rPr>
        <w:t>y choosing to visit a destination where a terrorist attack had recently taken place highlights little understanding of safety structures and concerns.</w:t>
      </w:r>
    </w:p>
    <w:p w14:paraId="7A325025" w14:textId="77777777" w:rsidR="00BA6559" w:rsidRDefault="00BA6559" w:rsidP="00246289">
      <w:pPr>
        <w:spacing w:line="480" w:lineRule="auto"/>
        <w:ind w:left="567"/>
        <w:jc w:val="both"/>
        <w:rPr>
          <w:rFonts w:ascii="Arial" w:hAnsi="Arial" w:cs="Arial"/>
        </w:rPr>
      </w:pPr>
      <w:r>
        <w:rPr>
          <w:rFonts w:ascii="Arial" w:hAnsi="Arial" w:cs="Arial"/>
        </w:rPr>
        <w:t>The research also found that there is a relationship between individuals who deem themselves to be adventurous travellers and their choice to continue to travel to a destination which had recently been targeted by terrorism. This can be supported by literature, Plog</w:t>
      </w:r>
      <w:r w:rsidRPr="00B3372A">
        <w:rPr>
          <w:rFonts w:ascii="Arial" w:hAnsi="Arial" w:cs="Arial"/>
        </w:rPr>
        <w:t xml:space="preserve"> (1974)</w:t>
      </w:r>
      <w:r>
        <w:rPr>
          <w:rFonts w:ascii="Arial" w:hAnsi="Arial" w:cs="Arial"/>
        </w:rPr>
        <w:t xml:space="preserve"> suggested that</w:t>
      </w:r>
      <w:r w:rsidRPr="00B3372A">
        <w:rPr>
          <w:rFonts w:ascii="Arial" w:hAnsi="Arial" w:cs="Arial"/>
        </w:rPr>
        <w:t xml:space="preserve"> those participants who deem themselves to be adventurous would be described</w:t>
      </w:r>
      <w:r>
        <w:rPr>
          <w:rFonts w:ascii="Arial" w:hAnsi="Arial" w:cs="Arial"/>
        </w:rPr>
        <w:t xml:space="preserve"> within his theory</w:t>
      </w:r>
      <w:r w:rsidRPr="00B3372A">
        <w:rPr>
          <w:rFonts w:ascii="Arial" w:hAnsi="Arial" w:cs="Arial"/>
        </w:rPr>
        <w:t xml:space="preserve"> as allocentric tourists; those who are </w:t>
      </w:r>
      <w:r w:rsidRPr="00B3372A">
        <w:rPr>
          <w:rFonts w:ascii="Arial" w:hAnsi="Arial" w:cs="Arial"/>
        </w:rPr>
        <w:lastRenderedPageBreak/>
        <w:t>confident, curious, adventurous and out-going</w:t>
      </w:r>
      <w:r>
        <w:rPr>
          <w:rFonts w:ascii="Arial" w:hAnsi="Arial" w:cs="Arial"/>
        </w:rPr>
        <w:t xml:space="preserve"> and possibly the type of traveller who would continue their holiday to a destination affected by terrorist activity. However, having said that, the research did also conclude that </w:t>
      </w:r>
      <w:r w:rsidRPr="00B3372A">
        <w:rPr>
          <w:rFonts w:ascii="Arial" w:hAnsi="Arial" w:cs="Arial"/>
        </w:rPr>
        <w:t>a higher proportion of the participants who did not deem themselves to be adventurous travellers would also continue to go on holiday to an affected destination, this highlights Coshall’s (2003) suggestion that many destinations which are deemed significantly attractive by some UK travellers</w:t>
      </w:r>
      <w:r>
        <w:rPr>
          <w:rFonts w:ascii="Arial" w:hAnsi="Arial" w:cs="Arial"/>
        </w:rPr>
        <w:t>,</w:t>
      </w:r>
      <w:r w:rsidRPr="00B3372A">
        <w:rPr>
          <w:rFonts w:ascii="Arial" w:hAnsi="Arial" w:cs="Arial"/>
        </w:rPr>
        <w:t xml:space="preserve"> usually recover from terrorism crisis’ rapidly.</w:t>
      </w:r>
      <w:r>
        <w:rPr>
          <w:rFonts w:ascii="Arial" w:hAnsi="Arial" w:cs="Arial"/>
        </w:rPr>
        <w:t xml:space="preserve"> This could aid the travel and tourism industry to further tourism developments within these destinations which recover quickly, so that any association with such atrocities are quickly forgotten to allow the location to continue to attract vast numbers of visitors. </w:t>
      </w:r>
    </w:p>
    <w:p w14:paraId="77399C64" w14:textId="77777777" w:rsidR="00BA6559" w:rsidRDefault="00BA6559" w:rsidP="00246289">
      <w:pPr>
        <w:spacing w:line="480" w:lineRule="auto"/>
        <w:ind w:left="567"/>
        <w:jc w:val="both"/>
        <w:rPr>
          <w:rFonts w:ascii="Arial" w:hAnsi="Arial" w:cs="Arial"/>
          <w:lang w:val="en"/>
        </w:rPr>
      </w:pPr>
      <w:r>
        <w:rPr>
          <w:rFonts w:ascii="Arial" w:hAnsi="Arial" w:cs="Arial"/>
        </w:rPr>
        <w:t xml:space="preserve">Finally, the primary research found that in circumstances of perceived risk 69% of the participant population will consult The Foreign Office for travel advice in the first instance, however 66% of respondents said that </w:t>
      </w:r>
      <w:r w:rsidRPr="0027447C">
        <w:rPr>
          <w:rFonts w:ascii="Arial" w:hAnsi="Arial" w:cs="Arial"/>
          <w:lang w:val="en"/>
        </w:rPr>
        <w:t xml:space="preserve">The Foreign Office travel advice had not influenced them in their </w:t>
      </w:r>
      <w:r>
        <w:rPr>
          <w:rFonts w:ascii="Arial" w:hAnsi="Arial" w:cs="Arial"/>
          <w:lang w:val="en"/>
        </w:rPr>
        <w:t>choice of destination. Highlighting</w:t>
      </w:r>
      <w:r w:rsidRPr="0027447C">
        <w:rPr>
          <w:rFonts w:ascii="Arial" w:hAnsi="Arial" w:cs="Arial"/>
          <w:lang w:val="en"/>
        </w:rPr>
        <w:t xml:space="preserve"> that even though there may be a certain degree of perceived risk by potential tourists, the real level of risk is deemed to be lower and therefore demonstrates why some of the participant population will continue</w:t>
      </w:r>
      <w:r>
        <w:rPr>
          <w:rFonts w:ascii="Arial" w:hAnsi="Arial" w:cs="Arial"/>
          <w:lang w:val="en"/>
        </w:rPr>
        <w:t xml:space="preserve"> with</w:t>
      </w:r>
      <w:r w:rsidRPr="0027447C">
        <w:rPr>
          <w:rFonts w:ascii="Arial" w:hAnsi="Arial" w:cs="Arial"/>
          <w:lang w:val="en"/>
        </w:rPr>
        <w:t xml:space="preserve"> their holiday</w:t>
      </w:r>
      <w:r>
        <w:rPr>
          <w:rFonts w:ascii="Arial" w:hAnsi="Arial" w:cs="Arial"/>
          <w:lang w:val="en"/>
        </w:rPr>
        <w:t xml:space="preserve"> arrangements</w:t>
      </w:r>
      <w:r w:rsidRPr="0027447C">
        <w:rPr>
          <w:rFonts w:ascii="Arial" w:hAnsi="Arial" w:cs="Arial"/>
          <w:lang w:val="en"/>
        </w:rPr>
        <w:t xml:space="preserve"> regardless of the risk which may be anticipated by The Foreign Office.</w:t>
      </w:r>
      <w:r>
        <w:rPr>
          <w:rFonts w:ascii="Arial" w:hAnsi="Arial" w:cs="Arial"/>
          <w:lang w:val="en"/>
        </w:rPr>
        <w:t xml:space="preserve"> The researcher concludes that information advisories, such as The Foreign Office should consider the length of travel bans which they put in to place, as they can ultimately affect the wider tourism industry of the host destination. </w:t>
      </w:r>
      <w:r w:rsidRPr="0027447C">
        <w:rPr>
          <w:rFonts w:ascii="Arial" w:hAnsi="Arial" w:cs="Arial"/>
          <w:lang w:val="en"/>
        </w:rPr>
        <w:t xml:space="preserve"> </w:t>
      </w:r>
    </w:p>
    <w:p w14:paraId="2EF3AE58" w14:textId="77777777" w:rsidR="00E323EC" w:rsidRDefault="00E323EC" w:rsidP="00246289">
      <w:pPr>
        <w:spacing w:line="480" w:lineRule="auto"/>
        <w:ind w:left="567"/>
        <w:jc w:val="both"/>
        <w:rPr>
          <w:rFonts w:ascii="Arial" w:hAnsi="Arial" w:cs="Arial"/>
          <w:u w:val="single"/>
        </w:rPr>
      </w:pPr>
    </w:p>
    <w:p w14:paraId="640664CE" w14:textId="77777777" w:rsidR="00E323EC" w:rsidRDefault="00E323EC" w:rsidP="00246289">
      <w:pPr>
        <w:spacing w:line="480" w:lineRule="auto"/>
        <w:ind w:left="567"/>
        <w:jc w:val="both"/>
        <w:rPr>
          <w:rFonts w:ascii="Arial" w:hAnsi="Arial" w:cs="Arial"/>
          <w:u w:val="single"/>
        </w:rPr>
      </w:pPr>
    </w:p>
    <w:p w14:paraId="57F12F53" w14:textId="77777777" w:rsidR="00E323EC" w:rsidRDefault="00E323EC" w:rsidP="00246289">
      <w:pPr>
        <w:spacing w:line="480" w:lineRule="auto"/>
        <w:ind w:left="567"/>
        <w:jc w:val="both"/>
        <w:rPr>
          <w:rFonts w:ascii="Arial" w:hAnsi="Arial" w:cs="Arial"/>
          <w:u w:val="single"/>
        </w:rPr>
      </w:pPr>
    </w:p>
    <w:p w14:paraId="61EA46B4" w14:textId="77777777" w:rsidR="00E323EC" w:rsidRDefault="00E323EC" w:rsidP="00246289">
      <w:pPr>
        <w:spacing w:line="480" w:lineRule="auto"/>
        <w:ind w:left="567"/>
        <w:jc w:val="both"/>
        <w:rPr>
          <w:rFonts w:ascii="Arial" w:hAnsi="Arial" w:cs="Arial"/>
          <w:u w:val="single"/>
        </w:rPr>
      </w:pPr>
    </w:p>
    <w:p w14:paraId="725607EA" w14:textId="77777777" w:rsidR="00E323EC" w:rsidRDefault="00E323EC" w:rsidP="00246289">
      <w:pPr>
        <w:spacing w:line="480" w:lineRule="auto"/>
        <w:ind w:left="567"/>
        <w:jc w:val="both"/>
        <w:rPr>
          <w:rFonts w:ascii="Arial" w:hAnsi="Arial" w:cs="Arial"/>
          <w:u w:val="single"/>
        </w:rPr>
      </w:pPr>
    </w:p>
    <w:p w14:paraId="78319964" w14:textId="73A7402E" w:rsidR="00BA6559" w:rsidRPr="0027447C" w:rsidRDefault="00BA6559" w:rsidP="00246289">
      <w:pPr>
        <w:spacing w:line="480" w:lineRule="auto"/>
        <w:ind w:left="567"/>
        <w:jc w:val="both"/>
        <w:rPr>
          <w:rFonts w:ascii="Arial" w:hAnsi="Arial" w:cs="Arial"/>
          <w:u w:val="single"/>
        </w:rPr>
      </w:pPr>
      <w:r w:rsidRPr="0027447C">
        <w:rPr>
          <w:rFonts w:ascii="Arial" w:hAnsi="Arial" w:cs="Arial"/>
          <w:u w:val="single"/>
        </w:rPr>
        <w:lastRenderedPageBreak/>
        <w:t>5.</w:t>
      </w:r>
      <w:r>
        <w:rPr>
          <w:rFonts w:ascii="Arial" w:hAnsi="Arial" w:cs="Arial"/>
          <w:u w:val="single"/>
        </w:rPr>
        <w:t>1</w:t>
      </w:r>
      <w:r w:rsidRPr="0027447C">
        <w:rPr>
          <w:rFonts w:ascii="Arial" w:hAnsi="Arial" w:cs="Arial"/>
          <w:u w:val="single"/>
        </w:rPr>
        <w:t>.2 Objective 2</w:t>
      </w:r>
    </w:p>
    <w:p w14:paraId="21D69547" w14:textId="77777777" w:rsidR="00BA6559" w:rsidRDefault="00BA6559" w:rsidP="00246289">
      <w:pPr>
        <w:spacing w:line="480" w:lineRule="auto"/>
        <w:ind w:left="567"/>
        <w:jc w:val="both"/>
        <w:rPr>
          <w:rFonts w:ascii="Arial" w:hAnsi="Arial" w:cs="Arial"/>
        </w:rPr>
      </w:pPr>
      <w:r>
        <w:rPr>
          <w:rFonts w:ascii="Arial" w:hAnsi="Arial" w:cs="Arial"/>
        </w:rPr>
        <w:t xml:space="preserve">2. </w:t>
      </w:r>
      <w:r w:rsidRPr="0027447C">
        <w:rPr>
          <w:rFonts w:ascii="Arial" w:hAnsi="Arial" w:cs="Arial"/>
        </w:rPr>
        <w:t>To discover the range of traveller motivations in destination choice.</w:t>
      </w:r>
    </w:p>
    <w:p w14:paraId="402999B0" w14:textId="77777777" w:rsidR="00BA6559" w:rsidRDefault="00BA6559" w:rsidP="00246289">
      <w:pPr>
        <w:spacing w:line="480" w:lineRule="auto"/>
        <w:ind w:left="567"/>
        <w:jc w:val="both"/>
        <w:rPr>
          <w:rFonts w:ascii="Arial" w:hAnsi="Arial" w:cs="Arial"/>
        </w:rPr>
      </w:pPr>
      <w:r>
        <w:rPr>
          <w:rFonts w:ascii="Arial" w:hAnsi="Arial" w:cs="Arial"/>
        </w:rPr>
        <w:t xml:space="preserve">The primary research found that individuals possess certain motivations which assist them in their choice of holiday destination. Some of the reoccurring motivations from the participant population included; escapism, adventure and the experience of new cultures. This is supported by the literature previously explored, as Dann (1977) argued that individuals are encouraged to take a vacation due to the motivations in which they possess in the first instance. One of the most important factors to consider is that some of the population would go ahead with holiday arrangements and so </w:t>
      </w:r>
      <w:r w:rsidRPr="00C44408">
        <w:rPr>
          <w:rFonts w:ascii="Arial" w:hAnsi="Arial" w:cs="Arial"/>
        </w:rPr>
        <w:t>in the short-term</w:t>
      </w:r>
      <w:r>
        <w:rPr>
          <w:rFonts w:ascii="Arial" w:hAnsi="Arial" w:cs="Arial"/>
        </w:rPr>
        <w:t>,</w:t>
      </w:r>
      <w:r w:rsidRPr="00C44408">
        <w:rPr>
          <w:rFonts w:ascii="Arial" w:hAnsi="Arial" w:cs="Arial"/>
        </w:rPr>
        <w:t xml:space="preserve"> travellers who are somewhat resilient to terror-related incidents represent a viable market segment for the destination</w:t>
      </w:r>
      <w:r>
        <w:rPr>
          <w:rFonts w:ascii="Arial" w:hAnsi="Arial" w:cs="Arial"/>
        </w:rPr>
        <w:t xml:space="preserve"> (</w:t>
      </w:r>
      <w:r w:rsidRPr="00C44408">
        <w:rPr>
          <w:rFonts w:ascii="Arial" w:hAnsi="Arial" w:cs="Arial"/>
        </w:rPr>
        <w:t>affected by terrorism</w:t>
      </w:r>
      <w:r>
        <w:rPr>
          <w:rFonts w:ascii="Arial" w:hAnsi="Arial" w:cs="Arial"/>
        </w:rPr>
        <w:t xml:space="preserve">) </w:t>
      </w:r>
      <w:r w:rsidRPr="00C44408">
        <w:rPr>
          <w:rFonts w:ascii="Arial" w:hAnsi="Arial" w:cs="Arial"/>
        </w:rPr>
        <w:t>who are seeking to sustain their visitor levels throughout the crisis.</w:t>
      </w:r>
      <w:r>
        <w:rPr>
          <w:rFonts w:ascii="Arial" w:hAnsi="Arial" w:cs="Arial"/>
        </w:rPr>
        <w:t xml:space="preserve"> This can be seen through the appearance of memorial / dark tourism attractions, such as ‘Ground zero’ in New York - which has been developed as a means of attracting a niche market segment, who wish to pay respect to the victims of such attacks. The researcher concludes that the motivations of such individuals are complex and that to be able to understand them in greater depth it would be recommended for the research to be extended in order to explore the greater complexities surrounding this type of travel and tourism. </w:t>
      </w:r>
    </w:p>
    <w:p w14:paraId="16F9C710" w14:textId="77777777" w:rsidR="00BA6559" w:rsidRDefault="00BA6559" w:rsidP="00246289">
      <w:pPr>
        <w:spacing w:line="480" w:lineRule="auto"/>
        <w:ind w:left="567"/>
        <w:jc w:val="both"/>
        <w:rPr>
          <w:rFonts w:ascii="Arial" w:hAnsi="Arial" w:cs="Arial"/>
        </w:rPr>
      </w:pPr>
      <w:r>
        <w:rPr>
          <w:rFonts w:ascii="Arial" w:hAnsi="Arial" w:cs="Arial"/>
        </w:rPr>
        <w:t xml:space="preserve">The research also found that only 14.75% of the participant population said </w:t>
      </w:r>
      <w:r w:rsidRPr="005505C4">
        <w:rPr>
          <w:rFonts w:ascii="Arial" w:hAnsi="Arial" w:cs="Arial"/>
          <w:b/>
          <w:i/>
        </w:rPr>
        <w:t>Yes</w:t>
      </w:r>
      <w:r>
        <w:rPr>
          <w:rFonts w:ascii="Arial" w:hAnsi="Arial" w:cs="Arial"/>
        </w:rPr>
        <w:t xml:space="preserve"> – acts of terrorism at holidays destinations would </w:t>
      </w:r>
      <w:r w:rsidRPr="005505C4">
        <w:rPr>
          <w:rFonts w:ascii="Arial" w:hAnsi="Arial" w:cs="Arial"/>
          <w:b/>
          <w:i/>
        </w:rPr>
        <w:t>deter</w:t>
      </w:r>
      <w:r>
        <w:rPr>
          <w:rFonts w:ascii="Arial" w:hAnsi="Arial" w:cs="Arial"/>
        </w:rPr>
        <w:t xml:space="preserve"> them from visiting the affected location, whilst </w:t>
      </w:r>
      <w:r w:rsidRPr="005505C4">
        <w:rPr>
          <w:rFonts w:ascii="Arial" w:hAnsi="Arial" w:cs="Arial"/>
        </w:rPr>
        <w:t xml:space="preserve">35.25% said an act of terror would </w:t>
      </w:r>
      <w:r w:rsidRPr="005505C4">
        <w:rPr>
          <w:rFonts w:ascii="Arial" w:hAnsi="Arial" w:cs="Arial"/>
          <w:b/>
          <w:i/>
        </w:rPr>
        <w:t>not</w:t>
      </w:r>
      <w:r w:rsidRPr="005505C4">
        <w:rPr>
          <w:rFonts w:ascii="Arial" w:hAnsi="Arial" w:cs="Arial"/>
        </w:rPr>
        <w:t xml:space="preserve"> affect their choice to travel</w:t>
      </w:r>
      <w:r>
        <w:rPr>
          <w:rFonts w:ascii="Arial" w:hAnsi="Arial" w:cs="Arial"/>
        </w:rPr>
        <w:t xml:space="preserve">. Highlighting that some destinations can recover from such atrocities more quickly than others. This is supported by Coshall (2003) who recognised that a higher proportion of potential tourists would consider travelling to a destination recently targeted by terror activity. Concluding, that there is again another market segment for the industry to target in terms of boosting visitor numbers to affected destinations. The researcher suggests that this could be achieved by developing a more sophisticated marketing </w:t>
      </w:r>
      <w:r>
        <w:rPr>
          <w:rFonts w:ascii="Arial" w:hAnsi="Arial" w:cs="Arial"/>
        </w:rPr>
        <w:lastRenderedPageBreak/>
        <w:t xml:space="preserve">strategy, like a persuasive one, for such destinations who struggle to sustain or increase visitor numbers during a period of terror crisis. </w:t>
      </w:r>
    </w:p>
    <w:p w14:paraId="0756674A" w14:textId="77777777" w:rsidR="00BA6559" w:rsidRPr="0027447C" w:rsidRDefault="00BA6559" w:rsidP="00246289">
      <w:pPr>
        <w:spacing w:line="480" w:lineRule="auto"/>
        <w:ind w:left="567"/>
        <w:jc w:val="both"/>
        <w:rPr>
          <w:rFonts w:ascii="Arial" w:hAnsi="Arial" w:cs="Arial"/>
          <w:u w:val="single"/>
        </w:rPr>
      </w:pPr>
      <w:r w:rsidRPr="0027447C">
        <w:rPr>
          <w:rFonts w:ascii="Arial" w:hAnsi="Arial" w:cs="Arial"/>
          <w:u w:val="single"/>
        </w:rPr>
        <w:t>5.</w:t>
      </w:r>
      <w:r>
        <w:rPr>
          <w:rFonts w:ascii="Arial" w:hAnsi="Arial" w:cs="Arial"/>
          <w:u w:val="single"/>
        </w:rPr>
        <w:t>1</w:t>
      </w:r>
      <w:r w:rsidRPr="0027447C">
        <w:rPr>
          <w:rFonts w:ascii="Arial" w:hAnsi="Arial" w:cs="Arial"/>
          <w:u w:val="single"/>
        </w:rPr>
        <w:t xml:space="preserve">.3 Objective 3 </w:t>
      </w:r>
    </w:p>
    <w:p w14:paraId="18C53762" w14:textId="77777777" w:rsidR="00BA6559" w:rsidRDefault="00BA6559" w:rsidP="00246289">
      <w:pPr>
        <w:spacing w:line="480" w:lineRule="auto"/>
        <w:ind w:left="567"/>
        <w:jc w:val="both"/>
        <w:rPr>
          <w:rFonts w:ascii="Arial" w:hAnsi="Arial" w:cs="Arial"/>
        </w:rPr>
      </w:pPr>
      <w:r>
        <w:rPr>
          <w:rFonts w:ascii="Arial" w:hAnsi="Arial" w:cs="Arial"/>
        </w:rPr>
        <w:t xml:space="preserve">3. </w:t>
      </w:r>
      <w:r w:rsidRPr="0027447C">
        <w:rPr>
          <w:rFonts w:ascii="Arial" w:hAnsi="Arial" w:cs="Arial"/>
        </w:rPr>
        <w:t>To gain an insight into the impact which terrorism has inflicted upon the international travel and tourism industry.</w:t>
      </w:r>
    </w:p>
    <w:p w14:paraId="60EA789A" w14:textId="77777777" w:rsidR="00BA6559" w:rsidRDefault="00BA6559" w:rsidP="00246289">
      <w:pPr>
        <w:spacing w:line="480" w:lineRule="auto"/>
        <w:ind w:left="567"/>
        <w:jc w:val="both"/>
        <w:rPr>
          <w:rFonts w:ascii="Arial" w:hAnsi="Arial" w:cs="Arial"/>
        </w:rPr>
      </w:pPr>
      <w:r>
        <w:rPr>
          <w:rFonts w:ascii="Arial" w:hAnsi="Arial" w:cs="Arial"/>
        </w:rPr>
        <w:t>It was found that approximately 98% of the participant population have not been discouraged to continue their holidays abroad even though the threat from terror related risk remains high. However, the respondents did demonstrate that certain destinations are perceived to be more unsafe than others in terms of terror related risk. This can be supported by the literature,</w:t>
      </w:r>
      <w:r w:rsidRPr="005A6EC9">
        <w:rPr>
          <w:rFonts w:ascii="Arial" w:hAnsi="Arial" w:cs="Arial"/>
        </w:rPr>
        <w:t xml:space="preserve"> Sonmez et al (1999)</w:t>
      </w:r>
      <w:r>
        <w:rPr>
          <w:rFonts w:ascii="Arial" w:hAnsi="Arial" w:cs="Arial"/>
        </w:rPr>
        <w:t xml:space="preserve"> argued that the media</w:t>
      </w:r>
      <w:r w:rsidRPr="005A6EC9">
        <w:rPr>
          <w:rFonts w:ascii="Arial" w:hAnsi="Arial" w:cs="Arial"/>
        </w:rPr>
        <w:t xml:space="preserve"> coverage of terrorism or political upheaval has the potential to shape individual’s perceptions of a destination</w:t>
      </w:r>
      <w:r>
        <w:rPr>
          <w:rFonts w:ascii="Arial" w:hAnsi="Arial" w:cs="Arial"/>
        </w:rPr>
        <w:t>. Also,</w:t>
      </w:r>
      <w:r w:rsidRPr="00A424EC">
        <w:rPr>
          <w:rFonts w:ascii="Arial" w:hAnsi="Arial" w:cs="Arial"/>
        </w:rPr>
        <w:t xml:space="preserve"> </w:t>
      </w:r>
      <w:r>
        <w:rPr>
          <w:rFonts w:ascii="Arial" w:hAnsi="Arial" w:cs="Arial"/>
        </w:rPr>
        <w:t xml:space="preserve">the industry related participant disclosed in the interview that they hadn’t regained their confidence in terms of certain destinations. They suggested that this could be because of the media and their reports. This did align with literature, as argued by </w:t>
      </w:r>
      <w:r w:rsidRPr="00E1414B">
        <w:rPr>
          <w:rFonts w:ascii="Arial" w:hAnsi="Arial" w:cs="Arial"/>
        </w:rPr>
        <w:t>Netivist (2017) who believe</w:t>
      </w:r>
      <w:r>
        <w:rPr>
          <w:rFonts w:ascii="Arial" w:hAnsi="Arial" w:cs="Arial"/>
        </w:rPr>
        <w:t>d</w:t>
      </w:r>
      <w:r w:rsidRPr="00E1414B">
        <w:rPr>
          <w:rFonts w:ascii="Arial" w:hAnsi="Arial" w:cs="Arial"/>
        </w:rPr>
        <w:t xml:space="preserve"> that the media are ‘double-edged’ swords, whereby one side serves solely at the interest of the public</w:t>
      </w:r>
      <w:r>
        <w:rPr>
          <w:rFonts w:ascii="Arial" w:hAnsi="Arial" w:cs="Arial"/>
        </w:rPr>
        <w:t xml:space="preserve"> </w:t>
      </w:r>
      <w:r w:rsidRPr="00E1414B">
        <w:rPr>
          <w:rFonts w:ascii="Arial" w:hAnsi="Arial" w:cs="Arial"/>
        </w:rPr>
        <w:t xml:space="preserve">and the </w:t>
      </w:r>
      <w:r>
        <w:rPr>
          <w:rFonts w:ascii="Arial" w:hAnsi="Arial" w:cs="Arial"/>
        </w:rPr>
        <w:t>side of</w:t>
      </w:r>
      <w:r w:rsidRPr="00E1414B">
        <w:rPr>
          <w:rFonts w:ascii="Arial" w:hAnsi="Arial" w:cs="Arial"/>
        </w:rPr>
        <w:t xml:space="preserve"> the media are aiding the terrorist groups to instil fear and reach other potential supporters of such movements</w:t>
      </w:r>
      <w:r>
        <w:rPr>
          <w:rFonts w:ascii="Arial" w:hAnsi="Arial" w:cs="Arial"/>
        </w:rPr>
        <w:t xml:space="preserve">. </w:t>
      </w:r>
    </w:p>
    <w:p w14:paraId="29DF2FD4" w14:textId="0ADC5DCD" w:rsidR="00BA6559" w:rsidRPr="00BA6559" w:rsidRDefault="00BA6559" w:rsidP="00246289">
      <w:pPr>
        <w:spacing w:line="480" w:lineRule="auto"/>
        <w:ind w:left="567"/>
        <w:jc w:val="both"/>
        <w:rPr>
          <w:rFonts w:ascii="Arial" w:hAnsi="Arial" w:cs="Arial"/>
        </w:rPr>
      </w:pPr>
      <w:r>
        <w:rPr>
          <w:rFonts w:ascii="Arial" w:hAnsi="Arial" w:cs="Arial"/>
        </w:rPr>
        <w:t xml:space="preserve">The researcher concludes that information services such as the Media may have more power than the host destination themselves on what is published within the public domain and therefore it is advised that tourism councils and media companies work more closely together in order to reduce inaccurate information with regard to safety levels. </w:t>
      </w:r>
    </w:p>
    <w:p w14:paraId="1CDC36FE" w14:textId="77777777" w:rsidR="00E323EC" w:rsidRDefault="00E323EC" w:rsidP="00246289">
      <w:pPr>
        <w:spacing w:line="480" w:lineRule="auto"/>
        <w:ind w:left="567"/>
        <w:jc w:val="both"/>
        <w:rPr>
          <w:rFonts w:ascii="Arial" w:hAnsi="Arial" w:cs="Arial"/>
          <w:b/>
          <w:sz w:val="24"/>
          <w:u w:val="single"/>
        </w:rPr>
      </w:pPr>
    </w:p>
    <w:p w14:paraId="0CE36DD4" w14:textId="77777777" w:rsidR="00E323EC" w:rsidRDefault="00E323EC" w:rsidP="00246289">
      <w:pPr>
        <w:spacing w:line="480" w:lineRule="auto"/>
        <w:ind w:left="567"/>
        <w:jc w:val="both"/>
        <w:rPr>
          <w:rFonts w:ascii="Arial" w:hAnsi="Arial" w:cs="Arial"/>
          <w:b/>
          <w:sz w:val="24"/>
          <w:u w:val="single"/>
        </w:rPr>
      </w:pPr>
    </w:p>
    <w:p w14:paraId="723A936E" w14:textId="47366592" w:rsidR="00BA6559" w:rsidRDefault="00BA6559" w:rsidP="00246289">
      <w:pPr>
        <w:spacing w:line="480" w:lineRule="auto"/>
        <w:ind w:left="567"/>
        <w:jc w:val="both"/>
        <w:rPr>
          <w:rFonts w:ascii="Arial" w:hAnsi="Arial" w:cs="Arial"/>
          <w:b/>
          <w:sz w:val="24"/>
          <w:u w:val="single"/>
        </w:rPr>
      </w:pPr>
      <w:r w:rsidRPr="00F9447D">
        <w:rPr>
          <w:rFonts w:ascii="Arial" w:hAnsi="Arial" w:cs="Arial"/>
          <w:b/>
          <w:sz w:val="24"/>
          <w:u w:val="single"/>
        </w:rPr>
        <w:lastRenderedPageBreak/>
        <w:t>5.</w:t>
      </w:r>
      <w:r>
        <w:rPr>
          <w:rFonts w:ascii="Arial" w:hAnsi="Arial" w:cs="Arial"/>
          <w:b/>
          <w:sz w:val="24"/>
          <w:u w:val="single"/>
        </w:rPr>
        <w:t>2</w:t>
      </w:r>
      <w:r w:rsidRPr="00F9447D">
        <w:rPr>
          <w:rFonts w:ascii="Arial" w:hAnsi="Arial" w:cs="Arial"/>
          <w:b/>
          <w:sz w:val="24"/>
          <w:u w:val="single"/>
        </w:rPr>
        <w:t xml:space="preserve"> Recommendations for the travel and tourism industry</w:t>
      </w:r>
    </w:p>
    <w:p w14:paraId="4C36E4BC" w14:textId="77777777" w:rsidR="00BA6559" w:rsidRDefault="00BA6559" w:rsidP="00246289">
      <w:pPr>
        <w:spacing w:line="480" w:lineRule="auto"/>
        <w:ind w:left="567"/>
        <w:jc w:val="both"/>
        <w:rPr>
          <w:rFonts w:ascii="Arial" w:hAnsi="Arial" w:cs="Arial"/>
        </w:rPr>
      </w:pPr>
      <w:r>
        <w:rPr>
          <w:rFonts w:ascii="Arial" w:hAnsi="Arial" w:cs="Arial"/>
        </w:rPr>
        <w:t xml:space="preserve">1. Recognise the market segment of those travellers who are somewhat terror-resilient and continue to target this group with influential marketing material, in order for terror-stricken destinations to continue to encourage inbound travel and tourism activities. </w:t>
      </w:r>
    </w:p>
    <w:p w14:paraId="70F1F136" w14:textId="77777777" w:rsidR="00BA6559" w:rsidRDefault="00BA6559" w:rsidP="00246289">
      <w:pPr>
        <w:spacing w:line="480" w:lineRule="auto"/>
        <w:ind w:left="567"/>
        <w:jc w:val="both"/>
        <w:rPr>
          <w:rFonts w:ascii="Arial" w:hAnsi="Arial" w:cs="Arial"/>
        </w:rPr>
      </w:pPr>
      <w:r>
        <w:rPr>
          <w:rFonts w:ascii="Arial" w:hAnsi="Arial" w:cs="Arial"/>
        </w:rPr>
        <w:t xml:space="preserve"> 2. The Foreign Office to decrease the time scale of travel bans if appropriate to do so, as their advice can seriously affect a destination’s inbound visitor numbers and in turn their wider tourism industry. </w:t>
      </w:r>
    </w:p>
    <w:p w14:paraId="0CBF9A8F" w14:textId="77777777" w:rsidR="00BA6559" w:rsidRDefault="00BA6559" w:rsidP="00246289">
      <w:pPr>
        <w:spacing w:line="480" w:lineRule="auto"/>
        <w:ind w:left="567"/>
        <w:jc w:val="both"/>
        <w:rPr>
          <w:rFonts w:ascii="Arial" w:hAnsi="Arial" w:cs="Arial"/>
        </w:rPr>
      </w:pPr>
      <w:r>
        <w:rPr>
          <w:rFonts w:ascii="Arial" w:hAnsi="Arial" w:cs="Arial"/>
        </w:rPr>
        <w:t xml:space="preserve">3. The media should reconsider the information in which they publish in terms of targeting specific destinations in their reports. They should evaluate whether they are in fact amplifying the issue rather than reporting on the true facts of such attacks. </w:t>
      </w:r>
    </w:p>
    <w:p w14:paraId="2D990FD4" w14:textId="77777777" w:rsidR="00BA6559" w:rsidRDefault="00BA6559" w:rsidP="00246289">
      <w:pPr>
        <w:spacing w:line="480" w:lineRule="auto"/>
        <w:ind w:left="567"/>
        <w:jc w:val="both"/>
        <w:rPr>
          <w:rFonts w:ascii="Arial" w:hAnsi="Arial" w:cs="Arial"/>
        </w:rPr>
      </w:pPr>
      <w:r>
        <w:rPr>
          <w:rFonts w:ascii="Arial" w:hAnsi="Arial" w:cs="Arial"/>
        </w:rPr>
        <w:t xml:space="preserve">4. The countries which appear to have a heightened, tarnished image i.e. Egypt and Tunisia, could potentially consider developing more sophisticated marketing material in order to entice tourist numbers back to their countries. </w:t>
      </w:r>
    </w:p>
    <w:p w14:paraId="6401147A" w14:textId="135840CB" w:rsidR="00BA6559" w:rsidRPr="00C03635" w:rsidRDefault="00BA6559" w:rsidP="00246289">
      <w:pPr>
        <w:spacing w:line="480" w:lineRule="auto"/>
        <w:ind w:left="567"/>
        <w:jc w:val="both"/>
        <w:rPr>
          <w:rFonts w:ascii="Arial" w:hAnsi="Arial" w:cs="Arial"/>
          <w:b/>
          <w:sz w:val="24"/>
          <w:u w:val="single"/>
        </w:rPr>
      </w:pPr>
      <w:r w:rsidRPr="00C03635">
        <w:rPr>
          <w:rFonts w:ascii="Arial" w:hAnsi="Arial" w:cs="Arial"/>
          <w:b/>
          <w:sz w:val="24"/>
          <w:u w:val="single"/>
        </w:rPr>
        <w:t>5.</w:t>
      </w:r>
      <w:r w:rsidR="006673B4">
        <w:rPr>
          <w:rFonts w:ascii="Arial" w:hAnsi="Arial" w:cs="Arial"/>
          <w:b/>
          <w:sz w:val="24"/>
          <w:u w:val="single"/>
        </w:rPr>
        <w:t>3</w:t>
      </w:r>
      <w:r w:rsidRPr="00C03635">
        <w:rPr>
          <w:rFonts w:ascii="Arial" w:hAnsi="Arial" w:cs="Arial"/>
          <w:b/>
          <w:sz w:val="24"/>
          <w:u w:val="single"/>
        </w:rPr>
        <w:t xml:space="preserve"> Implications of results </w:t>
      </w:r>
    </w:p>
    <w:p w14:paraId="187B6BB5" w14:textId="77777777" w:rsidR="00BA6559" w:rsidRPr="00C03635" w:rsidRDefault="00BA6559" w:rsidP="00246289">
      <w:pPr>
        <w:spacing w:line="480" w:lineRule="auto"/>
        <w:ind w:left="567"/>
        <w:jc w:val="both"/>
        <w:rPr>
          <w:rFonts w:ascii="Arial" w:hAnsi="Arial" w:cs="Arial"/>
        </w:rPr>
      </w:pPr>
      <w:r w:rsidRPr="00C03635">
        <w:rPr>
          <w:rFonts w:ascii="Arial" w:hAnsi="Arial" w:cs="Arial"/>
        </w:rPr>
        <w:t xml:space="preserve">The researcher understands that the continued travel and tourism activities under the heightened threat from terror related risk is a complex issue in contemporary society. With regards to the recommendations made above, it may be difficult to influence such Government body like The Foreign Office, as they have a duty of care and responsibility to provide to the general public in times of crisis.  </w:t>
      </w:r>
    </w:p>
    <w:p w14:paraId="51DFBAFF" w14:textId="77777777" w:rsidR="00BA6559" w:rsidRDefault="00BA6559" w:rsidP="00246289">
      <w:pPr>
        <w:spacing w:line="480" w:lineRule="auto"/>
        <w:ind w:left="567"/>
        <w:jc w:val="both"/>
        <w:rPr>
          <w:rFonts w:ascii="Arial" w:hAnsi="Arial" w:cs="Arial"/>
        </w:rPr>
      </w:pPr>
      <w:r w:rsidRPr="00C03635">
        <w:rPr>
          <w:rFonts w:ascii="Arial" w:hAnsi="Arial" w:cs="Arial"/>
        </w:rPr>
        <w:t>Another implication involves the media and their reports. They may also prove difficult to influence in regard to the information in which they desire to publish in the public domain. This is because ultimately, they are commercial businesses who wish to make capital from the stories which capture the attention of the population.</w:t>
      </w:r>
    </w:p>
    <w:p w14:paraId="700F1EB0" w14:textId="77777777" w:rsidR="00E323EC" w:rsidRDefault="00E323EC" w:rsidP="00246289">
      <w:pPr>
        <w:spacing w:line="480" w:lineRule="auto"/>
        <w:ind w:left="567"/>
        <w:jc w:val="both"/>
        <w:rPr>
          <w:rFonts w:ascii="Arial" w:hAnsi="Arial" w:cs="Arial"/>
          <w:b/>
          <w:sz w:val="24"/>
          <w:u w:val="single"/>
        </w:rPr>
      </w:pPr>
    </w:p>
    <w:p w14:paraId="0F15A3FA" w14:textId="0BF9250D" w:rsidR="00BA6559" w:rsidRDefault="00BA6559" w:rsidP="00246289">
      <w:pPr>
        <w:spacing w:line="480" w:lineRule="auto"/>
        <w:ind w:left="567"/>
        <w:jc w:val="both"/>
        <w:rPr>
          <w:rFonts w:ascii="Arial" w:hAnsi="Arial" w:cs="Arial"/>
          <w:b/>
          <w:sz w:val="24"/>
          <w:u w:val="single"/>
        </w:rPr>
      </w:pPr>
      <w:r w:rsidRPr="00EC2180">
        <w:rPr>
          <w:rFonts w:ascii="Arial" w:hAnsi="Arial" w:cs="Arial"/>
          <w:b/>
          <w:sz w:val="24"/>
          <w:u w:val="single"/>
        </w:rPr>
        <w:lastRenderedPageBreak/>
        <w:t>5.</w:t>
      </w:r>
      <w:r>
        <w:rPr>
          <w:rFonts w:ascii="Arial" w:hAnsi="Arial" w:cs="Arial"/>
          <w:b/>
          <w:sz w:val="24"/>
          <w:u w:val="single"/>
        </w:rPr>
        <w:t>4</w:t>
      </w:r>
      <w:r w:rsidRPr="00EC2180">
        <w:rPr>
          <w:rFonts w:ascii="Arial" w:hAnsi="Arial" w:cs="Arial"/>
          <w:b/>
          <w:sz w:val="24"/>
          <w:u w:val="single"/>
        </w:rPr>
        <w:t xml:space="preserve"> Limitations of research</w:t>
      </w:r>
    </w:p>
    <w:p w14:paraId="4C407168" w14:textId="77777777" w:rsidR="00BA6559" w:rsidRDefault="00BA6559" w:rsidP="00246289">
      <w:pPr>
        <w:spacing w:line="480" w:lineRule="auto"/>
        <w:ind w:left="567"/>
        <w:jc w:val="both"/>
        <w:rPr>
          <w:rFonts w:ascii="Arial" w:hAnsi="Arial" w:cs="Arial"/>
        </w:rPr>
      </w:pPr>
      <w:r>
        <w:rPr>
          <w:rFonts w:ascii="Arial" w:hAnsi="Arial" w:cs="Arial"/>
        </w:rPr>
        <w:t xml:space="preserve">A strength of the research is that the it holds high validity, as the questions were tried and tested before they were distributed to the participant population. Another strength of the research is that an industry professional was able to participate in the interview as opposed to just a member of the general-public, allowing for a greater understanding of such issues from an industry perspective. </w:t>
      </w:r>
    </w:p>
    <w:p w14:paraId="5F4B7679" w14:textId="444DB1A8" w:rsidR="00BA6559" w:rsidRDefault="00D332D8" w:rsidP="00246289">
      <w:pPr>
        <w:spacing w:line="480" w:lineRule="auto"/>
        <w:ind w:left="567"/>
        <w:jc w:val="both"/>
        <w:rPr>
          <w:rFonts w:ascii="Arial" w:hAnsi="Arial" w:cs="Arial"/>
        </w:rPr>
      </w:pPr>
      <w:r>
        <w:rPr>
          <w:rFonts w:ascii="Arial" w:hAnsi="Arial" w:cs="Arial"/>
        </w:rPr>
        <w:t>However, t</w:t>
      </w:r>
      <w:r w:rsidR="00BA6559">
        <w:rPr>
          <w:rFonts w:ascii="Arial" w:hAnsi="Arial" w:cs="Arial"/>
        </w:rPr>
        <w:t xml:space="preserve">he study was limited by the available resources to the researcher, i.e. money, transport and time. If these elements weren’t so limited then the researcher may have been able to travel to interview other industry professionals, allowing for a larger sample size and richer qualitative data, as opposed to just the one interview which took place with an employee from Virgin Atlantic. Also, whilst the response rate of approximately 122 participants from the survey </w:t>
      </w:r>
      <w:r w:rsidR="00E44301">
        <w:rPr>
          <w:rFonts w:ascii="Arial" w:hAnsi="Arial" w:cs="Arial"/>
        </w:rPr>
        <w:t>was</w:t>
      </w:r>
      <w:r w:rsidR="00BA6559">
        <w:rPr>
          <w:rFonts w:ascii="Arial" w:hAnsi="Arial" w:cs="Arial"/>
        </w:rPr>
        <w:t xml:space="preserve"> sufficient, if this had been greater then it would have made the research more reliable. And finally, due to the sensitivity of the topic area it proved difficult for the researcher to target individuals to participate in the survey, who had either been victims or</w:t>
      </w:r>
      <w:r w:rsidR="00E44301">
        <w:rPr>
          <w:rFonts w:ascii="Arial" w:hAnsi="Arial" w:cs="Arial"/>
        </w:rPr>
        <w:t xml:space="preserve"> directly</w:t>
      </w:r>
      <w:r w:rsidR="00BA6559">
        <w:rPr>
          <w:rFonts w:ascii="Arial" w:hAnsi="Arial" w:cs="Arial"/>
        </w:rPr>
        <w:t xml:space="preserve"> affected by terror related incidents. </w:t>
      </w:r>
    </w:p>
    <w:p w14:paraId="6D0CFC09" w14:textId="77777777" w:rsidR="00BA6559" w:rsidRDefault="00BA6559" w:rsidP="00246289">
      <w:pPr>
        <w:spacing w:line="480" w:lineRule="auto"/>
        <w:ind w:left="567"/>
        <w:jc w:val="both"/>
        <w:rPr>
          <w:rFonts w:ascii="Arial" w:hAnsi="Arial" w:cs="Arial"/>
          <w:b/>
          <w:sz w:val="24"/>
          <w:u w:val="single"/>
        </w:rPr>
      </w:pPr>
      <w:r w:rsidRPr="00323675">
        <w:rPr>
          <w:rFonts w:ascii="Arial" w:hAnsi="Arial" w:cs="Arial"/>
          <w:b/>
          <w:sz w:val="24"/>
          <w:u w:val="single"/>
        </w:rPr>
        <w:t>5.</w:t>
      </w:r>
      <w:r>
        <w:rPr>
          <w:rFonts w:ascii="Arial" w:hAnsi="Arial" w:cs="Arial"/>
          <w:b/>
          <w:sz w:val="24"/>
          <w:u w:val="single"/>
        </w:rPr>
        <w:t>5</w:t>
      </w:r>
      <w:r w:rsidRPr="00323675">
        <w:rPr>
          <w:rFonts w:ascii="Arial" w:hAnsi="Arial" w:cs="Arial"/>
          <w:b/>
          <w:sz w:val="24"/>
          <w:u w:val="single"/>
        </w:rPr>
        <w:t xml:space="preserve"> Recommendations for further research</w:t>
      </w:r>
    </w:p>
    <w:p w14:paraId="1603C7B1" w14:textId="4E567484" w:rsidR="00BA6559" w:rsidRDefault="00BA6559" w:rsidP="00246289">
      <w:pPr>
        <w:spacing w:line="480" w:lineRule="auto"/>
        <w:ind w:left="567"/>
        <w:jc w:val="both"/>
        <w:rPr>
          <w:rFonts w:ascii="Arial" w:hAnsi="Arial" w:cs="Arial"/>
        </w:rPr>
      </w:pPr>
      <w:r>
        <w:rPr>
          <w:rFonts w:ascii="Arial" w:hAnsi="Arial" w:cs="Arial"/>
        </w:rPr>
        <w:t>If the research were to be repeated, the researcher recommends that perhaps a longitudinal study along with a different methodology would be appropriate, i.e. a triangulated approach. Whereby the researcher could visit an affected destination and interview</w:t>
      </w:r>
      <w:r w:rsidR="00FA113E">
        <w:rPr>
          <w:rFonts w:ascii="Arial" w:hAnsi="Arial" w:cs="Arial"/>
        </w:rPr>
        <w:t xml:space="preserve"> </w:t>
      </w:r>
      <w:r>
        <w:rPr>
          <w:rFonts w:ascii="Arial" w:hAnsi="Arial" w:cs="Arial"/>
        </w:rPr>
        <w:t>member</w:t>
      </w:r>
      <w:r w:rsidR="00FA113E">
        <w:rPr>
          <w:rFonts w:ascii="Arial" w:hAnsi="Arial" w:cs="Arial"/>
        </w:rPr>
        <w:t>s</w:t>
      </w:r>
      <w:r>
        <w:rPr>
          <w:rFonts w:ascii="Arial" w:hAnsi="Arial" w:cs="Arial"/>
        </w:rPr>
        <w:t xml:space="preserve"> from their tourism </w:t>
      </w:r>
      <w:r w:rsidR="00FA113E">
        <w:rPr>
          <w:rFonts w:ascii="Arial" w:hAnsi="Arial" w:cs="Arial"/>
        </w:rPr>
        <w:t>council</w:t>
      </w:r>
      <w:r>
        <w:rPr>
          <w:rFonts w:ascii="Arial" w:hAnsi="Arial" w:cs="Arial"/>
        </w:rPr>
        <w:t xml:space="preserve"> to gather qualitative data on the impacts which terrorism has placed upon their tourism industry. Thus, a more accurate snapshot of the situation could be achieved.</w:t>
      </w:r>
    </w:p>
    <w:p w14:paraId="53DC91C1" w14:textId="2A26D9B5" w:rsidR="007D2783" w:rsidRDefault="007D2783" w:rsidP="0087439A">
      <w:pPr>
        <w:spacing w:line="480" w:lineRule="auto"/>
        <w:jc w:val="both"/>
        <w:rPr>
          <w:rFonts w:ascii="Arial" w:hAnsi="Arial" w:cs="Arial"/>
        </w:rPr>
      </w:pPr>
    </w:p>
    <w:p w14:paraId="2F7AAEF9" w14:textId="77777777" w:rsidR="0087439A" w:rsidRDefault="0087439A" w:rsidP="0087439A">
      <w:pPr>
        <w:spacing w:line="480" w:lineRule="auto"/>
        <w:jc w:val="both"/>
        <w:rPr>
          <w:rFonts w:ascii="Arial" w:hAnsi="Arial" w:cs="Arial"/>
        </w:rPr>
      </w:pPr>
    </w:p>
    <w:p w14:paraId="09445E6C" w14:textId="56092484" w:rsidR="007D2783" w:rsidRPr="00CD0B20" w:rsidRDefault="007D2783" w:rsidP="00246289">
      <w:pPr>
        <w:spacing w:line="480" w:lineRule="auto"/>
        <w:ind w:left="567"/>
        <w:jc w:val="both"/>
        <w:rPr>
          <w:rFonts w:ascii="Arial" w:hAnsi="Arial" w:cs="Arial"/>
          <w:b/>
          <w:sz w:val="32"/>
        </w:rPr>
      </w:pPr>
      <w:r w:rsidRPr="00CD0B20">
        <w:rPr>
          <w:rFonts w:ascii="Arial" w:hAnsi="Arial" w:cs="Arial"/>
          <w:b/>
          <w:sz w:val="32"/>
        </w:rPr>
        <w:lastRenderedPageBreak/>
        <w:t xml:space="preserve">6 </w:t>
      </w:r>
      <w:r w:rsidR="003854A2">
        <w:rPr>
          <w:rFonts w:ascii="Arial" w:hAnsi="Arial" w:cs="Arial"/>
          <w:b/>
          <w:sz w:val="32"/>
        </w:rPr>
        <w:t>Bibliography</w:t>
      </w:r>
    </w:p>
    <w:p w14:paraId="0215539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Adair, J. (2006). Part one: Leadership and motivation. In: </w:t>
      </w:r>
      <w:r w:rsidRPr="007D2783">
        <w:rPr>
          <w:rFonts w:ascii="Arial" w:eastAsia="Calibri" w:hAnsi="Arial" w:cs="Arial"/>
          <w:i/>
        </w:rPr>
        <w:t>Leadership and motivation</w:t>
      </w:r>
      <w:r w:rsidRPr="007D2783">
        <w:rPr>
          <w:rFonts w:ascii="Arial" w:eastAsia="Calibri" w:hAnsi="Arial" w:cs="Arial"/>
        </w:rPr>
        <w:t xml:space="preserve">. London: Kogan page limited. P7-18. </w:t>
      </w:r>
    </w:p>
    <w:p w14:paraId="0733CA0E"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Andergassen, R and Candela, G. (2013). Less developed countries, tourism investments and local economic development. </w:t>
      </w:r>
      <w:r w:rsidRPr="007D2783">
        <w:rPr>
          <w:rFonts w:ascii="Arial" w:eastAsia="Calibri" w:hAnsi="Arial" w:cs="Arial"/>
          <w:i/>
          <w:iCs/>
        </w:rPr>
        <w:t>Review of development economics</w:t>
      </w:r>
      <w:r w:rsidRPr="007D2783">
        <w:rPr>
          <w:rFonts w:ascii="Arial" w:eastAsia="Calibri" w:hAnsi="Arial" w:cs="Arial"/>
        </w:rPr>
        <w:t>. 17 (1), p16-33.</w:t>
      </w:r>
    </w:p>
    <w:p w14:paraId="68DB2F89" w14:textId="77777777" w:rsidR="007D2783" w:rsidRPr="007D2783" w:rsidRDefault="007D2783" w:rsidP="007D2783">
      <w:pPr>
        <w:spacing w:line="360" w:lineRule="auto"/>
        <w:ind w:left="567"/>
        <w:jc w:val="both"/>
        <w:rPr>
          <w:rFonts w:ascii="Arial" w:eastAsia="Calibri" w:hAnsi="Arial" w:cs="Arial"/>
          <w:u w:val="single"/>
        </w:rPr>
      </w:pPr>
      <w:bookmarkStart w:id="20" w:name="_Hlk505153996"/>
      <w:r w:rsidRPr="007D2783">
        <w:rPr>
          <w:rFonts w:ascii="Arial" w:eastAsia="Calibri" w:hAnsi="Arial" w:cs="Arial"/>
        </w:rPr>
        <w:t xml:space="preserve">Asia News Monitor. (2017). </w:t>
      </w:r>
      <w:r w:rsidRPr="007D2783">
        <w:rPr>
          <w:rFonts w:ascii="Arial" w:eastAsia="Calibri" w:hAnsi="Arial" w:cs="Arial"/>
          <w:i/>
          <w:iCs/>
        </w:rPr>
        <w:t>Spain: Catalonia Faces 10 Percent Tourism Hit in Fourth Quarter.</w:t>
      </w:r>
      <w:r w:rsidRPr="007D2783">
        <w:rPr>
          <w:rFonts w:ascii="Arial" w:eastAsia="Calibri" w:hAnsi="Arial" w:cs="Arial"/>
        </w:rPr>
        <w:t xml:space="preserve"> </w:t>
      </w:r>
      <w:r w:rsidRPr="007D2783">
        <w:rPr>
          <w:rFonts w:ascii="Arial" w:eastAsia="Calibri" w:hAnsi="Arial" w:cs="Arial"/>
          <w:u w:val="single"/>
        </w:rPr>
        <w:t xml:space="preserve">Available: https://search-proquest-com.ezproxy.uwtsd.ac.uk/docview/1960992382?accountid=130472&amp;rfr_id=info%3Axri%2Fsid%3Aprimo. Last accessed 31.01.18. </w:t>
      </w:r>
    </w:p>
    <w:p w14:paraId="3BBB914C"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Associated Press. (2017). </w:t>
      </w:r>
      <w:r w:rsidRPr="007D2783">
        <w:rPr>
          <w:rFonts w:ascii="Arial" w:eastAsia="Calibri" w:hAnsi="Arial" w:cs="Arial"/>
          <w:i/>
          <w:iCs/>
        </w:rPr>
        <w:t>Catalonia to see 10-12 percent fall in tourist numbers amid crisis with Madrid.</w:t>
      </w:r>
      <w:r w:rsidRPr="007D2783">
        <w:rPr>
          <w:rFonts w:ascii="Arial" w:eastAsia="Calibri" w:hAnsi="Arial" w:cs="Arial"/>
        </w:rPr>
        <w:t xml:space="preserve"> </w:t>
      </w:r>
      <w:r w:rsidRPr="007D2783">
        <w:rPr>
          <w:rFonts w:ascii="Arial" w:eastAsia="Calibri" w:hAnsi="Arial" w:cs="Arial"/>
          <w:u w:val="single"/>
        </w:rPr>
        <w:t>Available: https://www.dailysabah.com/europe/2017/11/06/catalonia-to-see-10-12-percent-fall-in-tourist-numbers-amid-crisis-with-madrid. Last accessed 31.01.18.</w:t>
      </w:r>
      <w:r w:rsidRPr="007D2783">
        <w:rPr>
          <w:rFonts w:ascii="Arial" w:eastAsia="Calibri" w:hAnsi="Arial" w:cs="Arial"/>
        </w:rPr>
        <w:t xml:space="preserve"> </w:t>
      </w:r>
    </w:p>
    <w:bookmarkEnd w:id="20"/>
    <w:p w14:paraId="25C1E8CD"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Baker, D. (2014). The effects of terrorism on the travel and tourism industry. </w:t>
      </w:r>
      <w:r w:rsidRPr="007D2783">
        <w:rPr>
          <w:rFonts w:ascii="Arial" w:eastAsia="Calibri" w:hAnsi="Arial" w:cs="Arial"/>
          <w:i/>
          <w:iCs/>
        </w:rPr>
        <w:t>International journal of religious tourism and pilgrimage</w:t>
      </w:r>
      <w:r w:rsidRPr="007D2783">
        <w:rPr>
          <w:rFonts w:ascii="Arial" w:eastAsia="Calibri" w:hAnsi="Arial" w:cs="Arial"/>
        </w:rPr>
        <w:t xml:space="preserve">. 2 (9), p58-67. </w:t>
      </w:r>
    </w:p>
    <w:p w14:paraId="1B0CD24C"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BBC News. (2018). </w:t>
      </w:r>
      <w:r w:rsidRPr="007D2783">
        <w:rPr>
          <w:rFonts w:ascii="Arial" w:eastAsia="Calibri" w:hAnsi="Arial" w:cs="Arial"/>
          <w:i/>
          <w:iCs/>
        </w:rPr>
        <w:t>The Troubles.</w:t>
      </w:r>
      <w:r w:rsidRPr="007D2783">
        <w:rPr>
          <w:rFonts w:ascii="Arial" w:eastAsia="Calibri" w:hAnsi="Arial" w:cs="Arial"/>
        </w:rPr>
        <w:t xml:space="preserve"> Available: </w:t>
      </w:r>
      <w:hyperlink r:id="rId18" w:history="1">
        <w:r w:rsidRPr="007D2783">
          <w:rPr>
            <w:rFonts w:ascii="Arial" w:eastAsia="Calibri" w:hAnsi="Arial" w:cs="Arial"/>
            <w:u w:val="single"/>
          </w:rPr>
          <w:t>http://www.bbc.co.uk/history/troubles. Last accessed 29.01.18</w:t>
        </w:r>
      </w:hyperlink>
      <w:r w:rsidRPr="007D2783">
        <w:rPr>
          <w:rFonts w:ascii="Arial" w:eastAsia="Calibri" w:hAnsi="Arial" w:cs="Arial"/>
        </w:rPr>
        <w:t xml:space="preserve">. </w:t>
      </w:r>
    </w:p>
    <w:p w14:paraId="55EC6E92" w14:textId="77777777" w:rsidR="007D2783" w:rsidRPr="007D2783" w:rsidRDefault="007D2783" w:rsidP="007D2783">
      <w:pPr>
        <w:spacing w:line="360" w:lineRule="auto"/>
        <w:ind w:left="567"/>
        <w:jc w:val="both"/>
        <w:rPr>
          <w:rFonts w:ascii="Arial" w:eastAsia="Calibri" w:hAnsi="Arial" w:cs="Arial"/>
        </w:rPr>
      </w:pPr>
      <w:bookmarkStart w:id="21" w:name="_Hlk501550606"/>
      <w:r w:rsidRPr="007D2783">
        <w:rPr>
          <w:rFonts w:ascii="Arial" w:eastAsia="Calibri" w:hAnsi="Arial" w:cs="Arial"/>
        </w:rPr>
        <w:t xml:space="preserve">Beeton, S. (2006). Chapter 2: tourism theories and their relevance to communities. In: </w:t>
      </w:r>
      <w:r w:rsidRPr="007D2783">
        <w:rPr>
          <w:rFonts w:ascii="Arial" w:eastAsia="Calibri" w:hAnsi="Arial" w:cs="Arial"/>
          <w:i/>
          <w:iCs/>
        </w:rPr>
        <w:t>Community development through tourism</w:t>
      </w:r>
      <w:r w:rsidRPr="007D2783">
        <w:rPr>
          <w:rFonts w:ascii="Arial" w:eastAsia="Calibri" w:hAnsi="Arial" w:cs="Arial"/>
        </w:rPr>
        <w:t>. Collingwood: Landlinks Press. p25-57.</w:t>
      </w:r>
      <w:bookmarkEnd w:id="21"/>
      <w:r w:rsidRPr="007D2783">
        <w:rPr>
          <w:rFonts w:ascii="Arial" w:eastAsia="Calibri" w:hAnsi="Arial" w:cs="Arial"/>
        </w:rPr>
        <w:t xml:space="preserve"> </w:t>
      </w:r>
    </w:p>
    <w:p w14:paraId="6A5AC36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Bramwell, B. And Rawding, L. (1996). Tourism marketing images of industrial cities. </w:t>
      </w:r>
      <w:r w:rsidRPr="007D2783">
        <w:rPr>
          <w:rFonts w:ascii="Arial" w:eastAsia="Calibri" w:hAnsi="Arial" w:cs="Arial"/>
          <w:i/>
          <w:iCs/>
        </w:rPr>
        <w:t>Annals of tourism research</w:t>
      </w:r>
      <w:r w:rsidRPr="007D2783">
        <w:rPr>
          <w:rFonts w:ascii="Arial" w:eastAsia="Calibri" w:hAnsi="Arial" w:cs="Arial"/>
        </w:rPr>
        <w:t xml:space="preserve">. 23 (1), p201-221. </w:t>
      </w:r>
    </w:p>
    <w:p w14:paraId="3706797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Brondoni, S.M. (2016). Global Tourism and Terrorism. </w:t>
      </w:r>
      <w:r w:rsidRPr="007D2783">
        <w:rPr>
          <w:rFonts w:ascii="Arial" w:eastAsia="Calibri" w:hAnsi="Arial" w:cs="Arial"/>
          <w:i/>
          <w:iCs/>
        </w:rPr>
        <w:t>Safety and Security Management</w:t>
      </w:r>
      <w:r w:rsidRPr="007D2783">
        <w:rPr>
          <w:rFonts w:ascii="Arial" w:eastAsia="Calibri" w:hAnsi="Arial" w:cs="Arial"/>
        </w:rPr>
        <w:t>. 2 (1), p7-16.</w:t>
      </w:r>
    </w:p>
    <w:p w14:paraId="0E6EB58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Carrines, E and Zeller R. (1979). Part 1: introduction. In: </w:t>
      </w:r>
      <w:r w:rsidRPr="007D2783">
        <w:rPr>
          <w:rFonts w:ascii="Arial" w:eastAsia="Calibri" w:hAnsi="Arial" w:cs="Arial"/>
          <w:i/>
          <w:iCs/>
        </w:rPr>
        <w:t>Reliability and validity assessment</w:t>
      </w:r>
      <w:r w:rsidRPr="007D2783">
        <w:rPr>
          <w:rFonts w:ascii="Arial" w:eastAsia="Calibri" w:hAnsi="Arial" w:cs="Arial"/>
        </w:rPr>
        <w:t>. London: SAGE. p9-15.</w:t>
      </w:r>
    </w:p>
    <w:p w14:paraId="4836DA14"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Clark, M, Riley. M, Wilkie, E and Wood. C.R. (1998). Part 1: getting started; What is research for and what does it involve. In: </w:t>
      </w:r>
      <w:r w:rsidRPr="007D2783">
        <w:rPr>
          <w:rFonts w:ascii="Arial" w:eastAsia="Calibri" w:hAnsi="Arial" w:cs="Arial"/>
          <w:i/>
          <w:iCs/>
        </w:rPr>
        <w:t>Researching and writing dissertations in hospitality and tourism</w:t>
      </w:r>
      <w:r w:rsidRPr="007D2783">
        <w:rPr>
          <w:rFonts w:ascii="Arial" w:eastAsia="Calibri" w:hAnsi="Arial" w:cs="Arial"/>
        </w:rPr>
        <w:t>. London: International Thomson Business Press. p5-71.</w:t>
      </w:r>
    </w:p>
    <w:p w14:paraId="7B590987"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lang w:val="en"/>
        </w:rPr>
        <w:t>Cooper, C., Fletcher, J., Fyall, A., Gilbert, D. and Wanhill, S. (2008) Tourism: Principles and Practice, 4th ed. Essex: Pearson Education Limited.</w:t>
      </w:r>
    </w:p>
    <w:p w14:paraId="21CF7F3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lastRenderedPageBreak/>
        <w:t xml:space="preserve">Coshall, J.T. (2003). The threat of terrorism as an intervention on international travel flows. </w:t>
      </w:r>
      <w:r w:rsidRPr="007D2783">
        <w:rPr>
          <w:rFonts w:ascii="Arial" w:eastAsia="Calibri" w:hAnsi="Arial" w:cs="Arial"/>
          <w:i/>
          <w:iCs/>
        </w:rPr>
        <w:t>Journal of travel research</w:t>
      </w:r>
      <w:r w:rsidRPr="007D2783">
        <w:rPr>
          <w:rFonts w:ascii="Arial" w:eastAsia="Calibri" w:hAnsi="Arial" w:cs="Arial"/>
        </w:rPr>
        <w:t xml:space="preserve">. 42 (1), p4-12. </w:t>
      </w:r>
    </w:p>
    <w:p w14:paraId="304F847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Cresswell, W.J and Clark, P.L.V (2017). </w:t>
      </w:r>
      <w:r w:rsidRPr="007D2783">
        <w:rPr>
          <w:rFonts w:ascii="Arial" w:eastAsia="Calibri" w:hAnsi="Arial" w:cs="Arial"/>
          <w:i/>
          <w:iCs/>
        </w:rPr>
        <w:t>Designing and conducting mixed methods research</w:t>
      </w:r>
      <w:r w:rsidRPr="007D2783">
        <w:rPr>
          <w:rFonts w:ascii="Arial" w:eastAsia="Calibri" w:hAnsi="Arial" w:cs="Arial"/>
        </w:rPr>
        <w:t xml:space="preserve">. 3rd ed. New York: SAGE. p1-273. </w:t>
      </w:r>
    </w:p>
    <w:p w14:paraId="7598D6BD"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Cresswell, W.J and Cresswell, D.J. (2017). Chapter 10: Mixed methods procedures. In: </w:t>
      </w:r>
      <w:r w:rsidRPr="007D2783">
        <w:rPr>
          <w:rFonts w:ascii="Arial" w:eastAsia="Calibri" w:hAnsi="Arial" w:cs="Arial"/>
          <w:i/>
          <w:iCs/>
        </w:rPr>
        <w:t>Research design: qualitative, quantitative and mixed methods approaches</w:t>
      </w:r>
      <w:r w:rsidRPr="007D2783">
        <w:rPr>
          <w:rFonts w:ascii="Arial" w:eastAsia="Calibri" w:hAnsi="Arial" w:cs="Arial"/>
        </w:rPr>
        <w:t xml:space="preserve">. 5th ed. New York: SAGE. p215-241. </w:t>
      </w:r>
    </w:p>
    <w:p w14:paraId="0372FBE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Cresswell, W.J. (2014). Part 1: Preliminary considerations. In: </w:t>
      </w:r>
      <w:r w:rsidRPr="007D2783">
        <w:rPr>
          <w:rFonts w:ascii="Arial" w:eastAsia="Calibri" w:hAnsi="Arial" w:cs="Arial"/>
          <w:i/>
          <w:iCs/>
        </w:rPr>
        <w:t>Research design: qualitative, quantitative and mixed methods approaches</w:t>
      </w:r>
      <w:r w:rsidRPr="007D2783">
        <w:rPr>
          <w:rFonts w:ascii="Arial" w:eastAsia="Calibri" w:hAnsi="Arial" w:cs="Arial"/>
        </w:rPr>
        <w:t xml:space="preserve">. 4th ed. New York: SAGE. p1-21. </w:t>
      </w:r>
    </w:p>
    <w:p w14:paraId="6D35E43E"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Critcher, C. (2003). Chapter 1: Made in Britain: The processual model of moral panics. In: </w:t>
      </w:r>
      <w:r w:rsidRPr="007D2783">
        <w:rPr>
          <w:rFonts w:ascii="Arial" w:eastAsia="Calibri" w:hAnsi="Arial" w:cs="Arial"/>
          <w:i/>
          <w:iCs/>
        </w:rPr>
        <w:t>Moral panics and the media: issues in cultural and media studies</w:t>
      </w:r>
      <w:r w:rsidRPr="007D2783">
        <w:rPr>
          <w:rFonts w:ascii="Arial" w:eastAsia="Calibri" w:hAnsi="Arial" w:cs="Arial"/>
        </w:rPr>
        <w:t>. London: McGraw Hill education. p9-19.</w:t>
      </w:r>
    </w:p>
    <w:p w14:paraId="478201E1"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Crossley and Jamieson (1993). In. Litvin, S and Smith, W. (2015). A new perspective on the Plog psychographic system. Journal of vacation marketing. 22 (2), p89-97. </w:t>
      </w:r>
    </w:p>
    <w:p w14:paraId="618EE92E"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Daniel, J (2011). </w:t>
      </w:r>
      <w:r w:rsidRPr="007D2783">
        <w:rPr>
          <w:rFonts w:ascii="Arial" w:eastAsia="Calibri" w:hAnsi="Arial" w:cs="Arial"/>
          <w:i/>
          <w:iCs/>
        </w:rPr>
        <w:t>Sampling essentials: Practical guidelines for making sampling choices</w:t>
      </w:r>
      <w:r w:rsidRPr="007D2783">
        <w:rPr>
          <w:rFonts w:ascii="Arial" w:eastAsia="Calibri" w:hAnsi="Arial" w:cs="Arial"/>
        </w:rPr>
        <w:t xml:space="preserve">. London: SAGE. p1-254. </w:t>
      </w:r>
    </w:p>
    <w:p w14:paraId="42947EC0" w14:textId="77777777" w:rsidR="007D2783" w:rsidRPr="007D2783" w:rsidRDefault="007D2783" w:rsidP="007D2783">
      <w:pPr>
        <w:spacing w:line="360" w:lineRule="auto"/>
        <w:ind w:left="567"/>
        <w:jc w:val="both"/>
        <w:rPr>
          <w:rFonts w:ascii="Arial" w:eastAsia="Calibri" w:hAnsi="Arial" w:cs="Arial"/>
          <w:sz w:val="24"/>
        </w:rPr>
      </w:pPr>
      <w:r w:rsidRPr="007D2783">
        <w:rPr>
          <w:rFonts w:ascii="Arial" w:eastAsia="Calibri" w:hAnsi="Arial" w:cs="Arial"/>
        </w:rPr>
        <w:t xml:space="preserve">Dann, M.S (1977). </w:t>
      </w:r>
      <w:r w:rsidRPr="007D2783">
        <w:rPr>
          <w:rFonts w:ascii="Arial" w:eastAsia="Calibri" w:hAnsi="Arial" w:cs="Arial"/>
          <w:sz w:val="24"/>
        </w:rPr>
        <w:t xml:space="preserve">In. </w:t>
      </w:r>
      <w:r w:rsidRPr="007D2783">
        <w:rPr>
          <w:rFonts w:ascii="Arial" w:eastAsia="Calibri" w:hAnsi="Arial" w:cs="Arial"/>
        </w:rPr>
        <w:t xml:space="preserve">Beeton, S. (2006). Chapter 2: tourism theories and their relevance to communities. In: </w:t>
      </w:r>
      <w:r w:rsidRPr="007D2783">
        <w:rPr>
          <w:rFonts w:ascii="Arial" w:eastAsia="Calibri" w:hAnsi="Arial" w:cs="Arial"/>
          <w:i/>
          <w:iCs/>
        </w:rPr>
        <w:t>Community development through tourism</w:t>
      </w:r>
      <w:r w:rsidRPr="007D2783">
        <w:rPr>
          <w:rFonts w:ascii="Arial" w:eastAsia="Calibri" w:hAnsi="Arial" w:cs="Arial"/>
        </w:rPr>
        <w:t>. Collingwood: Landlinks Press. p25-57.</w:t>
      </w:r>
    </w:p>
    <w:p w14:paraId="55CF5AF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Elbe, J., Hallen, L &amp; Axelsson, B. (2009). The destination-management organisation and the integrative destination-marketing process. </w:t>
      </w:r>
      <w:r w:rsidRPr="007D2783">
        <w:rPr>
          <w:rFonts w:ascii="Arial" w:eastAsia="Calibri" w:hAnsi="Arial" w:cs="Arial"/>
          <w:i/>
          <w:iCs/>
        </w:rPr>
        <w:t>International journal of Tourism Research</w:t>
      </w:r>
      <w:r w:rsidRPr="007D2783">
        <w:rPr>
          <w:rFonts w:ascii="Arial" w:eastAsia="Calibri" w:hAnsi="Arial" w:cs="Arial"/>
        </w:rPr>
        <w:t xml:space="preserve">. 11 (3), p283-296 </w:t>
      </w:r>
    </w:p>
    <w:p w14:paraId="0EE0F5E5" w14:textId="77777777" w:rsidR="007D2783" w:rsidRPr="007D2783" w:rsidRDefault="007D2783" w:rsidP="007D2783">
      <w:pPr>
        <w:spacing w:line="360" w:lineRule="auto"/>
        <w:ind w:left="567"/>
        <w:jc w:val="both"/>
        <w:rPr>
          <w:rFonts w:ascii="Arial" w:eastAsia="Calibri" w:hAnsi="Arial" w:cs="Arial"/>
          <w:sz w:val="24"/>
        </w:rPr>
      </w:pPr>
      <w:r w:rsidRPr="007D2783">
        <w:rPr>
          <w:rFonts w:ascii="Arial" w:eastAsia="Calibri" w:hAnsi="Arial" w:cs="Arial"/>
        </w:rPr>
        <w:t xml:space="preserve">Esmail, H.A.H. (2016). Impact of Terrorism and instability on the tourism industry in Egypt and Tunisia after Revolution. </w:t>
      </w:r>
      <w:r w:rsidRPr="007D2783">
        <w:rPr>
          <w:rFonts w:ascii="Arial" w:eastAsia="Calibri" w:hAnsi="Arial" w:cs="Arial"/>
          <w:i/>
          <w:iCs/>
        </w:rPr>
        <w:t>The business and management review</w:t>
      </w:r>
      <w:r w:rsidRPr="007D2783">
        <w:rPr>
          <w:rFonts w:ascii="Arial" w:eastAsia="Calibri" w:hAnsi="Arial" w:cs="Arial"/>
        </w:rPr>
        <w:t xml:space="preserve">. 7 (5), p469-475. </w:t>
      </w:r>
    </w:p>
    <w:p w14:paraId="67460EF5"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Fangnan, C et al. (2016). An overview of tourism risk perception. </w:t>
      </w:r>
      <w:r w:rsidRPr="007D2783">
        <w:rPr>
          <w:rFonts w:ascii="Arial" w:eastAsia="Calibri" w:hAnsi="Arial" w:cs="Arial"/>
          <w:i/>
          <w:iCs/>
        </w:rPr>
        <w:t>Natural Hazards</w:t>
      </w:r>
      <w:r w:rsidRPr="007D2783">
        <w:rPr>
          <w:rFonts w:ascii="Arial" w:eastAsia="Calibri" w:hAnsi="Arial" w:cs="Arial"/>
        </w:rPr>
        <w:t xml:space="preserve">. 82 (1), p643-658. </w:t>
      </w:r>
    </w:p>
    <w:p w14:paraId="05B8B2C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Finn, M., Elliot-White, M and Walton, M (2000). </w:t>
      </w:r>
      <w:r w:rsidRPr="007D2783">
        <w:rPr>
          <w:rFonts w:ascii="Arial" w:eastAsia="Calibri" w:hAnsi="Arial" w:cs="Arial"/>
          <w:i/>
          <w:iCs/>
        </w:rPr>
        <w:t>Tourism and Leisure research methods: data collection, analysis and interpretation</w:t>
      </w:r>
      <w:r w:rsidRPr="007D2783">
        <w:rPr>
          <w:rFonts w:ascii="Arial" w:eastAsia="Calibri" w:hAnsi="Arial" w:cs="Arial"/>
        </w:rPr>
        <w:t xml:space="preserve">. Harlow: Pearson Education. p1-273. </w:t>
      </w:r>
    </w:p>
    <w:p w14:paraId="19AE8995"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lastRenderedPageBreak/>
        <w:t xml:space="preserve">Goldman, O and Neubauer-Shani, M. (2016). Does International Tourism Affect Transnational Terrorism? </w:t>
      </w:r>
      <w:r w:rsidRPr="007D2783">
        <w:rPr>
          <w:rFonts w:ascii="Arial" w:eastAsia="Calibri" w:hAnsi="Arial" w:cs="Arial"/>
          <w:i/>
          <w:iCs/>
        </w:rPr>
        <w:t>Journal of travel research</w:t>
      </w:r>
      <w:r w:rsidRPr="007D2783">
        <w:rPr>
          <w:rFonts w:ascii="Arial" w:eastAsia="Calibri" w:hAnsi="Arial" w:cs="Arial"/>
        </w:rPr>
        <w:t>. 56 (4), p451-467.</w:t>
      </w:r>
    </w:p>
    <w:p w14:paraId="57E0C915"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GOV.UK. (2017). </w:t>
      </w:r>
      <w:r w:rsidRPr="007D2783">
        <w:rPr>
          <w:rFonts w:ascii="Arial" w:eastAsia="Calibri" w:hAnsi="Arial" w:cs="Arial"/>
          <w:i/>
          <w:iCs/>
        </w:rPr>
        <w:t>Foreign travel advice: Tunisia.</w:t>
      </w:r>
      <w:r w:rsidRPr="007D2783">
        <w:rPr>
          <w:rFonts w:ascii="Arial" w:eastAsia="Calibri" w:hAnsi="Arial" w:cs="Arial"/>
        </w:rPr>
        <w:t xml:space="preserve"> Available: </w:t>
      </w:r>
      <w:hyperlink r:id="rId19" w:history="1">
        <w:r w:rsidRPr="007D2783">
          <w:rPr>
            <w:rFonts w:ascii="Arial" w:eastAsia="Calibri" w:hAnsi="Arial" w:cs="Arial"/>
            <w:u w:val="single"/>
          </w:rPr>
          <w:t>https://www.gov.uk/foreign-travel-advice/tunisia/terrorism. Last accessed 14.12.17</w:t>
        </w:r>
      </w:hyperlink>
      <w:r w:rsidRPr="007D2783">
        <w:rPr>
          <w:rFonts w:ascii="Arial" w:eastAsia="Calibri" w:hAnsi="Arial" w:cs="Arial"/>
        </w:rPr>
        <w:t xml:space="preserve">. </w:t>
      </w:r>
    </w:p>
    <w:p w14:paraId="658F0E0F"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GOV.UK. (2018). </w:t>
      </w:r>
      <w:r w:rsidRPr="007D2783">
        <w:rPr>
          <w:rFonts w:ascii="Arial" w:eastAsia="Calibri" w:hAnsi="Arial" w:cs="Arial"/>
          <w:i/>
          <w:iCs/>
        </w:rPr>
        <w:t>About Us: Foreign and Commonwealth Office.</w:t>
      </w:r>
      <w:r w:rsidRPr="007D2783">
        <w:rPr>
          <w:rFonts w:ascii="Arial" w:eastAsia="Calibri" w:hAnsi="Arial" w:cs="Arial"/>
        </w:rPr>
        <w:t xml:space="preserve"> </w:t>
      </w:r>
      <w:r w:rsidRPr="007D2783">
        <w:rPr>
          <w:rFonts w:ascii="Arial" w:eastAsia="Calibri" w:hAnsi="Arial" w:cs="Arial"/>
          <w:u w:val="single"/>
        </w:rPr>
        <w:t xml:space="preserve">Available: https://www.gov.uk/government/organisations/foreign-commonwealth-office/about. Last accessed 31.01.18. </w:t>
      </w:r>
    </w:p>
    <w:p w14:paraId="3C1B30B6"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Griffith, A (2010). </w:t>
      </w:r>
      <w:r w:rsidRPr="007D2783">
        <w:rPr>
          <w:rFonts w:ascii="Arial" w:eastAsia="Calibri" w:hAnsi="Arial" w:cs="Arial"/>
          <w:i/>
          <w:iCs/>
        </w:rPr>
        <w:t>SPSS for dummies</w:t>
      </w:r>
      <w:r w:rsidRPr="007D2783">
        <w:rPr>
          <w:rFonts w:ascii="Arial" w:eastAsia="Calibri" w:hAnsi="Arial" w:cs="Arial"/>
        </w:rPr>
        <w:t>. 2nd ed. Indiana: Wiley publishing Inc. p7-337.</w:t>
      </w:r>
    </w:p>
    <w:p w14:paraId="7A28991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Horner, S and Swarbrooke, J. (2007). Chapter 9: National Differences: Domestic, outbound and inbound. In: </w:t>
      </w:r>
      <w:r w:rsidRPr="007D2783">
        <w:rPr>
          <w:rFonts w:ascii="Arial" w:eastAsia="Calibri" w:hAnsi="Arial" w:cs="Arial"/>
          <w:i/>
          <w:iCs/>
        </w:rPr>
        <w:t>Consumer Behaviour in Tourism</w:t>
      </w:r>
      <w:r w:rsidRPr="007D2783">
        <w:rPr>
          <w:rFonts w:ascii="Arial" w:eastAsia="Calibri" w:hAnsi="Arial" w:cs="Arial"/>
        </w:rPr>
        <w:t>. 2nd ed. London: Butterworth-Heineman. p113-128.</w:t>
      </w:r>
    </w:p>
    <w:p w14:paraId="02862BE7"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Howie, F. (2003). Chapter 11: Future destinations. In: </w:t>
      </w:r>
      <w:r w:rsidRPr="007D2783">
        <w:rPr>
          <w:rFonts w:ascii="Arial" w:eastAsia="Calibri" w:hAnsi="Arial" w:cs="Arial"/>
          <w:i/>
          <w:iCs/>
        </w:rPr>
        <w:t>Managing the tourist destination</w:t>
      </w:r>
      <w:r w:rsidRPr="007D2783">
        <w:rPr>
          <w:rFonts w:ascii="Arial" w:eastAsia="Calibri" w:hAnsi="Arial" w:cs="Arial"/>
        </w:rPr>
        <w:t>. London: Thomson. p317-333.</w:t>
      </w:r>
    </w:p>
    <w:p w14:paraId="704EEBE5"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Ion, M. (2009). The role of the news media in connection with global terrorism. </w:t>
      </w:r>
      <w:r w:rsidRPr="007D2783">
        <w:rPr>
          <w:rFonts w:ascii="Arial" w:eastAsia="Calibri" w:hAnsi="Arial" w:cs="Arial"/>
          <w:i/>
          <w:iCs/>
        </w:rPr>
        <w:t>Geopolitics, history and international relations</w:t>
      </w:r>
      <w:r w:rsidRPr="007D2783">
        <w:rPr>
          <w:rFonts w:ascii="Arial" w:eastAsia="Calibri" w:hAnsi="Arial" w:cs="Arial"/>
        </w:rPr>
        <w:t>. 1 (2), p159-163.</w:t>
      </w:r>
    </w:p>
    <w:p w14:paraId="1EBCAC21"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Johnson, R., Onwuegbuzie, A., And Turner, L. (2007). Toward a Definition of Mixed Methods Research. </w:t>
      </w:r>
      <w:r w:rsidRPr="007D2783">
        <w:rPr>
          <w:rFonts w:ascii="Arial" w:eastAsia="Calibri" w:hAnsi="Arial" w:cs="Arial"/>
          <w:i/>
          <w:iCs/>
        </w:rPr>
        <w:t>Journal of mixed methods research</w:t>
      </w:r>
      <w:r w:rsidRPr="007D2783">
        <w:rPr>
          <w:rFonts w:ascii="Arial" w:eastAsia="Calibri" w:hAnsi="Arial" w:cs="Arial"/>
        </w:rPr>
        <w:t xml:space="preserve">. 1 (2), p112-133. </w:t>
      </w:r>
    </w:p>
    <w:p w14:paraId="472422D0"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Kapuscinski, G. And Richards, B. (2016). News framing effects on destination risk perception. </w:t>
      </w:r>
      <w:r w:rsidRPr="007D2783">
        <w:rPr>
          <w:rFonts w:ascii="Arial" w:eastAsia="Calibri" w:hAnsi="Arial" w:cs="Arial"/>
          <w:i/>
          <w:iCs/>
        </w:rPr>
        <w:t>Tourism management</w:t>
      </w:r>
      <w:r w:rsidRPr="007D2783">
        <w:rPr>
          <w:rFonts w:ascii="Arial" w:eastAsia="Calibri" w:hAnsi="Arial" w:cs="Arial"/>
        </w:rPr>
        <w:t>. 57 (1), p234-244.</w:t>
      </w:r>
    </w:p>
    <w:p w14:paraId="5058619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Kimmel, A (1989). </w:t>
      </w:r>
      <w:r w:rsidRPr="007D2783">
        <w:rPr>
          <w:rFonts w:ascii="Arial" w:eastAsia="Calibri" w:hAnsi="Arial" w:cs="Arial"/>
          <w:i/>
          <w:iCs/>
        </w:rPr>
        <w:t>Ethics and values in applied social research</w:t>
      </w:r>
      <w:r w:rsidRPr="007D2783">
        <w:rPr>
          <w:rFonts w:ascii="Arial" w:eastAsia="Calibri" w:hAnsi="Arial" w:cs="Arial"/>
        </w:rPr>
        <w:t xml:space="preserve">. 3rd ed. London: SAGE. p26- 42. </w:t>
      </w:r>
    </w:p>
    <w:p w14:paraId="69A42056"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King, N and Horrocks, C. (2010). Chapter 2: philosophical assumptions. In: </w:t>
      </w:r>
      <w:r w:rsidRPr="007D2783">
        <w:rPr>
          <w:rFonts w:ascii="Arial" w:eastAsia="Calibri" w:hAnsi="Arial" w:cs="Arial"/>
          <w:i/>
          <w:iCs/>
        </w:rPr>
        <w:t>Interviews in qualitative research</w:t>
      </w:r>
      <w:r w:rsidRPr="007D2783">
        <w:rPr>
          <w:rFonts w:ascii="Arial" w:eastAsia="Calibri" w:hAnsi="Arial" w:cs="Arial"/>
        </w:rPr>
        <w:t xml:space="preserve">. New York: SAGE. p8-24. </w:t>
      </w:r>
    </w:p>
    <w:p w14:paraId="58797E9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Kozak, M and Andreu, L.A. (2010). </w:t>
      </w:r>
      <w:r w:rsidRPr="007D2783">
        <w:rPr>
          <w:rFonts w:ascii="Arial" w:eastAsia="Calibri" w:hAnsi="Arial" w:cs="Arial"/>
          <w:i/>
          <w:iCs/>
        </w:rPr>
        <w:t>Advances in tourism destination</w:t>
      </w:r>
      <w:r w:rsidRPr="007D2783">
        <w:rPr>
          <w:rFonts w:ascii="Arial" w:eastAsia="Calibri" w:hAnsi="Arial" w:cs="Arial"/>
        </w:rPr>
        <w:t>. London: Routledge. P118-160.</w:t>
      </w:r>
    </w:p>
    <w:p w14:paraId="47F9A67E"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Krakover, S (2001). In Andrews, H (2016). </w:t>
      </w:r>
      <w:r w:rsidRPr="007D2783">
        <w:rPr>
          <w:rFonts w:ascii="Arial" w:eastAsia="Calibri" w:hAnsi="Arial" w:cs="Arial"/>
          <w:i/>
          <w:iCs/>
        </w:rPr>
        <w:t>Tourism and violence</w:t>
      </w:r>
      <w:r w:rsidRPr="007D2783">
        <w:rPr>
          <w:rFonts w:ascii="Arial" w:eastAsia="Calibri" w:hAnsi="Arial" w:cs="Arial"/>
        </w:rPr>
        <w:t>. London: Routledge. p1-266.</w:t>
      </w:r>
    </w:p>
    <w:p w14:paraId="4F75087D"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Krippendorff, K (2012). </w:t>
      </w:r>
      <w:r w:rsidRPr="007D2783">
        <w:rPr>
          <w:rFonts w:ascii="Arial" w:eastAsia="Calibri" w:hAnsi="Arial" w:cs="Arial"/>
          <w:i/>
          <w:iCs/>
        </w:rPr>
        <w:t>Content Analysis: An introduction to its methodology</w:t>
      </w:r>
      <w:r w:rsidRPr="007D2783">
        <w:rPr>
          <w:rFonts w:ascii="Arial" w:eastAsia="Calibri" w:hAnsi="Arial" w:cs="Arial"/>
        </w:rPr>
        <w:t xml:space="preserve">. 3rd ed. London: SAGE. p10-354 </w:t>
      </w:r>
    </w:p>
    <w:p w14:paraId="57D37FA5"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lastRenderedPageBreak/>
        <w:t xml:space="preserve">Leech, N., Dellinger, A., Brannagan, K., And Tanaka, H. (2010). Evaluating Mixed Research Studies: A Mixed Methods Approach. </w:t>
      </w:r>
      <w:r w:rsidRPr="007D2783">
        <w:rPr>
          <w:rFonts w:ascii="Arial" w:eastAsia="Calibri" w:hAnsi="Arial" w:cs="Arial"/>
          <w:i/>
          <w:iCs/>
        </w:rPr>
        <w:t>Journal of mixed methods research</w:t>
      </w:r>
      <w:r w:rsidRPr="007D2783">
        <w:rPr>
          <w:rFonts w:ascii="Arial" w:eastAsia="Calibri" w:hAnsi="Arial" w:cs="Arial"/>
        </w:rPr>
        <w:t xml:space="preserve">. 4 (1), p17-31. </w:t>
      </w:r>
    </w:p>
    <w:p w14:paraId="67D4CDC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Lepingwell, A. (2017). Managing the new dynamics of terrorism. </w:t>
      </w:r>
      <w:r w:rsidRPr="007D2783">
        <w:rPr>
          <w:rFonts w:ascii="Arial" w:eastAsia="Calibri" w:hAnsi="Arial" w:cs="Arial"/>
          <w:i/>
          <w:iCs/>
        </w:rPr>
        <w:t>Risk management</w:t>
      </w:r>
      <w:r w:rsidRPr="007D2783">
        <w:rPr>
          <w:rFonts w:ascii="Arial" w:eastAsia="Calibri" w:hAnsi="Arial" w:cs="Arial"/>
        </w:rPr>
        <w:t xml:space="preserve">. 64 (9), p8-9. </w:t>
      </w:r>
    </w:p>
    <w:p w14:paraId="69E7609F"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Lim, W.M and Ting, D.H (2013). </w:t>
      </w:r>
      <w:r w:rsidRPr="007D2783">
        <w:rPr>
          <w:rFonts w:ascii="Arial" w:eastAsia="Calibri" w:hAnsi="Arial" w:cs="Arial"/>
          <w:i/>
          <w:iCs/>
        </w:rPr>
        <w:t>Research methodology: A toolkit of sampling and data analysis techniques for quantitative research</w:t>
      </w:r>
      <w:r w:rsidRPr="007D2783">
        <w:rPr>
          <w:rFonts w:ascii="Arial" w:eastAsia="Calibri" w:hAnsi="Arial" w:cs="Arial"/>
        </w:rPr>
        <w:t xml:space="preserve">. Munich: GRIN Verlag. p1-84. </w:t>
      </w:r>
    </w:p>
    <w:p w14:paraId="6C72B456"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Liu, A and Pratt, S. (2017). Tourisms vulnerability and resilience to terrorism. </w:t>
      </w:r>
      <w:r w:rsidRPr="007D2783">
        <w:rPr>
          <w:rFonts w:ascii="Arial" w:eastAsia="Calibri" w:hAnsi="Arial" w:cs="Arial"/>
          <w:i/>
          <w:iCs/>
        </w:rPr>
        <w:t>Tourism Management</w:t>
      </w:r>
      <w:r w:rsidRPr="007D2783">
        <w:rPr>
          <w:rFonts w:ascii="Arial" w:eastAsia="Calibri" w:hAnsi="Arial" w:cs="Arial"/>
        </w:rPr>
        <w:t xml:space="preserve">. 60 (1), p404-417. </w:t>
      </w:r>
    </w:p>
    <w:p w14:paraId="077D3BC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Maslow, A (1954). In Stoyannov, S (2017). </w:t>
      </w:r>
      <w:r w:rsidRPr="007D2783">
        <w:rPr>
          <w:rFonts w:ascii="Arial" w:eastAsia="Calibri" w:hAnsi="Arial" w:cs="Arial"/>
          <w:i/>
          <w:iCs/>
        </w:rPr>
        <w:t>A theory of human motivation: The Macat library</w:t>
      </w:r>
      <w:r w:rsidRPr="007D2783">
        <w:rPr>
          <w:rFonts w:ascii="Arial" w:eastAsia="Calibri" w:hAnsi="Arial" w:cs="Arial"/>
        </w:rPr>
        <w:t>. New York: CRC Press. p1-98.</w:t>
      </w:r>
    </w:p>
    <w:p w14:paraId="6A6A4655" w14:textId="77777777" w:rsidR="007D2783" w:rsidRPr="007D2783" w:rsidRDefault="007D2783" w:rsidP="007D2783">
      <w:pPr>
        <w:spacing w:line="360" w:lineRule="auto"/>
        <w:ind w:left="567"/>
        <w:jc w:val="both"/>
        <w:rPr>
          <w:rFonts w:ascii="Arial" w:eastAsia="Calibri" w:hAnsi="Arial" w:cs="Arial"/>
          <w:lang w:val="en"/>
        </w:rPr>
      </w:pPr>
      <w:r w:rsidRPr="007D2783">
        <w:rPr>
          <w:rFonts w:ascii="Arial" w:eastAsia="Calibri" w:hAnsi="Arial" w:cs="Arial"/>
        </w:rPr>
        <w:t xml:space="preserve">McKim, C. (2015). The Value of Mixed Methods Research: A Mixed Methods Study. </w:t>
      </w:r>
      <w:r w:rsidRPr="007D2783">
        <w:rPr>
          <w:rFonts w:ascii="Arial" w:eastAsia="Calibri" w:hAnsi="Arial" w:cs="Arial"/>
          <w:i/>
          <w:iCs/>
        </w:rPr>
        <w:t>Journal of mixed methods research</w:t>
      </w:r>
      <w:r w:rsidRPr="007D2783">
        <w:rPr>
          <w:rFonts w:ascii="Arial" w:eastAsia="Calibri" w:hAnsi="Arial" w:cs="Arial"/>
        </w:rPr>
        <w:t xml:space="preserve">. 1 (2), p202-222. </w:t>
      </w:r>
    </w:p>
    <w:p w14:paraId="0A192850"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McNeil, P. And Chapman, S. (2005). </w:t>
      </w:r>
      <w:r w:rsidRPr="007D2783">
        <w:rPr>
          <w:rFonts w:ascii="Arial" w:eastAsia="Calibri" w:hAnsi="Arial" w:cs="Arial"/>
          <w:i/>
        </w:rPr>
        <w:t>Research methods</w:t>
      </w:r>
      <w:r w:rsidRPr="007D2783">
        <w:rPr>
          <w:rFonts w:ascii="Arial" w:eastAsia="Calibri" w:hAnsi="Arial" w:cs="Arial"/>
        </w:rPr>
        <w:t>. 3</w:t>
      </w:r>
      <w:r w:rsidRPr="007D2783">
        <w:rPr>
          <w:rFonts w:ascii="Arial" w:eastAsia="Calibri" w:hAnsi="Arial" w:cs="Arial"/>
          <w:vertAlign w:val="superscript"/>
        </w:rPr>
        <w:t>rd</w:t>
      </w:r>
      <w:r w:rsidRPr="007D2783">
        <w:rPr>
          <w:rFonts w:ascii="Arial" w:eastAsia="Calibri" w:hAnsi="Arial" w:cs="Arial"/>
        </w:rPr>
        <w:t xml:space="preserve"> ed. Abingdon: Routledge. p1-193. </w:t>
      </w:r>
    </w:p>
    <w:p w14:paraId="022C3B17"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Medium. (2017). </w:t>
      </w:r>
      <w:r w:rsidRPr="007D2783">
        <w:rPr>
          <w:rFonts w:ascii="Arial" w:eastAsia="Calibri" w:hAnsi="Arial" w:cs="Arial"/>
          <w:i/>
          <w:iCs/>
        </w:rPr>
        <w:t>The nature of terrorism is evolving.</w:t>
      </w:r>
      <w:r w:rsidRPr="007D2783">
        <w:rPr>
          <w:rFonts w:ascii="Arial" w:eastAsia="Calibri" w:hAnsi="Arial" w:cs="Arial"/>
        </w:rPr>
        <w:t xml:space="preserve"> Available: </w:t>
      </w:r>
      <w:hyperlink r:id="rId20" w:history="1">
        <w:r w:rsidRPr="007D2783">
          <w:rPr>
            <w:rFonts w:ascii="Arial" w:eastAsia="Calibri" w:hAnsi="Arial" w:cs="Arial"/>
            <w:u w:val="single"/>
          </w:rPr>
          <w:t>https://medium.com/@GlobPeaceIndex/the-nature-of-terrorism-is-evolving-6ab94b8457db. Last accessed 01.01.18</w:t>
        </w:r>
      </w:hyperlink>
      <w:r w:rsidRPr="007D2783">
        <w:rPr>
          <w:rFonts w:ascii="Arial" w:eastAsia="Calibri" w:hAnsi="Arial" w:cs="Arial"/>
        </w:rPr>
        <w:t xml:space="preserve">. </w:t>
      </w:r>
    </w:p>
    <w:p w14:paraId="75E39368"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MENA report. (2016). </w:t>
      </w:r>
      <w:r w:rsidRPr="007D2783">
        <w:rPr>
          <w:rFonts w:ascii="Arial" w:eastAsia="Calibri" w:hAnsi="Arial" w:cs="Arial"/>
          <w:i/>
          <w:iCs/>
        </w:rPr>
        <w:t>Egypt: EGYPT tourism sector revenue suffers a decline of 47.2%.</w:t>
      </w:r>
      <w:r w:rsidRPr="007D2783">
        <w:rPr>
          <w:rFonts w:ascii="Arial" w:eastAsia="Calibri" w:hAnsi="Arial" w:cs="Arial"/>
        </w:rPr>
        <w:t xml:space="preserve"> </w:t>
      </w:r>
      <w:r w:rsidRPr="007D2783">
        <w:rPr>
          <w:rFonts w:ascii="Arial" w:eastAsia="Calibri" w:hAnsi="Arial" w:cs="Arial"/>
          <w:u w:val="single"/>
        </w:rPr>
        <w:t xml:space="preserve">Available: https://search-proquest-com.ezproxy.uwtsd.ac.uk/docview/1787880238?accountid=130472&amp;rfr_id=info%3Axri%2Fsid%3Aprimo. Last accessed 29.01.18. </w:t>
      </w:r>
    </w:p>
    <w:p w14:paraId="369AE38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Mezei, K.A. (2009). Tourist destination management. </w:t>
      </w:r>
      <w:r w:rsidRPr="007D2783">
        <w:rPr>
          <w:rFonts w:ascii="Arial" w:eastAsia="Calibri" w:hAnsi="Arial" w:cs="Arial"/>
          <w:i/>
          <w:iCs/>
        </w:rPr>
        <w:t>Revista de Turism</w:t>
      </w:r>
      <w:r w:rsidRPr="007D2783">
        <w:rPr>
          <w:rFonts w:ascii="Arial" w:eastAsia="Calibri" w:hAnsi="Arial" w:cs="Arial"/>
        </w:rPr>
        <w:t>. 8 (1), p52-58.</w:t>
      </w:r>
    </w:p>
    <w:p w14:paraId="6F16E431"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Mitchell, L.M and Jolley, M.J (2009). </w:t>
      </w:r>
      <w:r w:rsidRPr="007D2783">
        <w:rPr>
          <w:rFonts w:ascii="Arial" w:eastAsia="Calibri" w:hAnsi="Arial" w:cs="Arial"/>
          <w:i/>
          <w:iCs/>
        </w:rPr>
        <w:t>Research design explained</w:t>
      </w:r>
      <w:r w:rsidRPr="007D2783">
        <w:rPr>
          <w:rFonts w:ascii="Arial" w:eastAsia="Calibri" w:hAnsi="Arial" w:cs="Arial"/>
        </w:rPr>
        <w:t xml:space="preserve">. London: Cengage Learning. p263. </w:t>
      </w:r>
    </w:p>
    <w:p w14:paraId="5C3D1034"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Momani, M. (2017). </w:t>
      </w:r>
      <w:r w:rsidRPr="007D2783">
        <w:rPr>
          <w:rFonts w:ascii="Arial" w:eastAsia="Calibri" w:hAnsi="Arial" w:cs="Arial"/>
          <w:i/>
          <w:iCs/>
        </w:rPr>
        <w:t>Jordan stresses role of media in fighting terrorism.</w:t>
      </w:r>
      <w:r w:rsidRPr="007D2783">
        <w:rPr>
          <w:rFonts w:ascii="Arial" w:eastAsia="Calibri" w:hAnsi="Arial" w:cs="Arial"/>
        </w:rPr>
        <w:t xml:space="preserve"> Available: </w:t>
      </w:r>
      <w:r w:rsidRPr="007D2783">
        <w:rPr>
          <w:rFonts w:ascii="Arial" w:eastAsia="Calibri" w:hAnsi="Arial" w:cs="Arial"/>
          <w:u w:val="single"/>
        </w:rPr>
        <w:t xml:space="preserve">https://search-proquest-com.ezproxy.uwtsd.ac.uk/docview/1969002482?accountid=130472&amp;rfr_id=info%3Axri%2Fsid%3Aprimo. Last accessed 14.12.17. </w:t>
      </w:r>
    </w:p>
    <w:p w14:paraId="2DA38404"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Morris, H. (2015). </w:t>
      </w:r>
      <w:r w:rsidRPr="007D2783">
        <w:rPr>
          <w:rFonts w:ascii="Arial" w:eastAsia="Calibri" w:hAnsi="Arial" w:cs="Arial"/>
          <w:i/>
          <w:iCs/>
        </w:rPr>
        <w:t>Kenya visitor numbers fall 25 per cent as terrorism hits tourism.</w:t>
      </w:r>
      <w:r w:rsidRPr="007D2783">
        <w:rPr>
          <w:rFonts w:ascii="Arial" w:eastAsia="Calibri" w:hAnsi="Arial" w:cs="Arial"/>
        </w:rPr>
        <w:t xml:space="preserve"> Available:</w:t>
      </w:r>
      <w:r w:rsidRPr="007D2783">
        <w:rPr>
          <w:rFonts w:ascii="Arial" w:eastAsia="Calibri" w:hAnsi="Arial" w:cs="Arial"/>
          <w:u w:val="single"/>
        </w:rPr>
        <w:t xml:space="preserve"> https://www.telegraph.co.uk/travel/destinations/africa/kenya/articles/Kenya-visitor-numbers-fall-25-per-cent-as-terrorism-hits-tourism/. Last accessed 29.04.18.</w:t>
      </w:r>
    </w:p>
    <w:p w14:paraId="750C613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lastRenderedPageBreak/>
        <w:t xml:space="preserve">Netivist. (2017). </w:t>
      </w:r>
      <w:r w:rsidRPr="007D2783">
        <w:rPr>
          <w:rFonts w:ascii="Arial" w:eastAsia="Calibri" w:hAnsi="Arial" w:cs="Arial"/>
          <w:i/>
          <w:iCs/>
        </w:rPr>
        <w:t>Media and terrorism - Should the media increase censorship on news about terrorist attacks?</w:t>
      </w:r>
      <w:r w:rsidRPr="007D2783">
        <w:rPr>
          <w:rFonts w:ascii="Arial" w:eastAsia="Calibri" w:hAnsi="Arial" w:cs="Arial"/>
        </w:rPr>
        <w:t xml:space="preserve"> Available: </w:t>
      </w:r>
      <w:hyperlink r:id="rId21" w:history="1">
        <w:r w:rsidRPr="007D2783">
          <w:rPr>
            <w:rFonts w:ascii="Arial" w:eastAsia="Calibri" w:hAnsi="Arial" w:cs="Arial"/>
            <w:u w:val="single"/>
          </w:rPr>
          <w:t>https://netivist.org/debate/media-and-terrorism. Last accessed 16.12.17</w:t>
        </w:r>
      </w:hyperlink>
      <w:r w:rsidRPr="007D2783">
        <w:rPr>
          <w:rFonts w:ascii="Arial" w:eastAsia="Calibri" w:hAnsi="Arial" w:cs="Arial"/>
        </w:rPr>
        <w:t xml:space="preserve">. </w:t>
      </w:r>
    </w:p>
    <w:p w14:paraId="088184B2" w14:textId="24FB3348"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Neumayer, E (2016). In. Targeted News Service. (2017). </w:t>
      </w:r>
      <w:r w:rsidRPr="007D2783">
        <w:rPr>
          <w:rFonts w:ascii="Arial" w:eastAsia="Calibri" w:hAnsi="Arial" w:cs="Arial"/>
          <w:i/>
          <w:iCs/>
        </w:rPr>
        <w:t>How the fear spreads.</w:t>
      </w:r>
      <w:r w:rsidRPr="007D2783">
        <w:rPr>
          <w:rFonts w:ascii="Arial" w:eastAsia="Calibri" w:hAnsi="Arial" w:cs="Arial"/>
        </w:rPr>
        <w:t xml:space="preserve"> Available: </w:t>
      </w:r>
      <w:r w:rsidRPr="007D2783">
        <w:rPr>
          <w:rFonts w:ascii="Arial" w:eastAsia="Calibri" w:hAnsi="Arial" w:cs="Arial"/>
          <w:u w:val="single"/>
        </w:rPr>
        <w:t xml:space="preserve">https://search-proquest-com.ezproxy.uwtsd.ac.uk/docview/1870857640?accountid=13072&amp;rfr_id=info%3Axri%2Fsid%3Aprimo. Last accessed 03.12.17. </w:t>
      </w:r>
      <w:r w:rsidRPr="007D2783">
        <w:rPr>
          <w:rFonts w:ascii="Arial" w:eastAsia="Calibri" w:hAnsi="Arial" w:cs="Arial"/>
        </w:rPr>
        <w:t>(1)</w:t>
      </w:r>
    </w:p>
    <w:p w14:paraId="6BCC5796"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Neumayer, E and Plumper, T. (2016). </w:t>
      </w:r>
      <w:r w:rsidRPr="007D2783">
        <w:rPr>
          <w:rFonts w:ascii="Arial" w:eastAsia="Calibri" w:hAnsi="Arial" w:cs="Arial"/>
          <w:i/>
          <w:iCs/>
        </w:rPr>
        <w:t>Spatial spill-overs from terrorism on tourism: Western victims in Islamic destination countries.</w:t>
      </w:r>
      <w:r w:rsidRPr="007D2783">
        <w:rPr>
          <w:rFonts w:ascii="Arial" w:eastAsia="Calibri" w:hAnsi="Arial" w:cs="Arial"/>
        </w:rPr>
        <w:t xml:space="preserve"> Available: </w:t>
      </w:r>
      <w:r w:rsidRPr="007D2783">
        <w:rPr>
          <w:rFonts w:ascii="Arial" w:eastAsia="Calibri" w:hAnsi="Arial" w:cs="Arial"/>
          <w:u w:val="single"/>
        </w:rPr>
        <w:t>http://www.Ise.ac.uk/website-archive/geographyand environment/neumayer/pdf/article-in-public-choice-(terrorism).pdf. Last accessed 10.12.17.</w:t>
      </w:r>
      <w:r w:rsidRPr="007D2783">
        <w:rPr>
          <w:rFonts w:ascii="Arial" w:eastAsia="Calibri" w:hAnsi="Arial" w:cs="Arial"/>
        </w:rPr>
        <w:t xml:space="preserve"> (2)</w:t>
      </w:r>
    </w:p>
    <w:p w14:paraId="1948F4CE"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OECD. (2016). </w:t>
      </w:r>
      <w:r w:rsidRPr="007D2783">
        <w:rPr>
          <w:rFonts w:ascii="Arial" w:eastAsia="Calibri" w:hAnsi="Arial" w:cs="Arial"/>
          <w:i/>
          <w:iCs/>
        </w:rPr>
        <w:t>OECD Tourism Trends and Policies 2016: Egypt.</w:t>
      </w:r>
      <w:r w:rsidRPr="007D2783">
        <w:rPr>
          <w:rFonts w:ascii="Arial" w:eastAsia="Calibri" w:hAnsi="Arial" w:cs="Arial"/>
        </w:rPr>
        <w:t xml:space="preserve"> Available: </w:t>
      </w:r>
      <w:hyperlink r:id="rId22" w:history="1">
        <w:r w:rsidRPr="007D2783">
          <w:rPr>
            <w:rFonts w:ascii="Arial" w:eastAsia="Calibri" w:hAnsi="Arial" w:cs="Arial"/>
            <w:u w:val="single"/>
          </w:rPr>
          <w:t>https://www.oecd-ilibrary.org/industry-and-services/oecd-tourism-trends-and-policies-2016/egypt_tour-2016-47-en. Last accessed 02.05.18</w:t>
        </w:r>
      </w:hyperlink>
      <w:r w:rsidRPr="007D2783">
        <w:rPr>
          <w:rFonts w:ascii="Arial" w:eastAsia="Calibri" w:hAnsi="Arial" w:cs="Arial"/>
        </w:rPr>
        <w:t xml:space="preserve">. </w:t>
      </w:r>
    </w:p>
    <w:p w14:paraId="1EE4381D" w14:textId="77777777" w:rsidR="007D2783" w:rsidRPr="007D2783" w:rsidRDefault="007D2783" w:rsidP="007D2783">
      <w:pPr>
        <w:spacing w:line="360" w:lineRule="auto"/>
        <w:ind w:left="567"/>
        <w:jc w:val="both"/>
        <w:rPr>
          <w:rFonts w:ascii="Arial" w:eastAsia="Calibri" w:hAnsi="Arial" w:cs="Arial"/>
          <w:sz w:val="24"/>
          <w:u w:val="single"/>
        </w:rPr>
      </w:pPr>
      <w:r w:rsidRPr="007D2783">
        <w:rPr>
          <w:rFonts w:ascii="Arial" w:eastAsia="Calibri" w:hAnsi="Arial" w:cs="Arial"/>
        </w:rPr>
        <w:t xml:space="preserve">OECD. (2017). </w:t>
      </w:r>
      <w:r w:rsidRPr="007D2783">
        <w:rPr>
          <w:rFonts w:ascii="Arial" w:eastAsia="Calibri" w:hAnsi="Arial" w:cs="Arial"/>
          <w:i/>
          <w:iCs/>
        </w:rPr>
        <w:t>Tunisia.</w:t>
      </w:r>
      <w:r w:rsidRPr="007D2783">
        <w:rPr>
          <w:rFonts w:ascii="Arial" w:eastAsia="Calibri" w:hAnsi="Arial" w:cs="Arial"/>
        </w:rPr>
        <w:t xml:space="preserve"> Available: </w:t>
      </w:r>
      <w:r w:rsidRPr="007D2783">
        <w:rPr>
          <w:rFonts w:ascii="Arial" w:eastAsia="Calibri" w:hAnsi="Arial" w:cs="Arial"/>
          <w:u w:val="single"/>
        </w:rPr>
        <w:t>http://www.oecd.org/eco/outlook/economic-forecast-summary-tunisia-oecd-economic-outlook.pdf. Last accessed 27.04.18.</w:t>
      </w:r>
    </w:p>
    <w:p w14:paraId="344969A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Payne, G and Payne, J (2004). </w:t>
      </w:r>
      <w:r w:rsidRPr="007D2783">
        <w:rPr>
          <w:rFonts w:ascii="Arial" w:eastAsia="Calibri" w:hAnsi="Arial" w:cs="Arial"/>
          <w:i/>
          <w:iCs/>
        </w:rPr>
        <w:t>Key concepts in social research</w:t>
      </w:r>
      <w:r w:rsidRPr="007D2783">
        <w:rPr>
          <w:rFonts w:ascii="Arial" w:eastAsia="Calibri" w:hAnsi="Arial" w:cs="Arial"/>
        </w:rPr>
        <w:t xml:space="preserve">. London: SAGE. p143-147. </w:t>
      </w:r>
    </w:p>
    <w:p w14:paraId="7F662F0F"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Piekarz, M., Jenkins, I. And Mills P. (2015). Chapter 2: Risk definitions, cultures and practical processes. In: </w:t>
      </w:r>
      <w:r w:rsidRPr="007D2783">
        <w:rPr>
          <w:rFonts w:ascii="Arial" w:eastAsia="Calibri" w:hAnsi="Arial" w:cs="Arial"/>
          <w:i/>
          <w:iCs/>
        </w:rPr>
        <w:t>Risk and safety management in the leisure, events, tourism and sports industries</w:t>
      </w:r>
      <w:r w:rsidRPr="007D2783">
        <w:rPr>
          <w:rFonts w:ascii="Arial" w:eastAsia="Calibri" w:hAnsi="Arial" w:cs="Arial"/>
        </w:rPr>
        <w:t>. Oxford: CABI. p14-35.</w:t>
      </w:r>
    </w:p>
    <w:p w14:paraId="0E285008" w14:textId="77777777" w:rsidR="007D2783" w:rsidRPr="007D2783" w:rsidRDefault="007D2783" w:rsidP="007D2783">
      <w:pPr>
        <w:spacing w:line="360" w:lineRule="auto"/>
        <w:ind w:left="567"/>
        <w:jc w:val="both"/>
        <w:rPr>
          <w:rFonts w:ascii="Arial" w:eastAsia="Calibri" w:hAnsi="Arial" w:cs="Arial"/>
          <w:sz w:val="24"/>
        </w:rPr>
      </w:pPr>
      <w:r w:rsidRPr="007D2783">
        <w:rPr>
          <w:rFonts w:ascii="Arial" w:eastAsia="Calibri" w:hAnsi="Arial" w:cs="Arial"/>
        </w:rPr>
        <w:t>Plog, S (1974). In.</w:t>
      </w:r>
      <w:r w:rsidRPr="007D2783">
        <w:rPr>
          <w:rFonts w:ascii="Arial" w:eastAsia="Calibri" w:hAnsi="Arial" w:cs="Arial"/>
          <w:sz w:val="24"/>
        </w:rPr>
        <w:t xml:space="preserve"> </w:t>
      </w:r>
      <w:r w:rsidRPr="007D2783">
        <w:rPr>
          <w:rFonts w:ascii="Arial" w:eastAsia="Calibri" w:hAnsi="Arial" w:cs="Arial"/>
        </w:rPr>
        <w:t xml:space="preserve">Beeton, S. (2006). Chapter 2: tourism theories and their relevance to communities. In: </w:t>
      </w:r>
      <w:r w:rsidRPr="007D2783">
        <w:rPr>
          <w:rFonts w:ascii="Arial" w:eastAsia="Calibri" w:hAnsi="Arial" w:cs="Arial"/>
          <w:i/>
          <w:iCs/>
        </w:rPr>
        <w:t>Community development through tourism</w:t>
      </w:r>
      <w:r w:rsidRPr="007D2783">
        <w:rPr>
          <w:rFonts w:ascii="Arial" w:eastAsia="Calibri" w:hAnsi="Arial" w:cs="Arial"/>
        </w:rPr>
        <w:t>. Collingwood: Landlinks Press. p25-57.</w:t>
      </w:r>
    </w:p>
    <w:p w14:paraId="3B9306DE"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Ritcher, L.K. And Waugh, W.L. (1986). Tourism politics and Political science. </w:t>
      </w:r>
      <w:r w:rsidRPr="007D2783">
        <w:rPr>
          <w:rFonts w:ascii="Arial" w:eastAsia="Calibri" w:hAnsi="Arial" w:cs="Arial"/>
          <w:i/>
          <w:iCs/>
        </w:rPr>
        <w:t>Annals of tourism research</w:t>
      </w:r>
      <w:r w:rsidRPr="007D2783">
        <w:rPr>
          <w:rFonts w:ascii="Arial" w:eastAsia="Calibri" w:hAnsi="Arial" w:cs="Arial"/>
        </w:rPr>
        <w:t>. 10 (3), p313-315.</w:t>
      </w:r>
    </w:p>
    <w:p w14:paraId="127B42D3"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Ritchie, B.W., Chien, M.P. And Watson, B.M. (2014). It can’t happen to me: Travel risk perceptions. </w:t>
      </w:r>
      <w:r w:rsidRPr="007D2783">
        <w:rPr>
          <w:rFonts w:ascii="Arial" w:eastAsia="Calibri" w:hAnsi="Arial" w:cs="Arial"/>
          <w:i/>
          <w:iCs/>
        </w:rPr>
        <w:t>Advances in culture, Tourism and hospitality research</w:t>
      </w:r>
      <w:r w:rsidRPr="007D2783">
        <w:rPr>
          <w:rFonts w:ascii="Arial" w:eastAsia="Calibri" w:hAnsi="Arial" w:cs="Arial"/>
        </w:rPr>
        <w:t xml:space="preserve">. 9 (1), p65-73. </w:t>
      </w:r>
    </w:p>
    <w:p w14:paraId="1DBF59C4"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Robson, C. (2002). In. Saunders, M., Lewis, P. And Thornhill, A. (2009). Chapter 5: formulating the research design. In: </w:t>
      </w:r>
      <w:r w:rsidRPr="007D2783">
        <w:rPr>
          <w:rFonts w:ascii="Arial" w:eastAsia="Calibri" w:hAnsi="Arial" w:cs="Arial"/>
          <w:i/>
          <w:iCs/>
        </w:rPr>
        <w:t>Research methods for business students</w:t>
      </w:r>
      <w:r w:rsidRPr="007D2783">
        <w:rPr>
          <w:rFonts w:ascii="Arial" w:eastAsia="Calibri" w:hAnsi="Arial" w:cs="Arial"/>
        </w:rPr>
        <w:t>. 5th ed. London: Pearson Education. p136-168.</w:t>
      </w:r>
    </w:p>
    <w:p w14:paraId="50E3881F"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Robson, C. (2011). </w:t>
      </w:r>
      <w:r w:rsidRPr="007D2783">
        <w:rPr>
          <w:rFonts w:ascii="Arial" w:eastAsia="Calibri" w:hAnsi="Arial" w:cs="Arial"/>
          <w:i/>
        </w:rPr>
        <w:t>Real World Research</w:t>
      </w:r>
      <w:r w:rsidRPr="007D2783">
        <w:rPr>
          <w:rFonts w:ascii="Arial" w:eastAsia="Calibri" w:hAnsi="Arial" w:cs="Arial"/>
        </w:rPr>
        <w:t>. 3</w:t>
      </w:r>
      <w:r w:rsidRPr="007D2783">
        <w:rPr>
          <w:rFonts w:ascii="Arial" w:eastAsia="Calibri" w:hAnsi="Arial" w:cs="Arial"/>
          <w:vertAlign w:val="superscript"/>
        </w:rPr>
        <w:t>rd</w:t>
      </w:r>
      <w:r w:rsidRPr="007D2783">
        <w:rPr>
          <w:rFonts w:ascii="Arial" w:eastAsia="Calibri" w:hAnsi="Arial" w:cs="Arial"/>
        </w:rPr>
        <w:t xml:space="preserve"> ed. Chichester: John Wiley &amp; Sons Ltd. </w:t>
      </w:r>
    </w:p>
    <w:p w14:paraId="43E9F7E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lastRenderedPageBreak/>
        <w:t xml:space="preserve">Rodgers, J. (2001). Unit 1: Investigating Travel and Tourism. In: </w:t>
      </w:r>
      <w:r w:rsidRPr="007D2783">
        <w:rPr>
          <w:rFonts w:ascii="Arial" w:eastAsia="Calibri" w:hAnsi="Arial" w:cs="Arial"/>
          <w:i/>
          <w:iCs/>
        </w:rPr>
        <w:t>Travel and Tourism</w:t>
      </w:r>
      <w:r w:rsidRPr="007D2783">
        <w:rPr>
          <w:rFonts w:ascii="Arial" w:eastAsia="Calibri" w:hAnsi="Arial" w:cs="Arial"/>
        </w:rPr>
        <w:t xml:space="preserve">. London: Heinemann. p1-53. </w:t>
      </w:r>
    </w:p>
    <w:p w14:paraId="01D78527"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Saunders, M and Lewis, P (2012). </w:t>
      </w:r>
      <w:r w:rsidRPr="007D2783">
        <w:rPr>
          <w:rFonts w:ascii="Arial" w:eastAsia="Calibri" w:hAnsi="Arial" w:cs="Arial"/>
          <w:i/>
          <w:iCs/>
        </w:rPr>
        <w:t>Doing research in business and management</w:t>
      </w:r>
      <w:r w:rsidRPr="007D2783">
        <w:rPr>
          <w:rFonts w:ascii="Arial" w:eastAsia="Calibri" w:hAnsi="Arial" w:cs="Arial"/>
        </w:rPr>
        <w:t xml:space="preserve">. Harlow: Pearson Education Limited. p1-233. </w:t>
      </w:r>
    </w:p>
    <w:p w14:paraId="441BD9CC"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Saunders, M., Lewis, P. and Thornhill, A. (2007). </w:t>
      </w:r>
      <w:r w:rsidRPr="007D2783">
        <w:rPr>
          <w:rFonts w:ascii="Arial" w:eastAsia="Calibri" w:hAnsi="Arial" w:cs="Arial"/>
          <w:i/>
        </w:rPr>
        <w:t>Research methods for business students.</w:t>
      </w:r>
      <w:r w:rsidRPr="007D2783">
        <w:rPr>
          <w:rFonts w:ascii="Arial" w:eastAsia="Calibri" w:hAnsi="Arial" w:cs="Arial"/>
        </w:rPr>
        <w:t xml:space="preserve"> 4</w:t>
      </w:r>
      <w:r w:rsidRPr="007D2783">
        <w:rPr>
          <w:rFonts w:ascii="Arial" w:eastAsia="Calibri" w:hAnsi="Arial" w:cs="Arial"/>
          <w:vertAlign w:val="superscript"/>
        </w:rPr>
        <w:t>th</w:t>
      </w:r>
      <w:r w:rsidRPr="007D2783">
        <w:rPr>
          <w:rFonts w:ascii="Arial" w:eastAsia="Calibri" w:hAnsi="Arial" w:cs="Arial"/>
        </w:rPr>
        <w:t xml:space="preserve"> ed. Harlow. Pearson Education limited. p2-526</w:t>
      </w:r>
    </w:p>
    <w:p w14:paraId="7B7F3C87"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Saunders, M., Lewis, P. And Thornhill, A. (2009). Chapter 5: formulating the research design. In: </w:t>
      </w:r>
      <w:r w:rsidRPr="007D2783">
        <w:rPr>
          <w:rFonts w:ascii="Arial" w:eastAsia="Calibri" w:hAnsi="Arial" w:cs="Arial"/>
          <w:i/>
          <w:iCs/>
        </w:rPr>
        <w:t>Research methods for business students</w:t>
      </w:r>
      <w:r w:rsidRPr="007D2783">
        <w:rPr>
          <w:rFonts w:ascii="Arial" w:eastAsia="Calibri" w:hAnsi="Arial" w:cs="Arial"/>
        </w:rPr>
        <w:t xml:space="preserve">. 5th ed. London: Pearson Education. p136-168. </w:t>
      </w:r>
    </w:p>
    <w:p w14:paraId="5B41FA95"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Seabra, C, Abrantes, J.L and Kastenholz, E. (2014). The influence of terrorism risk perception on purchase involvement and safety concern of international travellers. </w:t>
      </w:r>
      <w:r w:rsidRPr="007D2783">
        <w:rPr>
          <w:rFonts w:ascii="Arial" w:eastAsia="Calibri" w:hAnsi="Arial" w:cs="Arial"/>
          <w:i/>
          <w:iCs/>
        </w:rPr>
        <w:t>Journal of marketing management</w:t>
      </w:r>
      <w:r w:rsidRPr="007D2783">
        <w:rPr>
          <w:rFonts w:ascii="Arial" w:eastAsia="Calibri" w:hAnsi="Arial" w:cs="Arial"/>
        </w:rPr>
        <w:t xml:space="preserve">. 30 (9), p874-903. </w:t>
      </w:r>
    </w:p>
    <w:p w14:paraId="0D370391"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Sönmez, S. (1998). Tourism, terrorism and political instability. </w:t>
      </w:r>
      <w:r w:rsidRPr="007D2783">
        <w:rPr>
          <w:rFonts w:ascii="Arial" w:eastAsia="Calibri" w:hAnsi="Arial" w:cs="Arial"/>
          <w:i/>
          <w:iCs/>
        </w:rPr>
        <w:t>Annals of tourism research</w:t>
      </w:r>
      <w:r w:rsidRPr="007D2783">
        <w:rPr>
          <w:rFonts w:ascii="Arial" w:eastAsia="Calibri" w:hAnsi="Arial" w:cs="Arial"/>
        </w:rPr>
        <w:t>. 25 (2), p416-456.</w:t>
      </w:r>
    </w:p>
    <w:p w14:paraId="12909890"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lang w:val="en"/>
        </w:rPr>
        <w:t xml:space="preserve">Sonmez, S. F. and Graefe, A. R. (1998). Influence of terrorism risk on foreign tourism decisions. Annals of Tourism Research. 25 (1). P112-144. Cited in: </w:t>
      </w:r>
      <w:r w:rsidRPr="007D2783">
        <w:rPr>
          <w:rFonts w:ascii="Arial" w:eastAsia="Calibri" w:hAnsi="Arial" w:cs="Arial"/>
        </w:rPr>
        <w:t xml:space="preserve">Morgan, D and Fluker, M. (2006). 9: Risk management for Australian commercial adventure tourism operations. In: Mansfield, Y and Pizam, A </w:t>
      </w:r>
      <w:r w:rsidRPr="007D2783">
        <w:rPr>
          <w:rFonts w:ascii="Arial" w:eastAsia="Calibri" w:hAnsi="Arial" w:cs="Arial"/>
          <w:i/>
          <w:iCs/>
        </w:rPr>
        <w:t>Tourism, security and safety</w:t>
      </w:r>
      <w:r w:rsidRPr="007D2783">
        <w:rPr>
          <w:rFonts w:ascii="Arial" w:eastAsia="Calibri" w:hAnsi="Arial" w:cs="Arial"/>
        </w:rPr>
        <w:t>. London: Routledge. P153-280.</w:t>
      </w:r>
    </w:p>
    <w:p w14:paraId="5039795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Sonmez, S., Apostolopoulos, Y. And Tarlow, P. (1999). Managing the effects of terrorism. </w:t>
      </w:r>
      <w:r w:rsidRPr="007D2783">
        <w:rPr>
          <w:rFonts w:ascii="Arial" w:eastAsia="Calibri" w:hAnsi="Arial" w:cs="Arial"/>
          <w:i/>
          <w:iCs/>
        </w:rPr>
        <w:t>Journal of travel research</w:t>
      </w:r>
      <w:r w:rsidRPr="007D2783">
        <w:rPr>
          <w:rFonts w:ascii="Arial" w:eastAsia="Calibri" w:hAnsi="Arial" w:cs="Arial"/>
        </w:rPr>
        <w:t xml:space="preserve">. 38 (1), p13-18. </w:t>
      </w:r>
    </w:p>
    <w:p w14:paraId="47F1052D"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START. (2015). </w:t>
      </w:r>
      <w:r w:rsidRPr="007D2783">
        <w:rPr>
          <w:rFonts w:ascii="Arial" w:eastAsia="Calibri" w:hAnsi="Arial" w:cs="Arial"/>
          <w:i/>
          <w:iCs/>
        </w:rPr>
        <w:t>Overview: Terrorism in 2014.</w:t>
      </w:r>
      <w:r w:rsidRPr="007D2783">
        <w:rPr>
          <w:rFonts w:ascii="Arial" w:eastAsia="Calibri" w:hAnsi="Arial" w:cs="Arial"/>
        </w:rPr>
        <w:t xml:space="preserve"> Available: </w:t>
      </w:r>
      <w:r w:rsidRPr="007D2783">
        <w:rPr>
          <w:rFonts w:ascii="Arial" w:eastAsia="Calibri" w:hAnsi="Arial" w:cs="Arial"/>
          <w:u w:val="single"/>
        </w:rPr>
        <w:t xml:space="preserve">https://www.start.umd.edu/pubs/START_GTD_OverviewofTerrorism2014_Aug2015.pdf. Last accessed 02.05.18. </w:t>
      </w:r>
    </w:p>
    <w:p w14:paraId="046071E2"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Stein, C. (2003). </w:t>
      </w:r>
      <w:r w:rsidRPr="007D2783">
        <w:rPr>
          <w:rFonts w:ascii="Arial" w:eastAsia="Calibri" w:hAnsi="Arial" w:cs="Arial"/>
          <w:i/>
          <w:iCs/>
        </w:rPr>
        <w:t>Globalisation shows it's dark side.</w:t>
      </w:r>
      <w:r w:rsidRPr="007D2783">
        <w:rPr>
          <w:rFonts w:ascii="Arial" w:eastAsia="Calibri" w:hAnsi="Arial" w:cs="Arial"/>
        </w:rPr>
        <w:t xml:space="preserve"> Available: </w:t>
      </w:r>
      <w:r w:rsidRPr="007D2783">
        <w:rPr>
          <w:rFonts w:ascii="Arial" w:eastAsia="Calibri" w:hAnsi="Arial" w:cs="Arial"/>
          <w:u w:val="single"/>
        </w:rPr>
        <w:t>https://search-proquest-com.ezproxy.uwtsd.ac.uk/docview/405524812?accountid=130472&amp;rfr_id=info%3Axri%2Fsid%3Aprimo. Last accessed 14.12.17.</w:t>
      </w:r>
      <w:r w:rsidRPr="007D2783">
        <w:rPr>
          <w:rFonts w:ascii="Arial" w:eastAsia="Calibri" w:hAnsi="Arial" w:cs="Arial"/>
        </w:rPr>
        <w:t xml:space="preserve"> </w:t>
      </w:r>
    </w:p>
    <w:p w14:paraId="02FD991D"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Stoyannov, S (2017). </w:t>
      </w:r>
      <w:r w:rsidRPr="007D2783">
        <w:rPr>
          <w:rFonts w:ascii="Arial" w:eastAsia="Calibri" w:hAnsi="Arial" w:cs="Arial"/>
          <w:i/>
          <w:iCs/>
        </w:rPr>
        <w:t>A theory of human motivation: The Macat library</w:t>
      </w:r>
      <w:r w:rsidRPr="007D2783">
        <w:rPr>
          <w:rFonts w:ascii="Arial" w:eastAsia="Calibri" w:hAnsi="Arial" w:cs="Arial"/>
        </w:rPr>
        <w:t xml:space="preserve">. New York: CRC Press. p1-98. </w:t>
      </w:r>
    </w:p>
    <w:p w14:paraId="55E78EE1"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Swarbrooke, J. (1999). Part 3: The key Actors in Sustainable Tourism, 12: The Media. In: </w:t>
      </w:r>
      <w:r w:rsidRPr="007D2783">
        <w:rPr>
          <w:rFonts w:ascii="Arial" w:eastAsia="Calibri" w:hAnsi="Arial" w:cs="Arial"/>
          <w:i/>
          <w:iCs/>
        </w:rPr>
        <w:t>Sustainable Tourism Management</w:t>
      </w:r>
      <w:r w:rsidRPr="007D2783">
        <w:rPr>
          <w:rFonts w:ascii="Arial" w:eastAsia="Calibri" w:hAnsi="Arial" w:cs="Arial"/>
        </w:rPr>
        <w:t xml:space="preserve">. London: CABI. p85-150. </w:t>
      </w:r>
    </w:p>
    <w:p w14:paraId="2F612110" w14:textId="55A55DE0"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lastRenderedPageBreak/>
        <w:t xml:space="preserve">Targeted News Service. (2013). </w:t>
      </w:r>
      <w:r w:rsidRPr="007D2783">
        <w:rPr>
          <w:rFonts w:ascii="Arial" w:eastAsia="Calibri" w:hAnsi="Arial" w:cs="Arial"/>
          <w:i/>
          <w:iCs/>
        </w:rPr>
        <w:t>Africa's tourism set to boost economic growth, create new jobs, and now outpace other regions for new tourism investment.</w:t>
      </w:r>
      <w:r w:rsidRPr="007D2783">
        <w:rPr>
          <w:rFonts w:ascii="Arial" w:eastAsia="Calibri" w:hAnsi="Arial" w:cs="Arial"/>
        </w:rPr>
        <w:t xml:space="preserve"> </w:t>
      </w:r>
      <w:r w:rsidRPr="007D2783">
        <w:rPr>
          <w:rFonts w:ascii="Arial" w:eastAsia="Calibri" w:hAnsi="Arial" w:cs="Arial"/>
          <w:u w:val="single"/>
        </w:rPr>
        <w:t xml:space="preserve">Available: </w:t>
      </w:r>
      <w:hyperlink r:id="rId23" w:history="1">
        <w:r w:rsidRPr="007D2783">
          <w:rPr>
            <w:rStyle w:val="Hyperlink"/>
            <w:rFonts w:ascii="Arial" w:eastAsia="Calibri" w:hAnsi="Arial" w:cs="Arial"/>
            <w:color w:val="auto"/>
          </w:rPr>
          <w:t>https://search-proquest</w:t>
        </w:r>
      </w:hyperlink>
      <w:r w:rsidRPr="007D2783">
        <w:rPr>
          <w:rFonts w:ascii="Arial" w:eastAsia="Calibri" w:hAnsi="Arial" w:cs="Arial"/>
          <w:u w:val="single"/>
        </w:rPr>
        <w:t xml:space="preserve"> com.ezproxy.uwtsd.ac.uk/docview/1439159465?accountid=130472&amp;rfr_id=info%3Axri%2Fsid%3Aprimo. Last accessed 29.01.18. </w:t>
      </w:r>
    </w:p>
    <w:p w14:paraId="3C3E2CB1" w14:textId="46DFBCAC"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Targeted News Service. (2017). </w:t>
      </w:r>
      <w:r w:rsidRPr="007D2783">
        <w:rPr>
          <w:rFonts w:ascii="Arial" w:eastAsia="Calibri" w:hAnsi="Arial" w:cs="Arial"/>
          <w:i/>
          <w:iCs/>
        </w:rPr>
        <w:t>How the fear spreads.</w:t>
      </w:r>
      <w:r w:rsidRPr="007D2783">
        <w:rPr>
          <w:rFonts w:ascii="Arial" w:eastAsia="Calibri" w:hAnsi="Arial" w:cs="Arial"/>
        </w:rPr>
        <w:t xml:space="preserve"> Available: </w:t>
      </w:r>
      <w:r w:rsidRPr="007D2783">
        <w:rPr>
          <w:rFonts w:ascii="Arial" w:eastAsia="Calibri" w:hAnsi="Arial" w:cs="Arial"/>
          <w:u w:val="single"/>
        </w:rPr>
        <w:t xml:space="preserve">https://search-proquest.com.ezproxy.uwtsd.ac.uk/docview/1870857640?accountid=13072&amp;rfr_id=info%3Axri%2Fsid%3Aprimo. Last accessed 03.12.17. </w:t>
      </w:r>
    </w:p>
    <w:p w14:paraId="38455FE3"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The economist. (2014). </w:t>
      </w:r>
      <w:r w:rsidRPr="007D2783">
        <w:rPr>
          <w:rFonts w:ascii="Arial" w:eastAsia="Calibri" w:hAnsi="Arial" w:cs="Arial"/>
          <w:i/>
          <w:iCs/>
        </w:rPr>
        <w:t>Terrorism in Kenya: frightening tourists away.</w:t>
      </w:r>
      <w:r w:rsidRPr="007D2783">
        <w:rPr>
          <w:rFonts w:ascii="Arial" w:eastAsia="Calibri" w:hAnsi="Arial" w:cs="Arial"/>
        </w:rPr>
        <w:t xml:space="preserve"> </w:t>
      </w:r>
      <w:r w:rsidRPr="007D2783">
        <w:rPr>
          <w:rFonts w:ascii="Arial" w:eastAsia="Calibri" w:hAnsi="Arial" w:cs="Arial"/>
          <w:u w:val="single"/>
        </w:rPr>
        <w:t xml:space="preserve">Available: </w:t>
      </w:r>
      <w:hyperlink r:id="rId24" w:history="1">
        <w:r w:rsidRPr="007D2783">
          <w:rPr>
            <w:rFonts w:ascii="Arial" w:eastAsia="Calibri" w:hAnsi="Arial" w:cs="Arial"/>
            <w:u w:val="single"/>
          </w:rPr>
          <w:t>https://www.economist.com/news/middle-east-and-africa/21604624-rising-tide-violence-coast-affecting-whole-country-frightening. Last accessed 29.01.18</w:t>
        </w:r>
      </w:hyperlink>
      <w:r w:rsidRPr="007D2783">
        <w:rPr>
          <w:rFonts w:ascii="Arial" w:eastAsia="Calibri" w:hAnsi="Arial" w:cs="Arial"/>
          <w:u w:val="single"/>
        </w:rPr>
        <w:t>.</w:t>
      </w:r>
    </w:p>
    <w:p w14:paraId="587C5C48"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Theobald, W. (2005). Part 4: Places and products: marketing and consumer issues. In: </w:t>
      </w:r>
      <w:r w:rsidRPr="007D2783">
        <w:rPr>
          <w:rFonts w:ascii="Arial" w:eastAsia="Calibri" w:hAnsi="Arial" w:cs="Arial"/>
          <w:i/>
          <w:iCs/>
        </w:rPr>
        <w:t>Global tourism</w:t>
      </w:r>
      <w:r w:rsidRPr="007D2783">
        <w:rPr>
          <w:rFonts w:ascii="Arial" w:eastAsia="Calibri" w:hAnsi="Arial" w:cs="Arial"/>
        </w:rPr>
        <w:t xml:space="preserve">. London: Elsevier. p267-363. </w:t>
      </w:r>
    </w:p>
    <w:p w14:paraId="35ED27AC" w14:textId="77777777" w:rsidR="007D2783" w:rsidRPr="007D2783" w:rsidRDefault="007D2783" w:rsidP="007D2783">
      <w:pPr>
        <w:spacing w:line="360" w:lineRule="auto"/>
        <w:ind w:left="567"/>
        <w:jc w:val="both"/>
        <w:rPr>
          <w:rFonts w:ascii="Arial" w:eastAsia="Calibri" w:hAnsi="Arial" w:cs="Arial"/>
          <w:u w:val="single"/>
        </w:rPr>
      </w:pPr>
      <w:r w:rsidRPr="007D2783">
        <w:rPr>
          <w:rFonts w:ascii="Arial" w:eastAsia="Calibri" w:hAnsi="Arial" w:cs="Arial"/>
        </w:rPr>
        <w:t xml:space="preserve">Torrent, P. (2017). In Asia News Monitor. (2017). </w:t>
      </w:r>
      <w:r w:rsidRPr="007D2783">
        <w:rPr>
          <w:rFonts w:ascii="Arial" w:eastAsia="Calibri" w:hAnsi="Arial" w:cs="Arial"/>
          <w:i/>
          <w:iCs/>
        </w:rPr>
        <w:t>Spain: Catalonia Faces 10 Percent Tourism Hit in Fourth Quarter.</w:t>
      </w:r>
      <w:r w:rsidRPr="007D2783">
        <w:rPr>
          <w:rFonts w:ascii="Arial" w:eastAsia="Calibri" w:hAnsi="Arial" w:cs="Arial"/>
        </w:rPr>
        <w:t xml:space="preserve"> </w:t>
      </w:r>
      <w:r w:rsidRPr="007D2783">
        <w:rPr>
          <w:rFonts w:ascii="Arial" w:eastAsia="Calibri" w:hAnsi="Arial" w:cs="Arial"/>
          <w:u w:val="single"/>
        </w:rPr>
        <w:t xml:space="preserve">Available: https://search-proquest-com.ezproxy.uwtsd.ac.uk/docview/1960992382?accountid=130472&amp;rfr_id=info%3Axri%2Fsid%3Aprimo. Last accessed 31.01.18. </w:t>
      </w:r>
    </w:p>
    <w:p w14:paraId="6617D271"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Tourism society. (2015). </w:t>
      </w:r>
      <w:r w:rsidRPr="007D2783">
        <w:rPr>
          <w:rFonts w:ascii="Arial" w:eastAsia="Calibri" w:hAnsi="Arial" w:cs="Arial"/>
          <w:i/>
          <w:iCs/>
        </w:rPr>
        <w:t>Tourism definitions.</w:t>
      </w:r>
      <w:r w:rsidRPr="007D2783">
        <w:rPr>
          <w:rFonts w:ascii="Arial" w:eastAsia="Calibri" w:hAnsi="Arial" w:cs="Arial"/>
        </w:rPr>
        <w:t xml:space="preserve"> Available: </w:t>
      </w:r>
      <w:hyperlink r:id="rId25" w:history="1">
        <w:r w:rsidRPr="007D2783">
          <w:rPr>
            <w:rFonts w:ascii="Arial" w:eastAsia="Calibri" w:hAnsi="Arial" w:cs="Arial"/>
            <w:u w:val="single"/>
          </w:rPr>
          <w:t>http://www.tourismsociety.org/page/88/tourism-definitions.htm. Last accessed 01.12.17</w:t>
        </w:r>
      </w:hyperlink>
      <w:r w:rsidRPr="007D2783">
        <w:rPr>
          <w:rFonts w:ascii="Arial" w:eastAsia="Calibri" w:hAnsi="Arial" w:cs="Arial"/>
        </w:rPr>
        <w:t xml:space="preserve">. </w:t>
      </w:r>
    </w:p>
    <w:p w14:paraId="3AF1148A" w14:textId="77777777" w:rsidR="007D2783" w:rsidRPr="007D2783" w:rsidRDefault="007D2783" w:rsidP="007D2783">
      <w:pPr>
        <w:spacing w:after="200" w:line="360" w:lineRule="auto"/>
        <w:ind w:left="567"/>
        <w:jc w:val="both"/>
        <w:rPr>
          <w:rFonts w:ascii="Arial" w:eastAsia="Calibri" w:hAnsi="Arial" w:cs="Arial"/>
        </w:rPr>
      </w:pPr>
      <w:r w:rsidRPr="007D2783">
        <w:rPr>
          <w:rFonts w:ascii="Arial" w:eastAsia="Calibri" w:hAnsi="Arial" w:cs="Arial"/>
          <w:sz w:val="24"/>
        </w:rPr>
        <w:t xml:space="preserve">UNWTO (2010). In. </w:t>
      </w:r>
      <w:r w:rsidRPr="007D2783">
        <w:rPr>
          <w:rFonts w:ascii="Arial" w:eastAsia="Calibri" w:hAnsi="Arial" w:cs="Arial"/>
        </w:rPr>
        <w:t xml:space="preserve">Tourism society. (2015). </w:t>
      </w:r>
      <w:r w:rsidRPr="007D2783">
        <w:rPr>
          <w:rFonts w:ascii="Arial" w:eastAsia="Calibri" w:hAnsi="Arial" w:cs="Arial"/>
          <w:i/>
          <w:iCs/>
        </w:rPr>
        <w:t>Tourism definitions.</w:t>
      </w:r>
      <w:r w:rsidRPr="007D2783">
        <w:rPr>
          <w:rFonts w:ascii="Arial" w:eastAsia="Calibri" w:hAnsi="Arial" w:cs="Arial"/>
        </w:rPr>
        <w:t xml:space="preserve"> Available: </w:t>
      </w:r>
      <w:hyperlink r:id="rId26" w:history="1">
        <w:r w:rsidRPr="007D2783">
          <w:rPr>
            <w:rFonts w:ascii="Arial" w:eastAsia="Calibri" w:hAnsi="Arial" w:cs="Arial"/>
            <w:u w:val="single"/>
          </w:rPr>
          <w:t>http://www.tourismsociety.org/page/88/tourism-definitions.htm. Last accessed 01.12.17</w:t>
        </w:r>
      </w:hyperlink>
    </w:p>
    <w:p w14:paraId="4DADC3A7"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Vaus, D. (2001). Issues in experimental design. In: </w:t>
      </w:r>
      <w:r w:rsidRPr="007D2783">
        <w:rPr>
          <w:rFonts w:ascii="Arial" w:eastAsia="Calibri" w:hAnsi="Arial" w:cs="Arial"/>
          <w:i/>
          <w:iCs/>
        </w:rPr>
        <w:t>Research design in social research</w:t>
      </w:r>
      <w:r w:rsidRPr="007D2783">
        <w:rPr>
          <w:rFonts w:ascii="Arial" w:eastAsia="Calibri" w:hAnsi="Arial" w:cs="Arial"/>
        </w:rPr>
        <w:t>. London: SAGE. p83-88.</w:t>
      </w:r>
    </w:p>
    <w:p w14:paraId="1E37CF7D" w14:textId="77777777"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Veal, A.J., (1997). Research methods for Leisure and Tourism. 2</w:t>
      </w:r>
      <w:r w:rsidRPr="007D2783">
        <w:rPr>
          <w:rFonts w:ascii="Arial" w:eastAsia="Calibri" w:hAnsi="Arial" w:cs="Arial"/>
          <w:vertAlign w:val="superscript"/>
        </w:rPr>
        <w:t>nd</w:t>
      </w:r>
      <w:r w:rsidRPr="007D2783">
        <w:rPr>
          <w:rFonts w:ascii="Arial" w:eastAsia="Calibri" w:hAnsi="Arial" w:cs="Arial"/>
        </w:rPr>
        <w:t xml:space="preserve"> ed. London: Pearson Professional Limited.  </w:t>
      </w:r>
    </w:p>
    <w:p w14:paraId="5E1F9E83" w14:textId="7E10F8F4" w:rsidR="007D2783" w:rsidRPr="007D2783" w:rsidRDefault="007D2783" w:rsidP="007D2783">
      <w:pPr>
        <w:spacing w:line="360" w:lineRule="auto"/>
        <w:ind w:left="567"/>
        <w:jc w:val="both"/>
        <w:rPr>
          <w:rFonts w:ascii="Arial" w:eastAsia="Calibri" w:hAnsi="Arial" w:cs="Arial"/>
        </w:rPr>
      </w:pPr>
      <w:r w:rsidRPr="007D2783">
        <w:rPr>
          <w:rFonts w:ascii="Arial" w:eastAsia="Calibri" w:hAnsi="Arial" w:cs="Arial"/>
        </w:rPr>
        <w:t xml:space="preserve">Walters, G., Wallin, A. And Hartley, N. (2018). The Threat of Terrorism and Tourist Choice Behaviour. </w:t>
      </w:r>
      <w:r w:rsidRPr="007D2783">
        <w:rPr>
          <w:rFonts w:ascii="Arial" w:eastAsia="Calibri" w:hAnsi="Arial" w:cs="Arial"/>
          <w:i/>
          <w:iCs/>
        </w:rPr>
        <w:t>Journal of Travel Research</w:t>
      </w:r>
      <w:r w:rsidRPr="007D2783">
        <w:rPr>
          <w:rFonts w:ascii="Arial" w:eastAsia="Calibri" w:hAnsi="Arial" w:cs="Arial"/>
        </w:rPr>
        <w:t>. 00 (0), p1-13.</w:t>
      </w:r>
    </w:p>
    <w:p w14:paraId="6C2BA206" w14:textId="60F3A3E8" w:rsidR="007D2783" w:rsidRDefault="007D2783" w:rsidP="007D2783">
      <w:pPr>
        <w:spacing w:line="256" w:lineRule="auto"/>
        <w:ind w:left="567"/>
        <w:rPr>
          <w:rFonts w:ascii="Arial" w:eastAsia="Calibri" w:hAnsi="Arial" w:cs="Arial"/>
        </w:rPr>
      </w:pPr>
    </w:p>
    <w:p w14:paraId="7DE3F27D" w14:textId="2CDAA53D" w:rsidR="007D2783" w:rsidRDefault="007D2783" w:rsidP="007D2783">
      <w:pPr>
        <w:spacing w:line="256" w:lineRule="auto"/>
        <w:ind w:left="567"/>
        <w:rPr>
          <w:rFonts w:ascii="Arial" w:eastAsia="Calibri" w:hAnsi="Arial" w:cs="Arial"/>
        </w:rPr>
      </w:pPr>
    </w:p>
    <w:p w14:paraId="5B01EA81" w14:textId="738E2C6E" w:rsidR="007D2783" w:rsidRDefault="007D2783" w:rsidP="007D2783">
      <w:pPr>
        <w:spacing w:line="256" w:lineRule="auto"/>
        <w:ind w:left="567"/>
        <w:rPr>
          <w:rFonts w:ascii="Arial" w:eastAsia="Calibri" w:hAnsi="Arial" w:cs="Arial"/>
        </w:rPr>
      </w:pPr>
    </w:p>
    <w:p w14:paraId="0661D36F" w14:textId="6ED021BF" w:rsidR="007D2783" w:rsidRDefault="007D2783" w:rsidP="00775ECA">
      <w:pPr>
        <w:spacing w:line="256" w:lineRule="auto"/>
        <w:rPr>
          <w:rFonts w:ascii="Arial" w:eastAsia="Calibri" w:hAnsi="Arial" w:cs="Arial"/>
          <w:b/>
          <w:sz w:val="24"/>
          <w:u w:val="single"/>
        </w:rPr>
      </w:pPr>
    </w:p>
    <w:p w14:paraId="25EAF15D" w14:textId="77777777" w:rsidR="00775ECA" w:rsidRPr="00BC03D8" w:rsidRDefault="00775ECA" w:rsidP="00775ECA">
      <w:pPr>
        <w:spacing w:line="360" w:lineRule="auto"/>
        <w:ind w:left="567"/>
        <w:jc w:val="both"/>
        <w:rPr>
          <w:rFonts w:ascii="Arial" w:hAnsi="Arial" w:cs="Arial"/>
          <w:b/>
          <w:sz w:val="32"/>
        </w:rPr>
      </w:pPr>
      <w:r w:rsidRPr="00BC03D8">
        <w:rPr>
          <w:rFonts w:ascii="Arial" w:hAnsi="Arial" w:cs="Arial"/>
          <w:b/>
          <w:sz w:val="32"/>
        </w:rPr>
        <w:lastRenderedPageBreak/>
        <w:t xml:space="preserve">7 Appendices </w:t>
      </w:r>
    </w:p>
    <w:p w14:paraId="71B05C9F" w14:textId="41ABA0C9" w:rsidR="00775ECA" w:rsidRPr="00775ECA" w:rsidRDefault="00775ECA" w:rsidP="00775ECA">
      <w:pPr>
        <w:spacing w:line="360" w:lineRule="auto"/>
        <w:ind w:left="567"/>
        <w:jc w:val="both"/>
        <w:rPr>
          <w:rFonts w:ascii="Arial" w:hAnsi="Arial" w:cs="Arial"/>
          <w:b/>
          <w:sz w:val="24"/>
          <w:u w:val="single"/>
        </w:rPr>
      </w:pPr>
      <w:r w:rsidRPr="00BC03D8">
        <w:rPr>
          <w:rFonts w:ascii="Arial" w:hAnsi="Arial" w:cs="Arial"/>
          <w:b/>
          <w:sz w:val="24"/>
          <w:u w:val="single"/>
        </w:rPr>
        <w:t>7.1 Interview questions and Preamble</w:t>
      </w:r>
    </w:p>
    <w:p w14:paraId="15DE2179" w14:textId="77777777" w:rsidR="00775ECA" w:rsidRDefault="00775ECA" w:rsidP="00775ECA">
      <w:pPr>
        <w:spacing w:line="360" w:lineRule="auto"/>
        <w:ind w:left="567"/>
        <w:jc w:val="both"/>
        <w:rPr>
          <w:rFonts w:ascii="Arial" w:hAnsi="Arial" w:cs="Arial"/>
          <w:sz w:val="24"/>
        </w:rPr>
      </w:pPr>
      <w:r>
        <w:rPr>
          <w:rFonts w:ascii="Arial" w:hAnsi="Arial" w:cs="Arial"/>
          <w:sz w:val="24"/>
        </w:rPr>
        <w:t xml:space="preserve">My name is Rebecca Hollow, I am a third-year student at UWTSD Swansea and this is my primary research for my undergraduate dissertation. Thank you for agreeing to meet. The purpose of this research is to attempt to understand more about the motivations behind the choice in holiday destinations and the factors which may affect your decision to travel, whilst also considering if recent terrorist attacks have affected your choice. </w:t>
      </w:r>
    </w:p>
    <w:p w14:paraId="50E4C74F" w14:textId="7044175B" w:rsidR="00775ECA" w:rsidRDefault="00775ECA" w:rsidP="00775ECA">
      <w:pPr>
        <w:spacing w:line="360" w:lineRule="auto"/>
        <w:ind w:left="567"/>
        <w:jc w:val="both"/>
        <w:rPr>
          <w:rFonts w:ascii="Arial" w:hAnsi="Arial" w:cs="Arial"/>
          <w:sz w:val="24"/>
        </w:rPr>
      </w:pPr>
      <w:r>
        <w:rPr>
          <w:rFonts w:ascii="Arial" w:hAnsi="Arial" w:cs="Arial"/>
          <w:sz w:val="24"/>
        </w:rPr>
        <w:t xml:space="preserve">To inform you, the information recorded relating to your interview will be kept completely confidential and all information you provide will be recorded on a completely anonymous basis. If you find the research interesting and would like to receive a copy of the results, please contact the researcher via email. </w:t>
      </w:r>
    </w:p>
    <w:p w14:paraId="73BEF0E5"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Where do you like to go on holiday?</w:t>
      </w:r>
    </w:p>
    <w:p w14:paraId="7F2C812A"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What do you most seek from a holiday?</w:t>
      </w:r>
    </w:p>
    <w:p w14:paraId="696431C0"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What motivates your choice of destination?</w:t>
      </w:r>
    </w:p>
    <w:p w14:paraId="43D57894"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Have you ever considered yourself to be at risk when travelling?</w:t>
      </w:r>
    </w:p>
    <w:p w14:paraId="6F7F99D5"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When booking a holiday do you consider the potential risk of terrorism?</w:t>
      </w:r>
    </w:p>
    <w:p w14:paraId="0D3D78F1"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Do you think you will continue to holiday overseas?</w:t>
      </w:r>
    </w:p>
    <w:p w14:paraId="0A557312"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Will the potential risk encourage you to holiday in the UK?</w:t>
      </w:r>
    </w:p>
    <w:p w14:paraId="0B2C31E4"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Which countries do you deem to be unsafe?</w:t>
      </w:r>
    </w:p>
    <w:p w14:paraId="39829BB8"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Have you ever consulted the foreign office website for advice before travelling?</w:t>
      </w:r>
    </w:p>
    <w:p w14:paraId="629CBBE8"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 xml:space="preserve"> Has your choice of holiday destination been influenced by ‘The Foreign Office’?</w:t>
      </w:r>
    </w:p>
    <w:p w14:paraId="31E199DC"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 xml:space="preserve"> Do you think that the media representation of acts of terror at holiday destinations is helpful?</w:t>
      </w:r>
    </w:p>
    <w:p w14:paraId="36D859F3"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 xml:space="preserve"> </w:t>
      </w:r>
      <w:r w:rsidRPr="00C8313F">
        <w:rPr>
          <w:rFonts w:ascii="Arial" w:hAnsi="Arial" w:cs="Arial"/>
          <w:sz w:val="24"/>
        </w:rPr>
        <w:t xml:space="preserve">Has your </w:t>
      </w:r>
      <w:r>
        <w:rPr>
          <w:rFonts w:ascii="Arial" w:hAnsi="Arial" w:cs="Arial"/>
          <w:sz w:val="24"/>
        </w:rPr>
        <w:t>choice of holiday destination been influenced by the media and their representation of certain destinations?</w:t>
      </w:r>
    </w:p>
    <w:p w14:paraId="24FF8EA1"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 xml:space="preserve"> Do certain destinations which you fly to on duty worry you?</w:t>
      </w:r>
    </w:p>
    <w:p w14:paraId="7B0F77AC" w14:textId="77777777" w:rsidR="00775ECA"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 xml:space="preserve"> If yes, what destinations are these?</w:t>
      </w:r>
    </w:p>
    <w:p w14:paraId="1B6F02BD" w14:textId="77777777" w:rsidR="00775ECA" w:rsidRPr="00C8313F" w:rsidRDefault="00775ECA" w:rsidP="00775ECA">
      <w:pPr>
        <w:pStyle w:val="ListParagraph"/>
        <w:numPr>
          <w:ilvl w:val="0"/>
          <w:numId w:val="7"/>
        </w:numPr>
        <w:spacing w:line="360" w:lineRule="auto"/>
        <w:ind w:left="927"/>
        <w:jc w:val="both"/>
        <w:rPr>
          <w:rFonts w:ascii="Arial" w:hAnsi="Arial" w:cs="Arial"/>
          <w:sz w:val="24"/>
        </w:rPr>
      </w:pPr>
      <w:r>
        <w:rPr>
          <w:rFonts w:ascii="Arial" w:hAnsi="Arial" w:cs="Arial"/>
          <w:sz w:val="24"/>
        </w:rPr>
        <w:t xml:space="preserve"> Why do these destinations worry you?</w:t>
      </w:r>
    </w:p>
    <w:p w14:paraId="3F56CD8E" w14:textId="2062DA39" w:rsidR="007D2783" w:rsidRDefault="00775ECA" w:rsidP="007D2783">
      <w:pPr>
        <w:spacing w:line="256" w:lineRule="auto"/>
        <w:ind w:left="567"/>
        <w:rPr>
          <w:rFonts w:ascii="Arial" w:eastAsia="Calibri" w:hAnsi="Arial" w:cs="Arial"/>
          <w:b/>
          <w:sz w:val="24"/>
          <w:u w:val="single"/>
        </w:rPr>
      </w:pPr>
      <w:r w:rsidRPr="00775ECA">
        <w:rPr>
          <w:rFonts w:ascii="Arial" w:eastAsia="Calibri" w:hAnsi="Arial" w:cs="Arial"/>
          <w:b/>
          <w:sz w:val="24"/>
          <w:u w:val="single"/>
        </w:rPr>
        <w:lastRenderedPageBreak/>
        <w:t>7.2 Interviewee consent form</w:t>
      </w:r>
    </w:p>
    <w:p w14:paraId="77C0937C" w14:textId="0B5A7D00" w:rsidR="00775ECA" w:rsidRPr="00775ECA" w:rsidRDefault="00775ECA" w:rsidP="00775ECA">
      <w:pPr>
        <w:spacing w:line="256" w:lineRule="auto"/>
        <w:ind w:left="567"/>
        <w:rPr>
          <w:rFonts w:ascii="Arial" w:eastAsia="Calibri" w:hAnsi="Arial" w:cs="Arial"/>
        </w:rPr>
      </w:pPr>
      <w:r w:rsidRPr="00775ECA">
        <w:rPr>
          <w:rFonts w:ascii="Arial" w:eastAsia="Calibri" w:hAnsi="Arial" w:cs="Arial"/>
          <w:noProof/>
          <w:lang w:eastAsia="en-GB"/>
        </w:rPr>
        <w:drawing>
          <wp:anchor distT="0" distB="0" distL="114300" distR="114300" simplePos="0" relativeHeight="251663872" behindDoc="0" locked="0" layoutInCell="1" allowOverlap="1" wp14:anchorId="7868EB50" wp14:editId="73C41263">
            <wp:simplePos x="0" y="0"/>
            <wp:positionH relativeFrom="page">
              <wp:posOffset>1152525</wp:posOffset>
            </wp:positionH>
            <wp:positionV relativeFrom="paragraph">
              <wp:posOffset>8255</wp:posOffset>
            </wp:positionV>
            <wp:extent cx="1522308" cy="1013536"/>
            <wp:effectExtent l="0" t="0" r="1905" b="0"/>
            <wp:wrapNone/>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22308" cy="101353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E6F728" w14:textId="77777777" w:rsidR="00775ECA" w:rsidRPr="00775ECA" w:rsidRDefault="00775ECA" w:rsidP="00775ECA">
      <w:pPr>
        <w:spacing w:line="256" w:lineRule="auto"/>
        <w:ind w:left="567"/>
        <w:rPr>
          <w:rFonts w:ascii="Arial" w:eastAsia="Calibri" w:hAnsi="Arial" w:cs="Arial"/>
        </w:rPr>
      </w:pPr>
    </w:p>
    <w:p w14:paraId="04A47DCB" w14:textId="77777777" w:rsidR="00775ECA" w:rsidRPr="00775ECA" w:rsidRDefault="00775ECA" w:rsidP="00775ECA">
      <w:pPr>
        <w:spacing w:line="256" w:lineRule="auto"/>
        <w:ind w:left="567"/>
        <w:rPr>
          <w:rFonts w:ascii="Arial" w:eastAsia="Calibri" w:hAnsi="Arial" w:cs="Arial"/>
        </w:rPr>
      </w:pPr>
    </w:p>
    <w:p w14:paraId="357A9A6E" w14:textId="77777777" w:rsidR="00775ECA" w:rsidRPr="00775ECA" w:rsidRDefault="00775ECA" w:rsidP="00775ECA">
      <w:pPr>
        <w:spacing w:line="256" w:lineRule="auto"/>
        <w:ind w:left="567"/>
        <w:rPr>
          <w:rFonts w:ascii="Arial" w:eastAsia="Calibri" w:hAnsi="Arial" w:cs="Arial"/>
        </w:rPr>
      </w:pPr>
    </w:p>
    <w:p w14:paraId="3B8344F4" w14:textId="77777777" w:rsidR="00775ECA" w:rsidRPr="00775ECA" w:rsidRDefault="00775ECA" w:rsidP="003A6B0F">
      <w:pPr>
        <w:spacing w:line="256" w:lineRule="auto"/>
        <w:ind w:left="567"/>
        <w:jc w:val="both"/>
        <w:rPr>
          <w:rFonts w:ascii="Arial" w:eastAsia="Calibri" w:hAnsi="Arial" w:cs="Arial"/>
        </w:rPr>
      </w:pPr>
      <w:r w:rsidRPr="00775ECA">
        <w:rPr>
          <w:rFonts w:ascii="Arial" w:eastAsia="Calibri" w:hAnsi="Arial" w:cs="Arial"/>
        </w:rPr>
        <w:t xml:space="preserve">To the participant, </w:t>
      </w:r>
    </w:p>
    <w:p w14:paraId="35F91A0F" w14:textId="77777777" w:rsidR="00775ECA" w:rsidRPr="00775ECA" w:rsidRDefault="00775ECA" w:rsidP="003A6B0F">
      <w:pPr>
        <w:spacing w:line="256" w:lineRule="auto"/>
        <w:ind w:left="567"/>
        <w:jc w:val="both"/>
        <w:rPr>
          <w:rFonts w:ascii="Arial" w:eastAsia="Calibri" w:hAnsi="Arial" w:cs="Arial"/>
        </w:rPr>
      </w:pPr>
      <w:r w:rsidRPr="00775ECA">
        <w:rPr>
          <w:rFonts w:ascii="Arial" w:eastAsia="Calibri" w:hAnsi="Arial" w:cs="Arial"/>
        </w:rPr>
        <w:t>About the interview;</w:t>
      </w:r>
    </w:p>
    <w:p w14:paraId="30698DFD" w14:textId="77777777" w:rsidR="00775ECA" w:rsidRPr="00775ECA" w:rsidRDefault="00775ECA" w:rsidP="003A6B0F">
      <w:pPr>
        <w:spacing w:line="256" w:lineRule="auto"/>
        <w:ind w:left="567"/>
        <w:jc w:val="both"/>
        <w:rPr>
          <w:rFonts w:ascii="Arial" w:eastAsia="Calibri" w:hAnsi="Arial" w:cs="Arial"/>
        </w:rPr>
      </w:pPr>
      <w:r w:rsidRPr="00775ECA">
        <w:rPr>
          <w:rFonts w:ascii="Arial" w:eastAsia="Calibri" w:hAnsi="Arial" w:cs="Arial"/>
        </w:rPr>
        <w:t xml:space="preserve">This research aims to understand more about the motivations behind the choice in holiday destinations and the factors which affect your choice to travel, in which your participation is requested. It is hoped that the results of this research will contribute to understanding the issues which the travel and tourism industry face with regards to the effects of terrorism. Your comments will provide the researcher with a greater understanding of any issues involved. </w:t>
      </w:r>
    </w:p>
    <w:p w14:paraId="5C78E2E6" w14:textId="77777777" w:rsidR="00775ECA" w:rsidRPr="00775ECA" w:rsidRDefault="00775ECA" w:rsidP="003A6B0F">
      <w:pPr>
        <w:spacing w:line="256" w:lineRule="auto"/>
        <w:ind w:left="567"/>
        <w:jc w:val="both"/>
        <w:rPr>
          <w:rFonts w:ascii="Arial" w:eastAsia="Calibri" w:hAnsi="Arial" w:cs="Arial"/>
        </w:rPr>
      </w:pPr>
      <w:r w:rsidRPr="00775ECA">
        <w:rPr>
          <w:rFonts w:ascii="Arial" w:eastAsia="Calibri" w:hAnsi="Arial" w:cs="Arial"/>
        </w:rPr>
        <w:t>The information recorded relating to your interview will be kept completely confidential and all information you provide will be recorded on a completely anonymous basis. If you find the research interesting and would like to receive a copy of the results, please contact the researcher.</w:t>
      </w:r>
    </w:p>
    <w:p w14:paraId="24A5700B" w14:textId="77777777" w:rsidR="00775ECA" w:rsidRPr="00775ECA" w:rsidRDefault="00775ECA" w:rsidP="003A6B0F">
      <w:pPr>
        <w:spacing w:line="256" w:lineRule="auto"/>
        <w:ind w:left="567"/>
        <w:jc w:val="both"/>
        <w:rPr>
          <w:rFonts w:ascii="Arial" w:eastAsia="Calibri" w:hAnsi="Arial" w:cs="Arial"/>
        </w:rPr>
      </w:pPr>
      <w:r w:rsidRPr="00775ECA">
        <w:rPr>
          <w:rFonts w:ascii="Arial" w:eastAsia="Calibri" w:hAnsi="Arial" w:cs="Arial"/>
        </w:rPr>
        <w:t xml:space="preserve"> If you have any problems completing the interview or would like to speak to the researcher, then please contact;</w:t>
      </w:r>
    </w:p>
    <w:p w14:paraId="79C80B58" w14:textId="77777777" w:rsidR="00775ECA" w:rsidRPr="00775ECA" w:rsidRDefault="00775ECA" w:rsidP="003A6B0F">
      <w:pPr>
        <w:spacing w:line="256" w:lineRule="auto"/>
        <w:ind w:left="567"/>
        <w:jc w:val="both"/>
        <w:rPr>
          <w:rFonts w:ascii="Arial" w:eastAsia="Calibri" w:hAnsi="Arial" w:cs="Arial"/>
          <w:u w:val="single"/>
        </w:rPr>
      </w:pPr>
      <w:r w:rsidRPr="00775ECA">
        <w:rPr>
          <w:rFonts w:ascii="Arial" w:eastAsia="Calibri" w:hAnsi="Arial" w:cs="Arial"/>
        </w:rPr>
        <w:t xml:space="preserve"> E-mail: </w:t>
      </w:r>
      <w:hyperlink r:id="rId28" w:history="1">
        <w:r w:rsidRPr="00775ECA">
          <w:rPr>
            <w:rStyle w:val="Hyperlink"/>
            <w:rFonts w:ascii="Arial" w:eastAsia="Calibri" w:hAnsi="Arial" w:cs="Arial"/>
          </w:rPr>
          <w:t>rhollow.144700@student.uwtsd.ac.uk</w:t>
        </w:r>
      </w:hyperlink>
    </w:p>
    <w:p w14:paraId="0A681566" w14:textId="77777777" w:rsidR="00775ECA" w:rsidRPr="00775ECA" w:rsidRDefault="00775ECA" w:rsidP="003A6B0F">
      <w:pPr>
        <w:spacing w:line="256" w:lineRule="auto"/>
        <w:ind w:left="567"/>
        <w:jc w:val="both"/>
        <w:rPr>
          <w:rFonts w:ascii="Arial" w:eastAsia="Calibri" w:hAnsi="Arial" w:cs="Arial"/>
        </w:rPr>
      </w:pPr>
    </w:p>
    <w:p w14:paraId="5609A938" w14:textId="77777777" w:rsidR="00775ECA" w:rsidRPr="00775ECA" w:rsidRDefault="00775ECA" w:rsidP="003A6B0F">
      <w:pPr>
        <w:spacing w:line="256" w:lineRule="auto"/>
        <w:ind w:left="567"/>
        <w:jc w:val="both"/>
        <w:rPr>
          <w:rFonts w:ascii="Arial" w:eastAsia="Calibri" w:hAnsi="Arial" w:cs="Arial"/>
        </w:rPr>
      </w:pPr>
      <w:r w:rsidRPr="00775ECA">
        <w:rPr>
          <w:rFonts w:ascii="Arial" w:eastAsia="Calibri" w:hAnsi="Arial" w:cs="Arial"/>
        </w:rPr>
        <w:t>Before the interview commences, please tick the following boxes to confirm that you are happy to take part in the interview and understand the terms on which you are providing information.</w:t>
      </w:r>
    </w:p>
    <w:p w14:paraId="4BADA7E7"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 </w:t>
      </w:r>
    </w:p>
    <w:p w14:paraId="600F2B99" w14:textId="77777777" w:rsidR="00775ECA" w:rsidRPr="00775ECA" w:rsidRDefault="00775ECA" w:rsidP="00775ECA">
      <w:pPr>
        <w:spacing w:line="256" w:lineRule="auto"/>
        <w:ind w:left="567"/>
        <w:rPr>
          <w:rFonts w:ascii="Arial" w:eastAsia="Calibri" w:hAnsi="Arial" w:cs="Arial"/>
          <w:b/>
          <w:i/>
        </w:rPr>
      </w:pPr>
      <w:r w:rsidRPr="00775ECA">
        <w:rPr>
          <w:rFonts w:ascii="Arial" w:eastAsia="Calibri" w:hAnsi="Arial" w:cs="Arial"/>
          <w:b/>
          <w:i/>
        </w:rPr>
        <w:t>I agree that I have:</w:t>
      </w:r>
    </w:p>
    <w:p w14:paraId="41086EE3"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 </w:t>
      </w:r>
    </w:p>
    <w:p w14:paraId="7B92E04A"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noProof/>
          <w:lang w:eastAsia="en-GB"/>
        </w:rPr>
        <mc:AlternateContent>
          <mc:Choice Requires="wps">
            <w:drawing>
              <wp:anchor distT="0" distB="0" distL="114300" distR="114300" simplePos="0" relativeHeight="251661824" behindDoc="0" locked="0" layoutInCell="1" allowOverlap="1" wp14:anchorId="79DE1962" wp14:editId="440252AE">
                <wp:simplePos x="0" y="0"/>
                <wp:positionH relativeFrom="column">
                  <wp:posOffset>2838450</wp:posOffset>
                </wp:positionH>
                <wp:positionV relativeFrom="paragraph">
                  <wp:posOffset>5715</wp:posOffset>
                </wp:positionV>
                <wp:extent cx="352425" cy="1524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352425" cy="152400"/>
                        </a:xfrm>
                        <a:prstGeom prst="rect">
                          <a:avLst/>
                        </a:prstGeom>
                        <a:solidFill>
                          <a:schemeClr val="bg1"/>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6EEF64" w14:textId="77777777" w:rsidR="00834662" w:rsidRDefault="00834662" w:rsidP="00775E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E1962" id="Rectangle 14" o:spid="_x0000_s1028" style="position:absolute;left:0;text-align:left;margin-left:223.5pt;margin-top:.45pt;width:27.75pt;height:1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y6ypwIAAMAFAAAOAAAAZHJzL2Uyb0RvYy54bWysVEtv2zAMvg/YfxB0X/1Y0nVBnSJo0WFA&#10;0QZth54VWYoNyKImKbGzXz9KfiRrix2G5eBQIvmR/ETy8qprFNkL62rQBc3OUkqE5lDWelvQH8+3&#10;ny4ocZ7pkinQoqAH4ejV8uOHy9YsRA4VqFJYgiDaLVpT0Mp7s0gSxyvRMHcGRmhUSrAN83i026S0&#10;rEX0RiV5mp4nLdjSWODCOby96ZV0GfGlFNw/SOmEJ6qgmJuPXxu/m/BNlpdssbXMVDUf0mD/kEXD&#10;ao1BJ6gb5hnZ2foNVFNzCw6kP+PQJCBlzUWsAavJ0lfVPFXMiFgLkuPMRJP7f7D8fr+2pC7x7WaU&#10;aNbgGz0ia0xvlSB4hwS1xi3Q7sms7XByKIZqO2mb8I91kC6SephIFZ0nHC8/z/NZPqeEoypDOY2k&#10;J0dnY53/JqAhQSioxeiRSra/cx4DouloEmI5UHV5WysVD6FPxLWyZM/whTfbLCSMHn9YKf3W0W43&#10;k1ua5un5mNaJJ+IE1yQQ0JccJX9QIgAq/SgkcodF5jHj2LXHbBjnQvusV1WsFH2S8xR/Y5pj/jHp&#10;CBiQJZY3YQ8Ao2UPMmL31Q72wVXEpp+c078l1jtPHjEyaD85N7UG+x6AwqqGyL39SFJPTWDJd5su&#10;9lUeLMPNBsoD9pqFfgid4bc1vvgdc37NLE4dziduEv+AH6mgLSgMEiUV2F/v3Qd7HAbUUtLiFBfU&#10;/dwxKyhR3zWOyddsNgtjHw+z+ZccD/ZUsznV6F1zDdhGGe4sw6MY7L0aRWmhecGFswpRUcU0x9gF&#10;5d6Oh2vfbxdcWVysVtEMR90wf6efDA/ggefQ0c/dC7NmaHuP83IP48Szxavu722Dp4bVzoOs42gc&#10;eR1eANdEbKVhpYU9dHqOVsfFu/wNAAD//wMAUEsDBBQABgAIAAAAIQC/1kdH3QAAAAcBAAAPAAAA&#10;ZHJzL2Rvd25yZXYueG1sTI8xT8MwEIV3JP6DdUhs1CGktA1xqoDE0Am1MHR042sSEZ+j2E4Dv55j&#10;gvH0nr73XbGdbS8mHH3nSMH9IgGBVDvTUaPg4/31bg3CB01G945QwRd62JbXV4XOjbvQHqdDaARD&#10;yOdaQRvCkEvp6xat9gs3IHF2dqPVgc+xkWbUF4bbXqZJ8iit7ogXWj3gS4v15yFaplRYPZ+/d7Eb&#10;5of0GOPbcb+blLq9masnEAHn8FeGX31Wh5KdTi6S8aJXkGUr/iUo2IDgeJmkSxAnBWm2AVkW8r9/&#10;+QMAAP//AwBQSwECLQAUAAYACAAAACEAtoM4kv4AAADhAQAAEwAAAAAAAAAAAAAAAAAAAAAAW0Nv&#10;bnRlbnRfVHlwZXNdLnhtbFBLAQItABQABgAIAAAAIQA4/SH/1gAAAJQBAAALAAAAAAAAAAAAAAAA&#10;AC8BAABfcmVscy8ucmVsc1BLAQItABQABgAIAAAAIQAGiy6ypwIAAMAFAAAOAAAAAAAAAAAAAAAA&#10;AC4CAABkcnMvZTJvRG9jLnhtbFBLAQItABQABgAIAAAAIQC/1kdH3QAAAAcBAAAPAAAAAAAAAAAA&#10;AAAAAAEFAABkcnMvZG93bnJldi54bWxQSwUGAAAAAAQABADzAAAACwYAAAAA&#10;" fillcolor="white [3212]" strokecolor="#002060" strokeweight="1pt">
                <v:textbox>
                  <w:txbxContent>
                    <w:p w14:paraId="1F6EEF64" w14:textId="77777777" w:rsidR="00834662" w:rsidRDefault="00834662" w:rsidP="00775ECA">
                      <w:pPr>
                        <w:jc w:val="center"/>
                      </w:pPr>
                    </w:p>
                  </w:txbxContent>
                </v:textbox>
              </v:rect>
            </w:pict>
          </mc:Fallback>
        </mc:AlternateContent>
      </w:r>
      <w:r w:rsidRPr="00775ECA">
        <w:rPr>
          <w:rFonts w:ascii="Arial" w:eastAsia="Calibri" w:hAnsi="Arial" w:cs="Arial"/>
        </w:rPr>
        <w:t>Read the above information provided.</w:t>
      </w:r>
    </w:p>
    <w:p w14:paraId="4CB37151"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Received satisfactory information regarding the research. </w:t>
      </w:r>
      <w:r w:rsidRPr="00775ECA">
        <w:rPr>
          <w:rFonts w:ascii="Arial" w:eastAsia="Calibri" w:hAnsi="Arial" w:cs="Arial"/>
          <w:noProof/>
          <w:lang w:eastAsia="en-GB"/>
        </w:rPr>
        <w:drawing>
          <wp:inline distT="0" distB="0" distL="0" distR="0" wp14:anchorId="5E196F72" wp14:editId="282ABAA6">
            <wp:extent cx="250190" cy="1587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0190" cy="158750"/>
                    </a:xfrm>
                    <a:prstGeom prst="rect">
                      <a:avLst/>
                    </a:prstGeom>
                    <a:noFill/>
                  </pic:spPr>
                </pic:pic>
              </a:graphicData>
            </a:graphic>
          </wp:inline>
        </w:drawing>
      </w:r>
    </w:p>
    <w:p w14:paraId="1B0F02C6"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I am free to withdraw from the study at any time if I wish and if I choose to do this, there will be no further contact from the researchers. </w:t>
      </w:r>
      <w:r w:rsidRPr="00775ECA">
        <w:rPr>
          <w:rFonts w:ascii="Arial" w:eastAsia="Calibri" w:hAnsi="Arial" w:cs="Arial"/>
          <w:noProof/>
          <w:lang w:eastAsia="en-GB"/>
        </w:rPr>
        <w:drawing>
          <wp:inline distT="0" distB="0" distL="0" distR="0" wp14:anchorId="61781C7B" wp14:editId="0A473931">
            <wp:extent cx="250190" cy="158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0190" cy="158750"/>
                    </a:xfrm>
                    <a:prstGeom prst="rect">
                      <a:avLst/>
                    </a:prstGeom>
                    <a:noFill/>
                  </pic:spPr>
                </pic:pic>
              </a:graphicData>
            </a:graphic>
          </wp:inline>
        </w:drawing>
      </w:r>
    </w:p>
    <w:p w14:paraId="29EA314F"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Any personal information I provide will be treated as strictly confidential.  </w:t>
      </w:r>
      <w:r w:rsidRPr="00775ECA">
        <w:rPr>
          <w:rFonts w:ascii="Arial" w:eastAsia="Calibri" w:hAnsi="Arial" w:cs="Arial"/>
          <w:noProof/>
          <w:lang w:eastAsia="en-GB"/>
        </w:rPr>
        <w:drawing>
          <wp:inline distT="0" distB="0" distL="0" distR="0" wp14:anchorId="343052F2" wp14:editId="6969B9D5">
            <wp:extent cx="250190" cy="158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0190" cy="158750"/>
                    </a:xfrm>
                    <a:prstGeom prst="rect">
                      <a:avLst/>
                    </a:prstGeom>
                    <a:noFill/>
                  </pic:spPr>
                </pic:pic>
              </a:graphicData>
            </a:graphic>
          </wp:inline>
        </w:drawing>
      </w:r>
    </w:p>
    <w:p w14:paraId="18727333"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I can refuse to answer any question. </w:t>
      </w:r>
      <w:r w:rsidRPr="00775ECA">
        <w:rPr>
          <w:rFonts w:ascii="Arial" w:eastAsia="Calibri" w:hAnsi="Arial" w:cs="Arial"/>
          <w:noProof/>
          <w:lang w:eastAsia="en-GB"/>
        </w:rPr>
        <w:drawing>
          <wp:inline distT="0" distB="0" distL="0" distR="0" wp14:anchorId="182BE6EC" wp14:editId="180B0097">
            <wp:extent cx="250190" cy="158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0190" cy="158750"/>
                    </a:xfrm>
                    <a:prstGeom prst="rect">
                      <a:avLst/>
                    </a:prstGeom>
                    <a:noFill/>
                  </pic:spPr>
                </pic:pic>
              </a:graphicData>
            </a:graphic>
          </wp:inline>
        </w:drawing>
      </w:r>
    </w:p>
    <w:p w14:paraId="79BA3AA6" w14:textId="77777777" w:rsidR="00775ECA" w:rsidRPr="00775ECA" w:rsidRDefault="00775ECA" w:rsidP="00775ECA">
      <w:pPr>
        <w:spacing w:line="256" w:lineRule="auto"/>
        <w:ind w:left="567"/>
        <w:rPr>
          <w:rFonts w:ascii="Arial" w:eastAsia="Calibri" w:hAnsi="Arial" w:cs="Arial"/>
        </w:rPr>
      </w:pPr>
      <w:r w:rsidRPr="00775ECA">
        <w:rPr>
          <w:rFonts w:ascii="Arial" w:eastAsia="Calibri" w:hAnsi="Arial" w:cs="Arial"/>
        </w:rPr>
        <w:t xml:space="preserve">Confidentiality and anonymity will be maintained, and it will not be possible to identify me from any publications. </w:t>
      </w:r>
      <w:r w:rsidRPr="00775ECA">
        <w:rPr>
          <w:rFonts w:ascii="Arial" w:eastAsia="Calibri" w:hAnsi="Arial" w:cs="Arial"/>
          <w:noProof/>
          <w:lang w:eastAsia="en-GB"/>
        </w:rPr>
        <w:drawing>
          <wp:inline distT="0" distB="0" distL="0" distR="0" wp14:anchorId="1B708B21" wp14:editId="79225D05">
            <wp:extent cx="250190" cy="158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0190" cy="158750"/>
                    </a:xfrm>
                    <a:prstGeom prst="rect">
                      <a:avLst/>
                    </a:prstGeom>
                    <a:noFill/>
                  </pic:spPr>
                </pic:pic>
              </a:graphicData>
            </a:graphic>
          </wp:inline>
        </w:drawing>
      </w:r>
    </w:p>
    <w:p w14:paraId="50002FC1" w14:textId="77777777" w:rsidR="00775ECA" w:rsidRPr="00775ECA" w:rsidRDefault="00775ECA" w:rsidP="007D2783">
      <w:pPr>
        <w:spacing w:line="256" w:lineRule="auto"/>
        <w:ind w:left="567"/>
        <w:rPr>
          <w:rFonts w:ascii="Arial" w:eastAsia="Calibri" w:hAnsi="Arial" w:cs="Arial"/>
        </w:rPr>
      </w:pPr>
    </w:p>
    <w:p w14:paraId="76A2A62E" w14:textId="58CE188A" w:rsidR="007D2783" w:rsidRDefault="007D2783" w:rsidP="007D2783">
      <w:pPr>
        <w:spacing w:line="256" w:lineRule="auto"/>
        <w:ind w:left="567"/>
        <w:rPr>
          <w:rFonts w:ascii="Arial" w:eastAsia="Calibri" w:hAnsi="Arial" w:cs="Arial"/>
        </w:rPr>
      </w:pPr>
    </w:p>
    <w:p w14:paraId="75903A46" w14:textId="3645785F" w:rsidR="007D2783" w:rsidRDefault="00775ECA" w:rsidP="003A6B0F">
      <w:pPr>
        <w:spacing w:line="480" w:lineRule="auto"/>
        <w:ind w:left="567"/>
        <w:jc w:val="both"/>
        <w:rPr>
          <w:rFonts w:ascii="Arial" w:eastAsia="Calibri" w:hAnsi="Arial" w:cs="Arial"/>
          <w:b/>
          <w:sz w:val="24"/>
          <w:u w:val="single"/>
        </w:rPr>
      </w:pPr>
      <w:r w:rsidRPr="00775ECA">
        <w:rPr>
          <w:rFonts w:ascii="Arial" w:eastAsia="Calibri" w:hAnsi="Arial" w:cs="Arial"/>
          <w:b/>
          <w:sz w:val="24"/>
          <w:u w:val="single"/>
        </w:rPr>
        <w:lastRenderedPageBreak/>
        <w:t xml:space="preserve">7.3 Interview </w:t>
      </w:r>
    </w:p>
    <w:p w14:paraId="3073298C"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Date: 20/03/18</w:t>
      </w:r>
    </w:p>
    <w:p w14:paraId="4D0DB38E"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Time: 16:00</w:t>
      </w:r>
    </w:p>
    <w:p w14:paraId="21AE244E"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Respondent: Anonymous from Virgin Atlantic-Cabin Crew</w:t>
      </w:r>
    </w:p>
    <w:p w14:paraId="30B39662"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Communication Medium: Face-to-Face interview</w:t>
      </w:r>
    </w:p>
    <w:p w14:paraId="469AF294" w14:textId="1A6D71AA"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Location: Personal home address </w:t>
      </w:r>
    </w:p>
    <w:p w14:paraId="4158E577"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Where do you like to go on holiday?</w:t>
      </w:r>
    </w:p>
    <w:p w14:paraId="0A67EDEF"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RESPONDENT: Uhhh the States USA, preferably California.</w:t>
      </w:r>
    </w:p>
    <w:p w14:paraId="501FAC49"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And is there a reason for this?</w:t>
      </w:r>
    </w:p>
    <w:p w14:paraId="6A214AC7"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RESPONDENT: Yes, because I work for Virgin Atlantic and I have worked there for 21 years I have, I get 9 free tickets a year to fly on the network and once a year because I've been there such a long time I get a free family holiday, flights on anyone virgins network globally and as a family we choose the states because it's so family friendly and no language barrier, uhhh really easy to get around and it's got a bit  for everyone from the theme parks to the beaches to the food, things like that.</w:t>
      </w:r>
    </w:p>
    <w:p w14:paraId="1A3EA177"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Okay, what do you most seek from your holiday?</w:t>
      </w:r>
    </w:p>
    <w:p w14:paraId="6FC51EA8"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Time to relax and spend time with the family, all four of us together without the pressures of everyday life. </w:t>
      </w:r>
    </w:p>
    <w:p w14:paraId="7835F75B"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REBECCA: So, when you go on holiday is it for the purpose of enjoying family unit time? </w:t>
      </w:r>
    </w:p>
    <w:p w14:paraId="495F66A7"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RESPODENT: Absolutely. Yes, because we have such busy lives, when we go away we just like to uhhh spend time together but also doing things together as a family. </w:t>
      </w:r>
    </w:p>
    <w:p w14:paraId="6BF1F39A"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Okay, have you ever considered yourself to be at risk when travelling?</w:t>
      </w:r>
    </w:p>
    <w:p w14:paraId="3C1B3A1B"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lastRenderedPageBreak/>
        <w:t xml:space="preserve">RESPONDENT: Uhhh (Pause) no, because that’s one of the reasons why we choose the states although, at risk maybe, we’re more aware of areas that we go to in the states that are a little bit more unsafe than others with sort of gun crime and things like that, so we would be more sensible than we would be at home. </w:t>
      </w:r>
    </w:p>
    <w:p w14:paraId="7B90EBA8"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Okay, so in the sense of that you’re aware of places in the states or the areas of the country that you’re visiting, would you steer clear of visiting those states that have like gun crime and risk like that?</w:t>
      </w:r>
    </w:p>
    <w:p w14:paraId="01AD81AC"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Not really...(pause)no, but we would be umm because all of the states have a bit of gun crime, but we would definitely choose the areas, or be sensible about the areas that we’ve visited. So, say we go to Los Angeles quite a lot, but we know that the South-central part of Los Angeles is the gang area and the threats, so we stay away from that. </w:t>
      </w:r>
    </w:p>
    <w:p w14:paraId="78545DDA"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Okay, when booking your holiday do you consider the potential risk of terrorism?</w:t>
      </w:r>
    </w:p>
    <w:p w14:paraId="57A16124"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Indirectly yes, because it’s the virgin Atlantic network, we fly to many countries globally, so we could go anywhere, ummm (pause) but we wouldn’t choose to go to some of the countries, say we fly to Nigeria, well we wouldn’t go to Nigeria because of a number of reasons why, because it doesn’t have as many family friendly sites, however its also very dangerous. So, that’s one of the reasons why we choose the states, as well as that, we feel it’s safer than some destinations. So, yes, we do, umm, I wouldn’t choose to go to an area where I feel there would be an increased threat. </w:t>
      </w:r>
    </w:p>
    <w:p w14:paraId="6518970A"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REBECCA: Okay, do you think you’ll continue to holiday overseas with the risk of terrorism growing?  </w:t>
      </w:r>
    </w:p>
    <w:p w14:paraId="7B674939"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Yes, I would but again it helps through my job that I get the sort of free tickets. But, yes terrorism would not put me off because uhhh you could be a </w:t>
      </w:r>
      <w:r w:rsidRPr="00775ECA">
        <w:rPr>
          <w:rFonts w:ascii="Arial" w:eastAsia="Calibri" w:hAnsi="Arial" w:cs="Arial"/>
        </w:rPr>
        <w:lastRenderedPageBreak/>
        <w:t xml:space="preserve">victim of terrorism if you went to London for the day or even it could happen on our door step in places like Bristol, Cardiff, anywhere. So, it wouldn’t put me off going to the states or where I normally go, umm so no it wouldn’t affect me. </w:t>
      </w:r>
    </w:p>
    <w:p w14:paraId="447113CE"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Have you ever consulted The Foreign Office website for advice before travel?</w:t>
      </w:r>
    </w:p>
    <w:p w14:paraId="4111A8AB"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(Long pause) Not before I’ve gone on holiday, however for work, yes, I have because there’s been times when some countries that I fly to, when I’m working for Virgin Atlantic, have umm been at higher threats. So, we consult The Foreign Office then. </w:t>
      </w:r>
    </w:p>
    <w:p w14:paraId="5D807200"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Okay, has your choice in holiday destination been influenced by The Foreign Office?</w:t>
      </w:r>
    </w:p>
    <w:p w14:paraId="23A24796"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umm, no not really, (pause) because umm (pause) not due to The Foreign Office, however, (pause) not it hasn’t. </w:t>
      </w:r>
    </w:p>
    <w:p w14:paraId="23A11A50"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Do you think that the media representation of acts of terror at holiday destinations is helpful?</w:t>
      </w:r>
    </w:p>
    <w:p w14:paraId="767B3A36"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(Very long pause) Yes, because its important that we get a fair understanding of the threat that you could face when you go on holiday. I do feel sometimes media can uhhh make it bigger than what it is. For example, the Paris terrorism doesn’t seem like many people got killed there with that random shooting as did on Tunisia, however, it will always be imbedded in our minds about Tunisia with the people on the beach and the gunman coming but in Paris, because he was driving around the city, this is just my opinion. If I was to be given a weekend, if someone said to me would you have a free weekend in Paris or one in Tunisia, I would choose Paris yet I would say the risk of terrorism is just as high in both places, so (long pause) yes it is helpful, it’s helpful because if it wasn’t reported you would be blind wouldn’t you, so yeah it is. </w:t>
      </w:r>
    </w:p>
    <w:p w14:paraId="707530EF"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lastRenderedPageBreak/>
        <w:t>REBECCA: Do you think that the media amplify the problem – so do you think it sort of makes its worse for a country or a resort to overcome the one issue of the one act of terror?</w:t>
      </w:r>
    </w:p>
    <w:p w14:paraId="5AE342D3"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umm, I think yes, and I think that the media honestly report it, however, I know that it would affect a country and I think that some countries like say the Emirates would not allow the press to have such free reign of what’s going on. They wouldn’t want their tourism industry, especially Dubai to be affected by the threats of terrorism. </w:t>
      </w:r>
    </w:p>
    <w:p w14:paraId="5B87782F"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Has your choice of holiday destination been influenced by the media and their representation of certain destinations?</w:t>
      </w:r>
    </w:p>
    <w:p w14:paraId="771A939D"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(Long pause) Yes indirectly, I choose the States, but it hasn’t been in the position where its had a huge terrorist threat. I would choose that before I would choose Egypt for example, so that I feel that Egypt is a higher risk, when the EU or whatever happened with the flights, were stopped for a little while – I haven’t regained my confidence with Egypt and I wouldn’t book a holiday there, again because I feel it would be at threat and the same with Tunisia. </w:t>
      </w:r>
    </w:p>
    <w:p w14:paraId="519DE77E"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Do you think that the media has caused you to feel that way towards those destinations?</w:t>
      </w:r>
    </w:p>
    <w:p w14:paraId="31C6B78C"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 xml:space="preserve">RESPONDENT: (Pause) No not as in misinformed, I just feel that, thanks to the media we know about it, so, umm that would have been reported on anyway, but I don’t think I’ve been misled or I don’t think it’s been hyped up as more dangerous than what it is. </w:t>
      </w:r>
    </w:p>
    <w:p w14:paraId="2F7C497B"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Okay, in terms of the media representation of destinations, would you consider places like Tunisia and Egypt to be more of a risk than a city break that has been victim such as London or Paris?</w:t>
      </w:r>
    </w:p>
    <w:p w14:paraId="4E1BC26F"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lastRenderedPageBreak/>
        <w:t>RESPONDENT: Yes. So, yes, I would. Even when we think of the atrocities from September the 11</w:t>
      </w:r>
      <w:r w:rsidRPr="00775ECA">
        <w:rPr>
          <w:rFonts w:ascii="Arial" w:eastAsia="Calibri" w:hAnsi="Arial" w:cs="Arial"/>
          <w:vertAlign w:val="superscript"/>
        </w:rPr>
        <w:t>th</w:t>
      </w:r>
      <w:r w:rsidRPr="00775ECA">
        <w:rPr>
          <w:rFonts w:ascii="Arial" w:eastAsia="Calibri" w:hAnsi="Arial" w:cs="Arial"/>
        </w:rPr>
        <w:t xml:space="preserve"> in New York, more than 3,000 or 2,000, whatever it was, were killed, I still see that as a safer place than Tunisia and Egypt, proportional wise the amount of deaths and injuries were much less in Tunisia and probably whatever the things that happened in Egypt, however because they are seen as holiday destinations where the Brits go on holiday and people on the beach, having relaxed family time, that has made me feel that there’s more of a threat to your holiday, whereas it’s the same holiday in New York or Paris, even Mumbai, but it doesn’t seem quite so severe because it’s not a beach holiday, so yes that media coverage but maybe that’s because that’s the destinations and I can see myself on holiday there with my guard down so yes maybe it is media influenced but I don’t think so, it’s just the way I have processed the information. </w:t>
      </w:r>
    </w:p>
    <w:p w14:paraId="19FEF27F" w14:textId="77777777"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REBECCA: Do certain destinations that you travel to on duty worry you?</w:t>
      </w:r>
    </w:p>
    <w:p w14:paraId="64A9A144" w14:textId="7050092B" w:rsidR="00775ECA" w:rsidRPr="00775ECA" w:rsidRDefault="00775ECA" w:rsidP="003A6B0F">
      <w:pPr>
        <w:spacing w:line="480" w:lineRule="auto"/>
        <w:ind w:left="567"/>
        <w:jc w:val="both"/>
        <w:rPr>
          <w:rFonts w:ascii="Arial" w:eastAsia="Calibri" w:hAnsi="Arial" w:cs="Arial"/>
        </w:rPr>
      </w:pPr>
      <w:r w:rsidRPr="00775ECA">
        <w:rPr>
          <w:rFonts w:ascii="Arial" w:eastAsia="Calibri" w:hAnsi="Arial" w:cs="Arial"/>
        </w:rPr>
        <w:t>RESPONDENT: Yes. I’m more cautious in certain destinations. I fly to Lagos in Nigeria and Virgin Atlantic tell us not to leave the hotel because it</w:t>
      </w:r>
      <w:r w:rsidR="008D5999">
        <w:rPr>
          <w:rFonts w:ascii="Arial" w:eastAsia="Calibri" w:hAnsi="Arial" w:cs="Arial"/>
        </w:rPr>
        <w:t>’</w:t>
      </w:r>
      <w:r w:rsidRPr="00775ECA">
        <w:rPr>
          <w:rFonts w:ascii="Arial" w:eastAsia="Calibri" w:hAnsi="Arial" w:cs="Arial"/>
        </w:rPr>
        <w:t xml:space="preserve">s not safe. So, when I fly to Nigeria I know that I’ve got no intention to leave the hotel and when we’re transferred from the airport to the hotel we have two minibuses and there’s a private security company which escort us back and four. That’s by far the most dangerous place. Another place is Johannesburg, South Africa. We’re not escorted there, but definitely due to crime that’s been there, our hotel is attached to a mall, the wealthiest mall in South Africa, so when you walk around there – a few years ago there was a sort of, uhhh what do you call it... the jewellers got a heist and there was a shooting in the mall, not so much terrorism but just crime, so in those destinations I am definitely more cautious. And, also, when I go to Shanghai because there’s pick-pockets and things like that – so maybe not, I’m not looking from a terrorist side, but just for my safety from like muggings and crime, definitely some destinations I’m more cautious. </w:t>
      </w:r>
    </w:p>
    <w:p w14:paraId="2227B34C" w14:textId="77777777" w:rsidR="00775ECA" w:rsidRPr="00775ECA" w:rsidRDefault="00775ECA" w:rsidP="007D2783">
      <w:pPr>
        <w:spacing w:line="256" w:lineRule="auto"/>
        <w:ind w:left="567"/>
        <w:rPr>
          <w:rFonts w:ascii="Arial" w:eastAsia="Calibri" w:hAnsi="Arial" w:cs="Arial"/>
        </w:rPr>
      </w:pPr>
    </w:p>
    <w:p w14:paraId="7E312CD5" w14:textId="5B37D189" w:rsidR="007D2783" w:rsidRPr="00775ECA" w:rsidRDefault="00775ECA" w:rsidP="007D2783">
      <w:pPr>
        <w:spacing w:line="256" w:lineRule="auto"/>
        <w:ind w:left="567"/>
        <w:rPr>
          <w:rFonts w:ascii="Arial" w:eastAsia="Calibri" w:hAnsi="Arial" w:cs="Arial"/>
          <w:b/>
          <w:sz w:val="24"/>
          <w:u w:val="single"/>
        </w:rPr>
      </w:pPr>
      <w:r w:rsidRPr="00775ECA">
        <w:rPr>
          <w:rFonts w:ascii="Arial" w:eastAsia="Calibri" w:hAnsi="Arial" w:cs="Arial"/>
          <w:b/>
          <w:sz w:val="24"/>
          <w:u w:val="single"/>
        </w:rPr>
        <w:lastRenderedPageBreak/>
        <w:t>7.4 Interview Matrix Tables</w:t>
      </w:r>
    </w:p>
    <w:p w14:paraId="2F3AD1D9" w14:textId="77777777" w:rsidR="008D5999" w:rsidRDefault="008D5999" w:rsidP="008D5999">
      <w:pPr>
        <w:spacing w:line="256" w:lineRule="auto"/>
        <w:ind w:left="720"/>
        <w:rPr>
          <w:rFonts w:ascii="Arial" w:eastAsia="Calibri" w:hAnsi="Arial" w:cs="Arial"/>
        </w:rPr>
      </w:pPr>
    </w:p>
    <w:p w14:paraId="243F9C80" w14:textId="0F2CDC03" w:rsidR="000C0B85" w:rsidRDefault="008D5999" w:rsidP="00533561">
      <w:pPr>
        <w:spacing w:line="256" w:lineRule="auto"/>
        <w:ind w:left="567"/>
        <w:rPr>
          <w:rFonts w:ascii="Arial" w:hAnsi="Arial" w:cs="Arial"/>
          <w:u w:val="single"/>
        </w:rPr>
      </w:pPr>
      <w:r>
        <w:rPr>
          <w:noProof/>
          <w:lang w:eastAsia="en-GB"/>
        </w:rPr>
        <w:drawing>
          <wp:anchor distT="0" distB="0" distL="114300" distR="114300" simplePos="0" relativeHeight="251664896" behindDoc="0" locked="0" layoutInCell="1" allowOverlap="1" wp14:anchorId="03F01F66" wp14:editId="3657838D">
            <wp:simplePos x="0" y="0"/>
            <wp:positionH relativeFrom="column">
              <wp:posOffset>57150</wp:posOffset>
            </wp:positionH>
            <wp:positionV relativeFrom="paragraph">
              <wp:posOffset>695960</wp:posOffset>
            </wp:positionV>
            <wp:extent cx="6095417" cy="3182620"/>
            <wp:effectExtent l="0" t="0" r="63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1466" t="24464" r="9927" b="9856"/>
                    <a:stretch/>
                  </pic:blipFill>
                  <pic:spPr bwMode="auto">
                    <a:xfrm>
                      <a:off x="0" y="0"/>
                      <a:ext cx="6095417" cy="3182620"/>
                    </a:xfrm>
                    <a:prstGeom prst="rect">
                      <a:avLst/>
                    </a:prstGeom>
                    <a:ln>
                      <a:noFill/>
                    </a:ln>
                    <a:extLst>
                      <a:ext uri="{53640926-AAD7-44D8-BBD7-CCE9431645EC}">
                        <a14:shadowObscured xmlns:a14="http://schemas.microsoft.com/office/drawing/2010/main"/>
                      </a:ext>
                    </a:extLst>
                  </pic:spPr>
                </pic:pic>
              </a:graphicData>
            </a:graphic>
          </wp:anchor>
        </w:drawing>
      </w:r>
      <w:r w:rsidRPr="008D5999">
        <w:rPr>
          <w:rFonts w:ascii="Arial" w:eastAsia="Calibri" w:hAnsi="Arial" w:cs="Arial"/>
          <w:u w:val="single"/>
        </w:rPr>
        <w:t xml:space="preserve">7.4.1 </w:t>
      </w:r>
      <w:r w:rsidRPr="008D5999">
        <w:rPr>
          <w:rFonts w:ascii="Arial" w:hAnsi="Arial" w:cs="Arial"/>
          <w:u w:val="single"/>
        </w:rPr>
        <w:t xml:space="preserve">To explore the trends in destination choice with the consideration of recent terrorist attacks and the perceived risk from potential tourists. </w:t>
      </w:r>
    </w:p>
    <w:p w14:paraId="470115F0" w14:textId="77777777" w:rsidR="00533561" w:rsidRPr="00533561" w:rsidRDefault="00533561" w:rsidP="00533561">
      <w:pPr>
        <w:spacing w:line="256" w:lineRule="auto"/>
        <w:ind w:left="567"/>
        <w:rPr>
          <w:rFonts w:ascii="Arial" w:hAnsi="Arial" w:cs="Arial"/>
          <w:u w:val="single"/>
        </w:rPr>
      </w:pPr>
    </w:p>
    <w:p w14:paraId="5D429BDE" w14:textId="20890533" w:rsidR="007D2783" w:rsidRPr="00F42627" w:rsidRDefault="003144A6" w:rsidP="007D2783">
      <w:pPr>
        <w:spacing w:line="256" w:lineRule="auto"/>
        <w:ind w:left="567"/>
        <w:rPr>
          <w:rFonts w:ascii="Arial" w:eastAsia="Calibri" w:hAnsi="Arial" w:cs="Arial"/>
          <w:u w:val="single"/>
        </w:rPr>
      </w:pPr>
      <w:r>
        <w:rPr>
          <w:rFonts w:ascii="Arial" w:eastAsia="Calibri" w:hAnsi="Arial" w:cs="Arial"/>
          <w:noProof/>
          <w:lang w:eastAsia="en-GB"/>
        </w:rPr>
        <w:drawing>
          <wp:anchor distT="0" distB="0" distL="114300" distR="114300" simplePos="0" relativeHeight="251657728" behindDoc="0" locked="0" layoutInCell="1" allowOverlap="1" wp14:anchorId="52548FFF" wp14:editId="565E8014">
            <wp:simplePos x="0" y="0"/>
            <wp:positionH relativeFrom="column">
              <wp:posOffset>46990</wp:posOffset>
            </wp:positionH>
            <wp:positionV relativeFrom="paragraph">
              <wp:posOffset>370840</wp:posOffset>
            </wp:positionV>
            <wp:extent cx="6143625" cy="3608070"/>
            <wp:effectExtent l="0" t="0" r="952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43625" cy="3608070"/>
                    </a:xfrm>
                    <a:prstGeom prst="rect">
                      <a:avLst/>
                    </a:prstGeom>
                    <a:noFill/>
                  </pic:spPr>
                </pic:pic>
              </a:graphicData>
            </a:graphic>
            <wp14:sizeRelH relativeFrom="margin">
              <wp14:pctWidth>0</wp14:pctWidth>
            </wp14:sizeRelH>
            <wp14:sizeRelV relativeFrom="margin">
              <wp14:pctHeight>0</wp14:pctHeight>
            </wp14:sizeRelV>
          </wp:anchor>
        </w:drawing>
      </w:r>
      <w:r w:rsidR="00F42627" w:rsidRPr="00F42627">
        <w:rPr>
          <w:rFonts w:ascii="Arial" w:eastAsia="Calibri" w:hAnsi="Arial" w:cs="Arial"/>
          <w:u w:val="single"/>
        </w:rPr>
        <w:t>7.4.2 To discover the range of traveller motivations in destination choice.</w:t>
      </w:r>
    </w:p>
    <w:p w14:paraId="62E60E57" w14:textId="53787384" w:rsidR="007D2783" w:rsidRDefault="007D2783" w:rsidP="000F0A71">
      <w:pPr>
        <w:spacing w:line="256" w:lineRule="auto"/>
        <w:ind w:left="567"/>
        <w:rPr>
          <w:rFonts w:ascii="Arial" w:eastAsia="Calibri" w:hAnsi="Arial" w:cs="Arial"/>
        </w:rPr>
      </w:pPr>
    </w:p>
    <w:p w14:paraId="40250E6F" w14:textId="2825851E" w:rsidR="007D2783" w:rsidRDefault="000F0A71" w:rsidP="007D2783">
      <w:pPr>
        <w:spacing w:line="256" w:lineRule="auto"/>
        <w:ind w:left="567"/>
        <w:rPr>
          <w:rFonts w:ascii="Arial" w:hAnsi="Arial" w:cs="Arial"/>
          <w:u w:val="single"/>
          <w:lang w:val="en"/>
        </w:rPr>
      </w:pPr>
      <w:r>
        <w:rPr>
          <w:noProof/>
          <w:lang w:eastAsia="en-GB"/>
        </w:rPr>
        <w:drawing>
          <wp:anchor distT="0" distB="0" distL="114300" distR="114300" simplePos="0" relativeHeight="251658240" behindDoc="0" locked="0" layoutInCell="1" allowOverlap="1" wp14:anchorId="1CA45248" wp14:editId="02646087">
            <wp:simplePos x="0" y="0"/>
            <wp:positionH relativeFrom="column">
              <wp:posOffset>9525</wp:posOffset>
            </wp:positionH>
            <wp:positionV relativeFrom="page">
              <wp:posOffset>2152650</wp:posOffset>
            </wp:positionV>
            <wp:extent cx="6037580" cy="4019550"/>
            <wp:effectExtent l="0" t="0" r="127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4459" t="19507" r="24384" b="8079"/>
                    <a:stretch/>
                  </pic:blipFill>
                  <pic:spPr bwMode="auto">
                    <a:xfrm>
                      <a:off x="0" y="0"/>
                      <a:ext cx="6037580" cy="4019550"/>
                    </a:xfrm>
                    <a:prstGeom prst="rect">
                      <a:avLst/>
                    </a:prstGeom>
                    <a:ln>
                      <a:noFill/>
                    </a:ln>
                    <a:extLst>
                      <a:ext uri="{53640926-AAD7-44D8-BBD7-CCE9431645EC}">
                        <a14:shadowObscured xmlns:a14="http://schemas.microsoft.com/office/drawing/2010/main"/>
                      </a:ext>
                    </a:extLst>
                  </pic:spPr>
                </pic:pic>
              </a:graphicData>
            </a:graphic>
          </wp:anchor>
        </w:drawing>
      </w:r>
      <w:r w:rsidR="000C0B85" w:rsidRPr="000C0B85">
        <w:rPr>
          <w:rFonts w:ascii="Arial" w:eastAsia="Calibri" w:hAnsi="Arial" w:cs="Arial"/>
          <w:u w:val="single"/>
        </w:rPr>
        <w:t xml:space="preserve">7.4.3 </w:t>
      </w:r>
      <w:r w:rsidR="000C0B85" w:rsidRPr="000C0B85">
        <w:rPr>
          <w:rFonts w:ascii="Arial" w:hAnsi="Arial" w:cs="Arial"/>
          <w:u w:val="single"/>
          <w:lang w:val="en"/>
        </w:rPr>
        <w:t>To gain an insight into the impact which terrorism has inflicted upon the international travel and tourism industry.</w:t>
      </w:r>
    </w:p>
    <w:p w14:paraId="30740C8E" w14:textId="2049022B" w:rsidR="000C0B85" w:rsidRDefault="000C0B85" w:rsidP="007D2783">
      <w:pPr>
        <w:spacing w:line="256" w:lineRule="auto"/>
        <w:ind w:left="567"/>
        <w:rPr>
          <w:rFonts w:ascii="Arial" w:eastAsia="Calibri" w:hAnsi="Arial" w:cs="Arial"/>
          <w:u w:val="single"/>
        </w:rPr>
      </w:pPr>
    </w:p>
    <w:p w14:paraId="31D02260" w14:textId="78066389" w:rsidR="000C0B85" w:rsidRPr="000C0B85" w:rsidRDefault="000C0B85" w:rsidP="007D2783">
      <w:pPr>
        <w:spacing w:line="256" w:lineRule="auto"/>
        <w:ind w:left="567"/>
        <w:rPr>
          <w:rFonts w:ascii="Arial" w:eastAsia="Calibri" w:hAnsi="Arial" w:cs="Arial"/>
          <w:u w:val="single"/>
        </w:rPr>
      </w:pPr>
    </w:p>
    <w:p w14:paraId="0003C268" w14:textId="77777777" w:rsidR="007D2783" w:rsidRPr="007D2783" w:rsidRDefault="007D2783" w:rsidP="007D2783">
      <w:pPr>
        <w:spacing w:line="256" w:lineRule="auto"/>
        <w:ind w:left="567"/>
        <w:rPr>
          <w:rFonts w:ascii="Arial" w:eastAsia="Calibri" w:hAnsi="Arial" w:cs="Arial"/>
        </w:rPr>
      </w:pPr>
    </w:p>
    <w:p w14:paraId="0AD47743" w14:textId="24F095BD" w:rsidR="007D2783" w:rsidRDefault="007D2783" w:rsidP="00246289">
      <w:pPr>
        <w:spacing w:line="480" w:lineRule="auto"/>
        <w:ind w:left="567"/>
        <w:jc w:val="both"/>
        <w:rPr>
          <w:rFonts w:ascii="Arial" w:hAnsi="Arial" w:cs="Arial"/>
          <w:b/>
          <w:sz w:val="24"/>
          <w:u w:val="single"/>
        </w:rPr>
      </w:pPr>
    </w:p>
    <w:p w14:paraId="3CAD457B" w14:textId="5E4F6702" w:rsidR="00E1595D" w:rsidRDefault="00E1595D" w:rsidP="00246289">
      <w:pPr>
        <w:spacing w:line="480" w:lineRule="auto"/>
        <w:ind w:left="567"/>
        <w:jc w:val="both"/>
        <w:rPr>
          <w:rFonts w:ascii="Arial" w:hAnsi="Arial" w:cs="Arial"/>
          <w:b/>
          <w:sz w:val="24"/>
          <w:u w:val="single"/>
        </w:rPr>
      </w:pPr>
    </w:p>
    <w:p w14:paraId="272FA413" w14:textId="69B63967" w:rsidR="00E1595D" w:rsidRDefault="00E1595D" w:rsidP="00246289">
      <w:pPr>
        <w:spacing w:line="480" w:lineRule="auto"/>
        <w:ind w:left="567"/>
        <w:jc w:val="both"/>
        <w:rPr>
          <w:rFonts w:ascii="Arial" w:hAnsi="Arial" w:cs="Arial"/>
          <w:b/>
          <w:sz w:val="24"/>
          <w:u w:val="single"/>
        </w:rPr>
      </w:pPr>
    </w:p>
    <w:p w14:paraId="0EC50FB8" w14:textId="38F8BD84" w:rsidR="00E1595D" w:rsidRDefault="00E1595D" w:rsidP="00246289">
      <w:pPr>
        <w:spacing w:line="480" w:lineRule="auto"/>
        <w:ind w:left="567"/>
        <w:jc w:val="both"/>
        <w:rPr>
          <w:rFonts w:ascii="Arial" w:hAnsi="Arial" w:cs="Arial"/>
          <w:b/>
          <w:sz w:val="24"/>
          <w:u w:val="single"/>
        </w:rPr>
      </w:pPr>
    </w:p>
    <w:p w14:paraId="61D260AD" w14:textId="5ED3C9E7" w:rsidR="00E1595D" w:rsidRDefault="00E1595D" w:rsidP="000F0A71">
      <w:pPr>
        <w:spacing w:line="480" w:lineRule="auto"/>
        <w:jc w:val="both"/>
        <w:rPr>
          <w:rFonts w:ascii="Arial" w:hAnsi="Arial" w:cs="Arial"/>
          <w:b/>
          <w:sz w:val="24"/>
          <w:u w:val="single"/>
        </w:rPr>
      </w:pPr>
    </w:p>
    <w:p w14:paraId="7DF582D3" w14:textId="6E04EFD2" w:rsidR="00E1595D" w:rsidRDefault="00E1595D" w:rsidP="00246289">
      <w:pPr>
        <w:spacing w:line="480" w:lineRule="auto"/>
        <w:ind w:left="567"/>
        <w:jc w:val="both"/>
        <w:rPr>
          <w:rFonts w:ascii="Arial" w:hAnsi="Arial" w:cs="Arial"/>
          <w:b/>
          <w:sz w:val="24"/>
          <w:u w:val="single"/>
        </w:rPr>
      </w:pPr>
    </w:p>
    <w:p w14:paraId="6E0943C4" w14:textId="77777777" w:rsidR="00BA520D" w:rsidRDefault="00BA520D" w:rsidP="00246289">
      <w:pPr>
        <w:spacing w:line="480" w:lineRule="auto"/>
        <w:ind w:left="567"/>
        <w:jc w:val="both"/>
        <w:rPr>
          <w:rFonts w:ascii="Arial" w:hAnsi="Arial" w:cs="Arial"/>
          <w:b/>
          <w:sz w:val="24"/>
          <w:u w:val="single"/>
        </w:rPr>
      </w:pPr>
    </w:p>
    <w:p w14:paraId="4E71499E" w14:textId="01F34E23" w:rsidR="006E684D" w:rsidRDefault="006E684D" w:rsidP="00246289">
      <w:pPr>
        <w:spacing w:line="480" w:lineRule="auto"/>
        <w:ind w:left="567"/>
        <w:jc w:val="both"/>
        <w:rPr>
          <w:rFonts w:ascii="Arial" w:hAnsi="Arial" w:cs="Arial"/>
          <w:b/>
          <w:sz w:val="24"/>
          <w:u w:val="single"/>
        </w:rPr>
      </w:pPr>
      <w:r>
        <w:rPr>
          <w:rFonts w:ascii="Arial" w:hAnsi="Arial" w:cs="Arial"/>
          <w:b/>
          <w:sz w:val="24"/>
          <w:u w:val="single"/>
        </w:rPr>
        <w:lastRenderedPageBreak/>
        <w:t>7.5 Survey questions</w:t>
      </w:r>
    </w:p>
    <w:p w14:paraId="28697DF9" w14:textId="3BA4CBD4" w:rsidR="00E1595D" w:rsidRPr="006E684D" w:rsidRDefault="00E1595D" w:rsidP="006E684D">
      <w:pPr>
        <w:pStyle w:val="ListParagraph"/>
        <w:numPr>
          <w:ilvl w:val="0"/>
          <w:numId w:val="10"/>
        </w:numPr>
        <w:spacing w:line="480" w:lineRule="auto"/>
        <w:jc w:val="both"/>
        <w:rPr>
          <w:rFonts w:ascii="Arial" w:hAnsi="Arial" w:cs="Arial"/>
          <w:sz w:val="24"/>
        </w:rPr>
      </w:pPr>
      <w:r w:rsidRPr="006E684D">
        <w:rPr>
          <w:rFonts w:ascii="Arial" w:hAnsi="Arial" w:cs="Arial"/>
          <w:sz w:val="24"/>
        </w:rPr>
        <w:t xml:space="preserve">Do you consider yourself to be an adventurous traveller?   </w:t>
      </w:r>
      <w:r w:rsidRPr="006E684D">
        <w:rPr>
          <w:rFonts w:ascii="Arial" w:hAnsi="Arial" w:cs="Arial"/>
        </w:rPr>
        <w:t>YES/NO</w:t>
      </w:r>
    </w:p>
    <w:p w14:paraId="117C1AD6" w14:textId="77777777" w:rsidR="00F3567F" w:rsidRDefault="00E1595D" w:rsidP="00E1595D">
      <w:pPr>
        <w:spacing w:line="480" w:lineRule="auto"/>
        <w:ind w:left="567"/>
        <w:jc w:val="both"/>
        <w:rPr>
          <w:rFonts w:ascii="Arial" w:hAnsi="Arial" w:cs="Arial"/>
          <w:sz w:val="24"/>
        </w:rPr>
      </w:pPr>
      <w:r>
        <w:rPr>
          <w:rFonts w:ascii="Arial" w:hAnsi="Arial" w:cs="Arial"/>
        </w:rPr>
        <w:t xml:space="preserve">2. </w:t>
      </w:r>
      <w:r w:rsidRPr="00E1595D">
        <w:rPr>
          <w:rFonts w:ascii="Arial" w:hAnsi="Arial" w:cs="Arial"/>
          <w:sz w:val="24"/>
        </w:rPr>
        <w:t xml:space="preserve">When booking a holiday would you be more likely to book (select the following which applies to you): </w:t>
      </w:r>
    </w:p>
    <w:p w14:paraId="64FD9F41" w14:textId="09D6D37D" w:rsidR="00E1595D" w:rsidRDefault="00E1595D" w:rsidP="00E1595D">
      <w:pPr>
        <w:spacing w:line="480" w:lineRule="auto"/>
        <w:ind w:left="567"/>
        <w:jc w:val="both"/>
        <w:rPr>
          <w:rFonts w:ascii="Arial" w:hAnsi="Arial" w:cs="Arial"/>
        </w:rPr>
      </w:pPr>
      <w:r w:rsidRPr="00E1595D">
        <w:rPr>
          <w:rFonts w:ascii="Arial" w:hAnsi="Arial" w:cs="Arial"/>
          <w:i/>
        </w:rPr>
        <w:t>Packaged holiday, Flights and hotel separately or Flights without accommodation until arrival at destination</w:t>
      </w:r>
      <w:r>
        <w:rPr>
          <w:rFonts w:ascii="Arial" w:hAnsi="Arial" w:cs="Arial"/>
        </w:rPr>
        <w:t xml:space="preserve">. </w:t>
      </w:r>
    </w:p>
    <w:p w14:paraId="65A5F254" w14:textId="44F3009B" w:rsidR="00E1595D" w:rsidRDefault="00E1595D" w:rsidP="00E1595D">
      <w:pPr>
        <w:spacing w:line="480" w:lineRule="auto"/>
        <w:ind w:left="567"/>
        <w:jc w:val="both"/>
        <w:rPr>
          <w:rFonts w:ascii="Arial" w:hAnsi="Arial" w:cs="Arial"/>
          <w:i/>
        </w:rPr>
      </w:pPr>
      <w:r>
        <w:rPr>
          <w:rFonts w:ascii="Arial" w:hAnsi="Arial" w:cs="Arial"/>
        </w:rPr>
        <w:t xml:space="preserve">3. </w:t>
      </w:r>
      <w:r w:rsidRPr="00E1595D">
        <w:rPr>
          <w:rFonts w:ascii="Arial" w:hAnsi="Arial" w:cs="Arial"/>
          <w:sz w:val="24"/>
        </w:rPr>
        <w:t xml:space="preserve">What motivates you to take a holiday? (select any of the following which apply to you): </w:t>
      </w:r>
      <w:r w:rsidRPr="00E1595D">
        <w:rPr>
          <w:rFonts w:ascii="Arial" w:hAnsi="Arial" w:cs="Arial"/>
          <w:i/>
        </w:rPr>
        <w:t xml:space="preserve">Relaxation, sun tan, exercise and health, sightseeing, experiencing new cultures, nostalgia, romance, adventure, escapism, spiritual needs, visiting family and friends, new friends, increasing knowledge, learning a new skill, fashion, exclusivity and price. </w:t>
      </w:r>
    </w:p>
    <w:p w14:paraId="396B138D" w14:textId="7F9DB279" w:rsidR="00E1595D" w:rsidRPr="00E1595D" w:rsidRDefault="00E1595D" w:rsidP="00E1595D">
      <w:pPr>
        <w:spacing w:line="480" w:lineRule="auto"/>
        <w:ind w:left="567"/>
        <w:jc w:val="both"/>
        <w:rPr>
          <w:rFonts w:ascii="Arial" w:hAnsi="Arial" w:cs="Arial"/>
          <w:i/>
        </w:rPr>
      </w:pPr>
      <w:r>
        <w:rPr>
          <w:rFonts w:ascii="Arial" w:hAnsi="Arial" w:cs="Arial"/>
        </w:rPr>
        <w:t xml:space="preserve">4. </w:t>
      </w:r>
      <w:r w:rsidRPr="00E1595D">
        <w:rPr>
          <w:rFonts w:ascii="Arial" w:hAnsi="Arial" w:cs="Arial"/>
          <w:sz w:val="24"/>
        </w:rPr>
        <w:t>Recent terrorist attacks in holiday destinations have been reported on in detail by the media - How does this make you feel about travelling to a destination affected by terrorism? (please select one of the following options)</w:t>
      </w:r>
      <w:r>
        <w:rPr>
          <w:rFonts w:ascii="Arial" w:hAnsi="Arial" w:cs="Arial"/>
          <w:sz w:val="24"/>
        </w:rPr>
        <w:t xml:space="preserve">: </w:t>
      </w:r>
      <w:r w:rsidRPr="00E1595D">
        <w:rPr>
          <w:rFonts w:ascii="Arial" w:hAnsi="Arial" w:cs="Arial"/>
          <w:i/>
        </w:rPr>
        <w:t xml:space="preserve">it does not affect my decision – I will still travel to a destination affected by terrorism, it may affect my decision – I may consider changing my holiday destination to a place which has not been victim of terrorism or it will affect my decision – I will not travel to a destination which has been victim to terrorism. </w:t>
      </w:r>
    </w:p>
    <w:p w14:paraId="6F11FA55" w14:textId="77777777" w:rsidR="002E7C8D" w:rsidRDefault="00E1595D" w:rsidP="00E1595D">
      <w:pPr>
        <w:spacing w:line="480" w:lineRule="auto"/>
        <w:ind w:left="567"/>
        <w:jc w:val="both"/>
        <w:rPr>
          <w:rFonts w:ascii="Arial" w:hAnsi="Arial" w:cs="Arial"/>
          <w:sz w:val="24"/>
        </w:rPr>
      </w:pPr>
      <w:r>
        <w:rPr>
          <w:rFonts w:ascii="Arial" w:hAnsi="Arial" w:cs="Arial"/>
          <w:sz w:val="24"/>
        </w:rPr>
        <w:t xml:space="preserve">5. </w:t>
      </w:r>
      <w:r w:rsidRPr="00E1595D">
        <w:rPr>
          <w:rFonts w:ascii="Arial" w:hAnsi="Arial" w:cs="Arial"/>
          <w:sz w:val="24"/>
        </w:rPr>
        <w:t xml:space="preserve">Are you aware that </w:t>
      </w:r>
      <w:r w:rsidR="002E7C8D">
        <w:rPr>
          <w:rFonts w:ascii="Arial" w:hAnsi="Arial" w:cs="Arial"/>
          <w:sz w:val="24"/>
        </w:rPr>
        <w:t>T</w:t>
      </w:r>
      <w:r w:rsidRPr="00E1595D">
        <w:rPr>
          <w:rFonts w:ascii="Arial" w:hAnsi="Arial" w:cs="Arial"/>
          <w:sz w:val="24"/>
        </w:rPr>
        <w:t xml:space="preserve">he </w:t>
      </w:r>
      <w:r w:rsidR="002E7C8D">
        <w:rPr>
          <w:rFonts w:ascii="Arial" w:hAnsi="Arial" w:cs="Arial"/>
          <w:sz w:val="24"/>
        </w:rPr>
        <w:t>F</w:t>
      </w:r>
      <w:r w:rsidRPr="00E1595D">
        <w:rPr>
          <w:rFonts w:ascii="Arial" w:hAnsi="Arial" w:cs="Arial"/>
          <w:sz w:val="24"/>
        </w:rPr>
        <w:t xml:space="preserve">oreign </w:t>
      </w:r>
      <w:r w:rsidR="002E7C8D">
        <w:rPr>
          <w:rFonts w:ascii="Arial" w:hAnsi="Arial" w:cs="Arial"/>
          <w:sz w:val="24"/>
        </w:rPr>
        <w:t>O</w:t>
      </w:r>
      <w:r w:rsidRPr="00E1595D">
        <w:rPr>
          <w:rFonts w:ascii="Arial" w:hAnsi="Arial" w:cs="Arial"/>
          <w:sz w:val="24"/>
        </w:rPr>
        <w:t>ffice provide information on safety levels at holiday destinations?</w:t>
      </w:r>
      <w:r w:rsidR="002E7C8D">
        <w:rPr>
          <w:rFonts w:ascii="Arial" w:hAnsi="Arial" w:cs="Arial"/>
          <w:sz w:val="24"/>
        </w:rPr>
        <w:t xml:space="preserve"> </w:t>
      </w:r>
    </w:p>
    <w:p w14:paraId="2B8216D5" w14:textId="46BD8130" w:rsidR="00E1595D" w:rsidRDefault="002E7C8D" w:rsidP="00E1595D">
      <w:pPr>
        <w:spacing w:line="480" w:lineRule="auto"/>
        <w:ind w:left="567"/>
        <w:jc w:val="both"/>
        <w:rPr>
          <w:rFonts w:ascii="Arial" w:hAnsi="Arial" w:cs="Arial"/>
          <w:sz w:val="24"/>
        </w:rPr>
      </w:pPr>
      <w:r>
        <w:rPr>
          <w:rFonts w:ascii="Arial" w:hAnsi="Arial" w:cs="Arial"/>
          <w:sz w:val="24"/>
        </w:rPr>
        <w:t>YES/NO</w:t>
      </w:r>
    </w:p>
    <w:p w14:paraId="541863E7" w14:textId="77777777" w:rsidR="002E7C8D" w:rsidRDefault="002E7C8D" w:rsidP="00E1595D">
      <w:pPr>
        <w:spacing w:line="480" w:lineRule="auto"/>
        <w:ind w:left="567"/>
        <w:jc w:val="both"/>
        <w:rPr>
          <w:rFonts w:ascii="Arial" w:hAnsi="Arial" w:cs="Arial"/>
          <w:sz w:val="24"/>
        </w:rPr>
      </w:pPr>
      <w:r>
        <w:rPr>
          <w:rFonts w:ascii="Arial" w:hAnsi="Arial" w:cs="Arial"/>
          <w:sz w:val="24"/>
        </w:rPr>
        <w:t xml:space="preserve">6. </w:t>
      </w:r>
      <w:r w:rsidRPr="002E7C8D">
        <w:rPr>
          <w:rFonts w:ascii="Arial" w:hAnsi="Arial" w:cs="Arial"/>
          <w:sz w:val="24"/>
        </w:rPr>
        <w:t>Have you ever used 'The Foreign Office' for advice on safety in holiday destinations?</w:t>
      </w:r>
      <w:r>
        <w:rPr>
          <w:rFonts w:ascii="Arial" w:hAnsi="Arial" w:cs="Arial"/>
          <w:sz w:val="24"/>
        </w:rPr>
        <w:t xml:space="preserve">  </w:t>
      </w:r>
    </w:p>
    <w:p w14:paraId="66CEEE47" w14:textId="608721A2" w:rsidR="002E7C8D" w:rsidRDefault="002E7C8D" w:rsidP="00F3567F">
      <w:pPr>
        <w:spacing w:line="480" w:lineRule="auto"/>
        <w:ind w:left="567"/>
        <w:jc w:val="both"/>
        <w:rPr>
          <w:rFonts w:ascii="Arial" w:hAnsi="Arial" w:cs="Arial"/>
          <w:sz w:val="24"/>
        </w:rPr>
      </w:pPr>
      <w:r>
        <w:rPr>
          <w:rFonts w:ascii="Arial" w:hAnsi="Arial" w:cs="Arial"/>
          <w:sz w:val="24"/>
        </w:rPr>
        <w:lastRenderedPageBreak/>
        <w:t>YES/NO</w:t>
      </w:r>
    </w:p>
    <w:p w14:paraId="034CF2C8" w14:textId="4D1AB88C" w:rsidR="002E7C8D" w:rsidRPr="00E1595D" w:rsidRDefault="002E7C8D" w:rsidP="002E7C8D">
      <w:pPr>
        <w:spacing w:line="480" w:lineRule="auto"/>
        <w:ind w:left="567"/>
        <w:jc w:val="both"/>
        <w:rPr>
          <w:rFonts w:ascii="Arial" w:hAnsi="Arial" w:cs="Arial"/>
          <w:sz w:val="24"/>
        </w:rPr>
      </w:pPr>
      <w:r>
        <w:rPr>
          <w:rFonts w:ascii="Arial" w:hAnsi="Arial" w:cs="Arial"/>
          <w:sz w:val="24"/>
        </w:rPr>
        <w:t xml:space="preserve">7. Do you consider the following destinations to be safe? (Please state whether you strongly agree, agree, neither agree or disagree, disagree or strongly disagree with each of the destinations listed below). </w:t>
      </w:r>
    </w:p>
    <w:p w14:paraId="780CCBAE" w14:textId="1FFE52EC" w:rsidR="00E1595D" w:rsidRPr="00E1595D" w:rsidRDefault="002E7C8D" w:rsidP="00E1595D">
      <w:pPr>
        <w:spacing w:line="480" w:lineRule="auto"/>
        <w:jc w:val="both"/>
        <w:rPr>
          <w:rFonts w:ascii="Arial" w:hAnsi="Arial" w:cs="Arial"/>
        </w:rPr>
      </w:pPr>
      <w:r>
        <w:rPr>
          <w:noProof/>
          <w:lang w:eastAsia="en-GB"/>
        </w:rPr>
        <w:drawing>
          <wp:inline distT="0" distB="0" distL="0" distR="0" wp14:anchorId="7ABFF124" wp14:editId="6E38A886">
            <wp:extent cx="5867400" cy="1961147"/>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1438" t="36364" r="33691" b="39638"/>
                    <a:stretch/>
                  </pic:blipFill>
                  <pic:spPr bwMode="auto">
                    <a:xfrm>
                      <a:off x="0" y="0"/>
                      <a:ext cx="5892744" cy="1969618"/>
                    </a:xfrm>
                    <a:prstGeom prst="rect">
                      <a:avLst/>
                    </a:prstGeom>
                    <a:ln>
                      <a:noFill/>
                    </a:ln>
                    <a:extLst>
                      <a:ext uri="{53640926-AAD7-44D8-BBD7-CCE9431645EC}">
                        <a14:shadowObscured xmlns:a14="http://schemas.microsoft.com/office/drawing/2010/main"/>
                      </a:ext>
                    </a:extLst>
                  </pic:spPr>
                </pic:pic>
              </a:graphicData>
            </a:graphic>
          </wp:inline>
        </w:drawing>
      </w:r>
    </w:p>
    <w:p w14:paraId="60C77F53" w14:textId="664A93D2" w:rsidR="007D2783" w:rsidRDefault="002E7C8D" w:rsidP="00246289">
      <w:pPr>
        <w:spacing w:line="480" w:lineRule="auto"/>
        <w:ind w:left="567"/>
        <w:jc w:val="both"/>
        <w:rPr>
          <w:rFonts w:ascii="Arial" w:hAnsi="Arial" w:cs="Arial"/>
          <w:sz w:val="24"/>
        </w:rPr>
      </w:pPr>
      <w:r>
        <w:rPr>
          <w:rFonts w:ascii="Arial" w:hAnsi="Arial" w:cs="Arial"/>
          <w:sz w:val="24"/>
        </w:rPr>
        <w:t xml:space="preserve">8. </w:t>
      </w:r>
      <w:r w:rsidRPr="002E7C8D">
        <w:rPr>
          <w:rFonts w:ascii="Arial" w:hAnsi="Arial" w:cs="Arial"/>
          <w:sz w:val="24"/>
        </w:rPr>
        <w:t>Have recent attacks overseas caused you to holiday at home in the UK?</w:t>
      </w:r>
      <w:r>
        <w:rPr>
          <w:rFonts w:ascii="Arial" w:hAnsi="Arial" w:cs="Arial"/>
          <w:sz w:val="24"/>
        </w:rPr>
        <w:t xml:space="preserve"> YES/NO</w:t>
      </w:r>
    </w:p>
    <w:p w14:paraId="29682EAA" w14:textId="77777777" w:rsidR="002E7C8D" w:rsidRDefault="002E7C8D" w:rsidP="00246289">
      <w:pPr>
        <w:spacing w:line="480" w:lineRule="auto"/>
        <w:ind w:left="567"/>
        <w:jc w:val="both"/>
        <w:rPr>
          <w:rFonts w:ascii="Arial" w:hAnsi="Arial" w:cs="Arial"/>
          <w:sz w:val="24"/>
        </w:rPr>
      </w:pPr>
      <w:r>
        <w:rPr>
          <w:rFonts w:ascii="Arial" w:hAnsi="Arial" w:cs="Arial"/>
          <w:sz w:val="24"/>
        </w:rPr>
        <w:t xml:space="preserve">9. </w:t>
      </w:r>
      <w:r w:rsidRPr="002E7C8D">
        <w:rPr>
          <w:rFonts w:ascii="Arial" w:hAnsi="Arial" w:cs="Arial"/>
          <w:sz w:val="24"/>
        </w:rPr>
        <w:t>Do you see holidaying in the UK just as much of a risk as taking a holiday abroad, due to recent attacks in the UK?</w:t>
      </w:r>
      <w:r>
        <w:rPr>
          <w:rFonts w:ascii="Arial" w:hAnsi="Arial" w:cs="Arial"/>
          <w:sz w:val="24"/>
        </w:rPr>
        <w:t xml:space="preserve"> </w:t>
      </w:r>
    </w:p>
    <w:p w14:paraId="5615C078" w14:textId="716ACDDB" w:rsidR="002E7C8D" w:rsidRDefault="002E7C8D" w:rsidP="00246289">
      <w:pPr>
        <w:spacing w:line="480" w:lineRule="auto"/>
        <w:ind w:left="567"/>
        <w:jc w:val="both"/>
        <w:rPr>
          <w:rFonts w:ascii="Arial" w:hAnsi="Arial" w:cs="Arial"/>
          <w:sz w:val="24"/>
        </w:rPr>
      </w:pPr>
      <w:r>
        <w:rPr>
          <w:rFonts w:ascii="Arial" w:hAnsi="Arial" w:cs="Arial"/>
          <w:sz w:val="24"/>
        </w:rPr>
        <w:t>YES/NO</w:t>
      </w:r>
    </w:p>
    <w:p w14:paraId="654119FB" w14:textId="77777777" w:rsidR="002E7C8D" w:rsidRDefault="002E7C8D" w:rsidP="00246289">
      <w:pPr>
        <w:spacing w:line="480" w:lineRule="auto"/>
        <w:ind w:left="567"/>
        <w:jc w:val="both"/>
        <w:rPr>
          <w:rFonts w:ascii="Arial" w:hAnsi="Arial" w:cs="Arial"/>
          <w:sz w:val="24"/>
        </w:rPr>
      </w:pPr>
      <w:r>
        <w:rPr>
          <w:rFonts w:ascii="Arial" w:hAnsi="Arial" w:cs="Arial"/>
          <w:sz w:val="24"/>
        </w:rPr>
        <w:t xml:space="preserve">10. </w:t>
      </w:r>
      <w:r w:rsidRPr="002E7C8D">
        <w:rPr>
          <w:rFonts w:ascii="Arial" w:hAnsi="Arial" w:cs="Arial"/>
          <w:sz w:val="24"/>
        </w:rPr>
        <w:t>If the destination that you had booked fell victim to an attack before your holiday, would you continue to go ahead with your vacation?</w:t>
      </w:r>
      <w:r>
        <w:rPr>
          <w:rFonts w:ascii="Arial" w:hAnsi="Arial" w:cs="Arial"/>
          <w:sz w:val="24"/>
        </w:rPr>
        <w:t xml:space="preserve"> </w:t>
      </w:r>
    </w:p>
    <w:p w14:paraId="49B6912B" w14:textId="1CD2FD03" w:rsidR="002E7C8D" w:rsidRDefault="002E7C8D" w:rsidP="00246289">
      <w:pPr>
        <w:spacing w:line="480" w:lineRule="auto"/>
        <w:ind w:left="567"/>
        <w:jc w:val="both"/>
        <w:rPr>
          <w:rFonts w:ascii="Arial" w:hAnsi="Arial" w:cs="Arial"/>
          <w:sz w:val="24"/>
        </w:rPr>
      </w:pPr>
      <w:r>
        <w:rPr>
          <w:rFonts w:ascii="Arial" w:hAnsi="Arial" w:cs="Arial"/>
          <w:sz w:val="24"/>
        </w:rPr>
        <w:t>YES/NO</w:t>
      </w:r>
    </w:p>
    <w:p w14:paraId="30D25186" w14:textId="77777777" w:rsidR="002E7C8D" w:rsidRDefault="002E7C8D" w:rsidP="00246289">
      <w:pPr>
        <w:spacing w:line="480" w:lineRule="auto"/>
        <w:ind w:left="567"/>
        <w:jc w:val="both"/>
        <w:rPr>
          <w:rFonts w:ascii="Arial" w:hAnsi="Arial" w:cs="Arial"/>
          <w:sz w:val="24"/>
        </w:rPr>
      </w:pPr>
      <w:r>
        <w:rPr>
          <w:rFonts w:ascii="Arial" w:hAnsi="Arial" w:cs="Arial"/>
          <w:sz w:val="24"/>
        </w:rPr>
        <w:t xml:space="preserve">11. </w:t>
      </w:r>
      <w:r w:rsidRPr="002E7C8D">
        <w:rPr>
          <w:rFonts w:ascii="Arial" w:hAnsi="Arial" w:cs="Arial"/>
          <w:sz w:val="24"/>
        </w:rPr>
        <w:t>If the destination that you had booked fell victim to an attack before your holiday, would you contact the travel agent to arrange other holiday alternatives?</w:t>
      </w:r>
      <w:r>
        <w:rPr>
          <w:rFonts w:ascii="Arial" w:hAnsi="Arial" w:cs="Arial"/>
          <w:sz w:val="24"/>
        </w:rPr>
        <w:t xml:space="preserve"> </w:t>
      </w:r>
    </w:p>
    <w:p w14:paraId="2E0F1A14" w14:textId="0D8E8D60" w:rsidR="002E7C8D" w:rsidRDefault="002E7C8D" w:rsidP="00246289">
      <w:pPr>
        <w:spacing w:line="480" w:lineRule="auto"/>
        <w:ind w:left="567"/>
        <w:jc w:val="both"/>
        <w:rPr>
          <w:rFonts w:ascii="Arial" w:hAnsi="Arial" w:cs="Arial"/>
          <w:sz w:val="24"/>
        </w:rPr>
      </w:pPr>
      <w:r>
        <w:rPr>
          <w:rFonts w:ascii="Arial" w:hAnsi="Arial" w:cs="Arial"/>
          <w:sz w:val="24"/>
        </w:rPr>
        <w:t>YES/NO</w:t>
      </w:r>
    </w:p>
    <w:p w14:paraId="626CB2E0" w14:textId="77777777" w:rsidR="002E7C8D" w:rsidRDefault="002E7C8D" w:rsidP="002E7C8D">
      <w:pPr>
        <w:spacing w:line="480" w:lineRule="auto"/>
        <w:ind w:left="567"/>
        <w:jc w:val="both"/>
        <w:rPr>
          <w:rFonts w:ascii="Arial" w:hAnsi="Arial" w:cs="Arial"/>
          <w:sz w:val="24"/>
        </w:rPr>
      </w:pPr>
    </w:p>
    <w:p w14:paraId="63AA4B5E" w14:textId="171A2E3E" w:rsidR="002E7C8D" w:rsidRDefault="002E7C8D" w:rsidP="002E7C8D">
      <w:pPr>
        <w:spacing w:line="480" w:lineRule="auto"/>
        <w:ind w:left="567"/>
        <w:jc w:val="both"/>
        <w:rPr>
          <w:rFonts w:ascii="Arial" w:hAnsi="Arial" w:cs="Arial"/>
          <w:sz w:val="24"/>
        </w:rPr>
      </w:pPr>
      <w:r>
        <w:rPr>
          <w:rFonts w:ascii="Arial" w:hAnsi="Arial" w:cs="Arial"/>
          <w:sz w:val="24"/>
        </w:rPr>
        <w:t xml:space="preserve">12. </w:t>
      </w:r>
      <w:r w:rsidRPr="002E7C8D">
        <w:rPr>
          <w:rFonts w:ascii="Arial" w:hAnsi="Arial" w:cs="Arial"/>
          <w:sz w:val="24"/>
        </w:rPr>
        <w:t>What is your gender?</w:t>
      </w:r>
      <w:r>
        <w:rPr>
          <w:rFonts w:ascii="Arial" w:hAnsi="Arial" w:cs="Arial"/>
          <w:sz w:val="24"/>
        </w:rPr>
        <w:t xml:space="preserve"> </w:t>
      </w:r>
    </w:p>
    <w:p w14:paraId="01896BBC" w14:textId="0F8E5D9F" w:rsidR="002E7C8D" w:rsidRDefault="002E7C8D" w:rsidP="002E7C8D">
      <w:pPr>
        <w:spacing w:line="480" w:lineRule="auto"/>
        <w:ind w:left="567"/>
        <w:jc w:val="both"/>
        <w:rPr>
          <w:rFonts w:ascii="Arial" w:hAnsi="Arial" w:cs="Arial"/>
          <w:sz w:val="24"/>
        </w:rPr>
      </w:pPr>
      <w:r>
        <w:rPr>
          <w:rFonts w:ascii="Arial" w:hAnsi="Arial" w:cs="Arial"/>
          <w:sz w:val="24"/>
        </w:rPr>
        <w:t>Female, Male or Prefer not to specify</w:t>
      </w:r>
    </w:p>
    <w:p w14:paraId="33F1AC84" w14:textId="77777777" w:rsidR="002E7C8D" w:rsidRDefault="002E7C8D" w:rsidP="002E7C8D">
      <w:pPr>
        <w:spacing w:line="480" w:lineRule="auto"/>
        <w:ind w:left="567"/>
        <w:jc w:val="both"/>
        <w:rPr>
          <w:rFonts w:ascii="Arial" w:hAnsi="Arial" w:cs="Arial"/>
          <w:sz w:val="24"/>
        </w:rPr>
      </w:pPr>
      <w:r>
        <w:rPr>
          <w:rFonts w:ascii="Arial" w:hAnsi="Arial" w:cs="Arial"/>
          <w:sz w:val="24"/>
        </w:rPr>
        <w:t xml:space="preserve">13. What is your age? </w:t>
      </w:r>
    </w:p>
    <w:p w14:paraId="0D1F3AD2" w14:textId="7F17179C" w:rsidR="002E7C8D" w:rsidRPr="002E7C8D" w:rsidRDefault="002E7C8D" w:rsidP="002E7C8D">
      <w:pPr>
        <w:spacing w:line="480" w:lineRule="auto"/>
        <w:ind w:left="567"/>
        <w:jc w:val="both"/>
        <w:rPr>
          <w:rFonts w:ascii="Arial" w:hAnsi="Arial" w:cs="Arial"/>
          <w:sz w:val="24"/>
        </w:rPr>
      </w:pPr>
      <w:r>
        <w:rPr>
          <w:rFonts w:ascii="Arial" w:hAnsi="Arial" w:cs="Arial"/>
          <w:sz w:val="24"/>
        </w:rPr>
        <w:t>18-25, 26-35, 36-45, 46-55 or 55+</w:t>
      </w:r>
    </w:p>
    <w:p w14:paraId="44DDCE65" w14:textId="047D1CA3" w:rsidR="00117A67" w:rsidRPr="00A33AC9" w:rsidRDefault="00117A67" w:rsidP="00B554B5">
      <w:pPr>
        <w:spacing w:line="360" w:lineRule="auto"/>
        <w:ind w:left="567"/>
        <w:jc w:val="both"/>
        <w:rPr>
          <w:rFonts w:ascii="Arial" w:hAnsi="Arial" w:cs="Arial"/>
        </w:rPr>
      </w:pPr>
    </w:p>
    <w:bookmarkEnd w:id="10"/>
    <w:p w14:paraId="74B00746" w14:textId="77777777" w:rsidR="00AB48F1" w:rsidRPr="00AB48F1" w:rsidRDefault="00AB48F1" w:rsidP="00B554B5">
      <w:pPr>
        <w:spacing w:line="360" w:lineRule="auto"/>
        <w:jc w:val="both"/>
        <w:rPr>
          <w:rFonts w:ascii="Arial" w:hAnsi="Arial" w:cs="Arial"/>
          <w:lang w:val="en"/>
        </w:rPr>
      </w:pPr>
    </w:p>
    <w:p w14:paraId="747816ED" w14:textId="77777777" w:rsidR="00F83D0C" w:rsidRPr="002C5255" w:rsidRDefault="00F83D0C" w:rsidP="004F6FEE">
      <w:pPr>
        <w:rPr>
          <w:rFonts w:ascii="Arial" w:hAnsi="Arial" w:cs="Arial"/>
        </w:rPr>
      </w:pPr>
    </w:p>
    <w:sectPr w:rsidR="00F83D0C" w:rsidRPr="002C5255" w:rsidSect="00B11878">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4E05C7" w14:textId="77777777" w:rsidR="00D0213E" w:rsidRDefault="00D0213E" w:rsidP="007C1DB9">
      <w:pPr>
        <w:spacing w:after="0" w:line="240" w:lineRule="auto"/>
      </w:pPr>
      <w:r>
        <w:separator/>
      </w:r>
    </w:p>
  </w:endnote>
  <w:endnote w:type="continuationSeparator" w:id="0">
    <w:p w14:paraId="59B43708" w14:textId="77777777" w:rsidR="00D0213E" w:rsidRDefault="00D0213E" w:rsidP="007C1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Europa">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7021609"/>
      <w:docPartObj>
        <w:docPartGallery w:val="Page Numbers (Bottom of Page)"/>
        <w:docPartUnique/>
      </w:docPartObj>
    </w:sdtPr>
    <w:sdtEndPr>
      <w:rPr>
        <w:noProof/>
      </w:rPr>
    </w:sdtEndPr>
    <w:sdtContent>
      <w:p w14:paraId="291951AB" w14:textId="3BA6BC46" w:rsidR="00702B81" w:rsidRDefault="00702B81">
        <w:pPr>
          <w:pStyle w:val="Footer"/>
          <w:jc w:val="center"/>
        </w:pPr>
        <w:r>
          <w:fldChar w:fldCharType="begin"/>
        </w:r>
        <w:r>
          <w:instrText xml:space="preserve"> PAGE   \* MERGEFORMAT </w:instrText>
        </w:r>
        <w:r>
          <w:fldChar w:fldCharType="separate"/>
        </w:r>
        <w:r w:rsidR="00C64484">
          <w:rPr>
            <w:noProof/>
          </w:rPr>
          <w:t>i</w:t>
        </w:r>
        <w:r>
          <w:rPr>
            <w:noProof/>
          </w:rPr>
          <w:fldChar w:fldCharType="end"/>
        </w:r>
      </w:p>
    </w:sdtContent>
  </w:sdt>
  <w:p w14:paraId="586657FA" w14:textId="77777777" w:rsidR="00834662" w:rsidRDefault="00834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E0B976" w14:textId="77777777" w:rsidR="00D0213E" w:rsidRDefault="00D0213E" w:rsidP="007C1DB9">
      <w:pPr>
        <w:spacing w:after="0" w:line="240" w:lineRule="auto"/>
      </w:pPr>
      <w:r>
        <w:separator/>
      </w:r>
    </w:p>
  </w:footnote>
  <w:footnote w:type="continuationSeparator" w:id="0">
    <w:p w14:paraId="608D9E74" w14:textId="77777777" w:rsidR="00D0213E" w:rsidRDefault="00D0213E" w:rsidP="007C1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984FF3"/>
    <w:multiLevelType w:val="hybridMultilevel"/>
    <w:tmpl w:val="E30CDD5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27F3401"/>
    <w:multiLevelType w:val="hybridMultilevel"/>
    <w:tmpl w:val="63E6C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A6CCA"/>
    <w:multiLevelType w:val="multilevel"/>
    <w:tmpl w:val="C2C0E7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E111BC9"/>
    <w:multiLevelType w:val="hybridMultilevel"/>
    <w:tmpl w:val="2800F224"/>
    <w:lvl w:ilvl="0" w:tplc="B55277FA">
      <w:start w:val="1"/>
      <w:numFmt w:val="decimal"/>
      <w:lvlText w:val="%1."/>
      <w:lvlJc w:val="left"/>
      <w:pPr>
        <w:ind w:left="927" w:hanging="360"/>
      </w:pPr>
      <w:rPr>
        <w:rFonts w:hint="default"/>
        <w:sz w:val="22"/>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2A3F6C31"/>
    <w:multiLevelType w:val="hybridMultilevel"/>
    <w:tmpl w:val="AEBE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9417D"/>
    <w:multiLevelType w:val="hybridMultilevel"/>
    <w:tmpl w:val="89342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721CC1"/>
    <w:multiLevelType w:val="hybridMultilevel"/>
    <w:tmpl w:val="E0BC3046"/>
    <w:lvl w:ilvl="0" w:tplc="08090011">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01333D"/>
    <w:multiLevelType w:val="multilevel"/>
    <w:tmpl w:val="AE240E7E"/>
    <w:lvl w:ilvl="0">
      <w:start w:val="1"/>
      <w:numFmt w:val="decimal"/>
      <w:lvlText w:val="%1"/>
      <w:lvlJc w:val="left"/>
      <w:pPr>
        <w:ind w:left="360" w:hanging="360"/>
      </w:pPr>
      <w:rPr>
        <w:rFonts w:hint="default"/>
        <w:b w:val="0"/>
        <w:sz w:val="22"/>
        <w:u w:val="none"/>
      </w:rPr>
    </w:lvl>
    <w:lvl w:ilvl="1">
      <w:start w:val="5"/>
      <w:numFmt w:val="decimal"/>
      <w:lvlText w:val="%1.%2"/>
      <w:lvlJc w:val="left"/>
      <w:pPr>
        <w:ind w:left="927" w:hanging="360"/>
      </w:pPr>
      <w:rPr>
        <w:rFonts w:hint="default"/>
        <w:b w:val="0"/>
        <w:sz w:val="22"/>
        <w:u w:val="none"/>
      </w:rPr>
    </w:lvl>
    <w:lvl w:ilvl="2">
      <w:start w:val="1"/>
      <w:numFmt w:val="decimal"/>
      <w:lvlText w:val="%1.%2.%3"/>
      <w:lvlJc w:val="left"/>
      <w:pPr>
        <w:ind w:left="1854" w:hanging="720"/>
      </w:pPr>
      <w:rPr>
        <w:rFonts w:hint="default"/>
        <w:b w:val="0"/>
        <w:sz w:val="22"/>
        <w:u w:val="none"/>
      </w:rPr>
    </w:lvl>
    <w:lvl w:ilvl="3">
      <w:start w:val="1"/>
      <w:numFmt w:val="decimal"/>
      <w:lvlText w:val="%1.%2.%3.%4"/>
      <w:lvlJc w:val="left"/>
      <w:pPr>
        <w:ind w:left="2421" w:hanging="720"/>
      </w:pPr>
      <w:rPr>
        <w:rFonts w:hint="default"/>
        <w:b w:val="0"/>
        <w:sz w:val="22"/>
        <w:u w:val="none"/>
      </w:rPr>
    </w:lvl>
    <w:lvl w:ilvl="4">
      <w:start w:val="1"/>
      <w:numFmt w:val="decimal"/>
      <w:lvlText w:val="%1.%2.%3.%4.%5"/>
      <w:lvlJc w:val="left"/>
      <w:pPr>
        <w:ind w:left="3348" w:hanging="1080"/>
      </w:pPr>
      <w:rPr>
        <w:rFonts w:hint="default"/>
        <w:b w:val="0"/>
        <w:sz w:val="22"/>
        <w:u w:val="none"/>
      </w:rPr>
    </w:lvl>
    <w:lvl w:ilvl="5">
      <w:start w:val="1"/>
      <w:numFmt w:val="decimal"/>
      <w:lvlText w:val="%1.%2.%3.%4.%5.%6"/>
      <w:lvlJc w:val="left"/>
      <w:pPr>
        <w:ind w:left="3915" w:hanging="1080"/>
      </w:pPr>
      <w:rPr>
        <w:rFonts w:hint="default"/>
        <w:b w:val="0"/>
        <w:sz w:val="22"/>
        <w:u w:val="none"/>
      </w:rPr>
    </w:lvl>
    <w:lvl w:ilvl="6">
      <w:start w:val="1"/>
      <w:numFmt w:val="decimal"/>
      <w:lvlText w:val="%1.%2.%3.%4.%5.%6.%7"/>
      <w:lvlJc w:val="left"/>
      <w:pPr>
        <w:ind w:left="4842" w:hanging="1440"/>
      </w:pPr>
      <w:rPr>
        <w:rFonts w:hint="default"/>
        <w:b w:val="0"/>
        <w:sz w:val="22"/>
        <w:u w:val="none"/>
      </w:rPr>
    </w:lvl>
    <w:lvl w:ilvl="7">
      <w:start w:val="1"/>
      <w:numFmt w:val="decimal"/>
      <w:lvlText w:val="%1.%2.%3.%4.%5.%6.%7.%8"/>
      <w:lvlJc w:val="left"/>
      <w:pPr>
        <w:ind w:left="5409" w:hanging="1440"/>
      </w:pPr>
      <w:rPr>
        <w:rFonts w:hint="default"/>
        <w:b w:val="0"/>
        <w:sz w:val="22"/>
        <w:u w:val="none"/>
      </w:rPr>
    </w:lvl>
    <w:lvl w:ilvl="8">
      <w:start w:val="1"/>
      <w:numFmt w:val="decimal"/>
      <w:lvlText w:val="%1.%2.%3.%4.%5.%6.%7.%8.%9"/>
      <w:lvlJc w:val="left"/>
      <w:pPr>
        <w:ind w:left="6336" w:hanging="1800"/>
      </w:pPr>
      <w:rPr>
        <w:rFonts w:hint="default"/>
        <w:b w:val="0"/>
        <w:sz w:val="22"/>
        <w:u w:val="none"/>
      </w:rPr>
    </w:lvl>
  </w:abstractNum>
  <w:abstractNum w:abstractNumId="8" w15:restartNumberingAfterBreak="0">
    <w:nsid w:val="38820DFD"/>
    <w:multiLevelType w:val="hybridMultilevel"/>
    <w:tmpl w:val="AE546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424AD5"/>
    <w:multiLevelType w:val="multilevel"/>
    <w:tmpl w:val="36C81752"/>
    <w:lvl w:ilvl="0">
      <w:start w:val="7"/>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FC214D6"/>
    <w:multiLevelType w:val="multilevel"/>
    <w:tmpl w:val="2F8A21E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A863E60"/>
    <w:multiLevelType w:val="multilevel"/>
    <w:tmpl w:val="6978B3DE"/>
    <w:lvl w:ilvl="0">
      <w:start w:val="1"/>
      <w:numFmt w:val="decimal"/>
      <w:lvlText w:val="%1"/>
      <w:lvlJc w:val="left"/>
      <w:pPr>
        <w:ind w:left="375" w:hanging="375"/>
      </w:pPr>
      <w:rPr>
        <w:rFonts w:hint="default"/>
      </w:rPr>
    </w:lvl>
    <w:lvl w:ilvl="1">
      <w:start w:val="1"/>
      <w:numFmt w:val="decimal"/>
      <w:lvlText w:val="%1.%2"/>
      <w:lvlJc w:val="left"/>
      <w:pPr>
        <w:ind w:left="555" w:hanging="37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num w:numId="1">
    <w:abstractNumId w:val="2"/>
  </w:num>
  <w:num w:numId="2">
    <w:abstractNumId w:val="10"/>
  </w:num>
  <w:num w:numId="3">
    <w:abstractNumId w:val="8"/>
  </w:num>
  <w:num w:numId="4">
    <w:abstractNumId w:val="4"/>
  </w:num>
  <w:num w:numId="5">
    <w:abstractNumId w:val="1"/>
  </w:num>
  <w:num w:numId="6">
    <w:abstractNumId w:val="5"/>
  </w:num>
  <w:num w:numId="7">
    <w:abstractNumId w:val="6"/>
  </w:num>
  <w:num w:numId="8">
    <w:abstractNumId w:val="0"/>
  </w:num>
  <w:num w:numId="9">
    <w:abstractNumId w:val="7"/>
  </w:num>
  <w:num w:numId="10">
    <w:abstractNumId w:val="3"/>
  </w:num>
  <w:num w:numId="11">
    <w:abstractNumId w:val="9"/>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19B5"/>
    <w:rsid w:val="00001C2C"/>
    <w:rsid w:val="00022726"/>
    <w:rsid w:val="000A0DA0"/>
    <w:rsid w:val="000A782E"/>
    <w:rsid w:val="000A79DD"/>
    <w:rsid w:val="000B0295"/>
    <w:rsid w:val="000C0B85"/>
    <w:rsid w:val="000C52EB"/>
    <w:rsid w:val="000D539B"/>
    <w:rsid w:val="000E2923"/>
    <w:rsid w:val="000F0A71"/>
    <w:rsid w:val="001036A3"/>
    <w:rsid w:val="00112818"/>
    <w:rsid w:val="00117A67"/>
    <w:rsid w:val="0015040E"/>
    <w:rsid w:val="00151B12"/>
    <w:rsid w:val="00175468"/>
    <w:rsid w:val="00183C90"/>
    <w:rsid w:val="001A51F6"/>
    <w:rsid w:val="001E79AE"/>
    <w:rsid w:val="001F0071"/>
    <w:rsid w:val="00217B21"/>
    <w:rsid w:val="002262AE"/>
    <w:rsid w:val="00234BDF"/>
    <w:rsid w:val="00235C96"/>
    <w:rsid w:val="00246289"/>
    <w:rsid w:val="0026356F"/>
    <w:rsid w:val="002C2F9A"/>
    <w:rsid w:val="002C5255"/>
    <w:rsid w:val="002D55B6"/>
    <w:rsid w:val="002E4FE4"/>
    <w:rsid w:val="002E7C8D"/>
    <w:rsid w:val="003000B4"/>
    <w:rsid w:val="003021C3"/>
    <w:rsid w:val="003144A6"/>
    <w:rsid w:val="00314A9C"/>
    <w:rsid w:val="003177AD"/>
    <w:rsid w:val="00344B4E"/>
    <w:rsid w:val="00380743"/>
    <w:rsid w:val="003854A2"/>
    <w:rsid w:val="00393810"/>
    <w:rsid w:val="003A1642"/>
    <w:rsid w:val="003A4CEA"/>
    <w:rsid w:val="003A6B0F"/>
    <w:rsid w:val="003E5D8C"/>
    <w:rsid w:val="003E6079"/>
    <w:rsid w:val="004179E3"/>
    <w:rsid w:val="0042331C"/>
    <w:rsid w:val="0043212B"/>
    <w:rsid w:val="00486477"/>
    <w:rsid w:val="004B248F"/>
    <w:rsid w:val="004D524E"/>
    <w:rsid w:val="004F6FEE"/>
    <w:rsid w:val="00517396"/>
    <w:rsid w:val="0051796E"/>
    <w:rsid w:val="0052561A"/>
    <w:rsid w:val="0053033C"/>
    <w:rsid w:val="00533561"/>
    <w:rsid w:val="00540C20"/>
    <w:rsid w:val="00567F26"/>
    <w:rsid w:val="005708FF"/>
    <w:rsid w:val="005A5F20"/>
    <w:rsid w:val="005D5896"/>
    <w:rsid w:val="00602F50"/>
    <w:rsid w:val="0060421C"/>
    <w:rsid w:val="00621BE9"/>
    <w:rsid w:val="006245EB"/>
    <w:rsid w:val="006516D2"/>
    <w:rsid w:val="006673B4"/>
    <w:rsid w:val="00674E65"/>
    <w:rsid w:val="0067505F"/>
    <w:rsid w:val="0068390C"/>
    <w:rsid w:val="006908CC"/>
    <w:rsid w:val="006A1025"/>
    <w:rsid w:val="006B0503"/>
    <w:rsid w:val="006D3EE8"/>
    <w:rsid w:val="006D69D0"/>
    <w:rsid w:val="006E142E"/>
    <w:rsid w:val="006E684D"/>
    <w:rsid w:val="00702B81"/>
    <w:rsid w:val="00713C6B"/>
    <w:rsid w:val="00731BCB"/>
    <w:rsid w:val="00745615"/>
    <w:rsid w:val="00760D33"/>
    <w:rsid w:val="0076780C"/>
    <w:rsid w:val="00773CDF"/>
    <w:rsid w:val="00775ECA"/>
    <w:rsid w:val="00783187"/>
    <w:rsid w:val="0079605D"/>
    <w:rsid w:val="007C1DB9"/>
    <w:rsid w:val="007C2F98"/>
    <w:rsid w:val="007D2783"/>
    <w:rsid w:val="007D5F81"/>
    <w:rsid w:val="007E03C3"/>
    <w:rsid w:val="007E0D5E"/>
    <w:rsid w:val="007F4536"/>
    <w:rsid w:val="00814A29"/>
    <w:rsid w:val="0083215F"/>
    <w:rsid w:val="00834662"/>
    <w:rsid w:val="008364E4"/>
    <w:rsid w:val="00872CEE"/>
    <w:rsid w:val="008738B6"/>
    <w:rsid w:val="0087439A"/>
    <w:rsid w:val="008760A0"/>
    <w:rsid w:val="008870E0"/>
    <w:rsid w:val="00892239"/>
    <w:rsid w:val="008D5999"/>
    <w:rsid w:val="0090645A"/>
    <w:rsid w:val="009447A9"/>
    <w:rsid w:val="00960F12"/>
    <w:rsid w:val="00986B47"/>
    <w:rsid w:val="009A44EA"/>
    <w:rsid w:val="009B7A77"/>
    <w:rsid w:val="009D194E"/>
    <w:rsid w:val="009D4A04"/>
    <w:rsid w:val="009E068E"/>
    <w:rsid w:val="009E7E36"/>
    <w:rsid w:val="00A02B27"/>
    <w:rsid w:val="00A07809"/>
    <w:rsid w:val="00A23792"/>
    <w:rsid w:val="00A31130"/>
    <w:rsid w:val="00A33AC9"/>
    <w:rsid w:val="00A40DF9"/>
    <w:rsid w:val="00A700E3"/>
    <w:rsid w:val="00A76152"/>
    <w:rsid w:val="00A80C8E"/>
    <w:rsid w:val="00A82CB2"/>
    <w:rsid w:val="00A85CD4"/>
    <w:rsid w:val="00A97FCD"/>
    <w:rsid w:val="00AB48F1"/>
    <w:rsid w:val="00AC26C8"/>
    <w:rsid w:val="00AD1DF9"/>
    <w:rsid w:val="00AD787E"/>
    <w:rsid w:val="00B05845"/>
    <w:rsid w:val="00B11878"/>
    <w:rsid w:val="00B17A3E"/>
    <w:rsid w:val="00B219B5"/>
    <w:rsid w:val="00B327CC"/>
    <w:rsid w:val="00B554B5"/>
    <w:rsid w:val="00B653CF"/>
    <w:rsid w:val="00B8075D"/>
    <w:rsid w:val="00B8142C"/>
    <w:rsid w:val="00B90B89"/>
    <w:rsid w:val="00B92580"/>
    <w:rsid w:val="00BA0C80"/>
    <w:rsid w:val="00BA520D"/>
    <w:rsid w:val="00BA6559"/>
    <w:rsid w:val="00BC4B00"/>
    <w:rsid w:val="00BD0478"/>
    <w:rsid w:val="00C272CF"/>
    <w:rsid w:val="00C64484"/>
    <w:rsid w:val="00C729C6"/>
    <w:rsid w:val="00C75EBB"/>
    <w:rsid w:val="00CA0EFE"/>
    <w:rsid w:val="00CB4510"/>
    <w:rsid w:val="00CB49DB"/>
    <w:rsid w:val="00CD0B20"/>
    <w:rsid w:val="00CD4321"/>
    <w:rsid w:val="00D0213E"/>
    <w:rsid w:val="00D04328"/>
    <w:rsid w:val="00D051F7"/>
    <w:rsid w:val="00D332D8"/>
    <w:rsid w:val="00D34F60"/>
    <w:rsid w:val="00D3685C"/>
    <w:rsid w:val="00D64A33"/>
    <w:rsid w:val="00D70BE2"/>
    <w:rsid w:val="00D76B46"/>
    <w:rsid w:val="00DC6B11"/>
    <w:rsid w:val="00DF520C"/>
    <w:rsid w:val="00E1595D"/>
    <w:rsid w:val="00E323EC"/>
    <w:rsid w:val="00E35023"/>
    <w:rsid w:val="00E41E64"/>
    <w:rsid w:val="00E44301"/>
    <w:rsid w:val="00E45DEC"/>
    <w:rsid w:val="00E92C92"/>
    <w:rsid w:val="00E96CAF"/>
    <w:rsid w:val="00EA5E88"/>
    <w:rsid w:val="00EB0122"/>
    <w:rsid w:val="00EE3E20"/>
    <w:rsid w:val="00EF014D"/>
    <w:rsid w:val="00F1460B"/>
    <w:rsid w:val="00F14FCF"/>
    <w:rsid w:val="00F3567F"/>
    <w:rsid w:val="00F42627"/>
    <w:rsid w:val="00F4438C"/>
    <w:rsid w:val="00F72541"/>
    <w:rsid w:val="00F76C22"/>
    <w:rsid w:val="00F83D0C"/>
    <w:rsid w:val="00FA113E"/>
    <w:rsid w:val="00FF0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A9F71"/>
  <w15:docId w15:val="{CA5B88CD-F987-4069-8F3A-3CFE6A6ED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1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DB9"/>
  </w:style>
  <w:style w:type="paragraph" w:styleId="Footer">
    <w:name w:val="footer"/>
    <w:basedOn w:val="Normal"/>
    <w:link w:val="FooterChar"/>
    <w:uiPriority w:val="99"/>
    <w:unhideWhenUsed/>
    <w:rsid w:val="007C1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DB9"/>
  </w:style>
  <w:style w:type="paragraph" w:styleId="ListParagraph">
    <w:name w:val="List Paragraph"/>
    <w:basedOn w:val="Normal"/>
    <w:uiPriority w:val="34"/>
    <w:qFormat/>
    <w:rsid w:val="004F6FEE"/>
    <w:pPr>
      <w:ind w:left="720"/>
      <w:contextualSpacing/>
    </w:pPr>
  </w:style>
  <w:style w:type="paragraph" w:styleId="BalloonText">
    <w:name w:val="Balloon Text"/>
    <w:basedOn w:val="Normal"/>
    <w:link w:val="BalloonTextChar"/>
    <w:uiPriority w:val="99"/>
    <w:semiHidden/>
    <w:unhideWhenUsed/>
    <w:rsid w:val="00B554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4B5"/>
    <w:rPr>
      <w:rFonts w:ascii="Tahoma" w:hAnsi="Tahoma" w:cs="Tahoma"/>
      <w:sz w:val="16"/>
      <w:szCs w:val="16"/>
    </w:rPr>
  </w:style>
  <w:style w:type="character" w:styleId="Hyperlink">
    <w:name w:val="Hyperlink"/>
    <w:basedOn w:val="DefaultParagraphFont"/>
    <w:uiPriority w:val="99"/>
    <w:unhideWhenUsed/>
    <w:rsid w:val="007D2783"/>
    <w:rPr>
      <w:color w:val="0563C1" w:themeColor="hyperlink"/>
      <w:u w:val="single"/>
    </w:rPr>
  </w:style>
  <w:style w:type="character" w:customStyle="1" w:styleId="UnresolvedMention1">
    <w:name w:val="Unresolved Mention1"/>
    <w:basedOn w:val="DefaultParagraphFont"/>
    <w:uiPriority w:val="99"/>
    <w:semiHidden/>
    <w:unhideWhenUsed/>
    <w:rsid w:val="007D278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6231732">
      <w:bodyDiv w:val="1"/>
      <w:marLeft w:val="0"/>
      <w:marRight w:val="0"/>
      <w:marTop w:val="0"/>
      <w:marBottom w:val="0"/>
      <w:divBdr>
        <w:top w:val="none" w:sz="0" w:space="0" w:color="auto"/>
        <w:left w:val="none" w:sz="0" w:space="0" w:color="auto"/>
        <w:bottom w:val="none" w:sz="0" w:space="0" w:color="auto"/>
        <w:right w:val="none" w:sz="0" w:space="0" w:color="auto"/>
      </w:divBdr>
      <w:divsChild>
        <w:div w:id="226846954">
          <w:marLeft w:val="0"/>
          <w:marRight w:val="0"/>
          <w:marTop w:val="0"/>
          <w:marBottom w:val="0"/>
          <w:divBdr>
            <w:top w:val="none" w:sz="0" w:space="0" w:color="auto"/>
            <w:left w:val="none" w:sz="0" w:space="0" w:color="auto"/>
            <w:bottom w:val="none" w:sz="0" w:space="0" w:color="auto"/>
            <w:right w:val="none" w:sz="0" w:space="0" w:color="auto"/>
          </w:divBdr>
          <w:divsChild>
            <w:div w:id="850724881">
              <w:marLeft w:val="0"/>
              <w:marRight w:val="0"/>
              <w:marTop w:val="0"/>
              <w:marBottom w:val="0"/>
              <w:divBdr>
                <w:top w:val="none" w:sz="0" w:space="0" w:color="auto"/>
                <w:left w:val="none" w:sz="0" w:space="0" w:color="auto"/>
                <w:bottom w:val="none" w:sz="0" w:space="0" w:color="auto"/>
                <w:right w:val="none" w:sz="0" w:space="0" w:color="auto"/>
              </w:divBdr>
              <w:divsChild>
                <w:div w:id="444925029">
                  <w:marLeft w:val="0"/>
                  <w:marRight w:val="0"/>
                  <w:marTop w:val="0"/>
                  <w:marBottom w:val="0"/>
                  <w:divBdr>
                    <w:top w:val="none" w:sz="0" w:space="0" w:color="auto"/>
                    <w:left w:val="none" w:sz="0" w:space="0" w:color="auto"/>
                    <w:bottom w:val="none" w:sz="0" w:space="0" w:color="auto"/>
                    <w:right w:val="none" w:sz="0" w:space="0" w:color="auto"/>
                  </w:divBdr>
                  <w:divsChild>
                    <w:div w:id="431508192">
                      <w:marLeft w:val="0"/>
                      <w:marRight w:val="0"/>
                      <w:marTop w:val="0"/>
                      <w:marBottom w:val="600"/>
                      <w:divBdr>
                        <w:top w:val="none" w:sz="0" w:space="0" w:color="auto"/>
                        <w:left w:val="none" w:sz="0" w:space="0" w:color="auto"/>
                        <w:bottom w:val="none" w:sz="0" w:space="0" w:color="auto"/>
                        <w:right w:val="none" w:sz="0" w:space="0" w:color="auto"/>
                      </w:divBdr>
                      <w:divsChild>
                        <w:div w:id="2146389218">
                          <w:marLeft w:val="0"/>
                          <w:marRight w:val="0"/>
                          <w:marTop w:val="0"/>
                          <w:marBottom w:val="0"/>
                          <w:divBdr>
                            <w:top w:val="none" w:sz="0" w:space="0" w:color="auto"/>
                            <w:left w:val="none" w:sz="0" w:space="0" w:color="auto"/>
                            <w:bottom w:val="none" w:sz="0" w:space="0" w:color="auto"/>
                            <w:right w:val="none" w:sz="0" w:space="0" w:color="auto"/>
                          </w:divBdr>
                          <w:divsChild>
                            <w:div w:id="1180126533">
                              <w:marLeft w:val="0"/>
                              <w:marRight w:val="0"/>
                              <w:marTop w:val="0"/>
                              <w:marBottom w:val="0"/>
                              <w:divBdr>
                                <w:top w:val="none" w:sz="0" w:space="0" w:color="auto"/>
                                <w:left w:val="none" w:sz="0" w:space="0" w:color="auto"/>
                                <w:bottom w:val="none" w:sz="0" w:space="0" w:color="auto"/>
                                <w:right w:val="none" w:sz="0" w:space="0" w:color="auto"/>
                              </w:divBdr>
                              <w:divsChild>
                                <w:div w:id="366100166">
                                  <w:marLeft w:val="0"/>
                                  <w:marRight w:val="0"/>
                                  <w:marTop w:val="0"/>
                                  <w:marBottom w:val="0"/>
                                  <w:divBdr>
                                    <w:top w:val="none" w:sz="0" w:space="0" w:color="auto"/>
                                    <w:left w:val="none" w:sz="0" w:space="0" w:color="auto"/>
                                    <w:bottom w:val="none" w:sz="0" w:space="0" w:color="auto"/>
                                    <w:right w:val="none" w:sz="0" w:space="0" w:color="auto"/>
                                  </w:divBdr>
                                  <w:divsChild>
                                    <w:div w:id="59913427">
                                      <w:marLeft w:val="0"/>
                                      <w:marRight w:val="0"/>
                                      <w:marTop w:val="150"/>
                                      <w:marBottom w:val="150"/>
                                      <w:divBdr>
                                        <w:top w:val="none" w:sz="0" w:space="0" w:color="auto"/>
                                        <w:left w:val="none" w:sz="0" w:space="0" w:color="auto"/>
                                        <w:bottom w:val="none" w:sz="0" w:space="0" w:color="auto"/>
                                        <w:right w:val="none" w:sz="0" w:space="0" w:color="auto"/>
                                      </w:divBdr>
                                      <w:divsChild>
                                        <w:div w:id="393043274">
                                          <w:marLeft w:val="0"/>
                                          <w:marRight w:val="0"/>
                                          <w:marTop w:val="0"/>
                                          <w:marBottom w:val="0"/>
                                          <w:divBdr>
                                            <w:top w:val="none" w:sz="0" w:space="0" w:color="auto"/>
                                            <w:left w:val="none" w:sz="0" w:space="0" w:color="auto"/>
                                            <w:bottom w:val="none" w:sz="0" w:space="0" w:color="auto"/>
                                            <w:right w:val="none" w:sz="0" w:space="0" w:color="auto"/>
                                          </w:divBdr>
                                          <w:divsChild>
                                            <w:div w:id="1685398468">
                                              <w:marLeft w:val="0"/>
                                              <w:marRight w:val="0"/>
                                              <w:marTop w:val="0"/>
                                              <w:marBottom w:val="0"/>
                                              <w:divBdr>
                                                <w:top w:val="none" w:sz="0" w:space="0" w:color="auto"/>
                                                <w:left w:val="single" w:sz="6" w:space="0" w:color="AAAAAA"/>
                                                <w:bottom w:val="single" w:sz="6" w:space="0" w:color="AAAAAA"/>
                                                <w:right w:val="single" w:sz="6" w:space="0" w:color="AAAAAA"/>
                                              </w:divBdr>
                                              <w:divsChild>
                                                <w:div w:id="1763065506">
                                                  <w:marLeft w:val="0"/>
                                                  <w:marRight w:val="0"/>
                                                  <w:marTop w:val="0"/>
                                                  <w:marBottom w:val="0"/>
                                                  <w:divBdr>
                                                    <w:top w:val="none" w:sz="0" w:space="0" w:color="auto"/>
                                                    <w:left w:val="none" w:sz="0" w:space="0" w:color="auto"/>
                                                    <w:bottom w:val="none" w:sz="0" w:space="0" w:color="auto"/>
                                                    <w:right w:val="none" w:sz="0" w:space="0" w:color="auto"/>
                                                  </w:divBdr>
                                                  <w:divsChild>
                                                    <w:div w:id="1270166367">
                                                      <w:marLeft w:val="0"/>
                                                      <w:marRight w:val="0"/>
                                                      <w:marTop w:val="0"/>
                                                      <w:marBottom w:val="0"/>
                                                      <w:divBdr>
                                                        <w:top w:val="none" w:sz="0" w:space="0" w:color="auto"/>
                                                        <w:left w:val="none" w:sz="0" w:space="0" w:color="auto"/>
                                                        <w:bottom w:val="none" w:sz="0" w:space="0" w:color="auto"/>
                                                        <w:right w:val="none" w:sz="0" w:space="0" w:color="auto"/>
                                                      </w:divBdr>
                                                    </w:div>
                                                    <w:div w:id="1589848820">
                                                      <w:marLeft w:val="0"/>
                                                      <w:marRight w:val="0"/>
                                                      <w:marTop w:val="0"/>
                                                      <w:marBottom w:val="0"/>
                                                      <w:divBdr>
                                                        <w:top w:val="none" w:sz="0" w:space="0" w:color="auto"/>
                                                        <w:left w:val="none" w:sz="0" w:space="0" w:color="auto"/>
                                                        <w:bottom w:val="none" w:sz="0" w:space="0" w:color="auto"/>
                                                        <w:right w:val="none" w:sz="0" w:space="0" w:color="auto"/>
                                                      </w:divBdr>
                                                      <w:divsChild>
                                                        <w:div w:id="1728605905">
                                                          <w:marLeft w:val="0"/>
                                                          <w:marRight w:val="0"/>
                                                          <w:marTop w:val="0"/>
                                                          <w:marBottom w:val="0"/>
                                                          <w:divBdr>
                                                            <w:top w:val="none" w:sz="0" w:space="0" w:color="auto"/>
                                                            <w:left w:val="none" w:sz="0" w:space="0" w:color="auto"/>
                                                            <w:bottom w:val="none" w:sz="0" w:space="0" w:color="auto"/>
                                                            <w:right w:val="none" w:sz="0" w:space="0" w:color="auto"/>
                                                          </w:divBdr>
                                                          <w:divsChild>
                                                            <w:div w:id="150570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www.bbc.co.uk/history/troubles.%20Last%20accessed%2029.01.18" TargetMode="External"/><Relationship Id="rId26" Type="http://schemas.openxmlformats.org/officeDocument/2006/relationships/hyperlink" Target="http://www.tourismsociety.org/page/88/tourism-definitions.htm.%20Last%20accessed%2001.12.17" TargetMode="External"/><Relationship Id="rId3" Type="http://schemas.openxmlformats.org/officeDocument/2006/relationships/styles" Target="styles.xml"/><Relationship Id="rId21" Type="http://schemas.openxmlformats.org/officeDocument/2006/relationships/hyperlink" Target="https://netivist.org/debate/media-and-terrorism.%20Last%20accessed%2016.12.1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www.tourismsociety.org/page/88/tourism-definitions.htm.%20Last%20accessed%2001.12.17" TargetMode="External"/><Relationship Id="rId33"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medium.com/@GlobPeaceIndex/the-nature-of-terrorism-is-evolving-6ab94b8457db.%20Last%20accessed%2001.01.18"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conomist.com/news/middle-east-and-africa/21604624-rising-tide-violence-coast-affecting-whole-country-frightening.%20Last%20accessed%2029.01.18" TargetMode="External"/><Relationship Id="rId32"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search-proquest" TargetMode="External"/><Relationship Id="rId28" Type="http://schemas.openxmlformats.org/officeDocument/2006/relationships/hyperlink" Target="mailto:rhollow.144700@student.uwtsd.ac.uk" TargetMode="External"/><Relationship Id="rId10" Type="http://schemas.openxmlformats.org/officeDocument/2006/relationships/image" Target="media/image2.png"/><Relationship Id="rId19" Type="http://schemas.openxmlformats.org/officeDocument/2006/relationships/hyperlink" Target="https://www.gov.uk/foreign-travel-advice/tunisia/terrorism.%20Last%20accessed%2014.12.17"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oecd-ilibrary.org/industry-and-services/oecd-tourism-trends-and-policies-2016/egypt_tour-2016-47-en.%20Last%20accessed%2002.05.18" TargetMode="External"/><Relationship Id="rId27" Type="http://schemas.openxmlformats.org/officeDocument/2006/relationships/image" Target="media/image10.jpeg"/><Relationship Id="rId30" Type="http://schemas.openxmlformats.org/officeDocument/2006/relationships/image" Target="media/image12.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90A74-D5A2-42C0-A49A-759EDA5B4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67</Pages>
  <Words>16489</Words>
  <Characters>93990</Characters>
  <Application>Microsoft Office Word</Application>
  <DocSecurity>0</DocSecurity>
  <Lines>783</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Hollow (P144700)</dc:creator>
  <cp:keywords/>
  <dc:description/>
  <cp:lastModifiedBy>Rebecca Hollow (P144700)</cp:lastModifiedBy>
  <cp:revision>108</cp:revision>
  <dcterms:created xsi:type="dcterms:W3CDTF">2018-03-21T17:54:00Z</dcterms:created>
  <dcterms:modified xsi:type="dcterms:W3CDTF">2018-05-10T13:34:00Z</dcterms:modified>
</cp:coreProperties>
</file>