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2"/>
          <w:szCs w:val="32"/>
        </w:rPr>
      </w:pPr>
      <w:r w:rsidDel="00000000" w:rsidR="00000000" w:rsidRPr="00000000">
        <w:rPr>
          <w:rtl w:val="0"/>
        </w:rPr>
      </w:r>
    </w:p>
    <w:p w:rsidR="00000000" w:rsidDel="00000000" w:rsidP="00000000" w:rsidRDefault="00000000" w:rsidRPr="00000000" w14:paraId="00000002">
      <w:pPr>
        <w:jc w:val="center"/>
        <w:rPr>
          <w:sz w:val="32"/>
          <w:szCs w:val="32"/>
        </w:rPr>
      </w:pPr>
      <w:r w:rsidDel="00000000" w:rsidR="00000000" w:rsidRPr="00000000">
        <w:rPr>
          <w:rtl w:val="0"/>
        </w:rPr>
      </w:r>
    </w:p>
    <w:p w:rsidR="00000000" w:rsidDel="00000000" w:rsidP="00000000" w:rsidRDefault="00000000" w:rsidRPr="00000000" w14:paraId="00000003">
      <w:pPr>
        <w:jc w:val="center"/>
        <w:rPr>
          <w:sz w:val="32"/>
          <w:szCs w:val="32"/>
        </w:rPr>
      </w:pPr>
      <w:r w:rsidDel="00000000" w:rsidR="00000000" w:rsidRPr="00000000">
        <w:rPr>
          <w:rtl w:val="0"/>
        </w:rPr>
      </w:r>
    </w:p>
    <w:p w:rsidR="00000000" w:rsidDel="00000000" w:rsidP="00000000" w:rsidRDefault="00000000" w:rsidRPr="00000000" w14:paraId="00000004">
      <w:pPr>
        <w:jc w:val="center"/>
        <w:rPr>
          <w:sz w:val="32"/>
          <w:szCs w:val="32"/>
        </w:rPr>
      </w:pPr>
      <w:r w:rsidDel="00000000" w:rsidR="00000000" w:rsidRPr="00000000">
        <w:rPr>
          <w:rtl w:val="0"/>
        </w:rPr>
      </w:r>
    </w:p>
    <w:p w:rsidR="00000000" w:rsidDel="00000000" w:rsidP="00000000" w:rsidRDefault="00000000" w:rsidRPr="00000000" w14:paraId="00000005">
      <w:pPr>
        <w:jc w:val="center"/>
        <w:rPr>
          <w:sz w:val="32"/>
          <w:szCs w:val="32"/>
        </w:rPr>
      </w:pPr>
      <w:r w:rsidDel="00000000" w:rsidR="00000000" w:rsidRPr="00000000">
        <w:rPr>
          <w:rtl w:val="0"/>
        </w:rPr>
      </w:r>
    </w:p>
    <w:p w:rsidR="00000000" w:rsidDel="00000000" w:rsidP="00000000" w:rsidRDefault="00000000" w:rsidRPr="00000000" w14:paraId="00000006">
      <w:pPr>
        <w:jc w:val="center"/>
        <w:rPr>
          <w:sz w:val="32"/>
          <w:szCs w:val="32"/>
        </w:rPr>
      </w:pPr>
      <w:r w:rsidDel="00000000" w:rsidR="00000000" w:rsidRPr="00000000">
        <w:rPr>
          <w:rtl w:val="0"/>
        </w:rPr>
      </w:r>
    </w:p>
    <w:p w:rsidR="00000000" w:rsidDel="00000000" w:rsidP="00000000" w:rsidRDefault="00000000" w:rsidRPr="00000000" w14:paraId="00000007">
      <w:pPr>
        <w:jc w:val="center"/>
        <w:rPr>
          <w:sz w:val="32"/>
          <w:szCs w:val="32"/>
        </w:rPr>
      </w:pPr>
      <w:r w:rsidDel="00000000" w:rsidR="00000000" w:rsidRPr="00000000">
        <w:rPr>
          <w:rtl w:val="0"/>
        </w:rPr>
      </w:r>
    </w:p>
    <w:p w:rsidR="00000000" w:rsidDel="00000000" w:rsidP="00000000" w:rsidRDefault="00000000" w:rsidRPr="00000000" w14:paraId="00000008">
      <w:pPr>
        <w:jc w:val="center"/>
        <w:rPr>
          <w:sz w:val="32"/>
          <w:szCs w:val="32"/>
        </w:rPr>
      </w:pPr>
      <w:r w:rsidDel="00000000" w:rsidR="00000000" w:rsidRPr="00000000">
        <w:rPr>
          <w:sz w:val="32"/>
          <w:szCs w:val="32"/>
          <w:rtl w:val="0"/>
        </w:rPr>
        <w:t xml:space="preserve">BMHP 5014</w:t>
      </w:r>
    </w:p>
    <w:p w:rsidR="00000000" w:rsidDel="00000000" w:rsidP="00000000" w:rsidRDefault="00000000" w:rsidRPr="00000000" w14:paraId="00000009">
      <w:pPr>
        <w:jc w:val="center"/>
        <w:rPr>
          <w:sz w:val="32"/>
          <w:szCs w:val="32"/>
        </w:rPr>
      </w:pPr>
      <w:r w:rsidDel="00000000" w:rsidR="00000000" w:rsidRPr="00000000">
        <w:rPr>
          <w:rtl w:val="0"/>
        </w:rPr>
      </w:r>
    </w:p>
    <w:p w:rsidR="00000000" w:rsidDel="00000000" w:rsidP="00000000" w:rsidRDefault="00000000" w:rsidRPr="00000000" w14:paraId="0000000A">
      <w:pPr>
        <w:jc w:val="center"/>
        <w:rPr>
          <w:sz w:val="32"/>
          <w:szCs w:val="32"/>
        </w:rPr>
      </w:pPr>
      <w:r w:rsidDel="00000000" w:rsidR="00000000" w:rsidRPr="00000000">
        <w:rPr>
          <w:rtl w:val="0"/>
        </w:rPr>
      </w:r>
    </w:p>
    <w:p w:rsidR="00000000" w:rsidDel="00000000" w:rsidP="00000000" w:rsidRDefault="00000000" w:rsidRPr="00000000" w14:paraId="0000000B">
      <w:pPr>
        <w:jc w:val="center"/>
        <w:rPr>
          <w:sz w:val="32"/>
          <w:szCs w:val="32"/>
        </w:rPr>
      </w:pPr>
      <w:r w:rsidDel="00000000" w:rsidR="00000000" w:rsidRPr="00000000">
        <w:rPr>
          <w:sz w:val="32"/>
          <w:szCs w:val="32"/>
          <w:rtl w:val="0"/>
        </w:rPr>
        <w:t xml:space="preserve">BSC HEALTH AND SOCIAL CARE</w:t>
      </w:r>
    </w:p>
    <w:p w:rsidR="00000000" w:rsidDel="00000000" w:rsidP="00000000" w:rsidRDefault="00000000" w:rsidRPr="00000000" w14:paraId="0000000C">
      <w:pPr>
        <w:jc w:val="center"/>
        <w:rPr>
          <w:sz w:val="32"/>
          <w:szCs w:val="32"/>
        </w:rPr>
      </w:pPr>
      <w:r w:rsidDel="00000000" w:rsidR="00000000" w:rsidRPr="00000000">
        <w:rPr>
          <w:rtl w:val="0"/>
        </w:rPr>
      </w:r>
    </w:p>
    <w:p w:rsidR="00000000" w:rsidDel="00000000" w:rsidP="00000000" w:rsidRDefault="00000000" w:rsidRPr="00000000" w14:paraId="0000000D">
      <w:pPr>
        <w:jc w:val="center"/>
        <w:rPr>
          <w:sz w:val="32"/>
          <w:szCs w:val="32"/>
        </w:rPr>
      </w:pPr>
      <w:r w:rsidDel="00000000" w:rsidR="00000000" w:rsidRPr="00000000">
        <w:rPr>
          <w:rtl w:val="0"/>
        </w:rPr>
      </w:r>
    </w:p>
    <w:p w:rsidR="00000000" w:rsidDel="00000000" w:rsidP="00000000" w:rsidRDefault="00000000" w:rsidRPr="00000000" w14:paraId="0000000E">
      <w:pPr>
        <w:jc w:val="center"/>
        <w:rPr>
          <w:sz w:val="32"/>
          <w:szCs w:val="32"/>
        </w:rPr>
      </w:pPr>
      <w:r w:rsidDel="00000000" w:rsidR="00000000" w:rsidRPr="00000000">
        <w:rPr>
          <w:rtl w:val="0"/>
        </w:rPr>
      </w:r>
    </w:p>
    <w:p w:rsidR="00000000" w:rsidDel="00000000" w:rsidP="00000000" w:rsidRDefault="00000000" w:rsidRPr="00000000" w14:paraId="0000000F">
      <w:pPr>
        <w:jc w:val="center"/>
        <w:rPr>
          <w:sz w:val="32"/>
          <w:szCs w:val="32"/>
        </w:rPr>
      </w:pPr>
      <w:r w:rsidDel="00000000" w:rsidR="00000000" w:rsidRPr="00000000">
        <w:rPr>
          <w:rtl w:val="0"/>
        </w:rPr>
      </w:r>
    </w:p>
    <w:p w:rsidR="00000000" w:rsidDel="00000000" w:rsidP="00000000" w:rsidRDefault="00000000" w:rsidRPr="00000000" w14:paraId="00000010">
      <w:pPr>
        <w:jc w:val="center"/>
        <w:rPr>
          <w:sz w:val="32"/>
          <w:szCs w:val="32"/>
        </w:rPr>
      </w:pPr>
      <w:r w:rsidDel="00000000" w:rsidR="00000000" w:rsidRPr="00000000">
        <w:rPr>
          <w:sz w:val="32"/>
          <w:szCs w:val="32"/>
          <w:rtl w:val="0"/>
        </w:rPr>
        <w:t xml:space="preserve">CHANGEMAKERS </w:t>
      </w:r>
    </w:p>
    <w:p w:rsidR="00000000" w:rsidDel="00000000" w:rsidP="00000000" w:rsidRDefault="00000000" w:rsidRPr="00000000" w14:paraId="00000011">
      <w:pPr>
        <w:jc w:val="center"/>
        <w:rPr>
          <w:sz w:val="32"/>
          <w:szCs w:val="32"/>
        </w:rPr>
      </w:pPr>
      <w:r w:rsidDel="00000000" w:rsidR="00000000" w:rsidRPr="00000000">
        <w:rPr>
          <w:rtl w:val="0"/>
        </w:rPr>
      </w:r>
    </w:p>
    <w:p w:rsidR="00000000" w:rsidDel="00000000" w:rsidP="00000000" w:rsidRDefault="00000000" w:rsidRPr="00000000" w14:paraId="00000012">
      <w:pPr>
        <w:jc w:val="center"/>
        <w:rPr>
          <w:sz w:val="32"/>
          <w:szCs w:val="32"/>
        </w:rPr>
      </w:pPr>
      <w:r w:rsidDel="00000000" w:rsidR="00000000" w:rsidRPr="00000000">
        <w:rPr>
          <w:sz w:val="32"/>
          <w:szCs w:val="32"/>
          <w:rtl w:val="0"/>
        </w:rPr>
        <w:t xml:space="preserve">CREATIVITY</w:t>
      </w:r>
    </w:p>
    <w:p w:rsidR="00000000" w:rsidDel="00000000" w:rsidP="00000000" w:rsidRDefault="00000000" w:rsidRPr="00000000" w14:paraId="00000013">
      <w:pPr>
        <w:jc w:val="center"/>
        <w:rPr>
          <w:sz w:val="32"/>
          <w:szCs w:val="32"/>
        </w:rPr>
      </w:pPr>
      <w:r w:rsidDel="00000000" w:rsidR="00000000" w:rsidRPr="00000000">
        <w:rPr>
          <w:rtl w:val="0"/>
        </w:rPr>
      </w:r>
    </w:p>
    <w:p w:rsidR="00000000" w:rsidDel="00000000" w:rsidP="00000000" w:rsidRDefault="00000000" w:rsidRPr="00000000" w14:paraId="00000014">
      <w:pPr>
        <w:jc w:val="center"/>
        <w:rPr>
          <w:sz w:val="32"/>
          <w:szCs w:val="32"/>
        </w:rPr>
      </w:pPr>
      <w:r w:rsidDel="00000000" w:rsidR="00000000" w:rsidRPr="00000000">
        <w:rPr>
          <w:sz w:val="32"/>
          <w:szCs w:val="32"/>
          <w:rtl w:val="0"/>
        </w:rPr>
        <w:t xml:space="preserve">AND</w:t>
      </w:r>
    </w:p>
    <w:p w:rsidR="00000000" w:rsidDel="00000000" w:rsidP="00000000" w:rsidRDefault="00000000" w:rsidRPr="00000000" w14:paraId="00000015">
      <w:pPr>
        <w:jc w:val="center"/>
        <w:rPr>
          <w:sz w:val="32"/>
          <w:szCs w:val="32"/>
        </w:rPr>
      </w:pPr>
      <w:r w:rsidDel="00000000" w:rsidR="00000000" w:rsidRPr="00000000">
        <w:rPr>
          <w:rtl w:val="0"/>
        </w:rPr>
      </w:r>
    </w:p>
    <w:p w:rsidR="00000000" w:rsidDel="00000000" w:rsidP="00000000" w:rsidRDefault="00000000" w:rsidRPr="00000000" w14:paraId="00000016">
      <w:pPr>
        <w:jc w:val="center"/>
        <w:rPr>
          <w:sz w:val="32"/>
          <w:szCs w:val="32"/>
        </w:rPr>
      </w:pPr>
      <w:r w:rsidDel="00000000" w:rsidR="00000000" w:rsidRPr="00000000">
        <w:rPr>
          <w:sz w:val="32"/>
          <w:szCs w:val="32"/>
          <w:rtl w:val="0"/>
        </w:rPr>
        <w:t xml:space="preserve">VALUE CREATION</w:t>
      </w:r>
    </w:p>
    <w:p w:rsidR="00000000" w:rsidDel="00000000" w:rsidP="00000000" w:rsidRDefault="00000000" w:rsidRPr="00000000" w14:paraId="00000017">
      <w:pPr>
        <w:jc w:val="center"/>
        <w:rPr>
          <w:sz w:val="32"/>
          <w:szCs w:val="32"/>
        </w:rPr>
      </w:pPr>
      <w:r w:rsidDel="00000000" w:rsidR="00000000" w:rsidRPr="00000000">
        <w:rPr>
          <w:rtl w:val="0"/>
        </w:rPr>
      </w:r>
    </w:p>
    <w:p w:rsidR="00000000" w:rsidDel="00000000" w:rsidP="00000000" w:rsidRDefault="00000000" w:rsidRPr="00000000" w14:paraId="00000018">
      <w:pPr>
        <w:jc w:val="center"/>
        <w:rPr>
          <w:sz w:val="32"/>
          <w:szCs w:val="32"/>
        </w:rPr>
      </w:pPr>
      <w:r w:rsidDel="00000000" w:rsidR="00000000" w:rsidRPr="00000000">
        <w:rPr>
          <w:rtl w:val="0"/>
        </w:rPr>
      </w:r>
    </w:p>
    <w:p w:rsidR="00000000" w:rsidDel="00000000" w:rsidP="00000000" w:rsidRDefault="00000000" w:rsidRPr="00000000" w14:paraId="00000019">
      <w:pPr>
        <w:jc w:val="center"/>
        <w:rPr>
          <w:sz w:val="32"/>
          <w:szCs w:val="32"/>
        </w:rPr>
      </w:pPr>
      <w:r w:rsidDel="00000000" w:rsidR="00000000" w:rsidRPr="00000000">
        <w:rPr>
          <w:rtl w:val="0"/>
        </w:rPr>
      </w:r>
    </w:p>
    <w:p w:rsidR="00000000" w:rsidDel="00000000" w:rsidP="00000000" w:rsidRDefault="00000000" w:rsidRPr="00000000" w14:paraId="0000001A">
      <w:pPr>
        <w:jc w:val="center"/>
        <w:rPr>
          <w:sz w:val="32"/>
          <w:szCs w:val="32"/>
        </w:rPr>
      </w:pPr>
      <w:r w:rsidDel="00000000" w:rsidR="00000000" w:rsidRPr="00000000">
        <w:rPr>
          <w:sz w:val="32"/>
          <w:szCs w:val="32"/>
          <w:rtl w:val="0"/>
        </w:rPr>
        <w:t xml:space="preserve">COMPONENT 2 </w:t>
      </w:r>
    </w:p>
    <w:p w:rsidR="00000000" w:rsidDel="00000000" w:rsidP="00000000" w:rsidRDefault="00000000" w:rsidRPr="00000000" w14:paraId="0000001B">
      <w:pPr>
        <w:jc w:val="center"/>
        <w:rPr>
          <w:sz w:val="32"/>
          <w:szCs w:val="32"/>
        </w:rPr>
      </w:pPr>
      <w:r w:rsidDel="00000000" w:rsidR="00000000" w:rsidRPr="00000000">
        <w:rPr>
          <w:sz w:val="32"/>
          <w:szCs w:val="32"/>
          <w:rtl w:val="0"/>
        </w:rPr>
        <w:t xml:space="preserve">ASSIGNMENT REPORT</w:t>
      </w:r>
    </w:p>
    <w:p w:rsidR="00000000" w:rsidDel="00000000" w:rsidP="00000000" w:rsidRDefault="00000000" w:rsidRPr="00000000" w14:paraId="0000001C">
      <w:pPr>
        <w:jc w:val="center"/>
        <w:rPr>
          <w:sz w:val="32"/>
          <w:szCs w:val="32"/>
        </w:rPr>
      </w:pPr>
      <w:r w:rsidDel="00000000" w:rsidR="00000000" w:rsidRPr="00000000">
        <w:rPr>
          <w:rtl w:val="0"/>
        </w:rPr>
      </w:r>
    </w:p>
    <w:p w:rsidR="00000000" w:rsidDel="00000000" w:rsidP="00000000" w:rsidRDefault="00000000" w:rsidRPr="00000000" w14:paraId="0000001D">
      <w:pPr>
        <w:jc w:val="center"/>
        <w:rPr>
          <w:sz w:val="32"/>
          <w:szCs w:val="32"/>
        </w:rPr>
      </w:pPr>
      <w:r w:rsidDel="00000000" w:rsidR="00000000" w:rsidRPr="00000000">
        <w:rPr>
          <w:sz w:val="32"/>
          <w:szCs w:val="32"/>
          <w:rtl w:val="0"/>
        </w:rPr>
        <w:t xml:space="preserve">2224032 </w:t>
      </w:r>
    </w:p>
    <w:p w:rsidR="00000000" w:rsidDel="00000000" w:rsidP="00000000" w:rsidRDefault="00000000" w:rsidRPr="00000000" w14:paraId="0000001E">
      <w:pPr>
        <w:jc w:val="center"/>
        <w:rPr>
          <w:sz w:val="32"/>
          <w:szCs w:val="32"/>
        </w:rPr>
      </w:pPr>
      <w:r w:rsidDel="00000000" w:rsidR="00000000" w:rsidRPr="00000000">
        <w:rPr>
          <w:sz w:val="32"/>
          <w:szCs w:val="32"/>
          <w:rtl w:val="0"/>
        </w:rPr>
        <w:t xml:space="preserve">NADIA KHAN</w:t>
      </w:r>
    </w:p>
    <w:p w:rsidR="00000000" w:rsidDel="00000000" w:rsidP="00000000" w:rsidRDefault="00000000" w:rsidRPr="00000000" w14:paraId="0000001F">
      <w:pPr>
        <w:jc w:val="center"/>
        <w:rPr>
          <w:sz w:val="32"/>
          <w:szCs w:val="32"/>
        </w:rPr>
      </w:pPr>
      <w:r w:rsidDel="00000000" w:rsidR="00000000" w:rsidRPr="00000000">
        <w:rPr>
          <w:rtl w:val="0"/>
        </w:rPr>
      </w:r>
    </w:p>
    <w:p w:rsidR="00000000" w:rsidDel="00000000" w:rsidP="00000000" w:rsidRDefault="00000000" w:rsidRPr="00000000" w14:paraId="00000020">
      <w:pPr>
        <w:jc w:val="center"/>
        <w:rPr>
          <w:sz w:val="32"/>
          <w:szCs w:val="32"/>
        </w:rPr>
      </w:pPr>
      <w:r w:rsidDel="00000000" w:rsidR="00000000" w:rsidRPr="00000000">
        <w:rPr>
          <w:rtl w:val="0"/>
        </w:rPr>
      </w:r>
    </w:p>
    <w:p w:rsidR="00000000" w:rsidDel="00000000" w:rsidP="00000000" w:rsidRDefault="00000000" w:rsidRPr="00000000" w14:paraId="00000021">
      <w:pPr>
        <w:jc w:val="center"/>
        <w:rPr>
          <w:sz w:val="32"/>
          <w:szCs w:val="32"/>
          <w:u w:val="single"/>
        </w:rPr>
      </w:pPr>
      <w:r w:rsidDel="00000000" w:rsidR="00000000" w:rsidRPr="00000000">
        <w:rPr>
          <w:sz w:val="32"/>
          <w:szCs w:val="32"/>
          <w:u w:val="single"/>
          <w:rtl w:val="0"/>
        </w:rPr>
        <w:t xml:space="preserve">CONTENTS PAGE</w:t>
      </w:r>
    </w:p>
    <w:p w:rsidR="00000000" w:rsidDel="00000000" w:rsidP="00000000" w:rsidRDefault="00000000" w:rsidRPr="00000000" w14:paraId="00000022">
      <w:pPr>
        <w:spacing w:line="360" w:lineRule="auto"/>
        <w:rPr>
          <w:sz w:val="32"/>
          <w:szCs w:val="32"/>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t xml:space="preserve">Page 1 : Front Cover</w:t>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t xml:space="preserve">Page 2 : Contents Page</w:t>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t xml:space="preserve">Page 3 : The Medi Time Watch INTRODUCTION</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t xml:space="preserve">Page 4 : Key facts about Dementia</w:t>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t xml:space="preserve">Page 5 : The Market</w:t>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t xml:space="preserve">Page 6 : Products available on the market</w:t>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t xml:space="preserve">Page 7 : The need and importance of medication</w:t>
      </w:r>
    </w:p>
    <w:p w:rsidR="00000000" w:rsidDel="00000000" w:rsidP="00000000" w:rsidRDefault="00000000" w:rsidRPr="00000000" w14:paraId="00000030">
      <w:pPr>
        <w:spacing w:line="360" w:lineRule="auto"/>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t xml:space="preserve">Page 8 : Realistic Timeline for innovation and how the innovation could be created</w:t>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t xml:space="preserve">Page 9 : How can technology be used in the creation and dissemination</w:t>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Page 10 : Advertising the Medi watch and the possible negative effects </w:t>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pPr>
      <w:r w:rsidDel="00000000" w:rsidR="00000000" w:rsidRPr="00000000">
        <w:rPr>
          <w:rtl w:val="0"/>
        </w:rPr>
        <w:t xml:space="preserve">Page 11 : Elevators Pitch</w:t>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t xml:space="preserve">Page 12 : Elevators Pitch continued</w:t>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t xml:space="preserve">Page 13 : Elevators Pitch continued</w:t>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t xml:space="preserve">Page 14: References</w:t>
      </w:r>
    </w:p>
    <w:p w:rsidR="00000000" w:rsidDel="00000000" w:rsidP="00000000" w:rsidRDefault="00000000" w:rsidRPr="00000000" w14:paraId="0000003E">
      <w:pPr>
        <w:spacing w:line="360" w:lineRule="auto"/>
        <w:rPr/>
      </w:pP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rPr>
          <w:rtl w:val="0"/>
        </w:rPr>
        <w:t xml:space="preserve">Page 15: References</w:t>
      </w:r>
    </w:p>
    <w:p w:rsidR="00000000" w:rsidDel="00000000" w:rsidP="00000000" w:rsidRDefault="00000000" w:rsidRPr="00000000" w14:paraId="00000040">
      <w:pPr>
        <w:spacing w:line="360" w:lineRule="auto"/>
        <w:rPr/>
      </w:pPr>
      <w:r w:rsidDel="00000000" w:rsidR="00000000" w:rsidRPr="00000000">
        <w:rPr>
          <w:rtl w:val="0"/>
        </w:rPr>
      </w:r>
    </w:p>
    <w:p w:rsidR="00000000" w:rsidDel="00000000" w:rsidP="00000000" w:rsidRDefault="00000000" w:rsidRPr="00000000" w14:paraId="00000041">
      <w:pPr>
        <w:rPr>
          <w:rFonts w:ascii="Merriweather" w:cs="Merriweather" w:eastAsia="Merriweather" w:hAnsi="Merriweather"/>
          <w:b w:val="1"/>
          <w:sz w:val="52"/>
          <w:szCs w:val="52"/>
        </w:rPr>
      </w:pPr>
      <w:r w:rsidDel="00000000" w:rsidR="00000000" w:rsidRPr="00000000">
        <w:rPr>
          <w:rFonts w:ascii="Merriweather" w:cs="Merriweather" w:eastAsia="Merriweather" w:hAnsi="Merriweather"/>
          <w:b w:val="1"/>
          <w:sz w:val="52"/>
          <w:szCs w:val="52"/>
          <w:rtl w:val="0"/>
        </w:rPr>
        <w:t xml:space="preserve">THE MEDI TIME WATCH</w:t>
      </w:r>
    </w:p>
    <w:p w:rsidR="00000000" w:rsidDel="00000000" w:rsidP="00000000" w:rsidRDefault="00000000" w:rsidRPr="00000000" w14:paraId="00000042">
      <w:pPr>
        <w:rPr>
          <w:u w:val="single"/>
        </w:rPr>
      </w:pPr>
      <w:r w:rsidDel="00000000" w:rsidR="00000000" w:rsidRPr="00000000">
        <w:rPr>
          <w:rFonts w:ascii="Merriweather" w:cs="Merriweather" w:eastAsia="Merriweather" w:hAnsi="Merriweather"/>
          <w:b w:val="1"/>
          <w:sz w:val="52"/>
          <w:szCs w:val="52"/>
        </w:rPr>
        <w:drawing>
          <wp:inline distB="114300" distT="114300" distL="114300" distR="114300">
            <wp:extent cx="2757488" cy="1833797"/>
            <wp:effectExtent b="0" l="0" r="0" t="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757488" cy="1833797"/>
                    </a:xfrm>
                    <a:prstGeom prst="rect"/>
                    <a:ln/>
                  </pic:spPr>
                </pic:pic>
              </a:graphicData>
            </a:graphic>
          </wp:inline>
        </w:drawing>
      </w:r>
      <w:r w:rsidDel="00000000" w:rsidR="00000000" w:rsidRPr="00000000">
        <w:rPr>
          <w:rFonts w:ascii="Merriweather" w:cs="Merriweather" w:eastAsia="Merriweather" w:hAnsi="Merriweather"/>
          <w:b w:val="1"/>
          <w:sz w:val="52"/>
          <w:szCs w:val="52"/>
          <w:rtl w:val="0"/>
        </w:rPr>
        <w:t xml:space="preserve">   </w:t>
      </w:r>
      <w:r w:rsidDel="00000000" w:rsidR="00000000" w:rsidRPr="00000000">
        <w:rPr>
          <w:rtl w:val="0"/>
        </w:rPr>
        <w:t xml:space="preserve">Image from www.caring.com</w:t>
      </w:r>
      <w:r w:rsidDel="00000000" w:rsidR="00000000" w:rsidRPr="00000000">
        <w:rPr>
          <w:rtl w:val="0"/>
        </w:rPr>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spacing w:line="360" w:lineRule="auto"/>
        <w:rPr>
          <w:b w:val="1"/>
          <w:sz w:val="26"/>
          <w:szCs w:val="26"/>
          <w:u w:val="single"/>
        </w:rPr>
      </w:pPr>
      <w:r w:rsidDel="00000000" w:rsidR="00000000" w:rsidRPr="00000000">
        <w:rPr>
          <w:b w:val="1"/>
          <w:sz w:val="26"/>
          <w:szCs w:val="26"/>
          <w:u w:val="single"/>
          <w:rtl w:val="0"/>
        </w:rPr>
        <w:t xml:space="preserve">INTRODUCTION</w:t>
      </w:r>
    </w:p>
    <w:p w:rsidR="00000000" w:rsidDel="00000000" w:rsidP="00000000" w:rsidRDefault="00000000" w:rsidRPr="00000000" w14:paraId="00000046">
      <w:pPr>
        <w:spacing w:line="360" w:lineRule="auto"/>
        <w:rPr>
          <w:b w:val="1"/>
          <w:sz w:val="26"/>
          <w:szCs w:val="26"/>
          <w:u w:val="single"/>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t xml:space="preserve">The phrase 'Prevention is better than Cure' is often attributed to the Dutch philosopher Desiderius Erasmus (1466 - 1536). It is now a fundamental principle of modern health care and inherent within health and social care strategies across the UK.</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t xml:space="preserve">In this report I will be discussing my innovative product called ‘Medi time’ which is a medication watch, specifically aimed for patients suffering from Alzheimer's Disease and Dementia.</w:t>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t xml:space="preserve">The main goal of the product is to improve the NHS health service by delivering safe and effective care as well as promoting patient independence for those suffering from dementia.</w:t>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b w:val="1"/>
          <w:u w:val="single"/>
        </w:rPr>
      </w:pPr>
      <w:r w:rsidDel="00000000" w:rsidR="00000000" w:rsidRPr="00000000">
        <w:rPr>
          <w:rtl w:val="0"/>
        </w:rPr>
      </w:r>
    </w:p>
    <w:p w:rsidR="00000000" w:rsidDel="00000000" w:rsidP="00000000" w:rsidRDefault="00000000" w:rsidRPr="00000000" w14:paraId="0000004E">
      <w:pPr>
        <w:spacing w:line="360" w:lineRule="auto"/>
        <w:rPr>
          <w:b w:val="1"/>
          <w:sz w:val="26"/>
          <w:szCs w:val="26"/>
          <w:u w:val="single"/>
        </w:rPr>
      </w:pPr>
      <w:r w:rsidDel="00000000" w:rsidR="00000000" w:rsidRPr="00000000">
        <w:rPr>
          <w:rtl w:val="0"/>
        </w:rPr>
      </w:r>
    </w:p>
    <w:p w:rsidR="00000000" w:rsidDel="00000000" w:rsidP="00000000" w:rsidRDefault="00000000" w:rsidRPr="00000000" w14:paraId="0000004F">
      <w:pPr>
        <w:spacing w:line="360" w:lineRule="auto"/>
        <w:rPr>
          <w:b w:val="1"/>
          <w:sz w:val="26"/>
          <w:szCs w:val="26"/>
          <w:u w:val="single"/>
        </w:rPr>
      </w:pPr>
      <w:r w:rsidDel="00000000" w:rsidR="00000000" w:rsidRPr="00000000">
        <w:rPr>
          <w:rtl w:val="0"/>
        </w:rPr>
      </w:r>
    </w:p>
    <w:p w:rsidR="00000000" w:rsidDel="00000000" w:rsidP="00000000" w:rsidRDefault="00000000" w:rsidRPr="00000000" w14:paraId="00000050">
      <w:pPr>
        <w:spacing w:line="360" w:lineRule="auto"/>
        <w:rPr>
          <w:b w:val="1"/>
          <w:sz w:val="26"/>
          <w:szCs w:val="26"/>
          <w:u w:val="single"/>
        </w:rPr>
      </w:pPr>
      <w:r w:rsidDel="00000000" w:rsidR="00000000" w:rsidRPr="00000000">
        <w:rPr>
          <w:rtl w:val="0"/>
        </w:rPr>
      </w:r>
    </w:p>
    <w:p w:rsidR="00000000" w:rsidDel="00000000" w:rsidP="00000000" w:rsidRDefault="00000000" w:rsidRPr="00000000" w14:paraId="00000051">
      <w:pPr>
        <w:spacing w:line="360" w:lineRule="auto"/>
        <w:rPr>
          <w:b w:val="1"/>
          <w:sz w:val="26"/>
          <w:szCs w:val="26"/>
          <w:u w:val="single"/>
        </w:rPr>
      </w:pPr>
      <w:r w:rsidDel="00000000" w:rsidR="00000000" w:rsidRPr="00000000">
        <w:rPr>
          <w:rtl w:val="0"/>
        </w:rPr>
      </w:r>
    </w:p>
    <w:p w:rsidR="00000000" w:rsidDel="00000000" w:rsidP="00000000" w:rsidRDefault="00000000" w:rsidRPr="00000000" w14:paraId="00000052">
      <w:pPr>
        <w:spacing w:line="360" w:lineRule="auto"/>
        <w:rPr>
          <w:b w:val="1"/>
          <w:sz w:val="26"/>
          <w:szCs w:val="26"/>
          <w:u w:val="single"/>
        </w:rPr>
      </w:pPr>
      <w:r w:rsidDel="00000000" w:rsidR="00000000" w:rsidRPr="00000000">
        <w:rPr>
          <w:rtl w:val="0"/>
        </w:rPr>
      </w:r>
    </w:p>
    <w:p w:rsidR="00000000" w:rsidDel="00000000" w:rsidP="00000000" w:rsidRDefault="00000000" w:rsidRPr="00000000" w14:paraId="00000053">
      <w:pPr>
        <w:spacing w:line="360" w:lineRule="auto"/>
        <w:rPr>
          <w:b w:val="1"/>
          <w:sz w:val="26"/>
          <w:szCs w:val="26"/>
          <w:u w:val="single"/>
        </w:rPr>
      </w:pPr>
      <w:r w:rsidDel="00000000" w:rsidR="00000000" w:rsidRPr="00000000">
        <w:rPr>
          <w:rtl w:val="0"/>
        </w:rPr>
      </w:r>
    </w:p>
    <w:p w:rsidR="00000000" w:rsidDel="00000000" w:rsidP="00000000" w:rsidRDefault="00000000" w:rsidRPr="00000000" w14:paraId="00000054">
      <w:pPr>
        <w:spacing w:line="360" w:lineRule="auto"/>
        <w:rPr>
          <w:b w:val="1"/>
          <w:sz w:val="26"/>
          <w:szCs w:val="26"/>
          <w:u w:val="single"/>
        </w:rPr>
      </w:pPr>
      <w:r w:rsidDel="00000000" w:rsidR="00000000" w:rsidRPr="00000000">
        <w:rPr>
          <w:rtl w:val="0"/>
        </w:rPr>
      </w:r>
    </w:p>
    <w:p w:rsidR="00000000" w:rsidDel="00000000" w:rsidP="00000000" w:rsidRDefault="00000000" w:rsidRPr="00000000" w14:paraId="00000055">
      <w:pPr>
        <w:spacing w:line="360" w:lineRule="auto"/>
        <w:rPr>
          <w:b w:val="1"/>
          <w:sz w:val="26"/>
          <w:szCs w:val="26"/>
          <w:u w:val="single"/>
        </w:rPr>
      </w:pPr>
      <w:r w:rsidDel="00000000" w:rsidR="00000000" w:rsidRPr="00000000">
        <w:rPr>
          <w:b w:val="1"/>
          <w:sz w:val="26"/>
          <w:szCs w:val="26"/>
          <w:u w:val="single"/>
          <w:rtl w:val="0"/>
        </w:rPr>
        <w:t xml:space="preserve">KEY FACTS</w:t>
      </w:r>
    </w:p>
    <w:p w:rsidR="00000000" w:rsidDel="00000000" w:rsidP="00000000" w:rsidRDefault="00000000" w:rsidRPr="00000000" w14:paraId="00000056">
      <w:pPr>
        <w:spacing w:line="360" w:lineRule="auto"/>
        <w:rPr/>
      </w:pPr>
      <w:r w:rsidDel="00000000" w:rsidR="00000000" w:rsidRPr="00000000">
        <w:rPr>
          <w:rtl w:val="0"/>
        </w:rPr>
      </w:r>
    </w:p>
    <w:p w:rsidR="00000000" w:rsidDel="00000000" w:rsidP="00000000" w:rsidRDefault="00000000" w:rsidRPr="00000000" w14:paraId="00000057">
      <w:pPr>
        <w:spacing w:line="360" w:lineRule="auto"/>
        <w:ind w:left="0" w:firstLine="0"/>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numPr>
          <w:ilvl w:val="0"/>
          <w:numId w:val="1"/>
        </w:numPr>
        <w:spacing w:after="0" w:afterAutospacing="0" w:line="360" w:lineRule="auto"/>
        <w:ind w:left="720" w:hanging="360"/>
        <w:rPr/>
      </w:pPr>
      <w:r w:rsidDel="00000000" w:rsidR="00000000" w:rsidRPr="00000000">
        <w:rPr>
          <w:rtl w:val="0"/>
        </w:rPr>
        <w:t xml:space="preserve">Alzheimer's disease is the most common disease that causes dementia. Frontotemporal degeneration, Lewy body disease, vascular disease can all cause symptoms of dementia.</w:t>
      </w:r>
      <w:r w:rsidDel="00000000" w:rsidR="00000000" w:rsidRPr="00000000">
        <w:rPr>
          <w:rtl w:val="0"/>
        </w:rPr>
      </w:r>
    </w:p>
    <w:p w:rsidR="00000000" w:rsidDel="00000000" w:rsidP="00000000" w:rsidRDefault="00000000" w:rsidRPr="00000000" w14:paraId="0000005A">
      <w:pPr>
        <w:numPr>
          <w:ilvl w:val="0"/>
          <w:numId w:val="1"/>
        </w:numPr>
        <w:shd w:fill="ffffff" w:val="clear"/>
        <w:spacing w:after="0" w:afterAutospacing="0" w:before="0" w:beforeAutospacing="0" w:line="360" w:lineRule="auto"/>
        <w:ind w:left="720" w:hanging="360"/>
        <w:rPr>
          <w:color w:val="3c4245"/>
        </w:rPr>
      </w:pPr>
      <w:r w:rsidDel="00000000" w:rsidR="00000000" w:rsidRPr="00000000">
        <w:rPr>
          <w:color w:val="3c4245"/>
          <w:rtl w:val="0"/>
        </w:rPr>
        <w:t xml:space="preserve">Currently more than 55 million people have dementia worldwide, over 60% of whom live in low-and middle-income countries. Every year, there are nearly 10 million new cases.</w:t>
      </w:r>
    </w:p>
    <w:p w:rsidR="00000000" w:rsidDel="00000000" w:rsidP="00000000" w:rsidRDefault="00000000" w:rsidRPr="00000000" w14:paraId="0000005B">
      <w:pPr>
        <w:numPr>
          <w:ilvl w:val="0"/>
          <w:numId w:val="3"/>
        </w:numPr>
        <w:shd w:fill="ffffff" w:val="clear"/>
        <w:spacing w:after="0" w:afterAutospacing="0" w:before="0" w:beforeAutospacing="0" w:line="360" w:lineRule="auto"/>
        <w:ind w:left="720" w:hanging="360"/>
        <w:rPr>
          <w:b w:val="0"/>
          <w:sz w:val="22"/>
          <w:szCs w:val="22"/>
        </w:rPr>
      </w:pPr>
      <w:r w:rsidDel="00000000" w:rsidR="00000000" w:rsidRPr="00000000">
        <w:rPr>
          <w:color w:val="3c4245"/>
          <w:rtl w:val="0"/>
        </w:rPr>
        <w:t xml:space="preserve">Dementia results from a variety of diseases and injuries that affect the brain. Alzheimer disease is the most common form of dementia and may contribute to 60–70% of cases.</w:t>
      </w:r>
    </w:p>
    <w:p w:rsidR="00000000" w:rsidDel="00000000" w:rsidP="00000000" w:rsidRDefault="00000000" w:rsidRPr="00000000" w14:paraId="0000005C">
      <w:pPr>
        <w:numPr>
          <w:ilvl w:val="0"/>
          <w:numId w:val="3"/>
        </w:numPr>
        <w:shd w:fill="ffffff" w:val="clear"/>
        <w:spacing w:after="0" w:afterAutospacing="0" w:before="0" w:beforeAutospacing="0" w:line="360" w:lineRule="auto"/>
        <w:ind w:left="720" w:hanging="360"/>
        <w:rPr>
          <w:b w:val="0"/>
          <w:sz w:val="22"/>
          <w:szCs w:val="22"/>
        </w:rPr>
      </w:pPr>
      <w:r w:rsidDel="00000000" w:rsidR="00000000" w:rsidRPr="00000000">
        <w:rPr>
          <w:color w:val="3c4245"/>
          <w:rtl w:val="0"/>
        </w:rPr>
        <w:t xml:space="preserve">Dementia is currently the seventh leading cause of death and one of the major causes of disability and dependency among older people globally.</w:t>
      </w:r>
    </w:p>
    <w:p w:rsidR="00000000" w:rsidDel="00000000" w:rsidP="00000000" w:rsidRDefault="00000000" w:rsidRPr="00000000" w14:paraId="0000005D">
      <w:pPr>
        <w:numPr>
          <w:ilvl w:val="0"/>
          <w:numId w:val="3"/>
        </w:numPr>
        <w:shd w:fill="ffffff" w:val="clear"/>
        <w:spacing w:after="0" w:afterAutospacing="0" w:before="0" w:beforeAutospacing="0" w:line="360" w:lineRule="auto"/>
        <w:ind w:left="720" w:hanging="360"/>
        <w:rPr>
          <w:b w:val="0"/>
          <w:sz w:val="22"/>
          <w:szCs w:val="22"/>
        </w:rPr>
      </w:pPr>
      <w:r w:rsidDel="00000000" w:rsidR="00000000" w:rsidRPr="00000000">
        <w:rPr>
          <w:color w:val="3c4245"/>
          <w:rtl w:val="0"/>
        </w:rPr>
        <w:t xml:space="preserve">In 2019, dementia cost economies globally US$ 1.3 trillion, approximately 50% of these costs are attributable to care provided by informal carers (e.g. family members and close friends), who provide on average 5 hours of care and supervision per day.</w:t>
      </w:r>
    </w:p>
    <w:p w:rsidR="00000000" w:rsidDel="00000000" w:rsidP="00000000" w:rsidRDefault="00000000" w:rsidRPr="00000000" w14:paraId="0000005E">
      <w:pPr>
        <w:numPr>
          <w:ilvl w:val="0"/>
          <w:numId w:val="3"/>
        </w:numPr>
        <w:shd w:fill="ffffff" w:val="clear"/>
        <w:spacing w:after="320" w:before="0" w:beforeAutospacing="0" w:line="360" w:lineRule="auto"/>
        <w:ind w:left="720" w:hanging="360"/>
        <w:rPr>
          <w:b w:val="0"/>
          <w:sz w:val="22"/>
          <w:szCs w:val="22"/>
        </w:rPr>
      </w:pPr>
      <w:r w:rsidDel="00000000" w:rsidR="00000000" w:rsidRPr="00000000">
        <w:rPr>
          <w:color w:val="3c4245"/>
          <w:rtl w:val="0"/>
        </w:rPr>
        <w:t xml:space="preserve">Women are disproportionately affected by dementia, both directly and indirectly. Women experience higher disability-adjusted life years and mortality due to dementia, but also provide 70% of care hours for people living with dementia.   </w:t>
      </w:r>
      <w:hyperlink r:id="rId7">
        <w:r w:rsidDel="00000000" w:rsidR="00000000" w:rsidRPr="00000000">
          <w:rPr>
            <w:color w:val="1155cc"/>
            <w:u w:val="single"/>
            <w:rtl w:val="0"/>
          </w:rPr>
          <w:t xml:space="preserve">www.dimentiauk.org</w:t>
        </w:r>
      </w:hyperlink>
      <w:r w:rsidDel="00000000" w:rsidR="00000000" w:rsidRPr="00000000">
        <w:rPr>
          <w:rtl w:val="0"/>
        </w:rPr>
      </w:r>
    </w:p>
    <w:p w:rsidR="00000000" w:rsidDel="00000000" w:rsidP="00000000" w:rsidRDefault="00000000" w:rsidRPr="00000000" w14:paraId="0000005F">
      <w:pPr>
        <w:shd w:fill="ffffff" w:val="clear"/>
        <w:spacing w:after="320" w:before="240" w:line="360" w:lineRule="auto"/>
        <w:ind w:left="720" w:firstLine="0"/>
        <w:rPr>
          <w:color w:val="3c4245"/>
        </w:rPr>
      </w:pPr>
      <w:r w:rsidDel="00000000" w:rsidR="00000000" w:rsidRPr="00000000">
        <w:rPr>
          <w:rtl w:val="0"/>
        </w:rPr>
      </w:r>
    </w:p>
    <w:p w:rsidR="00000000" w:rsidDel="00000000" w:rsidP="00000000" w:rsidRDefault="00000000" w:rsidRPr="00000000" w14:paraId="00000060">
      <w:pPr>
        <w:shd w:fill="ffffff" w:val="clear"/>
        <w:spacing w:after="320" w:before="240" w:line="360" w:lineRule="auto"/>
        <w:ind w:left="0" w:firstLine="0"/>
        <w:rPr>
          <w:color w:val="3c4245"/>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b w:val="1"/>
          <w:u w:val="single"/>
        </w:rPr>
      </w:pPr>
      <w:r w:rsidDel="00000000" w:rsidR="00000000" w:rsidRPr="00000000">
        <w:rPr>
          <w:rtl w:val="0"/>
        </w:rPr>
      </w:r>
    </w:p>
    <w:p w:rsidR="00000000" w:rsidDel="00000000" w:rsidP="00000000" w:rsidRDefault="00000000" w:rsidRPr="00000000" w14:paraId="00000063">
      <w:pPr>
        <w:rPr>
          <w:b w:val="1"/>
          <w:u w:val="single"/>
        </w:rPr>
      </w:pPr>
      <w:r w:rsidDel="00000000" w:rsidR="00000000" w:rsidRPr="00000000">
        <w:rPr>
          <w:rtl w:val="0"/>
        </w:rPr>
      </w:r>
    </w:p>
    <w:p w:rsidR="00000000" w:rsidDel="00000000" w:rsidP="00000000" w:rsidRDefault="00000000" w:rsidRPr="00000000" w14:paraId="00000064">
      <w:pPr>
        <w:rPr>
          <w:b w:val="1"/>
          <w:u w:val="single"/>
        </w:rPr>
      </w:pPr>
      <w:r w:rsidDel="00000000" w:rsidR="00000000" w:rsidRPr="00000000">
        <w:rPr>
          <w:rtl w:val="0"/>
        </w:rPr>
      </w:r>
    </w:p>
    <w:p w:rsidR="00000000" w:rsidDel="00000000" w:rsidP="00000000" w:rsidRDefault="00000000" w:rsidRPr="00000000" w14:paraId="00000065">
      <w:pPr>
        <w:rPr>
          <w:b w:val="1"/>
          <w:u w:val="single"/>
        </w:rPr>
      </w:pPr>
      <w:r w:rsidDel="00000000" w:rsidR="00000000" w:rsidRPr="00000000">
        <w:rPr>
          <w:rtl w:val="0"/>
        </w:rPr>
      </w:r>
    </w:p>
    <w:p w:rsidR="00000000" w:rsidDel="00000000" w:rsidP="00000000" w:rsidRDefault="00000000" w:rsidRPr="00000000" w14:paraId="00000066">
      <w:pPr>
        <w:rPr>
          <w:b w:val="1"/>
          <w:sz w:val="26"/>
          <w:szCs w:val="26"/>
          <w:u w:val="single"/>
        </w:rPr>
      </w:pPr>
      <w:r w:rsidDel="00000000" w:rsidR="00000000" w:rsidRPr="00000000">
        <w:rPr>
          <w:rtl w:val="0"/>
        </w:rPr>
      </w:r>
    </w:p>
    <w:p w:rsidR="00000000" w:rsidDel="00000000" w:rsidP="00000000" w:rsidRDefault="00000000" w:rsidRPr="00000000" w14:paraId="00000067">
      <w:pPr>
        <w:rPr>
          <w:b w:val="1"/>
          <w:sz w:val="26"/>
          <w:szCs w:val="26"/>
          <w:u w:val="single"/>
        </w:rPr>
      </w:pPr>
      <w:r w:rsidDel="00000000" w:rsidR="00000000" w:rsidRPr="00000000">
        <w:rPr>
          <w:rtl w:val="0"/>
        </w:rPr>
      </w:r>
    </w:p>
    <w:p w:rsidR="00000000" w:rsidDel="00000000" w:rsidP="00000000" w:rsidRDefault="00000000" w:rsidRPr="00000000" w14:paraId="00000068">
      <w:pPr>
        <w:rPr>
          <w:b w:val="1"/>
          <w:sz w:val="26"/>
          <w:szCs w:val="26"/>
          <w:u w:val="single"/>
        </w:rPr>
      </w:pPr>
      <w:r w:rsidDel="00000000" w:rsidR="00000000" w:rsidRPr="00000000">
        <w:rPr>
          <w:rtl w:val="0"/>
        </w:rPr>
      </w:r>
    </w:p>
    <w:p w:rsidR="00000000" w:rsidDel="00000000" w:rsidP="00000000" w:rsidRDefault="00000000" w:rsidRPr="00000000" w14:paraId="00000069">
      <w:pPr>
        <w:rPr>
          <w:b w:val="1"/>
          <w:sz w:val="26"/>
          <w:szCs w:val="26"/>
          <w:u w:val="single"/>
        </w:rPr>
      </w:pPr>
      <w:r w:rsidDel="00000000" w:rsidR="00000000" w:rsidRPr="00000000">
        <w:rPr>
          <w:rtl w:val="0"/>
        </w:rPr>
      </w:r>
    </w:p>
    <w:p w:rsidR="00000000" w:rsidDel="00000000" w:rsidP="00000000" w:rsidRDefault="00000000" w:rsidRPr="00000000" w14:paraId="0000006A">
      <w:pPr>
        <w:rPr>
          <w:b w:val="1"/>
          <w:sz w:val="26"/>
          <w:szCs w:val="26"/>
          <w:u w:val="single"/>
        </w:rPr>
      </w:pPr>
      <w:r w:rsidDel="00000000" w:rsidR="00000000" w:rsidRPr="00000000">
        <w:rPr>
          <w:rtl w:val="0"/>
        </w:rPr>
      </w:r>
    </w:p>
    <w:p w:rsidR="00000000" w:rsidDel="00000000" w:rsidP="00000000" w:rsidRDefault="00000000" w:rsidRPr="00000000" w14:paraId="0000006B">
      <w:pPr>
        <w:rPr>
          <w:b w:val="1"/>
          <w:sz w:val="26"/>
          <w:szCs w:val="26"/>
          <w:u w:val="single"/>
        </w:rPr>
      </w:pPr>
      <w:r w:rsidDel="00000000" w:rsidR="00000000" w:rsidRPr="00000000">
        <w:rPr>
          <w:rtl w:val="0"/>
        </w:rPr>
      </w:r>
    </w:p>
    <w:p w:rsidR="00000000" w:rsidDel="00000000" w:rsidP="00000000" w:rsidRDefault="00000000" w:rsidRPr="00000000" w14:paraId="0000006C">
      <w:pPr>
        <w:rPr>
          <w:b w:val="1"/>
          <w:sz w:val="26"/>
          <w:szCs w:val="26"/>
          <w:u w:val="single"/>
        </w:rPr>
      </w:pPr>
      <w:r w:rsidDel="00000000" w:rsidR="00000000" w:rsidRPr="00000000">
        <w:rPr>
          <w:rtl w:val="0"/>
        </w:rPr>
      </w:r>
    </w:p>
    <w:p w:rsidR="00000000" w:rsidDel="00000000" w:rsidP="00000000" w:rsidRDefault="00000000" w:rsidRPr="00000000" w14:paraId="0000006D">
      <w:pPr>
        <w:rPr>
          <w:b w:val="1"/>
          <w:sz w:val="26"/>
          <w:szCs w:val="26"/>
          <w:u w:val="single"/>
        </w:rPr>
      </w:pPr>
      <w:r w:rsidDel="00000000" w:rsidR="00000000" w:rsidRPr="00000000">
        <w:rPr>
          <w:b w:val="1"/>
          <w:sz w:val="26"/>
          <w:szCs w:val="26"/>
          <w:u w:val="single"/>
          <w:rtl w:val="0"/>
        </w:rPr>
        <w:t xml:space="preserve">THE MARKET</w:t>
      </w:r>
    </w:p>
    <w:p w:rsidR="00000000" w:rsidDel="00000000" w:rsidP="00000000" w:rsidRDefault="00000000" w:rsidRPr="00000000" w14:paraId="0000006E">
      <w:pPr>
        <w:rPr>
          <w:b w:val="1"/>
          <w:u w:val="single"/>
        </w:rPr>
      </w:pPr>
      <w:r w:rsidDel="00000000" w:rsidR="00000000" w:rsidRPr="00000000">
        <w:rPr>
          <w:rtl w:val="0"/>
        </w:rPr>
      </w:r>
    </w:p>
    <w:p w:rsidR="00000000" w:rsidDel="00000000" w:rsidP="00000000" w:rsidRDefault="00000000" w:rsidRPr="00000000" w14:paraId="0000006F">
      <w:pPr>
        <w:spacing w:line="360" w:lineRule="auto"/>
        <w:rPr/>
      </w:pPr>
      <w:r w:rsidDel="00000000" w:rsidR="00000000" w:rsidRPr="00000000">
        <w:rPr>
          <w:rtl w:val="0"/>
        </w:rPr>
        <w:t xml:space="preserve">In recent years, the integration of technology into healthcare has transformed patient care, particularly in how medications are managed. One innovative concept is the development of a medication watch, a device designed to monitor medication intake, remind users to take their medicines and even alert healthcare providers and family members when doses are missed.</w:t>
      </w:r>
    </w:p>
    <w:p w:rsidR="00000000" w:rsidDel="00000000" w:rsidP="00000000" w:rsidRDefault="00000000" w:rsidRPr="00000000" w14:paraId="00000070">
      <w:pPr>
        <w:spacing w:line="360" w:lineRule="auto"/>
        <w:rPr/>
      </w:pPr>
      <w:r w:rsidDel="00000000" w:rsidR="00000000" w:rsidRPr="00000000">
        <w:rPr>
          <w:rtl w:val="0"/>
        </w:rPr>
      </w:r>
    </w:p>
    <w:p w:rsidR="00000000" w:rsidDel="00000000" w:rsidP="00000000" w:rsidRDefault="00000000" w:rsidRPr="00000000" w14:paraId="00000071">
      <w:pPr>
        <w:spacing w:line="360" w:lineRule="auto"/>
        <w:rPr/>
      </w:pPr>
      <w:r w:rsidDel="00000000" w:rsidR="00000000" w:rsidRPr="00000000">
        <w:rPr>
          <w:rtl w:val="0"/>
        </w:rPr>
        <w:t xml:space="preserve">The question arises is there a gap in the UK market for such a device within our national health service?</w:t>
      </w:r>
    </w:p>
    <w:p w:rsidR="00000000" w:rsidDel="00000000" w:rsidP="00000000" w:rsidRDefault="00000000" w:rsidRPr="00000000" w14:paraId="00000072">
      <w:pPr>
        <w:spacing w:line="360" w:lineRule="auto"/>
        <w:rPr/>
      </w:pPr>
      <w:r w:rsidDel="00000000" w:rsidR="00000000" w:rsidRPr="00000000">
        <w:rPr>
          <w:rtl w:val="0"/>
        </w:rPr>
      </w:r>
    </w:p>
    <w:p w:rsidR="00000000" w:rsidDel="00000000" w:rsidP="00000000" w:rsidRDefault="00000000" w:rsidRPr="00000000" w14:paraId="00000073">
      <w:pPr>
        <w:spacing w:line="360" w:lineRule="auto"/>
        <w:rPr/>
      </w:pPr>
      <w:r w:rsidDel="00000000" w:rsidR="00000000" w:rsidRPr="00000000">
        <w:rPr>
          <w:rtl w:val="0"/>
        </w:rPr>
        <w:t xml:space="preserve">The NHS has increasingly recognised the importance of medication adherence, as no adherence can lead to serious health complications and increased healthcare costs.</w:t>
      </w:r>
    </w:p>
    <w:p w:rsidR="00000000" w:rsidDel="00000000" w:rsidP="00000000" w:rsidRDefault="00000000" w:rsidRPr="00000000" w14:paraId="00000074">
      <w:pPr>
        <w:spacing w:line="360" w:lineRule="auto"/>
        <w:rPr/>
      </w:pPr>
      <w:r w:rsidDel="00000000" w:rsidR="00000000" w:rsidRPr="00000000">
        <w:rPr>
          <w:rtl w:val="0"/>
        </w:rPr>
        <w:t xml:space="preserve">Statistics show that approximately 30% - 50% of patients do not take their medications as prescribed, which highlights a critical need for solutions that can bridge the gap,  WHO (2016).</w:t>
      </w:r>
    </w:p>
    <w:p w:rsidR="00000000" w:rsidDel="00000000" w:rsidP="00000000" w:rsidRDefault="00000000" w:rsidRPr="00000000" w14:paraId="00000075">
      <w:pPr>
        <w:spacing w:line="360" w:lineRule="auto"/>
        <w:rPr/>
      </w:pPr>
      <w:r w:rsidDel="00000000" w:rsidR="00000000" w:rsidRPr="00000000">
        <w:rPr>
          <w:rtl w:val="0"/>
        </w:rPr>
        <w:t xml:space="preserve">A medication watch could serve as an effective tool to encourage patients to follow their treatment plans and improve their overall health.</w:t>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pPr>
      <w:r w:rsidDel="00000000" w:rsidR="00000000" w:rsidRPr="00000000">
        <w:rPr>
          <w:rtl w:val="0"/>
        </w:rPr>
        <w:t xml:space="preserve">Moreover, the ageing population in the UK presents a significant opportunity for a medication watch. As people age, they often require multiple medications to manage chronic conditions, making it challenging to keep track of dosages and schedules, </w:t>
      </w:r>
    </w:p>
    <w:p w:rsidR="00000000" w:rsidDel="00000000" w:rsidP="00000000" w:rsidRDefault="00000000" w:rsidRPr="00000000" w14:paraId="00000078">
      <w:pPr>
        <w:spacing w:line="360" w:lineRule="auto"/>
        <w:rPr/>
      </w:pPr>
      <w:r w:rsidDel="00000000" w:rsidR="00000000" w:rsidRPr="00000000">
        <w:rPr>
          <w:rtl w:val="0"/>
        </w:rPr>
        <w:t xml:space="preserve">Wearable devices could simplify this process by providing timely reminders and facilitating communication with health care providers. It could also serve the growing demographic of tech savvy young people, who are increasingly aware of their health and technology’s role in it.</w:t>
      </w:r>
    </w:p>
    <w:p w:rsidR="00000000" w:rsidDel="00000000" w:rsidP="00000000" w:rsidRDefault="00000000" w:rsidRPr="00000000" w14:paraId="00000079">
      <w:pPr>
        <w:spacing w:line="360" w:lineRule="auto"/>
        <w:rPr/>
      </w:pPr>
      <w:r w:rsidDel="00000000" w:rsidR="00000000" w:rsidRPr="00000000">
        <w:rPr>
          <w:rtl w:val="0"/>
        </w:rPr>
      </w:r>
    </w:p>
    <w:p w:rsidR="00000000" w:rsidDel="00000000" w:rsidP="00000000" w:rsidRDefault="00000000" w:rsidRPr="00000000" w14:paraId="0000007A">
      <w:pPr>
        <w:spacing w:line="360" w:lineRule="auto"/>
        <w:rPr/>
      </w:pPr>
      <w:r w:rsidDel="00000000" w:rsidR="00000000" w:rsidRPr="00000000">
        <w:rPr>
          <w:rtl w:val="0"/>
        </w:rPr>
        <w:t xml:space="preserve">However, challenges must be addressed before such a product can be successfully integrated into the NHS. While there is a clear demand for increased medication adherences, the success of a medication watch hinges on various factors, including design technology integration and cost. The challenge also includes addressing varying levels of technological proficiency across the population, particularly among older adults who may be less inclined to adapt to new devices. Therefore, a successful product would need to incorporate user friendly designs and possibly educational components to ensure wider acceptance.</w:t>
      </w:r>
    </w:p>
    <w:p w:rsidR="00000000" w:rsidDel="00000000" w:rsidP="00000000" w:rsidRDefault="00000000" w:rsidRPr="00000000" w14:paraId="0000007B">
      <w:pPr>
        <w:spacing w:line="360" w:lineRule="auto"/>
        <w:rPr/>
      </w:pP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t xml:space="preserve">In conclusion, there does appear to be a gap in the UK market for a medication watch within the NHS. The potential for introducing a medication watch in the UK is significant. Health challenges related to medication adherence present opportunities for innovative solutions that leverage technology.</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spacing w:line="360" w:lineRule="auto"/>
        <w:rPr/>
      </w:pPr>
      <w:r w:rsidDel="00000000" w:rsidR="00000000" w:rsidRPr="00000000">
        <w:rPr>
          <w:rtl w:val="0"/>
        </w:rPr>
        <w:t xml:space="preserve">As the NHS continues evolving, the recognition of digital health tools is essential. A medication watch could fill this gap in the market, supporting patients, improving health outcomes, and alleviating some of the pressure on the NHS. By adhering to patient centred design principles and considering the technological needs of the population, stakeholders can pursue the development of such transformative solutions in health management. </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pPr>
      <w:hyperlink r:id="rId8">
        <w:r w:rsidDel="00000000" w:rsidR="00000000" w:rsidRPr="00000000">
          <w:rPr>
            <w:color w:val="1155cc"/>
            <w:highlight w:val="white"/>
            <w:u w:val="single"/>
            <w:rtl w:val="0"/>
          </w:rPr>
          <w:t xml:space="preserve">https://www.kingsfund.org.uk/insight-and-analysis/data-and-charts/nhs-budget-nutshell#:~:</w:t>
        </w:r>
      </w:hyperlink>
      <w:hyperlink r:id="rId9">
        <w:r w:rsidDel="00000000" w:rsidR="00000000" w:rsidRPr="00000000">
          <w:rPr>
            <w:color w:val="1155cc"/>
            <w:highlight w:val="white"/>
            <w:u w:val="single"/>
            <w:rtl w:val="0"/>
          </w:rPr>
          <w:t xml:space="preserve">text=The%20vast%20majority</w:t>
        </w:r>
      </w:hyperlink>
      <w:hyperlink r:id="rId10">
        <w:r w:rsidDel="00000000" w:rsidR="00000000" w:rsidRPr="00000000">
          <w:rPr>
            <w:color w:val="1155cc"/>
            <w:highlight w:val="white"/>
            <w:u w:val="single"/>
            <w:rtl w:val="0"/>
          </w:rPr>
          <w:t xml:space="preserve">,</w:t>
        </w:r>
      </w:hyperlink>
      <w:hyperlink r:id="rId11">
        <w:r w:rsidDel="00000000" w:rsidR="00000000" w:rsidRPr="00000000">
          <w:rPr>
            <w:color w:val="1155cc"/>
            <w:highlight w:val="white"/>
            <w:u w:val="single"/>
            <w:rtl w:val="0"/>
          </w:rPr>
          <w:t xml:space="preserve">Spending%20Review%20process</w:t>
        </w:r>
      </w:hyperlink>
      <w:r w:rsidDel="00000000" w:rsidR="00000000" w:rsidRPr="00000000">
        <w:rPr>
          <w:color w:val="474747"/>
          <w:highlight w:val="white"/>
          <w:rtl w:val="0"/>
        </w:rPr>
        <w:t xml:space="preserve">.</w:t>
      </w:r>
      <w:r w:rsidDel="00000000" w:rsidR="00000000" w:rsidRPr="00000000">
        <w:rPr>
          <w:rtl w:val="0"/>
        </w:rPr>
      </w:r>
    </w:p>
    <w:p w:rsidR="00000000" w:rsidDel="00000000" w:rsidP="00000000" w:rsidRDefault="00000000" w:rsidRPr="00000000" w14:paraId="00000080">
      <w:pPr>
        <w:spacing w:line="360" w:lineRule="auto"/>
        <w:rPr/>
      </w:pPr>
      <w:r w:rsidDel="00000000" w:rsidR="00000000" w:rsidRPr="00000000">
        <w:rPr>
          <w:rtl w:val="0"/>
        </w:rPr>
      </w:r>
    </w:p>
    <w:p w:rsidR="00000000" w:rsidDel="00000000" w:rsidP="00000000" w:rsidRDefault="00000000" w:rsidRPr="00000000" w14:paraId="00000081">
      <w:pPr>
        <w:rPr>
          <w:b w:val="1"/>
          <w:sz w:val="26"/>
          <w:szCs w:val="26"/>
          <w:u w:val="single"/>
        </w:rPr>
      </w:pPr>
      <w:r w:rsidDel="00000000" w:rsidR="00000000" w:rsidRPr="00000000">
        <w:rPr>
          <w:b w:val="1"/>
          <w:sz w:val="26"/>
          <w:szCs w:val="26"/>
          <w:u w:val="single"/>
          <w:rtl w:val="0"/>
        </w:rPr>
        <w:t xml:space="preserve">DIGITAL HEALTH WATCHES AVAILABLE TO PURCHASE ON THE MARKET</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Image 1</w:t>
      </w:r>
    </w:p>
    <w:p w:rsidR="00000000" w:rsidDel="00000000" w:rsidP="00000000" w:rsidRDefault="00000000" w:rsidRPr="00000000" w14:paraId="00000085">
      <w:pPr>
        <w:rPr/>
      </w:pPr>
      <w:r w:rsidDel="00000000" w:rsidR="00000000" w:rsidRPr="00000000">
        <w:rPr>
          <w:b w:val="1"/>
        </w:rPr>
        <w:drawing>
          <wp:inline distB="114300" distT="114300" distL="114300" distR="114300">
            <wp:extent cx="1933575" cy="1657279"/>
            <wp:effectExtent b="0" l="0" r="0" t="0"/>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933575" cy="1657279"/>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b w:val="1"/>
        </w:rPr>
      </w:pPr>
      <w:hyperlink r:id="rId13">
        <w:r w:rsidDel="00000000" w:rsidR="00000000" w:rsidRPr="00000000">
          <w:rPr>
            <w:b w:val="1"/>
            <w:color w:val="1155cc"/>
            <w:u w:val="single"/>
            <w:rtl w:val="0"/>
          </w:rPr>
          <w:t xml:space="preserve">https://www.healthandcare.co.uk/user/products/large/medpage-gps-location-tracker-watch-phone-with-fall-detection-hm-1.jpg</w:t>
        </w:r>
      </w:hyperlink>
      <w:r w:rsidDel="00000000" w:rsidR="00000000" w:rsidRPr="00000000">
        <w:rPr>
          <w:rtl w:val="0"/>
        </w:rPr>
      </w:r>
    </w:p>
    <w:p w:rsidR="00000000" w:rsidDel="00000000" w:rsidP="00000000" w:rsidRDefault="00000000" w:rsidRPr="00000000" w14:paraId="00000088">
      <w:pPr>
        <w:rPr>
          <w:b w:val="1"/>
        </w:rPr>
      </w:pPr>
      <w:r w:rsidDel="00000000" w:rsidR="00000000" w:rsidRPr="00000000">
        <w:rPr>
          <w:rtl w:val="0"/>
        </w:rPr>
      </w:r>
    </w:p>
    <w:p w:rsidR="00000000" w:rsidDel="00000000" w:rsidP="00000000" w:rsidRDefault="00000000" w:rsidRPr="00000000" w14:paraId="00000089">
      <w:pPr>
        <w:spacing w:line="360" w:lineRule="auto"/>
        <w:rPr>
          <w:b w:val="1"/>
        </w:rPr>
      </w:pPr>
      <w:r w:rsidDel="00000000" w:rsidR="00000000" w:rsidRPr="00000000">
        <w:rPr>
          <w:color w:val="222222"/>
          <w:highlight w:val="white"/>
          <w:rtl w:val="0"/>
        </w:rPr>
        <w:t xml:space="preserve">Currently on the market there is available the Pivotell 8 alarm watch with large display and vibrating audio alarms. It is perfect for reminders for medication. This watch is available to purchase on the company's website. In my opinion I think it's a great product to have and is very effective in its uses. Wearable tech currently dominated by smart watches is a multi billion dollar industry with a sharp focus on health tracking.</w:t>
      </w:r>
      <w:r w:rsidDel="00000000" w:rsidR="00000000" w:rsidRPr="00000000">
        <w:rPr>
          <w:rtl w:val="0"/>
        </w:rPr>
      </w:r>
    </w:p>
    <w:p w:rsidR="00000000" w:rsidDel="00000000" w:rsidP="00000000" w:rsidRDefault="00000000" w:rsidRPr="00000000" w14:paraId="0000008A">
      <w:pPr>
        <w:rPr>
          <w:b w:val="1"/>
        </w:rPr>
      </w:pPr>
      <w:r w:rsidDel="00000000" w:rsidR="00000000" w:rsidRPr="00000000">
        <w:rPr>
          <w:rtl w:val="0"/>
        </w:rPr>
      </w:r>
    </w:p>
    <w:p w:rsidR="00000000" w:rsidDel="00000000" w:rsidP="00000000" w:rsidRDefault="00000000" w:rsidRPr="00000000" w14:paraId="0000008B">
      <w:pPr>
        <w:rPr>
          <w:b w:val="1"/>
        </w:rPr>
      </w:pPr>
      <w:r w:rsidDel="00000000" w:rsidR="00000000" w:rsidRPr="00000000">
        <w:rPr>
          <w:b w:val="1"/>
          <w:rtl w:val="0"/>
        </w:rPr>
        <w:t xml:space="preserve">Image 2</w:t>
      </w:r>
    </w:p>
    <w:p w:rsidR="00000000" w:rsidDel="00000000" w:rsidP="00000000" w:rsidRDefault="00000000" w:rsidRPr="00000000" w14:paraId="0000008C">
      <w:pPr>
        <w:rPr>
          <w:b w:val="1"/>
        </w:rPr>
      </w:pPr>
      <w:r w:rsidDel="00000000" w:rsidR="00000000" w:rsidRPr="00000000">
        <w:rPr>
          <w:b w:val="1"/>
          <w:sz w:val="26"/>
          <w:szCs w:val="26"/>
          <w:u w:val="single"/>
        </w:rPr>
        <w:drawing>
          <wp:inline distB="114300" distT="114300" distL="114300" distR="114300">
            <wp:extent cx="1793642" cy="1368425"/>
            <wp:effectExtent b="0" l="0" r="0" t="0"/>
            <wp:docPr id="2"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1793642" cy="1368425"/>
                    </a:xfrm>
                    <a:prstGeom prst="rect"/>
                    <a:ln/>
                  </pic:spPr>
                </pic:pic>
              </a:graphicData>
            </a:graphic>
          </wp:inline>
        </w:drawing>
      </w:r>
      <w:hyperlink r:id="rId15">
        <w:r w:rsidDel="00000000" w:rsidR="00000000" w:rsidRPr="00000000">
          <w:rPr>
            <w:b w:val="1"/>
            <w:color w:val="1155cc"/>
            <w:u w:val="single"/>
            <w:rtl w:val="0"/>
          </w:rPr>
          <w:t xml:space="preserve">https://www.healthandcare.co.uk/user/products/large/pivotell-vibratime-red.jpg</w:t>
        </w:r>
      </w:hyperlink>
      <w:r w:rsidDel="00000000" w:rsidR="00000000" w:rsidRPr="00000000">
        <w:rPr>
          <w:rtl w:val="0"/>
        </w:rPr>
      </w:r>
    </w:p>
    <w:p w:rsidR="00000000" w:rsidDel="00000000" w:rsidP="00000000" w:rsidRDefault="00000000" w:rsidRPr="00000000" w14:paraId="0000008D">
      <w:pPr>
        <w:rPr>
          <w:b w:val="1"/>
        </w:rPr>
      </w:pPr>
      <w:r w:rsidDel="00000000" w:rsidR="00000000" w:rsidRPr="00000000">
        <w:rPr>
          <w:rtl w:val="0"/>
        </w:rPr>
      </w:r>
    </w:p>
    <w:p w:rsidR="00000000" w:rsidDel="00000000" w:rsidP="00000000" w:rsidRDefault="00000000" w:rsidRPr="00000000" w14:paraId="0000008E">
      <w:pPr>
        <w:rPr>
          <w:b w:val="1"/>
          <w:sz w:val="26"/>
          <w:szCs w:val="26"/>
          <w:u w:val="single"/>
        </w:rPr>
      </w:pPr>
      <w:r w:rsidDel="00000000" w:rsidR="00000000" w:rsidRPr="00000000">
        <w:rPr>
          <w:rtl w:val="0"/>
        </w:rPr>
      </w:r>
    </w:p>
    <w:p w:rsidR="00000000" w:rsidDel="00000000" w:rsidP="00000000" w:rsidRDefault="00000000" w:rsidRPr="00000000" w14:paraId="0000008F">
      <w:pPr>
        <w:rPr>
          <w:b w:val="1"/>
          <w:sz w:val="26"/>
          <w:szCs w:val="26"/>
          <w:u w:val="single"/>
        </w:rPr>
      </w:pPr>
      <w:r w:rsidDel="00000000" w:rsidR="00000000" w:rsidRPr="00000000">
        <w:rPr>
          <w:rtl w:val="0"/>
        </w:rPr>
      </w:r>
    </w:p>
    <w:p w:rsidR="00000000" w:rsidDel="00000000" w:rsidP="00000000" w:rsidRDefault="00000000" w:rsidRPr="00000000" w14:paraId="00000090">
      <w:pPr>
        <w:rPr>
          <w:b w:val="1"/>
          <w:sz w:val="26"/>
          <w:szCs w:val="26"/>
          <w:u w:val="single"/>
        </w:rPr>
      </w:pPr>
      <w:r w:rsidDel="00000000" w:rsidR="00000000" w:rsidRPr="00000000">
        <w:rPr>
          <w:rtl w:val="0"/>
        </w:rPr>
      </w:r>
    </w:p>
    <w:p w:rsidR="00000000" w:rsidDel="00000000" w:rsidP="00000000" w:rsidRDefault="00000000" w:rsidRPr="00000000" w14:paraId="00000091">
      <w:pPr>
        <w:rPr>
          <w:b w:val="1"/>
          <w:color w:val="222222"/>
          <w:sz w:val="26"/>
          <w:szCs w:val="26"/>
          <w:highlight w:val="white"/>
          <w:u w:val="single"/>
        </w:rPr>
      </w:pPr>
      <w:r w:rsidDel="00000000" w:rsidR="00000000" w:rsidRPr="00000000">
        <w:rPr>
          <w:b w:val="1"/>
          <w:color w:val="222222"/>
          <w:sz w:val="26"/>
          <w:szCs w:val="26"/>
          <w:highlight w:val="white"/>
          <w:u w:val="single"/>
          <w:rtl w:val="0"/>
        </w:rPr>
        <w:t xml:space="preserve">WHY IS MEDICATION SO IMPORTANT FOR DEMENTIA PATIENTS AND THE NEED FOR A MEDICATION WATCH</w:t>
      </w:r>
    </w:p>
    <w:p w:rsidR="00000000" w:rsidDel="00000000" w:rsidP="00000000" w:rsidRDefault="00000000" w:rsidRPr="00000000" w14:paraId="00000092">
      <w:pPr>
        <w:rPr>
          <w:b w:val="1"/>
          <w:color w:val="222222"/>
          <w:highlight w:val="white"/>
          <w:u w:val="single"/>
        </w:rPr>
      </w:pPr>
      <w:r w:rsidDel="00000000" w:rsidR="00000000" w:rsidRPr="00000000">
        <w:rPr>
          <w:rtl w:val="0"/>
        </w:rPr>
      </w:r>
    </w:p>
    <w:p w:rsidR="00000000" w:rsidDel="00000000" w:rsidP="00000000" w:rsidRDefault="00000000" w:rsidRPr="00000000" w14:paraId="00000093">
      <w:pPr>
        <w:spacing w:line="360" w:lineRule="auto"/>
        <w:rPr/>
      </w:pPr>
      <w:r w:rsidDel="00000000" w:rsidR="00000000" w:rsidRPr="00000000">
        <w:rPr>
          <w:rtl w:val="0"/>
        </w:rPr>
        <w:t xml:space="preserve">The benefits of such a device within the healthcare system are numerous and impactful, particularly for patients, caregivers and healthcare providers.</w:t>
      </w:r>
    </w:p>
    <w:p w:rsidR="00000000" w:rsidDel="00000000" w:rsidP="00000000" w:rsidRDefault="00000000" w:rsidRPr="00000000" w14:paraId="00000094">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95">
      <w:pPr>
        <w:spacing w:line="360" w:lineRule="auto"/>
        <w:rPr/>
      </w:pPr>
      <w:r w:rsidDel="00000000" w:rsidR="00000000" w:rsidRPr="00000000">
        <w:rPr>
          <w:highlight w:val="white"/>
          <w:rtl w:val="0"/>
        </w:rPr>
        <w:t xml:space="preserve">Medications are the most common medical intervention. They are an important part of medical care for </w:t>
      </w:r>
      <w:r w:rsidDel="00000000" w:rsidR="00000000" w:rsidRPr="00000000">
        <w:rPr>
          <w:rtl w:val="0"/>
        </w:rPr>
        <w:t xml:space="preserve">older people. </w:t>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spacing w:line="360" w:lineRule="auto"/>
        <w:rPr/>
      </w:pPr>
      <w:r w:rsidDel="00000000" w:rsidR="00000000" w:rsidRPr="00000000">
        <w:rPr>
          <w:rtl w:val="0"/>
        </w:rPr>
        <w:t xml:space="preserve">Without medications, many older people would function less well or die at an earlier age, Cochrane Database systems rev. May (2020).</w:t>
      </w:r>
      <w:r w:rsidDel="00000000" w:rsidR="00000000" w:rsidRPr="00000000">
        <w:rPr>
          <w:rtl w:val="0"/>
        </w:rPr>
      </w:r>
    </w:p>
    <w:p w:rsidR="00000000" w:rsidDel="00000000" w:rsidP="00000000" w:rsidRDefault="00000000" w:rsidRPr="00000000" w14:paraId="00000098">
      <w:pPr>
        <w:rPr>
          <w:color w:val="222222"/>
        </w:rPr>
      </w:pPr>
      <w:r w:rsidDel="00000000" w:rsidR="00000000" w:rsidRPr="00000000">
        <w:rPr>
          <w:rtl w:val="0"/>
        </w:rPr>
      </w:r>
    </w:p>
    <w:p w:rsidR="00000000" w:rsidDel="00000000" w:rsidP="00000000" w:rsidRDefault="00000000" w:rsidRPr="00000000" w14:paraId="00000099">
      <w:pPr>
        <w:rPr>
          <w:b w:val="1"/>
          <w:color w:val="474747"/>
          <w:sz w:val="26"/>
          <w:szCs w:val="26"/>
          <w:highlight w:val="white"/>
          <w:u w:val="single"/>
        </w:rPr>
      </w:pPr>
      <w:r w:rsidDel="00000000" w:rsidR="00000000" w:rsidRPr="00000000">
        <w:rPr>
          <w:rtl w:val="0"/>
        </w:rPr>
      </w:r>
    </w:p>
    <w:p w:rsidR="00000000" w:rsidDel="00000000" w:rsidP="00000000" w:rsidRDefault="00000000" w:rsidRPr="00000000" w14:paraId="0000009A">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before="0" w:lineRule="auto"/>
        <w:rPr>
          <w:b w:val="1"/>
          <w:color w:val="474747"/>
          <w:sz w:val="26"/>
          <w:szCs w:val="26"/>
          <w:highlight w:val="white"/>
          <w:u w:val="single"/>
        </w:rPr>
      </w:pPr>
      <w:bookmarkStart w:colFirst="0" w:colLast="0" w:name="_xpmk7h1v2cbl" w:id="0"/>
      <w:bookmarkEnd w:id="0"/>
      <w:r w:rsidDel="00000000" w:rsidR="00000000" w:rsidRPr="00000000">
        <w:rPr>
          <w:b w:val="1"/>
          <w:color w:val="474747"/>
          <w:sz w:val="26"/>
          <w:szCs w:val="26"/>
          <w:highlight w:val="white"/>
          <w:u w:val="single"/>
          <w:rtl w:val="0"/>
        </w:rPr>
        <w:t xml:space="preserve">FINANCING THE MEDI WATCH</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color w:val="474747"/>
          <w:highlight w:val="white"/>
        </w:rPr>
      </w:pPr>
      <w:r w:rsidDel="00000000" w:rsidR="00000000" w:rsidRPr="00000000">
        <w:rPr>
          <w:rtl w:val="0"/>
        </w:rPr>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color w:val="474747"/>
          <w:highlight w:val="white"/>
        </w:rPr>
      </w:pPr>
      <w:r w:rsidDel="00000000" w:rsidR="00000000" w:rsidRPr="00000000">
        <w:rPr>
          <w:color w:val="474747"/>
          <w:highlight w:val="white"/>
          <w:rtl w:val="0"/>
        </w:rPr>
        <w:t xml:space="preserve">The vast majority of public NHS funding comes from general taxation and National Insurance contributions.</w:t>
      </w:r>
      <w:r w:rsidDel="00000000" w:rsidR="00000000" w:rsidRPr="00000000">
        <w:rPr>
          <w:color w:val="474747"/>
          <w:highlight w:val="white"/>
          <w:rtl w:val="0"/>
        </w:rPr>
        <w:t xml:space="preserve">The level of NHS funding in a given year is set by the central government through the Spending Review process. </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color w:val="474747"/>
          <w:highlight w:val="white"/>
        </w:rPr>
      </w:pPr>
      <w:r w:rsidDel="00000000" w:rsidR="00000000" w:rsidRPr="00000000">
        <w:rPr>
          <w:color w:val="474747"/>
          <w:highlight w:val="white"/>
          <w:rtl w:val="0"/>
        </w:rPr>
        <w:t xml:space="preserve">The funding would need to be requested from the stakeholders in the NHS when considering the financial cost of the product, areas of production and implementation.</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color w:val="474747"/>
          <w:highlight w:val="white"/>
        </w:rPr>
      </w:pPr>
      <w:r w:rsidDel="00000000" w:rsidR="00000000" w:rsidRPr="00000000">
        <w:rPr>
          <w:rtl w:val="0"/>
        </w:rPr>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color w:val="474747"/>
          <w:highlight w:val="white"/>
        </w:rPr>
      </w:pPr>
      <w:r w:rsidDel="00000000" w:rsidR="00000000" w:rsidRPr="00000000">
        <w:rPr>
          <w:rtl w:val="0"/>
        </w:rPr>
      </w:r>
    </w:p>
    <w:p w:rsidR="00000000" w:rsidDel="00000000" w:rsidP="00000000" w:rsidRDefault="00000000" w:rsidRPr="00000000" w14:paraId="000000A0">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80" w:before="0" w:line="360" w:lineRule="auto"/>
        <w:rPr>
          <w:b w:val="1"/>
          <w:color w:val="474747"/>
          <w:sz w:val="34"/>
          <w:szCs w:val="34"/>
          <w:highlight w:val="white"/>
        </w:rPr>
      </w:pPr>
      <w:bookmarkStart w:colFirst="0" w:colLast="0" w:name="_txnqg523ywex" w:id="1"/>
      <w:bookmarkEnd w:id="1"/>
      <w:r w:rsidDel="00000000" w:rsidR="00000000" w:rsidRPr="00000000">
        <w:rPr>
          <w:rtl w:val="0"/>
        </w:rPr>
      </w:r>
    </w:p>
    <w:p w:rsidR="00000000" w:rsidDel="00000000" w:rsidP="00000000" w:rsidRDefault="00000000" w:rsidRPr="00000000" w14:paraId="000000A1">
      <w:pPr>
        <w:rPr>
          <w:b w:val="1"/>
          <w:color w:val="222222"/>
          <w:sz w:val="26"/>
          <w:szCs w:val="26"/>
          <w:highlight w:val="white"/>
          <w:u w:val="single"/>
        </w:rPr>
      </w:pPr>
      <w:r w:rsidDel="00000000" w:rsidR="00000000" w:rsidRPr="00000000">
        <w:rPr>
          <w:b w:val="1"/>
          <w:color w:val="222222"/>
          <w:sz w:val="26"/>
          <w:szCs w:val="26"/>
          <w:highlight w:val="white"/>
          <w:u w:val="single"/>
          <w:rtl w:val="0"/>
        </w:rPr>
        <w:t xml:space="preserve">WHAT IS A REALISTIC TIMELINE FOR DESIGNING THE MEDI WATCH</w:t>
      </w:r>
    </w:p>
    <w:p w:rsidR="00000000" w:rsidDel="00000000" w:rsidP="00000000" w:rsidRDefault="00000000" w:rsidRPr="00000000" w14:paraId="000000A2">
      <w:pPr>
        <w:rPr>
          <w:b w:val="1"/>
          <w:color w:val="222222"/>
          <w:sz w:val="26"/>
          <w:szCs w:val="26"/>
          <w:highlight w:val="white"/>
          <w:u w:val="single"/>
        </w:rPr>
      </w:pPr>
      <w:r w:rsidDel="00000000" w:rsidR="00000000" w:rsidRPr="00000000">
        <w:rPr>
          <w:rtl w:val="0"/>
        </w:rPr>
      </w:r>
    </w:p>
    <w:p w:rsidR="00000000" w:rsidDel="00000000" w:rsidP="00000000" w:rsidRDefault="00000000" w:rsidRPr="00000000" w14:paraId="000000A3">
      <w:pPr>
        <w:spacing w:line="360" w:lineRule="auto"/>
        <w:rPr>
          <w:color w:val="222222"/>
          <w:highlight w:val="white"/>
        </w:rPr>
      </w:pPr>
      <w:r w:rsidDel="00000000" w:rsidR="00000000" w:rsidRPr="00000000">
        <w:rPr>
          <w:color w:val="222222"/>
          <w:highlight w:val="white"/>
          <w:rtl w:val="0"/>
        </w:rPr>
        <w:t xml:space="preserve">The realistic timeline for designing the watch could be between 12 months to 1 year depending on the design and creativity. </w:t>
      </w:r>
    </w:p>
    <w:p w:rsidR="00000000" w:rsidDel="00000000" w:rsidP="00000000" w:rsidRDefault="00000000" w:rsidRPr="00000000" w14:paraId="000000A4">
      <w:pPr>
        <w:spacing w:line="360" w:lineRule="auto"/>
        <w:rPr>
          <w:color w:val="222222"/>
          <w:highlight w:val="white"/>
        </w:rPr>
      </w:pPr>
      <w:r w:rsidDel="00000000" w:rsidR="00000000" w:rsidRPr="00000000">
        <w:rPr>
          <w:rtl w:val="0"/>
        </w:rPr>
      </w:r>
    </w:p>
    <w:p w:rsidR="00000000" w:rsidDel="00000000" w:rsidP="00000000" w:rsidRDefault="00000000" w:rsidRPr="00000000" w14:paraId="000000A5">
      <w:pPr>
        <w:rPr>
          <w:color w:val="222222"/>
          <w:sz w:val="26"/>
          <w:szCs w:val="26"/>
          <w:highlight w:val="white"/>
        </w:rPr>
      </w:pPr>
      <w:r w:rsidDel="00000000" w:rsidR="00000000" w:rsidRPr="00000000">
        <w:rPr>
          <w:rtl w:val="0"/>
        </w:rPr>
      </w:r>
    </w:p>
    <w:p w:rsidR="00000000" w:rsidDel="00000000" w:rsidP="00000000" w:rsidRDefault="00000000" w:rsidRPr="00000000" w14:paraId="000000A6">
      <w:pPr>
        <w:rPr>
          <w:b w:val="1"/>
          <w:color w:val="222222"/>
          <w:sz w:val="26"/>
          <w:szCs w:val="26"/>
          <w:highlight w:val="white"/>
          <w:u w:val="single"/>
        </w:rPr>
      </w:pPr>
      <w:r w:rsidDel="00000000" w:rsidR="00000000" w:rsidRPr="00000000">
        <w:rPr>
          <w:b w:val="1"/>
          <w:color w:val="222222"/>
          <w:sz w:val="26"/>
          <w:szCs w:val="26"/>
          <w:highlight w:val="white"/>
          <w:u w:val="single"/>
          <w:rtl w:val="0"/>
        </w:rPr>
        <w:t xml:space="preserve">HOW THIS INNOVATION COULD BE CREATED</w:t>
      </w:r>
    </w:p>
    <w:p w:rsidR="00000000" w:rsidDel="00000000" w:rsidP="00000000" w:rsidRDefault="00000000" w:rsidRPr="00000000" w14:paraId="000000A7">
      <w:pPr>
        <w:rPr>
          <w:b w:val="1"/>
          <w:color w:val="222222"/>
          <w:highlight w:val="white"/>
          <w:u w:val="single"/>
        </w:rPr>
      </w:pPr>
      <w:r w:rsidDel="00000000" w:rsidR="00000000" w:rsidRPr="00000000">
        <w:rPr>
          <w:rtl w:val="0"/>
        </w:rPr>
      </w:r>
    </w:p>
    <w:p w:rsidR="00000000" w:rsidDel="00000000" w:rsidP="00000000" w:rsidRDefault="00000000" w:rsidRPr="00000000" w14:paraId="000000A8">
      <w:pPr>
        <w:spacing w:line="360" w:lineRule="auto"/>
        <w:rPr>
          <w:color w:val="474747"/>
        </w:rPr>
      </w:pPr>
      <w:r w:rsidDel="00000000" w:rsidR="00000000" w:rsidRPr="00000000">
        <w:rPr>
          <w:color w:val="474747"/>
          <w:rtl w:val="0"/>
        </w:rPr>
        <w:t xml:space="preserve">Many wearables, including smartwatches, incorporate </w:t>
      </w:r>
      <w:r w:rsidDel="00000000" w:rsidR="00000000" w:rsidRPr="00000000">
        <w:rPr>
          <w:color w:val="040c28"/>
          <w:rtl w:val="0"/>
        </w:rPr>
        <w:t xml:space="preserve">GPS technology</w:t>
      </w:r>
      <w:r w:rsidDel="00000000" w:rsidR="00000000" w:rsidRPr="00000000">
        <w:rPr>
          <w:color w:val="474747"/>
          <w:rtl w:val="0"/>
        </w:rPr>
        <w:t xml:space="preserve"> for navigation. </w:t>
      </w:r>
    </w:p>
    <w:p w:rsidR="00000000" w:rsidDel="00000000" w:rsidP="00000000" w:rsidRDefault="00000000" w:rsidRPr="00000000" w14:paraId="000000A9">
      <w:pPr>
        <w:spacing w:line="360" w:lineRule="auto"/>
        <w:rPr>
          <w:color w:val="222222"/>
        </w:rPr>
      </w:pPr>
      <w:r w:rsidDel="00000000" w:rsidR="00000000" w:rsidRPr="00000000">
        <w:rPr>
          <w:color w:val="474747"/>
          <w:rtl w:val="0"/>
        </w:rPr>
        <w:t xml:space="preserve">When considering a medication watch, appropriate computerized design will need to be considered such as time, doses and names of medication. All which can be created in the production stages.</w:t>
      </w:r>
      <w:r w:rsidDel="00000000" w:rsidR="00000000" w:rsidRPr="00000000">
        <w:rPr>
          <w:rtl w:val="0"/>
        </w:rPr>
      </w:r>
    </w:p>
    <w:p w:rsidR="00000000" w:rsidDel="00000000" w:rsidP="00000000" w:rsidRDefault="00000000" w:rsidRPr="00000000" w14:paraId="000000AA">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AB">
      <w:pPr>
        <w:spacing w:line="360" w:lineRule="auto"/>
        <w:rPr>
          <w:color w:val="222222"/>
        </w:rPr>
      </w:pPr>
      <w:r w:rsidDel="00000000" w:rsidR="00000000" w:rsidRPr="00000000">
        <w:rPr>
          <w:color w:val="474747"/>
          <w:rtl w:val="0"/>
        </w:rPr>
        <w:t xml:space="preserve">This involves a combination of traditional craftsmanship and cutting-edge technology. </w:t>
      </w:r>
      <w:r w:rsidDel="00000000" w:rsidR="00000000" w:rsidRPr="00000000">
        <w:rPr>
          <w:color w:val="040c28"/>
          <w:rtl w:val="0"/>
        </w:rPr>
        <w:t xml:space="preserve">Metal components such as gears, springs, and cases are often created through a process called CNC machining</w:t>
      </w:r>
      <w:r w:rsidDel="00000000" w:rsidR="00000000" w:rsidRPr="00000000">
        <w:rPr>
          <w:color w:val="474747"/>
          <w:rtl w:val="0"/>
        </w:rPr>
        <w:t xml:space="preserve">, while delicate dials, buttons and indices may be meticulously crafted by skilled artisans.</w:t>
      </w:r>
      <w:r w:rsidDel="00000000" w:rsidR="00000000" w:rsidRPr="00000000">
        <w:rPr>
          <w:rtl w:val="0"/>
        </w:rPr>
      </w:r>
    </w:p>
    <w:p w:rsidR="00000000" w:rsidDel="00000000" w:rsidP="00000000" w:rsidRDefault="00000000" w:rsidRPr="00000000" w14:paraId="000000AC">
      <w:pPr>
        <w:rPr>
          <w:color w:val="222222"/>
        </w:rPr>
      </w:pPr>
      <w:r w:rsidDel="00000000" w:rsidR="00000000" w:rsidRPr="00000000">
        <w:rPr>
          <w:rtl w:val="0"/>
        </w:rPr>
      </w:r>
    </w:p>
    <w:p w:rsidR="00000000" w:rsidDel="00000000" w:rsidP="00000000" w:rsidRDefault="00000000" w:rsidRPr="00000000" w14:paraId="000000AD">
      <w:pPr>
        <w:spacing w:line="360" w:lineRule="auto"/>
        <w:rPr>
          <w:color w:val="474747"/>
        </w:rPr>
      </w:pPr>
      <w:r w:rsidDel="00000000" w:rsidR="00000000" w:rsidRPr="00000000">
        <w:rPr>
          <w:color w:val="040c28"/>
          <w:rtl w:val="0"/>
        </w:rPr>
        <w:t xml:space="preserve">The Medi Watchwill  have GPS tracking functions to provide caregivers or family members with peace of mind, knowing they can keep track of an older adult's location and medication intake.</w:t>
      </w:r>
      <w:r w:rsidDel="00000000" w:rsidR="00000000" w:rsidRPr="00000000">
        <w:rPr>
          <w:color w:val="474747"/>
          <w:rtl w:val="0"/>
        </w:rPr>
        <w:t xml:space="preserve"> </w:t>
      </w:r>
    </w:p>
    <w:p w:rsidR="00000000" w:rsidDel="00000000" w:rsidP="00000000" w:rsidRDefault="00000000" w:rsidRPr="00000000" w14:paraId="000000AE">
      <w:pPr>
        <w:spacing w:line="360" w:lineRule="auto"/>
        <w:rPr>
          <w:color w:val="474747"/>
        </w:rPr>
      </w:pPr>
      <w:r w:rsidDel="00000000" w:rsidR="00000000" w:rsidRPr="00000000">
        <w:rPr>
          <w:color w:val="474747"/>
          <w:rtl w:val="0"/>
        </w:rPr>
        <w:t xml:space="preserve">This feature is especially beneficial for Alzheimer patients if they have concerns about wandering or getting lost because of cognitive impairments like dementia. </w:t>
      </w:r>
    </w:p>
    <w:p w:rsidR="00000000" w:rsidDel="00000000" w:rsidP="00000000" w:rsidRDefault="00000000" w:rsidRPr="00000000" w14:paraId="000000AF">
      <w:pPr>
        <w:spacing w:line="360" w:lineRule="auto"/>
        <w:rPr>
          <w:color w:val="474747"/>
        </w:rPr>
      </w:pPr>
      <w:r w:rsidDel="00000000" w:rsidR="00000000" w:rsidRPr="00000000">
        <w:rPr>
          <w:color w:val="474747"/>
          <w:rtl w:val="0"/>
        </w:rPr>
        <w:t xml:space="preserve">The medi watch could include a vast number of features all designed in the production stages of the product. As a result it can provide essential benefits to patients, caregivers and Health and Social Care providers.</w:t>
      </w:r>
    </w:p>
    <w:p w:rsidR="00000000" w:rsidDel="00000000" w:rsidP="00000000" w:rsidRDefault="00000000" w:rsidRPr="00000000" w14:paraId="000000B0">
      <w:pPr>
        <w:spacing w:line="360" w:lineRule="auto"/>
        <w:rPr>
          <w:color w:val="474747"/>
        </w:rPr>
      </w:pPr>
      <w:r w:rsidDel="00000000" w:rsidR="00000000" w:rsidRPr="00000000">
        <w:rPr>
          <w:rtl w:val="0"/>
        </w:rPr>
      </w:r>
    </w:p>
    <w:p w:rsidR="00000000" w:rsidDel="00000000" w:rsidP="00000000" w:rsidRDefault="00000000" w:rsidRPr="00000000" w14:paraId="000000B1">
      <w:pPr>
        <w:spacing w:line="360" w:lineRule="auto"/>
        <w:rPr>
          <w:b w:val="1"/>
        </w:rPr>
      </w:pPr>
      <w:hyperlink r:id="rId16">
        <w:r w:rsidDel="00000000" w:rsidR="00000000" w:rsidRPr="00000000">
          <w:rPr>
            <w:b w:val="1"/>
            <w:color w:val="1155cc"/>
            <w:u w:val="single"/>
            <w:rtl w:val="0"/>
          </w:rPr>
          <w:t xml:space="preserve">https://www.healthandcare.co.uk/user/products/large/medpage-gps-location-tracker-watch-phone-with-fall-detection-hm-1.jpg</w:t>
        </w:r>
      </w:hyperlink>
      <w:r w:rsidDel="00000000" w:rsidR="00000000" w:rsidRPr="00000000">
        <w:rPr>
          <w:rtl w:val="0"/>
        </w:rPr>
      </w:r>
    </w:p>
    <w:p w:rsidR="00000000" w:rsidDel="00000000" w:rsidP="00000000" w:rsidRDefault="00000000" w:rsidRPr="00000000" w14:paraId="000000B2">
      <w:pPr>
        <w:spacing w:line="360" w:lineRule="auto"/>
        <w:rPr>
          <w:b w:val="1"/>
        </w:rPr>
      </w:pPr>
      <w:r w:rsidDel="00000000" w:rsidR="00000000" w:rsidRPr="00000000">
        <w:rPr>
          <w:rtl w:val="0"/>
        </w:rPr>
      </w:r>
    </w:p>
    <w:p w:rsidR="00000000" w:rsidDel="00000000" w:rsidP="00000000" w:rsidRDefault="00000000" w:rsidRPr="00000000" w14:paraId="000000B3">
      <w:pPr>
        <w:spacing w:line="360" w:lineRule="auto"/>
        <w:rPr>
          <w:color w:val="474747"/>
        </w:rPr>
      </w:pPr>
      <w:r w:rsidDel="00000000" w:rsidR="00000000" w:rsidRPr="00000000">
        <w:rPr>
          <w:rtl w:val="0"/>
        </w:rPr>
      </w:r>
    </w:p>
    <w:p w:rsidR="00000000" w:rsidDel="00000000" w:rsidP="00000000" w:rsidRDefault="00000000" w:rsidRPr="00000000" w14:paraId="000000B4">
      <w:pPr>
        <w:spacing w:line="360" w:lineRule="auto"/>
        <w:rPr>
          <w:color w:val="474747"/>
        </w:rPr>
      </w:pPr>
      <w:r w:rsidDel="00000000" w:rsidR="00000000" w:rsidRPr="00000000">
        <w:rPr>
          <w:rtl w:val="0"/>
        </w:rPr>
      </w:r>
    </w:p>
    <w:p w:rsidR="00000000" w:rsidDel="00000000" w:rsidP="00000000" w:rsidRDefault="00000000" w:rsidRPr="00000000" w14:paraId="000000B5">
      <w:pPr>
        <w:rPr>
          <w:b w:val="1"/>
          <w:color w:val="222222"/>
          <w:highlight w:val="white"/>
          <w:u w:val="single"/>
        </w:rPr>
      </w:pPr>
      <w:r w:rsidDel="00000000" w:rsidR="00000000" w:rsidRPr="00000000">
        <w:rPr>
          <w:rtl w:val="0"/>
        </w:rPr>
      </w:r>
    </w:p>
    <w:p w:rsidR="00000000" w:rsidDel="00000000" w:rsidP="00000000" w:rsidRDefault="00000000" w:rsidRPr="00000000" w14:paraId="000000B6">
      <w:pPr>
        <w:rPr>
          <w:b w:val="1"/>
          <w:color w:val="222222"/>
          <w:highlight w:val="white"/>
          <w:u w:val="single"/>
        </w:rPr>
      </w:pPr>
      <w:r w:rsidDel="00000000" w:rsidR="00000000" w:rsidRPr="00000000">
        <w:rPr>
          <w:rtl w:val="0"/>
        </w:rPr>
      </w:r>
    </w:p>
    <w:p w:rsidR="00000000" w:rsidDel="00000000" w:rsidP="00000000" w:rsidRDefault="00000000" w:rsidRPr="00000000" w14:paraId="000000B7">
      <w:pPr>
        <w:rPr>
          <w:b w:val="1"/>
          <w:color w:val="222222"/>
          <w:highlight w:val="white"/>
          <w:u w:val="single"/>
        </w:rPr>
      </w:pPr>
      <w:r w:rsidDel="00000000" w:rsidR="00000000" w:rsidRPr="00000000">
        <w:rPr>
          <w:rtl w:val="0"/>
        </w:rPr>
      </w:r>
    </w:p>
    <w:p w:rsidR="00000000" w:rsidDel="00000000" w:rsidP="00000000" w:rsidRDefault="00000000" w:rsidRPr="00000000" w14:paraId="000000B8">
      <w:pPr>
        <w:rPr>
          <w:b w:val="1"/>
          <w:color w:val="222222"/>
          <w:highlight w:val="white"/>
          <w:u w:val="single"/>
        </w:rPr>
      </w:pPr>
      <w:r w:rsidDel="00000000" w:rsidR="00000000" w:rsidRPr="00000000">
        <w:rPr>
          <w:rtl w:val="0"/>
        </w:rPr>
      </w:r>
    </w:p>
    <w:p w:rsidR="00000000" w:rsidDel="00000000" w:rsidP="00000000" w:rsidRDefault="00000000" w:rsidRPr="00000000" w14:paraId="000000B9">
      <w:pPr>
        <w:rPr>
          <w:b w:val="1"/>
          <w:color w:val="222222"/>
          <w:highlight w:val="white"/>
          <w:u w:val="single"/>
        </w:rPr>
      </w:pPr>
      <w:r w:rsidDel="00000000" w:rsidR="00000000" w:rsidRPr="00000000">
        <w:rPr>
          <w:rtl w:val="0"/>
        </w:rPr>
      </w:r>
    </w:p>
    <w:p w:rsidR="00000000" w:rsidDel="00000000" w:rsidP="00000000" w:rsidRDefault="00000000" w:rsidRPr="00000000" w14:paraId="000000BA">
      <w:pPr>
        <w:rPr>
          <w:b w:val="1"/>
          <w:color w:val="222222"/>
          <w:highlight w:val="white"/>
          <w:u w:val="single"/>
        </w:rPr>
      </w:pPr>
      <w:r w:rsidDel="00000000" w:rsidR="00000000" w:rsidRPr="00000000">
        <w:rPr>
          <w:b w:val="1"/>
          <w:color w:val="222222"/>
          <w:highlight w:val="white"/>
          <w:u w:val="single"/>
          <w:rtl w:val="0"/>
        </w:rPr>
        <w:t xml:space="preserve">WHO CAN BENEFIT FROM THIS INNOVATION</w:t>
      </w:r>
    </w:p>
    <w:p w:rsidR="00000000" w:rsidDel="00000000" w:rsidP="00000000" w:rsidRDefault="00000000" w:rsidRPr="00000000" w14:paraId="000000BB">
      <w:pPr>
        <w:rPr>
          <w:b w:val="1"/>
          <w:color w:val="222222"/>
          <w:highlight w:val="white"/>
          <w:u w:val="single"/>
        </w:rPr>
      </w:pPr>
      <w:r w:rsidDel="00000000" w:rsidR="00000000" w:rsidRPr="00000000">
        <w:rPr>
          <w:rtl w:val="0"/>
        </w:rPr>
      </w:r>
    </w:p>
    <w:p w:rsidR="00000000" w:rsidDel="00000000" w:rsidP="00000000" w:rsidRDefault="00000000" w:rsidRPr="00000000" w14:paraId="000000BC">
      <w:pPr>
        <w:spacing w:line="360" w:lineRule="auto"/>
        <w:rPr>
          <w:color w:val="222222"/>
          <w:highlight w:val="white"/>
        </w:rPr>
      </w:pPr>
      <w:r w:rsidDel="00000000" w:rsidR="00000000" w:rsidRPr="00000000">
        <w:rPr>
          <w:color w:val="222222"/>
          <w:highlight w:val="white"/>
          <w:rtl w:val="0"/>
        </w:rPr>
        <w:t xml:space="preserve">Most people with Alzheimer’s can show symptoms starting from the ages of 60 and above. However young onset dementia is any form of dementia that can occur in people between the ages of 14 to 65 years and can also be beneficial for this age range too. Younger onset dementia is the same as dementia in an older person. But the disease can affect your life in different ways.</w:t>
      </w:r>
    </w:p>
    <w:p w:rsidR="00000000" w:rsidDel="00000000" w:rsidP="00000000" w:rsidRDefault="00000000" w:rsidRPr="00000000" w14:paraId="000000BD">
      <w:pPr>
        <w:spacing w:line="360" w:lineRule="auto"/>
        <w:rPr>
          <w:color w:val="474747"/>
        </w:rPr>
      </w:pPr>
      <w:r w:rsidDel="00000000" w:rsidR="00000000" w:rsidRPr="00000000">
        <w:rPr>
          <w:color w:val="040c28"/>
          <w:rtl w:val="0"/>
        </w:rPr>
        <w:t xml:space="preserve">There are a lot of health benefits. </w:t>
      </w:r>
      <w:r w:rsidDel="00000000" w:rsidR="00000000" w:rsidRPr="00000000">
        <w:rPr>
          <w:color w:val="474747"/>
          <w:rtl w:val="0"/>
        </w:rPr>
        <w:t xml:space="preserve">It empowers patients to get involved in their health care. It allows them to understand lifestyle choices and promotes independence. </w:t>
      </w:r>
    </w:p>
    <w:p w:rsidR="00000000" w:rsidDel="00000000" w:rsidP="00000000" w:rsidRDefault="00000000" w:rsidRPr="00000000" w14:paraId="000000BE">
      <w:pPr>
        <w:spacing w:line="360" w:lineRule="auto"/>
        <w:rPr>
          <w:color w:val="474747"/>
        </w:rPr>
      </w:pPr>
      <w:r w:rsidDel="00000000" w:rsidR="00000000" w:rsidRPr="00000000">
        <w:rPr>
          <w:color w:val="474747"/>
          <w:rtl w:val="0"/>
        </w:rPr>
        <w:t xml:space="preserve">For the caregiver it allows regular monitoring of the patient's medication intake as well as providing the patient with the independence to take their medication, depending on the severity of the health condition.</w:t>
      </w:r>
    </w:p>
    <w:p w:rsidR="00000000" w:rsidDel="00000000" w:rsidP="00000000" w:rsidRDefault="00000000" w:rsidRPr="00000000" w14:paraId="000000BF">
      <w:pPr>
        <w:spacing w:line="360" w:lineRule="auto"/>
        <w:rPr>
          <w:color w:val="474747"/>
        </w:rPr>
      </w:pPr>
      <w:r w:rsidDel="00000000" w:rsidR="00000000" w:rsidRPr="00000000">
        <w:rPr>
          <w:color w:val="474747"/>
          <w:rtl w:val="0"/>
        </w:rPr>
        <w:t xml:space="preserve">Medication is vital when considering overall healthcare and so with a device like The Medication watch, it can promote a positive outcome for both the caregiver and the patient. </w:t>
      </w:r>
    </w:p>
    <w:p w:rsidR="00000000" w:rsidDel="00000000" w:rsidP="00000000" w:rsidRDefault="00000000" w:rsidRPr="00000000" w14:paraId="000000C0">
      <w:pPr>
        <w:spacing w:line="360" w:lineRule="auto"/>
        <w:rPr>
          <w:color w:val="474747"/>
        </w:rPr>
      </w:pPr>
      <w:r w:rsidDel="00000000" w:rsidR="00000000" w:rsidRPr="00000000">
        <w:rPr>
          <w:color w:val="474747"/>
          <w:rtl w:val="0"/>
        </w:rPr>
        <w:t xml:space="preserve">An example of how a similar health condition has benefited from a health watch is in the following document.</w:t>
      </w:r>
    </w:p>
    <w:p w:rsidR="00000000" w:rsidDel="00000000" w:rsidP="00000000" w:rsidRDefault="00000000" w:rsidRPr="00000000" w14:paraId="000000C1">
      <w:pPr>
        <w:spacing w:line="360" w:lineRule="auto"/>
        <w:rPr/>
      </w:pPr>
      <w:hyperlink r:id="rId17">
        <w:r w:rsidDel="00000000" w:rsidR="00000000" w:rsidRPr="00000000">
          <w:rPr>
            <w:color w:val="1155cc"/>
            <w:u w:val="single"/>
            <w:rtl w:val="0"/>
          </w:rPr>
          <w:t xml:space="preserve">https://www.england.nhs.uk/2022/04/parkinsons-patients-benefit-from-revolutionary-watch-on-the-nhs-to-manage-care-at-home/#:~:text=The%20 cutting%2d Edge,who%20have%20a Parkinson%E2%80%99s.</w:t>
        </w:r>
      </w:hyperlink>
      <w:r w:rsidDel="00000000" w:rsidR="00000000" w:rsidRPr="00000000">
        <w:rPr>
          <w:rtl w:val="0"/>
        </w:rPr>
      </w:r>
    </w:p>
    <w:p w:rsidR="00000000" w:rsidDel="00000000" w:rsidP="00000000" w:rsidRDefault="00000000" w:rsidRPr="00000000" w14:paraId="000000C2">
      <w:pPr>
        <w:spacing w:line="360" w:lineRule="auto"/>
        <w:rPr>
          <w:color w:val="474747"/>
        </w:rPr>
      </w:pPr>
      <w:r w:rsidDel="00000000" w:rsidR="00000000" w:rsidRPr="00000000">
        <w:rPr>
          <w:rtl w:val="0"/>
        </w:rPr>
      </w:r>
    </w:p>
    <w:p w:rsidR="00000000" w:rsidDel="00000000" w:rsidP="00000000" w:rsidRDefault="00000000" w:rsidRPr="00000000" w14:paraId="000000C3">
      <w:pPr>
        <w:spacing w:line="360" w:lineRule="auto"/>
        <w:rPr>
          <w:color w:val="474747"/>
        </w:rPr>
      </w:pPr>
      <w:r w:rsidDel="00000000" w:rsidR="00000000" w:rsidRPr="00000000">
        <w:rPr>
          <w:rtl w:val="0"/>
        </w:rPr>
      </w:r>
    </w:p>
    <w:p w:rsidR="00000000" w:rsidDel="00000000" w:rsidP="00000000" w:rsidRDefault="00000000" w:rsidRPr="00000000" w14:paraId="000000C4">
      <w:pPr>
        <w:rPr>
          <w:color w:val="474747"/>
        </w:rPr>
      </w:pPr>
      <w:r w:rsidDel="00000000" w:rsidR="00000000" w:rsidRPr="00000000">
        <w:rPr>
          <w:rtl w:val="0"/>
        </w:rPr>
      </w:r>
    </w:p>
    <w:p w:rsidR="00000000" w:rsidDel="00000000" w:rsidP="00000000" w:rsidRDefault="00000000" w:rsidRPr="00000000" w14:paraId="000000C5">
      <w:pPr>
        <w:spacing w:line="360" w:lineRule="auto"/>
        <w:rPr>
          <w:b w:val="1"/>
          <w:color w:val="222222"/>
          <w:highlight w:val="white"/>
          <w:u w:val="single"/>
        </w:rPr>
      </w:pPr>
      <w:r w:rsidDel="00000000" w:rsidR="00000000" w:rsidRPr="00000000">
        <w:rPr>
          <w:b w:val="1"/>
          <w:color w:val="222222"/>
          <w:highlight w:val="white"/>
          <w:u w:val="single"/>
          <w:rtl w:val="0"/>
        </w:rPr>
        <w:t xml:space="preserve">OTHER FACTORS AND BENEFITS A MEDICATION WATCH CAN PROMOTE</w:t>
      </w:r>
    </w:p>
    <w:p w:rsidR="00000000" w:rsidDel="00000000" w:rsidP="00000000" w:rsidRDefault="00000000" w:rsidRPr="00000000" w14:paraId="000000C6">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C7">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60" w:lineRule="auto"/>
        <w:ind w:left="720" w:hanging="360"/>
        <w:rPr>
          <w:highlight w:val="white"/>
        </w:rPr>
      </w:pPr>
      <w:r w:rsidDel="00000000" w:rsidR="00000000" w:rsidRPr="00000000">
        <w:rPr>
          <w:color w:val="1f1f1f"/>
          <w:highlight w:val="white"/>
          <w:rtl w:val="0"/>
        </w:rPr>
        <w:t xml:space="preserve">Fall detection features.</w:t>
      </w:r>
    </w:p>
    <w:p w:rsidR="00000000" w:rsidDel="00000000" w:rsidP="00000000" w:rsidRDefault="00000000" w:rsidRPr="00000000" w14:paraId="000000C8">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60" w:lineRule="auto"/>
        <w:ind w:left="720" w:hanging="360"/>
        <w:rPr>
          <w:highlight w:val="white"/>
        </w:rPr>
      </w:pPr>
      <w:r w:rsidDel="00000000" w:rsidR="00000000" w:rsidRPr="00000000">
        <w:rPr>
          <w:color w:val="1f1f1f"/>
          <w:highlight w:val="white"/>
          <w:rtl w:val="0"/>
        </w:rPr>
        <w:t xml:space="preserve">Heart health monitoring. </w:t>
      </w:r>
    </w:p>
    <w:p w:rsidR="00000000" w:rsidDel="00000000" w:rsidP="00000000" w:rsidRDefault="00000000" w:rsidRPr="00000000" w14:paraId="000000C9">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60" w:lineRule="auto"/>
        <w:ind w:left="720" w:hanging="360"/>
        <w:rPr>
          <w:highlight w:val="white"/>
        </w:rPr>
      </w:pPr>
      <w:r w:rsidDel="00000000" w:rsidR="00000000" w:rsidRPr="00000000">
        <w:rPr>
          <w:color w:val="1f1f1f"/>
          <w:highlight w:val="white"/>
          <w:rtl w:val="0"/>
        </w:rPr>
        <w:t xml:space="preserve">Activity tracking. </w:t>
      </w:r>
    </w:p>
    <w:p w:rsidR="00000000" w:rsidDel="00000000" w:rsidP="00000000" w:rsidRDefault="00000000" w:rsidRPr="00000000" w14:paraId="000000CA">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60" w:lineRule="auto"/>
        <w:ind w:left="720" w:hanging="360"/>
        <w:rPr>
          <w:highlight w:val="white"/>
        </w:rPr>
      </w:pPr>
      <w:r w:rsidDel="00000000" w:rsidR="00000000" w:rsidRPr="00000000">
        <w:rPr>
          <w:color w:val="1f1f1f"/>
          <w:highlight w:val="white"/>
          <w:rtl w:val="0"/>
        </w:rPr>
        <w:t xml:space="preserve">Medication reminders.</w:t>
      </w:r>
    </w:p>
    <w:p w:rsidR="00000000" w:rsidDel="00000000" w:rsidP="00000000" w:rsidRDefault="00000000" w:rsidRPr="00000000" w14:paraId="000000CB">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60" w:lineRule="auto"/>
        <w:ind w:left="720" w:hanging="360"/>
        <w:rPr>
          <w:highlight w:val="white"/>
        </w:rPr>
      </w:pPr>
      <w:r w:rsidDel="00000000" w:rsidR="00000000" w:rsidRPr="00000000">
        <w:rPr>
          <w:color w:val="1f1f1f"/>
          <w:highlight w:val="white"/>
          <w:rtl w:val="0"/>
        </w:rPr>
        <w:t xml:space="preserve">Emergency SOS.</w:t>
      </w:r>
    </w:p>
    <w:p w:rsidR="00000000" w:rsidDel="00000000" w:rsidP="00000000" w:rsidRDefault="00000000" w:rsidRPr="00000000" w14:paraId="000000CC">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60" w:lineRule="auto"/>
        <w:ind w:left="720" w:hanging="360"/>
        <w:rPr>
          <w:highlight w:val="white"/>
        </w:rPr>
      </w:pPr>
      <w:r w:rsidDel="00000000" w:rsidR="00000000" w:rsidRPr="00000000">
        <w:rPr>
          <w:color w:val="1f1f1f"/>
          <w:highlight w:val="white"/>
          <w:rtl w:val="0"/>
        </w:rPr>
        <w:t xml:space="preserve">Health apps.</w:t>
      </w:r>
    </w:p>
    <w:p w:rsidR="00000000" w:rsidDel="00000000" w:rsidP="00000000" w:rsidRDefault="00000000" w:rsidRPr="00000000" w14:paraId="000000CD">
      <w:pPr>
        <w:numPr>
          <w:ilvl w:val="0"/>
          <w:numId w:val="4"/>
        </w:numPr>
        <w:pBdr>
          <w:top w:color="auto" w:space="0" w:sz="0" w:val="none"/>
          <w:bottom w:color="auto" w:space="0" w:sz="0" w:val="none"/>
          <w:right w:color="auto" w:space="0" w:sz="0" w:val="none"/>
          <w:between w:color="auto" w:space="0" w:sz="0" w:val="none"/>
        </w:pBdr>
        <w:shd w:fill="ffffff" w:val="clear"/>
        <w:spacing w:after="0" w:afterAutospacing="0" w:line="360" w:lineRule="auto"/>
        <w:ind w:left="720" w:hanging="360"/>
        <w:rPr>
          <w:highlight w:val="white"/>
        </w:rPr>
      </w:pPr>
      <w:r w:rsidDel="00000000" w:rsidR="00000000" w:rsidRPr="00000000">
        <w:rPr>
          <w:color w:val="1f1f1f"/>
          <w:highlight w:val="white"/>
          <w:rtl w:val="0"/>
        </w:rPr>
        <w:t xml:space="preserve">Communication.</w:t>
      </w:r>
    </w:p>
    <w:p w:rsidR="00000000" w:rsidDel="00000000" w:rsidP="00000000" w:rsidRDefault="00000000" w:rsidRPr="00000000" w14:paraId="000000CE">
      <w:pPr>
        <w:numPr>
          <w:ilvl w:val="0"/>
          <w:numId w:val="4"/>
        </w:numPr>
        <w:pBdr>
          <w:top w:color="auto" w:space="0" w:sz="0" w:val="none"/>
          <w:bottom w:color="auto" w:space="0" w:sz="0" w:val="none"/>
          <w:right w:color="auto" w:space="0" w:sz="0" w:val="none"/>
          <w:between w:color="auto" w:space="0" w:sz="0" w:val="none"/>
        </w:pBdr>
        <w:shd w:fill="ffffff" w:val="clear"/>
        <w:spacing w:after="60" w:line="360" w:lineRule="auto"/>
        <w:ind w:left="720" w:hanging="360"/>
        <w:rPr>
          <w:highlight w:val="white"/>
        </w:rPr>
      </w:pPr>
      <w:r w:rsidDel="00000000" w:rsidR="00000000" w:rsidRPr="00000000">
        <w:rPr>
          <w:color w:val="1f1f1f"/>
          <w:highlight w:val="white"/>
          <w:rtl w:val="0"/>
        </w:rPr>
        <w:t xml:space="preserve">Noise alerts.</w:t>
      </w:r>
    </w:p>
    <w:p w:rsidR="00000000" w:rsidDel="00000000" w:rsidP="00000000" w:rsidRDefault="00000000" w:rsidRPr="00000000" w14:paraId="000000CF">
      <w:pPr>
        <w:ind w:left="0" w:firstLine="0"/>
        <w:rPr>
          <w:b w:val="1"/>
          <w:color w:val="222222"/>
          <w:highlight w:val="white"/>
          <w:u w:val="single"/>
        </w:rPr>
      </w:pPr>
      <w:hyperlink r:id="rId18">
        <w:r w:rsidDel="00000000" w:rsidR="00000000" w:rsidRPr="00000000">
          <w:rPr>
            <w:color w:val="1155cc"/>
            <w:u w:val="single"/>
            <w:rtl w:val="0"/>
          </w:rPr>
          <w:t xml:space="preserve">livingmadeeasy.org.uk</w:t>
        </w:r>
      </w:hyperlink>
      <w:r w:rsidDel="00000000" w:rsidR="00000000" w:rsidRPr="00000000">
        <w:rPr>
          <w:rtl w:val="0"/>
        </w:rPr>
      </w:r>
    </w:p>
    <w:p w:rsidR="00000000" w:rsidDel="00000000" w:rsidP="00000000" w:rsidRDefault="00000000" w:rsidRPr="00000000" w14:paraId="000000D0">
      <w:pPr>
        <w:rPr>
          <w:b w:val="1"/>
          <w:color w:val="222222"/>
          <w:highlight w:val="white"/>
          <w:u w:val="single"/>
        </w:rPr>
      </w:pPr>
      <w:r w:rsidDel="00000000" w:rsidR="00000000" w:rsidRPr="00000000">
        <w:rPr>
          <w:rtl w:val="0"/>
        </w:rPr>
      </w:r>
    </w:p>
    <w:p w:rsidR="00000000" w:rsidDel="00000000" w:rsidP="00000000" w:rsidRDefault="00000000" w:rsidRPr="00000000" w14:paraId="000000D1">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D2">
      <w:pPr>
        <w:spacing w:line="360" w:lineRule="auto"/>
        <w:rPr>
          <w:b w:val="1"/>
          <w:color w:val="222222"/>
          <w:highlight w:val="white"/>
          <w:u w:val="single"/>
        </w:rPr>
      </w:pPr>
      <w:r w:rsidDel="00000000" w:rsidR="00000000" w:rsidRPr="00000000">
        <w:rPr>
          <w:b w:val="1"/>
          <w:color w:val="222222"/>
          <w:highlight w:val="white"/>
          <w:u w:val="single"/>
          <w:rtl w:val="0"/>
        </w:rPr>
        <w:t xml:space="preserve">HOW CAN TECHNOLOGY BE USED IN THE CREATION OR DISSEMINATION</w:t>
      </w:r>
    </w:p>
    <w:p w:rsidR="00000000" w:rsidDel="00000000" w:rsidP="00000000" w:rsidRDefault="00000000" w:rsidRPr="00000000" w14:paraId="000000D3">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D4">
      <w:pPr>
        <w:spacing w:line="360" w:lineRule="auto"/>
        <w:rPr>
          <w:color w:val="1f1f1f"/>
          <w:highlight w:val="white"/>
        </w:rPr>
      </w:pPr>
      <w:r w:rsidDel="00000000" w:rsidR="00000000" w:rsidRPr="00000000">
        <w:rPr>
          <w:color w:val="1f1f1f"/>
          <w:highlight w:val="white"/>
          <w:rtl w:val="0"/>
        </w:rPr>
        <w:t xml:space="preserve">Modern smartwatches increasingly focus on health and fitness features, including heart rate monitoring, sleep tracking, and workout guidance. </w:t>
      </w:r>
    </w:p>
    <w:p w:rsidR="00000000" w:rsidDel="00000000" w:rsidP="00000000" w:rsidRDefault="00000000" w:rsidRPr="00000000" w14:paraId="000000D5">
      <w:pPr>
        <w:spacing w:line="360" w:lineRule="auto"/>
        <w:rPr>
          <w:color w:val="222222"/>
          <w:sz w:val="14"/>
          <w:szCs w:val="14"/>
          <w:highlight w:val="white"/>
        </w:rPr>
      </w:pPr>
      <w:r w:rsidDel="00000000" w:rsidR="00000000" w:rsidRPr="00000000">
        <w:rPr>
          <w:color w:val="040c28"/>
          <w:highlight w:val="white"/>
          <w:rtl w:val="0"/>
        </w:rPr>
        <w:t xml:space="preserve">ActLight's Dynamic PhotoDetector (DPD) technology plays a crucial role in enhancing health tracking capabilities by providing accurate and reliable biometric sensing</w:t>
      </w:r>
      <w:r w:rsidDel="00000000" w:rsidR="00000000" w:rsidRPr="00000000">
        <w:rPr>
          <w:color w:val="1f1f1f"/>
          <w:highlight w:val="white"/>
          <w:rtl w:val="0"/>
        </w:rPr>
        <w:t xml:space="preserve">.</w:t>
      </w:r>
      <w:r w:rsidDel="00000000" w:rsidR="00000000" w:rsidRPr="00000000">
        <w:rPr>
          <w:rtl w:val="0"/>
        </w:rPr>
      </w:r>
    </w:p>
    <w:p w:rsidR="00000000" w:rsidDel="00000000" w:rsidP="00000000" w:rsidRDefault="00000000" w:rsidRPr="00000000" w14:paraId="000000D6">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D7">
      <w:pPr>
        <w:spacing w:line="360" w:lineRule="auto"/>
        <w:rPr>
          <w:color w:val="222222"/>
          <w:sz w:val="20"/>
          <w:szCs w:val="20"/>
        </w:rPr>
      </w:pPr>
      <w:r w:rsidDel="00000000" w:rsidR="00000000" w:rsidRPr="00000000">
        <w:rPr>
          <w:color w:val="474747"/>
          <w:rtl w:val="0"/>
        </w:rPr>
        <w:t xml:space="preserve">Throughout the 1990s, wearable computers devices had increasingly complex data storage capabilities and battery lives. </w:t>
      </w:r>
      <w:r w:rsidDel="00000000" w:rsidR="00000000" w:rsidRPr="00000000">
        <w:rPr>
          <w:color w:val="040c28"/>
          <w:rtl w:val="0"/>
        </w:rPr>
        <w:t xml:space="preserve">Some of the first smartwatches were based on Microsoft's Smart Personal Objects Technology</w:t>
      </w:r>
      <w:r w:rsidDel="00000000" w:rsidR="00000000" w:rsidRPr="00000000">
        <w:rPr>
          <w:color w:val="474747"/>
          <w:rtl w:val="0"/>
        </w:rPr>
        <w:t xml:space="preserve">. Fossil and Suunto introduced the first watches in (1984).</w:t>
      </w:r>
      <w:r w:rsidDel="00000000" w:rsidR="00000000" w:rsidRPr="00000000">
        <w:rPr>
          <w:rtl w:val="0"/>
        </w:rPr>
      </w:r>
    </w:p>
    <w:p w:rsidR="00000000" w:rsidDel="00000000" w:rsidP="00000000" w:rsidRDefault="00000000" w:rsidRPr="00000000" w14:paraId="000000D8">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D9">
      <w:pPr>
        <w:spacing w:line="360" w:lineRule="auto"/>
        <w:rPr>
          <w:color w:val="222222"/>
        </w:rPr>
      </w:pPr>
      <w:r w:rsidDel="00000000" w:rsidR="00000000" w:rsidRPr="00000000">
        <w:rPr>
          <w:color w:val="040c28"/>
          <w:rtl w:val="0"/>
        </w:rPr>
        <w:t xml:space="preserve">The smartwatch receives data from the smartphone, such as incoming calls and notifications, and displays it on the watch's screen</w:t>
      </w:r>
      <w:r w:rsidDel="00000000" w:rsidR="00000000" w:rsidRPr="00000000">
        <w:rPr>
          <w:color w:val="474747"/>
          <w:rtl w:val="0"/>
        </w:rPr>
        <w:t xml:space="preserve">. Some smartwatches can also work independently of a smartphone, using a cellular connection or WiFi to connect to the internet and perform functions such as receiving and sending messages.</w:t>
      </w:r>
      <w:r w:rsidDel="00000000" w:rsidR="00000000" w:rsidRPr="00000000">
        <w:rPr>
          <w:rtl w:val="0"/>
        </w:rPr>
      </w:r>
    </w:p>
    <w:p w:rsidR="00000000" w:rsidDel="00000000" w:rsidP="00000000" w:rsidRDefault="00000000" w:rsidRPr="00000000" w14:paraId="000000DA">
      <w:pPr>
        <w:rPr>
          <w:b w:val="1"/>
          <w:color w:val="222222"/>
          <w:highlight w:val="white"/>
          <w:u w:val="single"/>
        </w:rPr>
      </w:pPr>
      <w:r w:rsidDel="00000000" w:rsidR="00000000" w:rsidRPr="00000000">
        <w:rPr>
          <w:rtl w:val="0"/>
        </w:rPr>
      </w:r>
    </w:p>
    <w:p w:rsidR="00000000" w:rsidDel="00000000" w:rsidP="00000000" w:rsidRDefault="00000000" w:rsidRPr="00000000" w14:paraId="000000DB">
      <w:pPr>
        <w:spacing w:line="360" w:lineRule="auto"/>
        <w:rPr>
          <w:color w:val="222222"/>
        </w:rPr>
      </w:pPr>
      <w:r w:rsidDel="00000000" w:rsidR="00000000" w:rsidRPr="00000000">
        <w:rPr>
          <w:color w:val="1f1f1f"/>
          <w:highlight w:val="white"/>
          <w:rtl w:val="0"/>
        </w:rPr>
        <w:t xml:space="preserve">To be marketed legitimately and safely, smartwatches must obtain the CE marking and respect them European standards defined by Directive 2014/30/EU on Electromagnetic Compatibility, by Directive 2014/35/EU (Low Voltage Directive), by regulation 2002/95/EC (RoHS Directive) and by Directive 2014/53/EU (RED) on radio, </w:t>
      </w:r>
      <w:r w:rsidDel="00000000" w:rsidR="00000000" w:rsidRPr="00000000">
        <w:rPr>
          <w:color w:val="222222"/>
          <w:rtl w:val="0"/>
        </w:rPr>
        <w:t xml:space="preserve">Doe, J &amp; Rowell, A.(2019). Medication management through technology. </w:t>
      </w:r>
      <w:r w:rsidDel="00000000" w:rsidR="00000000" w:rsidRPr="00000000">
        <w:rPr>
          <w:i w:val="1"/>
          <w:color w:val="222222"/>
          <w:rtl w:val="0"/>
        </w:rPr>
        <w:t xml:space="preserve">Journal of Health technology</w:t>
      </w:r>
      <w:r w:rsidDel="00000000" w:rsidR="00000000" w:rsidRPr="00000000">
        <w:rPr>
          <w:color w:val="222222"/>
          <w:rtl w:val="0"/>
        </w:rPr>
        <w:t xml:space="preserve">, 15(2), 123-134.</w:t>
      </w:r>
    </w:p>
    <w:p w:rsidR="00000000" w:rsidDel="00000000" w:rsidP="00000000" w:rsidRDefault="00000000" w:rsidRPr="00000000" w14:paraId="000000DC">
      <w:pPr>
        <w:spacing w:line="360" w:lineRule="auto"/>
        <w:rPr>
          <w:color w:val="1f1f1f"/>
          <w:highlight w:val="white"/>
        </w:rPr>
      </w:pPr>
      <w:r w:rsidDel="00000000" w:rsidR="00000000" w:rsidRPr="00000000">
        <w:rPr>
          <w:rtl w:val="0"/>
        </w:rPr>
      </w:r>
    </w:p>
    <w:p w:rsidR="00000000" w:rsidDel="00000000" w:rsidP="00000000" w:rsidRDefault="00000000" w:rsidRPr="00000000" w14:paraId="000000DD">
      <w:pPr>
        <w:spacing w:line="360" w:lineRule="auto"/>
        <w:rPr>
          <w:color w:val="1f1f1f"/>
          <w:highlight w:val="white"/>
        </w:rPr>
      </w:pPr>
      <w:r w:rsidDel="00000000" w:rsidR="00000000" w:rsidRPr="00000000">
        <w:rPr>
          <w:rtl w:val="0"/>
        </w:rPr>
      </w:r>
    </w:p>
    <w:p w:rsidR="00000000" w:rsidDel="00000000" w:rsidP="00000000" w:rsidRDefault="00000000" w:rsidRPr="00000000" w14:paraId="000000DE">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DF">
      <w:pPr>
        <w:spacing w:line="360" w:lineRule="auto"/>
        <w:rPr>
          <w:b w:val="1"/>
          <w:color w:val="222222"/>
          <w:highlight w:val="white"/>
          <w:u w:val="single"/>
        </w:rPr>
      </w:pPr>
      <w:r w:rsidDel="00000000" w:rsidR="00000000" w:rsidRPr="00000000">
        <w:rPr>
          <w:b w:val="1"/>
          <w:color w:val="222222"/>
          <w:highlight w:val="white"/>
          <w:u w:val="single"/>
          <w:rtl w:val="0"/>
        </w:rPr>
        <w:t xml:space="preserve">ADVERTISING THE </w:t>
      </w:r>
      <w:r w:rsidDel="00000000" w:rsidR="00000000" w:rsidRPr="00000000">
        <w:rPr>
          <w:b w:val="1"/>
          <w:color w:val="222222"/>
          <w:highlight w:val="white"/>
          <w:u w:val="single"/>
          <w:rtl w:val="0"/>
        </w:rPr>
        <w:t xml:space="preserve">MEDI</w:t>
      </w:r>
      <w:r w:rsidDel="00000000" w:rsidR="00000000" w:rsidRPr="00000000">
        <w:rPr>
          <w:b w:val="1"/>
          <w:color w:val="222222"/>
          <w:highlight w:val="white"/>
          <w:u w:val="single"/>
          <w:rtl w:val="0"/>
        </w:rPr>
        <w:t xml:space="preserve"> WATCH</w:t>
      </w:r>
    </w:p>
    <w:p w:rsidR="00000000" w:rsidDel="00000000" w:rsidP="00000000" w:rsidRDefault="00000000" w:rsidRPr="00000000" w14:paraId="000000E0">
      <w:pPr>
        <w:spacing w:line="360" w:lineRule="auto"/>
        <w:rPr>
          <w:color w:val="222222"/>
          <w:highlight w:val="white"/>
        </w:rPr>
      </w:pPr>
      <w:r w:rsidDel="00000000" w:rsidR="00000000" w:rsidRPr="00000000">
        <w:rPr>
          <w:rtl w:val="0"/>
        </w:rPr>
      </w:r>
    </w:p>
    <w:p w:rsidR="00000000" w:rsidDel="00000000" w:rsidP="00000000" w:rsidRDefault="00000000" w:rsidRPr="00000000" w14:paraId="000000E1">
      <w:pPr>
        <w:spacing w:line="360" w:lineRule="auto"/>
        <w:rPr>
          <w:color w:val="222222"/>
          <w:highlight w:val="white"/>
        </w:rPr>
      </w:pPr>
      <w:r w:rsidDel="00000000" w:rsidR="00000000" w:rsidRPr="00000000">
        <w:rPr>
          <w:color w:val="222222"/>
          <w:highlight w:val="white"/>
          <w:rtl w:val="0"/>
        </w:rPr>
        <w:t xml:space="preserve">The dissemination of the product could be promoted through various advertising methods such as TV adverts, NHS websites, Health and fitness magazines. Posters and Leaflet distribution, face to face trials and displays could be an effective way to create awareness of the Medi Watch.</w:t>
      </w:r>
    </w:p>
    <w:p w:rsidR="00000000" w:rsidDel="00000000" w:rsidP="00000000" w:rsidRDefault="00000000" w:rsidRPr="00000000" w14:paraId="000000E2">
      <w:pPr>
        <w:spacing w:line="360" w:lineRule="auto"/>
        <w:rPr>
          <w:color w:val="222222"/>
          <w:highlight w:val="white"/>
        </w:rPr>
      </w:pPr>
      <w:r w:rsidDel="00000000" w:rsidR="00000000" w:rsidRPr="00000000">
        <w:rPr>
          <w:rtl w:val="0"/>
        </w:rPr>
      </w:r>
    </w:p>
    <w:p w:rsidR="00000000" w:rsidDel="00000000" w:rsidP="00000000" w:rsidRDefault="00000000" w:rsidRPr="00000000" w14:paraId="000000E3">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E4">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E5">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E6">
      <w:pPr>
        <w:spacing w:line="360" w:lineRule="auto"/>
        <w:rPr>
          <w:b w:val="1"/>
          <w:color w:val="222222"/>
          <w:highlight w:val="white"/>
          <w:u w:val="single"/>
        </w:rPr>
      </w:pPr>
      <w:r w:rsidDel="00000000" w:rsidR="00000000" w:rsidRPr="00000000">
        <w:rPr>
          <w:b w:val="1"/>
          <w:color w:val="222222"/>
          <w:highlight w:val="white"/>
          <w:u w:val="single"/>
          <w:rtl w:val="0"/>
        </w:rPr>
        <w:t xml:space="preserve">NEGATIVE EFFECTS OF WEARABLE HEALTH TECHNOLOGY</w:t>
      </w:r>
    </w:p>
    <w:p w:rsidR="00000000" w:rsidDel="00000000" w:rsidP="00000000" w:rsidRDefault="00000000" w:rsidRPr="00000000" w14:paraId="000000E7">
      <w:pPr>
        <w:spacing w:line="360" w:lineRule="auto"/>
        <w:rPr>
          <w:color w:val="222222"/>
          <w:highlight w:val="white"/>
        </w:rPr>
      </w:pPr>
      <w:r w:rsidDel="00000000" w:rsidR="00000000" w:rsidRPr="00000000">
        <w:rPr>
          <w:rtl w:val="0"/>
        </w:rPr>
      </w:r>
    </w:p>
    <w:p w:rsidR="00000000" w:rsidDel="00000000" w:rsidP="00000000" w:rsidRDefault="00000000" w:rsidRPr="00000000" w14:paraId="000000E8">
      <w:pPr>
        <w:spacing w:line="360" w:lineRule="auto"/>
        <w:rPr>
          <w:color w:val="222222"/>
          <w:highlight w:val="white"/>
        </w:rPr>
      </w:pPr>
      <w:r w:rsidDel="00000000" w:rsidR="00000000" w:rsidRPr="00000000">
        <w:rPr>
          <w:rtl w:val="0"/>
        </w:rPr>
      </w:r>
    </w:p>
    <w:p w:rsidR="00000000" w:rsidDel="00000000" w:rsidP="00000000" w:rsidRDefault="00000000" w:rsidRPr="00000000" w14:paraId="000000E9">
      <w:pPr>
        <w:numPr>
          <w:ilvl w:val="0"/>
          <w:numId w:val="2"/>
        </w:numPr>
        <w:spacing w:line="360" w:lineRule="auto"/>
        <w:ind w:left="720" w:hanging="360"/>
        <w:rPr>
          <w:color w:val="222222"/>
          <w:highlight w:val="white"/>
        </w:rPr>
      </w:pPr>
      <w:r w:rsidDel="00000000" w:rsidR="00000000" w:rsidRPr="00000000">
        <w:rPr>
          <w:color w:val="222222"/>
          <w:highlight w:val="white"/>
          <w:rtl w:val="0"/>
        </w:rPr>
        <w:t xml:space="preserve">Not always reliable as device can breakdown</w:t>
      </w:r>
    </w:p>
    <w:p w:rsidR="00000000" w:rsidDel="00000000" w:rsidP="00000000" w:rsidRDefault="00000000" w:rsidRPr="00000000" w14:paraId="000000EA">
      <w:pPr>
        <w:numPr>
          <w:ilvl w:val="0"/>
          <w:numId w:val="2"/>
        </w:numPr>
        <w:spacing w:line="360" w:lineRule="auto"/>
        <w:ind w:left="720" w:hanging="360"/>
        <w:rPr>
          <w:color w:val="222222"/>
          <w:highlight w:val="white"/>
        </w:rPr>
      </w:pPr>
      <w:r w:rsidDel="00000000" w:rsidR="00000000" w:rsidRPr="00000000">
        <w:rPr>
          <w:color w:val="222222"/>
          <w:highlight w:val="white"/>
          <w:rtl w:val="0"/>
        </w:rPr>
        <w:t xml:space="preserve">Unreliable information due to technical faults</w:t>
      </w:r>
    </w:p>
    <w:p w:rsidR="00000000" w:rsidDel="00000000" w:rsidP="00000000" w:rsidRDefault="00000000" w:rsidRPr="00000000" w14:paraId="000000EB">
      <w:pPr>
        <w:numPr>
          <w:ilvl w:val="0"/>
          <w:numId w:val="2"/>
        </w:numPr>
        <w:spacing w:line="360" w:lineRule="auto"/>
        <w:ind w:left="720" w:hanging="360"/>
        <w:rPr>
          <w:color w:val="222222"/>
          <w:highlight w:val="white"/>
        </w:rPr>
      </w:pPr>
      <w:r w:rsidDel="00000000" w:rsidR="00000000" w:rsidRPr="00000000">
        <w:rPr>
          <w:color w:val="222222"/>
          <w:highlight w:val="white"/>
          <w:rtl w:val="0"/>
        </w:rPr>
        <w:t xml:space="preserve">Time consuming when repairs are needed </w:t>
      </w:r>
    </w:p>
    <w:p w:rsidR="00000000" w:rsidDel="00000000" w:rsidP="00000000" w:rsidRDefault="00000000" w:rsidRPr="00000000" w14:paraId="000000EC">
      <w:pPr>
        <w:numPr>
          <w:ilvl w:val="0"/>
          <w:numId w:val="2"/>
        </w:numPr>
        <w:spacing w:line="360" w:lineRule="auto"/>
        <w:ind w:left="720" w:hanging="360"/>
        <w:rPr>
          <w:color w:val="222222"/>
          <w:highlight w:val="white"/>
        </w:rPr>
      </w:pPr>
      <w:r w:rsidDel="00000000" w:rsidR="00000000" w:rsidRPr="00000000">
        <w:rPr>
          <w:color w:val="222222"/>
          <w:highlight w:val="white"/>
          <w:rtl w:val="0"/>
        </w:rPr>
        <w:t xml:space="preserve">Ineffective communication (if there are language barriers)</w:t>
      </w:r>
    </w:p>
    <w:p w:rsidR="00000000" w:rsidDel="00000000" w:rsidP="00000000" w:rsidRDefault="00000000" w:rsidRPr="00000000" w14:paraId="000000ED">
      <w:pPr>
        <w:numPr>
          <w:ilvl w:val="0"/>
          <w:numId w:val="2"/>
        </w:numPr>
        <w:spacing w:line="360" w:lineRule="auto"/>
        <w:ind w:left="720" w:hanging="360"/>
        <w:rPr>
          <w:color w:val="222222"/>
          <w:highlight w:val="white"/>
        </w:rPr>
      </w:pPr>
      <w:r w:rsidDel="00000000" w:rsidR="00000000" w:rsidRPr="00000000">
        <w:rPr>
          <w:color w:val="222222"/>
          <w:highlight w:val="white"/>
          <w:rtl w:val="0"/>
        </w:rPr>
        <w:t xml:space="preserve">Can be a hassle to some users as smartwatches require daily charging</w:t>
      </w:r>
    </w:p>
    <w:p w:rsidR="00000000" w:rsidDel="00000000" w:rsidP="00000000" w:rsidRDefault="00000000" w:rsidRPr="00000000" w14:paraId="000000EE">
      <w:pPr>
        <w:numPr>
          <w:ilvl w:val="0"/>
          <w:numId w:val="2"/>
        </w:numPr>
        <w:spacing w:line="360" w:lineRule="auto"/>
        <w:ind w:left="720" w:hanging="360"/>
        <w:rPr>
          <w:u w:val="none"/>
        </w:rPr>
      </w:pPr>
      <w:r w:rsidDel="00000000" w:rsidR="00000000" w:rsidRPr="00000000">
        <w:rPr>
          <w:color w:val="222222"/>
          <w:highlight w:val="white"/>
          <w:rtl w:val="0"/>
        </w:rPr>
        <w:t xml:space="preserve">Small screens can be an issue if a patient has visual impairment production</w:t>
      </w:r>
      <w:r w:rsidDel="00000000" w:rsidR="00000000" w:rsidRPr="00000000">
        <w:rPr>
          <w:color w:val="474747"/>
          <w:rtl w:val="0"/>
        </w:rPr>
        <w:t xml:space="preserve"> and implementation stages of the watch. The communication of data could be enhanced by a tracking app that could be used by patients doctors, caregivers and family </w:t>
      </w:r>
    </w:p>
    <w:p w:rsidR="00000000" w:rsidDel="00000000" w:rsidP="00000000" w:rsidRDefault="00000000" w:rsidRPr="00000000" w14:paraId="000000EF">
      <w:pPr>
        <w:spacing w:line="360" w:lineRule="auto"/>
        <w:rPr>
          <w:color w:val="222222"/>
        </w:rPr>
      </w:pPr>
      <w:r w:rsidDel="00000000" w:rsidR="00000000" w:rsidRPr="00000000">
        <w:rPr>
          <w:color w:val="222222"/>
          <w:rtl w:val="0"/>
        </w:rPr>
        <w:t xml:space="preserve">Smith, A.(2021). Wearable technology in dementia: A safety net for the elderly. International Journal on Aging, 34(2), 112-120.</w:t>
      </w:r>
    </w:p>
    <w:p w:rsidR="00000000" w:rsidDel="00000000" w:rsidP="00000000" w:rsidRDefault="00000000" w:rsidRPr="00000000" w14:paraId="000000F0">
      <w:pPr>
        <w:spacing w:line="360" w:lineRule="auto"/>
        <w:rPr>
          <w:color w:val="222222"/>
        </w:rPr>
      </w:pPr>
      <w:r w:rsidDel="00000000" w:rsidR="00000000" w:rsidRPr="00000000">
        <w:rPr>
          <w:rtl w:val="0"/>
        </w:rPr>
      </w:r>
    </w:p>
    <w:p w:rsidR="00000000" w:rsidDel="00000000" w:rsidP="00000000" w:rsidRDefault="00000000" w:rsidRPr="00000000" w14:paraId="000000F1">
      <w:pPr>
        <w:ind w:left="0" w:firstLine="0"/>
        <w:rPr>
          <w:color w:val="474747"/>
        </w:rPr>
      </w:pPr>
      <w:r w:rsidDel="00000000" w:rsidR="00000000" w:rsidRPr="00000000">
        <w:rPr>
          <w:rtl w:val="0"/>
        </w:rPr>
      </w:r>
    </w:p>
    <w:p w:rsidR="00000000" w:rsidDel="00000000" w:rsidP="00000000" w:rsidRDefault="00000000" w:rsidRPr="00000000" w14:paraId="000000F2">
      <w:pPr>
        <w:ind w:left="0" w:firstLine="0"/>
        <w:rPr>
          <w:b w:val="1"/>
          <w:color w:val="222222"/>
          <w:highlight w:val="white"/>
          <w:u w:val="single"/>
        </w:rPr>
      </w:pPr>
      <w:r w:rsidDel="00000000" w:rsidR="00000000" w:rsidRPr="00000000">
        <w:rPr>
          <w:b w:val="1"/>
          <w:color w:val="222222"/>
          <w:highlight w:val="white"/>
          <w:u w:val="single"/>
          <w:rtl w:val="0"/>
        </w:rPr>
        <w:t xml:space="preserve">ELEVATOR PITCH  </w:t>
      </w:r>
    </w:p>
    <w:p w:rsidR="00000000" w:rsidDel="00000000" w:rsidP="00000000" w:rsidRDefault="00000000" w:rsidRPr="00000000" w14:paraId="000000F3">
      <w:pPr>
        <w:rPr>
          <w:b w:val="1"/>
          <w:color w:val="222222"/>
          <w:highlight w:val="white"/>
          <w:u w:val="single"/>
        </w:rPr>
      </w:pPr>
      <w:r w:rsidDel="00000000" w:rsidR="00000000" w:rsidRPr="00000000">
        <w:rPr>
          <w:rtl w:val="0"/>
        </w:rPr>
      </w:r>
    </w:p>
    <w:p w:rsidR="00000000" w:rsidDel="00000000" w:rsidP="00000000" w:rsidRDefault="00000000" w:rsidRPr="00000000" w14:paraId="000000F4">
      <w:pPr>
        <w:rPr>
          <w:b w:val="1"/>
          <w:color w:val="222222"/>
          <w:highlight w:val="white"/>
          <w:u w:val="single"/>
        </w:rPr>
      </w:pPr>
      <w:r w:rsidDel="00000000" w:rsidR="00000000" w:rsidRPr="00000000">
        <w:rPr>
          <w:rtl w:val="0"/>
        </w:rPr>
      </w:r>
    </w:p>
    <w:p w:rsidR="00000000" w:rsidDel="00000000" w:rsidP="00000000" w:rsidRDefault="00000000" w:rsidRPr="00000000" w14:paraId="000000F5">
      <w:pPr>
        <w:rPr>
          <w:color w:val="222222"/>
          <w:highlight w:val="white"/>
        </w:rPr>
      </w:pPr>
      <w:r w:rsidDel="00000000" w:rsidR="00000000" w:rsidRPr="00000000">
        <w:rPr>
          <w:b w:val="1"/>
          <w:color w:val="222222"/>
          <w:highlight w:val="white"/>
          <w:u w:val="single"/>
        </w:rPr>
        <w:drawing>
          <wp:inline distB="114300" distT="114300" distL="114300" distR="114300">
            <wp:extent cx="5943600" cy="3340100"/>
            <wp:effectExtent b="0" l="0" r="0" t="0"/>
            <wp:docPr id="3"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5943600" cy="3340100"/>
                    </a:xfrm>
                    <a:prstGeom prst="rect"/>
                    <a:ln/>
                  </pic:spPr>
                </pic:pic>
              </a:graphicData>
            </a:graphic>
          </wp:inline>
        </w:drawing>
      </w:r>
      <w:r w:rsidDel="00000000" w:rsidR="00000000" w:rsidRPr="00000000">
        <w:rPr>
          <w:color w:val="222222"/>
          <w:highlight w:val="white"/>
          <w:rtl w:val="0"/>
        </w:rPr>
        <w:t xml:space="preserve">Image captured from www.brainyquotes.com</w:t>
      </w:r>
    </w:p>
    <w:p w:rsidR="00000000" w:rsidDel="00000000" w:rsidP="00000000" w:rsidRDefault="00000000" w:rsidRPr="00000000" w14:paraId="000000F6">
      <w:pPr>
        <w:rPr>
          <w:b w:val="1"/>
          <w:color w:val="222222"/>
          <w:highlight w:val="white"/>
          <w:u w:val="single"/>
        </w:rPr>
      </w:pPr>
      <w:r w:rsidDel="00000000" w:rsidR="00000000" w:rsidRPr="00000000">
        <w:rPr>
          <w:rtl w:val="0"/>
        </w:rPr>
      </w:r>
    </w:p>
    <w:p w:rsidR="00000000" w:rsidDel="00000000" w:rsidP="00000000" w:rsidRDefault="00000000" w:rsidRPr="00000000" w14:paraId="000000F7">
      <w:pPr>
        <w:rPr>
          <w:b w:val="1"/>
          <w:color w:val="222222"/>
          <w:highlight w:val="white"/>
          <w:u w:val="single"/>
        </w:rPr>
      </w:pPr>
      <w:r w:rsidDel="00000000" w:rsidR="00000000" w:rsidRPr="00000000">
        <w:rPr>
          <w:rtl w:val="0"/>
        </w:rPr>
      </w:r>
    </w:p>
    <w:p w:rsidR="00000000" w:rsidDel="00000000" w:rsidP="00000000" w:rsidRDefault="00000000" w:rsidRPr="00000000" w14:paraId="000000F8">
      <w:pPr>
        <w:spacing w:line="360" w:lineRule="auto"/>
        <w:rPr>
          <w:b w:val="1"/>
          <w:color w:val="222222"/>
          <w:highlight w:val="white"/>
          <w:u w:val="single"/>
        </w:rPr>
      </w:pPr>
      <w:r w:rsidDel="00000000" w:rsidR="00000000" w:rsidRPr="00000000">
        <w:rPr>
          <w:rtl w:val="0"/>
        </w:rPr>
      </w:r>
    </w:p>
    <w:p w:rsidR="00000000" w:rsidDel="00000000" w:rsidP="00000000" w:rsidRDefault="00000000" w:rsidRPr="00000000" w14:paraId="000000F9">
      <w:pPr>
        <w:spacing w:line="360" w:lineRule="auto"/>
        <w:rPr/>
      </w:pPr>
      <w:r w:rsidDel="00000000" w:rsidR="00000000" w:rsidRPr="00000000">
        <w:rPr>
          <w:rtl w:val="0"/>
        </w:rPr>
        <w:t xml:space="preserve">The Medi Watch is positioned as a groundbreaking device that caters to a range of health monitoring needs. </w:t>
      </w:r>
    </w:p>
    <w:p w:rsidR="00000000" w:rsidDel="00000000" w:rsidP="00000000" w:rsidRDefault="00000000" w:rsidRPr="00000000" w14:paraId="000000FA">
      <w:pPr>
        <w:spacing w:line="360" w:lineRule="auto"/>
        <w:rPr/>
      </w:pPr>
      <w:r w:rsidDel="00000000" w:rsidR="00000000" w:rsidRPr="00000000">
        <w:rPr>
          <w:rtl w:val="0"/>
        </w:rPr>
        <w:t xml:space="preserve">Its unique selling point lies in its dual functionality which combines the features of a smart watch with advanced medical capabilities.  Unlike conventional smart watches that primarily focus on fitness tracking and personalised notifications, the medi watch distinguishes itself with medical grade sensors that provides real time health data and insights.</w:t>
      </w:r>
    </w:p>
    <w:p w:rsidR="00000000" w:rsidDel="00000000" w:rsidP="00000000" w:rsidRDefault="00000000" w:rsidRPr="00000000" w14:paraId="000000FB">
      <w:pPr>
        <w:spacing w:line="360" w:lineRule="auto"/>
        <w:rPr/>
      </w:pPr>
      <w:r w:rsidDel="00000000" w:rsidR="00000000" w:rsidRPr="00000000">
        <w:rPr>
          <w:rtl w:val="0"/>
        </w:rPr>
        <w:t xml:space="preserve">This functionality makes it especially valuable in individuals who are health conscious or have pre existing medical conditions requiring constant monitoring. </w:t>
      </w:r>
    </w:p>
    <w:p w:rsidR="00000000" w:rsidDel="00000000" w:rsidP="00000000" w:rsidRDefault="00000000" w:rsidRPr="00000000" w14:paraId="000000FC">
      <w:pPr>
        <w:spacing w:line="360" w:lineRule="auto"/>
        <w:rPr/>
      </w:pPr>
      <w:r w:rsidDel="00000000" w:rsidR="00000000" w:rsidRPr="00000000">
        <w:rPr>
          <w:rtl w:val="0"/>
        </w:rPr>
      </w:r>
    </w:p>
    <w:p w:rsidR="00000000" w:rsidDel="00000000" w:rsidP="00000000" w:rsidRDefault="00000000" w:rsidRPr="00000000" w14:paraId="000000FD">
      <w:pPr>
        <w:spacing w:line="360" w:lineRule="auto"/>
        <w:rPr/>
      </w:pPr>
      <w:r w:rsidDel="00000000" w:rsidR="00000000" w:rsidRPr="00000000">
        <w:rPr>
          <w:rtl w:val="0"/>
        </w:rPr>
        <w:t xml:space="preserve">One of the stand out features of the medi watch is its ability to monitor vital signs such as heart rate, blood pressure, and blood oxygen levels continuously throughout the day. This offers users the chance to detect abnormalities earlier on, which can be crucial in addressing potential health issues before they become critical.</w:t>
      </w:r>
    </w:p>
    <w:p w:rsidR="00000000" w:rsidDel="00000000" w:rsidP="00000000" w:rsidRDefault="00000000" w:rsidRPr="00000000" w14:paraId="000000FE">
      <w:pPr>
        <w:spacing w:line="360" w:lineRule="auto"/>
        <w:rPr/>
      </w:pPr>
      <w:r w:rsidDel="00000000" w:rsidR="00000000" w:rsidRPr="00000000">
        <w:rPr>
          <w:rtl w:val="0"/>
        </w:rPr>
      </w:r>
    </w:p>
    <w:p w:rsidR="00000000" w:rsidDel="00000000" w:rsidP="00000000" w:rsidRDefault="00000000" w:rsidRPr="00000000" w14:paraId="000000FF">
      <w:pPr>
        <w:spacing w:line="360" w:lineRule="auto"/>
        <w:rPr/>
      </w:pPr>
      <w:r w:rsidDel="00000000" w:rsidR="00000000" w:rsidRPr="00000000">
        <w:rPr>
          <w:rtl w:val="0"/>
        </w:rPr>
        <w:t xml:space="preserve">By employing advanced algorithms, the Medi watch not only tracks these metrics but also analyses trends over time allowing users to understand their health better and make informed decisions.</w:t>
      </w:r>
    </w:p>
    <w:p w:rsidR="00000000" w:rsidDel="00000000" w:rsidP="00000000" w:rsidRDefault="00000000" w:rsidRPr="00000000" w14:paraId="00000100">
      <w:pPr>
        <w:spacing w:line="360" w:lineRule="auto"/>
        <w:rPr/>
      </w:pPr>
      <w:r w:rsidDel="00000000" w:rsidR="00000000" w:rsidRPr="00000000">
        <w:rPr>
          <w:rtl w:val="0"/>
        </w:rPr>
        <w:t xml:space="preserve">The watch can also integrate seamlessly with mobile devices allowing users to receive notifications, access health data remotely, and share information with healthcare professionals and social care providers.</w:t>
      </w:r>
    </w:p>
    <w:p w:rsidR="00000000" w:rsidDel="00000000" w:rsidP="00000000" w:rsidRDefault="00000000" w:rsidRPr="00000000" w14:paraId="00000101">
      <w:pPr>
        <w:spacing w:line="360" w:lineRule="auto"/>
        <w:rPr/>
      </w:pPr>
      <w:r w:rsidDel="00000000" w:rsidR="00000000" w:rsidRPr="00000000">
        <w:rPr>
          <w:rtl w:val="0"/>
        </w:rPr>
      </w:r>
    </w:p>
    <w:p w:rsidR="00000000" w:rsidDel="00000000" w:rsidP="00000000" w:rsidRDefault="00000000" w:rsidRPr="00000000" w14:paraId="00000102">
      <w:pPr>
        <w:spacing w:line="360" w:lineRule="auto"/>
        <w:rPr/>
      </w:pPr>
      <w:r w:rsidDel="00000000" w:rsidR="00000000" w:rsidRPr="00000000">
        <w:rPr>
          <w:rtl w:val="0"/>
        </w:rPr>
        <w:t xml:space="preserve">In addition to these functional features, The Medi Watch will intend to boast a stylish and ergonomic design, which means users do not need to sacrifice aesthetics for functionality.</w:t>
      </w:r>
    </w:p>
    <w:p w:rsidR="00000000" w:rsidDel="00000000" w:rsidP="00000000" w:rsidRDefault="00000000" w:rsidRPr="00000000" w14:paraId="00000103">
      <w:pPr>
        <w:spacing w:line="360" w:lineRule="auto"/>
        <w:rPr/>
      </w:pPr>
      <w:r w:rsidDel="00000000" w:rsidR="00000000" w:rsidRPr="00000000">
        <w:rPr>
          <w:rtl w:val="0"/>
        </w:rPr>
        <w:t xml:space="preserve">Together, these elements will work synergistically to establish the Medi Watch as a compelling choice in the health tracking market. </w:t>
      </w:r>
    </w:p>
    <w:p w:rsidR="00000000" w:rsidDel="00000000" w:rsidP="00000000" w:rsidRDefault="00000000" w:rsidRPr="00000000" w14:paraId="00000104">
      <w:pPr>
        <w:spacing w:line="360" w:lineRule="auto"/>
        <w:rPr/>
      </w:pPr>
      <w:r w:rsidDel="00000000" w:rsidR="00000000" w:rsidRPr="00000000">
        <w:rPr>
          <w:rtl w:val="0"/>
        </w:rPr>
      </w:r>
    </w:p>
    <w:p w:rsidR="00000000" w:rsidDel="00000000" w:rsidP="00000000" w:rsidRDefault="00000000" w:rsidRPr="00000000" w14:paraId="00000105">
      <w:pPr>
        <w:spacing w:line="360" w:lineRule="auto"/>
        <w:rPr/>
      </w:pPr>
      <w:r w:rsidDel="00000000" w:rsidR="00000000" w:rsidRPr="00000000">
        <w:rPr>
          <w:rtl w:val="0"/>
        </w:rPr>
        <w:t xml:space="preserve">This wearable device will offer multiple benefits that can greatly enhance the experience of dementia patients within the healthcare system, addressing both their specific needs and those of the caregivers. </w:t>
      </w:r>
    </w:p>
    <w:p w:rsidR="00000000" w:rsidDel="00000000" w:rsidP="00000000" w:rsidRDefault="00000000" w:rsidRPr="00000000" w14:paraId="00000106">
      <w:pPr>
        <w:spacing w:line="360" w:lineRule="auto"/>
        <w:rPr/>
      </w:pPr>
      <w:r w:rsidDel="00000000" w:rsidR="00000000" w:rsidRPr="00000000">
        <w:rPr>
          <w:rtl w:val="0"/>
        </w:rPr>
        <w:t xml:space="preserve">By providing reminders, tracking medication usage, and facilitating communication with health care providers, medication watches become essential tools in the management of dementia.</w:t>
      </w:r>
    </w:p>
    <w:p w:rsidR="00000000" w:rsidDel="00000000" w:rsidP="00000000" w:rsidRDefault="00000000" w:rsidRPr="00000000" w14:paraId="00000107">
      <w:pPr>
        <w:spacing w:line="360" w:lineRule="auto"/>
        <w:rPr/>
      </w:pPr>
      <w:r w:rsidDel="00000000" w:rsidR="00000000" w:rsidRPr="00000000">
        <w:rPr>
          <w:rtl w:val="0"/>
        </w:rPr>
      </w:r>
    </w:p>
    <w:p w:rsidR="00000000" w:rsidDel="00000000" w:rsidP="00000000" w:rsidRDefault="00000000" w:rsidRPr="00000000" w14:paraId="00000108">
      <w:pPr>
        <w:spacing w:line="360" w:lineRule="auto"/>
        <w:rPr/>
      </w:pPr>
      <w:r w:rsidDel="00000000" w:rsidR="00000000" w:rsidRPr="00000000">
        <w:rPr>
          <w:rtl w:val="0"/>
        </w:rPr>
        <w:t xml:space="preserve">These watches will help mitigate the risks associated with missed doses. When medications are taken correctly, it can lead to better control of dementia symptoms and potentially slow the progression of the disease, thereby greatly enhancing the quality of life for these individuals. </w:t>
      </w:r>
    </w:p>
    <w:p w:rsidR="00000000" w:rsidDel="00000000" w:rsidP="00000000" w:rsidRDefault="00000000" w:rsidRPr="00000000" w14:paraId="00000109">
      <w:pPr>
        <w:spacing w:line="360" w:lineRule="auto"/>
        <w:rPr/>
      </w:pPr>
      <w:r w:rsidDel="00000000" w:rsidR="00000000" w:rsidRPr="00000000">
        <w:rPr>
          <w:rtl w:val="0"/>
        </w:rPr>
        <w:t xml:space="preserve">These features can </w:t>
      </w:r>
      <w:r w:rsidDel="00000000" w:rsidR="00000000" w:rsidRPr="00000000">
        <w:rPr>
          <w:rtl w:val="0"/>
        </w:rPr>
        <w:t xml:space="preserve">significa</w:t>
      </w:r>
      <w:r w:rsidDel="00000000" w:rsidR="00000000" w:rsidRPr="00000000">
        <w:rPr>
          <w:rtl w:val="0"/>
        </w:rPr>
        <w:t xml:space="preserve">ntly alleviate the anxiety experienced by family members who may worry about the well being of their loved ones.</w:t>
      </w:r>
    </w:p>
    <w:p w:rsidR="00000000" w:rsidDel="00000000" w:rsidP="00000000" w:rsidRDefault="00000000" w:rsidRPr="00000000" w14:paraId="0000010A">
      <w:pPr>
        <w:spacing w:line="360" w:lineRule="auto"/>
        <w:rPr/>
      </w:pPr>
      <w:r w:rsidDel="00000000" w:rsidR="00000000" w:rsidRPr="00000000">
        <w:rPr>
          <w:rtl w:val="0"/>
        </w:rPr>
      </w:r>
    </w:p>
    <w:p w:rsidR="00000000" w:rsidDel="00000000" w:rsidP="00000000" w:rsidRDefault="00000000" w:rsidRPr="00000000" w14:paraId="0000010B">
      <w:pPr>
        <w:spacing w:line="360" w:lineRule="auto"/>
        <w:rPr/>
      </w:pPr>
      <w:r w:rsidDel="00000000" w:rsidR="00000000" w:rsidRPr="00000000">
        <w:rPr>
          <w:rtl w:val="0"/>
        </w:rPr>
        <w:t xml:space="preserve">The data logging capabilities of medication watches will also provide another layer of benefit. Many of these devices will be able to store information about when medications were taken, allowing healthcare providers to review this data during consultations.</w:t>
      </w:r>
    </w:p>
    <w:p w:rsidR="00000000" w:rsidDel="00000000" w:rsidP="00000000" w:rsidRDefault="00000000" w:rsidRPr="00000000" w14:paraId="0000010C">
      <w:pPr>
        <w:spacing w:line="360" w:lineRule="auto"/>
        <w:rPr/>
      </w:pPr>
      <w:r w:rsidDel="00000000" w:rsidR="00000000" w:rsidRPr="00000000">
        <w:rPr>
          <w:rtl w:val="0"/>
        </w:rPr>
        <w:t xml:space="preserve">This aspect of the medication watch will facilitate more informed discussions about a patient's actual medication adherence. With this data, clinicians will be able to access weather adjustments about a patient's treatment plan, enabling healthcare providers to tailor.</w:t>
      </w:r>
    </w:p>
    <w:p w:rsidR="00000000" w:rsidDel="00000000" w:rsidP="00000000" w:rsidRDefault="00000000" w:rsidRPr="00000000" w14:paraId="0000010D">
      <w:pPr>
        <w:spacing w:line="360" w:lineRule="auto"/>
        <w:rPr/>
      </w:pPr>
      <w:r w:rsidDel="00000000" w:rsidR="00000000" w:rsidRPr="00000000">
        <w:rPr>
          <w:rtl w:val="0"/>
        </w:rPr>
      </w:r>
    </w:p>
    <w:p w:rsidR="00000000" w:rsidDel="00000000" w:rsidP="00000000" w:rsidRDefault="00000000" w:rsidRPr="00000000" w14:paraId="0000010E">
      <w:pPr>
        <w:spacing w:line="360" w:lineRule="auto"/>
        <w:rPr/>
      </w:pPr>
      <w:r w:rsidDel="00000000" w:rsidR="00000000" w:rsidRPr="00000000">
        <w:rPr>
          <w:rtl w:val="0"/>
        </w:rPr>
        <w:t xml:space="preserve">Furthermore, The Medi Watch will intend to incorporate additional features, such as alerts for refill reminders, side effects tracking, or even emergency contacts.</w:t>
      </w:r>
    </w:p>
    <w:p w:rsidR="00000000" w:rsidDel="00000000" w:rsidP="00000000" w:rsidRDefault="00000000" w:rsidRPr="00000000" w14:paraId="0000010F">
      <w:pPr>
        <w:spacing w:line="360" w:lineRule="auto"/>
        <w:rPr/>
      </w:pPr>
      <w:r w:rsidDel="00000000" w:rsidR="00000000" w:rsidRPr="00000000">
        <w:rPr>
          <w:rtl w:val="0"/>
        </w:rPr>
        <w:t xml:space="preserve">These functions help ensure comprehensive patient management. For example, alerts that can notify caregivers when medication refills are due, can prevent lapses in treatment and potential exacerbation of symptoms. </w:t>
      </w:r>
    </w:p>
    <w:p w:rsidR="00000000" w:rsidDel="00000000" w:rsidP="00000000" w:rsidRDefault="00000000" w:rsidRPr="00000000" w14:paraId="00000110">
      <w:pPr>
        <w:spacing w:line="360" w:lineRule="auto"/>
        <w:rPr/>
      </w:pPr>
      <w:r w:rsidDel="00000000" w:rsidR="00000000" w:rsidRPr="00000000">
        <w:rPr>
          <w:rtl w:val="0"/>
        </w:rPr>
        <w:t xml:space="preserve">Similarly, tracking side effects will allow for timely reports to be produced to healthcare providers, enabling early intervention that can enhance patient comfort and stability.</w:t>
      </w:r>
    </w:p>
    <w:p w:rsidR="00000000" w:rsidDel="00000000" w:rsidP="00000000" w:rsidRDefault="00000000" w:rsidRPr="00000000" w14:paraId="00000111">
      <w:pPr>
        <w:spacing w:line="360" w:lineRule="auto"/>
        <w:rPr/>
      </w:pPr>
      <w:r w:rsidDel="00000000" w:rsidR="00000000" w:rsidRPr="00000000">
        <w:rPr>
          <w:rtl w:val="0"/>
        </w:rPr>
      </w:r>
    </w:p>
    <w:p w:rsidR="00000000" w:rsidDel="00000000" w:rsidP="00000000" w:rsidRDefault="00000000" w:rsidRPr="00000000" w14:paraId="00000112">
      <w:pPr>
        <w:spacing w:line="360" w:lineRule="auto"/>
        <w:rPr/>
      </w:pPr>
      <w:r w:rsidDel="00000000" w:rsidR="00000000" w:rsidRPr="00000000">
        <w:rPr>
          <w:rtl w:val="0"/>
        </w:rPr>
        <w:t xml:space="preserve">In conclusion, the benefits of a medication watch for dementia patients extend well beyond mere reminders.</w:t>
      </w:r>
    </w:p>
    <w:p w:rsidR="00000000" w:rsidDel="00000000" w:rsidP="00000000" w:rsidRDefault="00000000" w:rsidRPr="00000000" w14:paraId="00000113">
      <w:pPr>
        <w:spacing w:line="360" w:lineRule="auto"/>
        <w:rPr/>
      </w:pPr>
      <w:r w:rsidDel="00000000" w:rsidR="00000000" w:rsidRPr="00000000">
        <w:rPr>
          <w:rtl w:val="0"/>
        </w:rPr>
        <w:t xml:space="preserve">The Medi Watch will provide a pivotal role in enhancing medication adherence, empowering caregivers, and facilitating better communication with health care providers. </w:t>
      </w:r>
    </w:p>
    <w:p w:rsidR="00000000" w:rsidDel="00000000" w:rsidP="00000000" w:rsidRDefault="00000000" w:rsidRPr="00000000" w14:paraId="00000114">
      <w:pPr>
        <w:spacing w:line="360" w:lineRule="auto"/>
        <w:rPr/>
      </w:pPr>
      <w:r w:rsidDel="00000000" w:rsidR="00000000" w:rsidRPr="00000000">
        <w:rPr>
          <w:rtl w:val="0"/>
        </w:rPr>
        <w:t xml:space="preserve">But not only reminding patients to take their medications but also offering a host of supportive features, medication watches represent a significant advancement in dementia care, which in today's market and economy is most relative for the future of the  healthcare system.</w:t>
      </w:r>
    </w:p>
    <w:p w:rsidR="00000000" w:rsidDel="00000000" w:rsidP="00000000" w:rsidRDefault="00000000" w:rsidRPr="00000000" w14:paraId="00000115">
      <w:pPr>
        <w:spacing w:line="360" w:lineRule="auto"/>
        <w:rPr/>
      </w:pPr>
      <w:r w:rsidDel="00000000" w:rsidR="00000000" w:rsidRPr="00000000">
        <w:rPr>
          <w:rtl w:val="0"/>
        </w:rPr>
        <w:t xml:space="preserve">As technology continues to evolve, integrating these devices into everyday practice will be crucial in enhancing the quality of life for individuals with dementia and their families, ensuring that they receive the care and attention they deserve.</w:t>
      </w:r>
    </w:p>
    <w:p w:rsidR="00000000" w:rsidDel="00000000" w:rsidP="00000000" w:rsidRDefault="00000000" w:rsidRPr="00000000" w14:paraId="00000116">
      <w:pPr>
        <w:spacing w:line="360" w:lineRule="auto"/>
        <w:rPr>
          <w:color w:val="222222"/>
          <w:highlight w:val="white"/>
        </w:rPr>
      </w:pPr>
      <w:r w:rsidDel="00000000" w:rsidR="00000000" w:rsidRPr="00000000">
        <w:rPr>
          <w:color w:val="222222"/>
          <w:highlight w:val="white"/>
          <w:rtl w:val="0"/>
        </w:rPr>
        <w:t xml:space="preserve">The health secretary Wes Streeting has talked about a proposal to give wearables to millions of NHS patients in England, enabling them to track and monitor health symptoms. Therefore The Medi Watch will fit perfectly in the market and especially within the NHS.</w:t>
      </w:r>
    </w:p>
    <w:p w:rsidR="00000000" w:rsidDel="00000000" w:rsidP="00000000" w:rsidRDefault="00000000" w:rsidRPr="00000000" w14:paraId="00000117">
      <w:pPr>
        <w:rPr>
          <w:color w:val="222222"/>
          <w:highlight w:val="white"/>
        </w:rPr>
      </w:pPr>
      <w:r w:rsidDel="00000000" w:rsidR="00000000" w:rsidRPr="00000000">
        <w:rPr>
          <w:rtl w:val="0"/>
        </w:rPr>
      </w:r>
    </w:p>
    <w:p w:rsidR="00000000" w:rsidDel="00000000" w:rsidP="00000000" w:rsidRDefault="00000000" w:rsidRPr="00000000" w14:paraId="00000118">
      <w:pPr>
        <w:rPr>
          <w:b w:val="1"/>
          <w:color w:val="222222"/>
          <w:u w:val="single"/>
        </w:rPr>
      </w:pPr>
      <w:r w:rsidDel="00000000" w:rsidR="00000000" w:rsidRPr="00000000">
        <w:rPr>
          <w:b w:val="1"/>
          <w:color w:val="222222"/>
          <w:u w:val="single"/>
          <w:rtl w:val="0"/>
        </w:rPr>
        <w:t xml:space="preserve">REFERENCES</w:t>
      </w:r>
    </w:p>
    <w:p w:rsidR="00000000" w:rsidDel="00000000" w:rsidP="00000000" w:rsidRDefault="00000000" w:rsidRPr="00000000" w14:paraId="00000119">
      <w:pPr>
        <w:rPr>
          <w:color w:val="222222"/>
        </w:rPr>
      </w:pPr>
      <w:r w:rsidDel="00000000" w:rsidR="00000000" w:rsidRPr="00000000">
        <w:rPr>
          <w:rtl w:val="0"/>
        </w:rPr>
      </w:r>
    </w:p>
    <w:p w:rsidR="00000000" w:rsidDel="00000000" w:rsidP="00000000" w:rsidRDefault="00000000" w:rsidRPr="00000000" w14:paraId="0000011A">
      <w:pPr>
        <w:rPr>
          <w:color w:val="222222"/>
        </w:rPr>
      </w:pPr>
      <w:r w:rsidDel="00000000" w:rsidR="00000000" w:rsidRPr="00000000">
        <w:rPr>
          <w:color w:val="222222"/>
          <w:rtl w:val="0"/>
        </w:rPr>
        <w:t xml:space="preserve">Alzheimer’s Disease International. (2020)</w:t>
      </w:r>
    </w:p>
    <w:p w:rsidR="00000000" w:rsidDel="00000000" w:rsidP="00000000" w:rsidRDefault="00000000" w:rsidRPr="00000000" w14:paraId="0000011B">
      <w:pPr>
        <w:spacing w:line="360" w:lineRule="auto"/>
        <w:rPr>
          <w:color w:val="222222"/>
        </w:rPr>
      </w:pPr>
      <w:r w:rsidDel="00000000" w:rsidR="00000000" w:rsidRPr="00000000">
        <w:rPr>
          <w:rtl w:val="0"/>
        </w:rPr>
      </w:r>
    </w:p>
    <w:p w:rsidR="00000000" w:rsidDel="00000000" w:rsidP="00000000" w:rsidRDefault="00000000" w:rsidRPr="00000000" w14:paraId="0000011C">
      <w:pPr>
        <w:spacing w:line="360" w:lineRule="auto"/>
        <w:rPr>
          <w:color w:val="222222"/>
        </w:rPr>
      </w:pPr>
      <w:r w:rsidDel="00000000" w:rsidR="00000000" w:rsidRPr="00000000">
        <w:rPr>
          <w:color w:val="222222"/>
          <w:rtl w:val="0"/>
        </w:rPr>
        <w:t xml:space="preserve">Doe, J &amp; Rowell, A.(2019). Medication management through technology. </w:t>
      </w:r>
    </w:p>
    <w:p w:rsidR="00000000" w:rsidDel="00000000" w:rsidP="00000000" w:rsidRDefault="00000000" w:rsidRPr="00000000" w14:paraId="0000011D">
      <w:pPr>
        <w:spacing w:line="360" w:lineRule="auto"/>
        <w:rPr>
          <w:color w:val="222222"/>
        </w:rPr>
      </w:pPr>
      <w:r w:rsidDel="00000000" w:rsidR="00000000" w:rsidRPr="00000000">
        <w:rPr>
          <w:i w:val="1"/>
          <w:color w:val="222222"/>
          <w:rtl w:val="0"/>
        </w:rPr>
        <w:t xml:space="preserve">Journal of Health technology</w:t>
      </w:r>
      <w:r w:rsidDel="00000000" w:rsidR="00000000" w:rsidRPr="00000000">
        <w:rPr>
          <w:color w:val="222222"/>
          <w:rtl w:val="0"/>
        </w:rPr>
        <w:t xml:space="preserve">, 15(2), 123-134.</w:t>
      </w:r>
    </w:p>
    <w:p w:rsidR="00000000" w:rsidDel="00000000" w:rsidP="00000000" w:rsidRDefault="00000000" w:rsidRPr="00000000" w14:paraId="0000011E">
      <w:pPr>
        <w:spacing w:line="360" w:lineRule="auto"/>
        <w:rPr>
          <w:color w:val="222222"/>
        </w:rPr>
      </w:pPr>
      <w:r w:rsidDel="00000000" w:rsidR="00000000" w:rsidRPr="00000000">
        <w:rPr>
          <w:rtl w:val="0"/>
        </w:rPr>
      </w:r>
    </w:p>
    <w:p w:rsidR="00000000" w:rsidDel="00000000" w:rsidP="00000000" w:rsidRDefault="00000000" w:rsidRPr="00000000" w14:paraId="0000011F">
      <w:pPr>
        <w:spacing w:line="360" w:lineRule="auto"/>
        <w:rPr>
          <w:color w:val="222222"/>
        </w:rPr>
      </w:pPr>
      <w:r w:rsidDel="00000000" w:rsidR="00000000" w:rsidRPr="00000000">
        <w:rPr>
          <w:color w:val="222222"/>
          <w:rtl w:val="0"/>
        </w:rPr>
        <w:t xml:space="preserve">Jones, M. (2021). The impact of reminder systems on medication adherence. </w:t>
      </w:r>
    </w:p>
    <w:p w:rsidR="00000000" w:rsidDel="00000000" w:rsidP="00000000" w:rsidRDefault="00000000" w:rsidRPr="00000000" w14:paraId="00000120">
      <w:pPr>
        <w:spacing w:line="360" w:lineRule="auto"/>
        <w:rPr>
          <w:color w:val="222222"/>
        </w:rPr>
      </w:pPr>
      <w:r w:rsidDel="00000000" w:rsidR="00000000" w:rsidRPr="00000000">
        <w:rPr>
          <w:i w:val="1"/>
          <w:color w:val="222222"/>
          <w:rtl w:val="0"/>
        </w:rPr>
        <w:t xml:space="preserve">Health Psychology Review</w:t>
      </w:r>
      <w:r w:rsidDel="00000000" w:rsidR="00000000" w:rsidRPr="00000000">
        <w:rPr>
          <w:color w:val="222222"/>
          <w:rtl w:val="0"/>
        </w:rPr>
        <w:t xml:space="preserve">, 10(3), 254-267.</w:t>
      </w:r>
    </w:p>
    <w:p w:rsidR="00000000" w:rsidDel="00000000" w:rsidP="00000000" w:rsidRDefault="00000000" w:rsidRPr="00000000" w14:paraId="00000121">
      <w:pPr>
        <w:spacing w:line="360" w:lineRule="auto"/>
        <w:rPr>
          <w:color w:val="222222"/>
        </w:rPr>
      </w:pPr>
      <w:r w:rsidDel="00000000" w:rsidR="00000000" w:rsidRPr="00000000">
        <w:rPr>
          <w:rtl w:val="0"/>
        </w:rPr>
      </w:r>
    </w:p>
    <w:p w:rsidR="00000000" w:rsidDel="00000000" w:rsidP="00000000" w:rsidRDefault="00000000" w:rsidRPr="00000000" w14:paraId="00000122">
      <w:pPr>
        <w:spacing w:line="360" w:lineRule="auto"/>
        <w:rPr>
          <w:color w:val="222222"/>
        </w:rPr>
      </w:pPr>
      <w:r w:rsidDel="00000000" w:rsidR="00000000" w:rsidRPr="00000000">
        <w:rPr>
          <w:color w:val="222222"/>
          <w:rtl w:val="0"/>
        </w:rPr>
        <w:t xml:space="preserve">Smith, R. (2020). Innovations in personal health monitoring. Technology in Medicine, 22(1),45-56.</w:t>
      </w:r>
    </w:p>
    <w:p w:rsidR="00000000" w:rsidDel="00000000" w:rsidP="00000000" w:rsidRDefault="00000000" w:rsidRPr="00000000" w14:paraId="00000123">
      <w:pPr>
        <w:spacing w:line="360" w:lineRule="auto"/>
        <w:rPr>
          <w:color w:val="222222"/>
        </w:rPr>
      </w:pPr>
      <w:r w:rsidDel="00000000" w:rsidR="00000000" w:rsidRPr="00000000">
        <w:rPr>
          <w:rtl w:val="0"/>
        </w:rPr>
      </w:r>
    </w:p>
    <w:p w:rsidR="00000000" w:rsidDel="00000000" w:rsidP="00000000" w:rsidRDefault="00000000" w:rsidRPr="00000000" w14:paraId="00000124">
      <w:pPr>
        <w:spacing w:line="360" w:lineRule="auto"/>
        <w:rPr>
          <w:color w:val="222222"/>
        </w:rPr>
      </w:pPr>
      <w:r w:rsidDel="00000000" w:rsidR="00000000" w:rsidRPr="00000000">
        <w:rPr>
          <w:color w:val="222222"/>
          <w:rtl w:val="0"/>
        </w:rPr>
        <w:t xml:space="preserve">Smith, A.(2021). Wearable technology in dementia: A safety net for the elderly. International Journal on Aging, 34(2), 112-120.</w:t>
      </w:r>
    </w:p>
    <w:p w:rsidR="00000000" w:rsidDel="00000000" w:rsidP="00000000" w:rsidRDefault="00000000" w:rsidRPr="00000000" w14:paraId="00000125">
      <w:pPr>
        <w:spacing w:line="360" w:lineRule="auto"/>
        <w:rPr>
          <w:color w:val="222222"/>
        </w:rPr>
      </w:pPr>
      <w:r w:rsidDel="00000000" w:rsidR="00000000" w:rsidRPr="00000000">
        <w:rPr>
          <w:rtl w:val="0"/>
        </w:rPr>
      </w:r>
    </w:p>
    <w:p w:rsidR="00000000" w:rsidDel="00000000" w:rsidP="00000000" w:rsidRDefault="00000000" w:rsidRPr="00000000" w14:paraId="00000126">
      <w:pPr>
        <w:spacing w:line="360" w:lineRule="auto"/>
        <w:rPr>
          <w:color w:val="222222"/>
        </w:rPr>
      </w:pPr>
      <w:r w:rsidDel="00000000" w:rsidR="00000000" w:rsidRPr="00000000">
        <w:rPr>
          <w:color w:val="222222"/>
          <w:rtl w:val="0"/>
        </w:rPr>
        <w:t xml:space="preserve">Cochrane Database Systems rev. May (2020).</w:t>
      </w:r>
    </w:p>
    <w:p w:rsidR="00000000" w:rsidDel="00000000" w:rsidP="00000000" w:rsidRDefault="00000000" w:rsidRPr="00000000" w14:paraId="00000127">
      <w:pPr>
        <w:spacing w:line="360" w:lineRule="auto"/>
        <w:rPr>
          <w:color w:val="222222"/>
        </w:rPr>
      </w:pPr>
      <w:r w:rsidDel="00000000" w:rsidR="00000000" w:rsidRPr="00000000">
        <w:rPr>
          <w:rtl w:val="0"/>
        </w:rPr>
      </w:r>
    </w:p>
    <w:p w:rsidR="00000000" w:rsidDel="00000000" w:rsidP="00000000" w:rsidRDefault="00000000" w:rsidRPr="00000000" w14:paraId="00000128">
      <w:pPr>
        <w:spacing w:line="360" w:lineRule="auto"/>
        <w:rPr>
          <w:color w:val="222222"/>
        </w:rPr>
      </w:pPr>
      <w:r w:rsidDel="00000000" w:rsidR="00000000" w:rsidRPr="00000000">
        <w:rPr>
          <w:color w:val="222222"/>
          <w:rtl w:val="0"/>
        </w:rPr>
        <w:t xml:space="preserve">Global action plan on the public health response to dementia (2017-2025).</w:t>
      </w:r>
    </w:p>
    <w:p w:rsidR="00000000" w:rsidDel="00000000" w:rsidP="00000000" w:rsidRDefault="00000000" w:rsidRPr="00000000" w14:paraId="00000129">
      <w:pPr>
        <w:spacing w:line="360" w:lineRule="auto"/>
        <w:rPr>
          <w:color w:val="222222"/>
        </w:rPr>
      </w:pPr>
      <w:r w:rsidDel="00000000" w:rsidR="00000000" w:rsidRPr="00000000">
        <w:rPr>
          <w:rtl w:val="0"/>
        </w:rPr>
      </w:r>
    </w:p>
    <w:p w:rsidR="00000000" w:rsidDel="00000000" w:rsidP="00000000" w:rsidRDefault="00000000" w:rsidRPr="00000000" w14:paraId="0000012A">
      <w:pPr>
        <w:spacing w:line="360" w:lineRule="auto"/>
        <w:rPr>
          <w:color w:val="222222"/>
        </w:rPr>
      </w:pPr>
      <w:r w:rsidDel="00000000" w:rsidR="00000000" w:rsidRPr="00000000">
        <w:rPr>
          <w:rtl w:val="0"/>
        </w:rPr>
        <w:t xml:space="preserve">Dementia wellbeing in the COVID-19 pandemic June (2021).</w:t>
      </w:r>
      <w:r w:rsidDel="00000000" w:rsidR="00000000" w:rsidRPr="00000000">
        <w:rPr>
          <w:rtl w:val="0"/>
        </w:rPr>
      </w:r>
    </w:p>
    <w:p w:rsidR="00000000" w:rsidDel="00000000" w:rsidP="00000000" w:rsidRDefault="00000000" w:rsidRPr="00000000" w14:paraId="0000012B">
      <w:pPr>
        <w:spacing w:line="360" w:lineRule="auto"/>
        <w:rPr>
          <w:color w:val="222222"/>
        </w:rPr>
      </w:pPr>
      <w:r w:rsidDel="00000000" w:rsidR="00000000" w:rsidRPr="00000000">
        <w:rPr>
          <w:rtl w:val="0"/>
        </w:rPr>
      </w:r>
    </w:p>
    <w:p w:rsidR="00000000" w:rsidDel="00000000" w:rsidP="00000000" w:rsidRDefault="00000000" w:rsidRPr="00000000" w14:paraId="0000012C">
      <w:pPr>
        <w:spacing w:line="360" w:lineRule="auto"/>
        <w:rPr>
          <w:b w:val="1"/>
          <w:color w:val="222222"/>
          <w:u w:val="single"/>
        </w:rPr>
      </w:pPr>
      <w:r w:rsidDel="00000000" w:rsidR="00000000" w:rsidRPr="00000000">
        <w:rPr>
          <w:b w:val="1"/>
          <w:color w:val="222222"/>
          <w:u w:val="single"/>
          <w:rtl w:val="0"/>
        </w:rPr>
        <w:t xml:space="preserve">URL</w:t>
      </w:r>
    </w:p>
    <w:p w:rsidR="00000000" w:rsidDel="00000000" w:rsidP="00000000" w:rsidRDefault="00000000" w:rsidRPr="00000000" w14:paraId="0000012D">
      <w:pPr>
        <w:spacing w:line="360" w:lineRule="auto"/>
        <w:rPr>
          <w:b w:val="1"/>
          <w:color w:val="222222"/>
          <w:u w:val="single"/>
        </w:rPr>
      </w:pPr>
      <w:r w:rsidDel="00000000" w:rsidR="00000000" w:rsidRPr="00000000">
        <w:rPr>
          <w:rtl w:val="0"/>
        </w:rPr>
      </w:r>
    </w:p>
    <w:p w:rsidR="00000000" w:rsidDel="00000000" w:rsidP="00000000" w:rsidRDefault="00000000" w:rsidRPr="00000000" w14:paraId="0000012E">
      <w:pPr>
        <w:spacing w:line="360" w:lineRule="auto"/>
        <w:rPr/>
      </w:pPr>
      <w:hyperlink r:id="rId20">
        <w:r w:rsidDel="00000000" w:rsidR="00000000" w:rsidRPr="00000000">
          <w:rPr>
            <w:color w:val="1155cc"/>
            <w:u w:val="single"/>
            <w:rtl w:val="0"/>
          </w:rPr>
          <w:t xml:space="preserve">https://www.england.nhs.uk/2022/04/parkinsons-patients-benefit-from-revolutionary-watch-on-the-nhs-to-manage-care-at-home/#:~:text=The%20 cutting%2d Edge,who%20have%20a Parkinson%E2%80%99s.</w:t>
        </w:r>
      </w:hyperlink>
      <w:r w:rsidDel="00000000" w:rsidR="00000000" w:rsidRPr="00000000">
        <w:rPr>
          <w:rtl w:val="0"/>
        </w:rPr>
      </w:r>
    </w:p>
    <w:p w:rsidR="00000000" w:rsidDel="00000000" w:rsidP="00000000" w:rsidRDefault="00000000" w:rsidRPr="00000000" w14:paraId="0000012F">
      <w:pPr>
        <w:spacing w:line="360" w:lineRule="auto"/>
        <w:rPr>
          <w:color w:val="222222"/>
        </w:rPr>
      </w:pPr>
      <w:r w:rsidDel="00000000" w:rsidR="00000000" w:rsidRPr="00000000">
        <w:rPr>
          <w:rtl w:val="0"/>
        </w:rPr>
      </w:r>
    </w:p>
    <w:p w:rsidR="00000000" w:rsidDel="00000000" w:rsidP="00000000" w:rsidRDefault="00000000" w:rsidRPr="00000000" w14:paraId="00000130">
      <w:pPr>
        <w:spacing w:line="360" w:lineRule="auto"/>
        <w:rPr>
          <w:color w:val="222222"/>
        </w:rPr>
      </w:pPr>
      <w:r w:rsidDel="00000000" w:rsidR="00000000" w:rsidRPr="00000000">
        <w:rPr>
          <w:rtl w:val="0"/>
        </w:rPr>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color w:val="474747"/>
        </w:rPr>
      </w:pPr>
      <w:hyperlink r:id="rId21">
        <w:r w:rsidDel="00000000" w:rsidR="00000000" w:rsidRPr="00000000">
          <w:rPr>
            <w:color w:val="1155cc"/>
            <w:u w:val="single"/>
            <w:rtl w:val="0"/>
          </w:rPr>
          <w:t xml:space="preserve">https://www.kingsfund.org.uk/insight-and-analysis/data-and-charts/nhs-budget-nutshell#:~:</w:t>
        </w:r>
      </w:hyperlink>
      <w:hyperlink r:id="rId22">
        <w:r w:rsidDel="00000000" w:rsidR="00000000" w:rsidRPr="00000000">
          <w:rPr>
            <w:color w:val="1155cc"/>
            <w:u w:val="single"/>
            <w:rtl w:val="0"/>
          </w:rPr>
          <w:t xml:space="preserve">text=The%20vast%20majority</w:t>
        </w:r>
      </w:hyperlink>
      <w:hyperlink r:id="rId23">
        <w:r w:rsidDel="00000000" w:rsidR="00000000" w:rsidRPr="00000000">
          <w:rPr>
            <w:color w:val="1155cc"/>
            <w:u w:val="single"/>
            <w:rtl w:val="0"/>
          </w:rPr>
          <w:t xml:space="preserve">,</w:t>
        </w:r>
      </w:hyperlink>
      <w:hyperlink r:id="rId24">
        <w:r w:rsidDel="00000000" w:rsidR="00000000" w:rsidRPr="00000000">
          <w:rPr>
            <w:color w:val="1155cc"/>
            <w:u w:val="single"/>
            <w:rtl w:val="0"/>
          </w:rPr>
          <w:t xml:space="preserve">Spending%20Review%20process</w:t>
        </w:r>
      </w:hyperlink>
      <w:r w:rsidDel="00000000" w:rsidR="00000000" w:rsidRPr="00000000">
        <w:rPr>
          <w:color w:val="474747"/>
          <w:rtl w:val="0"/>
        </w:rPr>
        <w:t xml:space="preserve">.</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color w:val="474747"/>
        </w:rPr>
      </w:pPr>
      <w:r w:rsidDel="00000000" w:rsidR="00000000" w:rsidRPr="00000000">
        <w:rPr>
          <w:rtl w:val="0"/>
        </w:rPr>
      </w:r>
    </w:p>
    <w:p w:rsidR="00000000" w:rsidDel="00000000" w:rsidP="00000000" w:rsidRDefault="00000000" w:rsidRPr="00000000" w14:paraId="00000133">
      <w:pPr>
        <w:spacing w:line="360" w:lineRule="auto"/>
        <w:rPr/>
      </w:pPr>
      <w:hyperlink r:id="rId25">
        <w:r w:rsidDel="00000000" w:rsidR="00000000" w:rsidRPr="00000000">
          <w:rPr>
            <w:color w:val="1155cc"/>
            <w:u w:val="single"/>
            <w:rtl w:val="0"/>
          </w:rPr>
          <w:t xml:space="preserve">https://www.nhs.uk</w:t>
        </w:r>
      </w:hyperlink>
      <w:r w:rsidDel="00000000" w:rsidR="00000000" w:rsidRPr="00000000">
        <w:rPr>
          <w:rtl w:val="0"/>
        </w:rPr>
        <w:t xml:space="preserve">  Challenge on Dementia (2020)</w:t>
      </w:r>
    </w:p>
    <w:p w:rsidR="00000000" w:rsidDel="00000000" w:rsidP="00000000" w:rsidRDefault="00000000" w:rsidRPr="00000000" w14:paraId="00000134">
      <w:pPr>
        <w:spacing w:line="360" w:lineRule="auto"/>
        <w:rPr/>
      </w:pPr>
      <w:r w:rsidDel="00000000" w:rsidR="00000000" w:rsidRPr="00000000">
        <w:rPr>
          <w:rtl w:val="0"/>
        </w:rPr>
      </w:r>
    </w:p>
    <w:p w:rsidR="00000000" w:rsidDel="00000000" w:rsidP="00000000" w:rsidRDefault="00000000" w:rsidRPr="00000000" w14:paraId="00000135">
      <w:pPr>
        <w:spacing w:line="360" w:lineRule="auto"/>
        <w:rPr/>
      </w:pPr>
      <w:r w:rsidDel="00000000" w:rsidR="00000000" w:rsidRPr="00000000">
        <w:rPr>
          <w:rtl w:val="0"/>
        </w:rPr>
      </w:r>
    </w:p>
    <w:p w:rsidR="00000000" w:rsidDel="00000000" w:rsidP="00000000" w:rsidRDefault="00000000" w:rsidRPr="00000000" w14:paraId="00000136">
      <w:pPr>
        <w:spacing w:line="360" w:lineRule="auto"/>
        <w:rPr/>
      </w:pPr>
      <w:hyperlink r:id="rId26">
        <w:r w:rsidDel="00000000" w:rsidR="00000000" w:rsidRPr="00000000">
          <w:rPr>
            <w:color w:val="1155cc"/>
            <w:u w:val="single"/>
            <w:rtl w:val="0"/>
          </w:rPr>
          <w:t xml:space="preserve">https://www.healthandcare.co.uk/user/products/large/medpage-gps-location-tracker-watch-phone-with-fall-detection-hm-1.jpg</w:t>
        </w:r>
      </w:hyperlink>
      <w:r w:rsidDel="00000000" w:rsidR="00000000" w:rsidRPr="00000000">
        <w:rPr>
          <w:rtl w:val="0"/>
        </w:rPr>
      </w:r>
    </w:p>
    <w:p w:rsidR="00000000" w:rsidDel="00000000" w:rsidP="00000000" w:rsidRDefault="00000000" w:rsidRPr="00000000" w14:paraId="00000137">
      <w:pPr>
        <w:spacing w:line="360" w:lineRule="auto"/>
        <w:rPr/>
      </w:pPr>
      <w:r w:rsidDel="00000000" w:rsidR="00000000" w:rsidRPr="00000000">
        <w:rPr>
          <w:rtl w:val="0"/>
        </w:rPr>
      </w:r>
    </w:p>
    <w:p w:rsidR="00000000" w:rsidDel="00000000" w:rsidP="00000000" w:rsidRDefault="00000000" w:rsidRPr="00000000" w14:paraId="00000138">
      <w:pPr>
        <w:spacing w:line="360" w:lineRule="auto"/>
        <w:rPr/>
      </w:pPr>
      <w:hyperlink r:id="rId27">
        <w:r w:rsidDel="00000000" w:rsidR="00000000" w:rsidRPr="00000000">
          <w:rPr>
            <w:color w:val="1155cc"/>
            <w:u w:val="single"/>
            <w:rtl w:val="0"/>
          </w:rPr>
          <w:t xml:space="preserve">https://www.healthandcare.co.uk/user/products/large/pivotell-vibratime-red.jpg</w:t>
        </w:r>
      </w:hyperlink>
      <w:r w:rsidDel="00000000" w:rsidR="00000000" w:rsidRPr="00000000">
        <w:rPr>
          <w:rtl w:val="0"/>
        </w:rPr>
      </w:r>
    </w:p>
    <w:p w:rsidR="00000000" w:rsidDel="00000000" w:rsidP="00000000" w:rsidRDefault="00000000" w:rsidRPr="00000000" w14:paraId="00000139">
      <w:pPr>
        <w:spacing w:line="360" w:lineRule="auto"/>
        <w:rPr/>
      </w:pPr>
      <w:r w:rsidDel="00000000" w:rsidR="00000000" w:rsidRPr="00000000">
        <w:rPr>
          <w:rtl w:val="0"/>
        </w:rPr>
      </w:r>
    </w:p>
    <w:p w:rsidR="00000000" w:rsidDel="00000000" w:rsidP="00000000" w:rsidRDefault="00000000" w:rsidRPr="00000000" w14:paraId="0000013A">
      <w:pPr>
        <w:spacing w:line="360" w:lineRule="auto"/>
        <w:rPr/>
      </w:pPr>
      <w:hyperlink r:id="rId28">
        <w:r w:rsidDel="00000000" w:rsidR="00000000" w:rsidRPr="00000000">
          <w:rPr>
            <w:color w:val="1155cc"/>
            <w:u w:val="single"/>
            <w:rtl w:val="0"/>
          </w:rPr>
          <w:t xml:space="preserve">https://www.dimentiauk.org</w:t>
        </w:r>
      </w:hyperlink>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hyperlink r:id="rId29">
        <w:r w:rsidDel="00000000" w:rsidR="00000000" w:rsidRPr="00000000">
          <w:rPr>
            <w:color w:val="1155cc"/>
            <w:u w:val="single"/>
            <w:rtl w:val="0"/>
          </w:rPr>
          <w:t xml:space="preserve">s://livingmadeeasy.org.ukhttp</w:t>
        </w:r>
      </w:hyperlink>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b w:val="1"/>
        </w:rPr>
      </w:pPr>
      <w:r w:rsidDel="00000000" w:rsidR="00000000" w:rsidRPr="00000000">
        <w:rPr>
          <w:rtl w:val="0"/>
        </w:rPr>
      </w:r>
    </w:p>
    <w:p w:rsidR="00000000" w:rsidDel="00000000" w:rsidP="00000000" w:rsidRDefault="00000000" w:rsidRPr="00000000" w14:paraId="00000140">
      <w:pPr>
        <w:rPr>
          <w:b w:val="1"/>
        </w:rPr>
      </w:pPr>
      <w:r w:rsidDel="00000000" w:rsidR="00000000" w:rsidRPr="00000000">
        <w:rPr>
          <w:rtl w:val="0"/>
        </w:rPr>
      </w:r>
    </w:p>
    <w:p w:rsidR="00000000" w:rsidDel="00000000" w:rsidP="00000000" w:rsidRDefault="00000000" w:rsidRPr="00000000" w14:paraId="00000141">
      <w:pPr>
        <w:rPr>
          <w:b w:val="1"/>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hd w:fill="ffffff" w:val="clear"/>
        <w:rPr>
          <w:color w:val="474747"/>
          <w:sz w:val="26"/>
          <w:szCs w:val="26"/>
          <w:highlight w:val="white"/>
        </w:rPr>
      </w:pPr>
      <w:r w:rsidDel="00000000" w:rsidR="00000000" w:rsidRPr="00000000">
        <w:rPr>
          <w:rtl w:val="0"/>
        </w:rPr>
      </w:r>
    </w:p>
    <w:p w:rsidR="00000000" w:rsidDel="00000000" w:rsidP="00000000" w:rsidRDefault="00000000" w:rsidRPr="00000000" w14:paraId="00000147">
      <w:pPr>
        <w:rPr>
          <w:color w:val="222222"/>
        </w:rPr>
      </w:pPr>
      <w:r w:rsidDel="00000000" w:rsidR="00000000" w:rsidRPr="00000000">
        <w:rPr>
          <w:rtl w:val="0"/>
        </w:rPr>
      </w:r>
    </w:p>
    <w:p w:rsidR="00000000" w:rsidDel="00000000" w:rsidP="00000000" w:rsidRDefault="00000000" w:rsidRPr="00000000" w14:paraId="00000148">
      <w:pPr>
        <w:rPr>
          <w:color w:val="222222"/>
        </w:rPr>
      </w:pPr>
      <w:r w:rsidDel="00000000" w:rsidR="00000000" w:rsidRPr="00000000">
        <w:rPr>
          <w:rtl w:val="0"/>
        </w:rPr>
      </w:r>
    </w:p>
    <w:p w:rsidR="00000000" w:rsidDel="00000000" w:rsidP="00000000" w:rsidRDefault="00000000" w:rsidRPr="00000000" w14:paraId="00000149">
      <w:pPr>
        <w:rPr>
          <w:color w:val="222222"/>
        </w:rPr>
      </w:pPr>
      <w:r w:rsidDel="00000000" w:rsidR="00000000" w:rsidRPr="00000000">
        <w:rPr>
          <w:rtl w:val="0"/>
        </w:rPr>
      </w:r>
    </w:p>
    <w:p w:rsidR="00000000" w:rsidDel="00000000" w:rsidP="00000000" w:rsidRDefault="00000000" w:rsidRPr="00000000" w14:paraId="0000014A">
      <w:pPr>
        <w:rPr>
          <w:color w:val="222222"/>
        </w:rPr>
      </w:pPr>
      <w:r w:rsidDel="00000000" w:rsidR="00000000" w:rsidRPr="00000000">
        <w:rPr>
          <w:rtl w:val="0"/>
        </w:rPr>
      </w:r>
    </w:p>
    <w:p w:rsidR="00000000" w:rsidDel="00000000" w:rsidP="00000000" w:rsidRDefault="00000000" w:rsidRPr="00000000" w14:paraId="0000014B">
      <w:pPr>
        <w:rPr>
          <w:color w:val="222222"/>
        </w:rPr>
      </w:pPr>
      <w:r w:rsidDel="00000000" w:rsidR="00000000" w:rsidRPr="00000000">
        <w:rPr>
          <w:rtl w:val="0"/>
        </w:rPr>
      </w:r>
    </w:p>
    <w:p w:rsidR="00000000" w:rsidDel="00000000" w:rsidP="00000000" w:rsidRDefault="00000000" w:rsidRPr="00000000" w14:paraId="0000014C">
      <w:pPr>
        <w:rPr>
          <w:color w:val="222222"/>
        </w:rPr>
      </w:pPr>
      <w:r w:rsidDel="00000000" w:rsidR="00000000" w:rsidRPr="00000000">
        <w:rPr>
          <w:rtl w:val="0"/>
        </w:rPr>
      </w:r>
    </w:p>
    <w:p w:rsidR="00000000" w:rsidDel="00000000" w:rsidP="00000000" w:rsidRDefault="00000000" w:rsidRPr="00000000" w14:paraId="0000014D">
      <w:pPr>
        <w:rPr>
          <w:color w:val="222222"/>
        </w:rPr>
      </w:pPr>
      <w:r w:rsidDel="00000000" w:rsidR="00000000" w:rsidRPr="00000000">
        <w:rPr>
          <w:rtl w:val="0"/>
        </w:rPr>
      </w:r>
    </w:p>
    <w:p w:rsidR="00000000" w:rsidDel="00000000" w:rsidP="00000000" w:rsidRDefault="00000000" w:rsidRPr="00000000" w14:paraId="0000014E">
      <w:pPr>
        <w:rPr>
          <w:color w:val="222222"/>
        </w:rPr>
      </w:pPr>
      <w:r w:rsidDel="00000000" w:rsidR="00000000" w:rsidRPr="00000000">
        <w:rPr>
          <w:rtl w:val="0"/>
        </w:rPr>
      </w:r>
    </w:p>
    <w:p w:rsidR="00000000" w:rsidDel="00000000" w:rsidP="00000000" w:rsidRDefault="00000000" w:rsidRPr="00000000" w14:paraId="0000014F">
      <w:pPr>
        <w:rPr>
          <w:color w:val="222222"/>
        </w:rPr>
      </w:pPr>
      <w:r w:rsidDel="00000000" w:rsidR="00000000" w:rsidRPr="00000000">
        <w:rPr>
          <w:rtl w:val="0"/>
        </w:rPr>
      </w:r>
    </w:p>
    <w:p w:rsidR="00000000" w:rsidDel="00000000" w:rsidP="00000000" w:rsidRDefault="00000000" w:rsidRPr="00000000" w14:paraId="00000150">
      <w:pPr>
        <w:rPr>
          <w:color w:val="222222"/>
        </w:rPr>
      </w:pPr>
      <w:r w:rsidDel="00000000" w:rsidR="00000000" w:rsidRPr="00000000">
        <w:rPr>
          <w:rtl w:val="0"/>
        </w:rPr>
      </w:r>
    </w:p>
    <w:p w:rsidR="00000000" w:rsidDel="00000000" w:rsidP="00000000" w:rsidRDefault="00000000" w:rsidRPr="00000000" w14:paraId="00000151">
      <w:pPr>
        <w:rPr>
          <w:color w:val="222222"/>
        </w:rPr>
      </w:pPr>
      <w:r w:rsidDel="00000000" w:rsidR="00000000" w:rsidRPr="00000000">
        <w:rPr>
          <w:rtl w:val="0"/>
        </w:rPr>
      </w:r>
    </w:p>
    <w:p w:rsidR="00000000" w:rsidDel="00000000" w:rsidP="00000000" w:rsidRDefault="00000000" w:rsidRPr="00000000" w14:paraId="00000152">
      <w:pPr>
        <w:rPr>
          <w:color w:val="222222"/>
        </w:rPr>
      </w:pPr>
      <w:r w:rsidDel="00000000" w:rsidR="00000000" w:rsidRPr="00000000">
        <w:rPr>
          <w:rtl w:val="0"/>
        </w:rPr>
      </w:r>
    </w:p>
    <w:p w:rsidR="00000000" w:rsidDel="00000000" w:rsidP="00000000" w:rsidRDefault="00000000" w:rsidRPr="00000000" w14:paraId="00000153">
      <w:pPr>
        <w:rPr>
          <w:color w:val="222222"/>
        </w:rPr>
      </w:pPr>
      <w:r w:rsidDel="00000000" w:rsidR="00000000" w:rsidRPr="00000000">
        <w:rPr>
          <w:rtl w:val="0"/>
        </w:rPr>
      </w:r>
    </w:p>
    <w:p w:rsidR="00000000" w:rsidDel="00000000" w:rsidP="00000000" w:rsidRDefault="00000000" w:rsidRPr="00000000" w14:paraId="00000154">
      <w:pPr>
        <w:rPr>
          <w:color w:val="222222"/>
        </w:rPr>
      </w:pPr>
      <w:r w:rsidDel="00000000" w:rsidR="00000000" w:rsidRPr="00000000">
        <w:rPr>
          <w:rtl w:val="0"/>
        </w:rPr>
      </w:r>
    </w:p>
    <w:p w:rsidR="00000000" w:rsidDel="00000000" w:rsidP="00000000" w:rsidRDefault="00000000" w:rsidRPr="00000000" w14:paraId="00000155">
      <w:pPr>
        <w:rPr>
          <w:color w:val="222222"/>
        </w:rPr>
      </w:pPr>
      <w:r w:rsidDel="00000000" w:rsidR="00000000" w:rsidRPr="00000000">
        <w:rPr>
          <w:rtl w:val="0"/>
        </w:rPr>
      </w:r>
    </w:p>
    <w:p w:rsidR="00000000" w:rsidDel="00000000" w:rsidP="00000000" w:rsidRDefault="00000000" w:rsidRPr="00000000" w14:paraId="00000156">
      <w:pPr>
        <w:rPr>
          <w:color w:val="222222"/>
        </w:rPr>
      </w:pPr>
      <w:r w:rsidDel="00000000" w:rsidR="00000000" w:rsidRPr="00000000">
        <w:rPr>
          <w:rtl w:val="0"/>
        </w:rPr>
      </w:r>
    </w:p>
    <w:p w:rsidR="00000000" w:rsidDel="00000000" w:rsidP="00000000" w:rsidRDefault="00000000" w:rsidRPr="00000000" w14:paraId="00000157">
      <w:pPr>
        <w:rPr>
          <w:color w:val="222222"/>
        </w:rPr>
      </w:pPr>
      <w:r w:rsidDel="00000000" w:rsidR="00000000" w:rsidRPr="00000000">
        <w:rPr>
          <w:rtl w:val="0"/>
        </w:rPr>
      </w:r>
    </w:p>
    <w:p w:rsidR="00000000" w:rsidDel="00000000" w:rsidP="00000000" w:rsidRDefault="00000000" w:rsidRPr="00000000" w14:paraId="00000158">
      <w:pPr>
        <w:rPr>
          <w:color w:val="222222"/>
        </w:rPr>
      </w:pPr>
      <w:r w:rsidDel="00000000" w:rsidR="00000000" w:rsidRPr="00000000">
        <w:rPr>
          <w:rtl w:val="0"/>
        </w:rPr>
      </w:r>
    </w:p>
    <w:p w:rsidR="00000000" w:rsidDel="00000000" w:rsidP="00000000" w:rsidRDefault="00000000" w:rsidRPr="00000000" w14:paraId="00000159">
      <w:pPr>
        <w:rPr>
          <w:color w:val="222222"/>
        </w:rPr>
      </w:pPr>
      <w:r w:rsidDel="00000000" w:rsidR="00000000" w:rsidRPr="00000000">
        <w:rPr>
          <w:rtl w:val="0"/>
        </w:rPr>
      </w:r>
    </w:p>
    <w:p w:rsidR="00000000" w:rsidDel="00000000" w:rsidP="00000000" w:rsidRDefault="00000000" w:rsidRPr="00000000" w14:paraId="0000015A">
      <w:pPr>
        <w:rPr>
          <w:color w:val="222222"/>
        </w:rPr>
      </w:pPr>
      <w:r w:rsidDel="00000000" w:rsidR="00000000" w:rsidRPr="00000000">
        <w:rPr>
          <w:rtl w:val="0"/>
        </w:rPr>
      </w:r>
    </w:p>
    <w:p w:rsidR="00000000" w:rsidDel="00000000" w:rsidP="00000000" w:rsidRDefault="00000000" w:rsidRPr="00000000" w14:paraId="0000015B">
      <w:pPr>
        <w:rPr>
          <w:color w:val="222222"/>
        </w:rPr>
      </w:pPr>
      <w:r w:rsidDel="00000000" w:rsidR="00000000" w:rsidRPr="00000000">
        <w:rPr>
          <w:rtl w:val="0"/>
        </w:rPr>
      </w:r>
    </w:p>
    <w:p w:rsidR="00000000" w:rsidDel="00000000" w:rsidP="00000000" w:rsidRDefault="00000000" w:rsidRPr="00000000" w14:paraId="0000015C">
      <w:pPr>
        <w:rPr>
          <w:color w:val="222222"/>
        </w:rPr>
      </w:pPr>
      <w:r w:rsidDel="00000000" w:rsidR="00000000" w:rsidRPr="00000000">
        <w:rPr>
          <w:rtl w:val="0"/>
        </w:rPr>
      </w:r>
    </w:p>
    <w:p w:rsidR="00000000" w:rsidDel="00000000" w:rsidP="00000000" w:rsidRDefault="00000000" w:rsidRPr="00000000" w14:paraId="0000015D">
      <w:pPr>
        <w:rPr>
          <w:color w:val="474747"/>
          <w:highlight w:val="white"/>
        </w:rPr>
      </w:pPr>
      <w:r w:rsidDel="00000000" w:rsidR="00000000" w:rsidRPr="00000000">
        <w:rPr>
          <w:rtl w:val="0"/>
        </w:rPr>
      </w:r>
    </w:p>
    <w:sectPr>
      <w:footerReference r:id="rId3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b w:val="1"/>
        <w:color w:val="3c424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ngland.nhs.uk/2022/04/parkinsons-patients-benefit-from-revolutionary-watch-on-the-nhs-to-manage-care-at-home/#:~:text=The%20cutting%2Dedge,who%20have%20Parkinson%E2%80%99s" TargetMode="External"/><Relationship Id="rId22" Type="http://schemas.openxmlformats.org/officeDocument/2006/relationships/hyperlink" Target="https://www.kingsfund.org.uk/insight-and-analysis/data-and-charts/nhs-budget-nutshell#:~:text=The%20vast%20majority,Spending%20Review%20process" TargetMode="External"/><Relationship Id="rId21" Type="http://schemas.openxmlformats.org/officeDocument/2006/relationships/hyperlink" Target="https://www.kingsfund.org.uk/insight-and-analysis/data-and-charts/nhs-budget-nutshell#:~:text=The%20vast%20majority,Spending%20Review%20process" TargetMode="External"/><Relationship Id="rId24" Type="http://schemas.openxmlformats.org/officeDocument/2006/relationships/hyperlink" Target="https://www.kingsfund.org.uk/insight-and-analysis/data-and-charts/nhs-budget-nutshell#:~:text=The%20vast%20majority,Spending%20Review%20process" TargetMode="External"/><Relationship Id="rId23" Type="http://schemas.openxmlformats.org/officeDocument/2006/relationships/hyperlink" Target="https://www.kingsfund.org.uk/insight-and-analysis/data-and-charts/nhs-budget-nutshell#:~:text=The%20vast%20majority,Spending%20Review%20proces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kingsfund.org.uk/insight-and-analysis/data-and-charts/nhs-budget-nutshell#:~:text=The%20vast%20majority,Spending%20Review%20process" TargetMode="External"/><Relationship Id="rId26" Type="http://schemas.openxmlformats.org/officeDocument/2006/relationships/hyperlink" Target="https://www.healthandcare.co.uk/user/products/large/medpage-gps-location-tracker-watch-phone-with-fall-detection-hm-1.jpg" TargetMode="External"/><Relationship Id="rId25" Type="http://schemas.openxmlformats.org/officeDocument/2006/relationships/hyperlink" Target="https://www.nhs.uk" TargetMode="External"/><Relationship Id="rId28" Type="http://schemas.openxmlformats.org/officeDocument/2006/relationships/hyperlink" Target="https://www.dimentiauk.org" TargetMode="External"/><Relationship Id="rId27" Type="http://schemas.openxmlformats.org/officeDocument/2006/relationships/hyperlink" Target="https://www.healthandcare.co.uk/user/products/large/pivotell-vibratime-red.jpg" TargetMode="External"/><Relationship Id="rId5" Type="http://schemas.openxmlformats.org/officeDocument/2006/relationships/styles" Target="styles.xml"/><Relationship Id="rId6" Type="http://schemas.openxmlformats.org/officeDocument/2006/relationships/image" Target="media/image4.png"/><Relationship Id="rId29" Type="http://schemas.openxmlformats.org/officeDocument/2006/relationships/hyperlink" Target="https://livingmadeeasy.org.uk" TargetMode="External"/><Relationship Id="rId7" Type="http://schemas.openxmlformats.org/officeDocument/2006/relationships/hyperlink" Target="http://www.dimentiauk.org" TargetMode="External"/><Relationship Id="rId8" Type="http://schemas.openxmlformats.org/officeDocument/2006/relationships/hyperlink" Target="https://www.kingsfund.org.uk/insight-and-analysis/data-and-charts/nhs-budget-nutshell#:~:text=The%20vast%20majority,Spending%20Review%20process" TargetMode="External"/><Relationship Id="rId30" Type="http://schemas.openxmlformats.org/officeDocument/2006/relationships/footer" Target="footer1.xml"/><Relationship Id="rId11" Type="http://schemas.openxmlformats.org/officeDocument/2006/relationships/hyperlink" Target="https://www.kingsfund.org.uk/insight-and-analysis/data-and-charts/nhs-budget-nutshell#:~:text=The%20vast%20majority,Spending%20Review%20process" TargetMode="External"/><Relationship Id="rId10" Type="http://schemas.openxmlformats.org/officeDocument/2006/relationships/hyperlink" Target="https://www.kingsfund.org.uk/insight-and-analysis/data-and-charts/nhs-budget-nutshell#:~:text=The%20vast%20majority,Spending%20Review%20process" TargetMode="External"/><Relationship Id="rId13" Type="http://schemas.openxmlformats.org/officeDocument/2006/relationships/hyperlink" Target="https://www.healthandcare.co.uk/user/products/large/medpage-gps-location-tracker-watch-phone-with-fall-detection-hm-1.jpg" TargetMode="External"/><Relationship Id="rId12" Type="http://schemas.openxmlformats.org/officeDocument/2006/relationships/image" Target="media/image1.png"/><Relationship Id="rId15" Type="http://schemas.openxmlformats.org/officeDocument/2006/relationships/hyperlink" Target="https://www.healthandcare.co.uk/user/products/large/pivotell-vibratime-red.jpg" TargetMode="External"/><Relationship Id="rId14" Type="http://schemas.openxmlformats.org/officeDocument/2006/relationships/image" Target="media/image3.png"/><Relationship Id="rId17" Type="http://schemas.openxmlformats.org/officeDocument/2006/relationships/hyperlink" Target="https://www.england.nhs.uk/2022/04/parkinsons-patients-benefit-from-revolutionary-watch-on-the-nhs-to-manage-care-at-home/#:~:text=The%20cutting%2Dedge,who%20have%20Parkinson%E2%80%99s" TargetMode="External"/><Relationship Id="rId16" Type="http://schemas.openxmlformats.org/officeDocument/2006/relationships/hyperlink" Target="https://www.healthandcare.co.uk/user/products/large/medpage-gps-location-tracker-watch-phone-with-fall-detection-hm-1.jpg" TargetMode="External"/><Relationship Id="rId19" Type="http://schemas.openxmlformats.org/officeDocument/2006/relationships/image" Target="media/image2.png"/><Relationship Id="rId18" Type="http://schemas.openxmlformats.org/officeDocument/2006/relationships/hyperlink" Target="https://livingmadeeasy.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