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0E6FEB" w:rsidRPr="00C14746" w:rsidRDefault="000E6FEB" w:rsidP="00905DBD">
      <w:pPr>
        <w:spacing w:after="25" w:line="259" w:lineRule="auto"/>
        <w:ind w:left="83"/>
        <w:jc w:val="center"/>
        <w:rPr>
          <w:rFonts w:ascii="Times New Roman" w:eastAsia="Times New Roman" w:hAnsi="Times New Roman" w:cs="Times New Roman"/>
          <w:b/>
          <w:color w:val="000000"/>
          <w:sz w:val="32"/>
          <w:lang w:eastAsia="en-GB"/>
        </w:rPr>
      </w:pPr>
      <w:r w:rsidRPr="00C14746">
        <w:rPr>
          <w:rFonts w:ascii="Times New Roman" w:eastAsia="Times New Roman" w:hAnsi="Times New Roman" w:cs="Times New Roman"/>
          <w:b/>
          <w:color w:val="000000"/>
          <w:sz w:val="32"/>
          <w:lang w:eastAsia="en-GB"/>
        </w:rPr>
        <w:t>Name</w:t>
      </w:r>
      <w:proofErr w:type="gramStart"/>
      <w:r w:rsidRPr="00C14746">
        <w:rPr>
          <w:rFonts w:ascii="Times New Roman" w:eastAsia="Times New Roman" w:hAnsi="Times New Roman" w:cs="Times New Roman"/>
          <w:b/>
          <w:color w:val="000000"/>
          <w:sz w:val="32"/>
          <w:lang w:eastAsia="en-GB"/>
        </w:rPr>
        <w:t>:Olasunmibade</w:t>
      </w:r>
      <w:proofErr w:type="gramEnd"/>
      <w:r w:rsidRPr="00C14746">
        <w:rPr>
          <w:rFonts w:ascii="Times New Roman" w:eastAsia="Times New Roman" w:hAnsi="Times New Roman" w:cs="Times New Roman"/>
          <w:b/>
          <w:color w:val="000000"/>
          <w:sz w:val="32"/>
          <w:lang w:eastAsia="en-GB"/>
        </w:rPr>
        <w:t xml:space="preserve"> Kumolu-Johnson</w:t>
      </w:r>
    </w:p>
    <w:p w:rsidR="000E6FEB" w:rsidRPr="00C14746" w:rsidRDefault="000E6FEB" w:rsidP="00905DBD">
      <w:pPr>
        <w:spacing w:after="25" w:line="259" w:lineRule="auto"/>
        <w:ind w:left="83"/>
        <w:jc w:val="center"/>
        <w:rPr>
          <w:rFonts w:ascii="Times New Roman" w:eastAsia="Times New Roman" w:hAnsi="Times New Roman" w:cs="Times New Roman"/>
          <w:b/>
          <w:color w:val="000000"/>
          <w:sz w:val="32"/>
          <w:lang w:eastAsia="en-GB"/>
        </w:rPr>
      </w:pPr>
      <w:r w:rsidRPr="00C14746">
        <w:rPr>
          <w:rFonts w:ascii="Times New Roman" w:eastAsia="Times New Roman" w:hAnsi="Times New Roman" w:cs="Times New Roman"/>
          <w:b/>
          <w:color w:val="000000"/>
          <w:sz w:val="32"/>
          <w:lang w:eastAsia="en-GB"/>
        </w:rPr>
        <w:t>Student number: 1908760</w:t>
      </w:r>
    </w:p>
    <w:p w:rsidR="000E6FEB" w:rsidRPr="00C14746" w:rsidRDefault="000E6FEB" w:rsidP="00905DBD">
      <w:pPr>
        <w:spacing w:after="25" w:line="259" w:lineRule="auto"/>
        <w:ind w:left="83"/>
        <w:jc w:val="center"/>
        <w:rPr>
          <w:rFonts w:ascii="Times New Roman" w:eastAsia="Times New Roman" w:hAnsi="Times New Roman" w:cs="Times New Roman"/>
          <w:color w:val="000000"/>
          <w:sz w:val="32"/>
          <w:szCs w:val="32"/>
          <w:lang w:eastAsia="en-GB"/>
        </w:rPr>
      </w:pPr>
      <w:r w:rsidRPr="00C14746">
        <w:rPr>
          <w:rFonts w:ascii="Times New Roman" w:eastAsia="Times New Roman" w:hAnsi="Times New Roman" w:cs="Times New Roman"/>
          <w:color w:val="000000"/>
          <w:sz w:val="32"/>
          <w:szCs w:val="32"/>
          <w:lang w:eastAsia="en-GB"/>
        </w:rPr>
        <w:t>Module Title:  BM</w:t>
      </w:r>
      <w:r w:rsidR="00F577CA">
        <w:rPr>
          <w:rFonts w:ascii="Times New Roman" w:eastAsia="Times New Roman" w:hAnsi="Times New Roman" w:cs="Times New Roman"/>
          <w:color w:val="000000"/>
          <w:sz w:val="32"/>
          <w:szCs w:val="32"/>
          <w:lang w:eastAsia="en-GB"/>
        </w:rPr>
        <w:t>SW</w:t>
      </w:r>
      <w:bookmarkStart w:id="0" w:name="_GoBack"/>
      <w:bookmarkEnd w:id="0"/>
      <w:r>
        <w:rPr>
          <w:rFonts w:ascii="Times New Roman" w:eastAsia="Times New Roman" w:hAnsi="Times New Roman" w:cs="Times New Roman"/>
          <w:color w:val="000000"/>
          <w:sz w:val="32"/>
          <w:szCs w:val="32"/>
          <w:lang w:eastAsia="en-GB"/>
        </w:rPr>
        <w:t>4004</w:t>
      </w:r>
    </w:p>
    <w:p w:rsidR="000E6FEB" w:rsidRPr="00C14746" w:rsidRDefault="000E6FEB" w:rsidP="00905DBD">
      <w:pPr>
        <w:spacing w:after="25" w:line="259" w:lineRule="auto"/>
        <w:ind w:left="83"/>
        <w:jc w:val="center"/>
        <w:rPr>
          <w:rFonts w:ascii="Times New Roman" w:eastAsia="Times New Roman" w:hAnsi="Times New Roman" w:cs="Times New Roman"/>
          <w:color w:val="000000"/>
          <w:sz w:val="32"/>
          <w:szCs w:val="32"/>
          <w:lang w:eastAsia="en-GB"/>
        </w:rPr>
      </w:pPr>
      <w:r w:rsidRPr="00C14746">
        <w:rPr>
          <w:rFonts w:ascii="Times New Roman" w:eastAsia="Times New Roman" w:hAnsi="Times New Roman" w:cs="Times New Roman"/>
          <w:color w:val="000000"/>
          <w:sz w:val="32"/>
          <w:szCs w:val="32"/>
          <w:lang w:eastAsia="en-GB"/>
        </w:rPr>
        <w:t>Assignment Title</w:t>
      </w:r>
      <w:r>
        <w:rPr>
          <w:rFonts w:ascii="Times New Roman" w:eastAsia="Times New Roman" w:hAnsi="Times New Roman" w:cs="Times New Roman"/>
          <w:color w:val="000000"/>
          <w:sz w:val="32"/>
          <w:szCs w:val="32"/>
          <w:lang w:eastAsia="en-GB"/>
        </w:rPr>
        <w:t>: Problem SolvingAnd Decision Making</w:t>
      </w:r>
    </w:p>
    <w:p w:rsidR="000E6FEB" w:rsidRPr="00C14746" w:rsidRDefault="000E6FEB" w:rsidP="00905DBD">
      <w:pPr>
        <w:spacing w:after="25" w:line="259" w:lineRule="auto"/>
        <w:ind w:left="83"/>
        <w:jc w:val="center"/>
        <w:rPr>
          <w:rFonts w:ascii="Times New Roman" w:eastAsia="Times New Roman" w:hAnsi="Times New Roman" w:cs="Times New Roman"/>
          <w:color w:val="000000"/>
          <w:sz w:val="32"/>
          <w:szCs w:val="32"/>
          <w:lang w:eastAsia="en-GB"/>
        </w:rPr>
      </w:pPr>
      <w:r w:rsidRPr="00C14746">
        <w:rPr>
          <w:rFonts w:ascii="Times New Roman" w:eastAsia="Times New Roman" w:hAnsi="Times New Roman" w:cs="Times New Roman"/>
          <w:color w:val="000000"/>
          <w:sz w:val="32"/>
          <w:szCs w:val="32"/>
          <w:lang w:eastAsia="en-GB"/>
        </w:rPr>
        <w:t xml:space="preserve">Lecturer’s Name: </w:t>
      </w:r>
      <w:proofErr w:type="spellStart"/>
      <w:r>
        <w:rPr>
          <w:rFonts w:ascii="Times New Roman" w:eastAsia="Times New Roman" w:hAnsi="Times New Roman" w:cs="Times New Roman"/>
          <w:color w:val="000000"/>
          <w:sz w:val="32"/>
          <w:szCs w:val="32"/>
          <w:lang w:eastAsia="en-GB"/>
        </w:rPr>
        <w:t>Suneth</w:t>
      </w:r>
      <w:proofErr w:type="spellEnd"/>
      <w:r>
        <w:rPr>
          <w:rFonts w:ascii="Times New Roman" w:eastAsia="Times New Roman" w:hAnsi="Times New Roman" w:cs="Times New Roman"/>
          <w:color w:val="000000"/>
          <w:sz w:val="32"/>
          <w:szCs w:val="32"/>
          <w:lang w:eastAsia="en-GB"/>
        </w:rPr>
        <w:t xml:space="preserve"> Fernando</w:t>
      </w: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71B2F">
      <w:pPr>
        <w:spacing w:line="360" w:lineRule="auto"/>
        <w:jc w:val="center"/>
        <w:rPr>
          <w:rFonts w:ascii="Times New Roman" w:eastAsia="Times New Roman" w:hAnsi="Times New Roman" w:cs="Times New Roman"/>
          <w:b/>
          <w:sz w:val="32"/>
          <w:szCs w:val="32"/>
        </w:rPr>
      </w:pPr>
    </w:p>
    <w:p w:rsidR="00971B2F" w:rsidRDefault="009F66B0">
      <w:pPr>
        <w:spacing w:line="360" w:lineRule="auto"/>
        <w:jc w:val="center"/>
        <w:rPr>
          <w:rFonts w:ascii="Times New Roman" w:eastAsia="Times New Roman" w:hAnsi="Times New Roman" w:cs="Times New Roman"/>
          <w:b/>
          <w:sz w:val="24"/>
          <w:szCs w:val="24"/>
        </w:rPr>
      </w:pPr>
      <w:r>
        <w:br w:type="page"/>
      </w:r>
    </w:p>
    <w:p w:rsidR="00971B2F" w:rsidRDefault="00971B2F">
      <w:pPr>
        <w:spacing w:line="360" w:lineRule="auto"/>
        <w:jc w:val="both"/>
        <w:rPr>
          <w:rFonts w:ascii="Times New Roman" w:eastAsia="Times New Roman" w:hAnsi="Times New Roman" w:cs="Times New Roman"/>
          <w:b/>
          <w:sz w:val="24"/>
          <w:szCs w:val="24"/>
        </w:rPr>
      </w:pPr>
    </w:p>
    <w:p w:rsidR="00971B2F" w:rsidRDefault="009F66B0">
      <w:pPr>
        <w:spacing w:line="360" w:lineRule="auto"/>
        <w:jc w:val="center"/>
        <w:rPr>
          <w:rFonts w:ascii="Times New Roman" w:eastAsia="Times New Roman" w:hAnsi="Times New Roman" w:cs="Times New Roman"/>
          <w:b/>
          <w:sz w:val="24"/>
          <w:szCs w:val="24"/>
        </w:rPr>
      </w:pPr>
      <w:bookmarkStart w:id="1" w:name="_gjdgxs" w:colFirst="0" w:colLast="0"/>
      <w:bookmarkEnd w:id="1"/>
      <w:r>
        <w:rPr>
          <w:rFonts w:ascii="Times New Roman" w:eastAsia="Times New Roman" w:hAnsi="Times New Roman" w:cs="Times New Roman"/>
          <w:b/>
          <w:sz w:val="24"/>
          <w:szCs w:val="24"/>
        </w:rPr>
        <w:t>Table of Contents</w:t>
      </w:r>
    </w:p>
    <w:sdt>
      <w:sdtPr>
        <w:id w:val="2134748880"/>
        <w:docPartObj>
          <w:docPartGallery w:val="Table of Contents"/>
          <w:docPartUnique/>
        </w:docPartObj>
      </w:sdtPr>
      <w:sdtEndPr>
        <w:rPr>
          <w:rFonts w:ascii="Times New Roman" w:hAnsi="Times New Roman" w:cs="Times New Roman"/>
          <w:sz w:val="24"/>
          <w:szCs w:val="24"/>
        </w:rPr>
      </w:sdtEndPr>
      <w:sdtContent>
        <w:p w:rsidR="00F833FB" w:rsidRDefault="006030A0">
          <w:pPr>
            <w:pStyle w:val="TOC1"/>
            <w:tabs>
              <w:tab w:val="right" w:pos="9350"/>
            </w:tabs>
            <w:rPr>
              <w:rFonts w:asciiTheme="minorHAnsi" w:eastAsiaTheme="minorEastAsia" w:hAnsiTheme="minorHAnsi" w:cstheme="minorBidi"/>
              <w:noProof/>
              <w:lang w:eastAsia="en-GB"/>
            </w:rPr>
          </w:pPr>
          <w:r w:rsidRPr="00544697">
            <w:rPr>
              <w:rFonts w:ascii="Times New Roman" w:hAnsi="Times New Roman" w:cs="Times New Roman"/>
              <w:sz w:val="24"/>
              <w:szCs w:val="24"/>
            </w:rPr>
            <w:fldChar w:fldCharType="begin"/>
          </w:r>
          <w:r w:rsidR="009F66B0" w:rsidRPr="00544697">
            <w:rPr>
              <w:rFonts w:ascii="Times New Roman" w:hAnsi="Times New Roman" w:cs="Times New Roman"/>
              <w:sz w:val="24"/>
              <w:szCs w:val="24"/>
            </w:rPr>
            <w:instrText xml:space="preserve"> TOC \h \u \z </w:instrText>
          </w:r>
          <w:r w:rsidRPr="00544697">
            <w:rPr>
              <w:rFonts w:ascii="Times New Roman" w:hAnsi="Times New Roman" w:cs="Times New Roman"/>
              <w:sz w:val="24"/>
              <w:szCs w:val="24"/>
            </w:rPr>
            <w:fldChar w:fldCharType="separate"/>
          </w:r>
          <w:hyperlink w:anchor="_Toc49891415" w:history="1">
            <w:r w:rsidR="00F833FB" w:rsidRPr="00A32B89">
              <w:rPr>
                <w:rStyle w:val="Hyperlink"/>
                <w:noProof/>
              </w:rPr>
              <w:t>Task 2: Report</w:t>
            </w:r>
            <w:r w:rsidR="00F833FB">
              <w:rPr>
                <w:noProof/>
                <w:webHidden/>
              </w:rPr>
              <w:tab/>
            </w:r>
            <w:r w:rsidR="00F833FB">
              <w:rPr>
                <w:noProof/>
                <w:webHidden/>
              </w:rPr>
              <w:fldChar w:fldCharType="begin"/>
            </w:r>
            <w:r w:rsidR="00F833FB">
              <w:rPr>
                <w:noProof/>
                <w:webHidden/>
              </w:rPr>
              <w:instrText xml:space="preserve"> PAGEREF _Toc49891415 \h </w:instrText>
            </w:r>
            <w:r w:rsidR="00F833FB">
              <w:rPr>
                <w:noProof/>
                <w:webHidden/>
              </w:rPr>
            </w:r>
            <w:r w:rsidR="00F833FB">
              <w:rPr>
                <w:noProof/>
                <w:webHidden/>
              </w:rPr>
              <w:fldChar w:fldCharType="separate"/>
            </w:r>
            <w:r w:rsidR="00505AD5">
              <w:rPr>
                <w:noProof/>
                <w:webHidden/>
              </w:rPr>
              <w:t>2</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16" w:history="1">
            <w:r w:rsidR="00F833FB" w:rsidRPr="00A32B89">
              <w:rPr>
                <w:rStyle w:val="Hyperlink"/>
                <w:noProof/>
              </w:rPr>
              <w:t>Introduction</w:t>
            </w:r>
            <w:r w:rsidR="00F833FB">
              <w:rPr>
                <w:noProof/>
                <w:webHidden/>
              </w:rPr>
              <w:tab/>
            </w:r>
            <w:r w:rsidR="00F833FB">
              <w:rPr>
                <w:noProof/>
                <w:webHidden/>
              </w:rPr>
              <w:fldChar w:fldCharType="begin"/>
            </w:r>
            <w:r w:rsidR="00F833FB">
              <w:rPr>
                <w:noProof/>
                <w:webHidden/>
              </w:rPr>
              <w:instrText xml:space="preserve"> PAGEREF _Toc49891416 \h </w:instrText>
            </w:r>
            <w:r w:rsidR="00F833FB">
              <w:rPr>
                <w:noProof/>
                <w:webHidden/>
              </w:rPr>
            </w:r>
            <w:r w:rsidR="00F833FB">
              <w:rPr>
                <w:noProof/>
                <w:webHidden/>
              </w:rPr>
              <w:fldChar w:fldCharType="separate"/>
            </w:r>
            <w:r w:rsidR="00505AD5">
              <w:rPr>
                <w:noProof/>
                <w:webHidden/>
              </w:rPr>
              <w:t>3</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17" w:history="1">
            <w:r w:rsidR="00F833FB" w:rsidRPr="00A32B89">
              <w:rPr>
                <w:rStyle w:val="Hyperlink"/>
                <w:noProof/>
              </w:rPr>
              <w:t>Complex problem in workplace and its scope &amp; impact</w:t>
            </w:r>
            <w:r w:rsidR="00F833FB">
              <w:rPr>
                <w:noProof/>
                <w:webHidden/>
              </w:rPr>
              <w:tab/>
            </w:r>
            <w:r w:rsidR="00F833FB">
              <w:rPr>
                <w:noProof/>
                <w:webHidden/>
              </w:rPr>
              <w:fldChar w:fldCharType="begin"/>
            </w:r>
            <w:r w:rsidR="00F833FB">
              <w:rPr>
                <w:noProof/>
                <w:webHidden/>
              </w:rPr>
              <w:instrText xml:space="preserve"> PAGEREF _Toc49891417 \h </w:instrText>
            </w:r>
            <w:r w:rsidR="00F833FB">
              <w:rPr>
                <w:noProof/>
                <w:webHidden/>
              </w:rPr>
            </w:r>
            <w:r w:rsidR="00F833FB">
              <w:rPr>
                <w:noProof/>
                <w:webHidden/>
              </w:rPr>
              <w:fldChar w:fldCharType="separate"/>
            </w:r>
            <w:r w:rsidR="00505AD5">
              <w:rPr>
                <w:noProof/>
                <w:webHidden/>
              </w:rPr>
              <w:t>3</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18" w:history="1">
            <w:r w:rsidR="00F833FB" w:rsidRPr="00A32B89">
              <w:rPr>
                <w:rStyle w:val="Hyperlink"/>
                <w:noProof/>
              </w:rPr>
              <w:t>Information about identified problem to support the decision-making process</w:t>
            </w:r>
            <w:r w:rsidR="00F833FB">
              <w:rPr>
                <w:noProof/>
                <w:webHidden/>
              </w:rPr>
              <w:tab/>
            </w:r>
            <w:r w:rsidR="00F833FB">
              <w:rPr>
                <w:noProof/>
                <w:webHidden/>
              </w:rPr>
              <w:fldChar w:fldCharType="begin"/>
            </w:r>
            <w:r w:rsidR="00F833FB">
              <w:rPr>
                <w:noProof/>
                <w:webHidden/>
              </w:rPr>
              <w:instrText xml:space="preserve"> PAGEREF _Toc49891418 \h </w:instrText>
            </w:r>
            <w:r w:rsidR="00F833FB">
              <w:rPr>
                <w:noProof/>
                <w:webHidden/>
              </w:rPr>
            </w:r>
            <w:r w:rsidR="00F833FB">
              <w:rPr>
                <w:noProof/>
                <w:webHidden/>
              </w:rPr>
              <w:fldChar w:fldCharType="separate"/>
            </w:r>
            <w:r w:rsidR="00505AD5">
              <w:rPr>
                <w:noProof/>
                <w:webHidden/>
              </w:rPr>
              <w:t>3</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19" w:history="1">
            <w:r w:rsidR="00F833FB" w:rsidRPr="00A32B89">
              <w:rPr>
                <w:rStyle w:val="Hyperlink"/>
                <w:noProof/>
              </w:rPr>
              <w:t>Range of alternative solutions for the problem</w:t>
            </w:r>
            <w:r w:rsidR="00F833FB">
              <w:rPr>
                <w:noProof/>
                <w:webHidden/>
              </w:rPr>
              <w:tab/>
            </w:r>
            <w:r w:rsidR="00F833FB">
              <w:rPr>
                <w:noProof/>
                <w:webHidden/>
              </w:rPr>
              <w:fldChar w:fldCharType="begin"/>
            </w:r>
            <w:r w:rsidR="00F833FB">
              <w:rPr>
                <w:noProof/>
                <w:webHidden/>
              </w:rPr>
              <w:instrText xml:space="preserve"> PAGEREF _Toc49891419 \h </w:instrText>
            </w:r>
            <w:r w:rsidR="00F833FB">
              <w:rPr>
                <w:noProof/>
                <w:webHidden/>
              </w:rPr>
            </w:r>
            <w:r w:rsidR="00F833FB">
              <w:rPr>
                <w:noProof/>
                <w:webHidden/>
              </w:rPr>
              <w:fldChar w:fldCharType="separate"/>
            </w:r>
            <w:r w:rsidR="00505AD5">
              <w:rPr>
                <w:noProof/>
                <w:webHidden/>
              </w:rPr>
              <w:t>4</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0" w:history="1">
            <w:r w:rsidR="00F833FB" w:rsidRPr="00A32B89">
              <w:rPr>
                <w:rStyle w:val="Hyperlink"/>
                <w:noProof/>
              </w:rPr>
              <w:t>Decision making techniques for the evaluation of solutions</w:t>
            </w:r>
            <w:r w:rsidR="00F833FB">
              <w:rPr>
                <w:noProof/>
                <w:webHidden/>
              </w:rPr>
              <w:tab/>
            </w:r>
            <w:r w:rsidR="00F833FB">
              <w:rPr>
                <w:noProof/>
                <w:webHidden/>
              </w:rPr>
              <w:fldChar w:fldCharType="begin"/>
            </w:r>
            <w:r w:rsidR="00F833FB">
              <w:rPr>
                <w:noProof/>
                <w:webHidden/>
              </w:rPr>
              <w:instrText xml:space="preserve"> PAGEREF _Toc49891420 \h </w:instrText>
            </w:r>
            <w:r w:rsidR="00F833FB">
              <w:rPr>
                <w:noProof/>
                <w:webHidden/>
              </w:rPr>
            </w:r>
            <w:r w:rsidR="00F833FB">
              <w:rPr>
                <w:noProof/>
                <w:webHidden/>
              </w:rPr>
              <w:fldChar w:fldCharType="separate"/>
            </w:r>
            <w:r w:rsidR="00505AD5">
              <w:rPr>
                <w:noProof/>
                <w:webHidden/>
              </w:rPr>
              <w:t>4</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1" w:history="1">
            <w:r w:rsidR="00F833FB" w:rsidRPr="00A32B89">
              <w:rPr>
                <w:rStyle w:val="Hyperlink"/>
                <w:noProof/>
              </w:rPr>
              <w:t>Implementation plan for the solution</w:t>
            </w:r>
            <w:r w:rsidR="00F833FB">
              <w:rPr>
                <w:noProof/>
                <w:webHidden/>
              </w:rPr>
              <w:tab/>
            </w:r>
            <w:r w:rsidR="00F833FB">
              <w:rPr>
                <w:noProof/>
                <w:webHidden/>
              </w:rPr>
              <w:fldChar w:fldCharType="begin"/>
            </w:r>
            <w:r w:rsidR="00F833FB">
              <w:rPr>
                <w:noProof/>
                <w:webHidden/>
              </w:rPr>
              <w:instrText xml:space="preserve"> PAGEREF _Toc49891421 \h </w:instrText>
            </w:r>
            <w:r w:rsidR="00F833FB">
              <w:rPr>
                <w:noProof/>
                <w:webHidden/>
              </w:rPr>
            </w:r>
            <w:r w:rsidR="00F833FB">
              <w:rPr>
                <w:noProof/>
                <w:webHidden/>
              </w:rPr>
              <w:fldChar w:fldCharType="separate"/>
            </w:r>
            <w:r w:rsidR="00505AD5">
              <w:rPr>
                <w:noProof/>
                <w:webHidden/>
              </w:rPr>
              <w:t>5</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2" w:history="1">
            <w:r w:rsidR="00F833FB" w:rsidRPr="00A32B89">
              <w:rPr>
                <w:rStyle w:val="Hyperlink"/>
                <w:noProof/>
              </w:rPr>
              <w:t>Stakeholder communication</w:t>
            </w:r>
            <w:r w:rsidR="00F833FB">
              <w:rPr>
                <w:noProof/>
                <w:webHidden/>
              </w:rPr>
              <w:tab/>
            </w:r>
            <w:r w:rsidR="00F833FB">
              <w:rPr>
                <w:noProof/>
                <w:webHidden/>
              </w:rPr>
              <w:fldChar w:fldCharType="begin"/>
            </w:r>
            <w:r w:rsidR="00F833FB">
              <w:rPr>
                <w:noProof/>
                <w:webHidden/>
              </w:rPr>
              <w:instrText xml:space="preserve"> PAGEREF _Toc49891422 \h </w:instrText>
            </w:r>
            <w:r w:rsidR="00F833FB">
              <w:rPr>
                <w:noProof/>
                <w:webHidden/>
              </w:rPr>
            </w:r>
            <w:r w:rsidR="00F833FB">
              <w:rPr>
                <w:noProof/>
                <w:webHidden/>
              </w:rPr>
              <w:fldChar w:fldCharType="separate"/>
            </w:r>
            <w:r w:rsidR="00505AD5">
              <w:rPr>
                <w:noProof/>
                <w:webHidden/>
              </w:rPr>
              <w:t>8</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3" w:history="1">
            <w:r w:rsidR="00F833FB" w:rsidRPr="00A32B89">
              <w:rPr>
                <w:rStyle w:val="Hyperlink"/>
                <w:noProof/>
              </w:rPr>
              <w:t>Monitoring and review techniques</w:t>
            </w:r>
            <w:r w:rsidR="00F833FB">
              <w:rPr>
                <w:noProof/>
                <w:webHidden/>
              </w:rPr>
              <w:tab/>
            </w:r>
            <w:r w:rsidR="00F833FB">
              <w:rPr>
                <w:noProof/>
                <w:webHidden/>
              </w:rPr>
              <w:fldChar w:fldCharType="begin"/>
            </w:r>
            <w:r w:rsidR="00F833FB">
              <w:rPr>
                <w:noProof/>
                <w:webHidden/>
              </w:rPr>
              <w:instrText xml:space="preserve"> PAGEREF _Toc49891423 \h </w:instrText>
            </w:r>
            <w:r w:rsidR="00F833FB">
              <w:rPr>
                <w:noProof/>
                <w:webHidden/>
              </w:rPr>
            </w:r>
            <w:r w:rsidR="00F833FB">
              <w:rPr>
                <w:noProof/>
                <w:webHidden/>
              </w:rPr>
              <w:fldChar w:fldCharType="separate"/>
            </w:r>
            <w:r w:rsidR="00505AD5">
              <w:rPr>
                <w:noProof/>
                <w:webHidden/>
              </w:rPr>
              <w:t>10</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4" w:history="1">
            <w:r w:rsidR="00F833FB" w:rsidRPr="00A32B89">
              <w:rPr>
                <w:rStyle w:val="Hyperlink"/>
                <w:noProof/>
              </w:rPr>
              <w:t>Conclusion</w:t>
            </w:r>
            <w:r w:rsidR="00F833FB">
              <w:rPr>
                <w:noProof/>
                <w:webHidden/>
              </w:rPr>
              <w:tab/>
            </w:r>
            <w:r w:rsidR="00F833FB">
              <w:rPr>
                <w:noProof/>
                <w:webHidden/>
              </w:rPr>
              <w:fldChar w:fldCharType="begin"/>
            </w:r>
            <w:r w:rsidR="00F833FB">
              <w:rPr>
                <w:noProof/>
                <w:webHidden/>
              </w:rPr>
              <w:instrText xml:space="preserve"> PAGEREF _Toc49891424 \h </w:instrText>
            </w:r>
            <w:r w:rsidR="00F833FB">
              <w:rPr>
                <w:noProof/>
                <w:webHidden/>
              </w:rPr>
            </w:r>
            <w:r w:rsidR="00F833FB">
              <w:rPr>
                <w:noProof/>
                <w:webHidden/>
              </w:rPr>
              <w:fldChar w:fldCharType="separate"/>
            </w:r>
            <w:r w:rsidR="00505AD5">
              <w:rPr>
                <w:noProof/>
                <w:webHidden/>
              </w:rPr>
              <w:t>11</w:t>
            </w:r>
            <w:r w:rsidR="00F833FB">
              <w:rPr>
                <w:noProof/>
                <w:webHidden/>
              </w:rPr>
              <w:fldChar w:fldCharType="end"/>
            </w:r>
          </w:hyperlink>
        </w:p>
        <w:p w:rsidR="00F833FB" w:rsidRDefault="00F577CA">
          <w:pPr>
            <w:pStyle w:val="TOC1"/>
            <w:tabs>
              <w:tab w:val="right" w:pos="9350"/>
            </w:tabs>
            <w:rPr>
              <w:rFonts w:asciiTheme="minorHAnsi" w:eastAsiaTheme="minorEastAsia" w:hAnsiTheme="minorHAnsi" w:cstheme="minorBidi"/>
              <w:noProof/>
              <w:lang w:eastAsia="en-GB"/>
            </w:rPr>
          </w:pPr>
          <w:hyperlink w:anchor="_Toc49891425" w:history="1">
            <w:r w:rsidR="00F833FB" w:rsidRPr="00A32B89">
              <w:rPr>
                <w:rStyle w:val="Hyperlink"/>
                <w:noProof/>
              </w:rPr>
              <w:t>Reference List</w:t>
            </w:r>
            <w:r w:rsidR="00F833FB">
              <w:rPr>
                <w:noProof/>
                <w:webHidden/>
              </w:rPr>
              <w:tab/>
            </w:r>
            <w:r w:rsidR="00F833FB">
              <w:rPr>
                <w:noProof/>
                <w:webHidden/>
              </w:rPr>
              <w:fldChar w:fldCharType="begin"/>
            </w:r>
            <w:r w:rsidR="00F833FB">
              <w:rPr>
                <w:noProof/>
                <w:webHidden/>
              </w:rPr>
              <w:instrText xml:space="preserve"> PAGEREF _Toc49891425 \h </w:instrText>
            </w:r>
            <w:r w:rsidR="00F833FB">
              <w:rPr>
                <w:noProof/>
                <w:webHidden/>
              </w:rPr>
            </w:r>
            <w:r w:rsidR="00F833FB">
              <w:rPr>
                <w:noProof/>
                <w:webHidden/>
              </w:rPr>
              <w:fldChar w:fldCharType="separate"/>
            </w:r>
            <w:r w:rsidR="00505AD5">
              <w:rPr>
                <w:noProof/>
                <w:webHidden/>
              </w:rPr>
              <w:t>12</w:t>
            </w:r>
            <w:r w:rsidR="00F833FB">
              <w:rPr>
                <w:noProof/>
                <w:webHidden/>
              </w:rPr>
              <w:fldChar w:fldCharType="end"/>
            </w:r>
          </w:hyperlink>
        </w:p>
        <w:p w:rsidR="00971B2F" w:rsidRPr="00544697" w:rsidRDefault="006030A0" w:rsidP="00544697">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rsidRPr="00544697">
            <w:rPr>
              <w:rFonts w:ascii="Times New Roman" w:hAnsi="Times New Roman" w:cs="Times New Roman"/>
              <w:sz w:val="24"/>
              <w:szCs w:val="24"/>
            </w:rPr>
            <w:fldChar w:fldCharType="end"/>
          </w:r>
        </w:p>
      </w:sdtContent>
    </w:sdt>
    <w:p w:rsidR="00C14746" w:rsidRPr="00C14746" w:rsidRDefault="00C14746" w:rsidP="00C14746">
      <w:pPr>
        <w:spacing w:after="20" w:line="259" w:lineRule="auto"/>
        <w:ind w:left="83"/>
        <w:jc w:val="center"/>
        <w:rPr>
          <w:rFonts w:ascii="Times New Roman" w:eastAsia="Times New Roman" w:hAnsi="Times New Roman" w:cs="Times New Roman"/>
          <w:color w:val="000000"/>
          <w:sz w:val="32"/>
          <w:szCs w:val="32"/>
          <w:lang w:eastAsia="en-GB"/>
        </w:rPr>
      </w:pPr>
    </w:p>
    <w:p w:rsidR="00971B2F" w:rsidRDefault="009F66B0">
      <w:pPr>
        <w:spacing w:line="360" w:lineRule="auto"/>
        <w:jc w:val="both"/>
        <w:rPr>
          <w:rFonts w:ascii="Times New Roman" w:eastAsia="Times New Roman" w:hAnsi="Times New Roman" w:cs="Times New Roman"/>
          <w:b/>
          <w:sz w:val="24"/>
          <w:szCs w:val="24"/>
        </w:rPr>
      </w:pPr>
      <w:r>
        <w:br w:type="page"/>
      </w:r>
    </w:p>
    <w:p w:rsidR="00971B2F" w:rsidRDefault="009F66B0" w:rsidP="00544697">
      <w:pPr>
        <w:pStyle w:val="Heading1"/>
      </w:pPr>
      <w:bookmarkStart w:id="2" w:name="_Toc49891415"/>
      <w:r>
        <w:lastRenderedPageBreak/>
        <w:t>Task 2: Report</w:t>
      </w:r>
      <w:bookmarkEnd w:id="2"/>
    </w:p>
    <w:p w:rsidR="00971B2F" w:rsidRDefault="009F66B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rsidR="00971B2F" w:rsidRDefault="009F66B0">
      <w:pPr>
        <w:spacing w:line="360" w:lineRule="auto"/>
        <w:jc w:val="both"/>
      </w:pPr>
      <w:r>
        <w:rPr>
          <w:rFonts w:ascii="Times New Roman" w:eastAsia="Times New Roman" w:hAnsi="Times New Roman" w:cs="Times New Roman"/>
          <w:sz w:val="24"/>
          <w:szCs w:val="24"/>
        </w:rPr>
        <w:t xml:space="preserve">This study emphasised on the complex problem of work-life balance in the workplace of the UK. Depth information on the long-working </w:t>
      </w:r>
      <w:proofErr w:type="gramStart"/>
      <w:r>
        <w:rPr>
          <w:rFonts w:ascii="Times New Roman" w:eastAsia="Times New Roman" w:hAnsi="Times New Roman" w:cs="Times New Roman"/>
          <w:sz w:val="24"/>
          <w:szCs w:val="24"/>
        </w:rPr>
        <w:t>hours</w:t>
      </w:r>
      <w:proofErr w:type="gramEnd"/>
      <w:r>
        <w:rPr>
          <w:rFonts w:ascii="Times New Roman" w:eastAsia="Times New Roman" w:hAnsi="Times New Roman" w:cs="Times New Roman"/>
          <w:sz w:val="24"/>
          <w:szCs w:val="24"/>
        </w:rPr>
        <w:t xml:space="preserve"> culture in workplace is highlighted in the study to help in the decision-making process. Range of alternative solutions for the problem are discussed in this study. Decision making techniques are elaborated for the evaluation purpose of the solution. The study also focuses on a few implementation plans associated with discussed solutions. It further analyses stakeholder communication plans as well as monitoring and review techniques.</w:t>
      </w:r>
      <w:r>
        <w:br w:type="page"/>
      </w:r>
    </w:p>
    <w:p w:rsidR="00971B2F" w:rsidRDefault="009F66B0">
      <w:pPr>
        <w:pStyle w:val="Heading1"/>
      </w:pPr>
      <w:bookmarkStart w:id="3" w:name="_os61nwtes9cr" w:colFirst="0" w:colLast="0"/>
      <w:bookmarkStart w:id="4" w:name="_Toc49891416"/>
      <w:bookmarkEnd w:id="3"/>
      <w:r>
        <w:lastRenderedPageBreak/>
        <w:t>Introduction</w:t>
      </w:r>
      <w:bookmarkEnd w:id="4"/>
    </w:p>
    <w:p w:rsidR="00971B2F" w:rsidRDefault="009F66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 are quite common in any workplace however they can put a significant impact on the decision-making process which can greatly hamper the operational efficiency of the organisation. This study highlights the complex problem of work-life balance along with its scope and impact on the organisation. Alternative solution for the problem is also discussed in this study. Decision making techniques are demonstrated for the evaluation purpose of the solution. An implementation plan for the solutions along with stakeholder communication plan is also drawn in this study. Monitoring and review techniques are detailed in this study. Finally, conclusion is made according to the overall understanding of the decision making and problem solving.</w:t>
      </w:r>
    </w:p>
    <w:p w:rsidR="00971B2F" w:rsidRDefault="009F66B0">
      <w:pPr>
        <w:pStyle w:val="Heading1"/>
      </w:pPr>
      <w:bookmarkStart w:id="5" w:name="_Toc49891417"/>
      <w:r>
        <w:t>Complex problem in workplace and its scope &amp; impact</w:t>
      </w:r>
      <w:bookmarkEnd w:id="5"/>
    </w:p>
    <w:p w:rsidR="00971B2F" w:rsidRDefault="009F66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statistics showed that in the UK there is a serious problem of long working hours and most of the employees are not properly paid for that. As per the views of </w:t>
      </w:r>
      <w:proofErr w:type="spellStart"/>
      <w:r>
        <w:rPr>
          <w:rFonts w:ascii="Times New Roman" w:eastAsia="Times New Roman" w:hAnsi="Times New Roman" w:cs="Times New Roman"/>
          <w:sz w:val="24"/>
          <w:szCs w:val="24"/>
          <w:highlight w:val="white"/>
        </w:rPr>
        <w:t>Chinomona</w:t>
      </w:r>
      <w:proofErr w:type="spellEnd"/>
      <w:r>
        <w:rPr>
          <w:rFonts w:ascii="Times New Roman" w:eastAsia="Times New Roman" w:hAnsi="Times New Roman" w:cs="Times New Roman"/>
          <w:sz w:val="24"/>
          <w:szCs w:val="24"/>
          <w:highlight w:val="white"/>
        </w:rPr>
        <w:t xml:space="preserve"> and Mofokeng (2016)</w:t>
      </w:r>
      <w:r>
        <w:rPr>
          <w:rFonts w:ascii="Times New Roman" w:eastAsia="Times New Roman" w:hAnsi="Times New Roman" w:cs="Times New Roman"/>
          <w:sz w:val="24"/>
          <w:szCs w:val="24"/>
        </w:rPr>
        <w:t xml:space="preserve">, inappropriate wage and compensation based on working input can cause serious employee dissatisfaction which can limit their productivity. Apart from that employees got negatively influenced for the high work pressure and less pay which can greatly reduce the operational efficiency of the organisation. As per the role play some workers also claim that due to the economic downturn their wages are also reduced and work pressure is increased. It causes less engagement in the activities and the productivity of the organisation is gradually decreasing. As mentioned by </w:t>
      </w:r>
      <w:r>
        <w:rPr>
          <w:rFonts w:ascii="Times New Roman" w:eastAsia="Times New Roman" w:hAnsi="Times New Roman" w:cs="Times New Roman"/>
          <w:sz w:val="24"/>
          <w:szCs w:val="24"/>
          <w:highlight w:val="white"/>
        </w:rPr>
        <w:t>JINGJING and RUDNAK (2020)</w:t>
      </w:r>
      <w:r>
        <w:rPr>
          <w:rFonts w:ascii="Times New Roman" w:eastAsia="Times New Roman" w:hAnsi="Times New Roman" w:cs="Times New Roman"/>
          <w:sz w:val="24"/>
          <w:szCs w:val="24"/>
        </w:rPr>
        <w:t xml:space="preserve">, it is necessary to positively motivate employees by providing </w:t>
      </w:r>
      <w:proofErr w:type="gramStart"/>
      <w:r>
        <w:rPr>
          <w:rFonts w:ascii="Times New Roman" w:eastAsia="Times New Roman" w:hAnsi="Times New Roman" w:cs="Times New Roman"/>
          <w:sz w:val="24"/>
          <w:szCs w:val="24"/>
        </w:rPr>
        <w:t>them</w:t>
      </w:r>
      <w:proofErr w:type="gramEnd"/>
      <w:r>
        <w:rPr>
          <w:rFonts w:ascii="Times New Roman" w:eastAsia="Times New Roman" w:hAnsi="Times New Roman" w:cs="Times New Roman"/>
          <w:sz w:val="24"/>
          <w:szCs w:val="24"/>
        </w:rPr>
        <w:t xml:space="preserve"> proper wages, facilities, and compensation. However, in most of the cases employees feel less secure at their workplace regarding their job because they feel that their workplace is struggling in the financial difficulty after the economic downturn. It also limits the potential of the employees which can put a serious impact on the productive efficiency of the organisation.</w:t>
      </w:r>
    </w:p>
    <w:p w:rsidR="00971B2F" w:rsidRDefault="009F66B0">
      <w:pPr>
        <w:pStyle w:val="Heading1"/>
      </w:pPr>
      <w:bookmarkStart w:id="6" w:name="_Toc49891418"/>
      <w:r>
        <w:t>Information about identified problem to support the decision-making process</w:t>
      </w:r>
      <w:bookmarkEnd w:id="6"/>
    </w:p>
    <w:p w:rsidR="00971B2F" w:rsidRDefault="009F66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Long-working </w:t>
      </w:r>
      <w:proofErr w:type="gramStart"/>
      <w:r>
        <w:rPr>
          <w:rFonts w:ascii="Times New Roman" w:eastAsia="Times New Roman" w:hAnsi="Times New Roman" w:cs="Times New Roman"/>
          <w:sz w:val="24"/>
          <w:szCs w:val="24"/>
        </w:rPr>
        <w:t>hours</w:t>
      </w:r>
      <w:proofErr w:type="gramEnd"/>
      <w:r>
        <w:rPr>
          <w:rFonts w:ascii="Times New Roman" w:eastAsia="Times New Roman" w:hAnsi="Times New Roman" w:cs="Times New Roman"/>
          <w:sz w:val="24"/>
          <w:szCs w:val="24"/>
        </w:rPr>
        <w:t xml:space="preserve"> culture in the workplace of the UK and inadequate pay leads to serious job dissatisfaction which directly put impact on the positive working motivation of the employees. As outlined by </w:t>
      </w:r>
      <w:proofErr w:type="spellStart"/>
      <w:r>
        <w:rPr>
          <w:rFonts w:ascii="Times New Roman" w:eastAsia="Times New Roman" w:hAnsi="Times New Roman" w:cs="Times New Roman"/>
          <w:sz w:val="24"/>
          <w:szCs w:val="24"/>
          <w:highlight w:val="white"/>
        </w:rPr>
        <w:t>Inuwa</w:t>
      </w:r>
      <w:proofErr w:type="spellEnd"/>
      <w:r>
        <w:rPr>
          <w:rFonts w:ascii="Times New Roman" w:eastAsia="Times New Roman" w:hAnsi="Times New Roman" w:cs="Times New Roman"/>
          <w:sz w:val="24"/>
          <w:szCs w:val="24"/>
          <w:highlight w:val="white"/>
        </w:rPr>
        <w:t xml:space="preserve"> (2016)</w:t>
      </w:r>
      <w:r>
        <w:rPr>
          <w:rFonts w:ascii="Times New Roman" w:eastAsia="Times New Roman" w:hAnsi="Times New Roman" w:cs="Times New Roman"/>
          <w:sz w:val="24"/>
          <w:szCs w:val="24"/>
        </w:rPr>
        <w:t>, disruption in the positive motivation of the employees can hamper the healthy and professional working environment of the workplace by causing issues like employee strike, higher rate of employee turnover etc. It can drastically reduce the efficiency of the organisation. Apart from that it can create a very negative perception about the organisation which causes serious disruptive issues like workplace conflicts. Therefore, it is must for the higher authorities of the organisation to deeply concern about such issues and make proper decisions in order to improve their productive efficiency. Proper decisions can be also effective to retain the skilful employees successfully which is essential for the business success of the organisation.</w:t>
      </w:r>
    </w:p>
    <w:p w:rsidR="00971B2F" w:rsidRDefault="009F66B0">
      <w:pPr>
        <w:pStyle w:val="Heading1"/>
      </w:pPr>
      <w:bookmarkStart w:id="7" w:name="_Toc49891419"/>
      <w:r>
        <w:t>Range of alternative solutions for the problem</w:t>
      </w:r>
      <w:bookmarkEnd w:id="7"/>
    </w:p>
    <w:p w:rsidR="00971B2F" w:rsidRDefault="009F66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 of Long-working hours needs to be resolved as early as possible in the workplace in order to protect both the physical and mental health of the employees. In order to minimise the workload by maintaining the productivity the organisations can perform their operation on various shifts and offer flexible activity timings. Furthermore, the authorities need to establish clear organisational policy about the working hour and need to seriously focus on the extra pay in case of over time. They also need to ensure that every employee gets the overtime wages to promote a professional working environment. As per the knowledge of </w:t>
      </w:r>
      <w:proofErr w:type="spellStart"/>
      <w:r>
        <w:rPr>
          <w:rFonts w:ascii="Times New Roman" w:eastAsia="Times New Roman" w:hAnsi="Times New Roman" w:cs="Times New Roman"/>
          <w:sz w:val="24"/>
          <w:szCs w:val="24"/>
          <w:highlight w:val="white"/>
        </w:rPr>
        <w:t>Florea</w:t>
      </w:r>
      <w:proofErr w:type="spellEnd"/>
      <w:r>
        <w:rPr>
          <w:rFonts w:ascii="Times New Roman" w:eastAsia="Times New Roman" w:hAnsi="Times New Roman" w:cs="Times New Roman"/>
          <w:sz w:val="24"/>
          <w:szCs w:val="24"/>
          <w:highlight w:val="white"/>
        </w:rPr>
        <w:t xml:space="preserve"> (2016)</w:t>
      </w:r>
      <w:r>
        <w:rPr>
          <w:rFonts w:ascii="Times New Roman" w:eastAsia="Times New Roman" w:hAnsi="Times New Roman" w:cs="Times New Roman"/>
          <w:sz w:val="24"/>
          <w:szCs w:val="24"/>
        </w:rPr>
        <w:t xml:space="preserve">, efficient leadership is very essential in order to influence the employee and improve their engagement in the workplace activities. Therefore, the organisations can consider employing new leaders among the employee group who can successively interact with all the employees regarding their issues. It is also recommended for the organisation to consider short term breaks during work, certain leaves in a month etc. in order to maintain the working efficiency of the employees. Organisation can switch to automated technologies in the complex works which can improve the accuracy of the work as well as can save extra labour of the employees by which employees can get relief from extra workload in the workplace. As per the suggestions of </w:t>
      </w:r>
      <w:proofErr w:type="spellStart"/>
      <w:r>
        <w:rPr>
          <w:rFonts w:ascii="Times New Roman" w:eastAsia="Times New Roman" w:hAnsi="Times New Roman" w:cs="Times New Roman"/>
          <w:sz w:val="24"/>
          <w:szCs w:val="24"/>
          <w:highlight w:val="white"/>
        </w:rPr>
        <w:t>Siriyanun</w:t>
      </w:r>
      <w:r>
        <w:rPr>
          <w:rFonts w:ascii="Times New Roman" w:eastAsia="Times New Roman" w:hAnsi="Times New Roman" w:cs="Times New Roman"/>
          <w:i/>
          <w:sz w:val="24"/>
          <w:szCs w:val="24"/>
          <w:highlight w:val="white"/>
        </w:rPr>
        <w:t>et</w:t>
      </w:r>
      <w:proofErr w:type="spellEnd"/>
      <w:r>
        <w:rPr>
          <w:rFonts w:ascii="Times New Roman" w:eastAsia="Times New Roman" w:hAnsi="Times New Roman" w:cs="Times New Roman"/>
          <w:i/>
          <w:sz w:val="24"/>
          <w:szCs w:val="24"/>
          <w:highlight w:val="white"/>
        </w:rPr>
        <w:t xml:space="preserve"> al</w:t>
      </w:r>
      <w:proofErr w:type="gramStart"/>
      <w:r>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2019), integration of modern equipment and adequate resources can greatly minimise the operation time. Therefore, it might be very helpful to reduce the over-working of the employees.</w:t>
      </w:r>
    </w:p>
    <w:p w:rsidR="00971B2F" w:rsidRDefault="009F66B0">
      <w:pPr>
        <w:pStyle w:val="Heading1"/>
      </w:pPr>
      <w:bookmarkStart w:id="8" w:name="_Toc49891420"/>
      <w:r>
        <w:t>Decision making techniques for the evaluation of solutions</w:t>
      </w:r>
      <w:bookmarkEnd w:id="8"/>
    </w:p>
    <w:p w:rsidR="00971B2F" w:rsidRDefault="009F66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“Affinity diagram” is one of the most efficient techniques of decision making by comparing and contrasting a wide variety of ideas. According to </w:t>
      </w:r>
      <w:r>
        <w:rPr>
          <w:rFonts w:ascii="Times New Roman" w:eastAsia="Times New Roman" w:hAnsi="Times New Roman" w:cs="Times New Roman"/>
          <w:sz w:val="24"/>
          <w:szCs w:val="24"/>
          <w:highlight w:val="white"/>
        </w:rPr>
        <w:t xml:space="preserve">Kunz </w:t>
      </w:r>
      <w:r>
        <w:rPr>
          <w:rFonts w:ascii="Times New Roman" w:eastAsia="Times New Roman" w:hAnsi="Times New Roman" w:cs="Times New Roman"/>
          <w:i/>
          <w:sz w:val="24"/>
          <w:szCs w:val="24"/>
          <w:highlight w:val="white"/>
        </w:rPr>
        <w:t>et al</w:t>
      </w:r>
      <w:proofErr w:type="gramStart"/>
      <w:r>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2016), “Affinity diagram” works mainly based on mind mapping and brainstorming which greatly helps in generalising several ideas to make efficient decisions. This diagram can be effectively used in order to resolve the complex problems of the workplace by suggesting the best solution for the workplace. Therefore, it will be very helpful to suggest the best solution for the overworking issues. Offering flexible work timing is not always possible for many constraints like lack of available transportation, unavailability of power and other resources, lack of supervisors for all time etc. Implementation and approval of new policy is a very time-consuming process as well as there is very less chances of significant change. Emphasising on the leadership will be good in order to identify and resolve the issues of employees quickly therefore it can be a good option. Providing frequent breaks and extra leaves is not that much of a practical approach to maintain productivity. Integration of automated technology is very effective however the implementation and maintenance cost are very high. Integration of modern equipment and adequate resources can be good options to improve efficiency as well as to reduce extra load. Therefore, by analysing all the aspects it can be said that integration of modern equipment and adequate resources along with employing efficient leaders from the employee groups will be the best option to resolve the issues like extra working hours and inadequate pay.</w:t>
      </w:r>
    </w:p>
    <w:p w:rsidR="00971B2F" w:rsidRDefault="009F66B0">
      <w:pPr>
        <w:pStyle w:val="Heading1"/>
      </w:pPr>
      <w:bookmarkStart w:id="9" w:name="_Toc49891421"/>
      <w:r>
        <w:t>Implementation plan for the solution</w:t>
      </w:r>
      <w:bookmarkEnd w:id="9"/>
      <w:r>
        <w:t> </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remove the discussed issue from the UK workplaces, organisations need to be concerned about creating some potential solutions. Here, a few solutions have been identified such as flexible working hour policy, development of leadership quality and introduction of modern automated technologies. Therefore, to implement all these solutions into workplaces, organisations must have concise and clear plans accordingly.</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Creating flexible working hour policy</w:t>
      </w:r>
    </w:p>
    <w:tbl>
      <w:tblPr>
        <w:tblStyle w:val="a"/>
        <w:tblW w:w="9026" w:type="dxa"/>
        <w:tblLayout w:type="fixed"/>
        <w:tblLook w:val="0400" w:firstRow="0" w:lastRow="0" w:firstColumn="0" w:lastColumn="0" w:noHBand="0" w:noVBand="1"/>
      </w:tblPr>
      <w:tblGrid>
        <w:gridCol w:w="2812"/>
        <w:gridCol w:w="6214"/>
      </w:tblGrid>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Aims and objectives</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provide flexible working hours to all employees in workplaces</w:t>
            </w:r>
          </w:p>
          <w:p w:rsidR="00971B2F" w:rsidRDefault="009F66B0">
            <w:pPr>
              <w:numPr>
                <w:ilvl w:val="0"/>
                <w:numId w:val="1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maintain the same workflow </w:t>
            </w:r>
          </w:p>
          <w:p w:rsidR="00971B2F" w:rsidRDefault="009F66B0">
            <w:pPr>
              <w:numPr>
                <w:ilvl w:val="0"/>
                <w:numId w:val="1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retain employees on a high level </w:t>
            </w:r>
          </w:p>
        </w:tc>
      </w:tr>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Potential flexible work options</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Annualised hours</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Compressed hours</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Remote working</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Job-sharing</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Flexi-time</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Part-time working</w:t>
            </w:r>
          </w:p>
          <w:p w:rsidR="00971B2F" w:rsidRDefault="009F66B0">
            <w:pPr>
              <w:numPr>
                <w:ilvl w:val="0"/>
                <w:numId w:val="1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Overtime work and payment accordingly</w:t>
            </w:r>
          </w:p>
        </w:tc>
      </w:tr>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Processes</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Modifying employees’ employment contracts</w:t>
            </w:r>
          </w:p>
          <w:p w:rsidR="00971B2F" w:rsidRDefault="009F66B0">
            <w:pPr>
              <w:numPr>
                <w:ilvl w:val="0"/>
                <w:numId w:val="1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Prioritizing works</w:t>
            </w:r>
          </w:p>
          <w:p w:rsidR="00971B2F" w:rsidRDefault="009F66B0">
            <w:pPr>
              <w:numPr>
                <w:ilvl w:val="0"/>
                <w:numId w:val="1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Taking actions against any unfair treatment within workplaces</w:t>
            </w:r>
          </w:p>
        </w:tc>
      </w:tr>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Stakeholder involved</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Company management</w:t>
            </w:r>
          </w:p>
          <w:p w:rsidR="00971B2F" w:rsidRDefault="009F66B0">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General manager</w:t>
            </w:r>
          </w:p>
          <w:p w:rsidR="00971B2F" w:rsidRDefault="009F66B0">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Team leader</w:t>
            </w:r>
          </w:p>
          <w:p w:rsidR="00971B2F" w:rsidRDefault="009F66B0">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Ground-level workers</w:t>
            </w:r>
          </w:p>
        </w:tc>
      </w:tr>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Timeline</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 months</w:t>
            </w:r>
          </w:p>
        </w:tc>
      </w:tr>
      <w:tr w:rsidR="00971B2F">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Expected outcome</w:t>
            </w:r>
          </w:p>
        </w:tc>
        <w:tc>
          <w:tcPr>
            <w:tcW w:w="6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Flexible workplace and satisfied employees</w:t>
            </w:r>
          </w:p>
        </w:tc>
      </w:tr>
    </w:tbl>
    <w:p w:rsidR="00971B2F" w:rsidRDefault="00971B2F">
      <w:pPr>
        <w:spacing w:line="360" w:lineRule="auto"/>
        <w:rPr>
          <w:rFonts w:ascii="Times New Roman" w:eastAsia="Times New Roman" w:hAnsi="Times New Roman" w:cs="Times New Roman"/>
          <w:sz w:val="24"/>
          <w:szCs w:val="24"/>
        </w:rPr>
      </w:pPr>
    </w:p>
    <w:p w:rsidR="00971B2F" w:rsidRDefault="009F66B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Flexible working hour policy</w:t>
      </w:r>
    </w:p>
    <w:p w:rsidR="00971B2F" w:rsidRDefault="009F66B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Developing leadership quality</w:t>
      </w:r>
    </w:p>
    <w:tbl>
      <w:tblPr>
        <w:tblStyle w:val="a0"/>
        <w:tblW w:w="9026" w:type="dxa"/>
        <w:tblLayout w:type="fixed"/>
        <w:tblLook w:val="0400" w:firstRow="0" w:lastRow="0" w:firstColumn="0" w:lastColumn="0" w:noHBand="0" w:noVBand="1"/>
      </w:tblPr>
      <w:tblGrid>
        <w:gridCol w:w="2314"/>
        <w:gridCol w:w="6712"/>
      </w:tblGrid>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Aim</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build an efficient and ethical leadership structure into workplaces</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Goals</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develop management skills</w:t>
            </w:r>
          </w:p>
          <w:p w:rsidR="00971B2F" w:rsidRDefault="009F66B0">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generate confidence in leadership ability</w:t>
            </w:r>
          </w:p>
          <w:p w:rsidR="00971B2F" w:rsidRDefault="009F66B0">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manage workplace conflicts</w:t>
            </w:r>
          </w:p>
          <w:p w:rsidR="00971B2F" w:rsidRDefault="009F66B0">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develop effective leadership decision-making capabilities</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Required resources</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Instructional resources and materials</w:t>
            </w:r>
          </w:p>
          <w:p w:rsidR="00971B2F" w:rsidRDefault="009F66B0">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Reflection and feedback system</w:t>
            </w:r>
          </w:p>
          <w:p w:rsidR="00971B2F" w:rsidRDefault="009F66B0">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Leadership training resources</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Skills to be developed</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Communication skills</w:t>
            </w:r>
          </w:p>
          <w:p w:rsidR="00971B2F" w:rsidRDefault="009F66B0">
            <w:pPr>
              <w:numPr>
                <w:ilvl w:val="0"/>
                <w:numId w:val="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Decision-making skills</w:t>
            </w:r>
          </w:p>
          <w:p w:rsidR="00971B2F" w:rsidRDefault="009F66B0">
            <w:pPr>
              <w:numPr>
                <w:ilvl w:val="0"/>
                <w:numId w:val="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Problem solving skills</w:t>
            </w:r>
          </w:p>
          <w:p w:rsidR="00971B2F" w:rsidRDefault="009F66B0">
            <w:pPr>
              <w:numPr>
                <w:ilvl w:val="0"/>
                <w:numId w:val="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Time management skills</w:t>
            </w:r>
          </w:p>
          <w:p w:rsidR="00971B2F" w:rsidRDefault="009F66B0">
            <w:pPr>
              <w:numPr>
                <w:ilvl w:val="0"/>
                <w:numId w:val="4"/>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Leadership skills</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Stakeholder involved</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6"/>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Team leaders</w:t>
            </w:r>
          </w:p>
          <w:p w:rsidR="00971B2F" w:rsidRDefault="009F66B0">
            <w:pPr>
              <w:numPr>
                <w:ilvl w:val="0"/>
                <w:numId w:val="6"/>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A few competent employees</w:t>
            </w:r>
          </w:p>
          <w:p w:rsidR="00971B2F" w:rsidRDefault="009F66B0">
            <w:pPr>
              <w:numPr>
                <w:ilvl w:val="0"/>
                <w:numId w:val="6"/>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HR team</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Timeline</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Approximately 4 months</w:t>
            </w:r>
          </w:p>
        </w:tc>
      </w:tr>
      <w:tr w:rsidR="00971B2F">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Expected outcome</w:t>
            </w:r>
          </w:p>
        </w:tc>
        <w:tc>
          <w:tcPr>
            <w:tcW w:w="6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leadership structure and organised work culture</w:t>
            </w:r>
          </w:p>
        </w:tc>
      </w:tr>
    </w:tbl>
    <w:p w:rsidR="00971B2F" w:rsidRDefault="00971B2F">
      <w:pPr>
        <w:spacing w:line="360" w:lineRule="auto"/>
        <w:rPr>
          <w:rFonts w:ascii="Times New Roman" w:eastAsia="Times New Roman" w:hAnsi="Times New Roman" w:cs="Times New Roman"/>
          <w:sz w:val="24"/>
          <w:szCs w:val="24"/>
        </w:rPr>
      </w:pPr>
    </w:p>
    <w:p w:rsidR="00971B2F" w:rsidRDefault="009F66B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Developing leadership quality</w:t>
      </w:r>
    </w:p>
    <w:p w:rsidR="00971B2F" w:rsidRDefault="009F66B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71B2F" w:rsidRDefault="00971B2F">
      <w:pPr>
        <w:spacing w:line="360" w:lineRule="auto"/>
        <w:rPr>
          <w:rFonts w:ascii="Times New Roman" w:eastAsia="Times New Roman" w:hAnsi="Times New Roman" w:cs="Times New Roman"/>
          <w:sz w:val="24"/>
          <w:szCs w:val="24"/>
        </w:rPr>
      </w:pP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Introducing modern technologies</w:t>
      </w:r>
    </w:p>
    <w:tbl>
      <w:tblPr>
        <w:tblStyle w:val="a1"/>
        <w:tblW w:w="9026" w:type="dxa"/>
        <w:tblLayout w:type="fixed"/>
        <w:tblLook w:val="0400" w:firstRow="0" w:lastRow="0" w:firstColumn="0" w:lastColumn="0" w:noHBand="0" w:noVBand="1"/>
      </w:tblPr>
      <w:tblGrid>
        <w:gridCol w:w="2106"/>
        <w:gridCol w:w="6920"/>
      </w:tblGrid>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Aim</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develop modern and competent workplaces</w:t>
            </w:r>
          </w:p>
        </w:tc>
      </w:tr>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Goals</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8"/>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reduce work pressure on employees</w:t>
            </w:r>
          </w:p>
          <w:p w:rsidR="00971B2F" w:rsidRDefault="009F66B0">
            <w:pPr>
              <w:numPr>
                <w:ilvl w:val="0"/>
                <w:numId w:val="8"/>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maximize the workflow and build varieties of work</w:t>
            </w:r>
          </w:p>
          <w:p w:rsidR="00971B2F" w:rsidRDefault="009F66B0">
            <w:pPr>
              <w:numPr>
                <w:ilvl w:val="0"/>
                <w:numId w:val="8"/>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To manage human activities and technological system usage at a same time</w:t>
            </w:r>
          </w:p>
        </w:tc>
      </w:tr>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Required strategies</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Defining technical requirements in every department of organisations</w:t>
            </w:r>
          </w:p>
          <w:p w:rsidR="00971B2F" w:rsidRDefault="009F66B0">
            <w:pPr>
              <w:numPr>
                <w:ilvl w:val="0"/>
                <w:numId w:val="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Creating efficient communication system with workers</w:t>
            </w:r>
          </w:p>
          <w:p w:rsidR="00971B2F" w:rsidRDefault="009F66B0">
            <w:pPr>
              <w:numPr>
                <w:ilvl w:val="0"/>
                <w:numId w:val="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Managing financial resources and infrastructure</w:t>
            </w:r>
          </w:p>
          <w:p w:rsidR="00971B2F" w:rsidRDefault="009F66B0">
            <w:pPr>
              <w:numPr>
                <w:ilvl w:val="0"/>
                <w:numId w:val="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Developing technological implementation calendar</w:t>
            </w:r>
          </w:p>
        </w:tc>
      </w:tr>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Stakeholder involved</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Board of Directors</w:t>
            </w:r>
          </w:p>
          <w:p w:rsidR="00971B2F" w:rsidRDefault="009F66B0">
            <w:pPr>
              <w:numPr>
                <w:ilvl w:val="0"/>
                <w:numId w:val="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Resource and finance manager</w:t>
            </w:r>
          </w:p>
          <w:p w:rsidR="00971B2F" w:rsidRDefault="009F66B0">
            <w:pPr>
              <w:numPr>
                <w:ilvl w:val="0"/>
                <w:numId w:val="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Project manager</w:t>
            </w:r>
          </w:p>
          <w:p w:rsidR="00971B2F" w:rsidRDefault="009F66B0">
            <w:pPr>
              <w:numPr>
                <w:ilvl w:val="0"/>
                <w:numId w:val="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Team leader and ground-level worker</w:t>
            </w:r>
          </w:p>
        </w:tc>
      </w:tr>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Timeline</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 months</w:t>
            </w:r>
          </w:p>
        </w:tc>
      </w:tr>
      <w:tr w:rsidR="00971B2F">
        <w:tc>
          <w:tcPr>
            <w:tcW w:w="2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Expected outcome</w:t>
            </w:r>
          </w:p>
        </w:tc>
        <w:tc>
          <w:tcPr>
            <w:tcW w:w="6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Increased workflow and balanced work structure between technology and human setting</w:t>
            </w:r>
          </w:p>
        </w:tc>
      </w:tr>
    </w:tbl>
    <w:p w:rsidR="00971B2F" w:rsidRDefault="00971B2F">
      <w:pPr>
        <w:spacing w:line="360" w:lineRule="auto"/>
        <w:rPr>
          <w:rFonts w:ascii="Times New Roman" w:eastAsia="Times New Roman" w:hAnsi="Times New Roman" w:cs="Times New Roman"/>
          <w:sz w:val="24"/>
          <w:szCs w:val="24"/>
        </w:rPr>
      </w:pPr>
    </w:p>
    <w:p w:rsidR="00971B2F" w:rsidRDefault="009F66B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Introducing modern technologies</w:t>
      </w:r>
    </w:p>
    <w:p w:rsidR="00971B2F" w:rsidRDefault="009F66B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71B2F" w:rsidRDefault="00971B2F">
      <w:pPr>
        <w:spacing w:line="360" w:lineRule="auto"/>
        <w:rPr>
          <w:rFonts w:ascii="Times New Roman" w:eastAsia="Times New Roman" w:hAnsi="Times New Roman" w:cs="Times New Roman"/>
          <w:sz w:val="24"/>
          <w:szCs w:val="24"/>
        </w:rPr>
      </w:pPr>
    </w:p>
    <w:p w:rsidR="00971B2F" w:rsidRDefault="009F66B0">
      <w:pPr>
        <w:pStyle w:val="Heading1"/>
      </w:pPr>
      <w:bookmarkStart w:id="10" w:name="_Toc49891422"/>
      <w:r>
        <w:t>Stakeholder communication</w:t>
      </w:r>
      <w:bookmarkEnd w:id="10"/>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the discussed solutions and associated implementation plans cannot be developed without having enough communications with different stakeholders. Stakeholder communication is a workplace activity that is used to develop a strong communication system among operational stakeholders, both internal and external and create a positive understanding between each stakeholder (</w:t>
      </w:r>
      <w:r>
        <w:rPr>
          <w:rFonts w:ascii="Times New Roman" w:eastAsia="Times New Roman" w:hAnsi="Times New Roman" w:cs="Times New Roman"/>
          <w:color w:val="000000"/>
          <w:sz w:val="24"/>
          <w:szCs w:val="24"/>
          <w:highlight w:val="white"/>
        </w:rPr>
        <w:t xml:space="preserve">Butt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rPr>
        <w:t>. 2016). It produces long-term professional relationships among workers, managers, team leaders and others. It is determined that a strong stakeholder communication minimizes the possibility of workplace conflicts, solution implementation gaps and leadership ineffectiveness. Therefore, the previous implementation plans are supported by a concise stakeholder communication plan, which would enable organisations to find the benefits, risks and loopholes in making those plans.</w:t>
      </w:r>
    </w:p>
    <w:tbl>
      <w:tblPr>
        <w:tblStyle w:val="a2"/>
        <w:tblW w:w="10027" w:type="dxa"/>
        <w:tblInd w:w="-467" w:type="dxa"/>
        <w:tblLayout w:type="fixed"/>
        <w:tblLook w:val="0400" w:firstRow="0" w:lastRow="0" w:firstColumn="0" w:lastColumn="0" w:noHBand="0" w:noVBand="1"/>
      </w:tblPr>
      <w:tblGrid>
        <w:gridCol w:w="1843"/>
        <w:gridCol w:w="1559"/>
        <w:gridCol w:w="1490"/>
        <w:gridCol w:w="1062"/>
        <w:gridCol w:w="1917"/>
        <w:gridCol w:w="2156"/>
      </w:tblGrid>
      <w:tr w:rsidR="00971B2F">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Stakeholders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Expectations</w:t>
            </w:r>
          </w:p>
        </w:tc>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Objectives</w:t>
            </w:r>
          </w:p>
        </w:tc>
        <w:tc>
          <w:tcPr>
            <w:tcW w:w="1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Priority level</w:t>
            </w:r>
          </w:p>
        </w:tc>
        <w:tc>
          <w:tcPr>
            <w:tcW w:w="19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Communication tactics</w:t>
            </w:r>
          </w:p>
        </w:tc>
        <w:tc>
          <w:tcPr>
            <w:tcW w:w="21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Communicated solution strategies</w:t>
            </w:r>
          </w:p>
        </w:tc>
      </w:tr>
      <w:tr w:rsidR="00971B2F">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Team leaders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workplace conflicts</w:t>
            </w:r>
          </w:p>
        </w:tc>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Developing leadership qualities and supporting flexible working</w:t>
            </w:r>
          </w:p>
        </w:tc>
        <w:tc>
          <w:tcPr>
            <w:tcW w:w="1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9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9"/>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Face to face conversation</w:t>
            </w:r>
          </w:p>
          <w:p w:rsidR="00971B2F" w:rsidRDefault="009F66B0">
            <w:pPr>
              <w:numPr>
                <w:ilvl w:val="0"/>
                <w:numId w:val="9"/>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Email conversation</w:t>
            </w:r>
          </w:p>
          <w:p w:rsidR="00971B2F" w:rsidRDefault="009F66B0">
            <w:pPr>
              <w:numPr>
                <w:ilvl w:val="0"/>
                <w:numId w:val="9"/>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Telephonic communication</w:t>
            </w:r>
          </w:p>
          <w:p w:rsidR="00971B2F" w:rsidRDefault="009F66B0">
            <w:pPr>
              <w:numPr>
                <w:ilvl w:val="0"/>
                <w:numId w:val="9"/>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Video chatting</w:t>
            </w:r>
          </w:p>
        </w:tc>
        <w:tc>
          <w:tcPr>
            <w:tcW w:w="21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0"/>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Developing flexible working policy</w:t>
            </w:r>
          </w:p>
          <w:p w:rsidR="00971B2F" w:rsidRDefault="009F66B0">
            <w:pPr>
              <w:numPr>
                <w:ilvl w:val="0"/>
                <w:numId w:val="10"/>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Introducing a high level staff training</w:t>
            </w:r>
          </w:p>
        </w:tc>
      </w:tr>
      <w:tr w:rsidR="00971B2F">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essential resources and infrastructure</w:t>
            </w:r>
          </w:p>
        </w:tc>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Introducing modern automated technologies </w:t>
            </w:r>
          </w:p>
        </w:tc>
        <w:tc>
          <w:tcPr>
            <w:tcW w:w="1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19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Face to face conversation</w:t>
            </w:r>
          </w:p>
          <w:p w:rsidR="00971B2F" w:rsidRDefault="009F66B0">
            <w:pPr>
              <w:numPr>
                <w:ilvl w:val="0"/>
                <w:numId w:val="1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Email conversation</w:t>
            </w:r>
          </w:p>
          <w:p w:rsidR="00971B2F" w:rsidRDefault="009F66B0">
            <w:pPr>
              <w:numPr>
                <w:ilvl w:val="0"/>
                <w:numId w:val="1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Telephonic communication</w:t>
            </w:r>
          </w:p>
          <w:p w:rsidR="00971B2F" w:rsidRDefault="009F66B0">
            <w:pPr>
              <w:numPr>
                <w:ilvl w:val="0"/>
                <w:numId w:val="1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Video chatting</w:t>
            </w:r>
          </w:p>
        </w:tc>
        <w:tc>
          <w:tcPr>
            <w:tcW w:w="21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Budget allocation and setting timeline for each solution</w:t>
            </w:r>
          </w:p>
          <w:p w:rsidR="00971B2F" w:rsidRDefault="009F66B0">
            <w:pPr>
              <w:numPr>
                <w:ilvl w:val="0"/>
                <w:numId w:val="15"/>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Getting project approval from board of directors</w:t>
            </w:r>
          </w:p>
        </w:tc>
      </w:tr>
      <w:tr w:rsidR="00971B2F">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Ground-level workers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Providing support to team leaders and managers by participating in each solution implementation</w:t>
            </w:r>
          </w:p>
        </w:tc>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Supporting flexible work hour policy generation and modern technology implementation </w:t>
            </w:r>
          </w:p>
        </w:tc>
        <w:tc>
          <w:tcPr>
            <w:tcW w:w="1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Very high</w:t>
            </w:r>
          </w:p>
        </w:tc>
        <w:tc>
          <w:tcPr>
            <w:tcW w:w="19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6"/>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Face to face conversation</w:t>
            </w:r>
          </w:p>
          <w:p w:rsidR="00971B2F" w:rsidRDefault="009F66B0">
            <w:pPr>
              <w:numPr>
                <w:ilvl w:val="0"/>
                <w:numId w:val="16"/>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Video chatting</w:t>
            </w:r>
          </w:p>
        </w:tc>
        <w:tc>
          <w:tcPr>
            <w:tcW w:w="21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71B2F" w:rsidRDefault="009F66B0">
            <w:pPr>
              <w:numPr>
                <w:ilvl w:val="0"/>
                <w:numId w:val="1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Staff training activities and induction process</w:t>
            </w:r>
          </w:p>
          <w:p w:rsidR="00971B2F" w:rsidRDefault="009F66B0">
            <w:pPr>
              <w:numPr>
                <w:ilvl w:val="0"/>
                <w:numId w:val="17"/>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Maintaining workplace integrity</w:t>
            </w:r>
          </w:p>
        </w:tc>
      </w:tr>
    </w:tbl>
    <w:p w:rsidR="00971B2F" w:rsidRDefault="009F66B0">
      <w:pPr>
        <w:spacing w:line="360" w:lineRule="auto"/>
        <w:jc w:val="center"/>
        <w:rPr>
          <w:rFonts w:ascii="Times New Roman" w:eastAsia="Times New Roman" w:hAnsi="Times New Roman" w:cs="Times New Roman"/>
          <w:b/>
          <w:sz w:val="24"/>
          <w:szCs w:val="24"/>
        </w:rPr>
      </w:pPr>
      <w:r>
        <w:t> </w:t>
      </w:r>
      <w:r>
        <w:rPr>
          <w:rFonts w:ascii="Times New Roman" w:eastAsia="Times New Roman" w:hAnsi="Times New Roman" w:cs="Times New Roman"/>
          <w:b/>
          <w:sz w:val="24"/>
          <w:szCs w:val="24"/>
        </w:rPr>
        <w:t>Table 4: Stakeholder communication</w:t>
      </w:r>
    </w:p>
    <w:p w:rsidR="00971B2F" w:rsidRDefault="009F66B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71B2F" w:rsidRDefault="00971B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971B2F" w:rsidRDefault="009F66B0">
      <w:pPr>
        <w:pStyle w:val="Heading1"/>
      </w:pPr>
      <w:bookmarkStart w:id="11" w:name="_Toc49891423"/>
      <w:r>
        <w:t>Monitoring and review techniques</w:t>
      </w:r>
      <w:bookmarkEnd w:id="11"/>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solution implementations and stakeholder communication can be monitored and reviewed by applying a range of techniques. It has been identified that the main solution would be made upon the issue of long working hours in the UK, inefficient leadership structure and lack of automated technologies. Therefore, a few review techniques would confirm whether all these implementation plans and stakeholder communication plans are suitable or not.</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Self-evaluation technique</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technique requires employees to judge their own performance level against predetermined criteria (</w:t>
      </w:r>
      <w:r>
        <w:rPr>
          <w:rFonts w:ascii="Times New Roman" w:eastAsia="Times New Roman" w:hAnsi="Times New Roman" w:cs="Times New Roman"/>
          <w:color w:val="000000"/>
          <w:sz w:val="24"/>
          <w:szCs w:val="24"/>
          <w:highlight w:val="white"/>
        </w:rPr>
        <w:t>Brady, 2019)</w:t>
      </w:r>
      <w:r>
        <w:rPr>
          <w:rFonts w:ascii="Times New Roman" w:eastAsia="Times New Roman" w:hAnsi="Times New Roman" w:cs="Times New Roman"/>
          <w:color w:val="000000"/>
          <w:sz w:val="24"/>
          <w:szCs w:val="24"/>
        </w:rPr>
        <w:t xml:space="preserve">. Generally, it is taken into consideration during the period of changes made in an organisation and employees’ adjustment to those changes. It is an official performance monitoring and review process that allows more competitive discussions among employees regarding the implementation of flexible work hour policy and </w:t>
      </w:r>
      <w:proofErr w:type="spellStart"/>
      <w:r>
        <w:rPr>
          <w:rFonts w:ascii="Times New Roman" w:eastAsia="Times New Roman" w:hAnsi="Times New Roman" w:cs="Times New Roman"/>
          <w:color w:val="000000"/>
          <w:sz w:val="24"/>
          <w:szCs w:val="24"/>
        </w:rPr>
        <w:t>moderna</w:t>
      </w:r>
      <w:proofErr w:type="spellEnd"/>
      <w:r>
        <w:rPr>
          <w:rFonts w:ascii="Times New Roman" w:eastAsia="Times New Roman" w:hAnsi="Times New Roman" w:cs="Times New Roman"/>
          <w:color w:val="000000"/>
          <w:sz w:val="24"/>
          <w:szCs w:val="24"/>
        </w:rPr>
        <w:t xml:space="preserve"> automated technological implementation. It may be sometimes too subjective that truly reflects the workplace performance of employees, especially ground-level workers</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Behavioural checklist</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another key monitoring and review technique that is used for identifying the behavioural nature of employees, specifically team leaders. As there is a solution regarding developing a strong leadership structure into workplaces, this technique would further help management keep monitoring on how team leaders behave with their members and how they react to various situations (</w:t>
      </w:r>
      <w:r>
        <w:rPr>
          <w:rFonts w:ascii="Times New Roman" w:eastAsia="Times New Roman" w:hAnsi="Times New Roman" w:cs="Times New Roman"/>
          <w:color w:val="000000"/>
          <w:sz w:val="24"/>
          <w:szCs w:val="24"/>
          <w:highlight w:val="white"/>
        </w:rPr>
        <w:t xml:space="preserve">Karim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rPr>
        <w:t>. 2015). It is mostly based on the feedback of team members and to complete this evaluation technique, employees and employers generally respond to a list of yes-no questions.</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360-Degree feedback</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one of the most preferable techniques into various workplaces in the UK as it provides a concise look on employees’ overall performance for a certain period. It is a method that is incorporated by pulling feedback from different outside sources such as peer review, director report, performance checklist and others (</w:t>
      </w:r>
      <w:proofErr w:type="spellStart"/>
      <w:r>
        <w:rPr>
          <w:rFonts w:ascii="Times New Roman" w:eastAsia="Times New Roman" w:hAnsi="Times New Roman" w:cs="Times New Roman"/>
          <w:color w:val="000000"/>
          <w:sz w:val="24"/>
          <w:szCs w:val="24"/>
          <w:highlight w:val="white"/>
        </w:rPr>
        <w:t>Chandhana</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Easow</w:t>
      </w:r>
      <w:proofErr w:type="spellEnd"/>
      <w:r>
        <w:rPr>
          <w:rFonts w:ascii="Times New Roman" w:eastAsia="Times New Roman" w:hAnsi="Times New Roman" w:cs="Times New Roman"/>
          <w:color w:val="000000"/>
          <w:sz w:val="24"/>
          <w:szCs w:val="24"/>
          <w:highlight w:val="white"/>
        </w:rPr>
        <w:t>, 2015)</w:t>
      </w:r>
      <w:r>
        <w:rPr>
          <w:rFonts w:ascii="Times New Roman" w:eastAsia="Times New Roman" w:hAnsi="Times New Roman" w:cs="Times New Roman"/>
          <w:color w:val="000000"/>
          <w:sz w:val="24"/>
          <w:szCs w:val="24"/>
        </w:rPr>
        <w:t>. It can be used for both the performance of team leaders and ground-level workers because the evaluation technique includes employees’ character, and leadership skills and qualities.</w:t>
      </w:r>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Therefore, it can be stated that all these review and monitoring techniques could be utilised in various systems of solutions implementation. But in the end, a strong feedback system is highly required within every aspect of decision-making and solution execution. </w:t>
      </w:r>
    </w:p>
    <w:p w:rsidR="00971B2F" w:rsidRDefault="009F66B0">
      <w:pPr>
        <w:pStyle w:val="Heading1"/>
      </w:pPr>
      <w:bookmarkStart w:id="12" w:name="_Toc49891424"/>
      <w:r>
        <w:t>Conclusion</w:t>
      </w:r>
      <w:bookmarkEnd w:id="12"/>
    </w:p>
    <w:p w:rsidR="00971B2F" w:rsidRDefault="009F66B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end, the study concludes that workplace issues and conflicts have become the common factor these days in the UK. The issues have been identified in the form of long working hours, inefficient leadership and lack modern work techniques. To be more precise, detailed information about the long-working </w:t>
      </w:r>
      <w:proofErr w:type="gramStart"/>
      <w:r>
        <w:rPr>
          <w:rFonts w:ascii="Times New Roman" w:eastAsia="Times New Roman" w:hAnsi="Times New Roman" w:cs="Times New Roman"/>
          <w:color w:val="000000"/>
          <w:sz w:val="24"/>
          <w:szCs w:val="24"/>
        </w:rPr>
        <w:t>hours</w:t>
      </w:r>
      <w:proofErr w:type="gramEnd"/>
      <w:r>
        <w:rPr>
          <w:rFonts w:ascii="Times New Roman" w:eastAsia="Times New Roman" w:hAnsi="Times New Roman" w:cs="Times New Roman"/>
          <w:color w:val="000000"/>
          <w:sz w:val="24"/>
          <w:szCs w:val="24"/>
        </w:rPr>
        <w:t xml:space="preserve"> culture is elaborated in the study to help in the decision-making process. Thus, a few solutions have been developed for all these issues along with decision-making process. Therefore a few implementation plans and stakeholder communication plans have been mentioned in the study. It further ends up with verifying some key monitoring and reviewing techniques.</w:t>
      </w:r>
    </w:p>
    <w:p w:rsidR="00971B2F" w:rsidRDefault="009F66B0">
      <w:pPr>
        <w:spacing w:line="360" w:lineRule="auto"/>
        <w:jc w:val="both"/>
        <w:rPr>
          <w:rFonts w:ascii="Times New Roman" w:eastAsia="Times New Roman" w:hAnsi="Times New Roman" w:cs="Times New Roman"/>
          <w:sz w:val="24"/>
          <w:szCs w:val="24"/>
        </w:rPr>
      </w:pPr>
      <w:r>
        <w:br w:type="page"/>
      </w:r>
    </w:p>
    <w:p w:rsidR="00971B2F" w:rsidRDefault="009F66B0">
      <w:pPr>
        <w:pStyle w:val="Heading1"/>
      </w:pPr>
      <w:bookmarkStart w:id="13" w:name="_Toc49891425"/>
      <w:r>
        <w:t>Reference List</w:t>
      </w:r>
      <w:bookmarkEnd w:id="13"/>
    </w:p>
    <w:p w:rsidR="000B6319" w:rsidRDefault="000B631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Brady, A.M., (2019). Anxiety of performativity and anxiety of performance: self-evaluation as bad faith. </w:t>
      </w:r>
      <w:r>
        <w:rPr>
          <w:rFonts w:ascii="Times New Roman" w:eastAsia="Times New Roman" w:hAnsi="Times New Roman" w:cs="Times New Roman"/>
          <w:i/>
          <w:sz w:val="24"/>
          <w:szCs w:val="24"/>
        </w:rPr>
        <w:t>Oxford Review of Education</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(5), pp.605-618.</w:t>
      </w:r>
    </w:p>
    <w:p w:rsidR="000B6319" w:rsidRDefault="000B631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Butt, A., </w:t>
      </w:r>
      <w:proofErr w:type="spellStart"/>
      <w:r>
        <w:rPr>
          <w:rFonts w:ascii="Times New Roman" w:eastAsia="Times New Roman" w:hAnsi="Times New Roman" w:cs="Times New Roman"/>
          <w:sz w:val="24"/>
          <w:szCs w:val="24"/>
        </w:rPr>
        <w:t>Naaranoja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Savolainen</w:t>
      </w:r>
      <w:proofErr w:type="spellEnd"/>
      <w:r>
        <w:rPr>
          <w:rFonts w:ascii="Times New Roman" w:eastAsia="Times New Roman" w:hAnsi="Times New Roman" w:cs="Times New Roman"/>
          <w:sz w:val="24"/>
          <w:szCs w:val="24"/>
        </w:rPr>
        <w:t>, J., (2016). Project change stakeholder communication. </w:t>
      </w:r>
      <w:r>
        <w:rPr>
          <w:rFonts w:ascii="Times New Roman" w:eastAsia="Times New Roman" w:hAnsi="Times New Roman" w:cs="Times New Roman"/>
          <w:i/>
          <w:sz w:val="24"/>
          <w:szCs w:val="24"/>
        </w:rPr>
        <w:t>International Journal of Project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(8), pp.1579-1595.</w:t>
      </w:r>
    </w:p>
    <w:p w:rsidR="000B6319" w:rsidRDefault="000B631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Chandhana</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Easow</w:t>
      </w:r>
      <w:proofErr w:type="spellEnd"/>
      <w:r>
        <w:rPr>
          <w:rFonts w:ascii="Times New Roman" w:eastAsia="Times New Roman" w:hAnsi="Times New Roman" w:cs="Times New Roman"/>
          <w:sz w:val="24"/>
          <w:szCs w:val="24"/>
        </w:rPr>
        <w:t>, D.T., (2015). Performance Appraisal Method Used in Top 10 IT Companies-360 Degree Feedback &amp; Balanced Score Card: A Review. </w:t>
      </w:r>
      <w:proofErr w:type="spellStart"/>
      <w:r>
        <w:rPr>
          <w:rFonts w:ascii="Times New Roman" w:eastAsia="Times New Roman" w:hAnsi="Times New Roman" w:cs="Times New Roman"/>
          <w:i/>
          <w:sz w:val="24"/>
          <w:szCs w:val="24"/>
        </w:rPr>
        <w:t>Bonfring</w:t>
      </w:r>
      <w:proofErr w:type="spellEnd"/>
      <w:r>
        <w:rPr>
          <w:rFonts w:ascii="Times New Roman" w:eastAsia="Times New Roman" w:hAnsi="Times New Roman" w:cs="Times New Roman"/>
          <w:i/>
          <w:sz w:val="24"/>
          <w:szCs w:val="24"/>
        </w:rPr>
        <w:t xml:space="preserve"> International Journal of Industrial Engineering and Management Science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(2), p.73.</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Chinomona</w:t>
      </w:r>
      <w:proofErr w:type="spellEnd"/>
      <w:r>
        <w:rPr>
          <w:rFonts w:ascii="Times New Roman" w:eastAsia="Times New Roman" w:hAnsi="Times New Roman" w:cs="Times New Roman"/>
          <w:sz w:val="24"/>
          <w:szCs w:val="24"/>
          <w:highlight w:val="white"/>
        </w:rPr>
        <w:t xml:space="preserve">, E. and Mofokeng, T.M., (2016). Impact of organisational politics on job dissatisfaction and turnover intention: An application of social exchange theory on employees working in Zimbabwean Small and Medium Enterprises (SMEs). </w:t>
      </w:r>
      <w:r>
        <w:rPr>
          <w:rFonts w:ascii="Times New Roman" w:eastAsia="Times New Roman" w:hAnsi="Times New Roman" w:cs="Times New Roman"/>
          <w:i/>
          <w:sz w:val="24"/>
          <w:szCs w:val="24"/>
          <w:highlight w:val="white"/>
        </w:rPr>
        <w:t>Journal of Applied Business Research (JABR)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(3), pp.857-870.</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Extremera</w:t>
      </w:r>
      <w:proofErr w:type="spellEnd"/>
      <w:r>
        <w:rPr>
          <w:rFonts w:ascii="Times New Roman" w:eastAsia="Times New Roman" w:hAnsi="Times New Roman" w:cs="Times New Roman"/>
          <w:sz w:val="24"/>
          <w:szCs w:val="24"/>
          <w:highlight w:val="white"/>
        </w:rPr>
        <w:t>, N., Mérida-López, S., Quintana-Orts, C. and Rey, L., (2020). On the association between job dissatisfaction and employee’s mental health problems: Does emotional regulation ability buffer the link</w:t>
      </w:r>
      <w:proofErr w:type="gramStart"/>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i/>
          <w:sz w:val="24"/>
          <w:szCs w:val="24"/>
          <w:highlight w:val="white"/>
        </w:rPr>
        <w:t>Personality and Individual Differences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155</w:t>
      </w:r>
      <w:r>
        <w:rPr>
          <w:rFonts w:ascii="Times New Roman" w:eastAsia="Times New Roman" w:hAnsi="Times New Roman" w:cs="Times New Roman"/>
          <w:sz w:val="24"/>
          <w:szCs w:val="24"/>
          <w:highlight w:val="white"/>
        </w:rPr>
        <w:t>, pp.109710-109711.</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Florea</w:t>
      </w:r>
      <w:proofErr w:type="spellEnd"/>
      <w:r>
        <w:rPr>
          <w:rFonts w:ascii="Times New Roman" w:eastAsia="Times New Roman" w:hAnsi="Times New Roman" w:cs="Times New Roman"/>
          <w:sz w:val="24"/>
          <w:szCs w:val="24"/>
          <w:highlight w:val="white"/>
        </w:rPr>
        <w:t xml:space="preserve">, N.V., (2016). LEADERSHIP COMMUNICATION-AN EFFICIENT WAY TO MOTIVATE HUMAN CAPITAL. </w:t>
      </w:r>
      <w:r>
        <w:rPr>
          <w:rFonts w:ascii="Times New Roman" w:eastAsia="Times New Roman" w:hAnsi="Times New Roman" w:cs="Times New Roman"/>
          <w:i/>
          <w:sz w:val="24"/>
          <w:szCs w:val="24"/>
          <w:highlight w:val="white"/>
        </w:rPr>
        <w:t>Management &amp; Marketing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(1), pp. 31-52.</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Inuwa</w:t>
      </w:r>
      <w:proofErr w:type="spellEnd"/>
      <w:r>
        <w:rPr>
          <w:rFonts w:ascii="Times New Roman" w:eastAsia="Times New Roman" w:hAnsi="Times New Roman" w:cs="Times New Roman"/>
          <w:sz w:val="24"/>
          <w:szCs w:val="24"/>
          <w:highlight w:val="white"/>
        </w:rPr>
        <w:t xml:space="preserve">, M., (2016). Job satisfaction and employee performance: An empirical approach. </w:t>
      </w:r>
      <w:r>
        <w:rPr>
          <w:rFonts w:ascii="Times New Roman" w:eastAsia="Times New Roman" w:hAnsi="Times New Roman" w:cs="Times New Roman"/>
          <w:i/>
          <w:sz w:val="24"/>
          <w:szCs w:val="24"/>
          <w:highlight w:val="white"/>
        </w:rPr>
        <w:t>The Millennium University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pp.90-103.</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Inuwa</w:t>
      </w:r>
      <w:proofErr w:type="spellEnd"/>
      <w:r>
        <w:rPr>
          <w:rFonts w:ascii="Times New Roman" w:eastAsia="Times New Roman" w:hAnsi="Times New Roman" w:cs="Times New Roman"/>
          <w:sz w:val="24"/>
          <w:szCs w:val="24"/>
          <w:highlight w:val="white"/>
        </w:rPr>
        <w:t xml:space="preserve">, M., (2016). Job satisfaction and employee performance: An empirical approach. </w:t>
      </w:r>
      <w:r>
        <w:rPr>
          <w:rFonts w:ascii="Times New Roman" w:eastAsia="Times New Roman" w:hAnsi="Times New Roman" w:cs="Times New Roman"/>
          <w:i/>
          <w:sz w:val="24"/>
          <w:szCs w:val="24"/>
          <w:highlight w:val="white"/>
        </w:rPr>
        <w:t>The Millennium University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pp.90-103.</w:t>
      </w:r>
    </w:p>
    <w:p w:rsidR="000B6319" w:rsidRDefault="000B631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JINGJING, W. and RUDNAK, I., (2020). THE STUDY OF EMPLOYEE MOTIVATION IN A CHINESE PRIVATE ENTERPRISE. </w:t>
      </w:r>
      <w:r>
        <w:rPr>
          <w:rFonts w:ascii="Times New Roman" w:eastAsia="Times New Roman" w:hAnsi="Times New Roman" w:cs="Times New Roman"/>
          <w:i/>
          <w:sz w:val="24"/>
          <w:szCs w:val="24"/>
          <w:highlight w:val="white"/>
        </w:rPr>
        <w:t>Journal Plus Education/</w:t>
      </w:r>
      <w:proofErr w:type="spellStart"/>
      <w:r>
        <w:rPr>
          <w:rFonts w:ascii="Times New Roman" w:eastAsia="Times New Roman" w:hAnsi="Times New Roman" w:cs="Times New Roman"/>
          <w:i/>
          <w:sz w:val="24"/>
          <w:szCs w:val="24"/>
          <w:highlight w:val="white"/>
        </w:rPr>
        <w:t>Educatia</w:t>
      </w:r>
      <w:proofErr w:type="spellEnd"/>
      <w:r>
        <w:rPr>
          <w:rFonts w:ascii="Times New Roman" w:eastAsia="Times New Roman" w:hAnsi="Times New Roman" w:cs="Times New Roman"/>
          <w:i/>
          <w:sz w:val="24"/>
          <w:szCs w:val="24"/>
          <w:highlight w:val="white"/>
        </w:rPr>
        <w:t xml:space="preserve"> Plus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w:t>
      </w:r>
      <w:r>
        <w:rPr>
          <w:rFonts w:ascii="Times New Roman" w:eastAsia="Times New Roman" w:hAnsi="Times New Roman" w:cs="Times New Roman"/>
          <w:sz w:val="24"/>
          <w:szCs w:val="24"/>
          <w:highlight w:val="white"/>
        </w:rPr>
        <w:t>(1), pp. 26-31.</w:t>
      </w:r>
    </w:p>
    <w:p w:rsidR="000B6319" w:rsidRDefault="000B631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Karim, J., Bibi, Z., </w:t>
      </w:r>
      <w:proofErr w:type="spellStart"/>
      <w:r>
        <w:rPr>
          <w:rFonts w:ascii="Times New Roman" w:eastAsia="Times New Roman" w:hAnsi="Times New Roman" w:cs="Times New Roman"/>
          <w:sz w:val="24"/>
          <w:szCs w:val="24"/>
        </w:rPr>
        <w:t>Rehman</w:t>
      </w:r>
      <w:proofErr w:type="spellEnd"/>
      <w:r>
        <w:rPr>
          <w:rFonts w:ascii="Times New Roman" w:eastAsia="Times New Roman" w:hAnsi="Times New Roman" w:cs="Times New Roman"/>
          <w:sz w:val="24"/>
          <w:szCs w:val="24"/>
        </w:rPr>
        <w:t>, S.U. and Khan, M.S., (2015). Emotional intelligence and perceived work-related outcomes: Mediating role of workplace incivility victimization. </w:t>
      </w:r>
      <w:r>
        <w:rPr>
          <w:rFonts w:ascii="Times New Roman" w:eastAsia="Times New Roman" w:hAnsi="Times New Roman" w:cs="Times New Roman"/>
          <w:i/>
          <w:sz w:val="24"/>
          <w:szCs w:val="24"/>
        </w:rPr>
        <w:t>Pakistan Journal of Psychological Research</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(1), p.21.</w:t>
      </w:r>
    </w:p>
    <w:p w:rsidR="000B6319" w:rsidRDefault="000B631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Kunz, R.E., Siebert, J. and </w:t>
      </w:r>
      <w:proofErr w:type="spellStart"/>
      <w:r>
        <w:rPr>
          <w:rFonts w:ascii="Times New Roman" w:eastAsia="Times New Roman" w:hAnsi="Times New Roman" w:cs="Times New Roman"/>
          <w:sz w:val="24"/>
          <w:szCs w:val="24"/>
          <w:highlight w:val="white"/>
        </w:rPr>
        <w:t>Mütterlein</w:t>
      </w:r>
      <w:proofErr w:type="spellEnd"/>
      <w:r>
        <w:rPr>
          <w:rFonts w:ascii="Times New Roman" w:eastAsia="Times New Roman" w:hAnsi="Times New Roman" w:cs="Times New Roman"/>
          <w:sz w:val="24"/>
          <w:szCs w:val="24"/>
          <w:highlight w:val="white"/>
        </w:rPr>
        <w:t xml:space="preserve">, J., (2016). Combining value‐focused thinking and balanced scorecard to improve decision‐making in strategic management. </w:t>
      </w:r>
      <w:r>
        <w:rPr>
          <w:rFonts w:ascii="Times New Roman" w:eastAsia="Times New Roman" w:hAnsi="Times New Roman" w:cs="Times New Roman"/>
          <w:i/>
          <w:sz w:val="24"/>
          <w:szCs w:val="24"/>
          <w:highlight w:val="white"/>
        </w:rPr>
        <w:t>Journal of Multi‐Criteria Decision Analysis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(5-6), pp.225-241.</w:t>
      </w:r>
    </w:p>
    <w:p w:rsidR="000B6319" w:rsidRDefault="000B631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Lu, A.C.C. and </w:t>
      </w:r>
      <w:proofErr w:type="spellStart"/>
      <w:r>
        <w:rPr>
          <w:rFonts w:ascii="Times New Roman" w:eastAsia="Times New Roman" w:hAnsi="Times New Roman" w:cs="Times New Roman"/>
          <w:sz w:val="24"/>
          <w:szCs w:val="24"/>
          <w:highlight w:val="white"/>
        </w:rPr>
        <w:t>Gursoy</w:t>
      </w:r>
      <w:proofErr w:type="spellEnd"/>
      <w:r>
        <w:rPr>
          <w:rFonts w:ascii="Times New Roman" w:eastAsia="Times New Roman" w:hAnsi="Times New Roman" w:cs="Times New Roman"/>
          <w:sz w:val="24"/>
          <w:szCs w:val="24"/>
          <w:highlight w:val="white"/>
        </w:rPr>
        <w:t>, D., (2016). Impact of job burnout on satisfaction and turnover intention: do generational differences matter</w:t>
      </w:r>
      <w:proofErr w:type="gramStart"/>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i/>
          <w:sz w:val="24"/>
          <w:szCs w:val="24"/>
          <w:highlight w:val="white"/>
        </w:rPr>
        <w:t>Journal of Hospitality &amp; Tourism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40</w:t>
      </w:r>
      <w:r>
        <w:rPr>
          <w:rFonts w:ascii="Times New Roman" w:eastAsia="Times New Roman" w:hAnsi="Times New Roman" w:cs="Times New Roman"/>
          <w:sz w:val="24"/>
          <w:szCs w:val="24"/>
          <w:highlight w:val="white"/>
        </w:rPr>
        <w:t>(2), pp.210-235.</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Naz</w:t>
      </w:r>
      <w:proofErr w:type="spellEnd"/>
      <w:r>
        <w:rPr>
          <w:rFonts w:ascii="Times New Roman" w:eastAsia="Times New Roman" w:hAnsi="Times New Roman" w:cs="Times New Roman"/>
          <w:sz w:val="24"/>
          <w:szCs w:val="24"/>
          <w:highlight w:val="white"/>
        </w:rPr>
        <w:t xml:space="preserve">, S. and Sharma, H., (2017). Job satisfaction among different working organizations: A literature review. </w:t>
      </w:r>
      <w:r>
        <w:rPr>
          <w:rFonts w:ascii="Times New Roman" w:eastAsia="Times New Roman" w:hAnsi="Times New Roman" w:cs="Times New Roman"/>
          <w:i/>
          <w:sz w:val="24"/>
          <w:szCs w:val="24"/>
          <w:highlight w:val="white"/>
        </w:rPr>
        <w:t>Research Journal of Social Science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(6), pp.29-37.</w:t>
      </w:r>
    </w:p>
    <w:p w:rsidR="000B6319" w:rsidRDefault="000B6319">
      <w:pPr>
        <w:spacing w:before="240" w:after="240" w:line="360" w:lineRule="auto"/>
        <w:jc w:val="both"/>
      </w:pPr>
      <w:r>
        <w:rPr>
          <w:rFonts w:ascii="Times New Roman" w:eastAsia="Times New Roman" w:hAnsi="Times New Roman" w:cs="Times New Roman"/>
          <w:sz w:val="24"/>
          <w:szCs w:val="24"/>
          <w:highlight w:val="white"/>
        </w:rPr>
        <w:t xml:space="preserve">ons.gov.uk (2020) </w:t>
      </w:r>
      <w:r>
        <w:rPr>
          <w:rFonts w:ascii="Times New Roman" w:eastAsia="Times New Roman" w:hAnsi="Times New Roman" w:cs="Times New Roman"/>
          <w:i/>
          <w:sz w:val="24"/>
          <w:szCs w:val="24"/>
          <w:highlight w:val="white"/>
        </w:rPr>
        <w:t xml:space="preserve">Unemployment </w:t>
      </w:r>
      <w:r>
        <w:rPr>
          <w:rFonts w:ascii="Times New Roman" w:eastAsia="Times New Roman" w:hAnsi="Times New Roman" w:cs="Times New Roman"/>
          <w:sz w:val="24"/>
          <w:szCs w:val="24"/>
          <w:highlight w:val="white"/>
        </w:rPr>
        <w:t xml:space="preserve">Available At: </w:t>
      </w:r>
      <w:hyperlink r:id="rId7">
        <w:r>
          <w:rPr>
            <w:rFonts w:ascii="Times New Roman" w:eastAsia="Times New Roman" w:hAnsi="Times New Roman" w:cs="Times New Roman"/>
            <w:sz w:val="24"/>
            <w:szCs w:val="24"/>
            <w:highlight w:val="white"/>
          </w:rPr>
          <w:t>https://www.ons.gov.uk/employmentandlabourmarket/peoplenotinwork/unemployment</w:t>
        </w:r>
      </w:hyperlink>
      <w:r>
        <w:rPr>
          <w:rFonts w:ascii="Times New Roman" w:eastAsia="Times New Roman" w:hAnsi="Times New Roman" w:cs="Times New Roman"/>
          <w:sz w:val="24"/>
          <w:szCs w:val="24"/>
          <w:highlight w:val="white"/>
        </w:rPr>
        <w:t xml:space="preserve"> [Accessed on: 9 August 2020]</w:t>
      </w:r>
    </w:p>
    <w:p w:rsidR="000B6319" w:rsidRDefault="000B631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Qureshi, M.A. and Hamid, K., (2017). Impact of supervisor support on job satisfaction: A moderating role of fairness perception. </w:t>
      </w:r>
      <w:r>
        <w:rPr>
          <w:rFonts w:ascii="Times New Roman" w:eastAsia="Times New Roman" w:hAnsi="Times New Roman" w:cs="Times New Roman"/>
          <w:i/>
          <w:sz w:val="24"/>
          <w:szCs w:val="24"/>
          <w:highlight w:val="white"/>
        </w:rPr>
        <w:t>International Journal of Academic Research in Business and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(3), pp.235-242.</w:t>
      </w:r>
    </w:p>
    <w:p w:rsidR="000B6319" w:rsidRDefault="000B631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Siriyanun</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Mukem</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Jermsittiparsert</w:t>
      </w:r>
      <w:proofErr w:type="spellEnd"/>
      <w:r>
        <w:rPr>
          <w:rFonts w:ascii="Times New Roman" w:eastAsia="Times New Roman" w:hAnsi="Times New Roman" w:cs="Times New Roman"/>
          <w:sz w:val="24"/>
          <w:szCs w:val="24"/>
          <w:highlight w:val="white"/>
        </w:rPr>
        <w:t xml:space="preserve">, K., (2019). Bridging Workplace Democracy and Supply Chain Integration through High Involvement of Human Resource Practices. </w:t>
      </w:r>
      <w:r>
        <w:rPr>
          <w:rFonts w:ascii="Times New Roman" w:eastAsia="Times New Roman" w:hAnsi="Times New Roman" w:cs="Times New Roman"/>
          <w:i/>
          <w:sz w:val="24"/>
          <w:szCs w:val="24"/>
          <w:highlight w:val="white"/>
        </w:rPr>
        <w:t>International Journal of Supply Chain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(5), pp.685-696.</w:t>
      </w:r>
    </w:p>
    <w:p w:rsidR="000B6319" w:rsidRDefault="000B631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Wood, S. and </w:t>
      </w:r>
      <w:proofErr w:type="spellStart"/>
      <w:r>
        <w:rPr>
          <w:rFonts w:ascii="Times New Roman" w:eastAsia="Times New Roman" w:hAnsi="Times New Roman" w:cs="Times New Roman"/>
          <w:sz w:val="24"/>
          <w:szCs w:val="24"/>
          <w:highlight w:val="white"/>
        </w:rPr>
        <w:t>Ogbonnaya</w:t>
      </w:r>
      <w:proofErr w:type="spellEnd"/>
      <w:r>
        <w:rPr>
          <w:rFonts w:ascii="Times New Roman" w:eastAsia="Times New Roman" w:hAnsi="Times New Roman" w:cs="Times New Roman"/>
          <w:sz w:val="24"/>
          <w:szCs w:val="24"/>
          <w:highlight w:val="white"/>
        </w:rPr>
        <w:t xml:space="preserve">, C., (2018). High-involvement management, economic recession, well-being, and organizational performance. </w:t>
      </w:r>
      <w:r>
        <w:rPr>
          <w:rFonts w:ascii="Times New Roman" w:eastAsia="Times New Roman" w:hAnsi="Times New Roman" w:cs="Times New Roman"/>
          <w:i/>
          <w:sz w:val="24"/>
          <w:szCs w:val="24"/>
          <w:highlight w:val="white"/>
        </w:rPr>
        <w:t>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(8), pp.3070-3095.</w:t>
      </w:r>
    </w:p>
    <w:p w:rsidR="00971B2F" w:rsidRDefault="00971B2F">
      <w:pPr>
        <w:spacing w:before="240" w:after="240" w:line="360" w:lineRule="auto"/>
        <w:jc w:val="both"/>
        <w:rPr>
          <w:rFonts w:ascii="Times New Roman" w:eastAsia="Times New Roman" w:hAnsi="Times New Roman" w:cs="Times New Roman"/>
          <w:sz w:val="24"/>
          <w:szCs w:val="24"/>
          <w:highlight w:val="white"/>
        </w:rPr>
      </w:pPr>
    </w:p>
    <w:sectPr w:rsidR="00971B2F" w:rsidSect="006030A0">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6BCF" w:rsidRDefault="00166BCF">
      <w:pPr>
        <w:spacing w:line="240" w:lineRule="auto"/>
      </w:pPr>
      <w:r>
        <w:separator/>
      </w:r>
    </w:p>
  </w:endnote>
  <w:endnote w:type="continuationSeparator" w:id="0">
    <w:p w:rsidR="00166BCF" w:rsidRDefault="00166B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1B2F" w:rsidRDefault="006030A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F66B0">
      <w:rPr>
        <w:color w:val="000000"/>
      </w:rPr>
      <w:instrText>PAGE</w:instrText>
    </w:r>
    <w:r>
      <w:rPr>
        <w:color w:val="000000"/>
      </w:rPr>
      <w:fldChar w:fldCharType="separate"/>
    </w:r>
    <w:r w:rsidR="00F577CA">
      <w:rPr>
        <w:noProof/>
        <w:color w:val="000000"/>
      </w:rPr>
      <w:t>13</w:t>
    </w:r>
    <w:r>
      <w:rPr>
        <w:color w:val="000000"/>
      </w:rPr>
      <w:fldChar w:fldCharType="end"/>
    </w:r>
  </w:p>
  <w:p w:rsidR="00971B2F" w:rsidRDefault="00971B2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6BCF" w:rsidRDefault="00166BCF">
      <w:pPr>
        <w:spacing w:line="240" w:lineRule="auto"/>
      </w:pPr>
      <w:r>
        <w:separator/>
      </w:r>
    </w:p>
  </w:footnote>
  <w:footnote w:type="continuationSeparator" w:id="0">
    <w:p w:rsidR="00166BCF" w:rsidRDefault="00166BC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6094C"/>
    <w:multiLevelType w:val="multilevel"/>
    <w:tmpl w:val="8FE253B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E601BF4"/>
    <w:multiLevelType w:val="multilevel"/>
    <w:tmpl w:val="1504BB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6306EAE"/>
    <w:multiLevelType w:val="multilevel"/>
    <w:tmpl w:val="CC205B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9323B2E"/>
    <w:multiLevelType w:val="multilevel"/>
    <w:tmpl w:val="0E7AC8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1E51467D"/>
    <w:multiLevelType w:val="multilevel"/>
    <w:tmpl w:val="D4380BF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1FD14D09"/>
    <w:multiLevelType w:val="multilevel"/>
    <w:tmpl w:val="161EE0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2C8C21B6"/>
    <w:multiLevelType w:val="multilevel"/>
    <w:tmpl w:val="112E724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2DDC7CC7"/>
    <w:multiLevelType w:val="multilevel"/>
    <w:tmpl w:val="508CA25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36760218"/>
    <w:multiLevelType w:val="multilevel"/>
    <w:tmpl w:val="1846A3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6963CE8"/>
    <w:multiLevelType w:val="multilevel"/>
    <w:tmpl w:val="823A573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48EA0A14"/>
    <w:multiLevelType w:val="multilevel"/>
    <w:tmpl w:val="9A4CE71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4FB344D7"/>
    <w:multiLevelType w:val="multilevel"/>
    <w:tmpl w:val="6E644C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5C4800A3"/>
    <w:multiLevelType w:val="multilevel"/>
    <w:tmpl w:val="2E6094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4931CD9"/>
    <w:multiLevelType w:val="multilevel"/>
    <w:tmpl w:val="E93AE9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A7261C6"/>
    <w:multiLevelType w:val="multilevel"/>
    <w:tmpl w:val="5E3C78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6D436085"/>
    <w:multiLevelType w:val="multilevel"/>
    <w:tmpl w:val="417A36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95923B5"/>
    <w:multiLevelType w:val="multilevel"/>
    <w:tmpl w:val="2DD23A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9"/>
  </w:num>
  <w:num w:numId="2">
    <w:abstractNumId w:val="12"/>
  </w:num>
  <w:num w:numId="3">
    <w:abstractNumId w:val="10"/>
  </w:num>
  <w:num w:numId="4">
    <w:abstractNumId w:val="2"/>
  </w:num>
  <w:num w:numId="5">
    <w:abstractNumId w:val="4"/>
  </w:num>
  <w:num w:numId="6">
    <w:abstractNumId w:val="13"/>
  </w:num>
  <w:num w:numId="7">
    <w:abstractNumId w:val="5"/>
  </w:num>
  <w:num w:numId="8">
    <w:abstractNumId w:val="11"/>
  </w:num>
  <w:num w:numId="9">
    <w:abstractNumId w:val="1"/>
  </w:num>
  <w:num w:numId="10">
    <w:abstractNumId w:val="0"/>
  </w:num>
  <w:num w:numId="11">
    <w:abstractNumId w:val="6"/>
  </w:num>
  <w:num w:numId="12">
    <w:abstractNumId w:val="7"/>
  </w:num>
  <w:num w:numId="13">
    <w:abstractNumId w:val="14"/>
  </w:num>
  <w:num w:numId="14">
    <w:abstractNumId w:val="3"/>
  </w:num>
  <w:num w:numId="15">
    <w:abstractNumId w:val="15"/>
  </w:num>
  <w:num w:numId="16">
    <w:abstractNumId w:val="1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B2F"/>
    <w:rsid w:val="000B6319"/>
    <w:rsid w:val="000E6FEB"/>
    <w:rsid w:val="00166BCF"/>
    <w:rsid w:val="00372D1F"/>
    <w:rsid w:val="00377F6C"/>
    <w:rsid w:val="003F2263"/>
    <w:rsid w:val="003F5022"/>
    <w:rsid w:val="00505AD5"/>
    <w:rsid w:val="00544697"/>
    <w:rsid w:val="00577713"/>
    <w:rsid w:val="006030A0"/>
    <w:rsid w:val="006D1B26"/>
    <w:rsid w:val="007A0BF3"/>
    <w:rsid w:val="0093291D"/>
    <w:rsid w:val="00971B2F"/>
    <w:rsid w:val="009F66B0"/>
    <w:rsid w:val="00BF051A"/>
    <w:rsid w:val="00C07C5E"/>
    <w:rsid w:val="00C14746"/>
    <w:rsid w:val="00DA619B"/>
    <w:rsid w:val="00F4105E"/>
    <w:rsid w:val="00F577CA"/>
    <w:rsid w:val="00F833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CF8684-E5E3-F642-9FB1-69A46C2B1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30A0"/>
  </w:style>
  <w:style w:type="paragraph" w:styleId="Heading1">
    <w:name w:val="heading 1"/>
    <w:basedOn w:val="Normal"/>
    <w:next w:val="Normal"/>
    <w:uiPriority w:val="9"/>
    <w:qFormat/>
    <w:rsid w:val="006030A0"/>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6030A0"/>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6030A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030A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030A0"/>
    <w:pPr>
      <w:keepNext/>
      <w:keepLines/>
      <w:spacing w:before="240" w:after="80"/>
      <w:outlineLvl w:val="4"/>
    </w:pPr>
    <w:rPr>
      <w:color w:val="666666"/>
    </w:rPr>
  </w:style>
  <w:style w:type="paragraph" w:styleId="Heading6">
    <w:name w:val="heading 6"/>
    <w:basedOn w:val="Normal"/>
    <w:next w:val="Normal"/>
    <w:uiPriority w:val="9"/>
    <w:semiHidden/>
    <w:unhideWhenUsed/>
    <w:qFormat/>
    <w:rsid w:val="006030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030A0"/>
    <w:pPr>
      <w:keepNext/>
      <w:keepLines/>
      <w:spacing w:after="60"/>
    </w:pPr>
    <w:rPr>
      <w:sz w:val="52"/>
      <w:szCs w:val="52"/>
    </w:rPr>
  </w:style>
  <w:style w:type="paragraph" w:styleId="Subtitle">
    <w:name w:val="Subtitle"/>
    <w:basedOn w:val="Normal"/>
    <w:next w:val="Normal"/>
    <w:uiPriority w:val="11"/>
    <w:qFormat/>
    <w:rsid w:val="006030A0"/>
    <w:pPr>
      <w:keepNext/>
      <w:keepLines/>
      <w:spacing w:after="320"/>
    </w:pPr>
    <w:rPr>
      <w:color w:val="666666"/>
      <w:sz w:val="30"/>
      <w:szCs w:val="30"/>
    </w:rPr>
  </w:style>
  <w:style w:type="table" w:customStyle="1" w:styleId="a">
    <w:basedOn w:val="TableNormal"/>
    <w:rsid w:val="006030A0"/>
    <w:tblPr>
      <w:tblStyleRowBandSize w:val="1"/>
      <w:tblStyleColBandSize w:val="1"/>
      <w:tblCellMar>
        <w:top w:w="15" w:type="dxa"/>
        <w:left w:w="15" w:type="dxa"/>
        <w:bottom w:w="15" w:type="dxa"/>
        <w:right w:w="15" w:type="dxa"/>
      </w:tblCellMar>
    </w:tblPr>
  </w:style>
  <w:style w:type="table" w:customStyle="1" w:styleId="a0">
    <w:basedOn w:val="TableNormal"/>
    <w:rsid w:val="006030A0"/>
    <w:tblPr>
      <w:tblStyleRowBandSize w:val="1"/>
      <w:tblStyleColBandSize w:val="1"/>
      <w:tblCellMar>
        <w:top w:w="15" w:type="dxa"/>
        <w:left w:w="15" w:type="dxa"/>
        <w:bottom w:w="15" w:type="dxa"/>
        <w:right w:w="15" w:type="dxa"/>
      </w:tblCellMar>
    </w:tblPr>
  </w:style>
  <w:style w:type="table" w:customStyle="1" w:styleId="a1">
    <w:basedOn w:val="TableNormal"/>
    <w:rsid w:val="006030A0"/>
    <w:tblPr>
      <w:tblStyleRowBandSize w:val="1"/>
      <w:tblStyleColBandSize w:val="1"/>
      <w:tblCellMar>
        <w:top w:w="15" w:type="dxa"/>
        <w:left w:w="15" w:type="dxa"/>
        <w:bottom w:w="15" w:type="dxa"/>
        <w:right w:w="15" w:type="dxa"/>
      </w:tblCellMar>
    </w:tblPr>
  </w:style>
  <w:style w:type="table" w:customStyle="1" w:styleId="a2">
    <w:basedOn w:val="TableNormal"/>
    <w:rsid w:val="006030A0"/>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544697"/>
    <w:pPr>
      <w:spacing w:after="100"/>
    </w:pPr>
  </w:style>
  <w:style w:type="character" w:styleId="Hyperlink">
    <w:name w:val="Hyperlink"/>
    <w:basedOn w:val="DefaultParagraphFont"/>
    <w:uiPriority w:val="99"/>
    <w:unhideWhenUsed/>
    <w:rsid w:val="00544697"/>
    <w:rPr>
      <w:color w:val="0000FF" w:themeColor="hyperlink"/>
      <w:u w:val="single"/>
    </w:rPr>
  </w:style>
  <w:style w:type="paragraph" w:styleId="Header">
    <w:name w:val="header"/>
    <w:basedOn w:val="Normal"/>
    <w:link w:val="HeaderChar"/>
    <w:uiPriority w:val="99"/>
    <w:unhideWhenUsed/>
    <w:rsid w:val="00544697"/>
    <w:pPr>
      <w:tabs>
        <w:tab w:val="center" w:pos="4513"/>
        <w:tab w:val="right" w:pos="9026"/>
      </w:tabs>
      <w:spacing w:line="240" w:lineRule="auto"/>
    </w:pPr>
  </w:style>
  <w:style w:type="character" w:customStyle="1" w:styleId="HeaderChar">
    <w:name w:val="Header Char"/>
    <w:basedOn w:val="DefaultParagraphFont"/>
    <w:link w:val="Header"/>
    <w:uiPriority w:val="99"/>
    <w:rsid w:val="00544697"/>
  </w:style>
  <w:style w:type="paragraph" w:styleId="Footer">
    <w:name w:val="footer"/>
    <w:basedOn w:val="Normal"/>
    <w:link w:val="FooterChar"/>
    <w:uiPriority w:val="99"/>
    <w:unhideWhenUsed/>
    <w:rsid w:val="00544697"/>
    <w:pPr>
      <w:tabs>
        <w:tab w:val="center" w:pos="4513"/>
        <w:tab w:val="right" w:pos="9026"/>
      </w:tabs>
      <w:spacing w:line="240" w:lineRule="auto"/>
    </w:pPr>
  </w:style>
  <w:style w:type="character" w:customStyle="1" w:styleId="FooterChar">
    <w:name w:val="Footer Char"/>
    <w:basedOn w:val="DefaultParagraphFont"/>
    <w:link w:val="Footer"/>
    <w:uiPriority w:val="99"/>
    <w:rsid w:val="005446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ns.gov.uk/employmentandlabourmarket/peoplenotinwork/unemploy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2944</Words>
  <Characters>16785</Characters>
  <Application>Microsoft Office Word</Application>
  <DocSecurity>0</DocSecurity>
  <Lines>139</Lines>
  <Paragraphs>39</Paragraphs>
  <ScaleCrop>false</ScaleCrop>
  <Company>Grizli777</Company>
  <LinksUpToDate>false</LinksUpToDate>
  <CharactersWithSpaces>19690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beejay 0_0</cp:lastModifiedBy>
  <cp:revision>5</cp:revision>
  <dcterms:created xsi:type="dcterms:W3CDTF">2020-08-31T14:15:00Z</dcterms:created>
  <dcterms:modified xsi:type="dcterms:W3CDTF">2020-09-01T21:30:00Z</dcterms:modified>
</cp:coreProperties>
</file>