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2A71D6" w14:textId="1C9DDAB7" w:rsidR="004A787B" w:rsidRDefault="00986D03" w:rsidP="004A787B">
      <w:r w:rsidRPr="00986D03">
        <w:rPr>
          <w:rFonts w:eastAsiaTheme="majorEastAsia"/>
          <w:spacing w:val="-10"/>
          <w:kern w:val="28"/>
          <w:sz w:val="48"/>
          <w:szCs w:val="48"/>
        </w:rPr>
        <w:t>Effective Teamwork and Communication</w:t>
      </w:r>
      <w:r>
        <w:rPr>
          <w:rFonts w:eastAsiaTheme="majorEastAsia"/>
          <w:spacing w:val="-10"/>
          <w:kern w:val="28"/>
          <w:sz w:val="48"/>
          <w:szCs w:val="48"/>
        </w:rPr>
        <w:t xml:space="preserve"> </w:t>
      </w:r>
      <w:r w:rsidR="005B3A53" w:rsidRPr="005B3A53">
        <w:rPr>
          <w:rFonts w:eastAsiaTheme="majorEastAsia"/>
          <w:spacing w:val="-10"/>
          <w:kern w:val="28"/>
          <w:sz w:val="48"/>
          <w:szCs w:val="48"/>
        </w:rPr>
        <w:t>LCLM 4003</w:t>
      </w:r>
    </w:p>
    <w:p w14:paraId="19D140E8" w14:textId="77777777" w:rsidR="004A787B" w:rsidRDefault="004A787B" w:rsidP="004A787B"/>
    <w:p w14:paraId="0BE4B964" w14:textId="77777777" w:rsidR="004A787B" w:rsidRDefault="004A787B" w:rsidP="004A787B"/>
    <w:p w14:paraId="4830DD99" w14:textId="502370DA" w:rsidR="004A787B" w:rsidRDefault="00687CA0" w:rsidP="004A787B">
      <w:r w:rsidRPr="00687CA0">
        <w:t>KEEPSAFE Case Study Analysis: Teamwork Development and Theory Application</w:t>
      </w:r>
    </w:p>
    <w:p w14:paraId="6A2FDC49" w14:textId="77777777" w:rsidR="004A787B" w:rsidRDefault="004A787B" w:rsidP="004A787B"/>
    <w:p w14:paraId="56445BDD" w14:textId="77777777" w:rsidR="004A787B" w:rsidRDefault="004A787B" w:rsidP="004A787B"/>
    <w:p w14:paraId="69857938" w14:textId="2D68279F" w:rsidR="004A787B" w:rsidRDefault="00EB0292" w:rsidP="004A787B">
      <w:r>
        <w:t xml:space="preserve">Student id: </w:t>
      </w:r>
      <w:r w:rsidRPr="00EB0292">
        <w:t>2435219</w:t>
      </w:r>
      <w:r>
        <w:t xml:space="preserve"> </w:t>
      </w:r>
    </w:p>
    <w:p w14:paraId="49396908" w14:textId="77777777" w:rsidR="004A787B" w:rsidRDefault="004A787B" w:rsidP="004A787B"/>
    <w:p w14:paraId="3DE62F93" w14:textId="77777777" w:rsidR="004A787B" w:rsidRDefault="004A787B" w:rsidP="004A787B"/>
    <w:p w14:paraId="3F56830A" w14:textId="77777777" w:rsidR="004A787B" w:rsidRDefault="004A787B" w:rsidP="004A787B"/>
    <w:p w14:paraId="69348C59" w14:textId="77777777" w:rsidR="004A787B" w:rsidRDefault="004A787B" w:rsidP="004A787B"/>
    <w:p w14:paraId="341A9A34" w14:textId="77777777" w:rsidR="004A787B" w:rsidRDefault="004A787B" w:rsidP="004A787B"/>
    <w:p w14:paraId="73FA1C96" w14:textId="77777777" w:rsidR="004A787B" w:rsidRDefault="004A787B" w:rsidP="004A787B"/>
    <w:p w14:paraId="53FC5A61" w14:textId="77777777" w:rsidR="004A787B" w:rsidRDefault="004A787B" w:rsidP="004A787B"/>
    <w:p w14:paraId="68F92111" w14:textId="77777777" w:rsidR="004A787B" w:rsidRDefault="004A787B" w:rsidP="004A787B"/>
    <w:p w14:paraId="33F49D45" w14:textId="77777777" w:rsidR="004A787B" w:rsidRDefault="004A787B" w:rsidP="004A787B"/>
    <w:p w14:paraId="66199477" w14:textId="77777777" w:rsidR="004A787B" w:rsidRDefault="004A787B" w:rsidP="004A787B"/>
    <w:p w14:paraId="7E3D0C0A" w14:textId="77777777" w:rsidR="004A787B" w:rsidRDefault="004A787B" w:rsidP="004A787B"/>
    <w:p w14:paraId="3AAAEBC4" w14:textId="77777777" w:rsidR="004A787B" w:rsidRDefault="004A787B" w:rsidP="004A787B"/>
    <w:p w14:paraId="50286B37" w14:textId="77777777" w:rsidR="004A787B" w:rsidRDefault="004A787B" w:rsidP="004A787B"/>
    <w:p w14:paraId="2E3A10A1" w14:textId="77777777" w:rsidR="004A787B" w:rsidRDefault="004A787B" w:rsidP="004A787B"/>
    <w:p w14:paraId="095C201F" w14:textId="77777777" w:rsidR="004A787B" w:rsidRDefault="004A787B" w:rsidP="004A787B"/>
    <w:p w14:paraId="2DA03713" w14:textId="77777777" w:rsidR="00E90BCC" w:rsidRDefault="00E90BCC" w:rsidP="00E90BCC">
      <w:r>
        <w:lastRenderedPageBreak/>
        <w:t xml:space="preserve"> </w:t>
      </w:r>
      <w:r>
        <w:t>Questions and Answers</w:t>
      </w:r>
    </w:p>
    <w:p w14:paraId="766D9D08" w14:textId="77777777" w:rsidR="00E90BCC" w:rsidRDefault="00E90BCC" w:rsidP="00E90BCC">
      <w:r>
        <w:t>Q1: Which level of Tuckman do you believe explains the behaviour of the members and why?</w:t>
      </w:r>
    </w:p>
    <w:p w14:paraId="662E2088" w14:textId="77777777" w:rsidR="00E90BCC" w:rsidRDefault="00E90BCC" w:rsidP="00E90BCC">
      <w:r>
        <w:t>Answer:</w:t>
      </w:r>
    </w:p>
    <w:p w14:paraId="12A2FF83" w14:textId="77777777" w:rsidR="00E90BCC" w:rsidRDefault="00E90BCC" w:rsidP="00E90BCC">
      <w:r>
        <w:t>Meeting 1 characterizes Forming phase of Tuckman model. At this phase, team members are characterised by tentative behaviour, formal relationship and lack of understanding of the role and objective (Tuckman, 1965). Classic aspects of forming are evident in the evidence provided in the case: members seemed like strangers even though they had been in touch with each other indirectly before, were formal, and were unsure of the reason they were there. Forming entails reliance on the leader to provide direction and structure as Tuckman and Jensen (1977) explain that Nick at once assumes leadership by introducing members to each other, defining the task, and proposing meeting schedules. The fact that the team was very polite in accepting Nick as a leader and they concentrated on getting to know each other than working on the task at hand is indicative of the orientation and testing behaviour of this early stage of development (Bonebright, 2010). The team members are also setting ground rules and starting to learn team boundaries instead of tackling the real work challenges.</w:t>
      </w:r>
    </w:p>
    <w:p w14:paraId="123112F8" w14:textId="77777777" w:rsidR="00E90BCC" w:rsidRDefault="00E90BCC" w:rsidP="00E90BCC"/>
    <w:p w14:paraId="7FB1676B" w14:textId="77777777" w:rsidR="00E90BCC" w:rsidRDefault="00E90BCC" w:rsidP="00E90BCC">
      <w:r>
        <w:t xml:space="preserve">Q2: Which of the team roles found in </w:t>
      </w:r>
      <w:proofErr w:type="spellStart"/>
      <w:r>
        <w:t>Belbans</w:t>
      </w:r>
      <w:proofErr w:type="spellEnd"/>
      <w:r>
        <w:t xml:space="preserve"> team roles theory are critical at this point, and why?</w:t>
      </w:r>
    </w:p>
    <w:p w14:paraId="53D95DF8" w14:textId="77777777" w:rsidR="00E90BCC" w:rsidRDefault="00E90BCC" w:rsidP="00E90BCC">
      <w:r>
        <w:t>Answer:</w:t>
      </w:r>
    </w:p>
    <w:p w14:paraId="54F6D4B9" w14:textId="77777777" w:rsidR="00E90BCC" w:rsidRDefault="00E90BCC" w:rsidP="00E90BCC">
      <w:r>
        <w:t>The role of a Coordinator is very important during the forming stage. According to Belbin (2010), the Coordinator is a person who achieves clarity of goals, facilitates decision making and is a good delegator and is objective. This is a critical role in forming since the employees need direction, structure and trust in the leadership to overcome their initial anxiety and uncertainty (</w:t>
      </w:r>
      <w:proofErr w:type="spellStart"/>
      <w:r>
        <w:t>Aritzeta</w:t>
      </w:r>
      <w:proofErr w:type="spellEnd"/>
      <w:r>
        <w:t xml:space="preserve"> et al., 2007). Nick exhibits the Coordinator behaviours in calling the meeting to order, setting the three-month deadline, introducing members to themselves with their qualifications and suggesting the sub-group structure. Coordinators as explained by Belbin (1993) are adult, assertive personalities who embrace the input of every member hence Nick fits this profile since he invited other members to share their views about leadership that they wished and facilitated the introduction process which made members feel more relaxed. Since proper coordination at the forming stage provides trust and minimizes the ambiguity held </w:t>
      </w:r>
      <w:r>
        <w:lastRenderedPageBreak/>
        <w:t>by teams that may limit their transition to subsequent development stages, it is important to note that this role is central to team success (Fisher et al., 2000).</w:t>
      </w:r>
    </w:p>
    <w:p w14:paraId="1C4BB10C" w14:textId="77777777" w:rsidR="00E90BCC" w:rsidRDefault="00E90BCC" w:rsidP="00E90BCC"/>
    <w:p w14:paraId="1ED3EC28" w14:textId="77777777" w:rsidR="00E90BCC" w:rsidRDefault="00E90BCC" w:rsidP="00E90BCC">
      <w:r>
        <w:t>Q3: What is the stage of team development that this is based on Tuckman and why?</w:t>
      </w:r>
    </w:p>
    <w:p w14:paraId="4317895B" w14:textId="77777777" w:rsidR="00E90BCC" w:rsidRDefault="00E90BCC" w:rsidP="00E90BCC">
      <w:r>
        <w:t>Answer:</w:t>
      </w:r>
    </w:p>
    <w:p w14:paraId="78FD4531" w14:textId="77777777" w:rsidR="00E90BCC" w:rsidRDefault="00E90BCC" w:rsidP="00E90BCC">
      <w:r>
        <w:t xml:space="preserve">Meeting 2 corresponds to the Storming phase of Tuckman model. The nature of interpersonal conflict, status and power struggles, and also emotional reactions characterise this stage as members are resistant to the task demands and oppose leadership (Tuckman, 1965). The case offers evidence to the point: members disagreed and offered suggestions concerning various ways of handling it, there was an almighty row with people yelling at each other, and some of them just stopped speaking and refused to be involved. According to Tuckman and Jensen (1977), storming refers to resistance to group influence and task requirements as the personalities are formed. This struggle over sub-team leadership where members were complaining they are more qualified and experienced than others illustrates the power struggle and competition, which is common at this stage (Bonebright, 2010). The attitude of </w:t>
      </w:r>
      <w:proofErr w:type="spellStart"/>
      <w:r>
        <w:t>eletric</w:t>
      </w:r>
      <w:proofErr w:type="spellEnd"/>
      <w:r>
        <w:t>, unpleasant and conflict-laden perfectly fits the description given by Tuckman of the storming stage as a high-emotion stage in which cohesion by the team cannot be achieved until the storm subsides (Rickards and Moger, 2000).</w:t>
      </w:r>
    </w:p>
    <w:p w14:paraId="2754608A" w14:textId="77777777" w:rsidR="00E90BCC" w:rsidRDefault="00E90BCC" w:rsidP="00E90BCC"/>
    <w:p w14:paraId="6B084BCC" w14:textId="77777777" w:rsidR="00E90BCC" w:rsidRDefault="00E90BCC" w:rsidP="00E90BCC">
      <w:r>
        <w:t>Q4: Which Belbin roles would you say are required to address the conflict and why?</w:t>
      </w:r>
    </w:p>
    <w:p w14:paraId="3850BDC2" w14:textId="77777777" w:rsidR="00E90BCC" w:rsidRDefault="00E90BCC" w:rsidP="00E90BCC">
      <w:r>
        <w:t>Answer:</w:t>
      </w:r>
    </w:p>
    <w:p w14:paraId="0C8C7DA4" w14:textId="77777777" w:rsidR="00E90BCC" w:rsidRDefault="00E90BCC" w:rsidP="00E90BCC">
      <w:r>
        <w:t>Some of the Belbin roles that are important in addressing storming conflicts include:</w:t>
      </w:r>
    </w:p>
    <w:p w14:paraId="04BCBEF8" w14:textId="77777777" w:rsidR="00E90BCC" w:rsidRDefault="00E90BCC" w:rsidP="00E90BCC">
      <w:proofErr w:type="spellStart"/>
      <w:r>
        <w:t>Teamworker</w:t>
      </w:r>
      <w:proofErr w:type="spellEnd"/>
      <w:r>
        <w:t xml:space="preserve"> role is necessary since </w:t>
      </w:r>
      <w:proofErr w:type="spellStart"/>
      <w:r>
        <w:t>Teamworkers</w:t>
      </w:r>
      <w:proofErr w:type="spellEnd"/>
      <w:r>
        <w:t xml:space="preserve"> are balancers, active listeners, and they develop harmony to avoid destructive conflicts (Belbin, 2010). Through the conflict at Meeting 2, no one tried to de-escalate the situation or find a compromise, and the situation gained momentum. Senior (1997) states that </w:t>
      </w:r>
      <w:proofErr w:type="spellStart"/>
      <w:r>
        <w:t>Teamworkers</w:t>
      </w:r>
      <w:proofErr w:type="spellEnd"/>
      <w:r>
        <w:t xml:space="preserve"> are tactful and discerning and enable the teams to overcome interpersonal challenges by encouraging collaboration rather than competition.</w:t>
      </w:r>
    </w:p>
    <w:p w14:paraId="57F6E105" w14:textId="77777777" w:rsidR="00E90BCC" w:rsidRDefault="00E90BCC" w:rsidP="00E90BCC">
      <w:r>
        <w:t xml:space="preserve">The position of a Coordinator is still important because Coordinators have the capacity to redirect the team towards achieving common goals instead of personal positions (Belbin, </w:t>
      </w:r>
      <w:r>
        <w:lastRenderedPageBreak/>
        <w:t>1993). Nick should also improve his coordination by explaining how various expertise will lead to the bigger goal and thus diminish the perceived hierarchy or competition (</w:t>
      </w:r>
      <w:proofErr w:type="spellStart"/>
      <w:r>
        <w:t>Aritzeta</w:t>
      </w:r>
      <w:proofErr w:type="spellEnd"/>
      <w:r>
        <w:t xml:space="preserve"> et al., 2007).</w:t>
      </w:r>
    </w:p>
    <w:p w14:paraId="35236E1C" w14:textId="77777777" w:rsidR="00E90BCC" w:rsidRDefault="00E90BCC" w:rsidP="00E90BCC">
      <w:r>
        <w:t>A Plant may also come in with innovative solutions, which will go beyond the stalemate. According to Belbin (2010), Plants are creative problem solvers whose new ideas may shift energy on interpersonal conflict to task related issues. Fisher et al (2000) assert that role diversity, especially roles that can take care of both the task and relationship demand can facilitate teams to move through storming faster and in a more constructive manner.</w:t>
      </w:r>
    </w:p>
    <w:p w14:paraId="2B43F43A" w14:textId="77777777" w:rsidR="00E90BCC" w:rsidRDefault="00E90BCC" w:rsidP="00E90BCC"/>
    <w:p w14:paraId="68FD168E" w14:textId="77777777" w:rsidR="00E90BCC" w:rsidRDefault="00E90BCC" w:rsidP="00E90BCC">
      <w:r>
        <w:t>Q5: At what point does this lie in the Tuckman Model and why?</w:t>
      </w:r>
    </w:p>
    <w:p w14:paraId="50573C59" w14:textId="77777777" w:rsidR="00E90BCC" w:rsidRDefault="00E90BCC" w:rsidP="00E90BCC">
      <w:r>
        <w:t>Answer:</w:t>
      </w:r>
    </w:p>
    <w:p w14:paraId="3DB2F85A" w14:textId="77777777" w:rsidR="00E90BCC" w:rsidRDefault="00E90BCC" w:rsidP="00E90BCC">
      <w:r>
        <w:t>Meeting 3 is an initiation of the Norming stage. According to Tuckman (1965), the norming is characterised by augmented adhesion, recognition of team structure, and determination of shared norms and anticipations. The members are found to move beyond conflict as demonstrated by the evidence: Sylvia describes the rotation system of leading and Kasia offers to make the five sub-group structure with rotating leaders, and Aslam agrees with this method of collaboration. More importantly, the members cease the competition and start consulting and agreeing with one another instead of arguing and members accept need to work together to accomplish their goal (Tuckman and Jensen, 1977). Bonebright (2010) explains that norming implies that members gain certain trust, determine roles, and devise some working practices, and that is manifested as Tom offers his liaison position and other members respond to it positively. The residue of storming at the beginning of the meeting is manifested in the air of disquiet, however, the development of normative consensus that characterizes this stage is manifested in the joint problem-solving (Rickards and Moger, 2000). The team has developed psychological safety and working processes that are needed to perform effectively.</w:t>
      </w:r>
    </w:p>
    <w:p w14:paraId="15EE5C41" w14:textId="77777777" w:rsidR="00E90BCC" w:rsidRDefault="00E90BCC" w:rsidP="00E90BCC"/>
    <w:p w14:paraId="7455EEFE" w14:textId="77777777" w:rsidR="00E90BCC" w:rsidRDefault="00E90BCC" w:rsidP="00E90BCC">
      <w:r>
        <w:t>Q6: What do you consider to be the team role of the following people, and why:</w:t>
      </w:r>
    </w:p>
    <w:p w14:paraId="1FBE8E1F" w14:textId="77777777" w:rsidR="00E90BCC" w:rsidRDefault="00E90BCC" w:rsidP="00E90BCC">
      <w:r>
        <w:t>a) Sylvia</w:t>
      </w:r>
    </w:p>
    <w:p w14:paraId="6C5EFAE0" w14:textId="77777777" w:rsidR="00E90BCC" w:rsidRDefault="00E90BCC" w:rsidP="00E90BCC">
      <w:r>
        <w:t>Sylvia: Implementer</w:t>
      </w:r>
    </w:p>
    <w:p w14:paraId="12CB4562" w14:textId="77777777" w:rsidR="00E90BCC" w:rsidRDefault="00E90BCC" w:rsidP="00E90BCC">
      <w:r>
        <w:lastRenderedPageBreak/>
        <w:t>Sylvia portrays the Implementer role. According to Belbin (2010), Implementers are pragmatic, dependable individuals that convert ideas into activities in a procedural manner and disciplined working pattern. This is exhibited by Sylvia as she uses her prior experience working in the team to suggest a tangible rotation system saying categorically this is how teams used to work at her last place of work and it worked there thus it should be attempted here as well. Her emphasis on time-tested approaches and her command that all should be patient and cooperate with each other can be seen as an indication that the Implementer favors a practical solution and organisational loyalty (Senior, 1997). Moreover, the fact that she values herself by saying people believe that I am too fussy but demands perfect reports that have no mistakes in terms of spelling, grammar and factual information is another sign that the Implementer is conscientious about details and adheres to high standards (</w:t>
      </w:r>
      <w:proofErr w:type="spellStart"/>
      <w:r>
        <w:t>Aritzeta</w:t>
      </w:r>
      <w:proofErr w:type="spellEnd"/>
      <w:r>
        <w:t xml:space="preserve"> et al., 2007). Implementers give the discipline and systematic nature needed to transform the discussion on the team to an operational reality (Fisher et al., 2000).</w:t>
      </w:r>
    </w:p>
    <w:p w14:paraId="1B318A8F" w14:textId="77777777" w:rsidR="00E90BCC" w:rsidRDefault="00E90BCC" w:rsidP="00E90BCC">
      <w:r>
        <w:t>b) Kasia</w:t>
      </w:r>
    </w:p>
    <w:p w14:paraId="569D4E23" w14:textId="77777777" w:rsidR="00E90BCC" w:rsidRDefault="00E90BCC" w:rsidP="00E90BCC">
      <w:r>
        <w:t>Kasia: Shaper</w:t>
      </w:r>
    </w:p>
    <w:p w14:paraId="6BCB8BC6" w14:textId="77777777" w:rsidR="00E90BCC" w:rsidRDefault="00E90BCC" w:rsidP="00E90BCC">
      <w:r>
        <w:t>Kasia portrays the Shaper role. Shapers are tough, dynamic and hard-driving people who drive the team, love working under pressure and will not feel afraid to take challenges head-on (Belbin, 2010). In the Meeting 1, when Aslam wants to ask about the frequency of meetings, Kasia would retaliate at once by reminding him that other companies are tasked with working in teams, which shows that the Shaper is very direct and task-oriented. She took the initiative in Meeting 3 when she made the proposal that the group should be divided into 5 sub-groups that will have a rotating leadership and this indicates that the Shaper is motivated to break out of inertia and seek a way (Belbin, 1993). Senior (1997) argues that Shapers will bring the required momentum and fight complacency to make sure that teams do not stagnate. The interventions of Kasia always shift the team out of debate to tangible structures and this is the typical energy and tenacity of the Shaper to reach their goals despite any impediments (</w:t>
      </w:r>
      <w:proofErr w:type="spellStart"/>
      <w:r>
        <w:t>Aritzeta</w:t>
      </w:r>
      <w:proofErr w:type="spellEnd"/>
      <w:r>
        <w:t xml:space="preserve"> et al., 2007).</w:t>
      </w:r>
    </w:p>
    <w:p w14:paraId="7ABE1CD1" w14:textId="77777777" w:rsidR="00E90BCC" w:rsidRDefault="00E90BCC" w:rsidP="00E90BCC">
      <w:r>
        <w:t>c) Tom</w:t>
      </w:r>
    </w:p>
    <w:p w14:paraId="6A6481B9" w14:textId="77777777" w:rsidR="00E90BCC" w:rsidRDefault="00E90BCC" w:rsidP="00E90BCC">
      <w:r>
        <w:t>Tom: Resource Investigator</w:t>
      </w:r>
    </w:p>
    <w:p w14:paraId="2CD18387" w14:textId="77777777" w:rsidR="00E90BCC" w:rsidRDefault="00E90BCC" w:rsidP="00E90BCC">
      <w:r>
        <w:t xml:space="preserve">The Resource Investigator position is evident in Tom. Resource Investigators are energetic communicators and venture out of opportunities, build external networks as well as negotiate </w:t>
      </w:r>
      <w:r>
        <w:lastRenderedPageBreak/>
        <w:t>resources on behalf of the team (Belbin, 2010). The networking orientation and shortcomings in terms of boundaries and resource investing are also illustrated by the suggestion given by Tom to sit in with all the sub-groups and liaise with others in case he/they need clarification. His examples in particular the liaising with Aslam concerning finance, consulting Santos concerning legal issues and sharing organisational strategies across sub-teams illustrate the interest of the Resource Investigator in networking people and aligning resources (Fisher et al., 2000). Resource Investigators as defined by Belbin (1993) are curious and extroverted people who have the ability to locate information and build connections that would be useful to the team. According to Senior (1997), they help in ensuring teams are not isolated and resource-constrained. The role of liaison of Tom as the sub-group boundaries enforcer and information flow facilitator is exactly what the Resource Investigator can do to make a team more effective (</w:t>
      </w:r>
      <w:proofErr w:type="spellStart"/>
      <w:r>
        <w:t>Aritzeta</w:t>
      </w:r>
      <w:proofErr w:type="spellEnd"/>
      <w:r>
        <w:t xml:space="preserve"> et al., 2007).</w:t>
      </w:r>
    </w:p>
    <w:p w14:paraId="7CAFAC67" w14:textId="77777777" w:rsidR="00E90BCC" w:rsidRDefault="00E90BCC" w:rsidP="00E90BCC"/>
    <w:p w14:paraId="7A75EDDD" w14:textId="77777777" w:rsidR="00E90BCC" w:rsidRDefault="00E90BCC" w:rsidP="00E90BCC">
      <w:r>
        <w:t>Q7: What Belbin role is lacking in this team and how would the leader incorporate the role into the team? Do you see any issues that may challenge the cohesion of the team?</w:t>
      </w:r>
    </w:p>
    <w:p w14:paraId="193340A2" w14:textId="77777777" w:rsidR="00E90BCC" w:rsidRDefault="00E90BCC" w:rsidP="00E90BCC">
      <w:r>
        <w:t>Answer:</w:t>
      </w:r>
    </w:p>
    <w:p w14:paraId="5E433861" w14:textId="77777777" w:rsidR="00E90BCC" w:rsidRDefault="00E90BCC" w:rsidP="00E90BCC">
      <w:r>
        <w:t>The Specialist position does not seem to be part of the team make-up. According to Belbin (2010), Specialists are one-</w:t>
      </w:r>
      <w:proofErr w:type="spellStart"/>
      <w:r>
        <w:t>mindded</w:t>
      </w:r>
      <w:proofErr w:type="spellEnd"/>
      <w:r>
        <w:t xml:space="preserve"> people, who offer depth of knowledge and technical skills in small aspects. This knowledge gap was critical when the team was faced with an engineering issue that even his team with its experience in engineering was unable to solve. Nick satisfies this weakness by seeking external help of a specialist engineering company and essentially introducing Specialist skills to the team (Belbin, 1993).</w:t>
      </w:r>
    </w:p>
    <w:p w14:paraId="53D6BD8D" w14:textId="77777777" w:rsidR="00E90BCC" w:rsidRDefault="00E90BCC" w:rsidP="00E90BCC">
      <w:r>
        <w:t>Nonetheless, the given solution poses possible issues regarding team cohesiveness. Senior (1997) suggests that there is a risk of the team breaking apart when outside experts are introduced as their internal counterparts may feel that their skills are doubted or their efforts in the organization underestimated. According to Fisher et al. (2000), the external dependencies may slow down the progress and cause a decrease in the autonomous nature of the team, which may be frustrating. The specialist firm also does not work within the established norms and communication patterns of the team, which can also lead to coordination issues (</w:t>
      </w:r>
      <w:proofErr w:type="spellStart"/>
      <w:r>
        <w:t>Aritzeta</w:t>
      </w:r>
      <w:proofErr w:type="spellEnd"/>
      <w:r>
        <w:t xml:space="preserve"> et al., 2007). It can also be risky where the external consultant retains the knowledge and it is not transferred to the team thus creating dependency in the future (Belbin, 2010). The team should handle affairs of introducing outside talent so that it does not create a sense of incompetence </w:t>
      </w:r>
      <w:r>
        <w:lastRenderedPageBreak/>
        <w:t>or a division between core members and those outside who can bring in new skills that may discourage the norming gains that are already in place (Bonebright, 2010).</w:t>
      </w:r>
    </w:p>
    <w:p w14:paraId="70329BAB" w14:textId="77777777" w:rsidR="00E90BCC" w:rsidRDefault="00E90BCC" w:rsidP="00E90BCC"/>
    <w:p w14:paraId="608AD9F8" w14:textId="77777777" w:rsidR="00E90BCC" w:rsidRDefault="00E90BCC" w:rsidP="00E90BCC">
      <w:r>
        <w:t>Q8: in the Introduction there is a statement that there are drawbacks to INDIVIDUAL working. Name any one and tell me why this is a drawback.</w:t>
      </w:r>
    </w:p>
    <w:p w14:paraId="49D8D9D5" w14:textId="77777777" w:rsidR="00E90BCC" w:rsidRDefault="00E90BCC" w:rsidP="00E90BCC">
      <w:r>
        <w:t>Answer:</w:t>
      </w:r>
    </w:p>
    <w:p w14:paraId="1F2998F2" w14:textId="77777777" w:rsidR="00E90BCC" w:rsidRDefault="00E90BCC" w:rsidP="00E90BCC">
      <w:r>
        <w:t xml:space="preserve">One of the major drawbacks of individual working is narrow sightedness and lack of innovation. Working alone, individuals do not depend on somebody else, use only personal knowledge, experience, and cognitive patterns, which limits the ability to solve problems and develop creativity (West, 2012). Katzenbach and Smith (1993) are of the opinion that individual working denies the cross-fertilisation of ideas that come about as a result of diverse expertise and perspectives interacting to give rise to limited sets of solutions and lost innovation opportunities. In the </w:t>
      </w:r>
      <w:proofErr w:type="spellStart"/>
      <w:r>
        <w:t>Keepsafe</w:t>
      </w:r>
      <w:proofErr w:type="spellEnd"/>
      <w:r>
        <w:t xml:space="preserve"> case, the Managing Director realised that individual effort, and not teamwork, was the reason the company could not adequately respond to emerging competitive threats and venture into new markets. Hackman (2002) concludes that complex organisational issues need to be integrated with knowledge across various disciplines, including engineering, finance, marketing, and legal factors and this </w:t>
      </w:r>
      <w:proofErr w:type="spellStart"/>
      <w:r>
        <w:t>can not</w:t>
      </w:r>
      <w:proofErr w:type="spellEnd"/>
      <w:r>
        <w:t xml:space="preserve"> be effectively synthesised by individuals working in isolation. West (2012) also illustrates that individual working slows organisational learning since knowledge is not shared but it is kept within silos, which restricts the ability of the organisation to adapt to the changes in the environment. This isolation excludes the ability of teams to work as a team and create collective intelligence and synergy, and limits the effectiveness and competitiveness of organisations (Edmondson, 2012).</w:t>
      </w:r>
    </w:p>
    <w:p w14:paraId="19DD4A37" w14:textId="77777777" w:rsidR="00E90BCC" w:rsidRDefault="00E90BCC" w:rsidP="00E90BCC"/>
    <w:p w14:paraId="5974F2B3" w14:textId="77777777" w:rsidR="00E90BCC" w:rsidRDefault="00E90BCC" w:rsidP="00E90BCC">
      <w:r>
        <w:t>Q9: The Introduction states that TEAM working has some drawbacks. Name one and reasons why it is a drawback.</w:t>
      </w:r>
    </w:p>
    <w:p w14:paraId="768FAB3E" w14:textId="77777777" w:rsidR="00E90BCC" w:rsidRDefault="00E90BCC" w:rsidP="00E90BCC">
      <w:r>
        <w:t>Answer:</w:t>
      </w:r>
    </w:p>
    <w:p w14:paraId="00A97126" w14:textId="77777777" w:rsidR="00E90BCC" w:rsidRDefault="00E90BCC" w:rsidP="00E90BCC">
      <w:r>
        <w:t xml:space="preserve">The essential cost of team working is loss of processes and coordination costs. Steiner (1972) found out that the actual team productivity tends to be lower than it could be because of difficulties of coordination, overhead of communication and motivational losses. Scheduling meetings, conflict management, creation of norms and coordination of activities that support </w:t>
      </w:r>
      <w:r>
        <w:lastRenderedPageBreak/>
        <w:t xml:space="preserve">one another are some of the processes that teams need time and energy to complete before a task is accomplished (Hackman, 2002). This is evident in the case of </w:t>
      </w:r>
      <w:proofErr w:type="spellStart"/>
      <w:r>
        <w:t>Keepsafe</w:t>
      </w:r>
      <w:proofErr w:type="spellEnd"/>
      <w:r>
        <w:t xml:space="preserve"> where the team took several meetings to develop through the forming and storming phases, they were in constant conflict that led to the creation of such an unpleasant environment which some members said they refused to contribute to the actual work being done postponing the work. Katzenbach and Smith (1993) argue that coordination costs are an inherent part of teams; as the team size and complexity grow, so do the communication demands and this is an exponential rate of growth. According to West (2012), teams are susceptible to social loafing, that is, when individuals work less hard since responsibility is spread to the team members and also to groupthink when group members are under pressure to arrive at a consensus (Janis, 1982). Also, the team needs members to forego autonomy and adjust to group schedules and decisions, which may lower the productivity and satisfaction of the individual (Hackman, 2002). Such process losses and coordination requirements are real costs whose benefits to the team may not be more expensive than in some situations.</w:t>
      </w:r>
    </w:p>
    <w:p w14:paraId="7F666996" w14:textId="77777777" w:rsidR="00E90BCC" w:rsidRDefault="00E90BCC" w:rsidP="00E90BCC"/>
    <w:p w14:paraId="16ED94D5" w14:textId="77777777" w:rsidR="00E90BCC" w:rsidRDefault="00E90BCC" w:rsidP="00E90BCC">
      <w:r>
        <w:t>Q10: Describe the Thomas and Kilmann Instrument (TKI) and determine what mode it recommends as the best way to avoid the dissolution of the team.</w:t>
      </w:r>
    </w:p>
    <w:p w14:paraId="33737FA1" w14:textId="77777777" w:rsidR="00E90BCC" w:rsidRDefault="00E90BCC" w:rsidP="00E90BCC">
      <w:r>
        <w:t>Answer:</w:t>
      </w:r>
    </w:p>
    <w:p w14:paraId="70F40B91" w14:textId="77777777" w:rsidR="00E90BCC" w:rsidRDefault="00E90BCC" w:rsidP="00E90BCC">
      <w:r>
        <w:t>The Thomas-Kilmann Conflict Mode Instrument (TKI) is a psychometric evaluation instrument that determines five possible ways that individuals respond to interpersonal conflict, which is based on two dimensions assertiveness (the degree to which one tries to meet the needs of his or her concerns) and cooperativeness (the degree to which one tries to meet the needs of the other person's concerns) (Thomas and Kilmann, 1974). These are competing (high assertiveness, low cooperativeness), collaborating (high assertiveness, high cooperativeness), compromising (moderate assertiveness and cooperativeness), avoiding (low assertiveness, low cooperativeness), and accommodating (low assertiveness, high cooperativeness) (Kilmann and Thomas, 1977).</w:t>
      </w:r>
    </w:p>
    <w:p w14:paraId="4206BDD4" w14:textId="5D6CAFD6" w:rsidR="00687CA0" w:rsidRDefault="00E90BCC" w:rsidP="00E90BCC">
      <w:r>
        <w:t xml:space="preserve">Collaborating mode is the most efficient to reduce the instances of team break up in case of intense conflict. According to Thomas (1992), collaborating is the act of working with other people to come up with solutions that will give total satisfaction to all the concerns of the other parties hence one must be assertive to bring his or her needs to the table but also must be cooperative to listen to what other parties have to say. Rahim (2002) shows that team building </w:t>
      </w:r>
      <w:r>
        <w:lastRenderedPageBreak/>
        <w:t xml:space="preserve">helps to absorb the underlying causes of conflict and not to hide the symptoms as this fosters confidence and enhances relationships which are vital in team building. During the </w:t>
      </w:r>
      <w:proofErr w:type="spellStart"/>
      <w:r>
        <w:t>Keepsafe</w:t>
      </w:r>
      <w:proofErr w:type="spellEnd"/>
      <w:r>
        <w:t xml:space="preserve"> stage storming, when the members struggled to be the sub-team leader, collaboration would entail probing the underlying issues (recognition, use of expertise, development opportunities) and creating a solution system such as the rotation system adopted later, which would satisfy the needs of all members (De Dreu and Weingart, 2003). Thomas (1992) suggests that collaboration is essential especially when relationships are too valuable to harm and when integrating various points of views is required as is the case where team dissolution has to be prevented. Although collaboration is more time consuming and energy consuming than other modes, it brings in long lasting solutions and commitment of team success (Rahim, 2002).</w:t>
      </w:r>
    </w:p>
    <w:p w14:paraId="6E7964EB" w14:textId="77777777" w:rsidR="00687CA0" w:rsidRDefault="00687CA0" w:rsidP="00687CA0"/>
    <w:p w14:paraId="17AA498E" w14:textId="77777777" w:rsidR="00687CA0" w:rsidRDefault="00687CA0" w:rsidP="00687CA0"/>
    <w:p w14:paraId="466F89E8" w14:textId="77777777" w:rsidR="00687CA0" w:rsidRDefault="00687CA0" w:rsidP="00687CA0"/>
    <w:p w14:paraId="67E00112" w14:textId="77777777" w:rsidR="00687CA0" w:rsidRDefault="00687CA0" w:rsidP="00687CA0"/>
    <w:p w14:paraId="72400532" w14:textId="77777777" w:rsidR="00687CA0" w:rsidRDefault="00687CA0" w:rsidP="00687CA0"/>
    <w:p w14:paraId="2AB7CEA1" w14:textId="77777777" w:rsidR="00687CA0" w:rsidRDefault="00687CA0" w:rsidP="00687CA0"/>
    <w:p w14:paraId="5F175138" w14:textId="77777777" w:rsidR="00687CA0" w:rsidRDefault="00687CA0" w:rsidP="00687CA0"/>
    <w:p w14:paraId="50740E0E" w14:textId="77777777" w:rsidR="00E90BCC" w:rsidRDefault="00E90BCC" w:rsidP="00687CA0"/>
    <w:p w14:paraId="749D2B25" w14:textId="77777777" w:rsidR="00E90BCC" w:rsidRDefault="00E90BCC" w:rsidP="00687CA0"/>
    <w:p w14:paraId="5BE6AD80" w14:textId="77777777" w:rsidR="00E90BCC" w:rsidRDefault="00E90BCC" w:rsidP="00687CA0"/>
    <w:p w14:paraId="433050D5" w14:textId="77777777" w:rsidR="00E90BCC" w:rsidRDefault="00E90BCC" w:rsidP="00687CA0"/>
    <w:p w14:paraId="3CE02825" w14:textId="77777777" w:rsidR="00E90BCC" w:rsidRDefault="00E90BCC" w:rsidP="00687CA0"/>
    <w:p w14:paraId="4B322D03" w14:textId="77777777" w:rsidR="00E90BCC" w:rsidRDefault="00E90BCC" w:rsidP="00687CA0"/>
    <w:p w14:paraId="115E67F7" w14:textId="77777777" w:rsidR="00E90BCC" w:rsidRDefault="00E90BCC" w:rsidP="00687CA0"/>
    <w:p w14:paraId="09B1F15D" w14:textId="77777777" w:rsidR="00E90BCC" w:rsidRDefault="00E90BCC" w:rsidP="00687CA0"/>
    <w:p w14:paraId="5099FEE3" w14:textId="77777777" w:rsidR="00255C4B" w:rsidRDefault="00255C4B" w:rsidP="00255C4B"/>
    <w:p w14:paraId="53E64034" w14:textId="09C1040E" w:rsidR="00E90BCC" w:rsidRDefault="00255C4B" w:rsidP="00E90BCC">
      <w:pPr>
        <w:pStyle w:val="Heading1"/>
      </w:pPr>
      <w:r>
        <w:lastRenderedPageBreak/>
        <w:t>References</w:t>
      </w:r>
      <w:r w:rsidR="00E90BCC">
        <w:t xml:space="preserve"> </w:t>
      </w:r>
    </w:p>
    <w:p w14:paraId="4339FBE2" w14:textId="77777777" w:rsidR="00E90BCC" w:rsidRDefault="00E90BCC" w:rsidP="00E90BCC">
      <w:proofErr w:type="spellStart"/>
      <w:r>
        <w:t>Aritzeta</w:t>
      </w:r>
      <w:proofErr w:type="spellEnd"/>
      <w:r>
        <w:t>, A., Swailes, S. and Senior, B. (2007) 'Belbin's team role model: Development, validity and applications for team building', Journal of Management Studies, 44(1), pp. 96-118.</w:t>
      </w:r>
    </w:p>
    <w:p w14:paraId="2280E3A5" w14:textId="77777777" w:rsidR="00E90BCC" w:rsidRDefault="00E90BCC" w:rsidP="00E90BCC">
      <w:r>
        <w:t>Belbin, R.M. (1993) Team Roles at Work. Oxford: Butterworth-Heinemann.</w:t>
      </w:r>
    </w:p>
    <w:p w14:paraId="45AA02EA" w14:textId="77777777" w:rsidR="00E90BCC" w:rsidRDefault="00E90BCC" w:rsidP="00E90BCC">
      <w:r>
        <w:t>Belbin, R.M. (2010) Management Teams: Why They Succeed or Fail. 3rd edn. Oxford: Butterworth-Heinemann.</w:t>
      </w:r>
    </w:p>
    <w:p w14:paraId="263E99E9" w14:textId="77777777" w:rsidR="00E90BCC" w:rsidRDefault="00E90BCC" w:rsidP="00E90BCC">
      <w:r>
        <w:t>Bonebright, D.A. (2010) '40 years of storming: a historical review of Tuckman's model of small group development', Human Resource Development International, 13(1), pp. 111-120.</w:t>
      </w:r>
    </w:p>
    <w:p w14:paraId="4AA33D63" w14:textId="77777777" w:rsidR="00E90BCC" w:rsidRDefault="00E90BCC" w:rsidP="00E90BCC">
      <w:r>
        <w:t>De Dreu, C.K.W. and Weingart, L.R. (2003) 'Task versus relationship conflict, team performance, and team member satisfaction: A meta-analysis', Journal of Applied Psychology, 88(4), pp. 741-749.</w:t>
      </w:r>
    </w:p>
    <w:p w14:paraId="7376CC37" w14:textId="77777777" w:rsidR="00E90BCC" w:rsidRDefault="00E90BCC" w:rsidP="00E90BCC">
      <w:r>
        <w:t>Edmondson, A.C. (2012) Teaming: How Organizations Learn, Innovate, and Compete in the Knowledge Economy. San Francisco: Jossey-Bass.</w:t>
      </w:r>
    </w:p>
    <w:p w14:paraId="2F853E3C" w14:textId="77777777" w:rsidR="00E90BCC" w:rsidRDefault="00E90BCC" w:rsidP="00E90BCC">
      <w:r>
        <w:t xml:space="preserve">Fisher, S.G., Hunter, T.A. and </w:t>
      </w:r>
      <w:proofErr w:type="spellStart"/>
      <w:r>
        <w:t>Macrosson</w:t>
      </w:r>
      <w:proofErr w:type="spellEnd"/>
      <w:r>
        <w:t>, W.D.K. (2000) 'The structure of Belbin's team roles', Journal of Occupational and Organizational Psychology, 73(3), pp. 283-288.</w:t>
      </w:r>
    </w:p>
    <w:p w14:paraId="25B15F23" w14:textId="77777777" w:rsidR="00E90BCC" w:rsidRDefault="00E90BCC" w:rsidP="00E90BCC">
      <w:r>
        <w:t>Hackman, J.R. (2002) Leading Teams: Setting the Stage for Great Performances. Boston: Harvard Business School Press.</w:t>
      </w:r>
    </w:p>
    <w:p w14:paraId="209B854D" w14:textId="77777777" w:rsidR="00E90BCC" w:rsidRDefault="00E90BCC" w:rsidP="00E90BCC">
      <w:r>
        <w:t xml:space="preserve">Janis, I.L. (1982) Groupthink: Psychological Studies of Policy Decisions and </w:t>
      </w:r>
      <w:proofErr w:type="spellStart"/>
      <w:r>
        <w:t>Fiascoes</w:t>
      </w:r>
      <w:proofErr w:type="spellEnd"/>
      <w:r>
        <w:t>. 2nd edn. Boston: Houghton Mifflin.</w:t>
      </w:r>
    </w:p>
    <w:p w14:paraId="0955AEAC" w14:textId="77777777" w:rsidR="00E90BCC" w:rsidRDefault="00E90BCC" w:rsidP="00E90BCC">
      <w:r>
        <w:t>Katzenbach, J.R. and Smith, D.K. (1993) 'The discipline of teams', Harvard Business Review, 71(2), pp. 111-120.</w:t>
      </w:r>
    </w:p>
    <w:p w14:paraId="371AABD7" w14:textId="77777777" w:rsidR="00E90BCC" w:rsidRDefault="00E90BCC" w:rsidP="00E90BCC">
      <w:r>
        <w:t>Kilmann, R.H. and Thomas, K.W. (1977) 'Developing a forced-choice measure of conflict-handling behavior: The MODE instrument', Educational and Psychological Measurement, 37(2), pp. 309-325.</w:t>
      </w:r>
    </w:p>
    <w:p w14:paraId="153F2928" w14:textId="77777777" w:rsidR="00E90BCC" w:rsidRDefault="00E90BCC" w:rsidP="00E90BCC">
      <w:r>
        <w:t>Rahim, M.A. (2002) 'Toward a theory of managing organizational conflict', The International Journal of Conflict Management, 13(3), pp. 206-235.</w:t>
      </w:r>
    </w:p>
    <w:p w14:paraId="331A9309" w14:textId="77777777" w:rsidR="00E90BCC" w:rsidRDefault="00E90BCC" w:rsidP="00E90BCC">
      <w:r>
        <w:t>Rickards, T. and Moger, S. (2000) 'Creative leadership processes in project team development: An alternative to Tuckman's stage model', British Journal of Management, 11(4), pp. 273-283.</w:t>
      </w:r>
    </w:p>
    <w:p w14:paraId="1D87A041" w14:textId="77777777" w:rsidR="00E90BCC" w:rsidRDefault="00E90BCC" w:rsidP="00E90BCC">
      <w:r>
        <w:lastRenderedPageBreak/>
        <w:t>Senior, B. (1997) 'Team roles and team performance: Is there "really" a link?', Journal of Occupational and Organizational Psychology, 70(3), pp. 241-258.</w:t>
      </w:r>
    </w:p>
    <w:p w14:paraId="771BAB3C" w14:textId="77777777" w:rsidR="00E90BCC" w:rsidRDefault="00E90BCC" w:rsidP="00E90BCC">
      <w:r>
        <w:t>Steiner, I.D. (1972) Group Process and Productivity. New York: Academic Press.</w:t>
      </w:r>
    </w:p>
    <w:p w14:paraId="7B8523E4" w14:textId="77777777" w:rsidR="00E90BCC" w:rsidRDefault="00E90BCC" w:rsidP="00E90BCC">
      <w:r>
        <w:t xml:space="preserve">Thomas, K.W. (1992) 'Conflict and negotiation processes in organizations', in </w:t>
      </w:r>
      <w:proofErr w:type="spellStart"/>
      <w:r>
        <w:t>Dunnette</w:t>
      </w:r>
      <w:proofErr w:type="spellEnd"/>
      <w:r>
        <w:t>, M.D. and Hough, L.M. (eds.) Handbook of Industrial and Organizational Psychology. 2nd edn. Palo Alto, CA: Consulting Psychologists Press, pp. 651-717.</w:t>
      </w:r>
    </w:p>
    <w:p w14:paraId="3DBECED9" w14:textId="77777777" w:rsidR="00E90BCC" w:rsidRDefault="00E90BCC" w:rsidP="00E90BCC">
      <w:r>
        <w:t xml:space="preserve">Thomas, K.W. and Kilmann, R.H. (1974) Thomas-Kilmann Conflict Mode Instrument. Tuxedo, NY: </w:t>
      </w:r>
      <w:proofErr w:type="spellStart"/>
      <w:r>
        <w:t>Xicom</w:t>
      </w:r>
      <w:proofErr w:type="spellEnd"/>
      <w:r>
        <w:t>.</w:t>
      </w:r>
    </w:p>
    <w:p w14:paraId="5C123FC2" w14:textId="77777777" w:rsidR="00E90BCC" w:rsidRDefault="00E90BCC" w:rsidP="00E90BCC">
      <w:r>
        <w:t>Tuckman, B.W. (1965) 'Developmental sequence in small groups', Psychological Bulletin, 63(6), pp. 384-399.</w:t>
      </w:r>
    </w:p>
    <w:p w14:paraId="4324E904" w14:textId="77777777" w:rsidR="00E90BCC" w:rsidRDefault="00E90BCC" w:rsidP="00E90BCC">
      <w:r>
        <w:t>Tuckman, B.W. and Jensen, M.A.C. (1977) 'Stages of small-group development revisited', Group &amp; Organization Studies, 2(4), pp. 419-427.</w:t>
      </w:r>
    </w:p>
    <w:p w14:paraId="76B41C5D" w14:textId="7A0C1BBC" w:rsidR="004A787B" w:rsidRPr="004A787B" w:rsidRDefault="00E90BCC" w:rsidP="00E90BCC">
      <w:r>
        <w:t xml:space="preserve">West, M.A. (2012) Effective Teamwork: Practical Lessons from Organizational Research. 3rd edn. Chichester: BPS </w:t>
      </w:r>
      <w:proofErr w:type="spellStart"/>
      <w:r>
        <w:t>Blackwell.RetryClaude</w:t>
      </w:r>
      <w:proofErr w:type="spellEnd"/>
      <w:r>
        <w:t xml:space="preserve"> can make mistakes. Please double-check responses. Sonnet 4.5</w:t>
      </w:r>
    </w:p>
    <w:sectPr w:rsidR="004A787B" w:rsidRPr="004A78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87B"/>
    <w:rsid w:val="0005265B"/>
    <w:rsid w:val="00142D5D"/>
    <w:rsid w:val="001D6220"/>
    <w:rsid w:val="00255C4B"/>
    <w:rsid w:val="003403A6"/>
    <w:rsid w:val="00347329"/>
    <w:rsid w:val="003C5579"/>
    <w:rsid w:val="004A787B"/>
    <w:rsid w:val="005B3A53"/>
    <w:rsid w:val="005F3B2A"/>
    <w:rsid w:val="00687CA0"/>
    <w:rsid w:val="006934D9"/>
    <w:rsid w:val="006E0FD7"/>
    <w:rsid w:val="0076244D"/>
    <w:rsid w:val="00862736"/>
    <w:rsid w:val="008A21EE"/>
    <w:rsid w:val="00902E6D"/>
    <w:rsid w:val="00986D03"/>
    <w:rsid w:val="00987331"/>
    <w:rsid w:val="00991D77"/>
    <w:rsid w:val="009F6E24"/>
    <w:rsid w:val="00A310BC"/>
    <w:rsid w:val="00A50DFC"/>
    <w:rsid w:val="00A77B22"/>
    <w:rsid w:val="00AF285C"/>
    <w:rsid w:val="00B2477A"/>
    <w:rsid w:val="00BC2DC1"/>
    <w:rsid w:val="00C304A1"/>
    <w:rsid w:val="00C86434"/>
    <w:rsid w:val="00D21D74"/>
    <w:rsid w:val="00D44EDA"/>
    <w:rsid w:val="00D53F29"/>
    <w:rsid w:val="00E037A9"/>
    <w:rsid w:val="00E90BCC"/>
    <w:rsid w:val="00E90F3E"/>
    <w:rsid w:val="00EB02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EF72C"/>
  <w15:chartTrackingRefBased/>
  <w15:docId w15:val="{43EFD7C1-3514-4F3C-AB02-D3BCC41A1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6E24"/>
    <w:pPr>
      <w:spacing w:line="360" w:lineRule="auto"/>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4A78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A78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787B"/>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787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4A787B"/>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4A787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A787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A787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A787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F6E24"/>
    <w:pPr>
      <w:spacing w:after="80"/>
      <w:contextualSpacing/>
    </w:pPr>
    <w:rPr>
      <w:rFonts w:eastAsiaTheme="majorEastAsia"/>
      <w:spacing w:val="-10"/>
      <w:kern w:val="28"/>
      <w:sz w:val="48"/>
      <w:szCs w:val="48"/>
    </w:rPr>
  </w:style>
  <w:style w:type="character" w:customStyle="1" w:styleId="TitleChar">
    <w:name w:val="Title Char"/>
    <w:basedOn w:val="DefaultParagraphFont"/>
    <w:link w:val="Title"/>
    <w:uiPriority w:val="10"/>
    <w:rsid w:val="009F6E24"/>
    <w:rPr>
      <w:rFonts w:ascii="Times New Roman" w:eastAsiaTheme="majorEastAsia" w:hAnsi="Times New Roman" w:cs="Times New Roman"/>
      <w:noProof/>
      <w:spacing w:val="-10"/>
      <w:kern w:val="28"/>
      <w:sz w:val="48"/>
      <w:szCs w:val="48"/>
    </w:rPr>
  </w:style>
  <w:style w:type="character" w:customStyle="1" w:styleId="Heading1Char">
    <w:name w:val="Heading 1 Char"/>
    <w:basedOn w:val="DefaultParagraphFont"/>
    <w:link w:val="Heading1"/>
    <w:uiPriority w:val="9"/>
    <w:rsid w:val="004A78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A78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78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787B"/>
    <w:rPr>
      <w:rFonts w:eastAsiaTheme="majorEastAsia" w:cstheme="majorBidi"/>
      <w:i/>
      <w:iCs/>
      <w:color w:val="0F4761" w:themeColor="accent1" w:themeShade="BF"/>
      <w:sz w:val="24"/>
      <w:szCs w:val="24"/>
    </w:rPr>
  </w:style>
  <w:style w:type="character" w:customStyle="1" w:styleId="Heading5Char">
    <w:name w:val="Heading 5 Char"/>
    <w:basedOn w:val="DefaultParagraphFont"/>
    <w:link w:val="Heading5"/>
    <w:uiPriority w:val="9"/>
    <w:semiHidden/>
    <w:rsid w:val="004A787B"/>
    <w:rPr>
      <w:rFonts w:eastAsiaTheme="majorEastAsia" w:cstheme="majorBidi"/>
      <w:color w:val="0F4761" w:themeColor="accent1" w:themeShade="BF"/>
      <w:sz w:val="24"/>
      <w:szCs w:val="24"/>
    </w:rPr>
  </w:style>
  <w:style w:type="character" w:customStyle="1" w:styleId="Heading6Char">
    <w:name w:val="Heading 6 Char"/>
    <w:basedOn w:val="DefaultParagraphFont"/>
    <w:link w:val="Heading6"/>
    <w:uiPriority w:val="9"/>
    <w:semiHidden/>
    <w:rsid w:val="004A787B"/>
    <w:rPr>
      <w:rFonts w:eastAsiaTheme="majorEastAsia" w:cstheme="majorBidi"/>
      <w:i/>
      <w:iCs/>
      <w:color w:val="595959" w:themeColor="text1" w:themeTint="A6"/>
      <w:sz w:val="24"/>
      <w:szCs w:val="24"/>
    </w:rPr>
  </w:style>
  <w:style w:type="character" w:customStyle="1" w:styleId="Heading7Char">
    <w:name w:val="Heading 7 Char"/>
    <w:basedOn w:val="DefaultParagraphFont"/>
    <w:link w:val="Heading7"/>
    <w:uiPriority w:val="9"/>
    <w:semiHidden/>
    <w:rsid w:val="004A787B"/>
    <w:rPr>
      <w:rFonts w:eastAsiaTheme="majorEastAsia"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4A787B"/>
    <w:rPr>
      <w:rFonts w:eastAsiaTheme="majorEastAsia" w:cstheme="majorBidi"/>
      <w:i/>
      <w:iCs/>
      <w:color w:val="272727" w:themeColor="text1" w:themeTint="D8"/>
      <w:sz w:val="24"/>
      <w:szCs w:val="24"/>
    </w:rPr>
  </w:style>
  <w:style w:type="character" w:customStyle="1" w:styleId="Heading9Char">
    <w:name w:val="Heading 9 Char"/>
    <w:basedOn w:val="DefaultParagraphFont"/>
    <w:link w:val="Heading9"/>
    <w:uiPriority w:val="9"/>
    <w:semiHidden/>
    <w:rsid w:val="004A787B"/>
    <w:rPr>
      <w:rFonts w:eastAsiaTheme="majorEastAsia" w:cstheme="majorBidi"/>
      <w:color w:val="272727" w:themeColor="text1" w:themeTint="D8"/>
      <w:sz w:val="24"/>
      <w:szCs w:val="24"/>
    </w:rPr>
  </w:style>
  <w:style w:type="paragraph" w:styleId="Subtitle">
    <w:name w:val="Subtitle"/>
    <w:basedOn w:val="Normal"/>
    <w:next w:val="Normal"/>
    <w:link w:val="SubtitleChar"/>
    <w:uiPriority w:val="11"/>
    <w:qFormat/>
    <w:rsid w:val="004A787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78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787B"/>
    <w:pPr>
      <w:spacing w:before="160"/>
      <w:jc w:val="center"/>
    </w:pPr>
    <w:rPr>
      <w:i/>
      <w:iCs/>
      <w:color w:val="404040" w:themeColor="text1" w:themeTint="BF"/>
    </w:rPr>
  </w:style>
  <w:style w:type="character" w:customStyle="1" w:styleId="QuoteChar">
    <w:name w:val="Quote Char"/>
    <w:basedOn w:val="DefaultParagraphFont"/>
    <w:link w:val="Quote"/>
    <w:uiPriority w:val="29"/>
    <w:rsid w:val="004A787B"/>
    <w:rPr>
      <w:rFonts w:ascii="Times New Roman" w:hAnsi="Times New Roman" w:cs="Times New Roman"/>
      <w:i/>
      <w:iCs/>
      <w:color w:val="404040" w:themeColor="text1" w:themeTint="BF"/>
      <w:sz w:val="24"/>
      <w:szCs w:val="24"/>
    </w:rPr>
  </w:style>
  <w:style w:type="paragraph" w:styleId="ListParagraph">
    <w:name w:val="List Paragraph"/>
    <w:basedOn w:val="Normal"/>
    <w:uiPriority w:val="34"/>
    <w:qFormat/>
    <w:rsid w:val="004A787B"/>
    <w:pPr>
      <w:ind w:left="720"/>
      <w:contextualSpacing/>
    </w:pPr>
  </w:style>
  <w:style w:type="character" w:styleId="IntenseEmphasis">
    <w:name w:val="Intense Emphasis"/>
    <w:basedOn w:val="DefaultParagraphFont"/>
    <w:uiPriority w:val="21"/>
    <w:qFormat/>
    <w:rsid w:val="004A787B"/>
    <w:rPr>
      <w:i/>
      <w:iCs/>
      <w:color w:val="0F4761" w:themeColor="accent1" w:themeShade="BF"/>
    </w:rPr>
  </w:style>
  <w:style w:type="paragraph" w:styleId="IntenseQuote">
    <w:name w:val="Intense Quote"/>
    <w:basedOn w:val="Normal"/>
    <w:next w:val="Normal"/>
    <w:link w:val="IntenseQuoteChar"/>
    <w:uiPriority w:val="30"/>
    <w:qFormat/>
    <w:rsid w:val="004A78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787B"/>
    <w:rPr>
      <w:rFonts w:ascii="Times New Roman" w:hAnsi="Times New Roman" w:cs="Times New Roman"/>
      <w:i/>
      <w:iCs/>
      <w:color w:val="0F4761" w:themeColor="accent1" w:themeShade="BF"/>
      <w:sz w:val="24"/>
      <w:szCs w:val="24"/>
    </w:rPr>
  </w:style>
  <w:style w:type="character" w:styleId="IntenseReference">
    <w:name w:val="Intense Reference"/>
    <w:basedOn w:val="DefaultParagraphFont"/>
    <w:uiPriority w:val="32"/>
    <w:qFormat/>
    <w:rsid w:val="004A787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8374724">
      <w:bodyDiv w:val="1"/>
      <w:marLeft w:val="0"/>
      <w:marRight w:val="0"/>
      <w:marTop w:val="0"/>
      <w:marBottom w:val="0"/>
      <w:divBdr>
        <w:top w:val="none" w:sz="0" w:space="0" w:color="auto"/>
        <w:left w:val="none" w:sz="0" w:space="0" w:color="auto"/>
        <w:bottom w:val="none" w:sz="0" w:space="0" w:color="auto"/>
        <w:right w:val="none" w:sz="0" w:space="0" w:color="auto"/>
      </w:divBdr>
      <w:divsChild>
        <w:div w:id="1981494175">
          <w:marLeft w:val="0"/>
          <w:marRight w:val="0"/>
          <w:marTop w:val="0"/>
          <w:marBottom w:val="0"/>
          <w:divBdr>
            <w:top w:val="none" w:sz="0" w:space="0" w:color="auto"/>
            <w:left w:val="none" w:sz="0" w:space="0" w:color="auto"/>
            <w:bottom w:val="none" w:sz="0" w:space="0" w:color="auto"/>
            <w:right w:val="none" w:sz="0" w:space="0" w:color="auto"/>
          </w:divBdr>
          <w:divsChild>
            <w:div w:id="1027872849">
              <w:marLeft w:val="0"/>
              <w:marRight w:val="0"/>
              <w:marTop w:val="0"/>
              <w:marBottom w:val="0"/>
              <w:divBdr>
                <w:top w:val="none" w:sz="0" w:space="0" w:color="auto"/>
                <w:left w:val="none" w:sz="0" w:space="0" w:color="auto"/>
                <w:bottom w:val="none" w:sz="0" w:space="0" w:color="auto"/>
                <w:right w:val="none" w:sz="0" w:space="0" w:color="auto"/>
              </w:divBdr>
              <w:divsChild>
                <w:div w:id="2015063509">
                  <w:marLeft w:val="0"/>
                  <w:marRight w:val="0"/>
                  <w:marTop w:val="0"/>
                  <w:marBottom w:val="0"/>
                  <w:divBdr>
                    <w:top w:val="none" w:sz="0" w:space="0" w:color="auto"/>
                    <w:left w:val="none" w:sz="0" w:space="0" w:color="auto"/>
                    <w:bottom w:val="none" w:sz="0" w:space="0" w:color="auto"/>
                    <w:right w:val="none" w:sz="0" w:space="0" w:color="auto"/>
                  </w:divBdr>
                  <w:divsChild>
                    <w:div w:id="1706053717">
                      <w:marLeft w:val="0"/>
                      <w:marRight w:val="0"/>
                      <w:marTop w:val="0"/>
                      <w:marBottom w:val="0"/>
                      <w:divBdr>
                        <w:top w:val="none" w:sz="0" w:space="0" w:color="auto"/>
                        <w:left w:val="none" w:sz="0" w:space="0" w:color="auto"/>
                        <w:bottom w:val="none" w:sz="0" w:space="0" w:color="auto"/>
                        <w:right w:val="none" w:sz="0" w:space="0" w:color="auto"/>
                      </w:divBdr>
                      <w:divsChild>
                        <w:div w:id="694624803">
                          <w:marLeft w:val="0"/>
                          <w:marRight w:val="0"/>
                          <w:marTop w:val="0"/>
                          <w:marBottom w:val="0"/>
                          <w:divBdr>
                            <w:top w:val="none" w:sz="0" w:space="0" w:color="auto"/>
                            <w:left w:val="none" w:sz="0" w:space="0" w:color="auto"/>
                            <w:bottom w:val="none" w:sz="0" w:space="0" w:color="auto"/>
                            <w:right w:val="none" w:sz="0" w:space="0" w:color="auto"/>
                          </w:divBdr>
                          <w:divsChild>
                            <w:div w:id="1448236713">
                              <w:marLeft w:val="0"/>
                              <w:marRight w:val="0"/>
                              <w:marTop w:val="0"/>
                              <w:marBottom w:val="0"/>
                              <w:divBdr>
                                <w:top w:val="none" w:sz="0" w:space="0" w:color="auto"/>
                                <w:left w:val="none" w:sz="0" w:space="0" w:color="auto"/>
                                <w:bottom w:val="none" w:sz="0" w:space="0" w:color="auto"/>
                                <w:right w:val="none" w:sz="0" w:space="0" w:color="auto"/>
                              </w:divBdr>
                              <w:divsChild>
                                <w:div w:id="1811440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686257">
                          <w:marLeft w:val="0"/>
                          <w:marRight w:val="0"/>
                          <w:marTop w:val="0"/>
                          <w:marBottom w:val="0"/>
                          <w:divBdr>
                            <w:top w:val="none" w:sz="0" w:space="0" w:color="auto"/>
                            <w:left w:val="none" w:sz="0" w:space="0" w:color="auto"/>
                            <w:bottom w:val="none" w:sz="0" w:space="0" w:color="auto"/>
                            <w:right w:val="none" w:sz="0" w:space="0" w:color="auto"/>
                          </w:divBdr>
                          <w:divsChild>
                            <w:div w:id="1506482159">
                              <w:marLeft w:val="0"/>
                              <w:marRight w:val="0"/>
                              <w:marTop w:val="0"/>
                              <w:marBottom w:val="0"/>
                              <w:divBdr>
                                <w:top w:val="none" w:sz="0" w:space="0" w:color="auto"/>
                                <w:left w:val="none" w:sz="0" w:space="0" w:color="auto"/>
                                <w:bottom w:val="none" w:sz="0" w:space="0" w:color="auto"/>
                                <w:right w:val="none" w:sz="0" w:space="0" w:color="auto"/>
                              </w:divBdr>
                              <w:divsChild>
                                <w:div w:id="1502161051">
                                  <w:marLeft w:val="0"/>
                                  <w:marRight w:val="0"/>
                                  <w:marTop w:val="0"/>
                                  <w:marBottom w:val="0"/>
                                  <w:divBdr>
                                    <w:top w:val="none" w:sz="0" w:space="0" w:color="auto"/>
                                    <w:left w:val="none" w:sz="0" w:space="0" w:color="auto"/>
                                    <w:bottom w:val="none" w:sz="0" w:space="0" w:color="auto"/>
                                    <w:right w:val="none" w:sz="0" w:space="0" w:color="auto"/>
                                  </w:divBdr>
                                  <w:divsChild>
                                    <w:div w:id="632712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3003804">
              <w:marLeft w:val="0"/>
              <w:marRight w:val="0"/>
              <w:marTop w:val="0"/>
              <w:marBottom w:val="0"/>
              <w:divBdr>
                <w:top w:val="none" w:sz="0" w:space="0" w:color="auto"/>
                <w:left w:val="none" w:sz="0" w:space="0" w:color="auto"/>
                <w:bottom w:val="none" w:sz="0" w:space="0" w:color="auto"/>
                <w:right w:val="none" w:sz="0" w:space="0" w:color="auto"/>
              </w:divBdr>
              <w:divsChild>
                <w:div w:id="1101268101">
                  <w:marLeft w:val="0"/>
                  <w:marRight w:val="0"/>
                  <w:marTop w:val="0"/>
                  <w:marBottom w:val="0"/>
                  <w:divBdr>
                    <w:top w:val="none" w:sz="0" w:space="0" w:color="auto"/>
                    <w:left w:val="none" w:sz="0" w:space="0" w:color="auto"/>
                    <w:bottom w:val="none" w:sz="0" w:space="0" w:color="auto"/>
                    <w:right w:val="none" w:sz="0" w:space="0" w:color="auto"/>
                  </w:divBdr>
                  <w:divsChild>
                    <w:div w:id="2059013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2205329">
          <w:marLeft w:val="0"/>
          <w:marRight w:val="0"/>
          <w:marTop w:val="0"/>
          <w:marBottom w:val="0"/>
          <w:divBdr>
            <w:top w:val="none" w:sz="0" w:space="0" w:color="auto"/>
            <w:left w:val="none" w:sz="0" w:space="0" w:color="auto"/>
            <w:bottom w:val="none" w:sz="0" w:space="0" w:color="auto"/>
            <w:right w:val="none" w:sz="0" w:space="0" w:color="auto"/>
          </w:divBdr>
          <w:divsChild>
            <w:div w:id="541599588">
              <w:marLeft w:val="0"/>
              <w:marRight w:val="0"/>
              <w:marTop w:val="0"/>
              <w:marBottom w:val="0"/>
              <w:divBdr>
                <w:top w:val="none" w:sz="0" w:space="0" w:color="auto"/>
                <w:left w:val="none" w:sz="0" w:space="0" w:color="auto"/>
                <w:bottom w:val="none" w:sz="0" w:space="0" w:color="auto"/>
                <w:right w:val="none" w:sz="0" w:space="0" w:color="auto"/>
              </w:divBdr>
              <w:divsChild>
                <w:div w:id="1848054809">
                  <w:marLeft w:val="0"/>
                  <w:marRight w:val="0"/>
                  <w:marTop w:val="0"/>
                  <w:marBottom w:val="0"/>
                  <w:divBdr>
                    <w:top w:val="none" w:sz="0" w:space="0" w:color="auto"/>
                    <w:left w:val="none" w:sz="0" w:space="0" w:color="auto"/>
                    <w:bottom w:val="none" w:sz="0" w:space="0" w:color="auto"/>
                    <w:right w:val="none" w:sz="0" w:space="0" w:color="auto"/>
                  </w:divBdr>
                  <w:divsChild>
                    <w:div w:id="571621839">
                      <w:marLeft w:val="0"/>
                      <w:marRight w:val="0"/>
                      <w:marTop w:val="0"/>
                      <w:marBottom w:val="0"/>
                      <w:divBdr>
                        <w:top w:val="none" w:sz="0" w:space="0" w:color="auto"/>
                        <w:left w:val="none" w:sz="0" w:space="0" w:color="auto"/>
                        <w:bottom w:val="none" w:sz="0" w:space="0" w:color="auto"/>
                        <w:right w:val="none" w:sz="0" w:space="0" w:color="auto"/>
                      </w:divBdr>
                      <w:divsChild>
                        <w:div w:id="1033847426">
                          <w:marLeft w:val="0"/>
                          <w:marRight w:val="0"/>
                          <w:marTop w:val="0"/>
                          <w:marBottom w:val="0"/>
                          <w:divBdr>
                            <w:top w:val="none" w:sz="0" w:space="0" w:color="auto"/>
                            <w:left w:val="none" w:sz="0" w:space="0" w:color="auto"/>
                            <w:bottom w:val="none" w:sz="0" w:space="0" w:color="auto"/>
                            <w:right w:val="none" w:sz="0" w:space="0" w:color="auto"/>
                          </w:divBdr>
                          <w:divsChild>
                            <w:div w:id="1985313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532551">
                      <w:marLeft w:val="0"/>
                      <w:marRight w:val="0"/>
                      <w:marTop w:val="0"/>
                      <w:marBottom w:val="0"/>
                      <w:divBdr>
                        <w:top w:val="none" w:sz="0" w:space="0" w:color="auto"/>
                        <w:left w:val="none" w:sz="0" w:space="0" w:color="auto"/>
                        <w:bottom w:val="none" w:sz="0" w:space="0" w:color="auto"/>
                        <w:right w:val="none" w:sz="0" w:space="0" w:color="auto"/>
                      </w:divBdr>
                      <w:divsChild>
                        <w:div w:id="524636230">
                          <w:marLeft w:val="0"/>
                          <w:marRight w:val="0"/>
                          <w:marTop w:val="0"/>
                          <w:marBottom w:val="0"/>
                          <w:divBdr>
                            <w:top w:val="none" w:sz="0" w:space="0" w:color="auto"/>
                            <w:left w:val="none" w:sz="0" w:space="0" w:color="auto"/>
                            <w:bottom w:val="none" w:sz="0" w:space="0" w:color="auto"/>
                            <w:right w:val="none" w:sz="0" w:space="0" w:color="auto"/>
                          </w:divBdr>
                          <w:divsChild>
                            <w:div w:id="1871187473">
                              <w:marLeft w:val="0"/>
                              <w:marRight w:val="0"/>
                              <w:marTop w:val="0"/>
                              <w:marBottom w:val="0"/>
                              <w:divBdr>
                                <w:top w:val="none" w:sz="0" w:space="0" w:color="auto"/>
                                <w:left w:val="none" w:sz="0" w:space="0" w:color="auto"/>
                                <w:bottom w:val="none" w:sz="0" w:space="0" w:color="auto"/>
                                <w:right w:val="none" w:sz="0" w:space="0" w:color="auto"/>
                              </w:divBdr>
                              <w:divsChild>
                                <w:div w:id="408817558">
                                  <w:marLeft w:val="0"/>
                                  <w:marRight w:val="0"/>
                                  <w:marTop w:val="0"/>
                                  <w:marBottom w:val="0"/>
                                  <w:divBdr>
                                    <w:top w:val="none" w:sz="0" w:space="0" w:color="auto"/>
                                    <w:left w:val="none" w:sz="0" w:space="0" w:color="auto"/>
                                    <w:bottom w:val="none" w:sz="0" w:space="0" w:color="auto"/>
                                    <w:right w:val="none" w:sz="0" w:space="0" w:color="auto"/>
                                  </w:divBdr>
                                  <w:divsChild>
                                    <w:div w:id="1123813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7233354">
      <w:bodyDiv w:val="1"/>
      <w:marLeft w:val="0"/>
      <w:marRight w:val="0"/>
      <w:marTop w:val="0"/>
      <w:marBottom w:val="0"/>
      <w:divBdr>
        <w:top w:val="none" w:sz="0" w:space="0" w:color="auto"/>
        <w:left w:val="none" w:sz="0" w:space="0" w:color="auto"/>
        <w:bottom w:val="none" w:sz="0" w:space="0" w:color="auto"/>
        <w:right w:val="none" w:sz="0" w:space="0" w:color="auto"/>
      </w:divBdr>
      <w:divsChild>
        <w:div w:id="1455754903">
          <w:marLeft w:val="0"/>
          <w:marRight w:val="0"/>
          <w:marTop w:val="0"/>
          <w:marBottom w:val="0"/>
          <w:divBdr>
            <w:top w:val="single" w:sz="2" w:space="0" w:color="auto"/>
            <w:left w:val="single" w:sz="2" w:space="0" w:color="auto"/>
            <w:bottom w:val="single" w:sz="2" w:space="0" w:color="auto"/>
            <w:right w:val="single" w:sz="2" w:space="0" w:color="auto"/>
          </w:divBdr>
          <w:divsChild>
            <w:div w:id="57524218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640570332">
      <w:bodyDiv w:val="1"/>
      <w:marLeft w:val="0"/>
      <w:marRight w:val="0"/>
      <w:marTop w:val="0"/>
      <w:marBottom w:val="0"/>
      <w:divBdr>
        <w:top w:val="none" w:sz="0" w:space="0" w:color="auto"/>
        <w:left w:val="none" w:sz="0" w:space="0" w:color="auto"/>
        <w:bottom w:val="none" w:sz="0" w:space="0" w:color="auto"/>
        <w:right w:val="none" w:sz="0" w:space="0" w:color="auto"/>
      </w:divBdr>
    </w:div>
    <w:div w:id="1846169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11</Pages>
  <Words>3087</Words>
  <Characters>17598</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anon</dc:creator>
  <cp:keywords/>
  <dc:description/>
  <cp:lastModifiedBy>anon</cp:lastModifiedBy>
  <cp:revision>4</cp:revision>
  <dcterms:created xsi:type="dcterms:W3CDTF">2025-08-01T09:24:00Z</dcterms:created>
  <dcterms:modified xsi:type="dcterms:W3CDTF">2025-10-14T20:19:00Z</dcterms:modified>
</cp:coreProperties>
</file>