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E337DB" w14:textId="77777777" w:rsidR="008A1137" w:rsidRPr="00A85BFE" w:rsidRDefault="008A1137" w:rsidP="008A113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C50C309" wp14:editId="615702EA">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7FE2A366" w14:textId="77777777" w:rsidR="008A1137" w:rsidRPr="00A406E5" w:rsidRDefault="008A1137" w:rsidP="008A113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8A1137" w:rsidRPr="00A406E5" w14:paraId="7CBBF57B" w14:textId="77777777" w:rsidTr="00ED2889">
        <w:tc>
          <w:tcPr>
            <w:tcW w:w="9922" w:type="dxa"/>
            <w:shd w:val="clear" w:color="auto" w:fill="C0C0C0"/>
          </w:tcPr>
          <w:p w14:paraId="34A36DE7" w14:textId="77777777" w:rsidR="008A1137" w:rsidRPr="00A406E5" w:rsidRDefault="008A1137" w:rsidP="00ED2889">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51C56339" w14:textId="77777777" w:rsidR="008A1137" w:rsidRPr="00A406E5" w:rsidRDefault="008A1137" w:rsidP="008A113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A1137" w:rsidRPr="00A406E5" w14:paraId="0058C1B6" w14:textId="77777777" w:rsidTr="00ED2889">
        <w:tc>
          <w:tcPr>
            <w:tcW w:w="2093" w:type="dxa"/>
            <w:shd w:val="pct15" w:color="auto" w:fill="auto"/>
          </w:tcPr>
          <w:p w14:paraId="1C7C5F25" w14:textId="77777777" w:rsidR="008A1137" w:rsidRPr="00A406E5" w:rsidRDefault="008A1137" w:rsidP="00ED2889">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5AD552" w14:textId="2CEE19FE" w:rsidR="008A1137" w:rsidRPr="00A406E5" w:rsidRDefault="008A1137" w:rsidP="00ED2889">
            <w:pPr>
              <w:spacing w:before="120" w:after="120"/>
              <w:jc w:val="both"/>
              <w:rPr>
                <w:rFonts w:ascii="Arial" w:hAnsi="Arial" w:cs="Arial"/>
                <w:b/>
                <w:sz w:val="22"/>
                <w:szCs w:val="22"/>
              </w:rPr>
            </w:pPr>
            <w:r>
              <w:rPr>
                <w:rFonts w:ascii="Arial" w:hAnsi="Arial" w:cs="Arial"/>
                <w:b/>
                <w:sz w:val="22"/>
                <w:szCs w:val="22"/>
              </w:rPr>
              <w:t>Hannah Griffiths</w:t>
            </w:r>
          </w:p>
        </w:tc>
        <w:tc>
          <w:tcPr>
            <w:tcW w:w="2268" w:type="dxa"/>
            <w:shd w:val="clear" w:color="auto" w:fill="D9D9D9"/>
          </w:tcPr>
          <w:p w14:paraId="39B6A48C" w14:textId="77777777" w:rsidR="008A1137" w:rsidRPr="00A406E5" w:rsidRDefault="008A1137" w:rsidP="00ED2889">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ED36F12" w14:textId="6F41430E" w:rsidR="008A1137" w:rsidRPr="00A406E5" w:rsidRDefault="008A1137" w:rsidP="00ED2889">
            <w:pPr>
              <w:spacing w:before="120" w:after="120"/>
              <w:jc w:val="both"/>
              <w:rPr>
                <w:rFonts w:ascii="Arial" w:hAnsi="Arial" w:cs="Arial"/>
                <w:b/>
                <w:sz w:val="22"/>
                <w:szCs w:val="22"/>
              </w:rPr>
            </w:pPr>
            <w:r>
              <w:rPr>
                <w:rFonts w:ascii="Arial" w:hAnsi="Arial" w:cs="Arial"/>
                <w:b/>
                <w:sz w:val="22"/>
                <w:szCs w:val="22"/>
              </w:rPr>
              <w:t>1801611</w:t>
            </w:r>
            <w:bookmarkStart w:id="0" w:name="_GoBack"/>
            <w:bookmarkEnd w:id="0"/>
          </w:p>
        </w:tc>
      </w:tr>
      <w:tr w:rsidR="008A1137" w:rsidRPr="00A406E5" w14:paraId="55545E96" w14:textId="77777777" w:rsidTr="00ED2889">
        <w:tc>
          <w:tcPr>
            <w:tcW w:w="2093" w:type="dxa"/>
            <w:shd w:val="pct15" w:color="auto" w:fill="auto"/>
          </w:tcPr>
          <w:p w14:paraId="680C111F" w14:textId="77777777" w:rsidR="008A1137" w:rsidRPr="00A406E5" w:rsidRDefault="008A1137" w:rsidP="00ED288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1F9C056" w14:textId="77777777" w:rsidR="008A1137" w:rsidRPr="00A406E5" w:rsidRDefault="008A1137" w:rsidP="00ED2889">
            <w:pPr>
              <w:spacing w:before="120" w:after="120"/>
              <w:jc w:val="both"/>
              <w:rPr>
                <w:rFonts w:ascii="Arial" w:hAnsi="Arial" w:cs="Arial"/>
                <w:b/>
                <w:sz w:val="22"/>
                <w:szCs w:val="22"/>
              </w:rPr>
            </w:pPr>
            <w:r>
              <w:rPr>
                <w:rFonts w:ascii="Arial" w:hAnsi="Arial" w:cs="Arial"/>
                <w:b/>
                <w:sz w:val="22"/>
                <w:szCs w:val="22"/>
              </w:rPr>
              <w:t>Secondary PGCE</w:t>
            </w:r>
          </w:p>
        </w:tc>
      </w:tr>
      <w:tr w:rsidR="008A1137" w:rsidRPr="00A406E5" w14:paraId="640B78A9" w14:textId="77777777" w:rsidTr="00ED2889">
        <w:tc>
          <w:tcPr>
            <w:tcW w:w="2093" w:type="dxa"/>
            <w:shd w:val="pct15" w:color="auto" w:fill="auto"/>
          </w:tcPr>
          <w:p w14:paraId="20BD74F0" w14:textId="77777777" w:rsidR="008A1137" w:rsidRPr="00A406E5" w:rsidRDefault="008A1137" w:rsidP="00ED288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F3BE9DD" w14:textId="77777777" w:rsidR="008A1137" w:rsidRPr="00F63C8B" w:rsidRDefault="008A1137" w:rsidP="00ED2889">
            <w:pPr>
              <w:pStyle w:val="NormalWeb"/>
              <w:rPr>
                <w:sz w:val="22"/>
                <w:szCs w:val="22"/>
              </w:rPr>
            </w:pPr>
            <w:r w:rsidRPr="00F63C8B">
              <w:rPr>
                <w:rFonts w:ascii="Arial" w:hAnsi="Arial" w:cs="Arial"/>
                <w:b/>
                <w:bCs/>
                <w:sz w:val="22"/>
                <w:szCs w:val="22"/>
              </w:rPr>
              <w:t xml:space="preserve">Curriculum Development and Enhancement </w:t>
            </w:r>
          </w:p>
          <w:p w14:paraId="5887927C" w14:textId="77777777" w:rsidR="008A1137" w:rsidRPr="00F63C8B" w:rsidRDefault="008A1137" w:rsidP="00ED2889">
            <w:pPr>
              <w:spacing w:before="120" w:after="120"/>
              <w:jc w:val="both"/>
              <w:rPr>
                <w:rFonts w:ascii="Arial" w:hAnsi="Arial" w:cs="Arial"/>
                <w:b/>
                <w:sz w:val="22"/>
                <w:szCs w:val="22"/>
              </w:rPr>
            </w:pPr>
          </w:p>
        </w:tc>
      </w:tr>
      <w:tr w:rsidR="008A1137" w:rsidRPr="00A406E5" w14:paraId="5CD8CA70" w14:textId="77777777" w:rsidTr="00ED2889">
        <w:tc>
          <w:tcPr>
            <w:tcW w:w="2093" w:type="dxa"/>
            <w:shd w:val="pct15" w:color="auto" w:fill="auto"/>
          </w:tcPr>
          <w:p w14:paraId="2720CE87" w14:textId="77777777" w:rsidR="008A1137" w:rsidRPr="00A406E5" w:rsidRDefault="008A1137" w:rsidP="00ED288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09FD06F" w14:textId="77777777" w:rsidR="008A1137" w:rsidRPr="00A406E5" w:rsidRDefault="008A1137" w:rsidP="00ED2889">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14:paraId="7E0BFF6C" w14:textId="77777777" w:rsidR="008A1137" w:rsidRPr="004D5E9B" w:rsidRDefault="008A1137" w:rsidP="00ED288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D52CEEB" w14:textId="77777777" w:rsidR="008A1137" w:rsidRPr="00A406E5" w:rsidRDefault="008A1137" w:rsidP="00ED2889">
            <w:pPr>
              <w:spacing w:before="120" w:after="120"/>
              <w:jc w:val="both"/>
              <w:rPr>
                <w:rFonts w:ascii="Arial" w:hAnsi="Arial" w:cs="Arial"/>
                <w:b/>
                <w:sz w:val="22"/>
                <w:szCs w:val="22"/>
              </w:rPr>
            </w:pPr>
            <w:r>
              <w:rPr>
                <w:rFonts w:ascii="Arial" w:hAnsi="Arial" w:cs="Arial"/>
                <w:b/>
                <w:sz w:val="22"/>
                <w:szCs w:val="22"/>
              </w:rPr>
              <w:t>100%</w:t>
            </w:r>
          </w:p>
        </w:tc>
      </w:tr>
      <w:tr w:rsidR="008A1137" w:rsidRPr="00A406E5" w14:paraId="5F454DEC" w14:textId="77777777" w:rsidTr="00ED2889">
        <w:tc>
          <w:tcPr>
            <w:tcW w:w="2093" w:type="dxa"/>
            <w:shd w:val="pct15" w:color="auto" w:fill="auto"/>
          </w:tcPr>
          <w:p w14:paraId="03DB05F4" w14:textId="77777777" w:rsidR="008A1137" w:rsidRPr="00A406E5" w:rsidRDefault="008A1137" w:rsidP="00ED288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801E43" w14:textId="77777777" w:rsidR="008A1137" w:rsidRPr="00A406E5" w:rsidRDefault="008A1137" w:rsidP="00ED2889">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4215A1CB" w14:textId="77777777" w:rsidR="008A1137" w:rsidRPr="00A406E5" w:rsidRDefault="008A1137" w:rsidP="00ED288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2ECBE17" w14:textId="77777777" w:rsidR="008A1137" w:rsidRPr="00A406E5" w:rsidRDefault="008A1137" w:rsidP="00ED2889">
            <w:pPr>
              <w:spacing w:before="120" w:after="120"/>
              <w:jc w:val="both"/>
              <w:rPr>
                <w:rFonts w:ascii="Arial" w:hAnsi="Arial" w:cs="Arial"/>
                <w:b/>
                <w:sz w:val="22"/>
                <w:szCs w:val="22"/>
              </w:rPr>
            </w:pPr>
          </w:p>
        </w:tc>
      </w:tr>
      <w:tr w:rsidR="008A1137" w:rsidRPr="00A406E5" w14:paraId="769EBB24" w14:textId="77777777" w:rsidTr="00ED2889">
        <w:tc>
          <w:tcPr>
            <w:tcW w:w="2093" w:type="dxa"/>
            <w:shd w:val="pct15" w:color="auto" w:fill="auto"/>
          </w:tcPr>
          <w:p w14:paraId="00CB4136" w14:textId="77777777" w:rsidR="008A1137" w:rsidRPr="00A406E5" w:rsidRDefault="008A1137" w:rsidP="00ED288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0916C5E" w14:textId="77777777" w:rsidR="008A1137" w:rsidRDefault="008A1137" w:rsidP="00ED2889">
            <w:pPr>
              <w:pStyle w:val="NormalWeb"/>
            </w:pPr>
            <w:r>
              <w:rPr>
                <w:rFonts w:ascii="Arial" w:hAnsi="Arial" w:cs="Arial"/>
                <w:b/>
                <w:bCs/>
                <w:sz w:val="22"/>
                <w:szCs w:val="22"/>
              </w:rPr>
              <w:t xml:space="preserve">Research Study including Ethics Form </w:t>
            </w:r>
          </w:p>
          <w:p w14:paraId="35F70B05" w14:textId="77777777" w:rsidR="008A1137" w:rsidRPr="00A406E5" w:rsidRDefault="008A1137" w:rsidP="00ED2889">
            <w:pPr>
              <w:spacing w:before="120" w:after="120"/>
              <w:jc w:val="both"/>
              <w:rPr>
                <w:rFonts w:ascii="Arial" w:hAnsi="Arial" w:cs="Arial"/>
                <w:b/>
                <w:sz w:val="22"/>
                <w:szCs w:val="22"/>
              </w:rPr>
            </w:pPr>
          </w:p>
        </w:tc>
        <w:tc>
          <w:tcPr>
            <w:tcW w:w="2268" w:type="dxa"/>
            <w:shd w:val="pct15" w:color="auto" w:fill="auto"/>
          </w:tcPr>
          <w:p w14:paraId="616E9EFC" w14:textId="77777777" w:rsidR="008A1137" w:rsidRPr="00A406E5" w:rsidRDefault="008A1137" w:rsidP="00ED288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D61BBC" w14:textId="77777777" w:rsidR="008A1137" w:rsidRDefault="008A1137" w:rsidP="00ED2889">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0FF2F49C" w14:textId="77777777" w:rsidR="008A1137" w:rsidRPr="00A406E5" w:rsidRDefault="008A1137" w:rsidP="00ED2889">
            <w:pPr>
              <w:spacing w:before="120" w:after="120"/>
              <w:jc w:val="both"/>
              <w:rPr>
                <w:rFonts w:ascii="Arial" w:hAnsi="Arial" w:cs="Arial"/>
                <w:b/>
                <w:sz w:val="22"/>
                <w:szCs w:val="22"/>
              </w:rPr>
            </w:pPr>
          </w:p>
        </w:tc>
      </w:tr>
      <w:tr w:rsidR="008A1137" w:rsidRPr="00A406E5" w14:paraId="04088D44" w14:textId="77777777" w:rsidTr="00ED2889">
        <w:tc>
          <w:tcPr>
            <w:tcW w:w="2093" w:type="dxa"/>
            <w:shd w:val="pct15" w:color="auto" w:fill="auto"/>
          </w:tcPr>
          <w:p w14:paraId="427E564E" w14:textId="77777777" w:rsidR="008A1137" w:rsidRPr="00A406E5" w:rsidRDefault="008A1137" w:rsidP="00ED288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3C1BC7D" w14:textId="77777777" w:rsidR="008A1137" w:rsidRDefault="008A1137" w:rsidP="00ED2889">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3A68CC32" w14:textId="77777777" w:rsidR="008A1137" w:rsidRPr="00A406E5" w:rsidRDefault="008A1137" w:rsidP="00ED2889">
            <w:pPr>
              <w:spacing w:before="120" w:after="120"/>
              <w:jc w:val="both"/>
              <w:rPr>
                <w:rFonts w:ascii="Arial" w:hAnsi="Arial" w:cs="Arial"/>
                <w:b/>
                <w:sz w:val="22"/>
                <w:szCs w:val="22"/>
              </w:rPr>
            </w:pPr>
          </w:p>
        </w:tc>
        <w:tc>
          <w:tcPr>
            <w:tcW w:w="2268" w:type="dxa"/>
            <w:shd w:val="pct15" w:color="auto" w:fill="auto"/>
          </w:tcPr>
          <w:p w14:paraId="616E6A43" w14:textId="77777777" w:rsidR="008A1137" w:rsidRPr="00A406E5" w:rsidRDefault="008A1137" w:rsidP="00ED288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EF6CD8" w14:textId="77777777" w:rsidR="008A1137" w:rsidRDefault="008A1137" w:rsidP="00ED2889">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732F98DF" w14:textId="77777777" w:rsidR="008A1137" w:rsidRPr="00A406E5" w:rsidRDefault="008A1137" w:rsidP="00ED2889">
            <w:pPr>
              <w:spacing w:before="120" w:after="120"/>
              <w:jc w:val="both"/>
              <w:rPr>
                <w:rFonts w:ascii="Arial" w:hAnsi="Arial" w:cs="Arial"/>
                <w:b/>
                <w:sz w:val="22"/>
                <w:szCs w:val="22"/>
              </w:rPr>
            </w:pPr>
          </w:p>
        </w:tc>
      </w:tr>
      <w:tr w:rsidR="008A1137" w:rsidRPr="00A406E5" w14:paraId="07D08E14" w14:textId="77777777" w:rsidTr="00ED2889">
        <w:tc>
          <w:tcPr>
            <w:tcW w:w="2093" w:type="dxa"/>
            <w:shd w:val="pct15" w:color="auto" w:fill="auto"/>
          </w:tcPr>
          <w:p w14:paraId="57200CB2" w14:textId="77777777" w:rsidR="008A1137" w:rsidRPr="00A406E5" w:rsidRDefault="008A1137" w:rsidP="00ED288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393DBD7" w14:textId="77777777" w:rsidR="008A1137" w:rsidRPr="00A406E5" w:rsidRDefault="008A1137" w:rsidP="00ED2889">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5A656C0B" w14:textId="77777777" w:rsidR="008A1137" w:rsidRPr="00A406E5" w:rsidRDefault="008A1137" w:rsidP="00ED288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FEED0E3" w14:textId="77777777" w:rsidR="008A1137" w:rsidRPr="00A406E5" w:rsidRDefault="008A1137" w:rsidP="00ED288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8A1137" w:rsidRPr="00A406E5" w14:paraId="4A6192FD" w14:textId="77777777" w:rsidTr="00ED2889">
        <w:tc>
          <w:tcPr>
            <w:tcW w:w="2093" w:type="dxa"/>
            <w:shd w:val="pct15" w:color="auto" w:fill="auto"/>
          </w:tcPr>
          <w:p w14:paraId="66E7413F" w14:textId="77777777" w:rsidR="008A1137" w:rsidRPr="00A406E5" w:rsidRDefault="008A1137" w:rsidP="00ED288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BEFFA1" w14:textId="77777777" w:rsidR="008A1137" w:rsidRPr="00A406E5" w:rsidRDefault="008A1137" w:rsidP="00ED288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07F187A" w14:textId="77777777" w:rsidR="00EE2C03" w:rsidRDefault="00EE2C03" w:rsidP="00EE2C03">
      <w:pPr>
        <w:spacing w:line="360" w:lineRule="auto"/>
        <w:rPr>
          <w:rFonts w:ascii="Times New Roman" w:hAnsi="Times New Roman" w:cs="Times New Roman"/>
          <w:u w:val="single"/>
        </w:rPr>
      </w:pPr>
    </w:p>
    <w:p w14:paraId="3F2AAB0A" w14:textId="77777777" w:rsidR="00EE2C03" w:rsidRDefault="00EE2C03" w:rsidP="00EE2C03">
      <w:pPr>
        <w:spacing w:line="360" w:lineRule="auto"/>
        <w:rPr>
          <w:rFonts w:ascii="Times New Roman" w:hAnsi="Times New Roman" w:cs="Times New Roman"/>
          <w:u w:val="single"/>
        </w:rPr>
      </w:pPr>
    </w:p>
    <w:p w14:paraId="133D875F" w14:textId="77777777" w:rsidR="00EE2C03" w:rsidRDefault="00EE2C03" w:rsidP="00EE2C03">
      <w:pPr>
        <w:spacing w:line="360" w:lineRule="auto"/>
        <w:rPr>
          <w:rFonts w:ascii="Times New Roman" w:hAnsi="Times New Roman" w:cs="Times New Roman"/>
          <w:u w:val="single"/>
        </w:rPr>
      </w:pPr>
    </w:p>
    <w:p w14:paraId="71009F90" w14:textId="3A7F0C12" w:rsidR="00196B75" w:rsidRPr="00EE2C03" w:rsidRDefault="00735041" w:rsidP="00EE2C03">
      <w:pPr>
        <w:spacing w:line="360" w:lineRule="auto"/>
        <w:rPr>
          <w:rFonts w:ascii="Times New Roman" w:hAnsi="Times New Roman" w:cs="Times New Roman"/>
          <w:u w:val="single"/>
        </w:rPr>
      </w:pPr>
      <w:r w:rsidRPr="00EE2C03">
        <w:rPr>
          <w:rFonts w:ascii="Times New Roman" w:hAnsi="Times New Roman" w:cs="Times New Roman"/>
          <w:u w:val="single"/>
        </w:rPr>
        <w:lastRenderedPageBreak/>
        <w:t xml:space="preserve">Introduction. </w:t>
      </w:r>
    </w:p>
    <w:p w14:paraId="3FF639B2" w14:textId="77777777" w:rsidR="000D471D" w:rsidRPr="00EE2C03" w:rsidRDefault="000D471D" w:rsidP="00EE2C03">
      <w:pPr>
        <w:spacing w:line="360" w:lineRule="auto"/>
        <w:rPr>
          <w:rFonts w:ascii="Times New Roman" w:hAnsi="Times New Roman" w:cs="Times New Roman"/>
          <w:u w:val="single"/>
        </w:rPr>
      </w:pPr>
    </w:p>
    <w:p w14:paraId="6410282B" w14:textId="77777777" w:rsidR="00374778" w:rsidRPr="00EE2C03" w:rsidRDefault="00374778" w:rsidP="00EE2C03">
      <w:pPr>
        <w:spacing w:line="360" w:lineRule="auto"/>
        <w:rPr>
          <w:rFonts w:ascii="Times New Roman" w:hAnsi="Times New Roman" w:cs="Times New Roman"/>
          <w:u w:val="single"/>
        </w:rPr>
      </w:pPr>
    </w:p>
    <w:p w14:paraId="5AE1F6E6" w14:textId="16AD3356" w:rsidR="00220064" w:rsidRPr="00EE2C03" w:rsidRDefault="00131F84" w:rsidP="00EE2C03">
      <w:pPr>
        <w:spacing w:line="360" w:lineRule="auto"/>
        <w:rPr>
          <w:rFonts w:ascii="Times New Roman" w:hAnsi="Times New Roman" w:cs="Times New Roman"/>
        </w:rPr>
      </w:pPr>
      <w:r w:rsidRPr="00EE2C03">
        <w:rPr>
          <w:rFonts w:ascii="Times New Roman" w:hAnsi="Times New Roman" w:cs="Times New Roman"/>
        </w:rPr>
        <w:t xml:space="preserve">       </w:t>
      </w:r>
      <w:r w:rsidR="00220064" w:rsidRPr="00EE2C03">
        <w:rPr>
          <w:rFonts w:ascii="Times New Roman" w:hAnsi="Times New Roman" w:cs="Times New Roman"/>
        </w:rPr>
        <w:t xml:space="preserve">The purpose of this </w:t>
      </w:r>
      <w:r w:rsidR="00683881" w:rsidRPr="00EE2C03">
        <w:rPr>
          <w:rFonts w:ascii="Times New Roman" w:hAnsi="Times New Roman" w:cs="Times New Roman"/>
        </w:rPr>
        <w:t>research</w:t>
      </w:r>
      <w:r w:rsidR="00220064" w:rsidRPr="00EE2C03">
        <w:rPr>
          <w:rFonts w:ascii="Times New Roman" w:hAnsi="Times New Roman" w:cs="Times New Roman"/>
        </w:rPr>
        <w:t xml:space="preserve"> was to </w:t>
      </w:r>
      <w:r w:rsidR="00683881" w:rsidRPr="00EE2C03">
        <w:rPr>
          <w:rFonts w:ascii="Times New Roman" w:hAnsi="Times New Roman" w:cs="Times New Roman"/>
        </w:rPr>
        <w:t xml:space="preserve">investigate </w:t>
      </w:r>
      <w:r w:rsidR="00220064" w:rsidRPr="00EE2C03">
        <w:rPr>
          <w:rFonts w:ascii="Times New Roman" w:hAnsi="Times New Roman" w:cs="Times New Roman"/>
        </w:rPr>
        <w:t xml:space="preserve">an area within </w:t>
      </w:r>
      <w:r w:rsidR="00683881" w:rsidRPr="00EE2C03">
        <w:rPr>
          <w:rFonts w:ascii="Times New Roman" w:hAnsi="Times New Roman" w:cs="Times New Roman"/>
        </w:rPr>
        <w:t>Science</w:t>
      </w:r>
      <w:r w:rsidR="00220064" w:rsidRPr="00EE2C03">
        <w:rPr>
          <w:rFonts w:ascii="Times New Roman" w:hAnsi="Times New Roman" w:cs="Times New Roman"/>
        </w:rPr>
        <w:t xml:space="preserve"> that students had particular difficulty with</w:t>
      </w:r>
      <w:r w:rsidR="003C7FE9" w:rsidRPr="00EE2C03">
        <w:rPr>
          <w:rFonts w:ascii="Times New Roman" w:hAnsi="Times New Roman" w:cs="Times New Roman"/>
        </w:rPr>
        <w:t>. F</w:t>
      </w:r>
      <w:r w:rsidR="00220064" w:rsidRPr="00EE2C03">
        <w:rPr>
          <w:rFonts w:ascii="Times New Roman" w:hAnsi="Times New Roman" w:cs="Times New Roman"/>
        </w:rPr>
        <w:t>ollowing</w:t>
      </w:r>
      <w:r w:rsidR="003C7FE9" w:rsidRPr="00EE2C03">
        <w:rPr>
          <w:rFonts w:ascii="Times New Roman" w:hAnsi="Times New Roman" w:cs="Times New Roman"/>
        </w:rPr>
        <w:t xml:space="preserve"> this was</w:t>
      </w:r>
      <w:r w:rsidR="00220064" w:rsidRPr="00EE2C03">
        <w:rPr>
          <w:rFonts w:ascii="Times New Roman" w:hAnsi="Times New Roman" w:cs="Times New Roman"/>
        </w:rPr>
        <w:t xml:space="preserve"> an intervention to improve </w:t>
      </w:r>
      <w:r w:rsidR="003C7FE9" w:rsidRPr="00EE2C03">
        <w:rPr>
          <w:rFonts w:ascii="Times New Roman" w:hAnsi="Times New Roman" w:cs="Times New Roman"/>
        </w:rPr>
        <w:t>the students’</w:t>
      </w:r>
      <w:r w:rsidR="00220064" w:rsidRPr="00EE2C03">
        <w:rPr>
          <w:rFonts w:ascii="Times New Roman" w:hAnsi="Times New Roman" w:cs="Times New Roman"/>
        </w:rPr>
        <w:t xml:space="preserve"> lack of understanding</w:t>
      </w:r>
      <w:r w:rsidR="003C7FE9" w:rsidRPr="00EE2C03">
        <w:rPr>
          <w:rFonts w:ascii="Times New Roman" w:hAnsi="Times New Roman" w:cs="Times New Roman"/>
        </w:rPr>
        <w:t xml:space="preserve"> of the subject area</w:t>
      </w:r>
      <w:r w:rsidR="00220064" w:rsidRPr="00EE2C03">
        <w:rPr>
          <w:rFonts w:ascii="Times New Roman" w:hAnsi="Times New Roman" w:cs="Times New Roman"/>
        </w:rPr>
        <w:t xml:space="preserve">. An area that students appear to have difficulty within the field of science teaching is the QER/PISA </w:t>
      </w:r>
      <w:r w:rsidR="003C7FE9" w:rsidRPr="00EE2C03">
        <w:rPr>
          <w:rFonts w:ascii="Times New Roman" w:hAnsi="Times New Roman" w:cs="Times New Roman"/>
        </w:rPr>
        <w:t xml:space="preserve">style questions </w:t>
      </w:r>
      <w:r w:rsidR="00220064" w:rsidRPr="00EE2C03">
        <w:rPr>
          <w:rFonts w:ascii="Times New Roman" w:hAnsi="Times New Roman" w:cs="Times New Roman"/>
        </w:rPr>
        <w:t>(Programme for International Student Assessment). PISA style questions were created in order to challenge student</w:t>
      </w:r>
      <w:r w:rsidR="003C7FE9" w:rsidRPr="00EE2C03">
        <w:rPr>
          <w:rFonts w:ascii="Times New Roman" w:hAnsi="Times New Roman" w:cs="Times New Roman"/>
        </w:rPr>
        <w:t>s’</w:t>
      </w:r>
      <w:r w:rsidR="00220064" w:rsidRPr="00EE2C03">
        <w:rPr>
          <w:rFonts w:ascii="Times New Roman" w:hAnsi="Times New Roman" w:cs="Times New Roman"/>
        </w:rPr>
        <w:t xml:space="preserve"> </w:t>
      </w:r>
      <w:r w:rsidR="003C7FE9" w:rsidRPr="00EE2C03">
        <w:rPr>
          <w:rFonts w:ascii="Times New Roman" w:hAnsi="Times New Roman" w:cs="Times New Roman"/>
        </w:rPr>
        <w:t>level</w:t>
      </w:r>
      <w:r w:rsidR="00220064" w:rsidRPr="00EE2C03">
        <w:rPr>
          <w:rFonts w:ascii="Times New Roman" w:hAnsi="Times New Roman" w:cs="Times New Roman"/>
        </w:rPr>
        <w:t xml:space="preserve"> of literacy </w:t>
      </w:r>
      <w:r w:rsidR="003C7FE9" w:rsidRPr="00EE2C03">
        <w:rPr>
          <w:rFonts w:ascii="Times New Roman" w:hAnsi="Times New Roman" w:cs="Times New Roman"/>
        </w:rPr>
        <w:t xml:space="preserve">that </w:t>
      </w:r>
      <w:r w:rsidR="00382B4E">
        <w:rPr>
          <w:rFonts w:ascii="Times New Roman" w:hAnsi="Times New Roman" w:cs="Times New Roman"/>
        </w:rPr>
        <w:t xml:space="preserve">would then be </w:t>
      </w:r>
      <w:r w:rsidR="003C7FE9" w:rsidRPr="00EE2C03">
        <w:rPr>
          <w:rFonts w:ascii="Times New Roman" w:hAnsi="Times New Roman" w:cs="Times New Roman"/>
        </w:rPr>
        <w:t xml:space="preserve">required </w:t>
      </w:r>
      <w:r w:rsidR="00220064" w:rsidRPr="00EE2C03">
        <w:rPr>
          <w:rFonts w:ascii="Times New Roman" w:hAnsi="Times New Roman" w:cs="Times New Roman"/>
        </w:rPr>
        <w:t>to understand and answer questions. Therefore</w:t>
      </w:r>
      <w:r w:rsidR="003C7FE9" w:rsidRPr="00EE2C03">
        <w:rPr>
          <w:rFonts w:ascii="Times New Roman" w:hAnsi="Times New Roman" w:cs="Times New Roman"/>
        </w:rPr>
        <w:t>,</w:t>
      </w:r>
      <w:r w:rsidR="00220064" w:rsidRPr="00EE2C03">
        <w:rPr>
          <w:rFonts w:ascii="Times New Roman" w:hAnsi="Times New Roman" w:cs="Times New Roman"/>
        </w:rPr>
        <w:t xml:space="preserve"> students are required to have a high degree of literacy </w:t>
      </w:r>
      <w:r w:rsidR="003C7FE9" w:rsidRPr="00EE2C03">
        <w:rPr>
          <w:rFonts w:ascii="Times New Roman" w:hAnsi="Times New Roman" w:cs="Times New Roman"/>
        </w:rPr>
        <w:t>to access the questions</w:t>
      </w:r>
      <w:r w:rsidR="00220064" w:rsidRPr="00EE2C03">
        <w:rPr>
          <w:rFonts w:ascii="Times New Roman" w:hAnsi="Times New Roman" w:cs="Times New Roman"/>
        </w:rPr>
        <w:t xml:space="preserve"> (PISA, 2009). Debates regarding PISA style questions are </w:t>
      </w:r>
      <w:r w:rsidR="003C7FE9" w:rsidRPr="00EE2C03">
        <w:rPr>
          <w:rFonts w:ascii="Times New Roman" w:hAnsi="Times New Roman" w:cs="Times New Roman"/>
        </w:rPr>
        <w:t xml:space="preserve">currently </w:t>
      </w:r>
      <w:r w:rsidR="00220064" w:rsidRPr="00EE2C03">
        <w:rPr>
          <w:rFonts w:ascii="Times New Roman" w:hAnsi="Times New Roman" w:cs="Times New Roman"/>
        </w:rPr>
        <w:t>in fruition,</w:t>
      </w:r>
      <w:r w:rsidR="003C7FE9" w:rsidRPr="00EE2C03">
        <w:rPr>
          <w:rFonts w:ascii="Times New Roman" w:hAnsi="Times New Roman" w:cs="Times New Roman"/>
        </w:rPr>
        <w:t xml:space="preserve"> where</w:t>
      </w:r>
      <w:r w:rsidR="00220064" w:rsidRPr="00EE2C03">
        <w:rPr>
          <w:rFonts w:ascii="Times New Roman" w:hAnsi="Times New Roman" w:cs="Times New Roman"/>
        </w:rPr>
        <w:t xml:space="preserve"> many believe they access </w:t>
      </w:r>
      <w:r w:rsidR="00382B4E" w:rsidRPr="00EE2C03">
        <w:rPr>
          <w:rFonts w:ascii="Times New Roman" w:hAnsi="Times New Roman" w:cs="Times New Roman"/>
        </w:rPr>
        <w:t>children’s</w:t>
      </w:r>
      <w:r w:rsidR="003C7FE9" w:rsidRPr="00EE2C03">
        <w:rPr>
          <w:rFonts w:ascii="Times New Roman" w:hAnsi="Times New Roman" w:cs="Times New Roman"/>
        </w:rPr>
        <w:t>’</w:t>
      </w:r>
      <w:r w:rsidR="00220064" w:rsidRPr="00EE2C03">
        <w:rPr>
          <w:rFonts w:ascii="Times New Roman" w:hAnsi="Times New Roman" w:cs="Times New Roman"/>
        </w:rPr>
        <w:t xml:space="preserve"> ability to problem solve effectively</w:t>
      </w:r>
      <w:r w:rsidR="003C7FE9" w:rsidRPr="00EE2C03">
        <w:rPr>
          <w:rFonts w:ascii="Times New Roman" w:hAnsi="Times New Roman" w:cs="Times New Roman"/>
        </w:rPr>
        <w:t>. Conversely other teachers</w:t>
      </w:r>
      <w:r w:rsidR="00220064" w:rsidRPr="00EE2C03">
        <w:rPr>
          <w:rFonts w:ascii="Times New Roman" w:hAnsi="Times New Roman" w:cs="Times New Roman"/>
        </w:rPr>
        <w:t xml:space="preserve"> believe children are at a disadvantage if they have poor literacy skills but have a good understanding of science </w:t>
      </w:r>
      <w:r w:rsidR="00382B4E">
        <w:rPr>
          <w:rFonts w:ascii="Times New Roman" w:hAnsi="Times New Roman" w:cs="Times New Roman"/>
        </w:rPr>
        <w:t>but</w:t>
      </w:r>
      <w:r w:rsidR="003C7FE9" w:rsidRPr="00EE2C03">
        <w:rPr>
          <w:rFonts w:ascii="Times New Roman" w:hAnsi="Times New Roman" w:cs="Times New Roman"/>
        </w:rPr>
        <w:t xml:space="preserve"> cannot access the questions. </w:t>
      </w:r>
    </w:p>
    <w:p w14:paraId="29C9CA5F" w14:textId="77777777" w:rsidR="00220064" w:rsidRPr="00EE2C03" w:rsidRDefault="00220064" w:rsidP="00EE2C03">
      <w:pPr>
        <w:spacing w:line="360" w:lineRule="auto"/>
        <w:rPr>
          <w:rFonts w:ascii="Times New Roman" w:hAnsi="Times New Roman" w:cs="Times New Roman"/>
        </w:rPr>
      </w:pPr>
    </w:p>
    <w:p w14:paraId="3D6558CE" w14:textId="5E44F157" w:rsidR="00220064" w:rsidRPr="00EE2C03" w:rsidRDefault="00220064" w:rsidP="00EE2C03">
      <w:pPr>
        <w:spacing w:line="360" w:lineRule="auto"/>
        <w:rPr>
          <w:rFonts w:ascii="Times New Roman" w:hAnsi="Times New Roman" w:cs="Times New Roman"/>
        </w:rPr>
      </w:pPr>
      <w:r w:rsidRPr="00EE2C03">
        <w:rPr>
          <w:rFonts w:ascii="Times New Roman" w:hAnsi="Times New Roman" w:cs="Times New Roman"/>
        </w:rPr>
        <w:t xml:space="preserve">        </w:t>
      </w:r>
      <w:r w:rsidR="003C7FE9" w:rsidRPr="00EE2C03">
        <w:rPr>
          <w:rFonts w:ascii="Times New Roman" w:hAnsi="Times New Roman" w:cs="Times New Roman"/>
        </w:rPr>
        <w:t>The</w:t>
      </w:r>
      <w:r w:rsidRPr="00EE2C03">
        <w:rPr>
          <w:rFonts w:ascii="Times New Roman" w:hAnsi="Times New Roman" w:cs="Times New Roman"/>
        </w:rPr>
        <w:t xml:space="preserve"> intervention</w:t>
      </w:r>
      <w:r w:rsidR="003C7FE9" w:rsidRPr="00EE2C03">
        <w:rPr>
          <w:rFonts w:ascii="Times New Roman" w:hAnsi="Times New Roman" w:cs="Times New Roman"/>
        </w:rPr>
        <w:t xml:space="preserve"> which was planned in advance</w:t>
      </w:r>
      <w:r w:rsidRPr="00EE2C03">
        <w:rPr>
          <w:rFonts w:ascii="Times New Roman" w:hAnsi="Times New Roman" w:cs="Times New Roman"/>
        </w:rPr>
        <w:t xml:space="preserve"> was </w:t>
      </w:r>
      <w:r w:rsidR="003C7FE9" w:rsidRPr="00EE2C03">
        <w:rPr>
          <w:rFonts w:ascii="Times New Roman" w:hAnsi="Times New Roman" w:cs="Times New Roman"/>
        </w:rPr>
        <w:t xml:space="preserve">used </w:t>
      </w:r>
      <w:r w:rsidRPr="00EE2C03">
        <w:rPr>
          <w:rFonts w:ascii="Times New Roman" w:hAnsi="Times New Roman" w:cs="Times New Roman"/>
        </w:rPr>
        <w:t>with a mixed ability, welsh-medium</w:t>
      </w:r>
      <w:r w:rsidR="003C7FE9" w:rsidRPr="00EE2C03">
        <w:rPr>
          <w:rFonts w:ascii="Times New Roman" w:hAnsi="Times New Roman" w:cs="Times New Roman"/>
        </w:rPr>
        <w:t xml:space="preserve"> </w:t>
      </w:r>
      <w:r w:rsidRPr="00EE2C03">
        <w:rPr>
          <w:rFonts w:ascii="Times New Roman" w:hAnsi="Times New Roman" w:cs="Times New Roman"/>
        </w:rPr>
        <w:t xml:space="preserve">GCSE Biology class. The decision was made to investigate whether the use of inference squares could </w:t>
      </w:r>
      <w:r w:rsidR="003C7FE9" w:rsidRPr="00EE2C03">
        <w:rPr>
          <w:rFonts w:ascii="Times New Roman" w:hAnsi="Times New Roman" w:cs="Times New Roman"/>
        </w:rPr>
        <w:t>help</w:t>
      </w:r>
      <w:r w:rsidRPr="00EE2C03">
        <w:rPr>
          <w:rFonts w:ascii="Times New Roman" w:hAnsi="Times New Roman" w:cs="Times New Roman"/>
        </w:rPr>
        <w:t xml:space="preserve"> year 10 students answer QER/PISA style questions</w:t>
      </w:r>
      <w:r w:rsidR="003C7FE9" w:rsidRPr="00EE2C03">
        <w:rPr>
          <w:rFonts w:ascii="Times New Roman" w:hAnsi="Times New Roman" w:cs="Times New Roman"/>
        </w:rPr>
        <w:t xml:space="preserve"> more effectively</w:t>
      </w:r>
      <w:r w:rsidRPr="00EE2C03">
        <w:rPr>
          <w:rFonts w:ascii="Times New Roman" w:hAnsi="Times New Roman" w:cs="Times New Roman"/>
        </w:rPr>
        <w:t xml:space="preserve">. </w:t>
      </w:r>
      <w:r w:rsidR="003C7FE9" w:rsidRPr="00EE2C03">
        <w:rPr>
          <w:rFonts w:ascii="Times New Roman" w:hAnsi="Times New Roman" w:cs="Times New Roman"/>
        </w:rPr>
        <w:t>Anecdotal e</w:t>
      </w:r>
      <w:r w:rsidRPr="00EE2C03">
        <w:rPr>
          <w:rFonts w:ascii="Times New Roman" w:hAnsi="Times New Roman" w:cs="Times New Roman"/>
        </w:rPr>
        <w:t xml:space="preserve">vidence </w:t>
      </w:r>
      <w:r w:rsidR="003C7FE9" w:rsidRPr="00EE2C03">
        <w:rPr>
          <w:rFonts w:ascii="Times New Roman" w:hAnsi="Times New Roman" w:cs="Times New Roman"/>
        </w:rPr>
        <w:t>from the school suggested</w:t>
      </w:r>
      <w:r w:rsidRPr="00EE2C03">
        <w:rPr>
          <w:rFonts w:ascii="Times New Roman" w:hAnsi="Times New Roman" w:cs="Times New Roman"/>
        </w:rPr>
        <w:t xml:space="preserve"> that</w:t>
      </w:r>
      <w:r w:rsidR="003C7FE9" w:rsidRPr="00EE2C03">
        <w:rPr>
          <w:rFonts w:ascii="Times New Roman" w:hAnsi="Times New Roman" w:cs="Times New Roman"/>
        </w:rPr>
        <w:t xml:space="preserve"> GCSE</w:t>
      </w:r>
      <w:r w:rsidRPr="00EE2C03">
        <w:rPr>
          <w:rFonts w:ascii="Times New Roman" w:hAnsi="Times New Roman" w:cs="Times New Roman"/>
        </w:rPr>
        <w:t xml:space="preserve"> students experience difficulty answering QER style questions</w:t>
      </w:r>
      <w:r w:rsidR="003C7FE9" w:rsidRPr="00EE2C03">
        <w:rPr>
          <w:rFonts w:ascii="Times New Roman" w:hAnsi="Times New Roman" w:cs="Times New Roman"/>
        </w:rPr>
        <w:t>. Teachers believed this was connected to the scientific literacy aspect, in that they cannot access the question therefore are unable to answer.</w:t>
      </w:r>
      <w:r w:rsidRPr="00EE2C03">
        <w:rPr>
          <w:rFonts w:ascii="Times New Roman" w:hAnsi="Times New Roman" w:cs="Times New Roman"/>
        </w:rPr>
        <w:t xml:space="preserve"> It is believed that </w:t>
      </w:r>
      <w:r w:rsidR="00260894" w:rsidRPr="00EE2C03">
        <w:rPr>
          <w:rFonts w:ascii="Times New Roman" w:hAnsi="Times New Roman" w:cs="Times New Roman"/>
        </w:rPr>
        <w:t xml:space="preserve">drawing </w:t>
      </w:r>
      <w:r w:rsidRPr="00EE2C03">
        <w:rPr>
          <w:rFonts w:ascii="Times New Roman" w:hAnsi="Times New Roman" w:cs="Times New Roman"/>
        </w:rPr>
        <w:t xml:space="preserve">inference enable students to delve deeper into their knowledge </w:t>
      </w:r>
      <w:r w:rsidR="00260894" w:rsidRPr="00EE2C03">
        <w:rPr>
          <w:rFonts w:ascii="Times New Roman" w:hAnsi="Times New Roman" w:cs="Times New Roman"/>
        </w:rPr>
        <w:t xml:space="preserve">because </w:t>
      </w:r>
      <w:r w:rsidRPr="00EE2C03">
        <w:rPr>
          <w:rFonts w:ascii="Times New Roman" w:hAnsi="Times New Roman" w:cs="Times New Roman"/>
        </w:rPr>
        <w:t xml:space="preserve">it is broken down </w:t>
      </w:r>
      <w:r w:rsidR="00260894" w:rsidRPr="00EE2C03">
        <w:rPr>
          <w:rFonts w:ascii="Times New Roman" w:hAnsi="Times New Roman" w:cs="Times New Roman"/>
        </w:rPr>
        <w:t>in a more manageable way</w:t>
      </w:r>
      <w:r w:rsidR="00EE2C03">
        <w:rPr>
          <w:rFonts w:ascii="Times New Roman" w:hAnsi="Times New Roman" w:cs="Times New Roman"/>
        </w:rPr>
        <w:t>.</w:t>
      </w:r>
    </w:p>
    <w:p w14:paraId="740CBCCF" w14:textId="77777777" w:rsidR="00220064" w:rsidRPr="00EE2C03" w:rsidRDefault="00220064" w:rsidP="00EE2C03">
      <w:pPr>
        <w:spacing w:line="360" w:lineRule="auto"/>
        <w:rPr>
          <w:rFonts w:ascii="Times New Roman" w:hAnsi="Times New Roman" w:cs="Times New Roman"/>
        </w:rPr>
      </w:pPr>
    </w:p>
    <w:p w14:paraId="27B45992" w14:textId="77777777" w:rsidR="000D471D" w:rsidRPr="00EE2C03" w:rsidRDefault="00220064" w:rsidP="00EE2C03">
      <w:pPr>
        <w:spacing w:line="360" w:lineRule="auto"/>
        <w:rPr>
          <w:rFonts w:ascii="Times New Roman" w:hAnsi="Times New Roman" w:cs="Times New Roman"/>
        </w:rPr>
      </w:pPr>
      <w:r w:rsidRPr="00EE2C03">
        <w:rPr>
          <w:rFonts w:ascii="Times New Roman" w:hAnsi="Times New Roman" w:cs="Times New Roman"/>
        </w:rPr>
        <w:t xml:space="preserve">       </w:t>
      </w:r>
      <w:r w:rsidR="00BC4A9B" w:rsidRPr="00EE2C03">
        <w:rPr>
          <w:rFonts w:ascii="Times New Roman" w:hAnsi="Times New Roman" w:cs="Times New Roman"/>
        </w:rPr>
        <w:t xml:space="preserve">The school that will be discussed throughout this </w:t>
      </w:r>
      <w:r w:rsidR="00131F84" w:rsidRPr="00EE2C03">
        <w:rPr>
          <w:rFonts w:ascii="Times New Roman" w:hAnsi="Times New Roman" w:cs="Times New Roman"/>
        </w:rPr>
        <w:t>assignment</w:t>
      </w:r>
      <w:r w:rsidR="00BC4A9B" w:rsidRPr="00EE2C03">
        <w:rPr>
          <w:rFonts w:ascii="Times New Roman" w:hAnsi="Times New Roman" w:cs="Times New Roman"/>
        </w:rPr>
        <w:t xml:space="preserve"> is located in the East of Swansea and is home to over a thousand students. It has a large catchment area when compared to similar schools, meaning it has a wide range of backgrounds. </w:t>
      </w:r>
      <w:r w:rsidR="00131F84" w:rsidRPr="00EE2C03">
        <w:rPr>
          <w:rFonts w:ascii="Times New Roman" w:hAnsi="Times New Roman" w:cs="Times New Roman"/>
        </w:rPr>
        <w:t>As a result of this large catchment</w:t>
      </w:r>
      <w:r w:rsidRPr="00EE2C03">
        <w:rPr>
          <w:rFonts w:ascii="Times New Roman" w:hAnsi="Times New Roman" w:cs="Times New Roman"/>
        </w:rPr>
        <w:t xml:space="preserve"> area, over 20% of students are</w:t>
      </w:r>
      <w:r w:rsidR="00131F84" w:rsidRPr="00EE2C03">
        <w:rPr>
          <w:rFonts w:ascii="Times New Roman" w:hAnsi="Times New Roman" w:cs="Times New Roman"/>
        </w:rPr>
        <w:t xml:space="preserve"> from under privileged backgrounds in Swansea, however only 11% of these students are able to claim free school meals, which is less than the national average. </w:t>
      </w:r>
    </w:p>
    <w:p w14:paraId="4CDCFFFE" w14:textId="77777777" w:rsidR="00131F84" w:rsidRPr="00EE2C03" w:rsidRDefault="00131F84" w:rsidP="00EE2C03">
      <w:pPr>
        <w:spacing w:line="360" w:lineRule="auto"/>
        <w:rPr>
          <w:rFonts w:ascii="Times New Roman" w:hAnsi="Times New Roman" w:cs="Times New Roman"/>
        </w:rPr>
      </w:pPr>
    </w:p>
    <w:p w14:paraId="555597D4" w14:textId="77777777" w:rsidR="00131F84" w:rsidRPr="00EE2C03" w:rsidRDefault="00131F84" w:rsidP="00EE2C03">
      <w:pPr>
        <w:spacing w:line="360" w:lineRule="auto"/>
        <w:rPr>
          <w:rFonts w:ascii="Times New Roman" w:hAnsi="Times New Roman" w:cs="Times New Roman"/>
        </w:rPr>
      </w:pPr>
      <w:r w:rsidRPr="00EE2C03">
        <w:rPr>
          <w:rFonts w:ascii="Times New Roman" w:hAnsi="Times New Roman" w:cs="Times New Roman"/>
        </w:rPr>
        <w:t xml:space="preserve">     An Estyn inspection was carried out in 2013, results for this school indicated that they were good and claimed their views for the future would also be good. </w:t>
      </w:r>
      <w:r w:rsidR="00D444CF" w:rsidRPr="00EE2C03">
        <w:rPr>
          <w:rFonts w:ascii="Times New Roman" w:hAnsi="Times New Roman" w:cs="Times New Roman"/>
        </w:rPr>
        <w:t xml:space="preserve">The school was rated good due to its performance in most subjects at key stage 4 when compared to schools that </w:t>
      </w:r>
      <w:r w:rsidR="00D444CF" w:rsidRPr="00EE2C03">
        <w:rPr>
          <w:rFonts w:ascii="Times New Roman" w:hAnsi="Times New Roman" w:cs="Times New Roman"/>
        </w:rPr>
        <w:lastRenderedPageBreak/>
        <w:t xml:space="preserve">are banded similarly. Estyn reported that most of the students had improved their skills and knowledge of the subject in lessons. This was as a result of a high standard of teaching </w:t>
      </w:r>
      <w:r w:rsidR="00D274BB" w:rsidRPr="00EE2C03">
        <w:rPr>
          <w:rFonts w:ascii="Times New Roman" w:hAnsi="Times New Roman" w:cs="Times New Roman"/>
        </w:rPr>
        <w:t xml:space="preserve">by a high percentage of teachers over a number of subjects in the school. In addition to this Estyn (2013) noted that the teachers had a caring and supporting ethos which promoted equality of students. </w:t>
      </w:r>
    </w:p>
    <w:p w14:paraId="4FAE70B6" w14:textId="77777777" w:rsidR="00D274BB" w:rsidRPr="00EE2C03" w:rsidRDefault="00D274BB" w:rsidP="00EE2C03">
      <w:pPr>
        <w:spacing w:line="360" w:lineRule="auto"/>
        <w:rPr>
          <w:rFonts w:ascii="Times New Roman" w:hAnsi="Times New Roman" w:cs="Times New Roman"/>
        </w:rPr>
      </w:pPr>
    </w:p>
    <w:p w14:paraId="7226E801" w14:textId="77777777" w:rsidR="00374778" w:rsidRPr="00EE2C03" w:rsidRDefault="00D274BB" w:rsidP="00EE2C03">
      <w:pPr>
        <w:spacing w:line="360" w:lineRule="auto"/>
        <w:rPr>
          <w:rFonts w:ascii="Times New Roman" w:hAnsi="Times New Roman" w:cs="Times New Roman"/>
        </w:rPr>
      </w:pPr>
      <w:r w:rsidRPr="00EE2C03">
        <w:rPr>
          <w:rFonts w:ascii="Times New Roman" w:hAnsi="Times New Roman" w:cs="Times New Roman"/>
        </w:rPr>
        <w:t xml:space="preserve">      As mentioned previously Estyn (2013) reported that the school’s views for the future were good because their leaders have extremely high reputations on all levels. </w:t>
      </w:r>
      <w:r w:rsidR="00411F02" w:rsidRPr="00EE2C03">
        <w:rPr>
          <w:rFonts w:ascii="Times New Roman" w:hAnsi="Times New Roman" w:cs="Times New Roman"/>
        </w:rPr>
        <w:t>All teachers</w:t>
      </w:r>
      <w:r w:rsidRPr="00EE2C03">
        <w:rPr>
          <w:rFonts w:ascii="Times New Roman" w:hAnsi="Times New Roman" w:cs="Times New Roman"/>
        </w:rPr>
        <w:t xml:space="preserve"> have clear and </w:t>
      </w:r>
      <w:r w:rsidR="00411F02" w:rsidRPr="00EE2C03">
        <w:rPr>
          <w:rFonts w:ascii="Times New Roman" w:hAnsi="Times New Roman" w:cs="Times New Roman"/>
        </w:rPr>
        <w:t xml:space="preserve">consistent goals to improve standards for the future. The governors body work in conjunction to challenge the school to improve and maintain standards held by the school. There are also strong and comprehensive self-assessments for all improvement plans throughout the school. Finally, the school record consistently high standards </w:t>
      </w:r>
      <w:r w:rsidR="00220064" w:rsidRPr="00EE2C03">
        <w:rPr>
          <w:rFonts w:ascii="Times New Roman" w:hAnsi="Times New Roman" w:cs="Times New Roman"/>
        </w:rPr>
        <w:t>which are extremely successful.</w:t>
      </w:r>
    </w:p>
    <w:p w14:paraId="599F7229" w14:textId="77777777" w:rsidR="00FC1175" w:rsidRPr="00EE2C03" w:rsidRDefault="00FC1175" w:rsidP="00EE2C03">
      <w:pPr>
        <w:spacing w:line="360" w:lineRule="auto"/>
        <w:rPr>
          <w:rFonts w:ascii="Times New Roman" w:hAnsi="Times New Roman" w:cs="Times New Roman"/>
        </w:rPr>
      </w:pPr>
    </w:p>
    <w:p w14:paraId="54EB7C37" w14:textId="77777777" w:rsidR="00132270" w:rsidRPr="00EE2C03" w:rsidRDefault="00132270" w:rsidP="00EE2C03">
      <w:pPr>
        <w:spacing w:line="360" w:lineRule="auto"/>
        <w:rPr>
          <w:rFonts w:ascii="Times New Roman" w:hAnsi="Times New Roman" w:cs="Times New Roman"/>
        </w:rPr>
      </w:pPr>
      <w:r w:rsidRPr="00EE2C03">
        <w:rPr>
          <w:rFonts w:ascii="Times New Roman" w:hAnsi="Times New Roman" w:cs="Times New Roman"/>
          <w:u w:val="single"/>
        </w:rPr>
        <w:t xml:space="preserve">Literature review. </w:t>
      </w:r>
    </w:p>
    <w:p w14:paraId="69092458" w14:textId="77777777" w:rsidR="00132270" w:rsidRPr="00EE2C03" w:rsidRDefault="00132270" w:rsidP="00EE2C03">
      <w:pPr>
        <w:spacing w:line="360" w:lineRule="auto"/>
        <w:rPr>
          <w:rFonts w:ascii="Times New Roman" w:hAnsi="Times New Roman" w:cs="Times New Roman"/>
        </w:rPr>
      </w:pPr>
    </w:p>
    <w:p w14:paraId="1EC4200F" w14:textId="1597081C" w:rsidR="008C1388" w:rsidRPr="00EE2C03" w:rsidRDefault="00FC1175" w:rsidP="00EE2C03">
      <w:pPr>
        <w:spacing w:line="360" w:lineRule="auto"/>
        <w:rPr>
          <w:rFonts w:ascii="Times New Roman" w:hAnsi="Times New Roman" w:cs="Times New Roman"/>
        </w:rPr>
      </w:pPr>
      <w:r w:rsidRPr="00EE2C03">
        <w:rPr>
          <w:rFonts w:ascii="Times New Roman" w:hAnsi="Times New Roman" w:cs="Times New Roman"/>
        </w:rPr>
        <w:t xml:space="preserve">      </w:t>
      </w:r>
      <w:r w:rsidR="00382B4E">
        <w:rPr>
          <w:rFonts w:ascii="Times New Roman" w:hAnsi="Times New Roman" w:cs="Times New Roman"/>
        </w:rPr>
        <w:t xml:space="preserve">Review </w:t>
      </w:r>
      <w:r w:rsidR="00782B38" w:rsidRPr="00EE2C03">
        <w:rPr>
          <w:rFonts w:ascii="Times New Roman" w:hAnsi="Times New Roman" w:cs="Times New Roman"/>
        </w:rPr>
        <w:t xml:space="preserve">and </w:t>
      </w:r>
      <w:r w:rsidR="00220064" w:rsidRPr="00EE2C03">
        <w:rPr>
          <w:rFonts w:ascii="Times New Roman" w:hAnsi="Times New Roman" w:cs="Times New Roman"/>
        </w:rPr>
        <w:t>evaluat</w:t>
      </w:r>
      <w:r w:rsidR="00382B4E">
        <w:rPr>
          <w:rFonts w:ascii="Times New Roman" w:hAnsi="Times New Roman" w:cs="Times New Roman"/>
        </w:rPr>
        <w:t xml:space="preserve">ion of the literature indicates that </w:t>
      </w:r>
      <w:r w:rsidR="00C32A49" w:rsidRPr="00EE2C03">
        <w:rPr>
          <w:rFonts w:ascii="Times New Roman" w:hAnsi="Times New Roman" w:cs="Times New Roman"/>
        </w:rPr>
        <w:t xml:space="preserve">PISA/QER questions </w:t>
      </w:r>
      <w:r w:rsidR="00782B38" w:rsidRPr="00EE2C03">
        <w:rPr>
          <w:rFonts w:ascii="Times New Roman" w:hAnsi="Times New Roman" w:cs="Times New Roman"/>
        </w:rPr>
        <w:t xml:space="preserve">contain a large </w:t>
      </w:r>
      <w:r w:rsidR="00382B4E">
        <w:rPr>
          <w:rFonts w:ascii="Times New Roman" w:hAnsi="Times New Roman" w:cs="Times New Roman"/>
        </w:rPr>
        <w:t>degree</w:t>
      </w:r>
      <w:r w:rsidR="00782B38" w:rsidRPr="00EE2C03">
        <w:rPr>
          <w:rFonts w:ascii="Times New Roman" w:hAnsi="Times New Roman" w:cs="Times New Roman"/>
        </w:rPr>
        <w:t xml:space="preserve"> of literacy. Literacy is now a fundamental skill that all students in secondary schools are required to obtain a certain standard (Curriculum for Wales). </w:t>
      </w:r>
      <w:r w:rsidR="00231973" w:rsidRPr="00EE2C03">
        <w:rPr>
          <w:rFonts w:ascii="Times New Roman" w:hAnsi="Times New Roman" w:cs="Times New Roman"/>
        </w:rPr>
        <w:t>Researchers claim that students struggle to answer science questions because their literacy levels do not reach the expectation by the time they get to GCSE</w:t>
      </w:r>
      <w:r w:rsidR="00782B38" w:rsidRPr="00EE2C03">
        <w:rPr>
          <w:rFonts w:ascii="Times New Roman" w:hAnsi="Times New Roman" w:cs="Times New Roman"/>
        </w:rPr>
        <w:t xml:space="preserve"> (</w:t>
      </w:r>
      <w:r w:rsidR="00260894" w:rsidRPr="00EE2C03">
        <w:rPr>
          <w:rFonts w:ascii="Times New Roman" w:hAnsi="Times New Roman" w:cs="Times New Roman"/>
        </w:rPr>
        <w:t>PISA, 2009)</w:t>
      </w:r>
      <w:r w:rsidR="00782B38" w:rsidRPr="00EE2C03">
        <w:rPr>
          <w:rFonts w:ascii="Times New Roman" w:hAnsi="Times New Roman" w:cs="Times New Roman"/>
        </w:rPr>
        <w:t xml:space="preserve">. </w:t>
      </w:r>
      <w:r w:rsidR="008C1388" w:rsidRPr="00EE2C03">
        <w:rPr>
          <w:rFonts w:ascii="Times New Roman" w:hAnsi="Times New Roman" w:cs="Times New Roman"/>
        </w:rPr>
        <w:t>As mentioned previously</w:t>
      </w:r>
      <w:r w:rsidR="00782B38" w:rsidRPr="00EE2C03">
        <w:rPr>
          <w:rFonts w:ascii="Times New Roman" w:hAnsi="Times New Roman" w:cs="Times New Roman"/>
        </w:rPr>
        <w:t xml:space="preserve"> this</w:t>
      </w:r>
      <w:r w:rsidR="008C1388" w:rsidRPr="00EE2C03">
        <w:rPr>
          <w:rFonts w:ascii="Times New Roman" w:hAnsi="Times New Roman" w:cs="Times New Roman"/>
        </w:rPr>
        <w:t xml:space="preserve"> research was undertaken in an attempt to improve science literacy and </w:t>
      </w:r>
      <w:r w:rsidR="00782B38" w:rsidRPr="00EE2C03">
        <w:rPr>
          <w:rFonts w:ascii="Times New Roman" w:hAnsi="Times New Roman" w:cs="Times New Roman"/>
        </w:rPr>
        <w:t xml:space="preserve">student’s </w:t>
      </w:r>
      <w:r w:rsidR="008C1388" w:rsidRPr="00EE2C03">
        <w:rPr>
          <w:rFonts w:ascii="Times New Roman" w:hAnsi="Times New Roman" w:cs="Times New Roman"/>
        </w:rPr>
        <w:t xml:space="preserve">response to questions. </w:t>
      </w:r>
      <w:r w:rsidR="00782B38" w:rsidRPr="00EE2C03">
        <w:rPr>
          <w:rFonts w:ascii="Times New Roman" w:hAnsi="Times New Roman" w:cs="Times New Roman"/>
        </w:rPr>
        <w:t>The main issues raised throughout the literature referring to scientific literacy was the inability</w:t>
      </w:r>
      <w:r w:rsidR="00742BBA" w:rsidRPr="00EE2C03">
        <w:rPr>
          <w:rFonts w:ascii="Times New Roman" w:hAnsi="Times New Roman" w:cs="Times New Roman"/>
        </w:rPr>
        <w:t xml:space="preserve"> students have</w:t>
      </w:r>
      <w:r w:rsidR="00782B38" w:rsidRPr="00EE2C03">
        <w:rPr>
          <w:rFonts w:ascii="Times New Roman" w:hAnsi="Times New Roman" w:cs="Times New Roman"/>
        </w:rPr>
        <w:t xml:space="preserve"> to draw inferences</w:t>
      </w:r>
      <w:r w:rsidR="00742BBA" w:rsidRPr="00EE2C03">
        <w:rPr>
          <w:rFonts w:ascii="Times New Roman" w:hAnsi="Times New Roman" w:cs="Times New Roman"/>
        </w:rPr>
        <w:t xml:space="preserve"> from texts or questions</w:t>
      </w:r>
      <w:r w:rsidR="00A30577" w:rsidRPr="00EE2C03">
        <w:rPr>
          <w:rFonts w:ascii="Times New Roman" w:hAnsi="Times New Roman" w:cs="Times New Roman"/>
        </w:rPr>
        <w:t xml:space="preserve">. </w:t>
      </w:r>
      <w:r w:rsidR="002D7757" w:rsidRPr="00EE2C03">
        <w:rPr>
          <w:rFonts w:ascii="Times New Roman" w:hAnsi="Times New Roman" w:cs="Times New Roman"/>
        </w:rPr>
        <w:t>Therefore,</w:t>
      </w:r>
      <w:r w:rsidR="00A30577" w:rsidRPr="00EE2C03">
        <w:rPr>
          <w:rFonts w:ascii="Times New Roman" w:hAnsi="Times New Roman" w:cs="Times New Roman"/>
        </w:rPr>
        <w:t xml:space="preserve"> the literature reviewed will focus largely on drawing inferences and literacy</w:t>
      </w:r>
      <w:r w:rsidR="00382B4E">
        <w:rPr>
          <w:rFonts w:ascii="Times New Roman" w:hAnsi="Times New Roman" w:cs="Times New Roman"/>
        </w:rPr>
        <w:t xml:space="preserve"> skills</w:t>
      </w:r>
      <w:r w:rsidR="00A30577" w:rsidRPr="00EE2C03">
        <w:rPr>
          <w:rFonts w:ascii="Times New Roman" w:hAnsi="Times New Roman" w:cs="Times New Roman"/>
        </w:rPr>
        <w:t xml:space="preserve">. </w:t>
      </w:r>
    </w:p>
    <w:p w14:paraId="12E09C0D" w14:textId="392F65F4" w:rsidR="00A30577" w:rsidRPr="00EE2C03" w:rsidRDefault="00A30577" w:rsidP="00EE2C03">
      <w:pPr>
        <w:spacing w:line="360" w:lineRule="auto"/>
        <w:rPr>
          <w:rFonts w:ascii="Times New Roman" w:hAnsi="Times New Roman" w:cs="Times New Roman"/>
        </w:rPr>
      </w:pPr>
    </w:p>
    <w:p w14:paraId="7A943884" w14:textId="25CFA358" w:rsidR="00AD0912" w:rsidRPr="00EE2C03" w:rsidRDefault="00A30577" w:rsidP="00EE2C03">
      <w:pPr>
        <w:spacing w:line="360" w:lineRule="auto"/>
        <w:rPr>
          <w:rFonts w:ascii="Times New Roman" w:hAnsi="Times New Roman" w:cs="Times New Roman"/>
        </w:rPr>
      </w:pPr>
      <w:r w:rsidRPr="00EE2C03">
        <w:rPr>
          <w:rFonts w:ascii="Times New Roman" w:hAnsi="Times New Roman" w:cs="Times New Roman"/>
        </w:rPr>
        <w:t xml:space="preserve">         </w:t>
      </w:r>
      <w:r w:rsidR="00742BBA" w:rsidRPr="00EE2C03">
        <w:rPr>
          <w:rFonts w:ascii="Times New Roman" w:hAnsi="Times New Roman" w:cs="Times New Roman"/>
        </w:rPr>
        <w:t>The literacy framework is</w:t>
      </w:r>
      <w:r w:rsidR="00F42297" w:rsidRPr="00EE2C03">
        <w:rPr>
          <w:rFonts w:ascii="Times New Roman" w:hAnsi="Times New Roman" w:cs="Times New Roman"/>
        </w:rPr>
        <w:t xml:space="preserve"> a requirement in the</w:t>
      </w:r>
      <w:r w:rsidR="00742BBA" w:rsidRPr="00EE2C03">
        <w:rPr>
          <w:rFonts w:ascii="Times New Roman" w:hAnsi="Times New Roman" w:cs="Times New Roman"/>
        </w:rPr>
        <w:t xml:space="preserve"> curriculum</w:t>
      </w:r>
      <w:r w:rsidR="00F42297" w:rsidRPr="00EE2C03">
        <w:rPr>
          <w:rFonts w:ascii="Times New Roman" w:hAnsi="Times New Roman" w:cs="Times New Roman"/>
        </w:rPr>
        <w:t xml:space="preserve"> to improve reading and writing skills across subjects. The importance of literacy within society has been highlighted as being</w:t>
      </w:r>
      <w:r w:rsidR="00FA76C6" w:rsidRPr="00EE2C03">
        <w:rPr>
          <w:rFonts w:ascii="Times New Roman" w:hAnsi="Times New Roman" w:cs="Times New Roman"/>
        </w:rPr>
        <w:t xml:space="preserve"> a fundamental skill. </w:t>
      </w:r>
      <w:r w:rsidR="00AD0912" w:rsidRPr="00EE2C03">
        <w:rPr>
          <w:rFonts w:ascii="Times New Roman" w:hAnsi="Times New Roman" w:cs="Times New Roman"/>
        </w:rPr>
        <w:t>These literacy practices are also fundamental skills to understand science. These skills support student’s by enriching their understanding, enabl</w:t>
      </w:r>
      <w:r w:rsidR="00382B4E">
        <w:rPr>
          <w:rFonts w:ascii="Times New Roman" w:hAnsi="Times New Roman" w:cs="Times New Roman"/>
        </w:rPr>
        <w:t>ing</w:t>
      </w:r>
      <w:r w:rsidR="00AD0912" w:rsidRPr="00EE2C03">
        <w:rPr>
          <w:rFonts w:ascii="Times New Roman" w:hAnsi="Times New Roman" w:cs="Times New Roman"/>
        </w:rPr>
        <w:t xml:space="preserve"> them to grasp ideas, to share their thoughts and to solve problems (</w:t>
      </w:r>
      <w:proofErr w:type="spellStart"/>
      <w:r w:rsidR="00AD0912" w:rsidRPr="00EE2C03">
        <w:rPr>
          <w:rFonts w:ascii="Times New Roman" w:hAnsi="Times New Roman" w:cs="Times New Roman"/>
        </w:rPr>
        <w:t>Krajcik</w:t>
      </w:r>
      <w:proofErr w:type="spellEnd"/>
      <w:r w:rsidR="00AD0912" w:rsidRPr="00EE2C03">
        <w:rPr>
          <w:rFonts w:ascii="Times New Roman" w:hAnsi="Times New Roman" w:cs="Times New Roman"/>
        </w:rPr>
        <w:t xml:space="preserve"> &amp; Sutherland, 2010). </w:t>
      </w:r>
    </w:p>
    <w:p w14:paraId="5E46656F" w14:textId="77777777" w:rsidR="00AD0912" w:rsidRPr="00EE2C03" w:rsidRDefault="00AD0912" w:rsidP="00EE2C03">
      <w:pPr>
        <w:spacing w:line="360" w:lineRule="auto"/>
        <w:rPr>
          <w:rFonts w:ascii="Times New Roman" w:hAnsi="Times New Roman" w:cs="Times New Roman"/>
        </w:rPr>
      </w:pPr>
    </w:p>
    <w:p w14:paraId="6A672285" w14:textId="5F0E05E7" w:rsidR="00A30577" w:rsidRPr="00EE2C03" w:rsidRDefault="00F42297" w:rsidP="00EE2C03">
      <w:pPr>
        <w:spacing w:line="360" w:lineRule="auto"/>
        <w:rPr>
          <w:rFonts w:ascii="Times New Roman" w:hAnsi="Times New Roman" w:cs="Times New Roman"/>
        </w:rPr>
      </w:pPr>
      <w:r w:rsidRPr="00EE2C03">
        <w:rPr>
          <w:rFonts w:ascii="Times New Roman" w:hAnsi="Times New Roman" w:cs="Times New Roman"/>
        </w:rPr>
        <w:lastRenderedPageBreak/>
        <w:t xml:space="preserve"> </w:t>
      </w:r>
      <w:r w:rsidR="00742BBA" w:rsidRPr="00EE2C03">
        <w:rPr>
          <w:rFonts w:ascii="Times New Roman" w:hAnsi="Times New Roman" w:cs="Times New Roman"/>
        </w:rPr>
        <w:t xml:space="preserve"> </w:t>
      </w:r>
      <w:r w:rsidR="00AD0912" w:rsidRPr="00EE2C03">
        <w:rPr>
          <w:rFonts w:ascii="Times New Roman" w:hAnsi="Times New Roman" w:cs="Times New Roman"/>
        </w:rPr>
        <w:t xml:space="preserve">    </w:t>
      </w:r>
      <w:r w:rsidR="002D7757" w:rsidRPr="00EE2C03">
        <w:rPr>
          <w:rFonts w:ascii="Times New Roman" w:hAnsi="Times New Roman" w:cs="Times New Roman"/>
        </w:rPr>
        <w:t xml:space="preserve">Two major players investigating inferences in schools are </w:t>
      </w:r>
      <w:proofErr w:type="spellStart"/>
      <w:r w:rsidR="002D7757" w:rsidRPr="00EE2C03">
        <w:rPr>
          <w:rFonts w:ascii="Times New Roman" w:hAnsi="Times New Roman" w:cs="Times New Roman"/>
        </w:rPr>
        <w:t>Graesser</w:t>
      </w:r>
      <w:proofErr w:type="spellEnd"/>
      <w:r w:rsidR="002D7757" w:rsidRPr="00EE2C03">
        <w:rPr>
          <w:rFonts w:ascii="Times New Roman" w:hAnsi="Times New Roman" w:cs="Times New Roman"/>
        </w:rPr>
        <w:t xml:space="preserve"> et al (1994) and </w:t>
      </w:r>
      <w:proofErr w:type="spellStart"/>
      <w:r w:rsidR="002D7757" w:rsidRPr="00EE2C03">
        <w:rPr>
          <w:rFonts w:ascii="Times New Roman" w:hAnsi="Times New Roman" w:cs="Times New Roman"/>
        </w:rPr>
        <w:t>McKoon</w:t>
      </w:r>
      <w:proofErr w:type="spellEnd"/>
      <w:r w:rsidR="002D7757" w:rsidRPr="00EE2C03">
        <w:rPr>
          <w:rFonts w:ascii="Times New Roman" w:hAnsi="Times New Roman" w:cs="Times New Roman"/>
        </w:rPr>
        <w:t xml:space="preserve"> &amp; Ratcliff (</w:t>
      </w:r>
      <w:r w:rsidR="00F6535B" w:rsidRPr="00EE2C03">
        <w:rPr>
          <w:rFonts w:ascii="Times New Roman" w:hAnsi="Times New Roman" w:cs="Times New Roman"/>
        </w:rPr>
        <w:t>2018</w:t>
      </w:r>
      <w:r w:rsidR="002D7757" w:rsidRPr="00EE2C03">
        <w:rPr>
          <w:rFonts w:ascii="Times New Roman" w:hAnsi="Times New Roman" w:cs="Times New Roman"/>
        </w:rPr>
        <w:t xml:space="preserve">). It appeared that </w:t>
      </w:r>
      <w:proofErr w:type="spellStart"/>
      <w:r w:rsidR="002D7757" w:rsidRPr="00EE2C03">
        <w:rPr>
          <w:rFonts w:ascii="Times New Roman" w:hAnsi="Times New Roman" w:cs="Times New Roman"/>
        </w:rPr>
        <w:t>Graesser</w:t>
      </w:r>
      <w:proofErr w:type="spellEnd"/>
      <w:r w:rsidR="002D7757" w:rsidRPr="00EE2C03">
        <w:rPr>
          <w:rFonts w:ascii="Times New Roman" w:hAnsi="Times New Roman" w:cs="Times New Roman"/>
        </w:rPr>
        <w:t xml:space="preserve"> et al (1994) produced the most in-depth discussion about inference, although it is important to note that this discussion didn’t particularly focus on pedagogy. Investigations have taken place that focus on single measures of inference. For example</w:t>
      </w:r>
      <w:r w:rsidR="00AC2E2A" w:rsidRPr="00EE2C03">
        <w:rPr>
          <w:rFonts w:ascii="Times New Roman" w:hAnsi="Times New Roman" w:cs="Times New Roman"/>
        </w:rPr>
        <w:t>,</w:t>
      </w:r>
      <w:r w:rsidR="002D7757" w:rsidRPr="00EE2C03">
        <w:rPr>
          <w:rFonts w:ascii="Times New Roman" w:hAnsi="Times New Roman" w:cs="Times New Roman"/>
        </w:rPr>
        <w:t xml:space="preserve"> </w:t>
      </w:r>
      <w:proofErr w:type="spellStart"/>
      <w:r w:rsidR="002D7757" w:rsidRPr="00EE2C03">
        <w:rPr>
          <w:rFonts w:ascii="Times New Roman" w:hAnsi="Times New Roman" w:cs="Times New Roman"/>
        </w:rPr>
        <w:t>Gygax</w:t>
      </w:r>
      <w:proofErr w:type="spellEnd"/>
      <w:r w:rsidR="00F6535B" w:rsidRPr="00EE2C03">
        <w:rPr>
          <w:rFonts w:ascii="Times New Roman" w:hAnsi="Times New Roman" w:cs="Times New Roman"/>
        </w:rPr>
        <w:t xml:space="preserve">, </w:t>
      </w:r>
      <w:proofErr w:type="spellStart"/>
      <w:r w:rsidR="00F6535B" w:rsidRPr="00EE2C03">
        <w:rPr>
          <w:rFonts w:ascii="Times New Roman" w:hAnsi="Times New Roman" w:cs="Times New Roman"/>
        </w:rPr>
        <w:t>Tapiero</w:t>
      </w:r>
      <w:proofErr w:type="spellEnd"/>
      <w:r w:rsidR="00F6535B" w:rsidRPr="00EE2C03">
        <w:rPr>
          <w:rFonts w:ascii="Times New Roman" w:hAnsi="Times New Roman" w:cs="Times New Roman"/>
        </w:rPr>
        <w:t xml:space="preserve"> &amp; </w:t>
      </w:r>
      <w:proofErr w:type="spellStart"/>
      <w:r w:rsidR="00F6535B" w:rsidRPr="00EE2C03">
        <w:rPr>
          <w:rFonts w:ascii="Times New Roman" w:hAnsi="Times New Roman" w:cs="Times New Roman"/>
        </w:rPr>
        <w:t>Caruzzo</w:t>
      </w:r>
      <w:proofErr w:type="spellEnd"/>
      <w:r w:rsidR="00F6535B" w:rsidRPr="00EE2C03">
        <w:rPr>
          <w:rFonts w:ascii="Times New Roman" w:hAnsi="Times New Roman" w:cs="Times New Roman"/>
        </w:rPr>
        <w:t xml:space="preserve"> (</w:t>
      </w:r>
      <w:r w:rsidR="002D7757" w:rsidRPr="00EE2C03">
        <w:rPr>
          <w:rFonts w:ascii="Times New Roman" w:hAnsi="Times New Roman" w:cs="Times New Roman"/>
        </w:rPr>
        <w:t>200</w:t>
      </w:r>
      <w:r w:rsidR="00F6535B" w:rsidRPr="00EE2C03">
        <w:rPr>
          <w:rFonts w:ascii="Times New Roman" w:hAnsi="Times New Roman" w:cs="Times New Roman"/>
        </w:rPr>
        <w:t>7</w:t>
      </w:r>
      <w:r w:rsidR="002D7757" w:rsidRPr="00EE2C03">
        <w:rPr>
          <w:rFonts w:ascii="Times New Roman" w:hAnsi="Times New Roman" w:cs="Times New Roman"/>
        </w:rPr>
        <w:t xml:space="preserve">) examined readers inference of characters, whereas </w:t>
      </w:r>
      <w:r w:rsidR="002E436C" w:rsidRPr="00EE2C03">
        <w:rPr>
          <w:rFonts w:ascii="Times New Roman" w:hAnsi="Times New Roman" w:cs="Times New Roman"/>
        </w:rPr>
        <w:t>Katz &amp; Earl</w:t>
      </w:r>
      <w:r w:rsidR="002D7757" w:rsidRPr="00EE2C03">
        <w:rPr>
          <w:rFonts w:ascii="Times New Roman" w:hAnsi="Times New Roman" w:cs="Times New Roman"/>
        </w:rPr>
        <w:t xml:space="preserve"> (20</w:t>
      </w:r>
      <w:r w:rsidR="002E436C" w:rsidRPr="00EE2C03">
        <w:rPr>
          <w:rFonts w:ascii="Times New Roman" w:hAnsi="Times New Roman" w:cs="Times New Roman"/>
        </w:rPr>
        <w:t>10</w:t>
      </w:r>
      <w:r w:rsidR="002D7757" w:rsidRPr="00EE2C03">
        <w:rPr>
          <w:rFonts w:ascii="Times New Roman" w:hAnsi="Times New Roman" w:cs="Times New Roman"/>
        </w:rPr>
        <w:t xml:space="preserve">) </w:t>
      </w:r>
      <w:r w:rsidR="00E01551" w:rsidRPr="00EE2C03">
        <w:rPr>
          <w:rFonts w:ascii="Times New Roman" w:hAnsi="Times New Roman" w:cs="Times New Roman"/>
        </w:rPr>
        <w:t xml:space="preserve">focused on asking inferential questions during and after reading. </w:t>
      </w:r>
      <w:r w:rsidR="005E12BD" w:rsidRPr="00EE2C03">
        <w:rPr>
          <w:rFonts w:ascii="Times New Roman" w:hAnsi="Times New Roman" w:cs="Times New Roman"/>
        </w:rPr>
        <w:t xml:space="preserve">Through evaluating their practices on improving inference it is clear that there is not one single way to improve student’s literacy. </w:t>
      </w:r>
      <w:r w:rsidR="00AC2E2A" w:rsidRPr="00EE2C03">
        <w:rPr>
          <w:rFonts w:ascii="Times New Roman" w:hAnsi="Times New Roman" w:cs="Times New Roman"/>
        </w:rPr>
        <w:t>Terminology</w:t>
      </w:r>
      <w:r w:rsidR="00D607C7" w:rsidRPr="00EE2C03">
        <w:rPr>
          <w:rFonts w:ascii="Times New Roman" w:hAnsi="Times New Roman" w:cs="Times New Roman"/>
        </w:rPr>
        <w:t xml:space="preserve"> of inference is often broken down into sub categories which can be defined more specifically. </w:t>
      </w:r>
      <w:proofErr w:type="spellStart"/>
      <w:r w:rsidR="00D607C7" w:rsidRPr="00EE2C03">
        <w:rPr>
          <w:rFonts w:ascii="Times New Roman" w:hAnsi="Times New Roman" w:cs="Times New Roman"/>
        </w:rPr>
        <w:t>Snowling</w:t>
      </w:r>
      <w:proofErr w:type="spellEnd"/>
      <w:r w:rsidR="002E436C" w:rsidRPr="00EE2C03">
        <w:rPr>
          <w:rFonts w:ascii="Times New Roman" w:hAnsi="Times New Roman" w:cs="Times New Roman"/>
        </w:rPr>
        <w:t xml:space="preserve"> &amp; Hulme</w:t>
      </w:r>
      <w:r w:rsidR="00D607C7" w:rsidRPr="00EE2C03">
        <w:rPr>
          <w:rFonts w:ascii="Times New Roman" w:hAnsi="Times New Roman" w:cs="Times New Roman"/>
        </w:rPr>
        <w:t xml:space="preserve"> (20</w:t>
      </w:r>
      <w:r w:rsidR="002E436C" w:rsidRPr="00EE2C03">
        <w:rPr>
          <w:rFonts w:ascii="Times New Roman" w:hAnsi="Times New Roman" w:cs="Times New Roman"/>
        </w:rPr>
        <w:t>11</w:t>
      </w:r>
      <w:r w:rsidR="00D607C7" w:rsidRPr="00EE2C03">
        <w:rPr>
          <w:rFonts w:ascii="Times New Roman" w:hAnsi="Times New Roman" w:cs="Times New Roman"/>
        </w:rPr>
        <w:t xml:space="preserve">) adopted the current terminology of coherence versus elaborative </w:t>
      </w:r>
      <w:r w:rsidR="00EE2C03" w:rsidRPr="00EE2C03">
        <w:rPr>
          <w:rFonts w:ascii="Times New Roman" w:hAnsi="Times New Roman" w:cs="Times New Roman"/>
        </w:rPr>
        <w:t>inferencing but</w:t>
      </w:r>
      <w:r w:rsidR="00BC7D09" w:rsidRPr="00EE2C03">
        <w:rPr>
          <w:rFonts w:ascii="Times New Roman" w:hAnsi="Times New Roman" w:cs="Times New Roman"/>
        </w:rPr>
        <w:t xml:space="preserve"> extended these distinctions by adding knowledge-based and evaluative. </w:t>
      </w:r>
      <w:r w:rsidR="00373C3C" w:rsidRPr="00EE2C03">
        <w:rPr>
          <w:rFonts w:ascii="Times New Roman" w:hAnsi="Times New Roman" w:cs="Times New Roman"/>
        </w:rPr>
        <w:t xml:space="preserve">Knowledge-based inferences relies heavily on the reader’s own knowledge, without which the text is disjointed. However, evaluative inferences relate to the emotional outcome. Within a science context the latter would not relate, however the knowledge-based inference is required to detangle text and understand it completely. </w:t>
      </w:r>
    </w:p>
    <w:p w14:paraId="4CBB92A5" w14:textId="52F5B1B6" w:rsidR="00373C3C" w:rsidRPr="00EE2C03" w:rsidRDefault="00373C3C" w:rsidP="00EE2C03">
      <w:pPr>
        <w:spacing w:line="360" w:lineRule="auto"/>
        <w:rPr>
          <w:rFonts w:ascii="Times New Roman" w:hAnsi="Times New Roman" w:cs="Times New Roman"/>
        </w:rPr>
      </w:pPr>
    </w:p>
    <w:p w14:paraId="36AF70EE" w14:textId="6833366E" w:rsidR="00373C3C" w:rsidRPr="00EE2C03" w:rsidRDefault="00373C3C" w:rsidP="00EE2C03">
      <w:pPr>
        <w:spacing w:line="360" w:lineRule="auto"/>
        <w:rPr>
          <w:rFonts w:ascii="Times New Roman" w:hAnsi="Times New Roman" w:cs="Times New Roman"/>
        </w:rPr>
      </w:pPr>
      <w:r w:rsidRPr="00EE2C03">
        <w:rPr>
          <w:rFonts w:ascii="Times New Roman" w:hAnsi="Times New Roman" w:cs="Times New Roman"/>
        </w:rPr>
        <w:t xml:space="preserve">            Interestingly more recent article publications within the field use none of the terms outlined above</w:t>
      </w:r>
      <w:r w:rsidR="00480143" w:rsidRPr="00EE2C03">
        <w:rPr>
          <w:rFonts w:ascii="Times New Roman" w:hAnsi="Times New Roman" w:cs="Times New Roman"/>
        </w:rPr>
        <w:t>, but rather refer to -text and background-to-text inferencing. These generally fill the gap of the distinctions described above (</w:t>
      </w:r>
      <w:proofErr w:type="spellStart"/>
      <w:r w:rsidR="00480143" w:rsidRPr="00EE2C03">
        <w:rPr>
          <w:rFonts w:ascii="Times New Roman" w:hAnsi="Times New Roman" w:cs="Times New Roman"/>
        </w:rPr>
        <w:t>Cromley</w:t>
      </w:r>
      <w:proofErr w:type="spellEnd"/>
      <w:r w:rsidR="00480143" w:rsidRPr="00EE2C03">
        <w:rPr>
          <w:rFonts w:ascii="Times New Roman" w:hAnsi="Times New Roman" w:cs="Times New Roman"/>
        </w:rPr>
        <w:t xml:space="preserve"> and Azevedo, 2007). These terms enable the researchers to correctly improve student’s ability to draw inferences from texts. Although these may not be specifically science related, it is believed that in order to answer questions correctly within a science setting, students must be able to draw inferences. If </w:t>
      </w:r>
      <w:r w:rsidR="00EE2C03" w:rsidRPr="00EE2C03">
        <w:rPr>
          <w:rFonts w:ascii="Times New Roman" w:hAnsi="Times New Roman" w:cs="Times New Roman"/>
        </w:rPr>
        <w:t>students</w:t>
      </w:r>
      <w:r w:rsidR="00480143" w:rsidRPr="00EE2C03">
        <w:rPr>
          <w:rFonts w:ascii="Times New Roman" w:hAnsi="Times New Roman" w:cs="Times New Roman"/>
        </w:rPr>
        <w:t xml:space="preserve"> are able to draw inferences across all subjects, they </w:t>
      </w:r>
      <w:proofErr w:type="spellStart"/>
      <w:r w:rsidR="00480143" w:rsidRPr="00EE2C03">
        <w:rPr>
          <w:rFonts w:ascii="Times New Roman" w:hAnsi="Times New Roman" w:cs="Times New Roman"/>
        </w:rPr>
        <w:t>wil</w:t>
      </w:r>
      <w:proofErr w:type="spellEnd"/>
      <w:r w:rsidR="00480143" w:rsidRPr="00EE2C03">
        <w:rPr>
          <w:rFonts w:ascii="Times New Roman" w:hAnsi="Times New Roman" w:cs="Times New Roman"/>
        </w:rPr>
        <w:t xml:space="preserve"> be more confident doing so when reading extended questions in science such as QER/PISA (</w:t>
      </w:r>
      <w:r w:rsidR="00260894" w:rsidRPr="00EE2C03">
        <w:rPr>
          <w:rFonts w:ascii="Times New Roman" w:hAnsi="Times New Roman" w:cs="Times New Roman"/>
        </w:rPr>
        <w:t>PISA 2009)</w:t>
      </w:r>
      <w:r w:rsidR="00480143" w:rsidRPr="00EE2C03">
        <w:rPr>
          <w:rFonts w:ascii="Times New Roman" w:hAnsi="Times New Roman" w:cs="Times New Roman"/>
        </w:rPr>
        <w:t xml:space="preserve">. </w:t>
      </w:r>
    </w:p>
    <w:p w14:paraId="1562C232" w14:textId="08C0B5FC" w:rsidR="008E5624" w:rsidRPr="00EE2C03" w:rsidRDefault="008E5624" w:rsidP="00EE2C03">
      <w:pPr>
        <w:spacing w:line="360" w:lineRule="auto"/>
        <w:rPr>
          <w:rFonts w:ascii="Times New Roman" w:hAnsi="Times New Roman" w:cs="Times New Roman"/>
        </w:rPr>
      </w:pPr>
    </w:p>
    <w:p w14:paraId="64123267" w14:textId="772D98D9" w:rsidR="008E5624" w:rsidRPr="00EE2C03" w:rsidRDefault="008E5624" w:rsidP="00EE2C03">
      <w:pPr>
        <w:spacing w:line="360" w:lineRule="auto"/>
        <w:rPr>
          <w:rFonts w:ascii="Times New Roman" w:hAnsi="Times New Roman" w:cs="Times New Roman"/>
        </w:rPr>
      </w:pPr>
      <w:r w:rsidRPr="00EE2C03">
        <w:rPr>
          <w:rFonts w:ascii="Times New Roman" w:hAnsi="Times New Roman" w:cs="Times New Roman"/>
        </w:rPr>
        <w:t xml:space="preserve">          Understanding the terms of inference is important to understand the skills involved when children draw inferences. </w:t>
      </w:r>
      <w:r w:rsidR="003D625C" w:rsidRPr="00EE2C03">
        <w:rPr>
          <w:rFonts w:ascii="Times New Roman" w:hAnsi="Times New Roman" w:cs="Times New Roman"/>
        </w:rPr>
        <w:t xml:space="preserve">It is believed that cognitive processes are involved in drawing inference. </w:t>
      </w:r>
      <w:r w:rsidR="00C34A72" w:rsidRPr="00EE2C03">
        <w:rPr>
          <w:rFonts w:ascii="Times New Roman" w:hAnsi="Times New Roman" w:cs="Times New Roman"/>
        </w:rPr>
        <w:t>The working memory searches for information in the long-term memory, but also looks further back in the text. This is beneficial for students reading PISA questions as searching through the text may trigger an answer that students</w:t>
      </w:r>
      <w:r w:rsidR="00454322" w:rsidRPr="00EE2C03">
        <w:rPr>
          <w:rFonts w:ascii="Times New Roman" w:hAnsi="Times New Roman" w:cs="Times New Roman"/>
        </w:rPr>
        <w:t xml:space="preserve"> wouldn’t initially think of. The working memory can formulate the facts from the text or question and produce correct results. However, amongst these factors, Calvo (2004) also stressed the importance of the capacity of the working memory. If the working memory </w:t>
      </w:r>
      <w:r w:rsidR="004B20DD" w:rsidRPr="00EE2C03">
        <w:rPr>
          <w:rFonts w:ascii="Times New Roman" w:hAnsi="Times New Roman" w:cs="Times New Roman"/>
        </w:rPr>
        <w:t xml:space="preserve">can develop through continuous practice of literacy skills it can save time integrating information. </w:t>
      </w:r>
    </w:p>
    <w:p w14:paraId="2B4DAB94" w14:textId="5DBC1239" w:rsidR="004B20DD" w:rsidRPr="00EE2C03" w:rsidRDefault="004B20DD" w:rsidP="00EE2C03">
      <w:pPr>
        <w:spacing w:line="360" w:lineRule="auto"/>
        <w:rPr>
          <w:rFonts w:ascii="Times New Roman" w:hAnsi="Times New Roman" w:cs="Times New Roman"/>
        </w:rPr>
      </w:pPr>
    </w:p>
    <w:p w14:paraId="1313FD29" w14:textId="71981613" w:rsidR="004B20DD" w:rsidRPr="00EE2C03" w:rsidRDefault="004B20DD" w:rsidP="00EE2C03">
      <w:pPr>
        <w:spacing w:line="360" w:lineRule="auto"/>
        <w:rPr>
          <w:rFonts w:ascii="Times New Roman" w:hAnsi="Times New Roman" w:cs="Times New Roman"/>
        </w:rPr>
      </w:pPr>
      <w:r w:rsidRPr="00EE2C03">
        <w:rPr>
          <w:rFonts w:ascii="Times New Roman" w:hAnsi="Times New Roman" w:cs="Times New Roman"/>
        </w:rPr>
        <w:t xml:space="preserve">             As mentioned previously work from </w:t>
      </w:r>
      <w:proofErr w:type="spellStart"/>
      <w:r w:rsidRPr="00EE2C03">
        <w:rPr>
          <w:rFonts w:ascii="Times New Roman" w:hAnsi="Times New Roman" w:cs="Times New Roman"/>
        </w:rPr>
        <w:t>Graesser</w:t>
      </w:r>
      <w:proofErr w:type="spellEnd"/>
      <w:r w:rsidRPr="00EE2C03">
        <w:rPr>
          <w:rFonts w:ascii="Times New Roman" w:hAnsi="Times New Roman" w:cs="Times New Roman"/>
        </w:rPr>
        <w:t xml:space="preserve"> et al (1994) agrees with the notion that continuous practice of literacy skills improves </w:t>
      </w:r>
      <w:r w:rsidR="00C93BD4" w:rsidRPr="00EE2C03">
        <w:rPr>
          <w:rFonts w:ascii="Times New Roman" w:hAnsi="Times New Roman" w:cs="Times New Roman"/>
        </w:rPr>
        <w:t>student’s</w:t>
      </w:r>
      <w:r w:rsidRPr="00EE2C03">
        <w:rPr>
          <w:rFonts w:ascii="Times New Roman" w:hAnsi="Times New Roman" w:cs="Times New Roman"/>
        </w:rPr>
        <w:t xml:space="preserve"> ability to draw inferences. They claim in order to successfully draw inferences students must be active participants in reading. Many authors share the view that readers should actively engage in regular reading to improve their literacy skills (Cain</w:t>
      </w:r>
      <w:r w:rsidR="00F12E3F" w:rsidRPr="00EE2C03">
        <w:rPr>
          <w:rFonts w:ascii="Times New Roman" w:hAnsi="Times New Roman" w:cs="Times New Roman"/>
        </w:rPr>
        <w:t>,</w:t>
      </w:r>
      <w:r w:rsidRPr="00EE2C03">
        <w:rPr>
          <w:rFonts w:ascii="Times New Roman" w:hAnsi="Times New Roman" w:cs="Times New Roman"/>
        </w:rPr>
        <w:t xml:space="preserve"> Oakhill</w:t>
      </w:r>
      <w:r w:rsidR="00F12E3F" w:rsidRPr="00EE2C03">
        <w:rPr>
          <w:rFonts w:ascii="Times New Roman" w:hAnsi="Times New Roman" w:cs="Times New Roman"/>
        </w:rPr>
        <w:t xml:space="preserve"> &amp; Bryant</w:t>
      </w:r>
      <w:r w:rsidRPr="00EE2C03">
        <w:rPr>
          <w:rFonts w:ascii="Times New Roman" w:hAnsi="Times New Roman" w:cs="Times New Roman"/>
        </w:rPr>
        <w:t xml:space="preserve"> </w:t>
      </w:r>
      <w:r w:rsidR="00F12E3F" w:rsidRPr="00EE2C03">
        <w:rPr>
          <w:rFonts w:ascii="Times New Roman" w:hAnsi="Times New Roman" w:cs="Times New Roman"/>
        </w:rPr>
        <w:t>2004</w:t>
      </w:r>
      <w:r w:rsidRPr="00EE2C03">
        <w:rPr>
          <w:rFonts w:ascii="Times New Roman" w:hAnsi="Times New Roman" w:cs="Times New Roman"/>
        </w:rPr>
        <w:t xml:space="preserve">). An understanding of the different skills in inference and deduction provides the researcher with the </w:t>
      </w:r>
      <w:r w:rsidR="00DC2189" w:rsidRPr="00EE2C03">
        <w:rPr>
          <w:rFonts w:ascii="Times New Roman" w:hAnsi="Times New Roman" w:cs="Times New Roman"/>
        </w:rPr>
        <w:t xml:space="preserve">cognitive mechanics of what is happening in the mind when drawing inferences. These can then be considered when implementing an intervention. </w:t>
      </w:r>
    </w:p>
    <w:p w14:paraId="6BB9A996" w14:textId="77777777" w:rsidR="00A30577" w:rsidRPr="00EE2C03" w:rsidRDefault="00A30577" w:rsidP="00EE2C03">
      <w:pPr>
        <w:spacing w:line="360" w:lineRule="auto"/>
        <w:rPr>
          <w:rFonts w:ascii="Times New Roman" w:hAnsi="Times New Roman" w:cs="Times New Roman"/>
        </w:rPr>
      </w:pPr>
    </w:p>
    <w:p w14:paraId="7C83301E" w14:textId="184BE652" w:rsidR="00FC1175" w:rsidRPr="00EE2C03" w:rsidRDefault="008C1388" w:rsidP="00EE2C03">
      <w:pPr>
        <w:spacing w:line="360" w:lineRule="auto"/>
        <w:rPr>
          <w:rFonts w:ascii="Times New Roman" w:hAnsi="Times New Roman" w:cs="Times New Roman"/>
        </w:rPr>
      </w:pPr>
      <w:r w:rsidRPr="00EE2C03">
        <w:rPr>
          <w:rFonts w:ascii="Times New Roman" w:hAnsi="Times New Roman" w:cs="Times New Roman"/>
        </w:rPr>
        <w:t xml:space="preserve">        Before evaluating research</w:t>
      </w:r>
      <w:r w:rsidR="00C32A49" w:rsidRPr="00EE2C03">
        <w:rPr>
          <w:rFonts w:ascii="Times New Roman" w:hAnsi="Times New Roman" w:cs="Times New Roman"/>
        </w:rPr>
        <w:t xml:space="preserve"> into science </w:t>
      </w:r>
      <w:r w:rsidR="002D7757" w:rsidRPr="00EE2C03">
        <w:rPr>
          <w:rFonts w:ascii="Times New Roman" w:hAnsi="Times New Roman" w:cs="Times New Roman"/>
        </w:rPr>
        <w:t>literacy,</w:t>
      </w:r>
      <w:r w:rsidRPr="00EE2C03">
        <w:rPr>
          <w:rFonts w:ascii="Times New Roman" w:hAnsi="Times New Roman" w:cs="Times New Roman"/>
        </w:rPr>
        <w:t xml:space="preserve"> it is important to understand the benefits and limitations of undertaking research within schools. </w:t>
      </w:r>
      <w:r w:rsidR="007449C0" w:rsidRPr="00EE2C03">
        <w:rPr>
          <w:rFonts w:ascii="Times New Roman" w:hAnsi="Times New Roman" w:cs="Times New Roman"/>
        </w:rPr>
        <w:t>Questions often arise in th</w:t>
      </w:r>
      <w:r w:rsidR="00132270" w:rsidRPr="00EE2C03">
        <w:rPr>
          <w:rFonts w:ascii="Times New Roman" w:hAnsi="Times New Roman" w:cs="Times New Roman"/>
        </w:rPr>
        <w:t>e education field that question</w:t>
      </w:r>
      <w:r w:rsidR="007449C0" w:rsidRPr="00EE2C03">
        <w:rPr>
          <w:rFonts w:ascii="Times New Roman" w:hAnsi="Times New Roman" w:cs="Times New Roman"/>
        </w:rPr>
        <w:t xml:space="preserve"> how teachers know whether their teaching strategies are effective. Teaching strategies, resources and assessment tasks are regularly placed inside the ‘Black box’ </w:t>
      </w:r>
      <w:r w:rsidR="00EE2C03" w:rsidRPr="00EE2C03">
        <w:rPr>
          <w:rFonts w:ascii="Times New Roman" w:hAnsi="Times New Roman" w:cs="Times New Roman"/>
          <w:color w:val="000000" w:themeColor="text1"/>
        </w:rPr>
        <w:t xml:space="preserve">(Black &amp; William, 2012). </w:t>
      </w:r>
      <w:r w:rsidR="007449C0" w:rsidRPr="00EE2C03">
        <w:rPr>
          <w:rFonts w:ascii="Times New Roman" w:hAnsi="Times New Roman" w:cs="Times New Roman"/>
          <w:color w:val="000000" w:themeColor="text1"/>
        </w:rPr>
        <w:t xml:space="preserve"> </w:t>
      </w:r>
      <w:r w:rsidR="007449C0" w:rsidRPr="00EE2C03">
        <w:rPr>
          <w:rFonts w:ascii="Times New Roman" w:hAnsi="Times New Roman" w:cs="Times New Roman"/>
        </w:rPr>
        <w:t xml:space="preserve">Research undertaken by teachers has ultimately filled the black box with different strategies to use with a range of classes and abilities. If teachers did not </w:t>
      </w:r>
      <w:r w:rsidR="00EE2C03" w:rsidRPr="00EE2C03">
        <w:rPr>
          <w:rFonts w:ascii="Times New Roman" w:hAnsi="Times New Roman" w:cs="Times New Roman"/>
        </w:rPr>
        <w:t>research,</w:t>
      </w:r>
      <w:r w:rsidR="007449C0" w:rsidRPr="00EE2C03">
        <w:rPr>
          <w:rFonts w:ascii="Times New Roman" w:hAnsi="Times New Roman" w:cs="Times New Roman"/>
        </w:rPr>
        <w:t xml:space="preserve"> there would be no assessment for learning strategies that give the teacher a better grasp of whether their students are learning in their lessons. </w:t>
      </w:r>
    </w:p>
    <w:p w14:paraId="4FD9EEBA" w14:textId="77777777" w:rsidR="00132270" w:rsidRPr="00EE2C03" w:rsidRDefault="00132270" w:rsidP="00EE2C03">
      <w:pPr>
        <w:spacing w:line="360" w:lineRule="auto"/>
        <w:rPr>
          <w:rFonts w:ascii="Times New Roman" w:hAnsi="Times New Roman" w:cs="Times New Roman"/>
        </w:rPr>
      </w:pPr>
    </w:p>
    <w:p w14:paraId="76A82AE9" w14:textId="17F17226" w:rsidR="00132270" w:rsidRPr="00EE2C03" w:rsidRDefault="00132270" w:rsidP="00EE2C03">
      <w:pPr>
        <w:spacing w:line="360" w:lineRule="auto"/>
        <w:rPr>
          <w:rFonts w:ascii="Times New Roman" w:hAnsi="Times New Roman" w:cs="Times New Roman"/>
        </w:rPr>
      </w:pPr>
      <w:r w:rsidRPr="00EE2C03">
        <w:rPr>
          <w:rFonts w:ascii="Times New Roman" w:hAnsi="Times New Roman" w:cs="Times New Roman"/>
        </w:rPr>
        <w:t xml:space="preserve">          The purpose of researching as a teacher within a school setting is to improve practice w</w:t>
      </w:r>
      <w:r w:rsidR="00C5114E" w:rsidRPr="00EE2C03">
        <w:rPr>
          <w:rFonts w:ascii="Times New Roman" w:hAnsi="Times New Roman" w:cs="Times New Roman"/>
        </w:rPr>
        <w:t>hile being informed by theory at</w:t>
      </w:r>
      <w:r w:rsidRPr="00EE2C03">
        <w:rPr>
          <w:rFonts w:ascii="Times New Roman" w:hAnsi="Times New Roman" w:cs="Times New Roman"/>
        </w:rPr>
        <w:t xml:space="preserve"> the same time. As stated by </w:t>
      </w:r>
      <w:proofErr w:type="spellStart"/>
      <w:r w:rsidRPr="00EE2C03">
        <w:rPr>
          <w:rFonts w:ascii="Times New Roman" w:hAnsi="Times New Roman" w:cs="Times New Roman"/>
        </w:rPr>
        <w:t>Hairon</w:t>
      </w:r>
      <w:proofErr w:type="spellEnd"/>
      <w:r w:rsidR="00EE2C03">
        <w:rPr>
          <w:rFonts w:ascii="Times New Roman" w:hAnsi="Times New Roman" w:cs="Times New Roman"/>
        </w:rPr>
        <w:t xml:space="preserve">, </w:t>
      </w:r>
      <w:r w:rsidR="00F12E3F" w:rsidRPr="00EE2C03">
        <w:rPr>
          <w:rFonts w:ascii="Times New Roman" w:hAnsi="Times New Roman" w:cs="Times New Roman"/>
        </w:rPr>
        <w:t>Wee Pin Goh &amp; Siew Kheng Chua</w:t>
      </w:r>
      <w:r w:rsidRPr="00EE2C03">
        <w:rPr>
          <w:rFonts w:ascii="Times New Roman" w:hAnsi="Times New Roman" w:cs="Times New Roman"/>
        </w:rPr>
        <w:t xml:space="preserve"> (201</w:t>
      </w:r>
      <w:r w:rsidR="00F12E3F" w:rsidRPr="00EE2C03">
        <w:rPr>
          <w:rFonts w:ascii="Times New Roman" w:hAnsi="Times New Roman" w:cs="Times New Roman"/>
        </w:rPr>
        <w:t>5</w:t>
      </w:r>
      <w:r w:rsidRPr="00EE2C03">
        <w:rPr>
          <w:rFonts w:ascii="Times New Roman" w:hAnsi="Times New Roman" w:cs="Times New Roman"/>
        </w:rPr>
        <w:t xml:space="preserve">) teachers are continuously learning throughout their career, therefore researching should be a natural activity throughout their working life. </w:t>
      </w:r>
      <w:r w:rsidR="00C5114E" w:rsidRPr="00EE2C03">
        <w:rPr>
          <w:rFonts w:ascii="Times New Roman" w:hAnsi="Times New Roman" w:cs="Times New Roman"/>
        </w:rPr>
        <w:t>However</w:t>
      </w:r>
      <w:r w:rsidR="00EE2C03">
        <w:rPr>
          <w:rFonts w:ascii="Times New Roman" w:hAnsi="Times New Roman" w:cs="Times New Roman"/>
        </w:rPr>
        <w:t>,</w:t>
      </w:r>
      <w:r w:rsidR="00C5114E" w:rsidRPr="00EE2C03">
        <w:rPr>
          <w:rFonts w:ascii="Times New Roman" w:hAnsi="Times New Roman" w:cs="Times New Roman"/>
        </w:rPr>
        <w:t xml:space="preserve"> many argue that teaching is the most important role of a teacher, therefore question why teachers are required to be researchers </w:t>
      </w:r>
      <w:r w:rsidR="00706E47" w:rsidRPr="00EE2C03">
        <w:rPr>
          <w:rFonts w:ascii="Times New Roman" w:hAnsi="Times New Roman" w:cs="Times New Roman"/>
        </w:rPr>
        <w:t>(Hancock., 1996</w:t>
      </w:r>
      <w:r w:rsidR="003D199C" w:rsidRPr="00EE2C03">
        <w:rPr>
          <w:rFonts w:ascii="Times New Roman" w:hAnsi="Times New Roman" w:cs="Times New Roman"/>
        </w:rPr>
        <w:t>; Maclellan., 2016). A major factor in the limitations to researching as a teacher are quite simply that they do not have the time outside their lesson plans, resource planning and day to day life as a t</w:t>
      </w:r>
      <w:r w:rsidR="00A04EC1" w:rsidRPr="00EE2C03">
        <w:rPr>
          <w:rFonts w:ascii="Times New Roman" w:hAnsi="Times New Roman" w:cs="Times New Roman"/>
        </w:rPr>
        <w:t>eacher (Hattie &amp; Timperley, 200</w:t>
      </w:r>
      <w:r w:rsidR="003D199C" w:rsidRPr="00EE2C03">
        <w:rPr>
          <w:rFonts w:ascii="Times New Roman" w:hAnsi="Times New Roman" w:cs="Times New Roman"/>
        </w:rPr>
        <w:t xml:space="preserve">7). In addition to </w:t>
      </w:r>
      <w:r w:rsidR="00EE2C03" w:rsidRPr="00EE2C03">
        <w:rPr>
          <w:rFonts w:ascii="Times New Roman" w:hAnsi="Times New Roman" w:cs="Times New Roman"/>
        </w:rPr>
        <w:t>this</w:t>
      </w:r>
      <w:r w:rsidR="00EE2C03">
        <w:rPr>
          <w:rFonts w:ascii="Times New Roman" w:hAnsi="Times New Roman" w:cs="Times New Roman"/>
        </w:rPr>
        <w:t>,</w:t>
      </w:r>
      <w:r w:rsidR="00EE2C03" w:rsidRPr="00EE2C03">
        <w:rPr>
          <w:rFonts w:ascii="Times New Roman" w:hAnsi="Times New Roman" w:cs="Times New Roman"/>
        </w:rPr>
        <w:t xml:space="preserve"> teacher</w:t>
      </w:r>
      <w:r w:rsidR="00EE2C03">
        <w:rPr>
          <w:rFonts w:ascii="Times New Roman" w:hAnsi="Times New Roman" w:cs="Times New Roman"/>
        </w:rPr>
        <w:t>s</w:t>
      </w:r>
      <w:r w:rsidR="003D199C" w:rsidRPr="00EE2C03">
        <w:rPr>
          <w:rFonts w:ascii="Times New Roman" w:hAnsi="Times New Roman" w:cs="Times New Roman"/>
        </w:rPr>
        <w:t xml:space="preserve"> were unable to comprehend research papers as they are primarily written for researchers. </w:t>
      </w:r>
    </w:p>
    <w:p w14:paraId="2C832894" w14:textId="77777777" w:rsidR="00A04EC1" w:rsidRPr="00EE2C03" w:rsidRDefault="00A04EC1" w:rsidP="00EE2C03">
      <w:pPr>
        <w:spacing w:line="360" w:lineRule="auto"/>
        <w:rPr>
          <w:rFonts w:ascii="Times New Roman" w:hAnsi="Times New Roman" w:cs="Times New Roman"/>
        </w:rPr>
      </w:pPr>
    </w:p>
    <w:p w14:paraId="3EB87A07" w14:textId="77777777" w:rsidR="00C32A49" w:rsidRPr="00EE2C03" w:rsidRDefault="00C32A49" w:rsidP="00EE2C03">
      <w:pPr>
        <w:spacing w:line="360" w:lineRule="auto"/>
        <w:rPr>
          <w:rFonts w:ascii="Times New Roman" w:hAnsi="Times New Roman" w:cs="Times New Roman"/>
        </w:rPr>
      </w:pPr>
      <w:r w:rsidRPr="00EE2C03">
        <w:rPr>
          <w:rFonts w:ascii="Times New Roman" w:hAnsi="Times New Roman" w:cs="Times New Roman"/>
        </w:rPr>
        <w:t xml:space="preserve">      In response to concerns regarding scientific literacy in schools, teachers have undertaken research to improve their students understanding of extended questions. </w:t>
      </w:r>
      <w:r w:rsidR="007F7279" w:rsidRPr="00EE2C03">
        <w:rPr>
          <w:rFonts w:ascii="Times New Roman" w:hAnsi="Times New Roman" w:cs="Times New Roman"/>
        </w:rPr>
        <w:t xml:space="preserve">As mentioned previously this is largely to do with student’s inability to comprehend the literacy involved in </w:t>
      </w:r>
      <w:r w:rsidR="007F7279" w:rsidRPr="00EE2C03">
        <w:rPr>
          <w:rFonts w:ascii="Times New Roman" w:hAnsi="Times New Roman" w:cs="Times New Roman"/>
        </w:rPr>
        <w:lastRenderedPageBreak/>
        <w:t xml:space="preserve">these types of questions. Teachers have therefore targeted the scientific literacy aspect and attempted to break down these questions for the students to understand how to answer them. </w:t>
      </w:r>
    </w:p>
    <w:p w14:paraId="462E243A" w14:textId="77777777" w:rsidR="007F7279" w:rsidRPr="00EE2C03" w:rsidRDefault="007F7279" w:rsidP="00EE2C03">
      <w:pPr>
        <w:spacing w:line="360" w:lineRule="auto"/>
        <w:rPr>
          <w:rFonts w:ascii="Times New Roman" w:hAnsi="Times New Roman" w:cs="Times New Roman"/>
        </w:rPr>
      </w:pPr>
    </w:p>
    <w:p w14:paraId="73309C0F" w14:textId="77777777" w:rsidR="00984A68" w:rsidRPr="00EE2C03" w:rsidRDefault="007F7279" w:rsidP="00EE2C03">
      <w:pPr>
        <w:spacing w:line="360" w:lineRule="auto"/>
        <w:rPr>
          <w:rFonts w:ascii="Times New Roman" w:hAnsi="Times New Roman" w:cs="Times New Roman"/>
        </w:rPr>
      </w:pPr>
      <w:r w:rsidRPr="00EE2C03">
        <w:rPr>
          <w:rFonts w:ascii="Times New Roman" w:hAnsi="Times New Roman" w:cs="Times New Roman"/>
        </w:rPr>
        <w:t xml:space="preserve">     In an investigation study conducted by Ritchie, Thomas &amp; Tones (2011) a form of breaking down questions was discovered through extensive research with year 7 students. </w:t>
      </w:r>
      <w:r w:rsidR="00984A68" w:rsidRPr="00EE2C03">
        <w:rPr>
          <w:rFonts w:ascii="Times New Roman" w:hAnsi="Times New Roman" w:cs="Times New Roman"/>
        </w:rPr>
        <w:t>They hypothesised that a sequence of stories would improve students understanding of a topic or extended question.</w:t>
      </w:r>
      <w:r w:rsidR="000D61E0" w:rsidRPr="00EE2C03">
        <w:rPr>
          <w:rFonts w:ascii="Times New Roman" w:hAnsi="Times New Roman" w:cs="Times New Roman"/>
        </w:rPr>
        <w:t xml:space="preserve"> They would introduce their topic more like a comic book, and they’d use the same design for the questions so that they were broken down more clearly.</w:t>
      </w:r>
      <w:r w:rsidR="00984A68" w:rsidRPr="00EE2C03">
        <w:rPr>
          <w:rFonts w:ascii="Times New Roman" w:hAnsi="Times New Roman" w:cs="Times New Roman"/>
        </w:rPr>
        <w:t xml:space="preserve"> </w:t>
      </w:r>
      <w:r w:rsidRPr="00EE2C03">
        <w:rPr>
          <w:rFonts w:ascii="Times New Roman" w:hAnsi="Times New Roman" w:cs="Times New Roman"/>
        </w:rPr>
        <w:t xml:space="preserve">Although the research investigation was conducted in an Australian school, the methodology is similar to the methodology used within the research discussed </w:t>
      </w:r>
      <w:r w:rsidR="000D61E0" w:rsidRPr="00EE2C03">
        <w:rPr>
          <w:rFonts w:ascii="Times New Roman" w:hAnsi="Times New Roman" w:cs="Times New Roman"/>
        </w:rPr>
        <w:t xml:space="preserve">throughout this assignment. </w:t>
      </w:r>
    </w:p>
    <w:p w14:paraId="2ADFE73B" w14:textId="77777777" w:rsidR="00984A68" w:rsidRPr="00EE2C03" w:rsidRDefault="00984A68" w:rsidP="00EE2C03">
      <w:pPr>
        <w:spacing w:line="360" w:lineRule="auto"/>
        <w:rPr>
          <w:rFonts w:ascii="Times New Roman" w:hAnsi="Times New Roman" w:cs="Times New Roman"/>
        </w:rPr>
      </w:pPr>
    </w:p>
    <w:p w14:paraId="6AB69EF8" w14:textId="77777777" w:rsidR="0042049C" w:rsidRPr="00EE2C03" w:rsidRDefault="00984A68" w:rsidP="00EE2C03">
      <w:pPr>
        <w:spacing w:line="360" w:lineRule="auto"/>
        <w:rPr>
          <w:rFonts w:ascii="Times New Roman" w:hAnsi="Times New Roman" w:cs="Times New Roman"/>
        </w:rPr>
      </w:pPr>
      <w:r w:rsidRPr="00EE2C03">
        <w:rPr>
          <w:rFonts w:ascii="Times New Roman" w:hAnsi="Times New Roman" w:cs="Times New Roman"/>
        </w:rPr>
        <w:t xml:space="preserve">          The study used a q</w:t>
      </w:r>
      <w:r w:rsidR="000D61E0" w:rsidRPr="00EE2C03">
        <w:rPr>
          <w:rFonts w:ascii="Times New Roman" w:hAnsi="Times New Roman" w:cs="Times New Roman"/>
        </w:rPr>
        <w:t xml:space="preserve">uasi-experimental design which included two schools </w:t>
      </w:r>
      <w:r w:rsidRPr="00EE2C03">
        <w:rPr>
          <w:rFonts w:ascii="Times New Roman" w:hAnsi="Times New Roman" w:cs="Times New Roman"/>
        </w:rPr>
        <w:t>with two phases. The first phase was the exploratory phase where qualitative case study involving classroom observations and interviews were performed. The second phase was then condu</w:t>
      </w:r>
      <w:r w:rsidR="000D61E0" w:rsidRPr="00EE2C03">
        <w:rPr>
          <w:rFonts w:ascii="Times New Roman" w:hAnsi="Times New Roman" w:cs="Times New Roman"/>
        </w:rPr>
        <w:t>cted in an alternative school using</w:t>
      </w:r>
      <w:r w:rsidRPr="00EE2C03">
        <w:rPr>
          <w:rFonts w:ascii="Times New Roman" w:hAnsi="Times New Roman" w:cs="Times New Roman"/>
        </w:rPr>
        <w:t xml:space="preserve"> two different classes. Results of this study supported the argument that a sequence of stories helped the students gain a deeper understanding of the topic at hand. </w:t>
      </w:r>
    </w:p>
    <w:p w14:paraId="7AFD7671" w14:textId="77777777" w:rsidR="0042049C" w:rsidRPr="00EE2C03" w:rsidRDefault="0042049C" w:rsidP="00EE2C03">
      <w:pPr>
        <w:spacing w:line="360" w:lineRule="auto"/>
        <w:rPr>
          <w:rFonts w:ascii="Times New Roman" w:hAnsi="Times New Roman" w:cs="Times New Roman"/>
        </w:rPr>
      </w:pPr>
    </w:p>
    <w:p w14:paraId="68B5D1E6" w14:textId="7E7AB6AD" w:rsidR="007F7279" w:rsidRPr="00EE2C03" w:rsidRDefault="0042049C" w:rsidP="00EE2C03">
      <w:pPr>
        <w:spacing w:line="360" w:lineRule="auto"/>
        <w:rPr>
          <w:rFonts w:ascii="Times New Roman" w:hAnsi="Times New Roman" w:cs="Times New Roman"/>
        </w:rPr>
      </w:pPr>
      <w:r w:rsidRPr="00EE2C03">
        <w:rPr>
          <w:rFonts w:ascii="Times New Roman" w:hAnsi="Times New Roman" w:cs="Times New Roman"/>
        </w:rPr>
        <w:t xml:space="preserve">         </w:t>
      </w:r>
      <w:r w:rsidR="000D61E0" w:rsidRPr="00EE2C03">
        <w:rPr>
          <w:rFonts w:ascii="Times New Roman" w:hAnsi="Times New Roman" w:cs="Times New Roman"/>
        </w:rPr>
        <w:t>Although their results were highly supportive of their hypothesis</w:t>
      </w:r>
      <w:r w:rsidR="00260894" w:rsidRPr="00EE2C03">
        <w:rPr>
          <w:rFonts w:ascii="Times New Roman" w:hAnsi="Times New Roman" w:cs="Times New Roman"/>
        </w:rPr>
        <w:t xml:space="preserve">, </w:t>
      </w:r>
      <w:r w:rsidR="000D61E0" w:rsidRPr="00EE2C03">
        <w:rPr>
          <w:rFonts w:ascii="Times New Roman" w:hAnsi="Times New Roman" w:cs="Times New Roman"/>
        </w:rPr>
        <w:t xml:space="preserve">a quasi-experimental design has many flaws. The researchers claim that as two different schools were used there is a generalised response to the questions. However, it can be argued that quasi-experimental designs often fail to randomize their participants and therefore are usually hand-picked. This poses many issues as there is an element of experimenter bias whereby the researchers may have selected a more able group both times meaning their results cannot be generalised to all students aged 11. </w:t>
      </w:r>
    </w:p>
    <w:p w14:paraId="22424058" w14:textId="77777777" w:rsidR="000D61E0" w:rsidRPr="00EE2C03" w:rsidRDefault="000D61E0" w:rsidP="00EE2C03">
      <w:pPr>
        <w:spacing w:line="360" w:lineRule="auto"/>
        <w:rPr>
          <w:rFonts w:ascii="Times New Roman" w:hAnsi="Times New Roman" w:cs="Times New Roman"/>
        </w:rPr>
      </w:pPr>
    </w:p>
    <w:p w14:paraId="62AB3700" w14:textId="24B4DB45" w:rsidR="000D61E0" w:rsidRPr="00EE2C03" w:rsidRDefault="000D61E0" w:rsidP="00EE2C03">
      <w:pPr>
        <w:spacing w:line="360" w:lineRule="auto"/>
        <w:rPr>
          <w:rFonts w:ascii="Times New Roman" w:hAnsi="Times New Roman" w:cs="Times New Roman"/>
        </w:rPr>
      </w:pPr>
      <w:r w:rsidRPr="00EE2C03">
        <w:rPr>
          <w:rFonts w:ascii="Times New Roman" w:hAnsi="Times New Roman" w:cs="Times New Roman"/>
        </w:rPr>
        <w:t xml:space="preserve">            This investigative study used short stories to introduce a topic or question, which proved to be effective with their cohort group</w:t>
      </w:r>
      <w:r w:rsidR="006E4BFA" w:rsidRPr="00EE2C03">
        <w:rPr>
          <w:rFonts w:ascii="Times New Roman" w:hAnsi="Times New Roman" w:cs="Times New Roman"/>
        </w:rPr>
        <w:t>. However</w:t>
      </w:r>
      <w:r w:rsidR="00EE2C03">
        <w:rPr>
          <w:rFonts w:ascii="Times New Roman" w:hAnsi="Times New Roman" w:cs="Times New Roman"/>
        </w:rPr>
        <w:t>,</w:t>
      </w:r>
      <w:r w:rsidR="006E4BFA" w:rsidRPr="00EE2C03">
        <w:rPr>
          <w:rFonts w:ascii="Times New Roman" w:hAnsi="Times New Roman" w:cs="Times New Roman"/>
        </w:rPr>
        <w:t xml:space="preserve"> it can be argued that students may have responded well as they were more able children. With scientific literacy being the key issue here, the more able students may not have difficulty with this element. Perhaps a suggestion to use a lower ability class and a larger participation group would be necessary to get more reliable results whereby these can then be generalised more easily. </w:t>
      </w:r>
    </w:p>
    <w:p w14:paraId="5D69DC55" w14:textId="77777777" w:rsidR="007F7279" w:rsidRPr="00EE2C03" w:rsidRDefault="007F7279" w:rsidP="00EE2C03">
      <w:pPr>
        <w:spacing w:line="360" w:lineRule="auto"/>
        <w:rPr>
          <w:rFonts w:ascii="Times New Roman" w:hAnsi="Times New Roman" w:cs="Times New Roman"/>
        </w:rPr>
      </w:pPr>
    </w:p>
    <w:p w14:paraId="413680D8" w14:textId="4F753F0F" w:rsidR="0042049C" w:rsidRPr="00EE2C03" w:rsidRDefault="0042049C" w:rsidP="00EE2C03">
      <w:pPr>
        <w:spacing w:line="360" w:lineRule="auto"/>
        <w:rPr>
          <w:rFonts w:ascii="Times New Roman" w:hAnsi="Times New Roman" w:cs="Times New Roman"/>
        </w:rPr>
      </w:pPr>
      <w:r w:rsidRPr="00EE2C03">
        <w:rPr>
          <w:rFonts w:ascii="Times New Roman" w:hAnsi="Times New Roman" w:cs="Times New Roman"/>
        </w:rPr>
        <w:lastRenderedPageBreak/>
        <w:t xml:space="preserve">         </w:t>
      </w:r>
      <w:r w:rsidR="00314EBB" w:rsidRPr="00EE2C03">
        <w:rPr>
          <w:rFonts w:ascii="Times New Roman" w:hAnsi="Times New Roman" w:cs="Times New Roman"/>
        </w:rPr>
        <w:t xml:space="preserve">  In contrast to this approach </w:t>
      </w:r>
      <w:r w:rsidR="00DA63D5" w:rsidRPr="00EE2C03">
        <w:rPr>
          <w:rFonts w:ascii="Times New Roman" w:hAnsi="Times New Roman" w:cs="Times New Roman"/>
        </w:rPr>
        <w:t>investigations have taken place to discover alternative, yet</w:t>
      </w:r>
      <w:r w:rsidR="00314EBB" w:rsidRPr="00EE2C03">
        <w:rPr>
          <w:rFonts w:ascii="Times New Roman" w:hAnsi="Times New Roman" w:cs="Times New Roman"/>
        </w:rPr>
        <w:t xml:space="preserve"> effective way</w:t>
      </w:r>
      <w:r w:rsidR="00DA63D5" w:rsidRPr="00EE2C03">
        <w:rPr>
          <w:rFonts w:ascii="Times New Roman" w:hAnsi="Times New Roman" w:cs="Times New Roman"/>
        </w:rPr>
        <w:t>s</w:t>
      </w:r>
      <w:r w:rsidR="00314EBB" w:rsidRPr="00EE2C03">
        <w:rPr>
          <w:rFonts w:ascii="Times New Roman" w:hAnsi="Times New Roman" w:cs="Times New Roman"/>
        </w:rPr>
        <w:t xml:space="preserve"> to enhance literacy </w:t>
      </w:r>
      <w:r w:rsidR="00DA63D5" w:rsidRPr="00EE2C03">
        <w:rPr>
          <w:rFonts w:ascii="Times New Roman" w:hAnsi="Times New Roman" w:cs="Times New Roman"/>
        </w:rPr>
        <w:t xml:space="preserve">in the classroom. As the new curriculum is being developed, teachers are recognising that the use of technology in schools can be extremely beneficial. The </w:t>
      </w:r>
      <w:r w:rsidR="00D7525A" w:rsidRPr="00EE2C03">
        <w:rPr>
          <w:rFonts w:ascii="Times New Roman" w:hAnsi="Times New Roman" w:cs="Times New Roman"/>
        </w:rPr>
        <w:t>Digital Competence</w:t>
      </w:r>
      <w:r w:rsidR="00DA63D5" w:rsidRPr="00EE2C03">
        <w:rPr>
          <w:rFonts w:ascii="Times New Roman" w:hAnsi="Times New Roman" w:cs="Times New Roman"/>
        </w:rPr>
        <w:t xml:space="preserve"> Framework (DCF)</w:t>
      </w:r>
      <w:r w:rsidR="00D7525A" w:rsidRPr="00EE2C03">
        <w:rPr>
          <w:rFonts w:ascii="Times New Roman" w:hAnsi="Times New Roman" w:cs="Times New Roman"/>
        </w:rPr>
        <w:t xml:space="preserve"> is one of three cross-curricular responsibilities, alongside literacy and numeracy</w:t>
      </w:r>
      <w:r w:rsidR="00DA63D5" w:rsidRPr="00EE2C03">
        <w:rPr>
          <w:rFonts w:ascii="Times New Roman" w:hAnsi="Times New Roman" w:cs="Times New Roman"/>
        </w:rPr>
        <w:t xml:space="preserve">. </w:t>
      </w:r>
      <w:r w:rsidR="00D7525A" w:rsidRPr="00EE2C03">
        <w:rPr>
          <w:rFonts w:ascii="Times New Roman" w:hAnsi="Times New Roman" w:cs="Times New Roman"/>
        </w:rPr>
        <w:t xml:space="preserve">As these are all key responsibilities in schools, teachers have attempted to merge these in an attempt to enhance </w:t>
      </w:r>
      <w:r w:rsidR="007A7094" w:rsidRPr="00EE2C03">
        <w:rPr>
          <w:rFonts w:ascii="Times New Roman" w:hAnsi="Times New Roman" w:cs="Times New Roman"/>
        </w:rPr>
        <w:t>them</w:t>
      </w:r>
      <w:r w:rsidR="00D7525A" w:rsidRPr="00EE2C03">
        <w:rPr>
          <w:rFonts w:ascii="Times New Roman" w:hAnsi="Times New Roman" w:cs="Times New Roman"/>
        </w:rPr>
        <w:t xml:space="preserve">. </w:t>
      </w:r>
      <w:r w:rsidR="00DA63D5" w:rsidRPr="00EE2C03">
        <w:rPr>
          <w:rFonts w:ascii="Times New Roman" w:hAnsi="Times New Roman" w:cs="Times New Roman"/>
        </w:rPr>
        <w:t xml:space="preserve">A particular investigation of </w:t>
      </w:r>
      <w:r w:rsidR="00D7525A" w:rsidRPr="00EE2C03">
        <w:rPr>
          <w:rFonts w:ascii="Times New Roman" w:hAnsi="Times New Roman" w:cs="Times New Roman"/>
        </w:rPr>
        <w:t xml:space="preserve">interest integrated the use of </w:t>
      </w:r>
      <w:proofErr w:type="spellStart"/>
      <w:r w:rsidR="00D7525A" w:rsidRPr="00EE2C03">
        <w:rPr>
          <w:rFonts w:ascii="Times New Roman" w:hAnsi="Times New Roman" w:cs="Times New Roman"/>
        </w:rPr>
        <w:t>I</w:t>
      </w:r>
      <w:r w:rsidR="00DA63D5" w:rsidRPr="00EE2C03">
        <w:rPr>
          <w:rFonts w:ascii="Times New Roman" w:hAnsi="Times New Roman" w:cs="Times New Roman"/>
        </w:rPr>
        <w:t>pads</w:t>
      </w:r>
      <w:proofErr w:type="spellEnd"/>
      <w:r w:rsidR="00DA63D5" w:rsidRPr="00EE2C03">
        <w:rPr>
          <w:rFonts w:ascii="Times New Roman" w:hAnsi="Times New Roman" w:cs="Times New Roman"/>
        </w:rPr>
        <w:t xml:space="preserve"> during literacy instructions</w:t>
      </w:r>
      <w:r w:rsidR="00F27226" w:rsidRPr="00EE2C03">
        <w:rPr>
          <w:rFonts w:ascii="Times New Roman" w:hAnsi="Times New Roman" w:cs="Times New Roman"/>
        </w:rPr>
        <w:t xml:space="preserve"> (Hutchison, </w:t>
      </w:r>
      <w:proofErr w:type="spellStart"/>
      <w:r w:rsidR="00F27226" w:rsidRPr="00EE2C03">
        <w:rPr>
          <w:rFonts w:ascii="Times New Roman" w:hAnsi="Times New Roman" w:cs="Times New Roman"/>
        </w:rPr>
        <w:t>Bueschorner</w:t>
      </w:r>
      <w:proofErr w:type="spellEnd"/>
      <w:r w:rsidR="00F27226" w:rsidRPr="00EE2C03">
        <w:rPr>
          <w:rFonts w:ascii="Times New Roman" w:hAnsi="Times New Roman" w:cs="Times New Roman"/>
        </w:rPr>
        <w:t>, Schmidt-Crawford., 2012)</w:t>
      </w:r>
      <w:r w:rsidR="00DA63D5" w:rsidRPr="00EE2C03">
        <w:rPr>
          <w:rFonts w:ascii="Times New Roman" w:hAnsi="Times New Roman" w:cs="Times New Roman"/>
        </w:rPr>
        <w:t>. This investigation was carried out in a Primary School to</w:t>
      </w:r>
      <w:r w:rsidR="00D7525A" w:rsidRPr="00EE2C03">
        <w:rPr>
          <w:rFonts w:ascii="Times New Roman" w:hAnsi="Times New Roman" w:cs="Times New Roman"/>
        </w:rPr>
        <w:t xml:space="preserve"> </w:t>
      </w:r>
      <w:proofErr w:type="spellStart"/>
      <w:r w:rsidR="00D7525A" w:rsidRPr="00EE2C03">
        <w:rPr>
          <w:rFonts w:ascii="Times New Roman" w:hAnsi="Times New Roman" w:cs="Times New Roman"/>
        </w:rPr>
        <w:t>to</w:t>
      </w:r>
      <w:proofErr w:type="spellEnd"/>
      <w:r w:rsidR="00D7525A" w:rsidRPr="00EE2C03">
        <w:rPr>
          <w:rFonts w:ascii="Times New Roman" w:hAnsi="Times New Roman" w:cs="Times New Roman"/>
        </w:rPr>
        <w:t xml:space="preserve"> observe whether the use of </w:t>
      </w:r>
      <w:proofErr w:type="spellStart"/>
      <w:r w:rsidR="00D7525A" w:rsidRPr="00EE2C03">
        <w:rPr>
          <w:rFonts w:ascii="Times New Roman" w:hAnsi="Times New Roman" w:cs="Times New Roman"/>
        </w:rPr>
        <w:t>I</w:t>
      </w:r>
      <w:r w:rsidR="00DA63D5" w:rsidRPr="00EE2C03">
        <w:rPr>
          <w:rFonts w:ascii="Times New Roman" w:hAnsi="Times New Roman" w:cs="Times New Roman"/>
        </w:rPr>
        <w:t>pads</w:t>
      </w:r>
      <w:proofErr w:type="spellEnd"/>
      <w:r w:rsidR="00DA63D5" w:rsidRPr="00EE2C03">
        <w:rPr>
          <w:rFonts w:ascii="Times New Roman" w:hAnsi="Times New Roman" w:cs="Times New Roman"/>
        </w:rPr>
        <w:t xml:space="preserve"> whilst giving instruction would help students understand the description.</w:t>
      </w:r>
      <w:r w:rsidR="00D7525A" w:rsidRPr="00EE2C03">
        <w:rPr>
          <w:rFonts w:ascii="Times New Roman" w:hAnsi="Times New Roman" w:cs="Times New Roman"/>
        </w:rPr>
        <w:t xml:space="preserve"> </w:t>
      </w:r>
    </w:p>
    <w:p w14:paraId="29D59EDC" w14:textId="033C2F86" w:rsidR="003719C9" w:rsidRPr="00EE2C03" w:rsidRDefault="003719C9" w:rsidP="00EE2C03">
      <w:pPr>
        <w:spacing w:line="360" w:lineRule="auto"/>
        <w:rPr>
          <w:rFonts w:ascii="Times New Roman" w:hAnsi="Times New Roman" w:cs="Times New Roman"/>
        </w:rPr>
      </w:pPr>
    </w:p>
    <w:p w14:paraId="36F7D3BD" w14:textId="19F17E15" w:rsidR="003719C9" w:rsidRPr="00EE2C03" w:rsidRDefault="003719C9" w:rsidP="00EE2C03">
      <w:pPr>
        <w:spacing w:line="360" w:lineRule="auto"/>
        <w:rPr>
          <w:rFonts w:ascii="Times New Roman" w:hAnsi="Times New Roman" w:cs="Times New Roman"/>
        </w:rPr>
      </w:pPr>
      <w:r w:rsidRPr="00EE2C03">
        <w:rPr>
          <w:rFonts w:ascii="Times New Roman" w:hAnsi="Times New Roman" w:cs="Times New Roman"/>
        </w:rPr>
        <w:t xml:space="preserve">       </w:t>
      </w:r>
      <w:r w:rsidR="00F27226" w:rsidRPr="00EE2C03">
        <w:rPr>
          <w:rFonts w:ascii="Times New Roman" w:hAnsi="Times New Roman" w:cs="Times New Roman"/>
        </w:rPr>
        <w:t xml:space="preserve">The investigators observed that incorporating </w:t>
      </w:r>
      <w:proofErr w:type="spellStart"/>
      <w:r w:rsidR="00F27226" w:rsidRPr="00EE2C03">
        <w:rPr>
          <w:rFonts w:ascii="Times New Roman" w:hAnsi="Times New Roman" w:cs="Times New Roman"/>
        </w:rPr>
        <w:t>Ipads</w:t>
      </w:r>
      <w:proofErr w:type="spellEnd"/>
      <w:r w:rsidR="00F27226" w:rsidRPr="00EE2C03">
        <w:rPr>
          <w:rFonts w:ascii="Times New Roman" w:hAnsi="Times New Roman" w:cs="Times New Roman"/>
        </w:rPr>
        <w:t xml:space="preserve"> into lessons improved student engagement, however this did not reflect on their response to the task. Much of the evidence collected were observations that the researchers made whilst undertaking the investigation. </w:t>
      </w:r>
      <w:r w:rsidR="007B4FEF" w:rsidRPr="00EE2C03">
        <w:rPr>
          <w:rFonts w:ascii="Times New Roman" w:hAnsi="Times New Roman" w:cs="Times New Roman"/>
        </w:rPr>
        <w:t xml:space="preserve">They concluded that although digital technology was extremely useful in enhancing student’s </w:t>
      </w:r>
      <w:r w:rsidR="00DC60CB" w:rsidRPr="00EE2C03">
        <w:rPr>
          <w:rFonts w:ascii="Times New Roman" w:hAnsi="Times New Roman" w:cs="Times New Roman"/>
        </w:rPr>
        <w:t xml:space="preserve">literacy skills, that it should only be used in the classroom if it enhances curricular goals. Similar investigations have taken place that concur with this notion that digital technology can be overused and doesn’t always enhance curricular goals (Hutchison &amp; Reinking, 2011., </w:t>
      </w:r>
      <w:proofErr w:type="spellStart"/>
      <w:r w:rsidR="00DC60CB" w:rsidRPr="00EE2C03">
        <w:rPr>
          <w:rFonts w:ascii="Times New Roman" w:hAnsi="Times New Roman" w:cs="Times New Roman"/>
        </w:rPr>
        <w:t>Labbo</w:t>
      </w:r>
      <w:proofErr w:type="spellEnd"/>
      <w:r w:rsidR="00DC60CB" w:rsidRPr="00EE2C03">
        <w:rPr>
          <w:rFonts w:ascii="Times New Roman" w:hAnsi="Times New Roman" w:cs="Times New Roman"/>
        </w:rPr>
        <w:t xml:space="preserve"> &amp; Reinking, </w:t>
      </w:r>
      <w:r w:rsidR="001B7B8E" w:rsidRPr="00EE2C03">
        <w:rPr>
          <w:rFonts w:ascii="Times New Roman" w:hAnsi="Times New Roman" w:cs="Times New Roman"/>
        </w:rPr>
        <w:t>2011</w:t>
      </w:r>
      <w:r w:rsidR="00DC60CB" w:rsidRPr="00EE2C03">
        <w:rPr>
          <w:rFonts w:ascii="Times New Roman" w:hAnsi="Times New Roman" w:cs="Times New Roman"/>
        </w:rPr>
        <w:t xml:space="preserve">). </w:t>
      </w:r>
    </w:p>
    <w:p w14:paraId="1A84515F" w14:textId="6132592A" w:rsidR="009D0DBB" w:rsidRPr="00EE2C03" w:rsidRDefault="009D0DBB" w:rsidP="00EE2C03">
      <w:pPr>
        <w:spacing w:line="360" w:lineRule="auto"/>
        <w:rPr>
          <w:rFonts w:ascii="Times New Roman" w:hAnsi="Times New Roman" w:cs="Times New Roman"/>
        </w:rPr>
      </w:pPr>
    </w:p>
    <w:p w14:paraId="63938E2D" w14:textId="682BC019" w:rsidR="009D0DBB" w:rsidRPr="00EE2C03" w:rsidRDefault="009D0DBB" w:rsidP="00EE2C03">
      <w:pPr>
        <w:spacing w:line="360" w:lineRule="auto"/>
        <w:rPr>
          <w:rFonts w:ascii="Times New Roman" w:hAnsi="Times New Roman" w:cs="Times New Roman"/>
        </w:rPr>
      </w:pPr>
      <w:r w:rsidRPr="00EE2C03">
        <w:rPr>
          <w:rFonts w:ascii="Times New Roman" w:hAnsi="Times New Roman" w:cs="Times New Roman"/>
        </w:rPr>
        <w:t xml:space="preserve">             Literature would suggest that there are many avenues to investigate in order to enhance student’s scientific literacy. An area of interest for this investigation was the use of inference grids. These are designed to </w:t>
      </w:r>
      <w:r w:rsidR="00371425" w:rsidRPr="00EE2C03">
        <w:rPr>
          <w:rFonts w:ascii="Times New Roman" w:hAnsi="Times New Roman" w:cs="Times New Roman"/>
        </w:rPr>
        <w:t xml:space="preserve">challenge students to deepen their understanding of the question. Usually a stimulus in the form of a picture is placed in the smaller grid, and then questions are placed in the following grids to structure their answer more coherently. Through thorough review of literature, it is evident that inference grids have not been investigated much in the field of scientific literacy. Therefore, this was of interest as it could be investigated thoroughly to see whether the grids could be of use in scientific literacy. </w:t>
      </w:r>
      <w:r w:rsidR="0001407D" w:rsidRPr="00EE2C03">
        <w:rPr>
          <w:rFonts w:ascii="Times New Roman" w:hAnsi="Times New Roman" w:cs="Times New Roman"/>
        </w:rPr>
        <w:t xml:space="preserve">Evidence affiliated with inference grids are seen to be used in subjects where literacy is key, for example history, English and geography </w:t>
      </w:r>
      <w:r w:rsidR="00260894" w:rsidRPr="00EE2C03">
        <w:rPr>
          <w:rFonts w:ascii="Times New Roman" w:hAnsi="Times New Roman" w:cs="Times New Roman"/>
        </w:rPr>
        <w:t>(PISA 2009)</w:t>
      </w:r>
      <w:r w:rsidR="0001407D" w:rsidRPr="00EE2C03">
        <w:rPr>
          <w:rFonts w:ascii="Times New Roman" w:hAnsi="Times New Roman" w:cs="Times New Roman"/>
        </w:rPr>
        <w:t xml:space="preserve">. </w:t>
      </w:r>
    </w:p>
    <w:p w14:paraId="49C4905A" w14:textId="14E2AC3B" w:rsidR="007B6E90" w:rsidRPr="00EE2C03" w:rsidRDefault="007B6E90" w:rsidP="00EE2C03">
      <w:pPr>
        <w:spacing w:line="360" w:lineRule="auto"/>
        <w:rPr>
          <w:rFonts w:ascii="Times New Roman" w:hAnsi="Times New Roman" w:cs="Times New Roman"/>
        </w:rPr>
      </w:pPr>
    </w:p>
    <w:p w14:paraId="0AA91BBD" w14:textId="676DE12A" w:rsidR="003B6DA3" w:rsidRPr="00EE2C03" w:rsidRDefault="007B6E90" w:rsidP="00EE2C03">
      <w:pPr>
        <w:spacing w:line="360" w:lineRule="auto"/>
        <w:rPr>
          <w:rFonts w:ascii="Times New Roman" w:hAnsi="Times New Roman" w:cs="Times New Roman"/>
        </w:rPr>
      </w:pPr>
      <w:r w:rsidRPr="00EE2C03">
        <w:rPr>
          <w:rFonts w:ascii="Times New Roman" w:hAnsi="Times New Roman" w:cs="Times New Roman"/>
        </w:rPr>
        <w:t xml:space="preserve">           </w:t>
      </w:r>
      <w:r w:rsidR="005804BF" w:rsidRPr="00EE2C03">
        <w:rPr>
          <w:rFonts w:ascii="Times New Roman" w:hAnsi="Times New Roman" w:cs="Times New Roman"/>
        </w:rPr>
        <w:t xml:space="preserve">Inference grids amongst teachers are both loved and loathed according to a website called the “Thinking </w:t>
      </w:r>
      <w:r w:rsidR="00915655" w:rsidRPr="00EE2C03">
        <w:rPr>
          <w:rFonts w:ascii="Times New Roman" w:hAnsi="Times New Roman" w:cs="Times New Roman"/>
        </w:rPr>
        <w:t xml:space="preserve">Child” (2014). The idea of inference grids is believed to derive from </w:t>
      </w:r>
      <w:r w:rsidR="00FC107F" w:rsidRPr="00EE2C03">
        <w:rPr>
          <w:rFonts w:ascii="Times New Roman" w:hAnsi="Times New Roman" w:cs="Times New Roman"/>
        </w:rPr>
        <w:t xml:space="preserve">using visual aids to enhance a student’s ability to think critically. In an investigative study </w:t>
      </w:r>
      <w:r w:rsidR="00FC107F" w:rsidRPr="00EE2C03">
        <w:rPr>
          <w:rFonts w:ascii="Times New Roman" w:hAnsi="Times New Roman" w:cs="Times New Roman"/>
        </w:rPr>
        <w:lastRenderedPageBreak/>
        <w:t>conducted by a PhD researcher in New Zealand investigated the effects of a visual aid to develop children’s critical thinking (</w:t>
      </w:r>
      <w:proofErr w:type="spellStart"/>
      <w:r w:rsidR="00FC107F" w:rsidRPr="00EE2C03">
        <w:rPr>
          <w:rFonts w:ascii="Times New Roman" w:hAnsi="Times New Roman" w:cs="Times New Roman"/>
        </w:rPr>
        <w:t>Lazo</w:t>
      </w:r>
      <w:proofErr w:type="spellEnd"/>
      <w:r w:rsidR="00FC107F" w:rsidRPr="00EE2C03">
        <w:rPr>
          <w:rFonts w:ascii="Times New Roman" w:hAnsi="Times New Roman" w:cs="Times New Roman"/>
        </w:rPr>
        <w:t xml:space="preserve">, 2012). It is believed from this study that children respond well to visual aids because they tend to portray ideologies, which increases their potential to confront and instil beliefs. Within this context the Welsh Science Curriculum focuses largely on </w:t>
      </w:r>
      <w:r w:rsidR="00EF0CA6" w:rsidRPr="00EE2C03">
        <w:rPr>
          <w:rFonts w:ascii="Times New Roman" w:hAnsi="Times New Roman" w:cs="Times New Roman"/>
        </w:rPr>
        <w:t>developing student’s critical thinking.</w:t>
      </w:r>
      <w:r w:rsidR="003B6DA3" w:rsidRPr="00EE2C03">
        <w:rPr>
          <w:rFonts w:ascii="Times New Roman" w:hAnsi="Times New Roman" w:cs="Times New Roman"/>
        </w:rPr>
        <w:t xml:space="preserve"> Therefore</w:t>
      </w:r>
      <w:r w:rsidR="00DB4C3B" w:rsidRPr="00EE2C03">
        <w:rPr>
          <w:rFonts w:ascii="Times New Roman" w:hAnsi="Times New Roman" w:cs="Times New Roman"/>
        </w:rPr>
        <w:t>,</w:t>
      </w:r>
      <w:r w:rsidR="003B6DA3" w:rsidRPr="00EE2C03">
        <w:rPr>
          <w:rFonts w:ascii="Times New Roman" w:hAnsi="Times New Roman" w:cs="Times New Roman"/>
        </w:rPr>
        <w:t xml:space="preserve"> through thorough consideration, the use of visual aids and inference grids was believed to be effective in enhancing student’s scientific literacy and critical thinking. </w:t>
      </w:r>
    </w:p>
    <w:p w14:paraId="6B8CDD27" w14:textId="77777777" w:rsidR="003B6DA3" w:rsidRPr="00EE2C03" w:rsidRDefault="003B6DA3" w:rsidP="00EE2C03">
      <w:pPr>
        <w:spacing w:line="360" w:lineRule="auto"/>
        <w:rPr>
          <w:rFonts w:ascii="Times New Roman" w:hAnsi="Times New Roman" w:cs="Times New Roman"/>
        </w:rPr>
      </w:pPr>
    </w:p>
    <w:p w14:paraId="56F61D9D" w14:textId="2BE05EB7" w:rsidR="007B6E90" w:rsidRPr="00EE2C03" w:rsidRDefault="003B6DA3" w:rsidP="00EE2C03">
      <w:pPr>
        <w:spacing w:line="360" w:lineRule="auto"/>
        <w:rPr>
          <w:rFonts w:ascii="Times New Roman" w:hAnsi="Times New Roman" w:cs="Times New Roman"/>
        </w:rPr>
      </w:pPr>
      <w:r w:rsidRPr="00EE2C03">
        <w:rPr>
          <w:rFonts w:ascii="Times New Roman" w:hAnsi="Times New Roman" w:cs="Times New Roman"/>
        </w:rPr>
        <w:t xml:space="preserve">        </w:t>
      </w:r>
      <w:r w:rsidR="004955CC" w:rsidRPr="00EE2C03">
        <w:rPr>
          <w:rFonts w:ascii="Times New Roman" w:hAnsi="Times New Roman" w:cs="Times New Roman"/>
        </w:rPr>
        <w:t xml:space="preserve">Key issues and concerns regarding inference grids or visual aids are simply that </w:t>
      </w:r>
      <w:r w:rsidR="00273CD8" w:rsidRPr="00EE2C03">
        <w:rPr>
          <w:rFonts w:ascii="Times New Roman" w:hAnsi="Times New Roman" w:cs="Times New Roman"/>
        </w:rPr>
        <w:t xml:space="preserve">students answer the questions on the grid itself rather than reading and understanding the initial question. Teachers are concerned that inference grids break the question down for students so much, that when it comes to answering these questions in an exam condition, the students cannot answer them as they don’t understand what it’s asking them. Perhaps teaching students to break the question down themselves rather than giving them inference grids to do so would be more appropriate. </w:t>
      </w:r>
    </w:p>
    <w:p w14:paraId="2A65BDD2" w14:textId="1C2FDFA2" w:rsidR="00273CD8" w:rsidRPr="00EE2C03" w:rsidRDefault="00273CD8" w:rsidP="00EE2C03">
      <w:pPr>
        <w:spacing w:line="360" w:lineRule="auto"/>
        <w:rPr>
          <w:rFonts w:ascii="Times New Roman" w:hAnsi="Times New Roman" w:cs="Times New Roman"/>
        </w:rPr>
      </w:pPr>
    </w:p>
    <w:p w14:paraId="73A3021F" w14:textId="02B15D6F" w:rsidR="00273CD8" w:rsidRPr="00EE2C03" w:rsidRDefault="00273CD8" w:rsidP="00EE2C03">
      <w:pPr>
        <w:spacing w:line="360" w:lineRule="auto"/>
        <w:rPr>
          <w:rFonts w:ascii="Times New Roman" w:hAnsi="Times New Roman" w:cs="Times New Roman"/>
        </w:rPr>
      </w:pPr>
      <w:r w:rsidRPr="00EE2C03">
        <w:rPr>
          <w:rFonts w:ascii="Times New Roman" w:hAnsi="Times New Roman" w:cs="Times New Roman"/>
        </w:rPr>
        <w:t xml:space="preserve">         Although inference grids carry a number of iss</w:t>
      </w:r>
      <w:r w:rsidR="006B6DA4" w:rsidRPr="00EE2C03">
        <w:rPr>
          <w:rFonts w:ascii="Times New Roman" w:hAnsi="Times New Roman" w:cs="Times New Roman"/>
        </w:rPr>
        <w:t>ues</w:t>
      </w:r>
      <w:r w:rsidRPr="00EE2C03">
        <w:rPr>
          <w:rFonts w:ascii="Times New Roman" w:hAnsi="Times New Roman" w:cs="Times New Roman"/>
        </w:rPr>
        <w:t>, it is believed that their benefits heavily outweigh these concerns. Inference grids allow students to look beyond the simple picture</w:t>
      </w:r>
      <w:r w:rsidR="00A30577" w:rsidRPr="00EE2C03">
        <w:rPr>
          <w:rFonts w:ascii="Times New Roman" w:hAnsi="Times New Roman" w:cs="Times New Roman"/>
        </w:rPr>
        <w:t xml:space="preserve"> and to make more sophisticated judgements. </w:t>
      </w:r>
      <w:r w:rsidR="006B6DA4" w:rsidRPr="00EE2C03">
        <w:rPr>
          <w:rFonts w:ascii="Times New Roman" w:hAnsi="Times New Roman" w:cs="Times New Roman"/>
        </w:rPr>
        <w:t xml:space="preserve">Drawing inference from a text or a question can be an indication that the learner has understood the question fully because their literacy skills are strong. Therefore, the most appropriate way to break down these science questions appeared to be using inference grids. </w:t>
      </w:r>
    </w:p>
    <w:p w14:paraId="7FF55AAB" w14:textId="02A4539A" w:rsidR="006B6DA4" w:rsidRPr="00EE2C03" w:rsidRDefault="006B6DA4" w:rsidP="00EE2C03">
      <w:pPr>
        <w:spacing w:line="360" w:lineRule="auto"/>
        <w:rPr>
          <w:rFonts w:ascii="Times New Roman" w:hAnsi="Times New Roman" w:cs="Times New Roman"/>
        </w:rPr>
      </w:pPr>
    </w:p>
    <w:p w14:paraId="7527E99F" w14:textId="64598545" w:rsidR="006B6DA4" w:rsidRPr="00EE2C03" w:rsidRDefault="006B6DA4" w:rsidP="00EE2C03">
      <w:pPr>
        <w:spacing w:line="360" w:lineRule="auto"/>
        <w:rPr>
          <w:rFonts w:ascii="Times New Roman" w:hAnsi="Times New Roman" w:cs="Times New Roman"/>
        </w:rPr>
      </w:pPr>
      <w:r w:rsidRPr="00EE2C03">
        <w:rPr>
          <w:rFonts w:ascii="Times New Roman" w:hAnsi="Times New Roman" w:cs="Times New Roman"/>
        </w:rPr>
        <w:t xml:space="preserve">           School ‘X’ had a </w:t>
      </w:r>
      <w:r w:rsidR="00410D71" w:rsidRPr="00EE2C03">
        <w:rPr>
          <w:rFonts w:ascii="Times New Roman" w:hAnsi="Times New Roman" w:cs="Times New Roman"/>
        </w:rPr>
        <w:t xml:space="preserve">policy in place where the literacy aspects of the curriculum would be practiced on one day of the term. The practices </w:t>
      </w:r>
      <w:r w:rsidR="00B763A8" w:rsidRPr="00EE2C03">
        <w:rPr>
          <w:rFonts w:ascii="Times New Roman" w:hAnsi="Times New Roman" w:cs="Times New Roman"/>
        </w:rPr>
        <w:t>are</w:t>
      </w:r>
      <w:r w:rsidR="00410D71" w:rsidRPr="00EE2C03">
        <w:rPr>
          <w:rFonts w:ascii="Times New Roman" w:hAnsi="Times New Roman" w:cs="Times New Roman"/>
        </w:rPr>
        <w:t xml:space="preserve"> required</w:t>
      </w:r>
      <w:r w:rsidR="00B763A8" w:rsidRPr="00EE2C03">
        <w:rPr>
          <w:rFonts w:ascii="Times New Roman" w:hAnsi="Times New Roman" w:cs="Times New Roman"/>
        </w:rPr>
        <w:t xml:space="preserve"> each term</w:t>
      </w:r>
      <w:r w:rsidR="00410D71" w:rsidRPr="00EE2C03">
        <w:rPr>
          <w:rFonts w:ascii="Times New Roman" w:hAnsi="Times New Roman" w:cs="Times New Roman"/>
        </w:rPr>
        <w:t xml:space="preserve"> to pass national tests which take place at the end of the school year. Although students were practicing their literacy skills each term, perhaps it would be necessary to practice more regularly. The school in question also had a number of policies in place that all teachers had to adhere to in every subject for all ages. </w:t>
      </w:r>
      <w:r w:rsidR="00B763A8" w:rsidRPr="00EE2C03">
        <w:rPr>
          <w:rFonts w:ascii="Times New Roman" w:hAnsi="Times New Roman" w:cs="Times New Roman"/>
        </w:rPr>
        <w:t xml:space="preserve">The school lesson plans had a literacy section that all teachers had to include into their lessons. These would then be highlighted in their planning cross departmentally. Cross departmental meetings would take place in order to assess successful aspects of the use of literacy in different departments. This was introduced to the school improvement plan in order to share and improve ideas. </w:t>
      </w:r>
    </w:p>
    <w:p w14:paraId="595AA3FF" w14:textId="0552581D" w:rsidR="004E2472" w:rsidRPr="00EE2C03" w:rsidRDefault="004E2472" w:rsidP="00EE2C03">
      <w:pPr>
        <w:spacing w:line="360" w:lineRule="auto"/>
        <w:rPr>
          <w:rFonts w:ascii="Times New Roman" w:hAnsi="Times New Roman" w:cs="Times New Roman"/>
        </w:rPr>
      </w:pPr>
    </w:p>
    <w:p w14:paraId="430B0848" w14:textId="4E73DAC1" w:rsidR="004E2472" w:rsidRPr="00EE2C03" w:rsidRDefault="004E2472" w:rsidP="00EE2C03">
      <w:pPr>
        <w:spacing w:line="360" w:lineRule="auto"/>
        <w:rPr>
          <w:rFonts w:ascii="Times New Roman" w:hAnsi="Times New Roman" w:cs="Times New Roman"/>
        </w:rPr>
      </w:pPr>
      <w:r w:rsidRPr="00EE2C03">
        <w:rPr>
          <w:rFonts w:ascii="Times New Roman" w:hAnsi="Times New Roman" w:cs="Times New Roman"/>
        </w:rPr>
        <w:lastRenderedPageBreak/>
        <w:t xml:space="preserve">       In addition to this the departmental policy</w:t>
      </w:r>
      <w:r w:rsidR="00B31632" w:rsidRPr="00EE2C03">
        <w:rPr>
          <w:rFonts w:ascii="Times New Roman" w:hAnsi="Times New Roman" w:cs="Times New Roman"/>
        </w:rPr>
        <w:t xml:space="preserve"> encourages teachers to include the use of literacy within lessons. Teachers were required to include language mat’s in their lessons that would define key terms or even list all the scientific terms that would be used during that lesson. </w:t>
      </w:r>
      <w:r w:rsidR="00C502C2" w:rsidRPr="00EE2C03">
        <w:rPr>
          <w:rFonts w:ascii="Times New Roman" w:hAnsi="Times New Roman" w:cs="Times New Roman"/>
        </w:rPr>
        <w:t xml:space="preserve">When students are required to discuss topics in depth, they can refer back to the mat’s which should develop their literacy skills. Each topic had a specific booklet where students were required to fill in definitions of each key term. This would be done at the start of the unit, in order to improve their written literacy skills and to </w:t>
      </w:r>
      <w:r w:rsidR="002267C3" w:rsidRPr="00EE2C03">
        <w:rPr>
          <w:rFonts w:ascii="Times New Roman" w:hAnsi="Times New Roman" w:cs="Times New Roman"/>
        </w:rPr>
        <w:t xml:space="preserve">enhance their vocabulary. </w:t>
      </w:r>
    </w:p>
    <w:p w14:paraId="4D9BEF1C" w14:textId="7230EC92" w:rsidR="002267C3" w:rsidRPr="00EE2C03" w:rsidRDefault="002267C3" w:rsidP="00EE2C03">
      <w:pPr>
        <w:spacing w:line="360" w:lineRule="auto"/>
        <w:rPr>
          <w:rFonts w:ascii="Times New Roman" w:hAnsi="Times New Roman" w:cs="Times New Roman"/>
        </w:rPr>
      </w:pPr>
    </w:p>
    <w:p w14:paraId="59F0905A" w14:textId="2B287EEA" w:rsidR="002267C3" w:rsidRPr="00EE2C03" w:rsidRDefault="002267C3" w:rsidP="00EE2C03">
      <w:pPr>
        <w:spacing w:line="360" w:lineRule="auto"/>
        <w:rPr>
          <w:rFonts w:ascii="Times New Roman" w:hAnsi="Times New Roman" w:cs="Times New Roman"/>
        </w:rPr>
      </w:pPr>
      <w:r w:rsidRPr="00EE2C03">
        <w:rPr>
          <w:rFonts w:ascii="Times New Roman" w:hAnsi="Times New Roman" w:cs="Times New Roman"/>
        </w:rPr>
        <w:t xml:space="preserve">      Scientific literacy reading has highlighted that literacy practice needs to be undertaken on a regular basis and continuously used throughout lessons. The overall school policy does not link well with this as the literacy skills are only practiced once a term. A suggestion could be made to introduce more practices throughout the term, perhaps every week for shorter intervals.</w:t>
      </w:r>
      <w:r w:rsidR="00B42DFA" w:rsidRPr="00EE2C03">
        <w:rPr>
          <w:rFonts w:ascii="Times New Roman" w:hAnsi="Times New Roman" w:cs="Times New Roman"/>
        </w:rPr>
        <w:t xml:space="preserve"> Observing lessons within the department indicated that there was not a great deal of focus on incorporating literacy into the lessons. The reason for this is unknown, perhaps it is due to the fact the school and departmental policies do not highlight this as an issue within science. In contrast to this anecdotal evidence emerged from the department indicating that many students had a much lower reading age than they were expected to have in secondary schools. As a </w:t>
      </w:r>
      <w:r w:rsidR="00537980" w:rsidRPr="00EE2C03">
        <w:rPr>
          <w:rFonts w:ascii="Times New Roman" w:hAnsi="Times New Roman" w:cs="Times New Roman"/>
        </w:rPr>
        <w:t>result, it is believed that</w:t>
      </w:r>
      <w:r w:rsidR="00B42DFA" w:rsidRPr="00EE2C03">
        <w:rPr>
          <w:rFonts w:ascii="Times New Roman" w:hAnsi="Times New Roman" w:cs="Times New Roman"/>
        </w:rPr>
        <w:t xml:space="preserve"> literacy should be improved throughout the school. </w:t>
      </w:r>
    </w:p>
    <w:p w14:paraId="00E9674B" w14:textId="152C543B" w:rsidR="00DC2189" w:rsidRPr="00EE2C03" w:rsidRDefault="00DC2189" w:rsidP="00EE2C03">
      <w:pPr>
        <w:spacing w:line="360" w:lineRule="auto"/>
        <w:rPr>
          <w:rFonts w:ascii="Times New Roman" w:hAnsi="Times New Roman" w:cs="Times New Roman"/>
          <w:u w:val="single"/>
        </w:rPr>
      </w:pPr>
    </w:p>
    <w:p w14:paraId="60A826D0" w14:textId="2D75286B" w:rsidR="00DC2189" w:rsidRPr="00EE2C03" w:rsidRDefault="00DC2189" w:rsidP="00EE2C03">
      <w:pPr>
        <w:spacing w:line="360" w:lineRule="auto"/>
        <w:rPr>
          <w:rFonts w:ascii="Times New Roman" w:hAnsi="Times New Roman" w:cs="Times New Roman"/>
          <w:u w:val="single"/>
        </w:rPr>
      </w:pPr>
      <w:r w:rsidRPr="00EE2C03">
        <w:rPr>
          <w:rFonts w:ascii="Times New Roman" w:hAnsi="Times New Roman" w:cs="Times New Roman"/>
          <w:u w:val="single"/>
        </w:rPr>
        <w:t>Methodology and ethics.</w:t>
      </w:r>
    </w:p>
    <w:p w14:paraId="7D88C796" w14:textId="029C5762" w:rsidR="00DC2189" w:rsidRPr="00EE2C03" w:rsidRDefault="00DC2189" w:rsidP="00EE2C03">
      <w:pPr>
        <w:spacing w:line="360" w:lineRule="auto"/>
        <w:rPr>
          <w:rFonts w:ascii="Times New Roman" w:hAnsi="Times New Roman" w:cs="Times New Roman"/>
          <w:u w:val="single"/>
        </w:rPr>
      </w:pPr>
    </w:p>
    <w:p w14:paraId="42D0FB28" w14:textId="15A83FD1" w:rsidR="00DC2189" w:rsidRPr="00EE2C03" w:rsidRDefault="00DC2189" w:rsidP="00EE2C03">
      <w:pPr>
        <w:spacing w:line="360" w:lineRule="auto"/>
        <w:rPr>
          <w:rFonts w:ascii="Times New Roman" w:hAnsi="Times New Roman" w:cs="Times New Roman"/>
        </w:rPr>
      </w:pPr>
      <w:r w:rsidRPr="00EE2C03">
        <w:rPr>
          <w:rFonts w:ascii="Times New Roman" w:hAnsi="Times New Roman" w:cs="Times New Roman"/>
        </w:rPr>
        <w:t xml:space="preserve">              </w:t>
      </w:r>
      <w:r w:rsidR="00646456" w:rsidRPr="00EE2C03">
        <w:rPr>
          <w:rFonts w:ascii="Times New Roman" w:hAnsi="Times New Roman" w:cs="Times New Roman"/>
        </w:rPr>
        <w:t xml:space="preserve">Students have difficulty understanding and knowing how to answer QER/PISA style questions as their literacy skills are poor. The purpose of this research project was to break these questions down for students in a way that is understandable for them. This would hopefully lead students in the correct direction. Inference grids were implemented into the lesson </w:t>
      </w:r>
      <w:r w:rsidR="009957DF" w:rsidRPr="00EE2C03">
        <w:rPr>
          <w:rFonts w:ascii="Times New Roman" w:hAnsi="Times New Roman" w:cs="Times New Roman"/>
        </w:rPr>
        <w:t xml:space="preserve">which </w:t>
      </w:r>
      <w:r w:rsidR="00646456" w:rsidRPr="00EE2C03">
        <w:rPr>
          <w:rFonts w:ascii="Times New Roman" w:hAnsi="Times New Roman" w:cs="Times New Roman"/>
        </w:rPr>
        <w:t xml:space="preserve">was believed to break these questions down so that students could draw clear and concise inferences. </w:t>
      </w:r>
      <w:r w:rsidR="009957DF" w:rsidRPr="00EE2C03">
        <w:rPr>
          <w:rFonts w:ascii="Times New Roman" w:hAnsi="Times New Roman" w:cs="Times New Roman"/>
        </w:rPr>
        <w:t xml:space="preserve">The dependant variable within this research project was the number of marks students received in QER/PISA questions. The maximum marks for these questions were six, which was marked using a recognised marking scheme from the WJEC. The independent variable during this research project was the use of inference grids to break down the question. The control variable in the research project was the question asked, which was “The human body </w:t>
      </w:r>
      <w:r w:rsidR="00BB63E3" w:rsidRPr="00EE2C03">
        <w:rPr>
          <w:rFonts w:ascii="Times New Roman" w:hAnsi="Times New Roman" w:cs="Times New Roman"/>
        </w:rPr>
        <w:t xml:space="preserve">performs a number of activities that help regulate and control its function. Food is converted into energy through the digestive system. Describe and explain the path a carbohydrate, Protein, and fat molecule would take through the digestive system. </w:t>
      </w:r>
      <w:r w:rsidR="00BB63E3" w:rsidRPr="00EE2C03">
        <w:rPr>
          <w:rFonts w:ascii="Times New Roman" w:hAnsi="Times New Roman" w:cs="Times New Roman"/>
        </w:rPr>
        <w:lastRenderedPageBreak/>
        <w:t>Remember to include the function of enzymes and organs in your answer. Finally</w:t>
      </w:r>
      <w:r w:rsidR="00487CD2" w:rsidRPr="00EE2C03">
        <w:rPr>
          <w:rFonts w:ascii="Times New Roman" w:hAnsi="Times New Roman" w:cs="Times New Roman"/>
        </w:rPr>
        <w:t>,</w:t>
      </w:r>
      <w:r w:rsidR="00BB63E3" w:rsidRPr="00EE2C03">
        <w:rPr>
          <w:rFonts w:ascii="Times New Roman" w:hAnsi="Times New Roman" w:cs="Times New Roman"/>
        </w:rPr>
        <w:t xml:space="preserve"> you will be marked on how you structure your answer.” </w:t>
      </w:r>
    </w:p>
    <w:p w14:paraId="2664902E" w14:textId="7AFC08DA" w:rsidR="00BB63E3" w:rsidRPr="00EE2C03" w:rsidRDefault="00BB63E3" w:rsidP="00EE2C03">
      <w:pPr>
        <w:spacing w:line="360" w:lineRule="auto"/>
        <w:rPr>
          <w:rFonts w:ascii="Times New Roman" w:hAnsi="Times New Roman" w:cs="Times New Roman"/>
        </w:rPr>
      </w:pPr>
    </w:p>
    <w:p w14:paraId="0BD72F32" w14:textId="77777777" w:rsidR="00382B4E" w:rsidRDefault="00BB63E3" w:rsidP="00EE2C03">
      <w:pPr>
        <w:spacing w:line="360" w:lineRule="auto"/>
        <w:rPr>
          <w:rFonts w:ascii="Times New Roman" w:hAnsi="Times New Roman" w:cs="Times New Roman"/>
        </w:rPr>
      </w:pPr>
      <w:r w:rsidRPr="00EE2C03">
        <w:rPr>
          <w:rFonts w:ascii="Times New Roman" w:hAnsi="Times New Roman" w:cs="Times New Roman"/>
        </w:rPr>
        <w:t xml:space="preserve">            </w:t>
      </w:r>
      <w:r w:rsidR="00487CD2" w:rsidRPr="00EE2C03">
        <w:rPr>
          <w:rFonts w:ascii="Times New Roman" w:hAnsi="Times New Roman" w:cs="Times New Roman"/>
        </w:rPr>
        <w:t>An assumption can be made that students will perform better after receiving an inference grid. This can be assumed as the students are likely to structure their answer poorly in the pre-test as they don’t have a format to answer the question. In their post-test question they will receive an inference grid where it should structure their answer more fluidly and they should be able to hit every point necessary for full marks. As a result</w:t>
      </w:r>
      <w:r w:rsidR="00B87346" w:rsidRPr="00EE2C03">
        <w:rPr>
          <w:rFonts w:ascii="Times New Roman" w:hAnsi="Times New Roman" w:cs="Times New Roman"/>
        </w:rPr>
        <w:t>,</w:t>
      </w:r>
      <w:r w:rsidR="00487CD2" w:rsidRPr="00EE2C03">
        <w:rPr>
          <w:rFonts w:ascii="Times New Roman" w:hAnsi="Times New Roman" w:cs="Times New Roman"/>
        </w:rPr>
        <w:t xml:space="preserve"> all student results should improve significantly in their post-test answer. </w:t>
      </w:r>
    </w:p>
    <w:p w14:paraId="29687046" w14:textId="77777777" w:rsidR="00382B4E" w:rsidRDefault="00382B4E" w:rsidP="00EE2C03">
      <w:pPr>
        <w:spacing w:line="360" w:lineRule="auto"/>
        <w:rPr>
          <w:rFonts w:ascii="Times New Roman" w:hAnsi="Times New Roman" w:cs="Times New Roman"/>
        </w:rPr>
      </w:pPr>
    </w:p>
    <w:p w14:paraId="31EC92B9" w14:textId="70C4BCDA" w:rsidR="00BB63E3" w:rsidRPr="00EE2C03" w:rsidRDefault="00382B4E" w:rsidP="00EE2C03">
      <w:pPr>
        <w:spacing w:line="360" w:lineRule="auto"/>
        <w:rPr>
          <w:rFonts w:ascii="Times New Roman" w:hAnsi="Times New Roman" w:cs="Times New Roman"/>
        </w:rPr>
      </w:pPr>
      <w:r>
        <w:rPr>
          <w:rFonts w:ascii="Times New Roman" w:hAnsi="Times New Roman" w:cs="Times New Roman"/>
        </w:rPr>
        <w:t xml:space="preserve">           </w:t>
      </w:r>
      <w:r w:rsidR="00B87346" w:rsidRPr="00EE2C03">
        <w:rPr>
          <w:rFonts w:ascii="Times New Roman" w:hAnsi="Times New Roman" w:cs="Times New Roman"/>
        </w:rPr>
        <w:t xml:space="preserve">The inference grid will lead the student to answer each point in the marking scheme by breaking down the question into sub questions. </w:t>
      </w:r>
      <w:r w:rsidR="00487CD2" w:rsidRPr="00EE2C03">
        <w:rPr>
          <w:rFonts w:ascii="Times New Roman" w:hAnsi="Times New Roman" w:cs="Times New Roman"/>
        </w:rPr>
        <w:t xml:space="preserve"> </w:t>
      </w:r>
      <w:r w:rsidR="00B87346" w:rsidRPr="00EE2C03">
        <w:rPr>
          <w:rFonts w:ascii="Times New Roman" w:hAnsi="Times New Roman" w:cs="Times New Roman"/>
        </w:rPr>
        <w:t xml:space="preserve">The inference grid will have a stimulus in the middle in the form of a picture. This will hopefully trigger a visual representation of the process of digesting. In the following grid there will be a question that will start their answer in an appropriate way, which will be “Firstly describe where the breakdown of carbohydrates </w:t>
      </w:r>
      <w:r w:rsidR="00A32858" w:rsidRPr="00EE2C03">
        <w:rPr>
          <w:rFonts w:ascii="Times New Roman" w:hAnsi="Times New Roman" w:cs="Times New Roman"/>
        </w:rPr>
        <w:t>begins</w:t>
      </w:r>
      <w:r w:rsidR="00B87346" w:rsidRPr="00EE2C03">
        <w:rPr>
          <w:rFonts w:ascii="Times New Roman" w:hAnsi="Times New Roman" w:cs="Times New Roman"/>
        </w:rPr>
        <w:t xml:space="preserve"> and include all necessary </w:t>
      </w:r>
      <w:r w:rsidR="00A32858" w:rsidRPr="00EE2C03">
        <w:rPr>
          <w:rFonts w:ascii="Times New Roman" w:hAnsi="Times New Roman" w:cs="Times New Roman"/>
        </w:rPr>
        <w:t xml:space="preserve">organs that break it down.” The final grid will question the students to explain how the organs undergo this breakdown, which will be “Explain how these organs break down these molecules. Include the use of enzymes and the smaller molecules they are broken down to.” To conclude the grids will indicate it is necessary to follow the same structure for fat and protein molecules. </w:t>
      </w:r>
    </w:p>
    <w:p w14:paraId="7FCFBEC3" w14:textId="5FD63A8B" w:rsidR="00A32858" w:rsidRPr="00EE2C03" w:rsidRDefault="00A32858" w:rsidP="00EE2C03">
      <w:pPr>
        <w:spacing w:line="360" w:lineRule="auto"/>
        <w:rPr>
          <w:rFonts w:ascii="Times New Roman" w:hAnsi="Times New Roman" w:cs="Times New Roman"/>
        </w:rPr>
      </w:pPr>
    </w:p>
    <w:p w14:paraId="502AAC49" w14:textId="77777777" w:rsidR="00382B4E" w:rsidRDefault="00A32858" w:rsidP="00EE2C03">
      <w:pPr>
        <w:spacing w:line="360" w:lineRule="auto"/>
        <w:rPr>
          <w:rFonts w:ascii="Times New Roman" w:hAnsi="Times New Roman" w:cs="Times New Roman"/>
        </w:rPr>
      </w:pPr>
      <w:r w:rsidRPr="00EE2C03">
        <w:rPr>
          <w:rFonts w:ascii="Times New Roman" w:hAnsi="Times New Roman" w:cs="Times New Roman"/>
        </w:rPr>
        <w:t xml:space="preserve">            Both qualitative and quantitative data will be collected in this research. The reason being is that the question requires a written answer which will be in the form of qualitative data. This will be marked and collected in the form of quantitative data. As mentioned previously </w:t>
      </w:r>
      <w:r w:rsidR="00615EC3" w:rsidRPr="00EE2C03">
        <w:rPr>
          <w:rFonts w:ascii="Times New Roman" w:hAnsi="Times New Roman" w:cs="Times New Roman"/>
        </w:rPr>
        <w:t>the maximum amount of marks a student can obtain is six, therefore data collected will be numerically and placed into a graph. Pre and post-test</w:t>
      </w:r>
      <w:r w:rsidR="006B5435" w:rsidRPr="00EE2C03">
        <w:rPr>
          <w:rFonts w:ascii="Times New Roman" w:hAnsi="Times New Roman" w:cs="Times New Roman"/>
        </w:rPr>
        <w:t xml:space="preserve"> data</w:t>
      </w:r>
      <w:r w:rsidR="00615EC3" w:rsidRPr="00EE2C03">
        <w:rPr>
          <w:rFonts w:ascii="Times New Roman" w:hAnsi="Times New Roman" w:cs="Times New Roman"/>
        </w:rPr>
        <w:t xml:space="preserve"> will be placed into a graph and will be compared to one another in order to see if the students have progressed. </w:t>
      </w:r>
      <w:r w:rsidR="000F4ABF" w:rsidRPr="00EE2C03">
        <w:rPr>
          <w:rFonts w:ascii="Times New Roman" w:hAnsi="Times New Roman" w:cs="Times New Roman"/>
        </w:rPr>
        <w:t xml:space="preserve">By using both qualitative and quantitative data the limitations of research are significantly decreased. Qualitative research provides detailed understanding </w:t>
      </w:r>
      <w:r w:rsidR="0004539E" w:rsidRPr="00EE2C03">
        <w:rPr>
          <w:rFonts w:ascii="Times New Roman" w:hAnsi="Times New Roman" w:cs="Times New Roman"/>
        </w:rPr>
        <w:t xml:space="preserve">from the participants, this allows the researcher to gauge how well the participant understood. </w:t>
      </w:r>
    </w:p>
    <w:p w14:paraId="420F9F65" w14:textId="77777777" w:rsidR="00382B4E" w:rsidRDefault="00382B4E" w:rsidP="00EE2C03">
      <w:pPr>
        <w:spacing w:line="360" w:lineRule="auto"/>
        <w:rPr>
          <w:rFonts w:ascii="Times New Roman" w:hAnsi="Times New Roman" w:cs="Times New Roman"/>
        </w:rPr>
      </w:pPr>
    </w:p>
    <w:p w14:paraId="3890E281" w14:textId="1E694E30" w:rsidR="00A32858" w:rsidRPr="00EE2C03" w:rsidRDefault="00382B4E" w:rsidP="00EE2C03">
      <w:pPr>
        <w:spacing w:line="360" w:lineRule="auto"/>
        <w:rPr>
          <w:rFonts w:ascii="Times New Roman" w:hAnsi="Times New Roman" w:cs="Times New Roman"/>
        </w:rPr>
      </w:pPr>
      <w:r>
        <w:rPr>
          <w:rFonts w:ascii="Times New Roman" w:hAnsi="Times New Roman" w:cs="Times New Roman"/>
        </w:rPr>
        <w:t xml:space="preserve">         </w:t>
      </w:r>
      <w:r w:rsidR="0004539E" w:rsidRPr="00EE2C03">
        <w:rPr>
          <w:rFonts w:ascii="Times New Roman" w:hAnsi="Times New Roman" w:cs="Times New Roman"/>
        </w:rPr>
        <w:t xml:space="preserve">However, these results can be unreliable as there can be a range of answers across participants. Contrastingly quantitative research generally uses statistical methods meaning that results are often considered more reliable. Limitations to quantitative research such as </w:t>
      </w:r>
      <w:r w:rsidR="0004539E" w:rsidRPr="00EE2C03">
        <w:rPr>
          <w:rFonts w:ascii="Times New Roman" w:hAnsi="Times New Roman" w:cs="Times New Roman"/>
        </w:rPr>
        <w:lastRenderedPageBreak/>
        <w:t>not always shedding light on the full complexity of human experience or perceptions is eliminated by using quantitative research (</w:t>
      </w:r>
      <w:proofErr w:type="spellStart"/>
      <w:r w:rsidR="008714BD">
        <w:rPr>
          <w:rFonts w:ascii="Times New Roman" w:hAnsi="Times New Roman" w:cs="Times New Roman"/>
        </w:rPr>
        <w:t>Tashakkori</w:t>
      </w:r>
      <w:proofErr w:type="spellEnd"/>
      <w:r w:rsidR="008714BD">
        <w:rPr>
          <w:rFonts w:ascii="Times New Roman" w:hAnsi="Times New Roman" w:cs="Times New Roman"/>
        </w:rPr>
        <w:t xml:space="preserve"> &amp; </w:t>
      </w:r>
      <w:proofErr w:type="spellStart"/>
      <w:r w:rsidR="008714BD">
        <w:rPr>
          <w:rFonts w:ascii="Times New Roman" w:hAnsi="Times New Roman" w:cs="Times New Roman"/>
        </w:rPr>
        <w:t>Teddlie</w:t>
      </w:r>
      <w:proofErr w:type="spellEnd"/>
      <w:r w:rsidR="008714BD">
        <w:rPr>
          <w:rFonts w:ascii="Times New Roman" w:hAnsi="Times New Roman" w:cs="Times New Roman"/>
        </w:rPr>
        <w:t>, 1998</w:t>
      </w:r>
      <w:r w:rsidR="0004539E" w:rsidRPr="00EE2C03">
        <w:rPr>
          <w:rFonts w:ascii="Times New Roman" w:hAnsi="Times New Roman" w:cs="Times New Roman"/>
        </w:rPr>
        <w:t xml:space="preserve">). </w:t>
      </w:r>
    </w:p>
    <w:p w14:paraId="0759D232" w14:textId="1BE18C93" w:rsidR="0004539E" w:rsidRPr="00EE2C03" w:rsidRDefault="0004539E" w:rsidP="00EE2C03">
      <w:pPr>
        <w:spacing w:line="360" w:lineRule="auto"/>
        <w:rPr>
          <w:rFonts w:ascii="Times New Roman" w:hAnsi="Times New Roman" w:cs="Times New Roman"/>
        </w:rPr>
      </w:pPr>
    </w:p>
    <w:p w14:paraId="36DAB706" w14:textId="10170E2A" w:rsidR="0004539E" w:rsidRPr="00EE2C03" w:rsidRDefault="0004539E" w:rsidP="00EE2C03">
      <w:pPr>
        <w:spacing w:line="360" w:lineRule="auto"/>
        <w:rPr>
          <w:rFonts w:ascii="Times New Roman" w:hAnsi="Times New Roman" w:cs="Times New Roman"/>
        </w:rPr>
      </w:pPr>
      <w:r w:rsidRPr="00EE2C03">
        <w:rPr>
          <w:rFonts w:ascii="Times New Roman" w:hAnsi="Times New Roman" w:cs="Times New Roman"/>
        </w:rPr>
        <w:t xml:space="preserve">         This research was conducted by using a PISA/QER style question</w:t>
      </w:r>
      <w:r w:rsidR="00B25402" w:rsidRPr="00EE2C03">
        <w:rPr>
          <w:rFonts w:ascii="Times New Roman" w:hAnsi="Times New Roman" w:cs="Times New Roman"/>
        </w:rPr>
        <w:t xml:space="preserve"> which incorporated aspects of the WJEC syllabus for Biology. The question was given to the students as a starter task before being taught about the subject. Students had an introduction to the digestive system before being given the question. </w:t>
      </w:r>
      <w:r w:rsidR="006F708A" w:rsidRPr="00EE2C03">
        <w:rPr>
          <w:rFonts w:ascii="Times New Roman" w:hAnsi="Times New Roman" w:cs="Times New Roman"/>
        </w:rPr>
        <w:t>The question was long winded in order to test the student’s scientific literacy. Students received this question</w:t>
      </w:r>
      <w:r w:rsidRPr="00EE2C03">
        <w:rPr>
          <w:rFonts w:ascii="Times New Roman" w:hAnsi="Times New Roman" w:cs="Times New Roman"/>
        </w:rPr>
        <w:t xml:space="preserve"> </w:t>
      </w:r>
      <w:r w:rsidR="00B25402" w:rsidRPr="00EE2C03">
        <w:rPr>
          <w:rFonts w:ascii="Times New Roman" w:hAnsi="Times New Roman" w:cs="Times New Roman"/>
        </w:rPr>
        <w:t>“The human body performs a number of activities that help regulate and control its function. Food is converted into energy through the digestive system. Describe and explain the path a carbohydrate, Protein, and fat molecule would take through the digestive system. Remember to include the function of enzymes and organs in your answer. Finally, you will be marked on how you structure your answer</w:t>
      </w:r>
      <w:r w:rsidR="002E436C" w:rsidRPr="00EE2C03">
        <w:rPr>
          <w:rFonts w:ascii="Times New Roman" w:hAnsi="Times New Roman" w:cs="Times New Roman"/>
        </w:rPr>
        <w:t>.”</w:t>
      </w:r>
      <w:r w:rsidR="006F708A" w:rsidRPr="00EE2C03">
        <w:rPr>
          <w:rFonts w:ascii="Times New Roman" w:hAnsi="Times New Roman" w:cs="Times New Roman"/>
        </w:rPr>
        <w:t xml:space="preserve"> They were given 8 minutes to answer the question without using their workbooks, therefore they were required to sit in exam conditions. Their answers were collected and marked at the end of the lesson. The students then received a series of lessons to build their knowledge on the subject. Once they had completed the series of </w:t>
      </w:r>
      <w:r w:rsidR="009C3352" w:rsidRPr="00EE2C03">
        <w:rPr>
          <w:rFonts w:ascii="Times New Roman" w:hAnsi="Times New Roman" w:cs="Times New Roman"/>
        </w:rPr>
        <w:t>lessons,</w:t>
      </w:r>
      <w:r w:rsidR="006F708A" w:rsidRPr="00EE2C03">
        <w:rPr>
          <w:rFonts w:ascii="Times New Roman" w:hAnsi="Times New Roman" w:cs="Times New Roman"/>
        </w:rPr>
        <w:t xml:space="preserve"> they were required to answer the same question as a starter </w:t>
      </w:r>
      <w:r w:rsidR="00364F7C" w:rsidRPr="00EE2C03">
        <w:rPr>
          <w:rFonts w:ascii="Times New Roman" w:hAnsi="Times New Roman" w:cs="Times New Roman"/>
        </w:rPr>
        <w:t>task but</w:t>
      </w:r>
      <w:r w:rsidR="006F708A" w:rsidRPr="00EE2C03">
        <w:rPr>
          <w:rFonts w:ascii="Times New Roman" w:hAnsi="Times New Roman" w:cs="Times New Roman"/>
        </w:rPr>
        <w:t xml:space="preserve"> were able to use the inference grid to structure their answer</w:t>
      </w:r>
      <w:r w:rsidR="007060D3" w:rsidRPr="00EE2C03">
        <w:rPr>
          <w:rFonts w:ascii="Times New Roman" w:hAnsi="Times New Roman" w:cs="Times New Roman"/>
        </w:rPr>
        <w:t>.</w:t>
      </w:r>
      <w:r w:rsidR="006F708A" w:rsidRPr="00EE2C03">
        <w:rPr>
          <w:rFonts w:ascii="Times New Roman" w:hAnsi="Times New Roman" w:cs="Times New Roman"/>
        </w:rPr>
        <w:t xml:space="preserve"> </w:t>
      </w:r>
    </w:p>
    <w:p w14:paraId="2D919BD8" w14:textId="46146F2E" w:rsidR="007060D3" w:rsidRPr="00EE2C03" w:rsidRDefault="007060D3" w:rsidP="00EE2C03">
      <w:pPr>
        <w:spacing w:line="360" w:lineRule="auto"/>
        <w:rPr>
          <w:rFonts w:ascii="Times New Roman" w:hAnsi="Times New Roman" w:cs="Times New Roman"/>
        </w:rPr>
      </w:pPr>
    </w:p>
    <w:p w14:paraId="18FA1D04" w14:textId="4548E38A" w:rsidR="007060D3" w:rsidRPr="00EE2C03" w:rsidRDefault="007060D3" w:rsidP="00EE2C03">
      <w:pPr>
        <w:spacing w:line="360" w:lineRule="auto"/>
        <w:rPr>
          <w:rFonts w:ascii="Times New Roman" w:hAnsi="Times New Roman" w:cs="Times New Roman"/>
        </w:rPr>
      </w:pPr>
      <w:r w:rsidRPr="00EE2C03">
        <w:rPr>
          <w:rFonts w:ascii="Times New Roman" w:hAnsi="Times New Roman" w:cs="Times New Roman"/>
        </w:rPr>
        <w:t xml:space="preserve">           </w:t>
      </w:r>
      <w:r w:rsidR="00364F7C" w:rsidRPr="00EE2C03">
        <w:rPr>
          <w:rFonts w:ascii="Times New Roman" w:hAnsi="Times New Roman" w:cs="Times New Roman"/>
        </w:rPr>
        <w:t>Within the series of lessons there were three structured lessons on the digestive system. In the first</w:t>
      </w:r>
      <w:r w:rsidR="008149CA" w:rsidRPr="00EE2C03">
        <w:rPr>
          <w:rFonts w:ascii="Times New Roman" w:hAnsi="Times New Roman" w:cs="Times New Roman"/>
        </w:rPr>
        <w:t xml:space="preserve"> lesson</w:t>
      </w:r>
      <w:r w:rsidR="00364F7C" w:rsidRPr="00EE2C03">
        <w:rPr>
          <w:rFonts w:ascii="Times New Roman" w:hAnsi="Times New Roman" w:cs="Times New Roman"/>
        </w:rPr>
        <w:t xml:space="preserve"> the students were taught what food sources were digested in the digestive system, along with the path </w:t>
      </w:r>
      <w:r w:rsidR="008149CA" w:rsidRPr="00EE2C03">
        <w:rPr>
          <w:rFonts w:ascii="Times New Roman" w:hAnsi="Times New Roman" w:cs="Times New Roman"/>
        </w:rPr>
        <w:t xml:space="preserve">they would take. Students were required to label the digestive system and give examples of food sources such as carbohydrates, proteins and fats. Students learnt how these foods were digested with the use of enzymes and functions of organs in the second lesson. Finally, the students summarised what they had learnt into a grid in their last lesson. Students would then answer the question as a plenary which would then be marked and compared to their initial marks. </w:t>
      </w:r>
    </w:p>
    <w:p w14:paraId="0DEA06C5" w14:textId="6612597A" w:rsidR="00E7718F" w:rsidRPr="00EE2C03" w:rsidRDefault="00E7718F" w:rsidP="00EE2C03">
      <w:pPr>
        <w:spacing w:line="360" w:lineRule="auto"/>
        <w:rPr>
          <w:rFonts w:ascii="Times New Roman" w:hAnsi="Times New Roman" w:cs="Times New Roman"/>
        </w:rPr>
      </w:pPr>
    </w:p>
    <w:p w14:paraId="68FF9A13" w14:textId="68F65DAC" w:rsidR="00E7718F" w:rsidRPr="00EE2C03" w:rsidRDefault="00E7718F" w:rsidP="00EE2C03">
      <w:pPr>
        <w:spacing w:line="360" w:lineRule="auto"/>
        <w:rPr>
          <w:rFonts w:ascii="Times New Roman" w:hAnsi="Times New Roman" w:cs="Times New Roman"/>
        </w:rPr>
      </w:pPr>
      <w:r w:rsidRPr="00EE2C03">
        <w:rPr>
          <w:rFonts w:ascii="Times New Roman" w:hAnsi="Times New Roman" w:cs="Times New Roman"/>
        </w:rPr>
        <w:t xml:space="preserve">      Research methods discussed above were considered from reading literature on the topic. </w:t>
      </w:r>
      <w:r w:rsidR="00186802" w:rsidRPr="00EE2C03">
        <w:rPr>
          <w:rFonts w:ascii="Times New Roman" w:hAnsi="Times New Roman" w:cs="Times New Roman"/>
        </w:rPr>
        <w:t xml:space="preserve">Methodological approaches from a number of research studies investigating how to improve scientific literacy in schools was evaluated (Anderson, Lin, </w:t>
      </w:r>
      <w:proofErr w:type="spellStart"/>
      <w:r w:rsidR="00186802" w:rsidRPr="00EE2C03">
        <w:rPr>
          <w:rFonts w:ascii="Times New Roman" w:hAnsi="Times New Roman" w:cs="Times New Roman"/>
        </w:rPr>
        <w:t>Treagust</w:t>
      </w:r>
      <w:proofErr w:type="spellEnd"/>
      <w:r w:rsidR="00186802" w:rsidRPr="00EE2C03">
        <w:rPr>
          <w:rFonts w:ascii="Times New Roman" w:hAnsi="Times New Roman" w:cs="Times New Roman"/>
        </w:rPr>
        <w:t xml:space="preserve">, Ross, Yore; Baxter, Woodward, Olson., 2005; </w:t>
      </w:r>
      <w:proofErr w:type="spellStart"/>
      <w:r w:rsidR="0064469C" w:rsidRPr="00EE2C03">
        <w:rPr>
          <w:rFonts w:ascii="Times New Roman" w:hAnsi="Times New Roman" w:cs="Times New Roman"/>
        </w:rPr>
        <w:t>Borasi</w:t>
      </w:r>
      <w:proofErr w:type="spellEnd"/>
      <w:r w:rsidR="0064469C" w:rsidRPr="00EE2C03">
        <w:rPr>
          <w:rFonts w:ascii="Times New Roman" w:hAnsi="Times New Roman" w:cs="Times New Roman"/>
        </w:rPr>
        <w:t xml:space="preserve"> &amp; Siegel., 2000; Dole &amp; Smith., 1989). All research studies used quantitative data as a pre, and post-test could be compared easily using a graph (Appendix </w:t>
      </w:r>
      <w:r w:rsidR="00D13D04" w:rsidRPr="00EE2C03">
        <w:rPr>
          <w:rFonts w:ascii="Times New Roman" w:hAnsi="Times New Roman" w:cs="Times New Roman"/>
        </w:rPr>
        <w:t>A</w:t>
      </w:r>
      <w:r w:rsidR="0064469C" w:rsidRPr="00EE2C03">
        <w:rPr>
          <w:rFonts w:ascii="Times New Roman" w:hAnsi="Times New Roman" w:cs="Times New Roman"/>
        </w:rPr>
        <w:t xml:space="preserve">). All studies recognised that scientific or mathematical literacy needed to be </w:t>
      </w:r>
      <w:r w:rsidR="0064469C" w:rsidRPr="00EE2C03">
        <w:rPr>
          <w:rFonts w:ascii="Times New Roman" w:hAnsi="Times New Roman" w:cs="Times New Roman"/>
        </w:rPr>
        <w:lastRenderedPageBreak/>
        <w:t xml:space="preserve">improved, therefore their intervention processes included quantitative data. </w:t>
      </w:r>
      <w:r w:rsidR="005D6C4A" w:rsidRPr="00EE2C03">
        <w:rPr>
          <w:rFonts w:ascii="Times New Roman" w:hAnsi="Times New Roman" w:cs="Times New Roman"/>
        </w:rPr>
        <w:t xml:space="preserve">Although the intervention processes were not used directly, the ideas were gleaned from the studies discussed. The research project conducted intended to improve scientific literacy, however the use of inference grids has not been well documented. </w:t>
      </w:r>
    </w:p>
    <w:p w14:paraId="33518E08" w14:textId="5AC29F5F" w:rsidR="005D6C4A" w:rsidRPr="00EE2C03" w:rsidRDefault="005D6C4A" w:rsidP="00EE2C03">
      <w:pPr>
        <w:spacing w:line="360" w:lineRule="auto"/>
        <w:rPr>
          <w:rFonts w:ascii="Times New Roman" w:hAnsi="Times New Roman" w:cs="Times New Roman"/>
        </w:rPr>
      </w:pPr>
    </w:p>
    <w:p w14:paraId="7768F0E0" w14:textId="50F1DDA0" w:rsidR="005D6C4A" w:rsidRPr="00EE2C03" w:rsidRDefault="005D6C4A" w:rsidP="00EE2C03">
      <w:pPr>
        <w:spacing w:line="360" w:lineRule="auto"/>
        <w:rPr>
          <w:rFonts w:ascii="Times New Roman" w:hAnsi="Times New Roman" w:cs="Times New Roman"/>
          <w:u w:val="single"/>
        </w:rPr>
      </w:pPr>
      <w:r w:rsidRPr="00EE2C03">
        <w:rPr>
          <w:rFonts w:ascii="Times New Roman" w:hAnsi="Times New Roman" w:cs="Times New Roman"/>
          <w:u w:val="single"/>
        </w:rPr>
        <w:t>Evaluation</w:t>
      </w:r>
    </w:p>
    <w:p w14:paraId="5C83B4C4" w14:textId="3455A116" w:rsidR="008149CA" w:rsidRPr="00EE2C03" w:rsidRDefault="008149CA" w:rsidP="00EE2C03">
      <w:pPr>
        <w:spacing w:line="360" w:lineRule="auto"/>
        <w:rPr>
          <w:rFonts w:ascii="Times New Roman" w:hAnsi="Times New Roman" w:cs="Times New Roman"/>
        </w:rPr>
      </w:pPr>
    </w:p>
    <w:p w14:paraId="2570647F" w14:textId="02A53B29" w:rsidR="00AB27DB" w:rsidRPr="00EE2C03" w:rsidRDefault="00536809" w:rsidP="00EE2C03">
      <w:pPr>
        <w:spacing w:line="360" w:lineRule="auto"/>
        <w:rPr>
          <w:rFonts w:ascii="Times New Roman" w:hAnsi="Times New Roman" w:cs="Times New Roman"/>
        </w:rPr>
      </w:pPr>
      <w:r w:rsidRPr="00EE2C03">
        <w:rPr>
          <w:rFonts w:ascii="Times New Roman" w:hAnsi="Times New Roman" w:cs="Times New Roman"/>
        </w:rPr>
        <w:t xml:space="preserve">       During this investigation a choice was made to undertake a pre-test where</w:t>
      </w:r>
      <w:r w:rsidR="00C24F1F" w:rsidRPr="00EE2C03">
        <w:rPr>
          <w:rFonts w:ascii="Times New Roman" w:hAnsi="Times New Roman" w:cs="Times New Roman"/>
        </w:rPr>
        <w:t>by</w:t>
      </w:r>
      <w:r w:rsidRPr="00EE2C03">
        <w:rPr>
          <w:rFonts w:ascii="Times New Roman" w:hAnsi="Times New Roman" w:cs="Times New Roman"/>
        </w:rPr>
        <w:t xml:space="preserve"> students were asked to complete a question having had little</w:t>
      </w:r>
      <w:r w:rsidR="00C24F1F" w:rsidRPr="00EE2C03">
        <w:rPr>
          <w:rFonts w:ascii="Times New Roman" w:hAnsi="Times New Roman" w:cs="Times New Roman"/>
        </w:rPr>
        <w:t xml:space="preserve"> to no</w:t>
      </w:r>
      <w:r w:rsidRPr="00EE2C03">
        <w:rPr>
          <w:rFonts w:ascii="Times New Roman" w:hAnsi="Times New Roman" w:cs="Times New Roman"/>
        </w:rPr>
        <w:t xml:space="preserve"> </w:t>
      </w:r>
      <w:r w:rsidR="00AA68B8" w:rsidRPr="00EE2C03">
        <w:rPr>
          <w:rFonts w:ascii="Times New Roman" w:hAnsi="Times New Roman" w:cs="Times New Roman"/>
        </w:rPr>
        <w:t>teaching</w:t>
      </w:r>
      <w:r w:rsidRPr="00EE2C03">
        <w:rPr>
          <w:rFonts w:ascii="Times New Roman" w:hAnsi="Times New Roman" w:cs="Times New Roman"/>
        </w:rPr>
        <w:t xml:space="preserve"> on the subject. The students then received a sequence of lessons, where they would learn about the digestive system. This required a total of </w:t>
      </w:r>
      <w:r w:rsidR="00BA28FB" w:rsidRPr="00EE2C03">
        <w:rPr>
          <w:rFonts w:ascii="Times New Roman" w:hAnsi="Times New Roman" w:cs="Times New Roman"/>
        </w:rPr>
        <w:t>three l</w:t>
      </w:r>
      <w:r w:rsidRPr="00EE2C03">
        <w:rPr>
          <w:rFonts w:ascii="Times New Roman" w:hAnsi="Times New Roman" w:cs="Times New Roman"/>
        </w:rPr>
        <w:t xml:space="preserve">essons to cover the necessary topics within the </w:t>
      </w:r>
      <w:r w:rsidR="00BA28FB" w:rsidRPr="00EE2C03">
        <w:rPr>
          <w:rFonts w:ascii="Times New Roman" w:hAnsi="Times New Roman" w:cs="Times New Roman"/>
        </w:rPr>
        <w:t xml:space="preserve">unit, </w:t>
      </w:r>
      <w:r w:rsidR="00AA68B8" w:rsidRPr="00EE2C03">
        <w:rPr>
          <w:rFonts w:ascii="Times New Roman" w:hAnsi="Times New Roman" w:cs="Times New Roman"/>
        </w:rPr>
        <w:t>t</w:t>
      </w:r>
      <w:r w:rsidR="00BA28FB" w:rsidRPr="00EE2C03">
        <w:rPr>
          <w:rFonts w:ascii="Times New Roman" w:hAnsi="Times New Roman" w:cs="Times New Roman"/>
        </w:rPr>
        <w:t>he Digestive System. Students then received the question after the sequence of lessons to test what they had learnt. The lessons were instructional and directed towards accessing past paper questions. There appears to be an ongoing debate into the effectiveness of pre and post-testing strategies (Hartley</w:t>
      </w:r>
      <w:r w:rsidR="001B7B8E" w:rsidRPr="00EE2C03">
        <w:rPr>
          <w:rFonts w:ascii="Times New Roman" w:hAnsi="Times New Roman" w:cs="Times New Roman"/>
        </w:rPr>
        <w:t xml:space="preserve"> &amp; Mills,</w:t>
      </w:r>
      <w:r w:rsidR="00BA28FB" w:rsidRPr="00EE2C03">
        <w:rPr>
          <w:rFonts w:ascii="Times New Roman" w:hAnsi="Times New Roman" w:cs="Times New Roman"/>
        </w:rPr>
        <w:t xml:space="preserve"> 1973). However</w:t>
      </w:r>
      <w:r w:rsidR="00AB27DB" w:rsidRPr="00EE2C03">
        <w:rPr>
          <w:rFonts w:ascii="Times New Roman" w:hAnsi="Times New Roman" w:cs="Times New Roman"/>
        </w:rPr>
        <w:t>,</w:t>
      </w:r>
      <w:r w:rsidR="00BA28FB" w:rsidRPr="00EE2C03">
        <w:rPr>
          <w:rFonts w:ascii="Times New Roman" w:hAnsi="Times New Roman" w:cs="Times New Roman"/>
        </w:rPr>
        <w:t xml:space="preserve"> many advantages</w:t>
      </w:r>
      <w:r w:rsidR="00AA68B8" w:rsidRPr="00EE2C03">
        <w:rPr>
          <w:rFonts w:ascii="Times New Roman" w:hAnsi="Times New Roman" w:cs="Times New Roman"/>
        </w:rPr>
        <w:t xml:space="preserve"> are also documented</w:t>
      </w:r>
      <w:r w:rsidR="00BA28FB" w:rsidRPr="00EE2C03">
        <w:rPr>
          <w:rFonts w:ascii="Times New Roman" w:hAnsi="Times New Roman" w:cs="Times New Roman"/>
        </w:rPr>
        <w:t xml:space="preserve"> </w:t>
      </w:r>
      <w:r w:rsidR="00AB27DB" w:rsidRPr="00EE2C03">
        <w:rPr>
          <w:rFonts w:ascii="Times New Roman" w:hAnsi="Times New Roman" w:cs="Times New Roman"/>
        </w:rPr>
        <w:t xml:space="preserve">within the debate. </w:t>
      </w:r>
    </w:p>
    <w:p w14:paraId="29DE24E9" w14:textId="523D66A6" w:rsidR="00AB27DB" w:rsidRPr="00EE2C03" w:rsidRDefault="00AB27DB" w:rsidP="00EE2C03">
      <w:pPr>
        <w:spacing w:line="360" w:lineRule="auto"/>
        <w:rPr>
          <w:rFonts w:ascii="Times New Roman" w:hAnsi="Times New Roman" w:cs="Times New Roman"/>
        </w:rPr>
      </w:pPr>
    </w:p>
    <w:p w14:paraId="1897C66C" w14:textId="299AAC22" w:rsidR="00976A0A" w:rsidRPr="00EE2C03" w:rsidRDefault="00976A0A" w:rsidP="00EE2C03">
      <w:pPr>
        <w:spacing w:line="360" w:lineRule="auto"/>
        <w:rPr>
          <w:rFonts w:ascii="Times New Roman" w:hAnsi="Times New Roman" w:cs="Times New Roman"/>
        </w:rPr>
      </w:pPr>
      <w:r w:rsidRPr="00EE2C03">
        <w:rPr>
          <w:rFonts w:ascii="Times New Roman" w:hAnsi="Times New Roman" w:cs="Times New Roman"/>
        </w:rPr>
        <w:t xml:space="preserve">           Whilst there is much debate in the field of pre and post-testing</w:t>
      </w:r>
      <w:r w:rsidR="00C24F1F" w:rsidRPr="00EE2C03">
        <w:rPr>
          <w:rFonts w:ascii="Times New Roman" w:hAnsi="Times New Roman" w:cs="Times New Roman"/>
        </w:rPr>
        <w:t>,</w:t>
      </w:r>
      <w:r w:rsidRPr="00EE2C03">
        <w:rPr>
          <w:rFonts w:ascii="Times New Roman" w:hAnsi="Times New Roman" w:cs="Times New Roman"/>
        </w:rPr>
        <w:t xml:space="preserve"> it emerged from extensive reading that this was the best approach for this investigation. The sequence of lessons was also underpinned by theories and approaches to teaching. Overall the behaviourist theory was able to be drawn into the lessons as it was important to praise the students through positive reinforcement</w:t>
      </w:r>
      <w:r w:rsidR="00A7511A" w:rsidRPr="00EE2C03">
        <w:rPr>
          <w:rFonts w:ascii="Times New Roman" w:hAnsi="Times New Roman" w:cs="Times New Roman"/>
        </w:rPr>
        <w:t xml:space="preserve"> (Borger &amp; Seaborne, 1966). Throughout the sequence of lessons stimulus in the form of verbal praise as positive reinforcement was used appropriately. An attempt was made to highlight that bad behaviour is unacceptable, but to also note that the behaviour itself is the issue, not the student (Watson, 1913). By using stimulus in the lessons, the students were able to comprehend what effort was needed from them in order to succeed in this unit. </w:t>
      </w:r>
    </w:p>
    <w:p w14:paraId="16CF4D4C" w14:textId="29D51DA6" w:rsidR="00A7511A" w:rsidRPr="00EE2C03" w:rsidRDefault="00A7511A" w:rsidP="00EE2C03">
      <w:pPr>
        <w:spacing w:line="360" w:lineRule="auto"/>
        <w:rPr>
          <w:rFonts w:ascii="Times New Roman" w:hAnsi="Times New Roman" w:cs="Times New Roman"/>
        </w:rPr>
      </w:pPr>
    </w:p>
    <w:p w14:paraId="6FDF3641" w14:textId="41EDE9B3" w:rsidR="00A7511A" w:rsidRPr="00EE2C03" w:rsidRDefault="00A7511A" w:rsidP="00EE2C03">
      <w:pPr>
        <w:spacing w:line="360" w:lineRule="auto"/>
        <w:rPr>
          <w:rFonts w:ascii="Times New Roman" w:hAnsi="Times New Roman" w:cs="Times New Roman"/>
        </w:rPr>
      </w:pPr>
      <w:r w:rsidRPr="00EE2C03">
        <w:rPr>
          <w:rFonts w:ascii="Times New Roman" w:hAnsi="Times New Roman" w:cs="Times New Roman"/>
        </w:rPr>
        <w:t xml:space="preserve">           It was evident throughout the sequence of lessons that the stimulus of praise improved students’ performance as they wanted to receive this again. </w:t>
      </w:r>
      <w:r w:rsidR="00AA68B8" w:rsidRPr="00EE2C03">
        <w:rPr>
          <w:rFonts w:ascii="Times New Roman" w:hAnsi="Times New Roman" w:cs="Times New Roman"/>
        </w:rPr>
        <w:t>Conversely it has been highlighted that this</w:t>
      </w:r>
      <w:r w:rsidRPr="00EE2C03">
        <w:rPr>
          <w:rFonts w:ascii="Times New Roman" w:hAnsi="Times New Roman" w:cs="Times New Roman"/>
        </w:rPr>
        <w:t xml:space="preserve"> must not be overused within the classroom as it has the potential to lose its effect on students’ motivation. </w:t>
      </w:r>
      <w:r w:rsidR="00AA68B8" w:rsidRPr="00EE2C03">
        <w:rPr>
          <w:rFonts w:ascii="Times New Roman" w:hAnsi="Times New Roman" w:cs="Times New Roman"/>
        </w:rPr>
        <w:t>In addition, l</w:t>
      </w:r>
      <w:r w:rsidRPr="00EE2C03">
        <w:rPr>
          <w:rFonts w:ascii="Times New Roman" w:hAnsi="Times New Roman" w:cs="Times New Roman"/>
        </w:rPr>
        <w:t xml:space="preserve">earner characteristics needed to be considered </w:t>
      </w:r>
      <w:r w:rsidR="00C64AC7" w:rsidRPr="00EE2C03">
        <w:rPr>
          <w:rFonts w:ascii="Times New Roman" w:hAnsi="Times New Roman" w:cs="Times New Roman"/>
        </w:rPr>
        <w:t xml:space="preserve">when positive or negative reinforcement is used. </w:t>
      </w:r>
    </w:p>
    <w:p w14:paraId="5F2B4E7E" w14:textId="1B6F2924" w:rsidR="00AA68B8" w:rsidRPr="00EE2C03" w:rsidRDefault="00AA68B8" w:rsidP="00EE2C03">
      <w:pPr>
        <w:spacing w:line="360" w:lineRule="auto"/>
        <w:rPr>
          <w:rFonts w:ascii="Times New Roman" w:hAnsi="Times New Roman" w:cs="Times New Roman"/>
        </w:rPr>
      </w:pPr>
    </w:p>
    <w:p w14:paraId="4DFBD12B" w14:textId="48E9525E" w:rsidR="004151FF" w:rsidRPr="00EE2C03" w:rsidRDefault="008B6E77" w:rsidP="00EE2C03">
      <w:pPr>
        <w:spacing w:line="360" w:lineRule="auto"/>
        <w:rPr>
          <w:rFonts w:ascii="Times New Roman" w:hAnsi="Times New Roman" w:cs="Times New Roman"/>
        </w:rPr>
      </w:pPr>
      <w:r w:rsidRPr="00EE2C03">
        <w:rPr>
          <w:rFonts w:ascii="Times New Roman" w:hAnsi="Times New Roman" w:cs="Times New Roman"/>
        </w:rPr>
        <w:lastRenderedPageBreak/>
        <w:t xml:space="preserve">           </w:t>
      </w:r>
      <w:r w:rsidR="00A10657" w:rsidRPr="00EE2C03">
        <w:rPr>
          <w:rFonts w:ascii="Times New Roman" w:hAnsi="Times New Roman" w:cs="Times New Roman"/>
        </w:rPr>
        <w:t xml:space="preserve">Another learning theory which was considered during this sequence of lessons was the cognitive learning theory. Theorists such as Piaget, Gagne and Lewin offered insight into this particular theory. </w:t>
      </w:r>
      <w:r w:rsidRPr="00EE2C03">
        <w:rPr>
          <w:rFonts w:ascii="Times New Roman" w:hAnsi="Times New Roman" w:cs="Times New Roman"/>
        </w:rPr>
        <w:t>Changes such as insight, perception, information processing and memory were seen to alter an individual’s behaviour (Quinn, 1995</w:t>
      </w:r>
      <w:r w:rsidRPr="00FB5251">
        <w:rPr>
          <w:rFonts w:ascii="Times New Roman" w:hAnsi="Times New Roman" w:cs="Times New Roman"/>
        </w:rPr>
        <w:t>).</w:t>
      </w:r>
      <w:r w:rsidR="00FB5251" w:rsidRPr="00FB5251">
        <w:rPr>
          <w:rFonts w:ascii="Times New Roman" w:hAnsi="Times New Roman" w:cs="Times New Roman"/>
        </w:rPr>
        <w:t xml:space="preserve"> The theory claims that knowledge is built on what the individual knows already. </w:t>
      </w:r>
      <w:r w:rsidRPr="00FB5251">
        <w:rPr>
          <w:rFonts w:ascii="Times New Roman" w:hAnsi="Times New Roman" w:cs="Times New Roman"/>
        </w:rPr>
        <w:t>The</w:t>
      </w:r>
      <w:r w:rsidRPr="00EE2C03">
        <w:rPr>
          <w:rFonts w:ascii="Times New Roman" w:hAnsi="Times New Roman" w:cs="Times New Roman"/>
        </w:rPr>
        <w:t xml:space="preserve"> investigation at hand focused largely on building new information on what the individual already knew, therefore understanding this theory was fundamental when planning the sequence of lessons.</w:t>
      </w:r>
      <w:r w:rsidR="00C04E0E" w:rsidRPr="00EE2C03">
        <w:rPr>
          <w:rFonts w:ascii="Times New Roman" w:hAnsi="Times New Roman" w:cs="Times New Roman"/>
        </w:rPr>
        <w:t xml:space="preserve"> A key theorist within this field is Piaget (1952).</w:t>
      </w:r>
      <w:r w:rsidR="006746D8" w:rsidRPr="00EE2C03">
        <w:rPr>
          <w:rFonts w:ascii="Times New Roman" w:hAnsi="Times New Roman" w:cs="Times New Roman"/>
        </w:rPr>
        <w:t xml:space="preserve"> </w:t>
      </w:r>
      <w:r w:rsidR="00165B3E" w:rsidRPr="00EE2C03">
        <w:rPr>
          <w:rFonts w:ascii="Times New Roman" w:hAnsi="Times New Roman" w:cs="Times New Roman"/>
        </w:rPr>
        <w:t>According to Piaget children continually build on information they are born with and develop constantly throughout their lives. This learning theory is clearly pivotal to students and involves their own thinking and perception to understand the principles in more depth</w:t>
      </w:r>
      <w:r w:rsidR="00AA68B8" w:rsidRPr="00EE2C03">
        <w:rPr>
          <w:rFonts w:ascii="Times New Roman" w:hAnsi="Times New Roman" w:cs="Times New Roman"/>
        </w:rPr>
        <w:t xml:space="preserve"> (</w:t>
      </w:r>
      <w:proofErr w:type="spellStart"/>
      <w:r w:rsidR="00AA68B8" w:rsidRPr="00EE2C03">
        <w:rPr>
          <w:rFonts w:ascii="Times New Roman" w:hAnsi="Times New Roman" w:cs="Times New Roman"/>
        </w:rPr>
        <w:t>Hincliff</w:t>
      </w:r>
      <w:proofErr w:type="spellEnd"/>
      <w:r w:rsidR="00AA68B8" w:rsidRPr="00EE2C03">
        <w:rPr>
          <w:rFonts w:ascii="Times New Roman" w:hAnsi="Times New Roman" w:cs="Times New Roman"/>
        </w:rPr>
        <w:t>, 2004).</w:t>
      </w:r>
      <w:r w:rsidR="00165B3E" w:rsidRPr="00EE2C03">
        <w:rPr>
          <w:rFonts w:ascii="Times New Roman" w:hAnsi="Times New Roman" w:cs="Times New Roman"/>
        </w:rPr>
        <w:t xml:space="preserve"> As mentioned previously the research began with a starter task in the form of a pre-test question. This was conducted to establish existing knowledge</w:t>
      </w:r>
      <w:r w:rsidR="008B12EB" w:rsidRPr="00EE2C03">
        <w:rPr>
          <w:rFonts w:ascii="Times New Roman" w:hAnsi="Times New Roman" w:cs="Times New Roman"/>
        </w:rPr>
        <w:t xml:space="preserve"> whereby Piaget’s theory could to be introduced to examine whether this knowledge could be built upon. An attempt was made to build on knowledge by introducing a series of lessons to enhance learner’s knowledge and a post-test would then be conducted to prove whether this had worked. </w:t>
      </w:r>
    </w:p>
    <w:p w14:paraId="60B43F22" w14:textId="77777777" w:rsidR="004151FF" w:rsidRPr="00EE2C03" w:rsidRDefault="004151FF" w:rsidP="00EE2C03">
      <w:pPr>
        <w:spacing w:line="360" w:lineRule="auto"/>
        <w:rPr>
          <w:rFonts w:ascii="Times New Roman" w:hAnsi="Times New Roman" w:cs="Times New Roman"/>
        </w:rPr>
      </w:pPr>
    </w:p>
    <w:p w14:paraId="7DE6E718" w14:textId="689D0F45" w:rsidR="004151FF" w:rsidRPr="00EE2C03" w:rsidRDefault="008B12EB" w:rsidP="00EE2C03">
      <w:pPr>
        <w:spacing w:line="360" w:lineRule="auto"/>
        <w:rPr>
          <w:rFonts w:ascii="Times New Roman" w:hAnsi="Times New Roman" w:cs="Times New Roman"/>
          <w:u w:val="single"/>
        </w:rPr>
      </w:pPr>
      <w:r w:rsidRPr="00EE2C03">
        <w:rPr>
          <w:rFonts w:ascii="Times New Roman" w:hAnsi="Times New Roman" w:cs="Times New Roman"/>
        </w:rPr>
        <w:t xml:space="preserve">                 A theory in which contrasts the other two theories if the </w:t>
      </w:r>
      <w:r w:rsidR="004151FF" w:rsidRPr="00EE2C03">
        <w:rPr>
          <w:rFonts w:ascii="Times New Roman" w:hAnsi="Times New Roman" w:cs="Times New Roman"/>
        </w:rPr>
        <w:t>constructivist theory.</w:t>
      </w:r>
      <w:r w:rsidRPr="00EE2C03">
        <w:rPr>
          <w:rFonts w:ascii="Times New Roman" w:hAnsi="Times New Roman" w:cs="Times New Roman"/>
        </w:rPr>
        <w:t xml:space="preserve"> </w:t>
      </w:r>
      <w:r w:rsidR="00AE556B" w:rsidRPr="00EE2C03">
        <w:rPr>
          <w:rFonts w:ascii="Times New Roman" w:hAnsi="Times New Roman" w:cs="Times New Roman"/>
        </w:rPr>
        <w:t>According to Jones and Brader-</w:t>
      </w:r>
      <w:proofErr w:type="spellStart"/>
      <w:r w:rsidR="00AE556B" w:rsidRPr="00EE2C03">
        <w:rPr>
          <w:rFonts w:ascii="Times New Roman" w:hAnsi="Times New Roman" w:cs="Times New Roman"/>
        </w:rPr>
        <w:t>Araje</w:t>
      </w:r>
      <w:proofErr w:type="spellEnd"/>
      <w:r w:rsidR="00AE556B" w:rsidRPr="00EE2C03">
        <w:rPr>
          <w:rFonts w:ascii="Times New Roman" w:hAnsi="Times New Roman" w:cs="Times New Roman"/>
        </w:rPr>
        <w:t xml:space="preserve"> (2002) the constructivist theory is one of the greatest influences into teaching and learning. The theory condones that children should think for themselves, rather than model the teacher (</w:t>
      </w:r>
      <w:proofErr w:type="spellStart"/>
      <w:r w:rsidR="00AE556B" w:rsidRPr="00EE2C03">
        <w:rPr>
          <w:rFonts w:ascii="Times New Roman" w:hAnsi="Times New Roman" w:cs="Times New Roman"/>
        </w:rPr>
        <w:t>Kanselaar</w:t>
      </w:r>
      <w:proofErr w:type="spellEnd"/>
      <w:r w:rsidR="00AE556B" w:rsidRPr="00EE2C03">
        <w:rPr>
          <w:rFonts w:ascii="Times New Roman" w:hAnsi="Times New Roman" w:cs="Times New Roman"/>
        </w:rPr>
        <w:t>, 2002).</w:t>
      </w:r>
      <w:r w:rsidR="00317D7B" w:rsidRPr="00EE2C03">
        <w:rPr>
          <w:rFonts w:ascii="Times New Roman" w:hAnsi="Times New Roman" w:cs="Times New Roman"/>
        </w:rPr>
        <w:t xml:space="preserve"> Donaldson as an influential professor within the field of teaching is also an advocate for allowing children to think for themselves. Therefore, this theory was pivotal in the planning and delivery of the series of lessons. A variation of tasks and activities fostered the opportunity to build upon the learner’s knowledge by discussing ideas and suggestions before the teacher explanation was given. Throughout the series of lessons open ended questions were asked </w:t>
      </w:r>
      <w:r w:rsidR="000732F3" w:rsidRPr="00EE2C03">
        <w:rPr>
          <w:rFonts w:ascii="Times New Roman" w:hAnsi="Times New Roman" w:cs="Times New Roman"/>
        </w:rPr>
        <w:t xml:space="preserve">to the learner’s </w:t>
      </w:r>
      <w:r w:rsidR="00317D7B" w:rsidRPr="00EE2C03">
        <w:rPr>
          <w:rFonts w:ascii="Times New Roman" w:hAnsi="Times New Roman" w:cs="Times New Roman"/>
        </w:rPr>
        <w:t xml:space="preserve">in order to improve misconceptions they may have.  </w:t>
      </w:r>
    </w:p>
    <w:p w14:paraId="1E3C8B91" w14:textId="77777777" w:rsidR="004151FF" w:rsidRPr="00EE2C03" w:rsidRDefault="004151FF" w:rsidP="00EE2C03">
      <w:pPr>
        <w:spacing w:line="360" w:lineRule="auto"/>
        <w:rPr>
          <w:rFonts w:ascii="Times New Roman" w:hAnsi="Times New Roman" w:cs="Times New Roman"/>
        </w:rPr>
      </w:pPr>
    </w:p>
    <w:p w14:paraId="13C2F94B" w14:textId="7A0F4641" w:rsidR="004151FF" w:rsidRPr="00EE2C03" w:rsidRDefault="004151FF" w:rsidP="00EE2C03">
      <w:pPr>
        <w:spacing w:line="360" w:lineRule="auto"/>
        <w:rPr>
          <w:rFonts w:ascii="Times New Roman" w:hAnsi="Times New Roman" w:cs="Times New Roman"/>
        </w:rPr>
      </w:pPr>
      <w:r w:rsidRPr="00EE2C03">
        <w:rPr>
          <w:rFonts w:ascii="Times New Roman" w:hAnsi="Times New Roman" w:cs="Times New Roman"/>
          <w:b/>
        </w:rPr>
        <w:t xml:space="preserve">             </w:t>
      </w:r>
      <w:r w:rsidRPr="00EE2C03">
        <w:rPr>
          <w:rFonts w:ascii="Times New Roman" w:hAnsi="Times New Roman" w:cs="Times New Roman"/>
        </w:rPr>
        <w:t xml:space="preserve"> </w:t>
      </w:r>
      <w:r w:rsidR="000732F3" w:rsidRPr="00EE2C03">
        <w:rPr>
          <w:rFonts w:ascii="Times New Roman" w:hAnsi="Times New Roman" w:cs="Times New Roman"/>
        </w:rPr>
        <w:t xml:space="preserve">Interestingly </w:t>
      </w:r>
      <w:r w:rsidRPr="00EE2C03">
        <w:rPr>
          <w:rFonts w:ascii="Times New Roman" w:hAnsi="Times New Roman" w:cs="Times New Roman"/>
        </w:rPr>
        <w:t xml:space="preserve">Bryson (2007) discovered that group work was no more effective than individual work. </w:t>
      </w:r>
      <w:r w:rsidR="000732F3" w:rsidRPr="00EE2C03">
        <w:rPr>
          <w:rFonts w:ascii="Times New Roman" w:hAnsi="Times New Roman" w:cs="Times New Roman"/>
        </w:rPr>
        <w:t>This could be explained by the fact that learner’s will think for themselves when undertaking individual work, whereas will rely on their peers in a group work setting</w:t>
      </w:r>
      <w:r w:rsidRPr="00EE2C03">
        <w:rPr>
          <w:rFonts w:ascii="Times New Roman" w:hAnsi="Times New Roman" w:cs="Times New Roman"/>
        </w:rPr>
        <w:t xml:space="preserve">. </w:t>
      </w:r>
      <w:r w:rsidR="000732F3" w:rsidRPr="00EE2C03">
        <w:rPr>
          <w:rFonts w:ascii="Times New Roman" w:hAnsi="Times New Roman" w:cs="Times New Roman"/>
        </w:rPr>
        <w:t xml:space="preserve">As a response to this the series of lessons attempted to introduce group work to initiate learning followed by more individual written work to ensure the learners were in the </w:t>
      </w:r>
      <w:r w:rsidRPr="00EE2C03">
        <w:rPr>
          <w:rFonts w:ascii="Times New Roman" w:hAnsi="Times New Roman" w:cs="Times New Roman"/>
        </w:rPr>
        <w:t>zone of proximal development (ZPD).</w:t>
      </w:r>
      <w:r w:rsidR="000732F3" w:rsidRPr="00EE2C03">
        <w:rPr>
          <w:rFonts w:ascii="Times New Roman" w:hAnsi="Times New Roman" w:cs="Times New Roman"/>
        </w:rPr>
        <w:t xml:space="preserve"> As suggested by Vygotsky (1978) the teacher would assist </w:t>
      </w:r>
      <w:r w:rsidR="000732F3" w:rsidRPr="00EE2C03">
        <w:rPr>
          <w:rFonts w:ascii="Times New Roman" w:hAnsi="Times New Roman" w:cs="Times New Roman"/>
        </w:rPr>
        <w:lastRenderedPageBreak/>
        <w:t xml:space="preserve">learner’s with prompts and scaffolding to enhance their learning, which is evidenced by the use of inference grids. </w:t>
      </w:r>
      <w:r w:rsidRPr="00EE2C03">
        <w:rPr>
          <w:rFonts w:ascii="Times New Roman" w:hAnsi="Times New Roman" w:cs="Times New Roman"/>
        </w:rPr>
        <w:t xml:space="preserve"> </w:t>
      </w:r>
    </w:p>
    <w:p w14:paraId="39E26DE4" w14:textId="77777777" w:rsidR="004151FF" w:rsidRPr="00EE2C03" w:rsidRDefault="004151FF" w:rsidP="00EE2C03">
      <w:pPr>
        <w:spacing w:line="360" w:lineRule="auto"/>
        <w:rPr>
          <w:rFonts w:ascii="Times New Roman" w:hAnsi="Times New Roman" w:cs="Times New Roman"/>
          <w:u w:val="single"/>
        </w:rPr>
      </w:pPr>
    </w:p>
    <w:p w14:paraId="3E9E8DC8" w14:textId="2B7076C1" w:rsidR="004151FF" w:rsidRPr="00EE2C03" w:rsidRDefault="004151FF" w:rsidP="00EE2C03">
      <w:pPr>
        <w:spacing w:line="360" w:lineRule="auto"/>
        <w:rPr>
          <w:rFonts w:ascii="Times New Roman" w:hAnsi="Times New Roman" w:cs="Times New Roman"/>
          <w:u w:val="single"/>
        </w:rPr>
      </w:pPr>
      <w:r w:rsidRPr="00EE2C03">
        <w:rPr>
          <w:rFonts w:ascii="Times New Roman" w:hAnsi="Times New Roman" w:cs="Times New Roman"/>
        </w:rPr>
        <w:t xml:space="preserve">         Vygotsky’s learning theory views “learning as the result of mental construction. That is learning takes place when new information is built into and added onto an individual’s current structure of knowledge, understanding and skills.” (Pritchard</w:t>
      </w:r>
      <w:r w:rsidRPr="00FB5251">
        <w:rPr>
          <w:rFonts w:ascii="Times New Roman" w:hAnsi="Times New Roman" w:cs="Times New Roman"/>
        </w:rPr>
        <w:t>., 2009). Learners</w:t>
      </w:r>
      <w:r w:rsidR="00105B2A" w:rsidRPr="00EE2C03">
        <w:rPr>
          <w:rFonts w:ascii="Times New Roman" w:hAnsi="Times New Roman" w:cs="Times New Roman"/>
        </w:rPr>
        <w:t xml:space="preserve"> social world is fundamental to the process in which they</w:t>
      </w:r>
      <w:r w:rsidRPr="00EE2C03">
        <w:rPr>
          <w:rFonts w:ascii="Times New Roman" w:hAnsi="Times New Roman" w:cs="Times New Roman"/>
        </w:rPr>
        <w:t xml:space="preserve"> actively ‘make meaning’</w:t>
      </w:r>
      <w:r w:rsidR="00105B2A" w:rsidRPr="00EE2C03">
        <w:rPr>
          <w:rFonts w:ascii="Times New Roman" w:hAnsi="Times New Roman" w:cs="Times New Roman"/>
        </w:rPr>
        <w:t xml:space="preserve"> of what they’re doing. As evidenced in the series of lessons the social </w:t>
      </w:r>
      <w:r w:rsidR="00FB5251" w:rsidRPr="00EE2C03">
        <w:rPr>
          <w:rFonts w:ascii="Times New Roman" w:hAnsi="Times New Roman" w:cs="Times New Roman"/>
        </w:rPr>
        <w:t>constructivist</w:t>
      </w:r>
      <w:r w:rsidRPr="00EE2C03">
        <w:rPr>
          <w:rFonts w:ascii="Times New Roman" w:hAnsi="Times New Roman" w:cs="Times New Roman"/>
        </w:rPr>
        <w:t xml:space="preserve"> theory </w:t>
      </w:r>
      <w:r w:rsidR="00105B2A" w:rsidRPr="00EE2C03">
        <w:rPr>
          <w:rFonts w:ascii="Times New Roman" w:hAnsi="Times New Roman" w:cs="Times New Roman"/>
        </w:rPr>
        <w:t xml:space="preserve">had been adopted in the form of scaffolding </w:t>
      </w:r>
      <w:r w:rsidRPr="00EE2C03">
        <w:rPr>
          <w:rFonts w:ascii="Times New Roman" w:hAnsi="Times New Roman" w:cs="Times New Roman"/>
        </w:rPr>
        <w:t xml:space="preserve">and zone of proximal development </w:t>
      </w:r>
      <w:r w:rsidR="00105B2A" w:rsidRPr="00EE2C03">
        <w:rPr>
          <w:rFonts w:ascii="Times New Roman" w:hAnsi="Times New Roman" w:cs="Times New Roman"/>
        </w:rPr>
        <w:t>were</w:t>
      </w:r>
      <w:r w:rsidRPr="00EE2C03">
        <w:rPr>
          <w:rFonts w:ascii="Times New Roman" w:hAnsi="Times New Roman" w:cs="Times New Roman"/>
        </w:rPr>
        <w:t xml:space="preserve"> continually used. </w:t>
      </w:r>
    </w:p>
    <w:p w14:paraId="63B21635" w14:textId="77777777" w:rsidR="004151FF" w:rsidRPr="00EE2C03" w:rsidRDefault="004151FF" w:rsidP="00EE2C03">
      <w:pPr>
        <w:spacing w:line="360" w:lineRule="auto"/>
        <w:rPr>
          <w:rFonts w:ascii="Times New Roman" w:hAnsi="Times New Roman" w:cs="Times New Roman"/>
          <w:u w:val="single"/>
        </w:rPr>
      </w:pPr>
    </w:p>
    <w:p w14:paraId="420AE651" w14:textId="42DE3905" w:rsidR="004151FF" w:rsidRPr="00EE2C03" w:rsidRDefault="004151FF" w:rsidP="00EE2C03">
      <w:pPr>
        <w:spacing w:line="360" w:lineRule="auto"/>
        <w:rPr>
          <w:rFonts w:ascii="Times New Roman" w:hAnsi="Times New Roman" w:cs="Times New Roman"/>
          <w:u w:val="single"/>
        </w:rPr>
      </w:pPr>
      <w:r w:rsidRPr="00EE2C03">
        <w:rPr>
          <w:rFonts w:ascii="Times New Roman" w:hAnsi="Times New Roman" w:cs="Times New Roman"/>
        </w:rPr>
        <w:t xml:space="preserve">       </w:t>
      </w:r>
      <w:r w:rsidR="00105B2A" w:rsidRPr="00EE2C03">
        <w:rPr>
          <w:rFonts w:ascii="Times New Roman" w:hAnsi="Times New Roman" w:cs="Times New Roman"/>
        </w:rPr>
        <w:t xml:space="preserve">      </w:t>
      </w:r>
      <w:r w:rsidR="00441C91" w:rsidRPr="00EE2C03">
        <w:rPr>
          <w:rFonts w:ascii="Times New Roman" w:hAnsi="Times New Roman" w:cs="Times New Roman"/>
        </w:rPr>
        <w:t xml:space="preserve">The scaffolding process as suggested by </w:t>
      </w:r>
      <w:r w:rsidRPr="00EE2C03">
        <w:rPr>
          <w:rFonts w:ascii="Times New Roman" w:hAnsi="Times New Roman" w:cs="Times New Roman"/>
        </w:rPr>
        <w:t xml:space="preserve">Pritchard (2009) </w:t>
      </w:r>
      <w:r w:rsidR="00441C91" w:rsidRPr="00EE2C03">
        <w:rPr>
          <w:rFonts w:ascii="Times New Roman" w:hAnsi="Times New Roman" w:cs="Times New Roman"/>
        </w:rPr>
        <w:t xml:space="preserve">should involve providing the </w:t>
      </w:r>
      <w:r w:rsidR="0080640D" w:rsidRPr="00EE2C03">
        <w:rPr>
          <w:rFonts w:ascii="Times New Roman" w:hAnsi="Times New Roman" w:cs="Times New Roman"/>
        </w:rPr>
        <w:t>learners</w:t>
      </w:r>
      <w:r w:rsidR="00441C91" w:rsidRPr="00EE2C03">
        <w:rPr>
          <w:rFonts w:ascii="Times New Roman" w:hAnsi="Times New Roman" w:cs="Times New Roman"/>
        </w:rPr>
        <w:t xml:space="preserve"> with the appropriate time, appropriate support and appropriate levels to meet their individual needs</w:t>
      </w:r>
      <w:r w:rsidRPr="00EE2C03">
        <w:rPr>
          <w:rFonts w:ascii="Times New Roman" w:hAnsi="Times New Roman" w:cs="Times New Roman"/>
        </w:rPr>
        <w:t>.</w:t>
      </w:r>
      <w:r w:rsidR="0080640D" w:rsidRPr="00EE2C03">
        <w:rPr>
          <w:rFonts w:ascii="Times New Roman" w:hAnsi="Times New Roman" w:cs="Times New Roman"/>
        </w:rPr>
        <w:t xml:space="preserve"> Similarly,</w:t>
      </w:r>
      <w:r w:rsidRPr="00EE2C03">
        <w:rPr>
          <w:rFonts w:ascii="Times New Roman" w:hAnsi="Times New Roman" w:cs="Times New Roman"/>
        </w:rPr>
        <w:t xml:space="preserve"> Piaget’s theory of cognitive development (1962) </w:t>
      </w:r>
      <w:r w:rsidR="0080640D" w:rsidRPr="00EE2C03">
        <w:rPr>
          <w:rFonts w:ascii="Times New Roman" w:hAnsi="Times New Roman" w:cs="Times New Roman"/>
        </w:rPr>
        <w:t>also suggests the idea of readiness. Pupils will learn successfully if the teacher introduces appropriate learning strategies for the learner’s current level of understanding and knowledge</w:t>
      </w:r>
      <w:r w:rsidRPr="00EE2C03">
        <w:rPr>
          <w:rFonts w:ascii="Times New Roman" w:hAnsi="Times New Roman" w:cs="Times New Roman"/>
        </w:rPr>
        <w:t xml:space="preserve">. </w:t>
      </w:r>
      <w:r w:rsidR="0080640D" w:rsidRPr="00EE2C03">
        <w:rPr>
          <w:rFonts w:ascii="Times New Roman" w:hAnsi="Times New Roman" w:cs="Times New Roman"/>
        </w:rPr>
        <w:t xml:space="preserve">The series of lessons addressed these differences by questioning, reiteration and further demonstration. Encouraging those who demonstrated the skills quicker than others would be encouraged to </w:t>
      </w:r>
      <w:r w:rsidR="003E7557" w:rsidRPr="00EE2C03">
        <w:rPr>
          <w:rFonts w:ascii="Times New Roman" w:hAnsi="Times New Roman" w:cs="Times New Roman"/>
        </w:rPr>
        <w:t>assist those who needed further support.</w:t>
      </w:r>
      <w:r w:rsidR="003E7557" w:rsidRPr="00EE2C03">
        <w:rPr>
          <w:rFonts w:ascii="Times New Roman" w:hAnsi="Times New Roman" w:cs="Times New Roman"/>
          <w:u w:val="single"/>
        </w:rPr>
        <w:t xml:space="preserve"> </w:t>
      </w:r>
    </w:p>
    <w:p w14:paraId="37327CF4" w14:textId="77777777" w:rsidR="004151FF" w:rsidRPr="00EE2C03" w:rsidRDefault="004151FF" w:rsidP="00EE2C03">
      <w:pPr>
        <w:spacing w:line="360" w:lineRule="auto"/>
        <w:rPr>
          <w:rFonts w:ascii="Times New Roman" w:hAnsi="Times New Roman" w:cs="Times New Roman"/>
          <w:u w:val="single"/>
        </w:rPr>
      </w:pPr>
    </w:p>
    <w:p w14:paraId="46A5E9DA" w14:textId="77777777" w:rsidR="00AC68A6" w:rsidRPr="00EE2C03" w:rsidRDefault="004151FF" w:rsidP="00EE2C03">
      <w:pPr>
        <w:spacing w:line="360" w:lineRule="auto"/>
        <w:rPr>
          <w:rFonts w:ascii="Times New Roman" w:hAnsi="Times New Roman" w:cs="Times New Roman"/>
        </w:rPr>
      </w:pPr>
      <w:r w:rsidRPr="00EE2C03">
        <w:rPr>
          <w:rFonts w:ascii="Times New Roman" w:hAnsi="Times New Roman" w:cs="Times New Roman"/>
        </w:rPr>
        <w:t xml:space="preserve">         </w:t>
      </w:r>
      <w:r w:rsidR="003E7557" w:rsidRPr="00EE2C03">
        <w:rPr>
          <w:rFonts w:ascii="Times New Roman" w:hAnsi="Times New Roman" w:cs="Times New Roman"/>
        </w:rPr>
        <w:t xml:space="preserve">  To address the differences in student learning </w:t>
      </w:r>
      <w:r w:rsidRPr="00EE2C03">
        <w:rPr>
          <w:rFonts w:ascii="Times New Roman" w:hAnsi="Times New Roman" w:cs="Times New Roman"/>
        </w:rPr>
        <w:t>the VARK learning theory was also implemented</w:t>
      </w:r>
      <w:r w:rsidR="003E7557" w:rsidRPr="00EE2C03">
        <w:rPr>
          <w:rFonts w:ascii="Times New Roman" w:hAnsi="Times New Roman" w:cs="Times New Roman"/>
        </w:rPr>
        <w:t xml:space="preserve"> into the series of lessons. Although potentially outdated the theory allows the teacher to access an array of learning styles and therefore teacher compatibility. </w:t>
      </w:r>
      <w:r w:rsidRPr="00EE2C03">
        <w:rPr>
          <w:rFonts w:ascii="Times New Roman" w:hAnsi="Times New Roman" w:cs="Times New Roman"/>
        </w:rPr>
        <w:t>VARK being the acronym for Visual, Auditory, read/write and kinaesthetic.</w:t>
      </w:r>
      <w:r w:rsidRPr="00EE2C03">
        <w:rPr>
          <w:rFonts w:ascii="Times New Roman" w:hAnsi="Times New Roman" w:cs="Times New Roman"/>
          <w:u w:val="single"/>
        </w:rPr>
        <w:t xml:space="preserve"> </w:t>
      </w:r>
      <w:r w:rsidRPr="00EE2C03">
        <w:rPr>
          <w:rFonts w:ascii="Times New Roman" w:hAnsi="Times New Roman" w:cs="Times New Roman"/>
        </w:rPr>
        <w:t>This model is used to</w:t>
      </w:r>
      <w:r w:rsidR="003E7557" w:rsidRPr="00EE2C03">
        <w:rPr>
          <w:rFonts w:ascii="Times New Roman" w:hAnsi="Times New Roman" w:cs="Times New Roman"/>
        </w:rPr>
        <w:t xml:space="preserve"> explore the various of ways in which an individual learns most effectively</w:t>
      </w:r>
      <w:r w:rsidRPr="00EE2C03">
        <w:rPr>
          <w:rFonts w:ascii="Times New Roman" w:hAnsi="Times New Roman" w:cs="Times New Roman"/>
        </w:rPr>
        <w:t xml:space="preserve">. </w:t>
      </w:r>
      <w:r w:rsidR="003E7557" w:rsidRPr="00EE2C03">
        <w:rPr>
          <w:rFonts w:ascii="Times New Roman" w:hAnsi="Times New Roman" w:cs="Times New Roman"/>
        </w:rPr>
        <w:t xml:space="preserve">As mentioned </w:t>
      </w:r>
      <w:r w:rsidR="000C4439" w:rsidRPr="00EE2C03">
        <w:rPr>
          <w:rFonts w:ascii="Times New Roman" w:hAnsi="Times New Roman" w:cs="Times New Roman"/>
        </w:rPr>
        <w:t xml:space="preserve">previously the model is considered unpopular in modern teaching the learning theory proved within this context to dramatically improve an individual’s learning </w:t>
      </w:r>
      <w:r w:rsidRPr="00EE2C03">
        <w:rPr>
          <w:rFonts w:ascii="Times New Roman" w:hAnsi="Times New Roman" w:cs="Times New Roman"/>
        </w:rPr>
        <w:t>(Fleming &amp; Baume, 2001).</w:t>
      </w:r>
    </w:p>
    <w:p w14:paraId="0750FBF2" w14:textId="77777777" w:rsidR="00AC68A6" w:rsidRPr="00EE2C03" w:rsidRDefault="00AC68A6" w:rsidP="00EE2C03">
      <w:pPr>
        <w:spacing w:line="360" w:lineRule="auto"/>
        <w:rPr>
          <w:rFonts w:ascii="Times New Roman" w:hAnsi="Times New Roman" w:cs="Times New Roman"/>
        </w:rPr>
      </w:pPr>
    </w:p>
    <w:p w14:paraId="2E221A07" w14:textId="68D2F7D5" w:rsidR="000A2CF5" w:rsidRPr="00EE2C03" w:rsidRDefault="00AC68A6" w:rsidP="00EE2C03">
      <w:pPr>
        <w:spacing w:line="360" w:lineRule="auto"/>
        <w:rPr>
          <w:rFonts w:ascii="Times New Roman" w:hAnsi="Times New Roman" w:cs="Times New Roman"/>
          <w:u w:val="single"/>
        </w:rPr>
      </w:pPr>
      <w:r w:rsidRPr="00EE2C03">
        <w:rPr>
          <w:rFonts w:ascii="Times New Roman" w:hAnsi="Times New Roman" w:cs="Times New Roman"/>
        </w:rPr>
        <w:t xml:space="preserve">             </w:t>
      </w:r>
      <w:r w:rsidR="004151FF" w:rsidRPr="00EE2C03">
        <w:rPr>
          <w:rFonts w:ascii="Times New Roman" w:hAnsi="Times New Roman" w:cs="Times New Roman"/>
        </w:rPr>
        <w:t xml:space="preserve"> </w:t>
      </w:r>
      <w:r w:rsidR="000C4439" w:rsidRPr="00EE2C03">
        <w:rPr>
          <w:rFonts w:ascii="Times New Roman" w:hAnsi="Times New Roman" w:cs="Times New Roman"/>
        </w:rPr>
        <w:t xml:space="preserve">The series of lessons considered all elements of this model, by introducing written tasks, a visual representation of the digestive system and tasks that allowed </w:t>
      </w:r>
      <w:r w:rsidRPr="00EE2C03">
        <w:rPr>
          <w:rFonts w:ascii="Times New Roman" w:hAnsi="Times New Roman" w:cs="Times New Roman"/>
        </w:rPr>
        <w:t>learners</w:t>
      </w:r>
      <w:r w:rsidR="000C4439" w:rsidRPr="00EE2C03">
        <w:rPr>
          <w:rFonts w:ascii="Times New Roman" w:hAnsi="Times New Roman" w:cs="Times New Roman"/>
        </w:rPr>
        <w:t xml:space="preserve"> </w:t>
      </w:r>
      <w:r w:rsidRPr="00EE2C03">
        <w:rPr>
          <w:rFonts w:ascii="Times New Roman" w:hAnsi="Times New Roman" w:cs="Times New Roman"/>
        </w:rPr>
        <w:t>to involve themselves in the learning of the digestive system (</w:t>
      </w:r>
      <w:proofErr w:type="spellStart"/>
      <w:r w:rsidRPr="00EE2C03">
        <w:rPr>
          <w:rFonts w:ascii="Times New Roman" w:hAnsi="Times New Roman" w:cs="Times New Roman"/>
        </w:rPr>
        <w:t>Horri</w:t>
      </w:r>
      <w:proofErr w:type="spellEnd"/>
      <w:r w:rsidRPr="00EE2C03">
        <w:rPr>
          <w:rFonts w:ascii="Times New Roman" w:hAnsi="Times New Roman" w:cs="Times New Roman"/>
        </w:rPr>
        <w:t xml:space="preserve">, 2007). Therefore, in order of the acronym the series of lessons also included visual learning through the inclusion of PowerPoints, posters, YouTube and a model of the digestive system; auditory was included in varying teacher explanations, as well as class and group discussions; read/write learning had been included via the use of various class and group discussions; and finally kinaesthetic </w:t>
      </w:r>
      <w:r w:rsidRPr="00EE2C03">
        <w:rPr>
          <w:rFonts w:ascii="Times New Roman" w:hAnsi="Times New Roman" w:cs="Times New Roman"/>
        </w:rPr>
        <w:lastRenderedPageBreak/>
        <w:t>learning through physical resources such as drawing their own digestive system on a plastic bag and wearing it. By varying the tasks and learning strategies the learner’s elicited a deeper understanding of the subject matter, as seen in the results of this research.</w:t>
      </w:r>
      <w:r w:rsidR="004151FF" w:rsidRPr="00EE2C03">
        <w:rPr>
          <w:rFonts w:ascii="Times New Roman" w:hAnsi="Times New Roman" w:cs="Times New Roman"/>
        </w:rPr>
        <w:t xml:space="preserve"> </w:t>
      </w:r>
      <w:r w:rsidR="004151FF" w:rsidRPr="00EE2C03">
        <w:rPr>
          <w:rFonts w:ascii="Times New Roman" w:hAnsi="Times New Roman" w:cs="Times New Roman"/>
          <w:u w:val="single"/>
        </w:rPr>
        <w:br/>
      </w:r>
      <w:r w:rsidR="004151FF" w:rsidRPr="00EE2C03">
        <w:rPr>
          <w:rFonts w:ascii="Times New Roman" w:hAnsi="Times New Roman" w:cs="Times New Roman"/>
          <w:u w:val="single"/>
        </w:rPr>
        <w:br/>
      </w:r>
      <w:r w:rsidR="004151FF" w:rsidRPr="00EE2C03">
        <w:rPr>
          <w:rFonts w:ascii="Times New Roman" w:hAnsi="Times New Roman" w:cs="Times New Roman"/>
        </w:rPr>
        <w:t xml:space="preserve">        </w:t>
      </w:r>
      <w:r w:rsidR="00976C33" w:rsidRPr="00EE2C03">
        <w:rPr>
          <w:rFonts w:ascii="Times New Roman" w:hAnsi="Times New Roman" w:cs="Times New Roman"/>
        </w:rPr>
        <w:t xml:space="preserve">  </w:t>
      </w:r>
      <w:r w:rsidR="004151FF" w:rsidRPr="00EE2C03">
        <w:rPr>
          <w:rFonts w:ascii="Times New Roman" w:hAnsi="Times New Roman" w:cs="Times New Roman"/>
        </w:rPr>
        <w:t xml:space="preserve">Variation of </w:t>
      </w:r>
      <w:r w:rsidR="00976C33" w:rsidRPr="00EE2C03">
        <w:rPr>
          <w:rFonts w:ascii="Times New Roman" w:hAnsi="Times New Roman" w:cs="Times New Roman"/>
        </w:rPr>
        <w:t xml:space="preserve">learning </w:t>
      </w:r>
      <w:r w:rsidR="004151FF" w:rsidRPr="00EE2C03">
        <w:rPr>
          <w:rFonts w:ascii="Times New Roman" w:hAnsi="Times New Roman" w:cs="Times New Roman"/>
        </w:rPr>
        <w:t xml:space="preserve">and </w:t>
      </w:r>
      <w:r w:rsidR="00976C33" w:rsidRPr="00EE2C03">
        <w:rPr>
          <w:rFonts w:ascii="Times New Roman" w:hAnsi="Times New Roman" w:cs="Times New Roman"/>
        </w:rPr>
        <w:t>teaching</w:t>
      </w:r>
      <w:r w:rsidR="004151FF" w:rsidRPr="00EE2C03">
        <w:rPr>
          <w:rFonts w:ascii="Times New Roman" w:hAnsi="Times New Roman" w:cs="Times New Roman"/>
        </w:rPr>
        <w:t xml:space="preserve"> strategies was deliberate over </w:t>
      </w:r>
      <w:r w:rsidR="00976C33" w:rsidRPr="00EE2C03">
        <w:rPr>
          <w:rFonts w:ascii="Times New Roman" w:hAnsi="Times New Roman" w:cs="Times New Roman"/>
        </w:rPr>
        <w:t>the series of lessons, as it has been suggested that using a plethora of theories is paramount to enhance student’s learning (Donaldson</w:t>
      </w:r>
      <w:r w:rsidR="00EF1703" w:rsidRPr="00EE2C03">
        <w:rPr>
          <w:rFonts w:ascii="Times New Roman" w:hAnsi="Times New Roman" w:cs="Times New Roman"/>
        </w:rPr>
        <w:t>, 2015</w:t>
      </w:r>
      <w:r w:rsidR="00976C33" w:rsidRPr="00EE2C03">
        <w:rPr>
          <w:rFonts w:ascii="Times New Roman" w:hAnsi="Times New Roman" w:cs="Times New Roman"/>
        </w:rPr>
        <w:t>). Consideration was therefore given to Bandura’s theory</w:t>
      </w:r>
      <w:r w:rsidR="004151FF" w:rsidRPr="00EE2C03">
        <w:rPr>
          <w:rFonts w:ascii="Times New Roman" w:hAnsi="Times New Roman" w:cs="Times New Roman"/>
        </w:rPr>
        <w:t xml:space="preserve"> of classical conditioning (1977).</w:t>
      </w:r>
      <w:r w:rsidR="00976C33" w:rsidRPr="00EE2C03">
        <w:rPr>
          <w:rFonts w:ascii="Times New Roman" w:hAnsi="Times New Roman" w:cs="Times New Roman"/>
        </w:rPr>
        <w:t xml:space="preserve"> </w:t>
      </w:r>
      <w:r w:rsidR="00557643" w:rsidRPr="00EE2C03">
        <w:rPr>
          <w:rFonts w:ascii="Times New Roman" w:hAnsi="Times New Roman" w:cs="Times New Roman"/>
        </w:rPr>
        <w:t>In contrast to the other theories this theory suggests that learner’s learn by observing others, usually a person of higher authority. However, the theory has three main concepts in which learners are said to learn by observing a model through mental and environmental reinforcement</w:t>
      </w:r>
      <w:r w:rsidR="004151FF" w:rsidRPr="00EE2C03">
        <w:rPr>
          <w:rFonts w:ascii="Times New Roman" w:hAnsi="Times New Roman" w:cs="Times New Roman"/>
        </w:rPr>
        <w:t>.</w:t>
      </w:r>
      <w:r w:rsidR="00557643" w:rsidRPr="00EE2C03">
        <w:rPr>
          <w:rFonts w:ascii="Times New Roman" w:hAnsi="Times New Roman" w:cs="Times New Roman"/>
        </w:rPr>
        <w:t xml:space="preserve"> Conversely observing a change in behaviour should not be seen as a direct effect of learning. These concepts are said to connect learning theories and cognitive development (</w:t>
      </w:r>
      <w:r w:rsidR="004151FF" w:rsidRPr="00EE2C03">
        <w:rPr>
          <w:rFonts w:ascii="Times New Roman" w:hAnsi="Times New Roman" w:cs="Times New Roman"/>
        </w:rPr>
        <w:t>Cherry</w:t>
      </w:r>
      <w:r w:rsidR="00557643" w:rsidRPr="00EE2C03">
        <w:rPr>
          <w:rFonts w:ascii="Times New Roman" w:hAnsi="Times New Roman" w:cs="Times New Roman"/>
        </w:rPr>
        <w:t xml:space="preserve">, </w:t>
      </w:r>
      <w:r w:rsidR="004151FF" w:rsidRPr="00EE2C03">
        <w:rPr>
          <w:rFonts w:ascii="Times New Roman" w:hAnsi="Times New Roman" w:cs="Times New Roman"/>
        </w:rPr>
        <w:t>2012)</w:t>
      </w:r>
      <w:r w:rsidR="00557643" w:rsidRPr="00EE2C03">
        <w:rPr>
          <w:rFonts w:ascii="Times New Roman" w:hAnsi="Times New Roman" w:cs="Times New Roman"/>
        </w:rPr>
        <w:t xml:space="preserve"> and a</w:t>
      </w:r>
      <w:r w:rsidR="004151FF" w:rsidRPr="00EE2C03">
        <w:rPr>
          <w:rFonts w:ascii="Times New Roman" w:hAnsi="Times New Roman" w:cs="Times New Roman"/>
        </w:rPr>
        <w:t xml:space="preserve">ccording to Capel &amp; Whitehead (2010), </w:t>
      </w:r>
      <w:r w:rsidR="00557643" w:rsidRPr="00EE2C03">
        <w:rPr>
          <w:rFonts w:ascii="Times New Roman" w:hAnsi="Times New Roman" w:cs="Times New Roman"/>
        </w:rPr>
        <w:t>learners</w:t>
      </w:r>
      <w:r w:rsidR="004151FF" w:rsidRPr="00EE2C03">
        <w:rPr>
          <w:rFonts w:ascii="Times New Roman" w:hAnsi="Times New Roman" w:cs="Times New Roman"/>
        </w:rPr>
        <w:t xml:space="preserve"> are motivated to learn when lessons are </w:t>
      </w:r>
      <w:r w:rsidR="00557643" w:rsidRPr="00EE2C03">
        <w:rPr>
          <w:rFonts w:ascii="Times New Roman" w:hAnsi="Times New Roman" w:cs="Times New Roman"/>
        </w:rPr>
        <w:t>meaningful, enjoyable and interesting.</w:t>
      </w:r>
      <w:r w:rsidR="00557643" w:rsidRPr="00EE2C03">
        <w:rPr>
          <w:rFonts w:ascii="Times New Roman" w:hAnsi="Times New Roman" w:cs="Times New Roman"/>
          <w:u w:val="single"/>
        </w:rPr>
        <w:t xml:space="preserve"> </w:t>
      </w:r>
    </w:p>
    <w:p w14:paraId="4B83B66E" w14:textId="77777777" w:rsidR="000A2CF5" w:rsidRPr="00EE2C03" w:rsidRDefault="000A2CF5" w:rsidP="00EE2C03">
      <w:pPr>
        <w:spacing w:line="360" w:lineRule="auto"/>
        <w:rPr>
          <w:rFonts w:ascii="Times New Roman" w:hAnsi="Times New Roman" w:cs="Times New Roman"/>
          <w:u w:val="single"/>
        </w:rPr>
      </w:pPr>
    </w:p>
    <w:p w14:paraId="128A1D1A" w14:textId="1876FBAA" w:rsidR="00AA68B8" w:rsidRPr="00EE2C03" w:rsidRDefault="000A2CF5" w:rsidP="00EE2C03">
      <w:pPr>
        <w:spacing w:line="360" w:lineRule="auto"/>
        <w:rPr>
          <w:rFonts w:ascii="Times New Roman" w:hAnsi="Times New Roman" w:cs="Times New Roman"/>
          <w:u w:val="single"/>
        </w:rPr>
      </w:pPr>
      <w:r w:rsidRPr="00EE2C03">
        <w:rPr>
          <w:rFonts w:ascii="Times New Roman" w:hAnsi="Times New Roman" w:cs="Times New Roman"/>
        </w:rPr>
        <w:t xml:space="preserve">            </w:t>
      </w:r>
      <w:r w:rsidR="004151FF" w:rsidRPr="00EE2C03">
        <w:rPr>
          <w:rFonts w:ascii="Times New Roman" w:hAnsi="Times New Roman" w:cs="Times New Roman"/>
        </w:rPr>
        <w:t>Wh</w:t>
      </w:r>
      <w:r w:rsidR="00557643" w:rsidRPr="00EE2C03">
        <w:rPr>
          <w:rFonts w:ascii="Times New Roman" w:hAnsi="Times New Roman" w:cs="Times New Roman"/>
        </w:rPr>
        <w:t>ilst</w:t>
      </w:r>
      <w:r w:rsidR="004151FF" w:rsidRPr="00EE2C03">
        <w:rPr>
          <w:rFonts w:ascii="Times New Roman" w:hAnsi="Times New Roman" w:cs="Times New Roman"/>
        </w:rPr>
        <w:t xml:space="preserve"> planning th</w:t>
      </w:r>
      <w:r w:rsidR="00557643" w:rsidRPr="00EE2C03">
        <w:rPr>
          <w:rFonts w:ascii="Times New Roman" w:hAnsi="Times New Roman" w:cs="Times New Roman"/>
        </w:rPr>
        <w:t>e series of lessons</w:t>
      </w:r>
      <w:r w:rsidR="004151FF" w:rsidRPr="00EE2C03">
        <w:rPr>
          <w:rFonts w:ascii="Times New Roman" w:hAnsi="Times New Roman" w:cs="Times New Roman"/>
        </w:rPr>
        <w:t xml:space="preserve"> </w:t>
      </w:r>
      <w:r w:rsidR="00557643" w:rsidRPr="00EE2C03">
        <w:rPr>
          <w:rFonts w:ascii="Times New Roman" w:hAnsi="Times New Roman" w:cs="Times New Roman"/>
        </w:rPr>
        <w:t xml:space="preserve">it was imperative to create interesting tasks and aim to remain enthusiastic whilst introducing these tasks, which would foresee </w:t>
      </w:r>
      <w:r w:rsidR="00407B32" w:rsidRPr="00EE2C03">
        <w:rPr>
          <w:rFonts w:ascii="Times New Roman" w:hAnsi="Times New Roman" w:cs="Times New Roman"/>
        </w:rPr>
        <w:t>pupil engagement and interaction</w:t>
      </w:r>
      <w:r w:rsidRPr="00EE2C03">
        <w:rPr>
          <w:rFonts w:ascii="Times New Roman" w:hAnsi="Times New Roman" w:cs="Times New Roman"/>
        </w:rPr>
        <w:t xml:space="preserve">. The written tasks can be considered tedious therefore it was important to deliver the concept to students with a level of enthusiasm to raise motivation levels. Increased levels of motivation can result in successful learning </w:t>
      </w:r>
      <w:r w:rsidR="004151FF" w:rsidRPr="00EE2C03">
        <w:rPr>
          <w:rFonts w:ascii="Times New Roman" w:hAnsi="Times New Roman" w:cs="Times New Roman"/>
        </w:rPr>
        <w:t>(Rogers, 2007).</w:t>
      </w:r>
      <w:r w:rsidRPr="00EE2C03">
        <w:rPr>
          <w:rFonts w:ascii="Times New Roman" w:hAnsi="Times New Roman" w:cs="Times New Roman"/>
        </w:rPr>
        <w:t xml:space="preserve"> To introduce this concept into the series of lessons, learners were placed into pairs, groups or whole-class work, allowing them to learn from each other. </w:t>
      </w:r>
    </w:p>
    <w:p w14:paraId="4A4DFE0B" w14:textId="2D17D2E0" w:rsidR="004151FF" w:rsidRPr="00EE2C03" w:rsidRDefault="004151FF" w:rsidP="00EE2C03">
      <w:pPr>
        <w:spacing w:line="360" w:lineRule="auto"/>
        <w:rPr>
          <w:rFonts w:ascii="Times New Roman" w:hAnsi="Times New Roman" w:cs="Times New Roman"/>
          <w:u w:val="single"/>
        </w:rPr>
      </w:pPr>
    </w:p>
    <w:p w14:paraId="27950C45" w14:textId="77777777" w:rsidR="00527488" w:rsidRPr="00EE2C03" w:rsidRDefault="000A2CF5" w:rsidP="00EE2C03">
      <w:pPr>
        <w:spacing w:line="360" w:lineRule="auto"/>
        <w:rPr>
          <w:rFonts w:ascii="Times New Roman" w:hAnsi="Times New Roman" w:cs="Times New Roman"/>
        </w:rPr>
      </w:pPr>
      <w:r w:rsidRPr="00EE2C03">
        <w:rPr>
          <w:rFonts w:ascii="Times New Roman" w:hAnsi="Times New Roman" w:cs="Times New Roman"/>
        </w:rPr>
        <w:t xml:space="preserve">                  Assessment for learning (</w:t>
      </w:r>
      <w:r w:rsidR="004151FF" w:rsidRPr="00EE2C03">
        <w:rPr>
          <w:rFonts w:ascii="Times New Roman" w:hAnsi="Times New Roman" w:cs="Times New Roman"/>
        </w:rPr>
        <w:t>AFL</w:t>
      </w:r>
      <w:r w:rsidRPr="00EE2C03">
        <w:rPr>
          <w:rFonts w:ascii="Times New Roman" w:hAnsi="Times New Roman" w:cs="Times New Roman"/>
        </w:rPr>
        <w:t>)</w:t>
      </w:r>
      <w:r w:rsidR="004151FF" w:rsidRPr="00EE2C03">
        <w:rPr>
          <w:rFonts w:ascii="Times New Roman" w:hAnsi="Times New Roman" w:cs="Times New Roman"/>
        </w:rPr>
        <w:t xml:space="preserve"> opportunities</w:t>
      </w:r>
      <w:r w:rsidRPr="00EE2C03">
        <w:rPr>
          <w:rFonts w:ascii="Times New Roman" w:hAnsi="Times New Roman" w:cs="Times New Roman"/>
        </w:rPr>
        <w:t xml:space="preserve"> were also</w:t>
      </w:r>
      <w:r w:rsidR="004151FF" w:rsidRPr="00EE2C03">
        <w:rPr>
          <w:rFonts w:ascii="Times New Roman" w:hAnsi="Times New Roman" w:cs="Times New Roman"/>
        </w:rPr>
        <w:t xml:space="preserve"> fundamental in the planning of lessons</w:t>
      </w:r>
      <w:r w:rsidRPr="00EE2C03">
        <w:rPr>
          <w:rFonts w:ascii="Times New Roman" w:hAnsi="Times New Roman" w:cs="Times New Roman"/>
        </w:rPr>
        <w:t xml:space="preserve"> as it is imperative to test whether learner’s have enhanced knowledge. Learning is assessed simply because </w:t>
      </w:r>
      <w:r w:rsidR="0052274B" w:rsidRPr="00EE2C03">
        <w:rPr>
          <w:rFonts w:ascii="Times New Roman" w:hAnsi="Times New Roman" w:cs="Times New Roman"/>
        </w:rPr>
        <w:t xml:space="preserve">it allows the teacher to correct or eliminate any misconceptions the learners have acquired throughout the lesson. </w:t>
      </w:r>
      <w:proofErr w:type="spellStart"/>
      <w:r w:rsidR="004151FF" w:rsidRPr="00EE2C03">
        <w:rPr>
          <w:rFonts w:ascii="Times New Roman" w:hAnsi="Times New Roman" w:cs="Times New Roman"/>
        </w:rPr>
        <w:t>Spendlove</w:t>
      </w:r>
      <w:proofErr w:type="spellEnd"/>
      <w:r w:rsidR="004151FF" w:rsidRPr="00EE2C03">
        <w:rPr>
          <w:rFonts w:ascii="Times New Roman" w:hAnsi="Times New Roman" w:cs="Times New Roman"/>
        </w:rPr>
        <w:t xml:space="preserve"> (2015) </w:t>
      </w:r>
      <w:r w:rsidR="0052274B" w:rsidRPr="00EE2C03">
        <w:rPr>
          <w:rFonts w:ascii="Times New Roman" w:hAnsi="Times New Roman" w:cs="Times New Roman"/>
        </w:rPr>
        <w:t xml:space="preserve">claims that </w:t>
      </w:r>
      <w:r w:rsidR="004151FF" w:rsidRPr="00EE2C03">
        <w:rPr>
          <w:rFonts w:ascii="Times New Roman" w:hAnsi="Times New Roman" w:cs="Times New Roman"/>
        </w:rPr>
        <w:t>these AFL opportunities are</w:t>
      </w:r>
      <w:r w:rsidR="0052274B" w:rsidRPr="00EE2C03">
        <w:rPr>
          <w:rFonts w:ascii="Times New Roman" w:hAnsi="Times New Roman" w:cs="Times New Roman"/>
        </w:rPr>
        <w:t xml:space="preserve"> a crucial element that</w:t>
      </w:r>
      <w:r w:rsidR="004151FF" w:rsidRPr="00EE2C03">
        <w:rPr>
          <w:rFonts w:ascii="Times New Roman" w:hAnsi="Times New Roman" w:cs="Times New Roman"/>
        </w:rPr>
        <w:t xml:space="preserve"> establish</w:t>
      </w:r>
      <w:r w:rsidR="0052274B" w:rsidRPr="00EE2C03">
        <w:rPr>
          <w:rFonts w:ascii="Times New Roman" w:hAnsi="Times New Roman" w:cs="Times New Roman"/>
        </w:rPr>
        <w:t>es whether</w:t>
      </w:r>
      <w:r w:rsidR="004151FF" w:rsidRPr="00EE2C03">
        <w:rPr>
          <w:rFonts w:ascii="Times New Roman" w:hAnsi="Times New Roman" w:cs="Times New Roman"/>
        </w:rPr>
        <w:t xml:space="preserve"> learning has taken place</w:t>
      </w:r>
      <w:r w:rsidR="0052274B" w:rsidRPr="00EE2C03">
        <w:rPr>
          <w:rFonts w:ascii="Times New Roman" w:hAnsi="Times New Roman" w:cs="Times New Roman"/>
        </w:rPr>
        <w:t>. In addition, more accurate progression reports can be communicated to parents, which is an important element of teaching.</w:t>
      </w:r>
      <w:r w:rsidR="0052274B" w:rsidRPr="00EE2C03">
        <w:rPr>
          <w:rFonts w:ascii="Times New Roman" w:hAnsi="Times New Roman" w:cs="Times New Roman"/>
          <w:u w:val="single"/>
        </w:rPr>
        <w:t xml:space="preserve"> </w:t>
      </w:r>
      <w:r w:rsidR="004151FF" w:rsidRPr="00EE2C03">
        <w:rPr>
          <w:rFonts w:ascii="Times New Roman" w:hAnsi="Times New Roman" w:cs="Times New Roman"/>
          <w:u w:val="single"/>
        </w:rPr>
        <w:br/>
      </w:r>
      <w:r w:rsidR="004151FF" w:rsidRPr="00EE2C03">
        <w:rPr>
          <w:rFonts w:ascii="Times New Roman" w:hAnsi="Times New Roman" w:cs="Times New Roman"/>
          <w:u w:val="single"/>
        </w:rPr>
        <w:br/>
      </w:r>
      <w:r w:rsidR="004151FF" w:rsidRPr="00EE2C03">
        <w:rPr>
          <w:rFonts w:ascii="Times New Roman" w:hAnsi="Times New Roman" w:cs="Times New Roman"/>
        </w:rPr>
        <w:t xml:space="preserve">         </w:t>
      </w:r>
      <w:r w:rsidR="00C24F1F" w:rsidRPr="00EE2C03">
        <w:rPr>
          <w:rFonts w:ascii="Times New Roman" w:hAnsi="Times New Roman" w:cs="Times New Roman"/>
        </w:rPr>
        <w:t xml:space="preserve">in order to create AFL opportunities </w:t>
      </w:r>
      <w:r w:rsidR="004151FF" w:rsidRPr="00EE2C03">
        <w:rPr>
          <w:rFonts w:ascii="Times New Roman" w:hAnsi="Times New Roman" w:cs="Times New Roman"/>
        </w:rPr>
        <w:t>Bloom’s taxonomy was</w:t>
      </w:r>
      <w:r w:rsidR="00C24F1F" w:rsidRPr="00EE2C03">
        <w:rPr>
          <w:rFonts w:ascii="Times New Roman" w:hAnsi="Times New Roman" w:cs="Times New Roman"/>
        </w:rPr>
        <w:t xml:space="preserve"> considered and</w:t>
      </w:r>
      <w:r w:rsidR="004151FF" w:rsidRPr="00EE2C03">
        <w:rPr>
          <w:rFonts w:ascii="Times New Roman" w:hAnsi="Times New Roman" w:cs="Times New Roman"/>
        </w:rPr>
        <w:t xml:space="preserve"> referred to </w:t>
      </w:r>
      <w:r w:rsidR="00C24F1F" w:rsidRPr="00EE2C03">
        <w:rPr>
          <w:rFonts w:ascii="Times New Roman" w:hAnsi="Times New Roman" w:cs="Times New Roman"/>
        </w:rPr>
        <w:t>throughout the series of lessons</w:t>
      </w:r>
      <w:r w:rsidR="004151FF" w:rsidRPr="00EE2C03">
        <w:rPr>
          <w:rFonts w:ascii="Times New Roman" w:hAnsi="Times New Roman" w:cs="Times New Roman"/>
        </w:rPr>
        <w:t>. This was</w:t>
      </w:r>
      <w:r w:rsidR="00C24F1F" w:rsidRPr="00EE2C03">
        <w:rPr>
          <w:rFonts w:ascii="Times New Roman" w:hAnsi="Times New Roman" w:cs="Times New Roman"/>
        </w:rPr>
        <w:t xml:space="preserve"> implemented in the form of questioning whereby higher and lower order questioning was used in an attempt to assess learners understanding of </w:t>
      </w:r>
      <w:r w:rsidR="00C24F1F" w:rsidRPr="00EE2C03">
        <w:rPr>
          <w:rFonts w:ascii="Times New Roman" w:hAnsi="Times New Roman" w:cs="Times New Roman"/>
        </w:rPr>
        <w:lastRenderedPageBreak/>
        <w:t>the topic</w:t>
      </w:r>
      <w:r w:rsidR="004151FF" w:rsidRPr="00EE2C03">
        <w:rPr>
          <w:rFonts w:ascii="Times New Roman" w:hAnsi="Times New Roman" w:cs="Times New Roman"/>
        </w:rPr>
        <w:t xml:space="preserve"> (Bloom et al, 1956). </w:t>
      </w:r>
      <w:r w:rsidR="00C24F1F" w:rsidRPr="00EE2C03">
        <w:rPr>
          <w:rFonts w:ascii="Times New Roman" w:hAnsi="Times New Roman" w:cs="Times New Roman"/>
        </w:rPr>
        <w:t xml:space="preserve">Consideration of his taxonomy revealed an opportunity for differentiation, in that the higher order questions permitted more the able and talented learners to be stretched and challenged. Therefore, allowing the less able children to access correct answers that further enhance their existing knowledge </w:t>
      </w:r>
      <w:r w:rsidR="004151FF" w:rsidRPr="00EE2C03">
        <w:rPr>
          <w:rFonts w:ascii="Times New Roman" w:hAnsi="Times New Roman" w:cs="Times New Roman"/>
        </w:rPr>
        <w:t xml:space="preserve">(Anderson, Krathwohl &amp; Bloom, 2001). </w:t>
      </w:r>
      <w:r w:rsidR="004151FF" w:rsidRPr="00EE2C03">
        <w:rPr>
          <w:rFonts w:ascii="Times New Roman" w:hAnsi="Times New Roman" w:cs="Times New Roman"/>
          <w:u w:val="single"/>
        </w:rPr>
        <w:br/>
      </w:r>
      <w:r w:rsidR="004151FF" w:rsidRPr="00EE2C03">
        <w:rPr>
          <w:rFonts w:ascii="Times New Roman" w:hAnsi="Times New Roman" w:cs="Times New Roman"/>
          <w:u w:val="single"/>
        </w:rPr>
        <w:br/>
      </w:r>
      <w:r w:rsidR="004151FF" w:rsidRPr="00EE2C03">
        <w:rPr>
          <w:rFonts w:ascii="Times New Roman" w:hAnsi="Times New Roman" w:cs="Times New Roman"/>
        </w:rPr>
        <w:t xml:space="preserve">       </w:t>
      </w:r>
      <w:r w:rsidR="003E2B12" w:rsidRPr="00EE2C03">
        <w:rPr>
          <w:rFonts w:ascii="Times New Roman" w:hAnsi="Times New Roman" w:cs="Times New Roman"/>
        </w:rPr>
        <w:t>Leading on from Bloom’s taxonomy another area that allows for differentiation is the use of</w:t>
      </w:r>
      <w:r w:rsidR="004151FF" w:rsidRPr="00EE2C03">
        <w:rPr>
          <w:rFonts w:ascii="Times New Roman" w:hAnsi="Times New Roman" w:cs="Times New Roman"/>
        </w:rPr>
        <w:t xml:space="preserve"> peer assessment, self-assessment and teacher assessment</w:t>
      </w:r>
      <w:r w:rsidR="003E2B12" w:rsidRPr="00EE2C03">
        <w:rPr>
          <w:rFonts w:ascii="Times New Roman" w:hAnsi="Times New Roman" w:cs="Times New Roman"/>
        </w:rPr>
        <w:t xml:space="preserve">. Throughout the series of lessons this was conducted through </w:t>
      </w:r>
      <w:r w:rsidR="004151FF" w:rsidRPr="00EE2C03">
        <w:rPr>
          <w:rFonts w:ascii="Times New Roman" w:hAnsi="Times New Roman" w:cs="Times New Roman"/>
        </w:rPr>
        <w:t xml:space="preserve">collecting and marking of </w:t>
      </w:r>
      <w:r w:rsidR="003E2B12" w:rsidRPr="00EE2C03">
        <w:rPr>
          <w:rFonts w:ascii="Times New Roman" w:hAnsi="Times New Roman" w:cs="Times New Roman"/>
        </w:rPr>
        <w:t xml:space="preserve">learner’s </w:t>
      </w:r>
      <w:r w:rsidR="004151FF" w:rsidRPr="00EE2C03">
        <w:rPr>
          <w:rFonts w:ascii="Times New Roman" w:hAnsi="Times New Roman" w:cs="Times New Roman"/>
        </w:rPr>
        <w:t xml:space="preserve">work. </w:t>
      </w:r>
      <w:r w:rsidR="003E2B12" w:rsidRPr="00EE2C03">
        <w:rPr>
          <w:rFonts w:ascii="Times New Roman" w:hAnsi="Times New Roman" w:cs="Times New Roman"/>
        </w:rPr>
        <w:t xml:space="preserve">Peer assessment has however received negative feedback and has been regarded </w:t>
      </w:r>
      <w:r w:rsidR="004151FF" w:rsidRPr="00EE2C03">
        <w:rPr>
          <w:rFonts w:ascii="Times New Roman" w:hAnsi="Times New Roman" w:cs="Times New Roman"/>
        </w:rPr>
        <w:t>as invalid because of its inaccuracy</w:t>
      </w:r>
      <w:r w:rsidR="003E2B12" w:rsidRPr="00EE2C03">
        <w:rPr>
          <w:rFonts w:ascii="Times New Roman" w:hAnsi="Times New Roman" w:cs="Times New Roman"/>
        </w:rPr>
        <w:t>. A reason for this is that it often</w:t>
      </w:r>
      <w:r w:rsidR="004151FF" w:rsidRPr="00EE2C03">
        <w:rPr>
          <w:rFonts w:ascii="Times New Roman" w:hAnsi="Times New Roman" w:cs="Times New Roman"/>
        </w:rPr>
        <w:t xml:space="preserve"> involves complex factors such as peer relationships (</w:t>
      </w:r>
      <w:proofErr w:type="spellStart"/>
      <w:r w:rsidR="004151FF" w:rsidRPr="00EE2C03">
        <w:rPr>
          <w:rFonts w:ascii="Times New Roman" w:hAnsi="Times New Roman" w:cs="Times New Roman"/>
        </w:rPr>
        <w:t>Norcini</w:t>
      </w:r>
      <w:proofErr w:type="spellEnd"/>
      <w:r w:rsidR="004151FF" w:rsidRPr="00EE2C03">
        <w:rPr>
          <w:rFonts w:ascii="Times New Roman" w:hAnsi="Times New Roman" w:cs="Times New Roman"/>
        </w:rPr>
        <w:t>, 2003).</w:t>
      </w:r>
      <w:r w:rsidR="001C1513" w:rsidRPr="00EE2C03">
        <w:rPr>
          <w:rFonts w:ascii="Times New Roman" w:hAnsi="Times New Roman" w:cs="Times New Roman"/>
        </w:rPr>
        <w:t xml:space="preserve"> An opposing view suggests that self-assessment and peer-assessment is a positive action</w:t>
      </w:r>
      <w:r w:rsidR="004151FF" w:rsidRPr="00EE2C03">
        <w:rPr>
          <w:rFonts w:ascii="Times New Roman" w:hAnsi="Times New Roman" w:cs="Times New Roman"/>
        </w:rPr>
        <w:t xml:space="preserve"> </w:t>
      </w:r>
      <w:r w:rsidR="001C1513" w:rsidRPr="00EE2C03">
        <w:rPr>
          <w:rFonts w:ascii="Times New Roman" w:hAnsi="Times New Roman" w:cs="Times New Roman"/>
        </w:rPr>
        <w:t>(</w:t>
      </w:r>
      <w:proofErr w:type="spellStart"/>
      <w:r w:rsidR="004151FF" w:rsidRPr="00EE2C03">
        <w:rPr>
          <w:rFonts w:ascii="Times New Roman" w:hAnsi="Times New Roman" w:cs="Times New Roman"/>
        </w:rPr>
        <w:t>Flachikov</w:t>
      </w:r>
      <w:proofErr w:type="spellEnd"/>
      <w:r w:rsidR="004151FF" w:rsidRPr="00EE2C03">
        <w:rPr>
          <w:rFonts w:ascii="Times New Roman" w:hAnsi="Times New Roman" w:cs="Times New Roman"/>
        </w:rPr>
        <w:t xml:space="preserve"> &amp; Goldfinch</w:t>
      </w:r>
      <w:r w:rsidR="001C1513" w:rsidRPr="00EE2C03">
        <w:rPr>
          <w:rFonts w:ascii="Times New Roman" w:hAnsi="Times New Roman" w:cs="Times New Roman"/>
        </w:rPr>
        <w:t xml:space="preserve">, </w:t>
      </w:r>
      <w:r w:rsidR="004151FF" w:rsidRPr="00EE2C03">
        <w:rPr>
          <w:rFonts w:ascii="Times New Roman" w:hAnsi="Times New Roman" w:cs="Times New Roman"/>
        </w:rPr>
        <w:t>2000)</w:t>
      </w:r>
      <w:r w:rsidR="001C1513" w:rsidRPr="00EE2C03">
        <w:rPr>
          <w:rFonts w:ascii="Times New Roman" w:hAnsi="Times New Roman" w:cs="Times New Roman"/>
        </w:rPr>
        <w:t>. The reason being is that pupils are more likely to engage with the success criteria accessing them to achieve top-level marks. Applying these to their answer allows the learners to make an informed judgement, which improves the learning and understanding of pupils</w:t>
      </w:r>
      <w:r w:rsidR="004151FF" w:rsidRPr="00EE2C03">
        <w:rPr>
          <w:rFonts w:ascii="Times New Roman" w:hAnsi="Times New Roman" w:cs="Times New Roman"/>
        </w:rPr>
        <w:t>.</w:t>
      </w:r>
      <w:r w:rsidR="001C1513" w:rsidRPr="00EE2C03">
        <w:rPr>
          <w:rFonts w:ascii="Times New Roman" w:hAnsi="Times New Roman" w:cs="Times New Roman"/>
        </w:rPr>
        <w:t xml:space="preserve"> In addition to this notion self-regulated learners noticeably become more resourceful and independent, which leads to increased confidence</w:t>
      </w:r>
      <w:r w:rsidR="00527488" w:rsidRPr="00EE2C03">
        <w:rPr>
          <w:rFonts w:ascii="Times New Roman" w:hAnsi="Times New Roman" w:cs="Times New Roman"/>
        </w:rPr>
        <w:t xml:space="preserve">. Increased confidence in learners has been proven to be closely related to achieving higher results </w:t>
      </w:r>
      <w:r w:rsidR="004151FF" w:rsidRPr="00EE2C03">
        <w:rPr>
          <w:rFonts w:ascii="Times New Roman" w:hAnsi="Times New Roman" w:cs="Times New Roman"/>
        </w:rPr>
        <w:t>(Zimmerman &amp; Schunk, 2001).</w:t>
      </w:r>
      <w:r w:rsidR="00527488" w:rsidRPr="00EE2C03">
        <w:rPr>
          <w:rFonts w:ascii="Times New Roman" w:hAnsi="Times New Roman" w:cs="Times New Roman"/>
        </w:rPr>
        <w:t xml:space="preserve"> Peer assessment was therefore incorporated into the series of lessons which would then be assessed by the teacher to ensure a more accurate form of progress.</w:t>
      </w:r>
    </w:p>
    <w:p w14:paraId="742E8281" w14:textId="77777777" w:rsidR="00527488" w:rsidRPr="00EE2C03" w:rsidRDefault="00527488" w:rsidP="00EE2C03">
      <w:pPr>
        <w:spacing w:line="360" w:lineRule="auto"/>
        <w:rPr>
          <w:rFonts w:ascii="Times New Roman" w:hAnsi="Times New Roman" w:cs="Times New Roman"/>
        </w:rPr>
      </w:pPr>
    </w:p>
    <w:p w14:paraId="2DB044E4" w14:textId="77777777" w:rsidR="00A676A6" w:rsidRPr="00EE2C03" w:rsidRDefault="00527488" w:rsidP="00EE2C03">
      <w:pPr>
        <w:spacing w:line="360" w:lineRule="auto"/>
        <w:rPr>
          <w:rFonts w:ascii="Times New Roman" w:hAnsi="Times New Roman" w:cs="Times New Roman"/>
        </w:rPr>
      </w:pPr>
      <w:r w:rsidRPr="00EE2C03">
        <w:rPr>
          <w:rFonts w:ascii="Times New Roman" w:hAnsi="Times New Roman" w:cs="Times New Roman"/>
        </w:rPr>
        <w:t xml:space="preserve">                Although the utilisation of many theories was included in the research and the series of lessons it is important to note that flaws certainly manifested throughout. A crucial limitation to this research was that no control class was used in order to compare results. This certainly does not allow for generalisation as it is unclear whether this practice would improve the results of a different class. Although the use of inference grids appeared to improve results of the class within this research, it </w:t>
      </w:r>
      <w:r w:rsidR="00C93BD4" w:rsidRPr="00EE2C03">
        <w:rPr>
          <w:rFonts w:ascii="Times New Roman" w:hAnsi="Times New Roman" w:cs="Times New Roman"/>
        </w:rPr>
        <w:t xml:space="preserve">should not be considered as a reliable source. </w:t>
      </w:r>
    </w:p>
    <w:p w14:paraId="2F337A6C" w14:textId="77777777" w:rsidR="00A676A6" w:rsidRPr="00EE2C03" w:rsidRDefault="00A676A6" w:rsidP="00EE2C03">
      <w:pPr>
        <w:spacing w:line="360" w:lineRule="auto"/>
        <w:rPr>
          <w:rFonts w:ascii="Times New Roman" w:hAnsi="Times New Roman" w:cs="Times New Roman"/>
        </w:rPr>
      </w:pPr>
    </w:p>
    <w:p w14:paraId="7B0B7878" w14:textId="6AFFE131" w:rsidR="00105B2A" w:rsidRPr="00EE2C03" w:rsidRDefault="00A676A6" w:rsidP="00EE2C03">
      <w:pPr>
        <w:spacing w:line="360" w:lineRule="auto"/>
        <w:rPr>
          <w:rFonts w:ascii="Times New Roman" w:hAnsi="Times New Roman" w:cs="Times New Roman"/>
          <w:u w:val="single"/>
        </w:rPr>
      </w:pPr>
      <w:r w:rsidRPr="00EE2C03">
        <w:rPr>
          <w:rFonts w:ascii="Times New Roman" w:hAnsi="Times New Roman" w:cs="Times New Roman"/>
        </w:rPr>
        <w:t xml:space="preserve">          In addition to this there was a number of time constraints within the series of lessons. The learners were required to receive three lessons within the series, however time constraints only allowed for two, which may have affected the results. Learners were not </w:t>
      </w:r>
      <w:r w:rsidRPr="00EE2C03">
        <w:rPr>
          <w:rFonts w:ascii="Times New Roman" w:hAnsi="Times New Roman" w:cs="Times New Roman"/>
        </w:rPr>
        <w:lastRenderedPageBreak/>
        <w:t xml:space="preserve">given the opportunity to delve into the specifics of the subject therefore may not have been given a fair chance to answer the questions. </w:t>
      </w:r>
    </w:p>
    <w:p w14:paraId="37AE9517" w14:textId="3F9A5A17" w:rsidR="00824F52" w:rsidRPr="00EE2C03" w:rsidRDefault="00824F52" w:rsidP="00EE2C03">
      <w:pPr>
        <w:spacing w:line="360" w:lineRule="auto"/>
        <w:rPr>
          <w:rFonts w:ascii="Times New Roman" w:hAnsi="Times New Roman" w:cs="Times New Roman"/>
          <w:u w:val="single"/>
        </w:rPr>
      </w:pPr>
    </w:p>
    <w:p w14:paraId="1F7EE9D1" w14:textId="63043C66" w:rsidR="00824F52" w:rsidRPr="00EE2C03" w:rsidRDefault="00C93BD4" w:rsidP="00EE2C03">
      <w:pPr>
        <w:spacing w:line="360" w:lineRule="auto"/>
        <w:rPr>
          <w:rFonts w:ascii="Times New Roman" w:hAnsi="Times New Roman" w:cs="Times New Roman"/>
          <w:u w:val="single"/>
        </w:rPr>
      </w:pPr>
      <w:r w:rsidRPr="00EE2C03">
        <w:rPr>
          <w:rFonts w:ascii="Times New Roman" w:hAnsi="Times New Roman" w:cs="Times New Roman"/>
          <w:u w:val="single"/>
        </w:rPr>
        <w:t>Conclusion</w:t>
      </w:r>
    </w:p>
    <w:p w14:paraId="5EF50624" w14:textId="77777777" w:rsidR="00824F52" w:rsidRPr="00EE2C03" w:rsidRDefault="00824F52" w:rsidP="00EE2C03">
      <w:pPr>
        <w:spacing w:line="360" w:lineRule="auto"/>
        <w:rPr>
          <w:rFonts w:ascii="Times New Roman" w:hAnsi="Times New Roman" w:cs="Times New Roman"/>
          <w:u w:val="single"/>
        </w:rPr>
      </w:pPr>
    </w:p>
    <w:p w14:paraId="5DE4C87E" w14:textId="1A14E07F" w:rsidR="004151FF" w:rsidRPr="00EE2C03" w:rsidRDefault="004151FF" w:rsidP="00EE2C03">
      <w:pPr>
        <w:spacing w:line="360" w:lineRule="auto"/>
        <w:rPr>
          <w:rFonts w:ascii="Times New Roman" w:hAnsi="Times New Roman" w:cs="Times New Roman"/>
        </w:rPr>
      </w:pPr>
      <w:r w:rsidRPr="00EE2C03">
        <w:rPr>
          <w:rFonts w:ascii="Times New Roman" w:hAnsi="Times New Roman" w:cs="Times New Roman"/>
        </w:rPr>
        <w:t xml:space="preserve">        </w:t>
      </w:r>
      <w:r w:rsidR="00C93BD4" w:rsidRPr="00EE2C03">
        <w:rPr>
          <w:rFonts w:ascii="Times New Roman" w:hAnsi="Times New Roman" w:cs="Times New Roman"/>
        </w:rPr>
        <w:t xml:space="preserve"> To conclude the series of lessons and research investigation focussed primarily on the digestive system and how to </w:t>
      </w:r>
      <w:r w:rsidR="00EC1750" w:rsidRPr="00EE2C03">
        <w:rPr>
          <w:rFonts w:ascii="Times New Roman" w:hAnsi="Times New Roman" w:cs="Times New Roman"/>
        </w:rPr>
        <w:t xml:space="preserve">answer questions related to this topic. At the beginning of each lessons clear objectives were set to ensure they understood what was asked of them. </w:t>
      </w:r>
      <w:proofErr w:type="spellStart"/>
      <w:r w:rsidRPr="00EE2C03">
        <w:rPr>
          <w:rFonts w:ascii="Times New Roman" w:hAnsi="Times New Roman" w:cs="Times New Roman"/>
        </w:rPr>
        <w:t>Garguilo</w:t>
      </w:r>
      <w:proofErr w:type="spellEnd"/>
      <w:r w:rsidRPr="00EE2C03">
        <w:rPr>
          <w:rFonts w:ascii="Times New Roman" w:hAnsi="Times New Roman" w:cs="Times New Roman"/>
        </w:rPr>
        <w:t xml:space="preserve"> &amp; Metcalf (2012) </w:t>
      </w:r>
      <w:r w:rsidR="00EC1750" w:rsidRPr="00EE2C03">
        <w:rPr>
          <w:rFonts w:ascii="Times New Roman" w:hAnsi="Times New Roman" w:cs="Times New Roman"/>
        </w:rPr>
        <w:t>have suggested that setting clear and accessible objectives are likely to enhance</w:t>
      </w:r>
      <w:r w:rsidR="004B1152" w:rsidRPr="00EE2C03">
        <w:rPr>
          <w:rFonts w:ascii="Times New Roman" w:hAnsi="Times New Roman" w:cs="Times New Roman"/>
        </w:rPr>
        <w:t xml:space="preserve"> pupil</w:t>
      </w:r>
      <w:r w:rsidR="00EC1750" w:rsidRPr="00EE2C03">
        <w:rPr>
          <w:rFonts w:ascii="Times New Roman" w:hAnsi="Times New Roman" w:cs="Times New Roman"/>
        </w:rPr>
        <w:t xml:space="preserve"> learning. The </w:t>
      </w:r>
      <w:r w:rsidR="008457CA" w:rsidRPr="00EE2C03">
        <w:rPr>
          <w:rFonts w:ascii="Times New Roman" w:hAnsi="Times New Roman" w:cs="Times New Roman"/>
        </w:rPr>
        <w:t>aim,</w:t>
      </w:r>
      <w:r w:rsidR="009D025D" w:rsidRPr="00EE2C03">
        <w:rPr>
          <w:rFonts w:ascii="Times New Roman" w:hAnsi="Times New Roman" w:cs="Times New Roman"/>
        </w:rPr>
        <w:t xml:space="preserve"> </w:t>
      </w:r>
      <w:r w:rsidR="00EC1750" w:rsidRPr="00EE2C03">
        <w:rPr>
          <w:rFonts w:ascii="Times New Roman" w:hAnsi="Times New Roman" w:cs="Times New Roman"/>
        </w:rPr>
        <w:t>therefore</w:t>
      </w:r>
      <w:r w:rsidR="009D025D" w:rsidRPr="00EE2C03">
        <w:rPr>
          <w:rFonts w:ascii="Times New Roman" w:hAnsi="Times New Roman" w:cs="Times New Roman"/>
        </w:rPr>
        <w:t>,</w:t>
      </w:r>
      <w:r w:rsidR="004B1152" w:rsidRPr="00EE2C03">
        <w:rPr>
          <w:rFonts w:ascii="Times New Roman" w:hAnsi="Times New Roman" w:cs="Times New Roman"/>
        </w:rPr>
        <w:t xml:space="preserve"> </w:t>
      </w:r>
      <w:r w:rsidR="00EC1750" w:rsidRPr="00EE2C03">
        <w:rPr>
          <w:rFonts w:ascii="Times New Roman" w:hAnsi="Times New Roman" w:cs="Times New Roman"/>
        </w:rPr>
        <w:t xml:space="preserve">was to </w:t>
      </w:r>
      <w:r w:rsidR="004B1152" w:rsidRPr="00EE2C03">
        <w:rPr>
          <w:rFonts w:ascii="Times New Roman" w:hAnsi="Times New Roman" w:cs="Times New Roman"/>
        </w:rPr>
        <w:t xml:space="preserve">set a social learning environment for the learners, which was done through observing their peers </w:t>
      </w:r>
      <w:r w:rsidRPr="00EE2C03">
        <w:rPr>
          <w:rFonts w:ascii="Times New Roman" w:hAnsi="Times New Roman" w:cs="Times New Roman"/>
        </w:rPr>
        <w:t>(Bandura, 1977).</w:t>
      </w:r>
      <w:r w:rsidR="004B1152" w:rsidRPr="00EE2C03">
        <w:rPr>
          <w:rFonts w:ascii="Times New Roman" w:hAnsi="Times New Roman" w:cs="Times New Roman"/>
        </w:rPr>
        <w:t xml:space="preserve"> However, the aim was for the learners to participate in group discussion not the imitation of others as Bandura would suggest. Through participating in group discussion students would hopefully be encouraged to share their ideas aiding their learning and development</w:t>
      </w:r>
      <w:r w:rsidRPr="00EE2C03">
        <w:rPr>
          <w:rFonts w:ascii="Times New Roman" w:hAnsi="Times New Roman" w:cs="Times New Roman"/>
        </w:rPr>
        <w:t xml:space="preserve"> (Ofsted, 2011).</w:t>
      </w:r>
    </w:p>
    <w:p w14:paraId="0601B4EB" w14:textId="194A3774" w:rsidR="004151FF" w:rsidRPr="00EE2C03" w:rsidRDefault="004151FF" w:rsidP="00EE2C03">
      <w:pPr>
        <w:spacing w:line="360" w:lineRule="auto"/>
        <w:rPr>
          <w:rFonts w:ascii="Times New Roman" w:hAnsi="Times New Roman" w:cs="Times New Roman"/>
        </w:rPr>
      </w:pPr>
    </w:p>
    <w:p w14:paraId="1A94B4A2" w14:textId="0FD74F82" w:rsidR="004151FF" w:rsidRPr="00EE2C03" w:rsidRDefault="004151FF" w:rsidP="00EE2C03">
      <w:pPr>
        <w:spacing w:line="360" w:lineRule="auto"/>
        <w:rPr>
          <w:rFonts w:ascii="Times New Roman" w:hAnsi="Times New Roman" w:cs="Times New Roman"/>
        </w:rPr>
      </w:pPr>
      <w:r w:rsidRPr="00EE2C03">
        <w:rPr>
          <w:rFonts w:ascii="Times New Roman" w:hAnsi="Times New Roman" w:cs="Times New Roman"/>
        </w:rPr>
        <w:t xml:space="preserve">         </w:t>
      </w:r>
      <w:r w:rsidR="004B1152" w:rsidRPr="00EE2C03">
        <w:rPr>
          <w:rFonts w:ascii="Times New Roman" w:hAnsi="Times New Roman" w:cs="Times New Roman"/>
        </w:rPr>
        <w:t xml:space="preserve">  </w:t>
      </w:r>
      <w:r w:rsidRPr="00EE2C03">
        <w:rPr>
          <w:rFonts w:ascii="Times New Roman" w:hAnsi="Times New Roman" w:cs="Times New Roman"/>
        </w:rPr>
        <w:t xml:space="preserve">Experiences throughout </w:t>
      </w:r>
      <w:r w:rsidR="004B1152" w:rsidRPr="00EE2C03">
        <w:rPr>
          <w:rFonts w:ascii="Times New Roman" w:hAnsi="Times New Roman" w:cs="Times New Roman"/>
        </w:rPr>
        <w:t xml:space="preserve">first and second </w:t>
      </w:r>
      <w:r w:rsidRPr="00EE2C03">
        <w:rPr>
          <w:rFonts w:ascii="Times New Roman" w:hAnsi="Times New Roman" w:cs="Times New Roman"/>
        </w:rPr>
        <w:t xml:space="preserve">Professional Teaching Experience </w:t>
      </w:r>
      <w:r w:rsidR="004B1152" w:rsidRPr="00EE2C03">
        <w:rPr>
          <w:rFonts w:ascii="Times New Roman" w:hAnsi="Times New Roman" w:cs="Times New Roman"/>
        </w:rPr>
        <w:t>so far have</w:t>
      </w:r>
      <w:r w:rsidRPr="00EE2C03">
        <w:rPr>
          <w:rFonts w:ascii="Times New Roman" w:hAnsi="Times New Roman" w:cs="Times New Roman"/>
        </w:rPr>
        <w:t xml:space="preserve"> allowed self-assess</w:t>
      </w:r>
      <w:r w:rsidR="004B1152" w:rsidRPr="00EE2C03">
        <w:rPr>
          <w:rFonts w:ascii="Times New Roman" w:hAnsi="Times New Roman" w:cs="Times New Roman"/>
        </w:rPr>
        <w:t xml:space="preserve">ment of the series of lessons and the research project. This included the ability to focus on both positive and negative areas of the lessons and how to improve them for future practice. </w:t>
      </w:r>
      <w:r w:rsidR="009F4653" w:rsidRPr="00EE2C03">
        <w:rPr>
          <w:rFonts w:ascii="Times New Roman" w:hAnsi="Times New Roman" w:cs="Times New Roman"/>
        </w:rPr>
        <w:t>On reflection the series of lessons and research task could have been improved significantly</w:t>
      </w:r>
      <w:r w:rsidRPr="00EE2C03">
        <w:rPr>
          <w:rFonts w:ascii="Times New Roman" w:hAnsi="Times New Roman" w:cs="Times New Roman"/>
        </w:rPr>
        <w:t xml:space="preserve">. Although </w:t>
      </w:r>
      <w:r w:rsidR="009F4653" w:rsidRPr="00EE2C03">
        <w:rPr>
          <w:rFonts w:ascii="Times New Roman" w:hAnsi="Times New Roman" w:cs="Times New Roman"/>
        </w:rPr>
        <w:t xml:space="preserve">experience and </w:t>
      </w:r>
      <w:r w:rsidRPr="00EE2C03">
        <w:rPr>
          <w:rFonts w:ascii="Times New Roman" w:hAnsi="Times New Roman" w:cs="Times New Roman"/>
        </w:rPr>
        <w:t xml:space="preserve">extensive research was made prior to the </w:t>
      </w:r>
      <w:r w:rsidR="009F4653" w:rsidRPr="00EE2C03">
        <w:rPr>
          <w:rFonts w:ascii="Times New Roman" w:hAnsi="Times New Roman" w:cs="Times New Roman"/>
        </w:rPr>
        <w:t>research there are still areas that can be improved within the classroom setting.</w:t>
      </w:r>
      <w:r w:rsidRPr="00EE2C03">
        <w:rPr>
          <w:rFonts w:ascii="Times New Roman" w:hAnsi="Times New Roman" w:cs="Times New Roman"/>
        </w:rPr>
        <w:t xml:space="preserve"> </w:t>
      </w:r>
      <w:r w:rsidR="009F4653" w:rsidRPr="00EE2C03">
        <w:rPr>
          <w:rFonts w:ascii="Times New Roman" w:hAnsi="Times New Roman" w:cs="Times New Roman"/>
        </w:rPr>
        <w:t xml:space="preserve">The conclusion will therefore evaluate and explore areas that can be improved and limitations that need to be considered for future research. </w:t>
      </w:r>
    </w:p>
    <w:p w14:paraId="55E275A1" w14:textId="77777777" w:rsidR="004151FF" w:rsidRPr="00EE2C03" w:rsidRDefault="004151FF" w:rsidP="00EE2C03">
      <w:pPr>
        <w:spacing w:line="360" w:lineRule="auto"/>
        <w:rPr>
          <w:rFonts w:ascii="Times New Roman" w:hAnsi="Times New Roman" w:cs="Times New Roman"/>
          <w:u w:val="single"/>
        </w:rPr>
      </w:pPr>
    </w:p>
    <w:p w14:paraId="6BC785F7" w14:textId="2B2114F4" w:rsidR="004151FF" w:rsidRPr="00EE2C03" w:rsidRDefault="004151FF" w:rsidP="00EE2C03">
      <w:pPr>
        <w:spacing w:line="360" w:lineRule="auto"/>
        <w:rPr>
          <w:rFonts w:ascii="Times New Roman" w:hAnsi="Times New Roman" w:cs="Times New Roman"/>
        </w:rPr>
      </w:pPr>
      <w:r w:rsidRPr="00EE2C03">
        <w:rPr>
          <w:rFonts w:ascii="Times New Roman" w:hAnsi="Times New Roman" w:cs="Times New Roman"/>
        </w:rPr>
        <w:t xml:space="preserve">        </w:t>
      </w:r>
      <w:r w:rsidR="009F4653" w:rsidRPr="00EE2C03">
        <w:rPr>
          <w:rFonts w:ascii="Times New Roman" w:hAnsi="Times New Roman" w:cs="Times New Roman"/>
        </w:rPr>
        <w:t xml:space="preserve"> </w:t>
      </w:r>
      <w:r w:rsidR="004E5451" w:rsidRPr="00EE2C03">
        <w:rPr>
          <w:rFonts w:ascii="Times New Roman" w:hAnsi="Times New Roman" w:cs="Times New Roman"/>
        </w:rPr>
        <w:t xml:space="preserve">Elements of an effective lesson </w:t>
      </w:r>
      <w:r w:rsidR="007638DD" w:rsidRPr="00EE2C03">
        <w:rPr>
          <w:rFonts w:ascii="Times New Roman" w:hAnsi="Times New Roman" w:cs="Times New Roman"/>
        </w:rPr>
        <w:t>were</w:t>
      </w:r>
      <w:r w:rsidR="004E5451" w:rsidRPr="00EE2C03">
        <w:rPr>
          <w:rFonts w:ascii="Times New Roman" w:hAnsi="Times New Roman" w:cs="Times New Roman"/>
        </w:rPr>
        <w:t xml:space="preserve"> achieved </w:t>
      </w:r>
      <w:r w:rsidR="007638DD" w:rsidRPr="00EE2C03">
        <w:rPr>
          <w:rFonts w:ascii="Times New Roman" w:hAnsi="Times New Roman" w:cs="Times New Roman"/>
        </w:rPr>
        <w:t>throughout the series of lessons. Elements including</w:t>
      </w:r>
      <w:r w:rsidR="004E5451" w:rsidRPr="00EE2C03">
        <w:rPr>
          <w:rFonts w:ascii="Times New Roman" w:hAnsi="Times New Roman" w:cs="Times New Roman"/>
        </w:rPr>
        <w:t xml:space="preserve"> starters and plenaries, constant reinforcement and full engagement of learners stemming from an enthusiasm to the task</w:t>
      </w:r>
      <w:r w:rsidR="007638DD" w:rsidRPr="00EE2C03">
        <w:rPr>
          <w:rFonts w:ascii="Times New Roman" w:hAnsi="Times New Roman" w:cs="Times New Roman"/>
        </w:rPr>
        <w:t>s was introduced for this</w:t>
      </w:r>
      <w:r w:rsidR="004E5451" w:rsidRPr="00EE2C03">
        <w:rPr>
          <w:rFonts w:ascii="Times New Roman" w:hAnsi="Times New Roman" w:cs="Times New Roman"/>
        </w:rPr>
        <w:t xml:space="preserve">. </w:t>
      </w:r>
      <w:r w:rsidR="007638DD" w:rsidRPr="00EE2C03">
        <w:rPr>
          <w:rFonts w:ascii="Times New Roman" w:hAnsi="Times New Roman" w:cs="Times New Roman"/>
        </w:rPr>
        <w:t xml:space="preserve">Although these were introduced into the lesson, after evaluating the series of lessons these could have been improved considerably. Learners engaged in the starters of all lessons, which recapped what they had learnt in previous lessons. The plenaries then recapped each </w:t>
      </w:r>
      <w:r w:rsidR="009D025D" w:rsidRPr="00EE2C03">
        <w:rPr>
          <w:rFonts w:ascii="Times New Roman" w:hAnsi="Times New Roman" w:cs="Times New Roman"/>
        </w:rPr>
        <w:t>lesson</w:t>
      </w:r>
      <w:r w:rsidR="007638DD" w:rsidRPr="00EE2C03">
        <w:rPr>
          <w:rFonts w:ascii="Times New Roman" w:hAnsi="Times New Roman" w:cs="Times New Roman"/>
        </w:rPr>
        <w:t xml:space="preserve"> ensuring that learners had </w:t>
      </w:r>
      <w:r w:rsidR="009D025D" w:rsidRPr="00EE2C03">
        <w:rPr>
          <w:rFonts w:ascii="Times New Roman" w:hAnsi="Times New Roman" w:cs="Times New Roman"/>
        </w:rPr>
        <w:t xml:space="preserve">enhanced knowledge throughout the lesson. Although these would appear to be a success, they did not ensure that all pupils had understood as it was impossible to assess individual development. The use of mini whiteboards to assess student understanding was at first effective, however on reflection perhaps individual whiteboard would be preferable.   </w:t>
      </w:r>
      <w:r w:rsidRPr="00EE2C03">
        <w:rPr>
          <w:rFonts w:ascii="Times New Roman" w:hAnsi="Times New Roman" w:cs="Times New Roman"/>
        </w:rPr>
        <w:t xml:space="preserve"> </w:t>
      </w:r>
    </w:p>
    <w:p w14:paraId="2F2D9322" w14:textId="02724590" w:rsidR="009D025D" w:rsidRPr="00EE2C03" w:rsidRDefault="009D025D" w:rsidP="00EE2C03">
      <w:pPr>
        <w:spacing w:line="360" w:lineRule="auto"/>
        <w:rPr>
          <w:rFonts w:ascii="Times New Roman" w:hAnsi="Times New Roman" w:cs="Times New Roman"/>
        </w:rPr>
      </w:pPr>
    </w:p>
    <w:p w14:paraId="51F461FF" w14:textId="2EA999BB" w:rsidR="009D025D" w:rsidRPr="00EE2C03" w:rsidRDefault="009D025D" w:rsidP="00EE2C03">
      <w:pPr>
        <w:spacing w:line="360" w:lineRule="auto"/>
        <w:rPr>
          <w:rFonts w:ascii="Times New Roman" w:hAnsi="Times New Roman" w:cs="Times New Roman"/>
        </w:rPr>
      </w:pPr>
      <w:r w:rsidRPr="00EE2C03">
        <w:rPr>
          <w:rFonts w:ascii="Times New Roman" w:hAnsi="Times New Roman" w:cs="Times New Roman"/>
        </w:rPr>
        <w:t xml:space="preserve">                It was apparent </w:t>
      </w:r>
      <w:r w:rsidR="000C5DE6" w:rsidRPr="00EE2C03">
        <w:rPr>
          <w:rFonts w:ascii="Times New Roman" w:hAnsi="Times New Roman" w:cs="Times New Roman"/>
        </w:rPr>
        <w:t xml:space="preserve">that </w:t>
      </w:r>
      <w:r w:rsidRPr="00EE2C03">
        <w:rPr>
          <w:rFonts w:ascii="Times New Roman" w:hAnsi="Times New Roman" w:cs="Times New Roman"/>
        </w:rPr>
        <w:t xml:space="preserve">School X </w:t>
      </w:r>
      <w:r w:rsidR="000C5DE6" w:rsidRPr="00EE2C03">
        <w:rPr>
          <w:rFonts w:ascii="Times New Roman" w:hAnsi="Times New Roman" w:cs="Times New Roman"/>
        </w:rPr>
        <w:t xml:space="preserve">focused on the development of strategies that improved assessment for learning. The research also intended to improve assessment for learning </w:t>
      </w:r>
      <w:r w:rsidR="00683881" w:rsidRPr="00EE2C03">
        <w:rPr>
          <w:rFonts w:ascii="Times New Roman" w:hAnsi="Times New Roman" w:cs="Times New Roman"/>
        </w:rPr>
        <w:t>whereby</w:t>
      </w:r>
      <w:r w:rsidR="000C5DE6" w:rsidRPr="00EE2C03">
        <w:rPr>
          <w:rFonts w:ascii="Times New Roman" w:hAnsi="Times New Roman" w:cs="Times New Roman"/>
        </w:rPr>
        <w:t xml:space="preserve"> a strategy was used in the form of inference grids to assess whether learning had taken place. Through a thorough evaluation of the literature it is apparent that there are numerous ways in which scientific litera</w:t>
      </w:r>
      <w:r w:rsidR="00683881" w:rsidRPr="00EE2C03">
        <w:rPr>
          <w:rFonts w:ascii="Times New Roman" w:hAnsi="Times New Roman" w:cs="Times New Roman"/>
        </w:rPr>
        <w:t>cy</w:t>
      </w:r>
      <w:r w:rsidR="000C5DE6" w:rsidRPr="00EE2C03">
        <w:rPr>
          <w:rFonts w:ascii="Times New Roman" w:hAnsi="Times New Roman" w:cs="Times New Roman"/>
        </w:rPr>
        <w:t xml:space="preserve"> can be improved. </w:t>
      </w:r>
      <w:r w:rsidR="00683881" w:rsidRPr="00EE2C03">
        <w:rPr>
          <w:rFonts w:ascii="Times New Roman" w:hAnsi="Times New Roman" w:cs="Times New Roman"/>
        </w:rPr>
        <w:t>According to the result of this research it can be assumed that inference grids improved learners’ answers to the question and also appeared to improve their literacy skills. However, studies discussed throughout the review would suggest that there is not one single way to improve this area</w:t>
      </w:r>
      <w:r w:rsidR="008714BD">
        <w:rPr>
          <w:rFonts w:ascii="Times New Roman" w:hAnsi="Times New Roman" w:cs="Times New Roman"/>
        </w:rPr>
        <w:t>.</w:t>
      </w:r>
    </w:p>
    <w:p w14:paraId="2D5C2CF2" w14:textId="4435024D" w:rsidR="00683881" w:rsidRPr="00EE2C03" w:rsidRDefault="00683881" w:rsidP="00EE2C03">
      <w:pPr>
        <w:spacing w:line="360" w:lineRule="auto"/>
        <w:rPr>
          <w:rFonts w:ascii="Times New Roman" w:hAnsi="Times New Roman" w:cs="Times New Roman"/>
        </w:rPr>
      </w:pPr>
    </w:p>
    <w:p w14:paraId="50CF0650" w14:textId="023AC8E8" w:rsidR="009D025D" w:rsidRPr="00EE2C03" w:rsidRDefault="00683881" w:rsidP="00EE2C03">
      <w:pPr>
        <w:spacing w:line="360" w:lineRule="auto"/>
        <w:rPr>
          <w:rFonts w:ascii="Times New Roman" w:hAnsi="Times New Roman" w:cs="Times New Roman"/>
          <w:u w:val="single"/>
        </w:rPr>
      </w:pPr>
      <w:r w:rsidRPr="00EE2C03">
        <w:rPr>
          <w:rFonts w:ascii="Times New Roman" w:hAnsi="Times New Roman" w:cs="Times New Roman"/>
        </w:rPr>
        <w:t xml:space="preserve">              As mentioned previously the use of mini whiteboards was used in the series of lessons to assess whether learners had understood the tasks. Introducing mini whiteboards into the classroom proved to be an effective way to encourage answers from all students, which they would have struggled to answer on paper. They allow the teacher to assess whether learning has taken place and how well the students have understood the topic. In addition to this they allow the teacher to appropriately plan for future lessons (Fenn &amp; Richardson, 2009). Through using these mini whiteboards, it was clear that students understood the topic, but could not transfer this to paper as their literacy and inference skills were poor. </w:t>
      </w:r>
    </w:p>
    <w:p w14:paraId="18C76E43" w14:textId="77777777" w:rsidR="00683881" w:rsidRPr="00EE2C03" w:rsidRDefault="00683881" w:rsidP="00EE2C03">
      <w:pPr>
        <w:spacing w:line="360" w:lineRule="auto"/>
        <w:rPr>
          <w:rFonts w:ascii="Times New Roman" w:hAnsi="Times New Roman" w:cs="Times New Roman"/>
          <w:u w:val="single"/>
        </w:rPr>
      </w:pPr>
    </w:p>
    <w:p w14:paraId="313213D0" w14:textId="1708769E" w:rsidR="009D025D" w:rsidRPr="00EE2C03" w:rsidRDefault="009D025D" w:rsidP="00EE2C03">
      <w:pPr>
        <w:spacing w:line="360" w:lineRule="auto"/>
        <w:rPr>
          <w:rFonts w:ascii="Times New Roman" w:hAnsi="Times New Roman" w:cs="Times New Roman"/>
        </w:rPr>
      </w:pPr>
      <w:r w:rsidRPr="00EE2C03">
        <w:rPr>
          <w:rFonts w:ascii="Times New Roman" w:hAnsi="Times New Roman" w:cs="Times New Roman"/>
        </w:rPr>
        <w:t xml:space="preserve">         </w:t>
      </w:r>
      <w:r w:rsidR="009042E4" w:rsidRPr="00EE2C03">
        <w:rPr>
          <w:rFonts w:ascii="Times New Roman" w:hAnsi="Times New Roman" w:cs="Times New Roman"/>
        </w:rPr>
        <w:t xml:space="preserve">Upon review of the series of lessons it can be assumed that the lessons themselves were bias towards the research at hand. Although students appeared to improve their ability to answer QER/PISA style questions, it could be argued that this was due to the teaching and not the use of inference grids. Therefore, this research is flawed as it is unclear whether inference grids in fact improved scientific literacy or whether it was the series of lessons and knowledge gained. </w:t>
      </w:r>
      <w:r w:rsidR="00AC2E2A" w:rsidRPr="00EE2C03">
        <w:rPr>
          <w:rFonts w:ascii="Times New Roman" w:hAnsi="Times New Roman" w:cs="Times New Roman"/>
        </w:rPr>
        <w:t>Although the results are statistically significant</w:t>
      </w:r>
      <w:r w:rsidR="00000EDC" w:rsidRPr="00EE2C03">
        <w:rPr>
          <w:rFonts w:ascii="Times New Roman" w:hAnsi="Times New Roman" w:cs="Times New Roman"/>
        </w:rPr>
        <w:t>,</w:t>
      </w:r>
      <w:r w:rsidR="00AC2E2A" w:rsidRPr="00EE2C03">
        <w:rPr>
          <w:rFonts w:ascii="Times New Roman" w:hAnsi="Times New Roman" w:cs="Times New Roman"/>
        </w:rPr>
        <w:t xml:space="preserve"> they </w:t>
      </w:r>
      <w:r w:rsidR="00000EDC" w:rsidRPr="00EE2C03">
        <w:rPr>
          <w:rFonts w:ascii="Times New Roman" w:hAnsi="Times New Roman" w:cs="Times New Roman"/>
        </w:rPr>
        <w:t>cannot be deemed</w:t>
      </w:r>
      <w:r w:rsidR="00AC2E2A" w:rsidRPr="00EE2C03">
        <w:rPr>
          <w:rFonts w:ascii="Times New Roman" w:hAnsi="Times New Roman" w:cs="Times New Roman"/>
        </w:rPr>
        <w:t xml:space="preserve"> educationally significant. </w:t>
      </w:r>
    </w:p>
    <w:p w14:paraId="606B44D2" w14:textId="77777777" w:rsidR="004151FF" w:rsidRPr="00EE2C03" w:rsidRDefault="004151FF" w:rsidP="00EE2C03">
      <w:pPr>
        <w:spacing w:line="360" w:lineRule="auto"/>
        <w:rPr>
          <w:rFonts w:ascii="Times New Roman" w:hAnsi="Times New Roman" w:cs="Times New Roman"/>
          <w:u w:val="single"/>
        </w:rPr>
      </w:pPr>
    </w:p>
    <w:p w14:paraId="0E3C224E" w14:textId="3BC4BE32" w:rsidR="004151FF" w:rsidRPr="00EE2C03" w:rsidRDefault="004151FF" w:rsidP="00EE2C03">
      <w:pPr>
        <w:spacing w:line="360" w:lineRule="auto"/>
        <w:rPr>
          <w:rFonts w:ascii="Times New Roman" w:hAnsi="Times New Roman" w:cs="Times New Roman"/>
        </w:rPr>
      </w:pPr>
      <w:r w:rsidRPr="00EE2C03">
        <w:rPr>
          <w:rFonts w:ascii="Times New Roman" w:hAnsi="Times New Roman" w:cs="Times New Roman"/>
        </w:rPr>
        <w:t xml:space="preserve">             </w:t>
      </w:r>
      <w:r w:rsidR="00000EDC" w:rsidRPr="00EE2C03">
        <w:rPr>
          <w:rFonts w:ascii="Times New Roman" w:hAnsi="Times New Roman" w:cs="Times New Roman"/>
        </w:rPr>
        <w:t>The series of lessons needed to be evaluated in order to determine whether it was the lessons that was responsible for the improvement in results. Focussing largely on the starters and plenarie</w:t>
      </w:r>
      <w:r w:rsidR="004D7527" w:rsidRPr="00EE2C03">
        <w:rPr>
          <w:rFonts w:ascii="Times New Roman" w:hAnsi="Times New Roman" w:cs="Times New Roman"/>
        </w:rPr>
        <w:t xml:space="preserve">s within the series of lessons it was evident that elements of the literacy framework were incorporated </w:t>
      </w:r>
      <w:r w:rsidRPr="00EE2C03">
        <w:rPr>
          <w:rFonts w:ascii="Times New Roman" w:hAnsi="Times New Roman" w:cs="Times New Roman"/>
        </w:rPr>
        <w:t>(Welsh Government, 2013)</w:t>
      </w:r>
      <w:r w:rsidR="004D7527" w:rsidRPr="00EE2C03">
        <w:rPr>
          <w:rFonts w:ascii="Times New Roman" w:hAnsi="Times New Roman" w:cs="Times New Roman"/>
        </w:rPr>
        <w:t>. In addition to this, learners thinking skills were also incorporated, as outlined by the skills framework</w:t>
      </w:r>
      <w:r w:rsidRPr="00EE2C03">
        <w:rPr>
          <w:rFonts w:ascii="Times New Roman" w:hAnsi="Times New Roman" w:cs="Times New Roman"/>
        </w:rPr>
        <w:t xml:space="preserve"> (Welsh Assembly Government, 2008). </w:t>
      </w:r>
      <w:r w:rsidR="004D7527" w:rsidRPr="00EE2C03">
        <w:rPr>
          <w:rFonts w:ascii="Times New Roman" w:hAnsi="Times New Roman" w:cs="Times New Roman"/>
        </w:rPr>
        <w:t xml:space="preserve">Within the series of lessons, the starters were designed to initiate </w:t>
      </w:r>
      <w:r w:rsidR="004D7527" w:rsidRPr="00EE2C03">
        <w:rPr>
          <w:rFonts w:ascii="Times New Roman" w:hAnsi="Times New Roman" w:cs="Times New Roman"/>
        </w:rPr>
        <w:lastRenderedPageBreak/>
        <w:t xml:space="preserve">thinking and literacy skills. The starters therefore indicated what would be discussed in the lessons and gave the learners an opportunity to share ideas. Interestingly the starters were not well tailored for the high achieving students, as they described them unstimulating. To address this issue an attempt was made to provide the high achieving students with an additional objective. In addition to completing the starter task they were also required to compile their own questions to ask their peers. The plenary activities were then planned around the questions they would compile. Random names would be called out by the use of lollipop sticks, which appeared to increase enjoyment levels. The high achieving students were then given the opportunity to question their peers and correct them if they happened to be wrong. This clearly improved student engagement as all learners were required to prepare. This allowed for differentiation as both high and low achieving learners were stretched. </w:t>
      </w:r>
    </w:p>
    <w:p w14:paraId="33FCC109" w14:textId="77777777" w:rsidR="004151FF" w:rsidRPr="00EE2C03" w:rsidRDefault="004151FF" w:rsidP="00EE2C03">
      <w:pPr>
        <w:spacing w:line="360" w:lineRule="auto"/>
        <w:rPr>
          <w:rFonts w:ascii="Times New Roman" w:hAnsi="Times New Roman" w:cs="Times New Roman"/>
        </w:rPr>
      </w:pPr>
    </w:p>
    <w:p w14:paraId="028640AD" w14:textId="4C983DBA" w:rsidR="004151FF" w:rsidRPr="00EE2C03" w:rsidRDefault="004151FF" w:rsidP="00EE2C03">
      <w:pPr>
        <w:spacing w:line="360" w:lineRule="auto"/>
        <w:rPr>
          <w:rFonts w:ascii="Times New Roman" w:hAnsi="Times New Roman" w:cs="Times New Roman"/>
        </w:rPr>
      </w:pPr>
      <w:r w:rsidRPr="00EE2C03">
        <w:rPr>
          <w:rFonts w:ascii="Times New Roman" w:hAnsi="Times New Roman" w:cs="Times New Roman"/>
        </w:rPr>
        <w:t xml:space="preserve">              </w:t>
      </w:r>
      <w:r w:rsidR="004D7527" w:rsidRPr="00EE2C03">
        <w:rPr>
          <w:rFonts w:ascii="Times New Roman" w:hAnsi="Times New Roman" w:cs="Times New Roman"/>
        </w:rPr>
        <w:t xml:space="preserve">The plenaries therefore compounded that the learners had gained a considerable amount of knowledge throughout the lessons, suggesting this is what improved their results. </w:t>
      </w:r>
      <w:r w:rsidR="00CE0891" w:rsidRPr="00EE2C03">
        <w:rPr>
          <w:rFonts w:ascii="Times New Roman" w:hAnsi="Times New Roman" w:cs="Times New Roman"/>
        </w:rPr>
        <w:t xml:space="preserve">The lessons themselves included many activities that stretched each individual in terms of knowledge. The starter task was used well in order to obtain evidence of the learners’ knowledge which helped in the planning of the series of lessons. The plenary then gave opportunity to assess learners understanding of the topic in which they were honest. The lessons clearly allowed for continuous learning as the tasks were interesting and different. Observation of lessons was essential in recognising that constant repetition of a topic would ensure learners retained knowledge. This compounded the fact that learners learnt what was required of them to answer the question. </w:t>
      </w:r>
    </w:p>
    <w:p w14:paraId="736BEE7B" w14:textId="77777777" w:rsidR="004151FF" w:rsidRPr="00EE2C03" w:rsidRDefault="004151FF" w:rsidP="00EE2C03">
      <w:pPr>
        <w:spacing w:line="360" w:lineRule="auto"/>
        <w:rPr>
          <w:rFonts w:ascii="Times New Roman" w:hAnsi="Times New Roman" w:cs="Times New Roman"/>
          <w:u w:val="single"/>
        </w:rPr>
      </w:pPr>
    </w:p>
    <w:p w14:paraId="19BC23D8" w14:textId="54E98C01" w:rsidR="004151FF" w:rsidRPr="00EE2C03" w:rsidRDefault="004151FF" w:rsidP="00EE2C03">
      <w:pPr>
        <w:spacing w:line="360" w:lineRule="auto"/>
        <w:rPr>
          <w:rFonts w:ascii="Times New Roman" w:hAnsi="Times New Roman" w:cs="Times New Roman"/>
        </w:rPr>
      </w:pPr>
      <w:r w:rsidRPr="00EE2C03">
        <w:rPr>
          <w:rFonts w:ascii="Times New Roman" w:hAnsi="Times New Roman" w:cs="Times New Roman"/>
        </w:rPr>
        <w:t xml:space="preserve">               </w:t>
      </w:r>
      <w:r w:rsidR="00CE0891" w:rsidRPr="00EE2C03">
        <w:rPr>
          <w:rFonts w:ascii="Times New Roman" w:hAnsi="Times New Roman" w:cs="Times New Roman"/>
        </w:rPr>
        <w:t>On reflection however it was evident that the series of lessons may have included an excess of worksheets. Although the worksheets allowed the students to practice their exam skills, it negatively affected the use of inference grids. Although worksheets have a place in the classroom, they can also minimise teacher-pupil contact. This can result in tedious work, leading to a number of misconceptions on the topic. As an attempt to minimise the negative effect of worksheets in future perhaps gentle questioning would be more appropriate. This would hopefully allow for correct responses to be positively reinforced, leading to enhanced learning</w:t>
      </w:r>
      <w:r w:rsidRPr="00EE2C03">
        <w:rPr>
          <w:rFonts w:ascii="Times New Roman" w:hAnsi="Times New Roman" w:cs="Times New Roman"/>
        </w:rPr>
        <w:t xml:space="preserve"> (</w:t>
      </w:r>
      <w:proofErr w:type="spellStart"/>
      <w:r w:rsidRPr="00EE2C03">
        <w:rPr>
          <w:rFonts w:ascii="Times New Roman" w:hAnsi="Times New Roman" w:cs="Times New Roman"/>
        </w:rPr>
        <w:t>Hincliff</w:t>
      </w:r>
      <w:proofErr w:type="spellEnd"/>
      <w:r w:rsidRPr="00EE2C03">
        <w:rPr>
          <w:rFonts w:ascii="Times New Roman" w:hAnsi="Times New Roman" w:cs="Times New Roman"/>
        </w:rPr>
        <w:t xml:space="preserve">, 2004). </w:t>
      </w:r>
      <w:r w:rsidR="0056138E" w:rsidRPr="00EE2C03">
        <w:rPr>
          <w:rFonts w:ascii="Times New Roman" w:hAnsi="Times New Roman" w:cs="Times New Roman"/>
        </w:rPr>
        <w:t xml:space="preserve">Mentioned within the evaluation it was clear that there were time constraints throughout the research. The intention to pose questions immediately after a response was difficult due to these time constraints. Bandura however noted in his social learning theory that learning is not only enhanced by teacher reinforcement but also through </w:t>
      </w:r>
      <w:r w:rsidR="0056138E" w:rsidRPr="00EE2C03">
        <w:rPr>
          <w:rFonts w:ascii="Times New Roman" w:hAnsi="Times New Roman" w:cs="Times New Roman"/>
        </w:rPr>
        <w:lastRenderedPageBreak/>
        <w:t xml:space="preserve">the correct responses of others </w:t>
      </w:r>
      <w:r w:rsidRPr="00EE2C03">
        <w:rPr>
          <w:rFonts w:ascii="Times New Roman" w:hAnsi="Times New Roman" w:cs="Times New Roman"/>
        </w:rPr>
        <w:t>(Atherton, 2009).</w:t>
      </w:r>
      <w:r w:rsidR="0056138E" w:rsidRPr="00EE2C03">
        <w:rPr>
          <w:rFonts w:ascii="Times New Roman" w:hAnsi="Times New Roman" w:cs="Times New Roman"/>
        </w:rPr>
        <w:t xml:space="preserve"> Suggesting that the learners were likely to have learnt from their peers. </w:t>
      </w:r>
      <w:r w:rsidRPr="00EE2C03">
        <w:rPr>
          <w:rFonts w:ascii="Times New Roman" w:hAnsi="Times New Roman" w:cs="Times New Roman"/>
        </w:rPr>
        <w:br/>
      </w:r>
    </w:p>
    <w:p w14:paraId="61B7D4A2" w14:textId="15457A75" w:rsidR="004151FF" w:rsidRPr="00EE2C03" w:rsidRDefault="004151FF" w:rsidP="00EE2C03">
      <w:pPr>
        <w:spacing w:line="360" w:lineRule="auto"/>
        <w:rPr>
          <w:rFonts w:ascii="Times New Roman" w:hAnsi="Times New Roman" w:cs="Times New Roman"/>
        </w:rPr>
      </w:pPr>
      <w:r w:rsidRPr="00EE2C03">
        <w:rPr>
          <w:rFonts w:ascii="Times New Roman" w:hAnsi="Times New Roman" w:cs="Times New Roman"/>
        </w:rPr>
        <w:t xml:space="preserve">         </w:t>
      </w:r>
      <w:r w:rsidR="0056138E" w:rsidRPr="00EE2C03">
        <w:rPr>
          <w:rFonts w:ascii="Times New Roman" w:hAnsi="Times New Roman" w:cs="Times New Roman"/>
        </w:rPr>
        <w:t xml:space="preserve">   Learners were required to work in small groups or pairs whilst undertaking the tasks, adopting Bandura’s theory in which they should learn from their peers. Outlined in the Literacy framework as being the main reason for increased literacy levels as it encourages learners to correctly form sentences. Although this might have proved to improve the literacy skills of learners it is unclear whether all learners participated in the response</w:t>
      </w:r>
      <w:r w:rsidRPr="00EE2C03">
        <w:rPr>
          <w:rFonts w:ascii="Times New Roman" w:hAnsi="Times New Roman" w:cs="Times New Roman"/>
        </w:rPr>
        <w:t xml:space="preserve">. </w:t>
      </w:r>
      <w:r w:rsidR="0056138E" w:rsidRPr="00EE2C03">
        <w:rPr>
          <w:rFonts w:ascii="Times New Roman" w:hAnsi="Times New Roman" w:cs="Times New Roman"/>
        </w:rPr>
        <w:t>For future improvement of group work a suggestion could be made to use individual and group work in conjunction rather than separately</w:t>
      </w:r>
      <w:r w:rsidRPr="00EE2C03">
        <w:rPr>
          <w:rFonts w:ascii="Times New Roman" w:hAnsi="Times New Roman" w:cs="Times New Roman"/>
        </w:rPr>
        <w:t xml:space="preserve">. </w:t>
      </w:r>
      <w:r w:rsidR="0056138E" w:rsidRPr="00EE2C03">
        <w:rPr>
          <w:rFonts w:ascii="Times New Roman" w:hAnsi="Times New Roman" w:cs="Times New Roman"/>
        </w:rPr>
        <w:t xml:space="preserve">For example, immediately after group discussions took place, there is an opportunity to set individual work to ensure all learners engage in the activity. </w:t>
      </w:r>
      <w:r w:rsidRPr="00EE2C03">
        <w:rPr>
          <w:rFonts w:ascii="Times New Roman" w:hAnsi="Times New Roman" w:cs="Times New Roman"/>
        </w:rPr>
        <w:t xml:space="preserve"> </w:t>
      </w:r>
    </w:p>
    <w:p w14:paraId="25779DCB" w14:textId="78ED2C91" w:rsidR="0056138E" w:rsidRPr="00EE2C03" w:rsidRDefault="0056138E" w:rsidP="00EE2C03">
      <w:pPr>
        <w:spacing w:line="360" w:lineRule="auto"/>
        <w:rPr>
          <w:rFonts w:ascii="Times New Roman" w:hAnsi="Times New Roman" w:cs="Times New Roman"/>
        </w:rPr>
      </w:pPr>
    </w:p>
    <w:p w14:paraId="128182B5" w14:textId="52F48AD1" w:rsidR="003C7FE9" w:rsidRPr="00EE2C03" w:rsidRDefault="0056138E" w:rsidP="00EE2C03">
      <w:pPr>
        <w:spacing w:line="360" w:lineRule="auto"/>
        <w:rPr>
          <w:rFonts w:ascii="Times New Roman" w:hAnsi="Times New Roman" w:cs="Times New Roman"/>
        </w:rPr>
      </w:pPr>
      <w:r w:rsidRPr="00EE2C03">
        <w:rPr>
          <w:rFonts w:ascii="Times New Roman" w:hAnsi="Times New Roman" w:cs="Times New Roman"/>
        </w:rPr>
        <w:t xml:space="preserve">         Finally, in order to repeat this research and have stable results it would be necessary to include a control group and more than one test class to ensure that class bias is eliminated. In addition to this the series of lessons must </w:t>
      </w:r>
      <w:r w:rsidR="00A676A6" w:rsidRPr="00EE2C03">
        <w:rPr>
          <w:rFonts w:ascii="Times New Roman" w:hAnsi="Times New Roman" w:cs="Times New Roman"/>
        </w:rPr>
        <w:t xml:space="preserve">avoid focussing on the QER/PISA questions, and only teach the required knowledge. Although the results appear to be statistically significant the research is not reliable as there are many limitations that need to be addressed. A thorough evaluation of the literature also suggests that without the use of inference grids learners are able to answer the QER/PISA questions. Strategies the school already had in place proved that learners responded well to the more difficult questions, therefore there would be no need to implement the use of inference grids. </w:t>
      </w:r>
    </w:p>
    <w:p w14:paraId="547D3D84" w14:textId="77777777" w:rsidR="003C7FE9" w:rsidRPr="00EE2C03" w:rsidRDefault="003C7FE9" w:rsidP="004151FF">
      <w:pPr>
        <w:spacing w:line="360" w:lineRule="auto"/>
        <w:rPr>
          <w:rFonts w:ascii="Times New Roman" w:hAnsi="Times New Roman" w:cs="Times New Roman"/>
        </w:rPr>
      </w:pPr>
    </w:p>
    <w:p w14:paraId="12311FBD" w14:textId="019B60F8" w:rsidR="00AA68B8" w:rsidRPr="00EE2C03" w:rsidRDefault="00AA68B8" w:rsidP="00131F84">
      <w:pPr>
        <w:spacing w:line="360" w:lineRule="auto"/>
        <w:rPr>
          <w:rFonts w:ascii="Times New Roman" w:hAnsi="Times New Roman" w:cs="Times New Roman"/>
          <w:u w:val="single"/>
        </w:rPr>
      </w:pPr>
    </w:p>
    <w:p w14:paraId="6A4B0C8D" w14:textId="5C2D5D81" w:rsidR="004151FF" w:rsidRPr="00EE2C03" w:rsidRDefault="004151FF" w:rsidP="00131F84">
      <w:pPr>
        <w:spacing w:line="360" w:lineRule="auto"/>
        <w:rPr>
          <w:rFonts w:ascii="Times New Roman" w:hAnsi="Times New Roman" w:cs="Times New Roman"/>
          <w:u w:val="single"/>
        </w:rPr>
      </w:pPr>
    </w:p>
    <w:p w14:paraId="5369075D" w14:textId="0E858884" w:rsidR="004151FF" w:rsidRPr="00EE2C03" w:rsidRDefault="004151FF" w:rsidP="00131F84">
      <w:pPr>
        <w:spacing w:line="360" w:lineRule="auto"/>
        <w:rPr>
          <w:rFonts w:ascii="Times New Roman" w:hAnsi="Times New Roman" w:cs="Times New Roman"/>
          <w:u w:val="single"/>
        </w:rPr>
      </w:pPr>
      <w:r w:rsidRPr="00EE2C03">
        <w:rPr>
          <w:rFonts w:ascii="Times New Roman" w:hAnsi="Times New Roman" w:cs="Times New Roman"/>
          <w:u w:val="single"/>
        </w:rPr>
        <w:t xml:space="preserve">    </w:t>
      </w:r>
    </w:p>
    <w:p w14:paraId="77D50BFF" w14:textId="433A2701" w:rsidR="00C64AC7" w:rsidRPr="00EE2C03" w:rsidRDefault="00C64AC7" w:rsidP="00131F84">
      <w:pPr>
        <w:spacing w:line="360" w:lineRule="auto"/>
        <w:rPr>
          <w:rFonts w:ascii="Times New Roman" w:hAnsi="Times New Roman" w:cs="Times New Roman"/>
        </w:rPr>
      </w:pPr>
    </w:p>
    <w:p w14:paraId="28F72476" w14:textId="0BA09503" w:rsidR="00C64AC7" w:rsidRPr="00EE2C03" w:rsidRDefault="00C64AC7" w:rsidP="00131F84">
      <w:pPr>
        <w:spacing w:line="360" w:lineRule="auto"/>
        <w:rPr>
          <w:rFonts w:ascii="Times New Roman" w:hAnsi="Times New Roman" w:cs="Times New Roman"/>
        </w:rPr>
      </w:pPr>
      <w:r w:rsidRPr="00EE2C03">
        <w:rPr>
          <w:rFonts w:ascii="Times New Roman" w:hAnsi="Times New Roman" w:cs="Times New Roman"/>
        </w:rPr>
        <w:t xml:space="preserve">        </w:t>
      </w:r>
    </w:p>
    <w:p w14:paraId="54119BC9" w14:textId="6E93C2A4" w:rsidR="00536809" w:rsidRPr="00EE2C03" w:rsidRDefault="00AB27DB" w:rsidP="00131F84">
      <w:pPr>
        <w:spacing w:line="360" w:lineRule="auto"/>
        <w:rPr>
          <w:rFonts w:ascii="Times New Roman" w:hAnsi="Times New Roman" w:cs="Times New Roman"/>
        </w:rPr>
      </w:pPr>
      <w:r w:rsidRPr="00EE2C03">
        <w:rPr>
          <w:rFonts w:ascii="Times New Roman" w:hAnsi="Times New Roman" w:cs="Times New Roman"/>
        </w:rPr>
        <w:t xml:space="preserve">           </w:t>
      </w:r>
      <w:r w:rsidR="00BA28FB" w:rsidRPr="00EE2C03">
        <w:rPr>
          <w:rFonts w:ascii="Times New Roman" w:hAnsi="Times New Roman" w:cs="Times New Roman"/>
        </w:rPr>
        <w:t xml:space="preserve"> </w:t>
      </w:r>
    </w:p>
    <w:p w14:paraId="51C2EC3D" w14:textId="3DEDC264" w:rsidR="00BA28FB" w:rsidRPr="00EE2C03" w:rsidRDefault="00BA28FB" w:rsidP="00131F84">
      <w:pPr>
        <w:spacing w:line="360" w:lineRule="auto"/>
        <w:rPr>
          <w:rFonts w:ascii="Times New Roman" w:hAnsi="Times New Roman" w:cs="Times New Roman"/>
        </w:rPr>
      </w:pPr>
    </w:p>
    <w:p w14:paraId="6547552F" w14:textId="1CC67322" w:rsidR="00BA28FB" w:rsidRPr="00EE2C03" w:rsidRDefault="00BA28FB" w:rsidP="00131F84">
      <w:pPr>
        <w:spacing w:line="360" w:lineRule="auto"/>
        <w:rPr>
          <w:rFonts w:ascii="Times New Roman" w:hAnsi="Times New Roman" w:cs="Times New Roman"/>
        </w:rPr>
      </w:pPr>
      <w:r w:rsidRPr="00EE2C03">
        <w:rPr>
          <w:rFonts w:ascii="Times New Roman" w:hAnsi="Times New Roman" w:cs="Times New Roman"/>
        </w:rPr>
        <w:t xml:space="preserve">           </w:t>
      </w:r>
    </w:p>
    <w:p w14:paraId="58574133" w14:textId="77777777" w:rsidR="00FB5251" w:rsidRDefault="008149CA" w:rsidP="00131F84">
      <w:pPr>
        <w:spacing w:line="360" w:lineRule="auto"/>
        <w:rPr>
          <w:rFonts w:ascii="Times New Roman" w:hAnsi="Times New Roman" w:cs="Times New Roman"/>
        </w:rPr>
      </w:pPr>
      <w:r w:rsidRPr="00EE2C03">
        <w:rPr>
          <w:rFonts w:ascii="Times New Roman" w:hAnsi="Times New Roman" w:cs="Times New Roman"/>
        </w:rPr>
        <w:t xml:space="preserve">      </w:t>
      </w:r>
    </w:p>
    <w:p w14:paraId="6994BBC0" w14:textId="14889F62" w:rsidR="008149CA" w:rsidRPr="00EE2C03" w:rsidRDefault="008149CA" w:rsidP="00131F84">
      <w:pPr>
        <w:spacing w:line="360" w:lineRule="auto"/>
        <w:rPr>
          <w:rFonts w:ascii="Times New Roman" w:hAnsi="Times New Roman" w:cs="Times New Roman"/>
        </w:rPr>
      </w:pPr>
      <w:r w:rsidRPr="00EE2C03">
        <w:rPr>
          <w:rFonts w:ascii="Times New Roman" w:hAnsi="Times New Roman" w:cs="Times New Roman"/>
        </w:rPr>
        <w:t xml:space="preserve">  </w:t>
      </w:r>
    </w:p>
    <w:p w14:paraId="3E53BC8C" w14:textId="77777777" w:rsidR="00DC2189" w:rsidRPr="00EE2C03" w:rsidRDefault="00DC2189" w:rsidP="00131F84">
      <w:pPr>
        <w:spacing w:line="360" w:lineRule="auto"/>
        <w:rPr>
          <w:rFonts w:ascii="Times New Roman" w:hAnsi="Times New Roman" w:cs="Times New Roman"/>
          <w:u w:val="single"/>
        </w:rPr>
      </w:pPr>
    </w:p>
    <w:p w14:paraId="2D4FE52F" w14:textId="3689A433" w:rsidR="00A30577" w:rsidRPr="00EE2C03" w:rsidRDefault="00A676A6" w:rsidP="00131F84">
      <w:pPr>
        <w:spacing w:line="360" w:lineRule="auto"/>
        <w:rPr>
          <w:rFonts w:ascii="Times New Roman" w:hAnsi="Times New Roman" w:cs="Times New Roman"/>
          <w:u w:val="single"/>
        </w:rPr>
      </w:pPr>
      <w:r w:rsidRPr="00EE2C03">
        <w:rPr>
          <w:rFonts w:ascii="Times New Roman" w:hAnsi="Times New Roman" w:cs="Times New Roman"/>
          <w:u w:val="single"/>
        </w:rPr>
        <w:lastRenderedPageBreak/>
        <w:t>Appendix A</w:t>
      </w:r>
    </w:p>
    <w:p w14:paraId="596D142A" w14:textId="48AB6EB7" w:rsidR="00A676A6" w:rsidRPr="00EE2C03" w:rsidRDefault="00A676A6" w:rsidP="00131F84">
      <w:pPr>
        <w:spacing w:line="360" w:lineRule="auto"/>
        <w:rPr>
          <w:rFonts w:ascii="Times New Roman" w:hAnsi="Times New Roman" w:cs="Times New Roman"/>
          <w:u w:val="single"/>
        </w:rPr>
      </w:pPr>
    </w:p>
    <w:p w14:paraId="73C34C0D" w14:textId="27BE31DC" w:rsidR="00A676A6" w:rsidRPr="00EE2C03" w:rsidRDefault="00A676A6" w:rsidP="00131F84">
      <w:pPr>
        <w:spacing w:line="360" w:lineRule="auto"/>
        <w:rPr>
          <w:rFonts w:ascii="Times New Roman" w:hAnsi="Times New Roman" w:cs="Times New Roman"/>
          <w:u w:val="single"/>
        </w:rPr>
      </w:pPr>
      <w:r w:rsidRPr="00EE2C03">
        <w:rPr>
          <w:rFonts w:ascii="Times New Roman" w:hAnsi="Times New Roman" w:cs="Times New Roman"/>
          <w:noProof/>
        </w:rPr>
        <w:drawing>
          <wp:inline distT="0" distB="0" distL="0" distR="0" wp14:anchorId="2B7B500F" wp14:editId="30775BAB">
            <wp:extent cx="5727700" cy="3416300"/>
            <wp:effectExtent l="0" t="0" r="12700" b="12700"/>
            <wp:docPr id="1" name="Chart 1">
              <a:extLst xmlns:a="http://schemas.openxmlformats.org/drawingml/2006/main">
                <a:ext uri="{FF2B5EF4-FFF2-40B4-BE49-F238E27FC236}">
                  <a16:creationId xmlns:a16="http://schemas.microsoft.com/office/drawing/2014/main" id="{5BBD1DF8-50F0-1C40-8EBF-EA8D34C423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9B806B2" w14:textId="77777777" w:rsidR="00C32A49" w:rsidRPr="00EE2C03" w:rsidRDefault="00C32A49" w:rsidP="00131F84">
      <w:pPr>
        <w:spacing w:line="360" w:lineRule="auto"/>
        <w:rPr>
          <w:rFonts w:ascii="Times New Roman" w:hAnsi="Times New Roman" w:cs="Times New Roman"/>
        </w:rPr>
      </w:pPr>
      <w:r w:rsidRPr="00EE2C03">
        <w:rPr>
          <w:rFonts w:ascii="Times New Roman" w:hAnsi="Times New Roman" w:cs="Times New Roman"/>
        </w:rPr>
        <w:t xml:space="preserve">        </w:t>
      </w:r>
    </w:p>
    <w:p w14:paraId="43E590B0" w14:textId="77777777" w:rsidR="00A04EC1" w:rsidRPr="00EE2C03" w:rsidRDefault="00A04EC1" w:rsidP="00131F84">
      <w:pPr>
        <w:spacing w:line="360" w:lineRule="auto"/>
        <w:rPr>
          <w:rFonts w:ascii="Times New Roman" w:hAnsi="Times New Roman" w:cs="Times New Roman"/>
        </w:rPr>
      </w:pPr>
      <w:r w:rsidRPr="00EE2C03">
        <w:rPr>
          <w:rFonts w:ascii="Times New Roman" w:hAnsi="Times New Roman" w:cs="Times New Roman"/>
        </w:rPr>
        <w:t xml:space="preserve">      </w:t>
      </w:r>
    </w:p>
    <w:p w14:paraId="780CC265" w14:textId="77777777" w:rsidR="00EE2C03" w:rsidRPr="00EE2C03" w:rsidRDefault="00EE2C03" w:rsidP="00EE2C03">
      <w:pPr>
        <w:spacing w:line="360" w:lineRule="auto"/>
        <w:rPr>
          <w:rFonts w:ascii="Times New Roman" w:hAnsi="Times New Roman" w:cs="Times New Roman"/>
          <w:u w:val="single"/>
        </w:rPr>
      </w:pPr>
    </w:p>
    <w:p w14:paraId="08A6FD80" w14:textId="77777777" w:rsidR="00EE2C03" w:rsidRPr="00EE2C03" w:rsidRDefault="00EE2C03" w:rsidP="00EE2C03">
      <w:pPr>
        <w:spacing w:line="360" w:lineRule="auto"/>
        <w:rPr>
          <w:rFonts w:ascii="Times New Roman" w:hAnsi="Times New Roman" w:cs="Times New Roman"/>
          <w:u w:val="single"/>
        </w:rPr>
      </w:pPr>
    </w:p>
    <w:p w14:paraId="0729D4F9" w14:textId="77777777" w:rsidR="00EE2C03" w:rsidRPr="00EE2C03" w:rsidRDefault="00EE2C03" w:rsidP="00EE2C03">
      <w:pPr>
        <w:spacing w:line="360" w:lineRule="auto"/>
        <w:rPr>
          <w:rFonts w:ascii="Times New Roman" w:hAnsi="Times New Roman" w:cs="Times New Roman"/>
          <w:u w:val="single"/>
        </w:rPr>
      </w:pPr>
    </w:p>
    <w:p w14:paraId="14602210" w14:textId="77777777" w:rsidR="00EE2C03" w:rsidRPr="00EE2C03" w:rsidRDefault="00EE2C03" w:rsidP="00EE2C03">
      <w:pPr>
        <w:spacing w:line="360" w:lineRule="auto"/>
        <w:rPr>
          <w:rFonts w:ascii="Times New Roman" w:hAnsi="Times New Roman" w:cs="Times New Roman"/>
          <w:u w:val="single"/>
        </w:rPr>
      </w:pPr>
    </w:p>
    <w:p w14:paraId="04462AE7" w14:textId="77777777" w:rsidR="00EE2C03" w:rsidRPr="00EE2C03" w:rsidRDefault="00EE2C03" w:rsidP="00EE2C03">
      <w:pPr>
        <w:spacing w:line="360" w:lineRule="auto"/>
        <w:rPr>
          <w:rFonts w:ascii="Times New Roman" w:hAnsi="Times New Roman" w:cs="Times New Roman"/>
          <w:u w:val="single"/>
        </w:rPr>
      </w:pPr>
    </w:p>
    <w:p w14:paraId="001D9359" w14:textId="77777777" w:rsidR="00EE2C03" w:rsidRPr="00EE2C03" w:rsidRDefault="00EE2C03" w:rsidP="00EE2C03">
      <w:pPr>
        <w:spacing w:line="360" w:lineRule="auto"/>
        <w:rPr>
          <w:rFonts w:ascii="Times New Roman" w:hAnsi="Times New Roman" w:cs="Times New Roman"/>
          <w:u w:val="single"/>
        </w:rPr>
      </w:pPr>
    </w:p>
    <w:p w14:paraId="6C997125" w14:textId="77777777" w:rsidR="00EE2C03" w:rsidRPr="00EE2C03" w:rsidRDefault="00EE2C03" w:rsidP="00EE2C03">
      <w:pPr>
        <w:spacing w:line="360" w:lineRule="auto"/>
        <w:rPr>
          <w:rFonts w:ascii="Times New Roman" w:hAnsi="Times New Roman" w:cs="Times New Roman"/>
          <w:u w:val="single"/>
        </w:rPr>
      </w:pPr>
    </w:p>
    <w:p w14:paraId="097C54F2" w14:textId="77777777" w:rsidR="00EE2C03" w:rsidRPr="00EE2C03" w:rsidRDefault="00EE2C03" w:rsidP="00EE2C03">
      <w:pPr>
        <w:spacing w:line="360" w:lineRule="auto"/>
        <w:rPr>
          <w:rFonts w:ascii="Times New Roman" w:hAnsi="Times New Roman" w:cs="Times New Roman"/>
          <w:u w:val="single"/>
        </w:rPr>
      </w:pPr>
    </w:p>
    <w:p w14:paraId="278AF003" w14:textId="77777777" w:rsidR="00EE2C03" w:rsidRPr="00EE2C03" w:rsidRDefault="00EE2C03" w:rsidP="00EE2C03">
      <w:pPr>
        <w:spacing w:line="360" w:lineRule="auto"/>
        <w:rPr>
          <w:rFonts w:ascii="Times New Roman" w:hAnsi="Times New Roman" w:cs="Times New Roman"/>
          <w:u w:val="single"/>
        </w:rPr>
      </w:pPr>
    </w:p>
    <w:p w14:paraId="164ECDC1" w14:textId="77777777" w:rsidR="00EE2C03" w:rsidRPr="00EE2C03" w:rsidRDefault="00EE2C03" w:rsidP="00EE2C03">
      <w:pPr>
        <w:spacing w:line="360" w:lineRule="auto"/>
        <w:rPr>
          <w:rFonts w:ascii="Times New Roman" w:hAnsi="Times New Roman" w:cs="Times New Roman"/>
          <w:u w:val="single"/>
        </w:rPr>
      </w:pPr>
    </w:p>
    <w:p w14:paraId="4A7331C5" w14:textId="77777777" w:rsidR="00EE2C03" w:rsidRPr="00EE2C03" w:rsidRDefault="00EE2C03" w:rsidP="00EE2C03">
      <w:pPr>
        <w:spacing w:line="360" w:lineRule="auto"/>
        <w:rPr>
          <w:rFonts w:ascii="Times New Roman" w:hAnsi="Times New Roman" w:cs="Times New Roman"/>
          <w:u w:val="single"/>
        </w:rPr>
      </w:pPr>
    </w:p>
    <w:p w14:paraId="523F2332" w14:textId="77777777" w:rsidR="00EE2C03" w:rsidRPr="00EE2C03" w:rsidRDefault="00EE2C03" w:rsidP="00EE2C03">
      <w:pPr>
        <w:spacing w:line="360" w:lineRule="auto"/>
        <w:rPr>
          <w:rFonts w:ascii="Times New Roman" w:hAnsi="Times New Roman" w:cs="Times New Roman"/>
          <w:u w:val="single"/>
        </w:rPr>
      </w:pPr>
    </w:p>
    <w:p w14:paraId="429CFA09" w14:textId="77777777" w:rsidR="00EE2C03" w:rsidRPr="00EE2C03" w:rsidRDefault="00EE2C03" w:rsidP="00EE2C03">
      <w:pPr>
        <w:spacing w:line="360" w:lineRule="auto"/>
        <w:rPr>
          <w:rFonts w:ascii="Times New Roman" w:hAnsi="Times New Roman" w:cs="Times New Roman"/>
          <w:u w:val="single"/>
        </w:rPr>
      </w:pPr>
    </w:p>
    <w:p w14:paraId="4532F719" w14:textId="266D3020" w:rsidR="00EE2C03" w:rsidRDefault="00EE2C03" w:rsidP="00EE2C03">
      <w:pPr>
        <w:spacing w:line="360" w:lineRule="auto"/>
        <w:rPr>
          <w:rFonts w:ascii="Times New Roman" w:hAnsi="Times New Roman" w:cs="Times New Roman"/>
          <w:u w:val="single"/>
        </w:rPr>
      </w:pPr>
    </w:p>
    <w:p w14:paraId="45DBF2FF" w14:textId="77777777" w:rsidR="00FB5251" w:rsidRPr="00EE2C03" w:rsidRDefault="00FB5251" w:rsidP="00EE2C03">
      <w:pPr>
        <w:spacing w:line="360" w:lineRule="auto"/>
        <w:rPr>
          <w:rFonts w:ascii="Times New Roman" w:hAnsi="Times New Roman" w:cs="Times New Roman"/>
          <w:u w:val="single"/>
        </w:rPr>
      </w:pPr>
    </w:p>
    <w:p w14:paraId="26C443C9" w14:textId="77777777" w:rsidR="00EE2C03" w:rsidRPr="00EE2C03" w:rsidRDefault="00EE2C03" w:rsidP="00EE2C03">
      <w:pPr>
        <w:spacing w:line="360" w:lineRule="auto"/>
        <w:rPr>
          <w:rFonts w:ascii="Times New Roman" w:hAnsi="Times New Roman" w:cs="Times New Roman"/>
          <w:u w:val="single"/>
        </w:rPr>
      </w:pPr>
    </w:p>
    <w:p w14:paraId="7F36B448" w14:textId="52693D6D" w:rsidR="00EE2C03" w:rsidRPr="00EE2C03" w:rsidRDefault="004D6E31" w:rsidP="00EE2C03">
      <w:pPr>
        <w:spacing w:line="360" w:lineRule="auto"/>
        <w:rPr>
          <w:rFonts w:ascii="Times New Roman" w:hAnsi="Times New Roman" w:cs="Times New Roman"/>
          <w:u w:val="single"/>
        </w:rPr>
      </w:pPr>
      <w:r w:rsidRPr="00EE2C03">
        <w:rPr>
          <w:rFonts w:ascii="Times New Roman" w:hAnsi="Times New Roman" w:cs="Times New Roman"/>
          <w:u w:val="single"/>
        </w:rPr>
        <w:lastRenderedPageBreak/>
        <w:t>References</w:t>
      </w:r>
      <w:r w:rsidR="00EE2C03" w:rsidRPr="00EE2C03">
        <w:rPr>
          <w:rFonts w:ascii="Times New Roman" w:hAnsi="Times New Roman" w:cs="Times New Roman"/>
          <w:u w:val="single"/>
        </w:rPr>
        <w:t>.</w:t>
      </w:r>
    </w:p>
    <w:p w14:paraId="70AF2C8F" w14:textId="77777777" w:rsidR="00EE2C03" w:rsidRPr="00EE2C03" w:rsidRDefault="00EE2C03" w:rsidP="00EE2C03">
      <w:pPr>
        <w:spacing w:line="360" w:lineRule="auto"/>
        <w:rPr>
          <w:rFonts w:ascii="Times New Roman" w:hAnsi="Times New Roman" w:cs="Times New Roman"/>
        </w:rPr>
      </w:pPr>
    </w:p>
    <w:p w14:paraId="0B4D5447" w14:textId="33F3EB82" w:rsidR="00EE2C03" w:rsidRPr="00EE2C03" w:rsidRDefault="00EE2C03" w:rsidP="00EF1703">
      <w:pPr>
        <w:rPr>
          <w:rFonts w:ascii="Times New Roman" w:hAnsi="Times New Roman" w:cs="Times New Roman"/>
        </w:rPr>
      </w:pPr>
      <w:r w:rsidRPr="00EE2C03">
        <w:rPr>
          <w:rFonts w:ascii="Times New Roman" w:hAnsi="Times New Roman" w:cs="Times New Roman"/>
        </w:rPr>
        <w:t xml:space="preserve">Anderson, J. O., Lin, H-S., </w:t>
      </w:r>
      <w:proofErr w:type="spellStart"/>
      <w:r w:rsidRPr="00EE2C03">
        <w:rPr>
          <w:rFonts w:ascii="Times New Roman" w:hAnsi="Times New Roman" w:cs="Times New Roman"/>
        </w:rPr>
        <w:t>Treagust</w:t>
      </w:r>
      <w:proofErr w:type="spellEnd"/>
      <w:r w:rsidRPr="00EE2C03">
        <w:rPr>
          <w:rFonts w:ascii="Times New Roman" w:hAnsi="Times New Roman" w:cs="Times New Roman"/>
        </w:rPr>
        <w:t xml:space="preserve">, D. F., Ross, S. P &amp; Yore, L. D. Using large scale assessment datasets for research in science and mathematics education: Programme for International Student Assessment (PISA). </w:t>
      </w:r>
      <w:proofErr w:type="spellStart"/>
      <w:r w:rsidRPr="00EE2C03">
        <w:rPr>
          <w:rFonts w:ascii="Times New Roman" w:hAnsi="Times New Roman" w:cs="Times New Roman"/>
        </w:rPr>
        <w:t>Int</w:t>
      </w:r>
      <w:proofErr w:type="spellEnd"/>
      <w:r w:rsidRPr="00EE2C03">
        <w:rPr>
          <w:rFonts w:ascii="Times New Roman" w:hAnsi="Times New Roman" w:cs="Times New Roman"/>
        </w:rPr>
        <w:t xml:space="preserve"> J Sci Math Edu.</w:t>
      </w:r>
    </w:p>
    <w:p w14:paraId="2F9E9905" w14:textId="77777777" w:rsidR="00EE2C03" w:rsidRPr="00EE2C03" w:rsidRDefault="00EE2C03" w:rsidP="00EF1703">
      <w:pPr>
        <w:rPr>
          <w:rFonts w:ascii="Times New Roman" w:hAnsi="Times New Roman" w:cs="Times New Roman"/>
        </w:rPr>
      </w:pPr>
    </w:p>
    <w:p w14:paraId="10C428B2" w14:textId="1BDECB85"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Anderson, L.W., Krathwohl, D.R., </w:t>
      </w:r>
      <w:proofErr w:type="spellStart"/>
      <w:r w:rsidRPr="00EE2C03">
        <w:rPr>
          <w:rFonts w:ascii="Times New Roman" w:hAnsi="Times New Roman" w:cs="Times New Roman"/>
        </w:rPr>
        <w:t>Airasian</w:t>
      </w:r>
      <w:proofErr w:type="spellEnd"/>
      <w:r w:rsidRPr="00EE2C03">
        <w:rPr>
          <w:rFonts w:ascii="Times New Roman" w:hAnsi="Times New Roman" w:cs="Times New Roman"/>
        </w:rPr>
        <w:t xml:space="preserve">, P.W., Cruikshank, K.A., Mayer, R.E., </w:t>
      </w:r>
      <w:proofErr w:type="spellStart"/>
      <w:r w:rsidRPr="00EE2C03">
        <w:rPr>
          <w:rFonts w:ascii="Times New Roman" w:hAnsi="Times New Roman" w:cs="Times New Roman"/>
        </w:rPr>
        <w:t>Pintrich</w:t>
      </w:r>
      <w:proofErr w:type="spellEnd"/>
      <w:r w:rsidRPr="00EE2C03">
        <w:rPr>
          <w:rFonts w:ascii="Times New Roman" w:hAnsi="Times New Roman" w:cs="Times New Roman"/>
        </w:rPr>
        <w:t>,</w:t>
      </w:r>
    </w:p>
    <w:p w14:paraId="4D327625" w14:textId="77777777" w:rsidR="00EE2C03" w:rsidRPr="00EE2C03" w:rsidRDefault="00EE2C03" w:rsidP="004D6E31">
      <w:pPr>
        <w:rPr>
          <w:rFonts w:ascii="Times New Roman" w:hAnsi="Times New Roman" w:cs="Times New Roman"/>
        </w:rPr>
      </w:pPr>
    </w:p>
    <w:p w14:paraId="2528735F" w14:textId="77777777"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 P.R., </w:t>
      </w:r>
      <w:proofErr w:type="spellStart"/>
      <w:r w:rsidRPr="00EE2C03">
        <w:rPr>
          <w:rFonts w:ascii="Times New Roman" w:hAnsi="Times New Roman" w:cs="Times New Roman"/>
        </w:rPr>
        <w:t>Rath</w:t>
      </w:r>
      <w:proofErr w:type="spellEnd"/>
      <w:r w:rsidRPr="00EE2C03">
        <w:rPr>
          <w:rFonts w:ascii="Times New Roman" w:hAnsi="Times New Roman" w:cs="Times New Roman"/>
        </w:rPr>
        <w:t xml:space="preserve">, J., &amp; </w:t>
      </w:r>
      <w:proofErr w:type="spellStart"/>
      <w:r w:rsidRPr="00EE2C03">
        <w:rPr>
          <w:rFonts w:ascii="Times New Roman" w:hAnsi="Times New Roman" w:cs="Times New Roman"/>
        </w:rPr>
        <w:t>Whitrock</w:t>
      </w:r>
      <w:proofErr w:type="spellEnd"/>
      <w:r w:rsidRPr="00EE2C03">
        <w:rPr>
          <w:rFonts w:ascii="Times New Roman" w:hAnsi="Times New Roman" w:cs="Times New Roman"/>
        </w:rPr>
        <w:t>, M.C. (2001). A taxonomy for learning, teaching and assessing: A revision of Bloom’s taxonomy of educational objectives.</w:t>
      </w:r>
    </w:p>
    <w:p w14:paraId="30A6D1AE" w14:textId="5059EEBC"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 </w:t>
      </w:r>
    </w:p>
    <w:p w14:paraId="0AC6C84C" w14:textId="23EB5890"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Atherton, J.S. (2009). Learning and teaching; Social learning theory (Bandura). Retrieved from </w:t>
      </w:r>
      <w:hyperlink r:id="rId7" w:history="1">
        <w:r w:rsidRPr="00EE2C03">
          <w:rPr>
            <w:rStyle w:val="Hyperlink"/>
            <w:rFonts w:ascii="Times New Roman" w:hAnsi="Times New Roman" w:cs="Times New Roman"/>
          </w:rPr>
          <w:t>http://www.learning-theories.com/social-learning-theory-bandura.html</w:t>
        </w:r>
      </w:hyperlink>
      <w:r w:rsidRPr="00EE2C03">
        <w:rPr>
          <w:rFonts w:ascii="Times New Roman" w:hAnsi="Times New Roman" w:cs="Times New Roman"/>
        </w:rPr>
        <w:t>.</w:t>
      </w:r>
    </w:p>
    <w:p w14:paraId="16B14E1A" w14:textId="77777777" w:rsidR="00EE2C03" w:rsidRPr="00EE2C03" w:rsidRDefault="00EE2C03" w:rsidP="004D6E31">
      <w:pPr>
        <w:rPr>
          <w:rFonts w:ascii="Times New Roman" w:hAnsi="Times New Roman" w:cs="Times New Roman"/>
        </w:rPr>
      </w:pPr>
    </w:p>
    <w:p w14:paraId="06FEB50C" w14:textId="2B0E015B"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Bandura, A (1977). Social learning theory. New York: General learning press. Available from: </w:t>
      </w:r>
      <w:hyperlink r:id="rId8" w:history="1">
        <w:r w:rsidRPr="00EE2C03">
          <w:rPr>
            <w:rStyle w:val="Hyperlink"/>
            <w:rFonts w:ascii="Times New Roman" w:hAnsi="Times New Roman" w:cs="Times New Roman"/>
          </w:rPr>
          <w:t>http://www.esludwig.com/upload/2/6/1/0/26105457/Bandura_sociallearningtheory.pdf</w:t>
        </w:r>
      </w:hyperlink>
      <w:r w:rsidRPr="00EE2C03">
        <w:rPr>
          <w:rFonts w:ascii="Times New Roman" w:hAnsi="Times New Roman" w:cs="Times New Roman"/>
        </w:rPr>
        <w:t xml:space="preserve"> </w:t>
      </w:r>
    </w:p>
    <w:p w14:paraId="5356C597" w14:textId="77777777" w:rsidR="00EE2C03" w:rsidRPr="00EE2C03" w:rsidRDefault="00EE2C03" w:rsidP="004D6E31">
      <w:pPr>
        <w:rPr>
          <w:rFonts w:ascii="Times New Roman" w:hAnsi="Times New Roman" w:cs="Times New Roman"/>
        </w:rPr>
      </w:pPr>
    </w:p>
    <w:p w14:paraId="747451FE" w14:textId="42E72146" w:rsidR="00EE2C03" w:rsidRPr="00EE2C03" w:rsidRDefault="00EE2C03" w:rsidP="00EF1703">
      <w:pPr>
        <w:rPr>
          <w:rFonts w:ascii="Times New Roman" w:hAnsi="Times New Roman" w:cs="Times New Roman"/>
        </w:rPr>
      </w:pPr>
      <w:r w:rsidRPr="00EE2C03">
        <w:rPr>
          <w:rFonts w:ascii="Times New Roman" w:hAnsi="Times New Roman" w:cs="Times New Roman"/>
        </w:rPr>
        <w:t xml:space="preserve">Baxter, A. J., Woodward, J., &amp; Olson, D (2005). Writing in mathematics: An alternative form of communication for academically low-achieving students. </w:t>
      </w:r>
    </w:p>
    <w:p w14:paraId="37F45817" w14:textId="77777777" w:rsidR="00EE2C03" w:rsidRPr="00EE2C03" w:rsidRDefault="00EE2C03" w:rsidP="00EF1703">
      <w:pPr>
        <w:rPr>
          <w:rFonts w:ascii="Times New Roman" w:hAnsi="Times New Roman" w:cs="Times New Roman"/>
        </w:rPr>
      </w:pPr>
    </w:p>
    <w:p w14:paraId="2D7A65CD" w14:textId="33E44625" w:rsidR="00EE2C03" w:rsidRPr="00EE2C03" w:rsidRDefault="00EE2C03" w:rsidP="00EF1703">
      <w:pPr>
        <w:rPr>
          <w:rFonts w:ascii="Times New Roman" w:hAnsi="Times New Roman" w:cs="Times New Roman"/>
        </w:rPr>
      </w:pPr>
      <w:r w:rsidRPr="00EE2C03">
        <w:rPr>
          <w:rFonts w:ascii="Times New Roman" w:hAnsi="Times New Roman" w:cs="Times New Roman"/>
        </w:rPr>
        <w:t>Baxter, J. A., Woodward, J &amp; Olson, D (2005). Writing in mathematics: An alternative form of communication for academically low-achieving students. Learning Disabilities Research and Practice, 20 (2), 119-135</w:t>
      </w:r>
    </w:p>
    <w:p w14:paraId="5763C079" w14:textId="77777777" w:rsidR="00EE2C03" w:rsidRPr="00EE2C03" w:rsidRDefault="00EE2C03" w:rsidP="00EF1703">
      <w:pPr>
        <w:rPr>
          <w:rFonts w:ascii="Times New Roman" w:hAnsi="Times New Roman" w:cs="Times New Roman"/>
        </w:rPr>
      </w:pPr>
    </w:p>
    <w:p w14:paraId="4BA02BEF" w14:textId="28DBC34A" w:rsidR="00EE2C03" w:rsidRPr="00EE2C03" w:rsidRDefault="00EE2C03" w:rsidP="00EE2C03">
      <w:pPr>
        <w:spacing w:line="360" w:lineRule="auto"/>
        <w:rPr>
          <w:rFonts w:ascii="Times New Roman" w:hAnsi="Times New Roman" w:cs="Times New Roman"/>
        </w:rPr>
      </w:pPr>
      <w:r w:rsidRPr="00EE2C03">
        <w:rPr>
          <w:rFonts w:ascii="Times New Roman" w:hAnsi="Times New Roman" w:cs="Times New Roman"/>
        </w:rPr>
        <w:t>Black, P &amp; William, D (2012). ‘</w:t>
      </w:r>
      <w:proofErr w:type="spellStart"/>
      <w:r w:rsidRPr="00EE2C03">
        <w:rPr>
          <w:rFonts w:ascii="Times New Roman" w:hAnsi="Times New Roman" w:cs="Times New Roman"/>
        </w:rPr>
        <w:t>Asessment</w:t>
      </w:r>
      <w:proofErr w:type="spellEnd"/>
      <w:r w:rsidRPr="00EE2C03">
        <w:rPr>
          <w:rFonts w:ascii="Times New Roman" w:hAnsi="Times New Roman" w:cs="Times New Roman"/>
        </w:rPr>
        <w:t xml:space="preserve"> for learning in the classroom’, In Gardner, J (</w:t>
      </w:r>
      <w:proofErr w:type="spellStart"/>
      <w:r w:rsidRPr="00EE2C03">
        <w:rPr>
          <w:rFonts w:ascii="Times New Roman" w:hAnsi="Times New Roman" w:cs="Times New Roman"/>
        </w:rPr>
        <w:t>ed</w:t>
      </w:r>
      <w:proofErr w:type="spellEnd"/>
      <w:r w:rsidRPr="00EE2C03">
        <w:rPr>
          <w:rFonts w:ascii="Times New Roman" w:hAnsi="Times New Roman" w:cs="Times New Roman"/>
        </w:rPr>
        <w:t xml:space="preserve">) </w:t>
      </w:r>
      <w:proofErr w:type="spellStart"/>
      <w:r w:rsidRPr="00EE2C03">
        <w:rPr>
          <w:rFonts w:ascii="Times New Roman" w:hAnsi="Times New Roman" w:cs="Times New Roman"/>
        </w:rPr>
        <w:t>Asessment</w:t>
      </w:r>
      <w:proofErr w:type="spellEnd"/>
      <w:r w:rsidRPr="00EE2C03">
        <w:rPr>
          <w:rFonts w:ascii="Times New Roman" w:hAnsi="Times New Roman" w:cs="Times New Roman"/>
        </w:rPr>
        <w:t xml:space="preserve"> and learning, 2</w:t>
      </w:r>
      <w:r w:rsidRPr="00EE2C03">
        <w:rPr>
          <w:rFonts w:ascii="Times New Roman" w:hAnsi="Times New Roman" w:cs="Times New Roman"/>
          <w:vertAlign w:val="superscript"/>
        </w:rPr>
        <w:t>nd</w:t>
      </w:r>
      <w:r w:rsidRPr="00EE2C03">
        <w:rPr>
          <w:rFonts w:ascii="Times New Roman" w:hAnsi="Times New Roman" w:cs="Times New Roman"/>
        </w:rPr>
        <w:t xml:space="preserve"> edition, London: Sage.</w:t>
      </w:r>
    </w:p>
    <w:p w14:paraId="11DFC5DA" w14:textId="77777777" w:rsidR="00EE2C03" w:rsidRPr="00EE2C03" w:rsidRDefault="00EE2C03" w:rsidP="00EE2C03">
      <w:pPr>
        <w:spacing w:line="360" w:lineRule="auto"/>
        <w:rPr>
          <w:rFonts w:ascii="Times New Roman" w:hAnsi="Times New Roman" w:cs="Times New Roman"/>
        </w:rPr>
      </w:pPr>
    </w:p>
    <w:p w14:paraId="5AC24E15" w14:textId="50B5F91C" w:rsidR="00EE2C03" w:rsidRPr="00EE2C03" w:rsidRDefault="00EE2C03" w:rsidP="00EE2C03">
      <w:pPr>
        <w:spacing w:line="360" w:lineRule="auto"/>
        <w:rPr>
          <w:rFonts w:ascii="Times New Roman" w:hAnsi="Times New Roman" w:cs="Times New Roman"/>
        </w:rPr>
      </w:pPr>
      <w:r w:rsidRPr="00EE2C03">
        <w:rPr>
          <w:rFonts w:ascii="Times New Roman" w:hAnsi="Times New Roman" w:cs="Times New Roman"/>
        </w:rPr>
        <w:t xml:space="preserve">Black, P and William, D (1998). ‘Assessment and classroom learning’, </w:t>
      </w:r>
      <w:proofErr w:type="spellStart"/>
      <w:r w:rsidRPr="00EE2C03">
        <w:rPr>
          <w:rFonts w:ascii="Times New Roman" w:hAnsi="Times New Roman" w:cs="Times New Roman"/>
        </w:rPr>
        <w:t>Asessment</w:t>
      </w:r>
      <w:proofErr w:type="spellEnd"/>
      <w:r w:rsidRPr="00EE2C03">
        <w:rPr>
          <w:rFonts w:ascii="Times New Roman" w:hAnsi="Times New Roman" w:cs="Times New Roman"/>
        </w:rPr>
        <w:t xml:space="preserve"> in education: Principles Policy and Practise, 5 (1), 7-73</w:t>
      </w:r>
    </w:p>
    <w:p w14:paraId="70229ADC" w14:textId="77777777" w:rsidR="00EE2C03" w:rsidRPr="00EE2C03" w:rsidRDefault="00EE2C03" w:rsidP="00EE2C03">
      <w:pPr>
        <w:spacing w:line="360" w:lineRule="auto"/>
        <w:rPr>
          <w:rFonts w:ascii="Times New Roman" w:hAnsi="Times New Roman" w:cs="Times New Roman"/>
        </w:rPr>
      </w:pPr>
    </w:p>
    <w:p w14:paraId="6B3A68CC" w14:textId="7A9BD524" w:rsidR="00EE2C03" w:rsidRPr="00EE2C03" w:rsidRDefault="00EE2C03" w:rsidP="00EE2C03">
      <w:pPr>
        <w:spacing w:line="360" w:lineRule="auto"/>
        <w:rPr>
          <w:rFonts w:ascii="Times New Roman" w:hAnsi="Times New Roman" w:cs="Times New Roman"/>
        </w:rPr>
      </w:pPr>
      <w:r w:rsidRPr="00EE2C03">
        <w:rPr>
          <w:rFonts w:ascii="Times New Roman" w:hAnsi="Times New Roman" w:cs="Times New Roman"/>
        </w:rPr>
        <w:t>Black, P and William, D (1998). Inside the black box, London. Kings College</w:t>
      </w:r>
    </w:p>
    <w:p w14:paraId="474CC395" w14:textId="77777777" w:rsidR="00EE2C03" w:rsidRPr="00EE2C03" w:rsidRDefault="00EE2C03" w:rsidP="00EE2C03">
      <w:pPr>
        <w:spacing w:line="360" w:lineRule="auto"/>
        <w:rPr>
          <w:rFonts w:ascii="Times New Roman" w:hAnsi="Times New Roman" w:cs="Times New Roman"/>
        </w:rPr>
      </w:pPr>
    </w:p>
    <w:p w14:paraId="3AD34CE6" w14:textId="66F80E8F"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Bloom, B.M., Englehart, E., </w:t>
      </w:r>
      <w:proofErr w:type="spellStart"/>
      <w:r w:rsidRPr="00EE2C03">
        <w:rPr>
          <w:rFonts w:ascii="Times New Roman" w:hAnsi="Times New Roman" w:cs="Times New Roman"/>
        </w:rPr>
        <w:t>Furst</w:t>
      </w:r>
      <w:proofErr w:type="spellEnd"/>
      <w:r w:rsidRPr="00EE2C03">
        <w:rPr>
          <w:rFonts w:ascii="Times New Roman" w:hAnsi="Times New Roman" w:cs="Times New Roman"/>
        </w:rPr>
        <w:t xml:space="preserve">, E.H., Hill, W &amp; Krathwohl, D. (1956). Taxonomy of educational objectives: The classification of educational goals. New York. </w:t>
      </w:r>
    </w:p>
    <w:p w14:paraId="55535F36" w14:textId="77777777" w:rsidR="00EE2C03" w:rsidRPr="00EE2C03" w:rsidRDefault="00EE2C03" w:rsidP="004D6E31">
      <w:pPr>
        <w:rPr>
          <w:rFonts w:ascii="Times New Roman" w:hAnsi="Times New Roman" w:cs="Times New Roman"/>
        </w:rPr>
      </w:pPr>
    </w:p>
    <w:p w14:paraId="5739F7E2" w14:textId="7A787D98" w:rsidR="00EE2C03" w:rsidRPr="00EE2C03" w:rsidRDefault="00EE2C03" w:rsidP="00EF1703">
      <w:pPr>
        <w:rPr>
          <w:rFonts w:ascii="Times New Roman" w:hAnsi="Times New Roman" w:cs="Times New Roman"/>
        </w:rPr>
      </w:pPr>
      <w:proofErr w:type="spellStart"/>
      <w:r w:rsidRPr="00EE2C03">
        <w:rPr>
          <w:rFonts w:ascii="Times New Roman" w:hAnsi="Times New Roman" w:cs="Times New Roman"/>
        </w:rPr>
        <w:t>Borasi</w:t>
      </w:r>
      <w:proofErr w:type="spellEnd"/>
      <w:r w:rsidRPr="00EE2C03">
        <w:rPr>
          <w:rFonts w:ascii="Times New Roman" w:hAnsi="Times New Roman" w:cs="Times New Roman"/>
        </w:rPr>
        <w:t xml:space="preserve">, R &amp; Siegel, M (2000). Reading counts: Expanding the role of reading mathematics classroom. New York: Teachers college press. </w:t>
      </w:r>
    </w:p>
    <w:p w14:paraId="7B772E65" w14:textId="77777777" w:rsidR="00EE2C03" w:rsidRPr="00EE2C03" w:rsidRDefault="00EE2C03" w:rsidP="00EF1703">
      <w:pPr>
        <w:rPr>
          <w:rFonts w:ascii="Times New Roman" w:hAnsi="Times New Roman" w:cs="Times New Roman"/>
        </w:rPr>
      </w:pPr>
    </w:p>
    <w:p w14:paraId="65E77B41" w14:textId="263BD466" w:rsidR="00EE2C03" w:rsidRPr="00EE2C03" w:rsidRDefault="00EE2C03" w:rsidP="004D6E31">
      <w:pPr>
        <w:rPr>
          <w:rFonts w:ascii="Times New Roman" w:hAnsi="Times New Roman" w:cs="Times New Roman"/>
        </w:rPr>
      </w:pPr>
      <w:r w:rsidRPr="00EE2C03">
        <w:rPr>
          <w:rFonts w:ascii="Times New Roman" w:hAnsi="Times New Roman" w:cs="Times New Roman"/>
        </w:rPr>
        <w:t>Borger, R., Seaborne, A. E. M. (1966). The psychology of learning. Volume 829 of pelican book.</w:t>
      </w:r>
    </w:p>
    <w:p w14:paraId="605022B2" w14:textId="77777777" w:rsidR="00EE2C03" w:rsidRPr="00EE2C03" w:rsidRDefault="00EE2C03" w:rsidP="004D6E31">
      <w:pPr>
        <w:rPr>
          <w:rFonts w:ascii="Times New Roman" w:hAnsi="Times New Roman" w:cs="Times New Roman"/>
        </w:rPr>
      </w:pPr>
    </w:p>
    <w:p w14:paraId="7C706ADD" w14:textId="77777777"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Bryson, C &amp; Hand, L. (2007). The role of engagement in inspiring teaching and learning. </w:t>
      </w:r>
      <w:hyperlink r:id="rId9" w:history="1">
        <w:r w:rsidRPr="00EE2C03">
          <w:rPr>
            <w:rStyle w:val="Hyperlink"/>
            <w:rFonts w:ascii="Times New Roman" w:hAnsi="Times New Roman" w:cs="Times New Roman"/>
          </w:rPr>
          <w:t>https://doi.org/10.1080/14703290701602748</w:t>
        </w:r>
      </w:hyperlink>
      <w:r w:rsidRPr="00EE2C03">
        <w:rPr>
          <w:rFonts w:ascii="Times New Roman" w:hAnsi="Times New Roman" w:cs="Times New Roman"/>
        </w:rPr>
        <w:t>.</w:t>
      </w:r>
    </w:p>
    <w:p w14:paraId="7FC0A2F5" w14:textId="7D4FF81A" w:rsidR="00EE2C03" w:rsidRPr="00EE2C03" w:rsidRDefault="00EE2C03" w:rsidP="00EF1703">
      <w:pPr>
        <w:rPr>
          <w:rFonts w:ascii="Times New Roman" w:hAnsi="Times New Roman" w:cs="Times New Roman"/>
        </w:rPr>
      </w:pPr>
      <w:r w:rsidRPr="00EE2C03">
        <w:rPr>
          <w:rFonts w:ascii="Times New Roman" w:hAnsi="Times New Roman" w:cs="Times New Roman"/>
        </w:rPr>
        <w:lastRenderedPageBreak/>
        <w:t>Cain, K., Jane, O., &amp; Bryant, P (2004). Children’s reading comprehension ability: concurrent prediction by working memory, verbal ability, and component skills. Journal of educational psychology, 96 (1), 31-42.</w:t>
      </w:r>
    </w:p>
    <w:p w14:paraId="7FEDFDCB" w14:textId="77777777" w:rsidR="00EE2C03" w:rsidRPr="00EE2C03" w:rsidRDefault="00EE2C03" w:rsidP="00EF1703">
      <w:pPr>
        <w:rPr>
          <w:rFonts w:ascii="Times New Roman" w:hAnsi="Times New Roman" w:cs="Times New Roman"/>
        </w:rPr>
      </w:pPr>
    </w:p>
    <w:p w14:paraId="1C3888D1" w14:textId="10B0CA03" w:rsidR="00EE2C03" w:rsidRPr="00EE2C03" w:rsidRDefault="00EE2C03" w:rsidP="004D6E31">
      <w:pPr>
        <w:rPr>
          <w:rFonts w:ascii="Times New Roman" w:hAnsi="Times New Roman" w:cs="Times New Roman"/>
        </w:rPr>
      </w:pPr>
      <w:r w:rsidRPr="00EE2C03">
        <w:rPr>
          <w:rFonts w:ascii="Times New Roman" w:hAnsi="Times New Roman" w:cs="Times New Roman"/>
        </w:rPr>
        <w:t>Cherry, K (2012). Social learning theory: An overview of Bandura’s social learning theory.</w:t>
      </w:r>
    </w:p>
    <w:p w14:paraId="6942960D" w14:textId="77777777" w:rsidR="00EE2C03" w:rsidRPr="00EE2C03" w:rsidRDefault="00EE2C03" w:rsidP="004D6E31">
      <w:pPr>
        <w:rPr>
          <w:rFonts w:ascii="Times New Roman" w:hAnsi="Times New Roman" w:cs="Times New Roman"/>
        </w:rPr>
      </w:pPr>
    </w:p>
    <w:p w14:paraId="3FE57E7C" w14:textId="682E5ACA" w:rsidR="00EE2C03" w:rsidRPr="00EE2C03" w:rsidRDefault="00EE2C03" w:rsidP="00EF1703">
      <w:pPr>
        <w:rPr>
          <w:rFonts w:ascii="Times New Roman" w:hAnsi="Times New Roman" w:cs="Times New Roman"/>
        </w:rPr>
      </w:pPr>
      <w:proofErr w:type="spellStart"/>
      <w:r w:rsidRPr="00EE2C03">
        <w:rPr>
          <w:rFonts w:ascii="Times New Roman" w:hAnsi="Times New Roman" w:cs="Times New Roman"/>
        </w:rPr>
        <w:t>Cromley</w:t>
      </w:r>
      <w:proofErr w:type="spellEnd"/>
      <w:r w:rsidRPr="00EE2C03">
        <w:rPr>
          <w:rFonts w:ascii="Times New Roman" w:hAnsi="Times New Roman" w:cs="Times New Roman"/>
        </w:rPr>
        <w:t>, J &amp; Azevedo, R (2007). Testing and refining the direct and inferential model of reading comprehension. Journal of Educational Psychology. DOI:10.1037/0022-0663.99.2.311.</w:t>
      </w:r>
    </w:p>
    <w:p w14:paraId="555DF5F0" w14:textId="77777777" w:rsidR="00EE2C03" w:rsidRPr="00EE2C03" w:rsidRDefault="00EE2C03" w:rsidP="00EF1703">
      <w:pPr>
        <w:rPr>
          <w:rFonts w:ascii="Times New Roman" w:hAnsi="Times New Roman" w:cs="Times New Roman"/>
        </w:rPr>
      </w:pPr>
    </w:p>
    <w:p w14:paraId="62323C9A" w14:textId="3A835D12" w:rsidR="00EE2C03" w:rsidRPr="00EE2C03" w:rsidRDefault="00EE2C03" w:rsidP="00EF1703">
      <w:pPr>
        <w:rPr>
          <w:rFonts w:ascii="Times New Roman" w:hAnsi="Times New Roman" w:cs="Times New Roman"/>
        </w:rPr>
      </w:pPr>
      <w:r w:rsidRPr="00EE2C03">
        <w:rPr>
          <w:rFonts w:ascii="Times New Roman" w:hAnsi="Times New Roman" w:cs="Times New Roman"/>
        </w:rPr>
        <w:t xml:space="preserve">Dole, J. A &amp; Smith E. L (1989). Prior knowledge and learning from science text: An instructional study. In S. </w:t>
      </w:r>
      <w:proofErr w:type="spellStart"/>
      <w:r w:rsidRPr="00EE2C03">
        <w:rPr>
          <w:rFonts w:ascii="Times New Roman" w:hAnsi="Times New Roman" w:cs="Times New Roman"/>
        </w:rPr>
        <w:t>Mcormick</w:t>
      </w:r>
      <w:proofErr w:type="spellEnd"/>
      <w:r w:rsidRPr="00EE2C03">
        <w:rPr>
          <w:rFonts w:ascii="Times New Roman" w:hAnsi="Times New Roman" w:cs="Times New Roman"/>
        </w:rPr>
        <w:t xml:space="preserve"> &amp; J. </w:t>
      </w:r>
      <w:proofErr w:type="spellStart"/>
      <w:r w:rsidRPr="00EE2C03">
        <w:rPr>
          <w:rFonts w:ascii="Times New Roman" w:hAnsi="Times New Roman" w:cs="Times New Roman"/>
        </w:rPr>
        <w:t>Zutell</w:t>
      </w:r>
      <w:proofErr w:type="spellEnd"/>
      <w:r w:rsidRPr="00EE2C03">
        <w:rPr>
          <w:rFonts w:ascii="Times New Roman" w:hAnsi="Times New Roman" w:cs="Times New Roman"/>
        </w:rPr>
        <w:t xml:space="preserve"> (</w:t>
      </w:r>
      <w:proofErr w:type="spellStart"/>
      <w:r w:rsidRPr="00EE2C03">
        <w:rPr>
          <w:rFonts w:ascii="Times New Roman" w:hAnsi="Times New Roman" w:cs="Times New Roman"/>
        </w:rPr>
        <w:t>eds</w:t>
      </w:r>
      <w:proofErr w:type="spellEnd"/>
      <w:r w:rsidRPr="00EE2C03">
        <w:rPr>
          <w:rFonts w:ascii="Times New Roman" w:hAnsi="Times New Roman" w:cs="Times New Roman"/>
        </w:rPr>
        <w:t xml:space="preserve">), cognitive and social perspective for literacy research and instruction (pp 35-352). Chicago: National reading. </w:t>
      </w:r>
    </w:p>
    <w:p w14:paraId="5C96480A" w14:textId="77777777" w:rsidR="00EE2C03" w:rsidRPr="00EE2C03" w:rsidRDefault="00EE2C03" w:rsidP="00EF1703">
      <w:pPr>
        <w:rPr>
          <w:rFonts w:ascii="Times New Roman" w:hAnsi="Times New Roman" w:cs="Times New Roman"/>
        </w:rPr>
      </w:pPr>
    </w:p>
    <w:p w14:paraId="4B646701" w14:textId="662BCFEB" w:rsidR="00EE2C03" w:rsidRPr="00EE2C03" w:rsidRDefault="00EE2C03" w:rsidP="00EF1703">
      <w:pPr>
        <w:spacing w:line="360" w:lineRule="auto"/>
        <w:rPr>
          <w:rFonts w:ascii="Times New Roman" w:hAnsi="Times New Roman" w:cs="Times New Roman"/>
        </w:rPr>
      </w:pPr>
      <w:proofErr w:type="spellStart"/>
      <w:r w:rsidRPr="00EE2C03">
        <w:rPr>
          <w:rFonts w:ascii="Times New Roman" w:hAnsi="Times New Roman" w:cs="Times New Roman"/>
        </w:rPr>
        <w:t>Donladson</w:t>
      </w:r>
      <w:proofErr w:type="spellEnd"/>
      <w:r w:rsidRPr="00EE2C03">
        <w:rPr>
          <w:rFonts w:ascii="Times New Roman" w:hAnsi="Times New Roman" w:cs="Times New Roman"/>
        </w:rPr>
        <w:t xml:space="preserve">, G (2015). Successful futures. </w:t>
      </w:r>
      <w:r w:rsidRPr="00EE2C03">
        <w:rPr>
          <w:rFonts w:ascii="Times New Roman" w:hAnsi="Times New Roman" w:cs="Times New Roman"/>
        </w:rPr>
        <w:t>From</w:t>
      </w:r>
      <w:r w:rsidRPr="00EE2C03">
        <w:rPr>
          <w:rFonts w:ascii="Times New Roman" w:hAnsi="Times New Roman" w:cs="Times New Roman"/>
        </w:rPr>
        <w:t>:</w:t>
      </w:r>
    </w:p>
    <w:p w14:paraId="3C4BCCD1" w14:textId="4D157633" w:rsidR="00EE2C03" w:rsidRPr="00EE2C03" w:rsidRDefault="00EE2C03" w:rsidP="00EF1703">
      <w:pPr>
        <w:spacing w:line="360" w:lineRule="auto"/>
        <w:rPr>
          <w:rFonts w:ascii="Times New Roman" w:hAnsi="Times New Roman" w:cs="Times New Roman"/>
        </w:rPr>
      </w:pPr>
      <w:r w:rsidRPr="00EE2C03">
        <w:rPr>
          <w:rFonts w:ascii="Times New Roman" w:hAnsi="Times New Roman" w:cs="Times New Roman"/>
        </w:rPr>
        <w:t>http://gov/wales/docs/dcells/publications/150225-successful-futures-en.pdf</w:t>
      </w:r>
    </w:p>
    <w:p w14:paraId="704F927E" w14:textId="77777777" w:rsidR="00EE2C03" w:rsidRPr="00EE2C03" w:rsidRDefault="00EE2C03" w:rsidP="00EF1703">
      <w:pPr>
        <w:spacing w:line="360" w:lineRule="auto"/>
        <w:rPr>
          <w:rFonts w:ascii="Times New Roman" w:hAnsi="Times New Roman" w:cs="Times New Roman"/>
        </w:rPr>
      </w:pPr>
    </w:p>
    <w:p w14:paraId="42FD44D8" w14:textId="39D46148" w:rsidR="00EE2C03" w:rsidRPr="00EE2C03" w:rsidRDefault="00EE2C03" w:rsidP="00EF1703">
      <w:pPr>
        <w:spacing w:line="360" w:lineRule="auto"/>
        <w:rPr>
          <w:rFonts w:ascii="Times New Roman" w:hAnsi="Times New Roman" w:cs="Times New Roman"/>
        </w:rPr>
      </w:pPr>
      <w:r w:rsidRPr="00EE2C03">
        <w:rPr>
          <w:rFonts w:ascii="Times New Roman" w:hAnsi="Times New Roman" w:cs="Times New Roman"/>
        </w:rPr>
        <w:t>Estyn (</w:t>
      </w:r>
      <w:r w:rsidRPr="00EE2C03">
        <w:rPr>
          <w:rFonts w:ascii="Times New Roman" w:hAnsi="Times New Roman" w:cs="Times New Roman"/>
        </w:rPr>
        <w:t>Report on School X</w:t>
      </w:r>
      <w:r w:rsidRPr="00EE2C03">
        <w:rPr>
          <w:rFonts w:ascii="Times New Roman" w:hAnsi="Times New Roman" w:cs="Times New Roman"/>
        </w:rPr>
        <w:t>). (2013)</w:t>
      </w:r>
    </w:p>
    <w:p w14:paraId="23A4EB1D" w14:textId="77777777" w:rsidR="00EE2C03" w:rsidRPr="00EE2C03" w:rsidRDefault="00EE2C03" w:rsidP="00EF1703">
      <w:pPr>
        <w:spacing w:line="360" w:lineRule="auto"/>
        <w:rPr>
          <w:rFonts w:ascii="Times New Roman" w:hAnsi="Times New Roman" w:cs="Times New Roman"/>
        </w:rPr>
      </w:pPr>
    </w:p>
    <w:p w14:paraId="0946E0EC" w14:textId="08DC76DA" w:rsidR="00EE2C03" w:rsidRPr="00EE2C03" w:rsidRDefault="00EE2C03" w:rsidP="00EF1703">
      <w:pPr>
        <w:rPr>
          <w:rFonts w:ascii="Times New Roman" w:hAnsi="Times New Roman" w:cs="Times New Roman"/>
        </w:rPr>
      </w:pPr>
      <w:r w:rsidRPr="00EE2C03">
        <w:rPr>
          <w:rFonts w:ascii="Times New Roman" w:hAnsi="Times New Roman" w:cs="Times New Roman"/>
        </w:rPr>
        <w:t>Fenn, J and Richardson, N (</w:t>
      </w:r>
      <w:proofErr w:type="spellStart"/>
      <w:r w:rsidRPr="00EE2C03">
        <w:rPr>
          <w:rFonts w:ascii="Times New Roman" w:hAnsi="Times New Roman" w:cs="Times New Roman"/>
        </w:rPr>
        <w:t>Eds</w:t>
      </w:r>
      <w:proofErr w:type="spellEnd"/>
      <w:r w:rsidRPr="00EE2C03">
        <w:rPr>
          <w:rFonts w:ascii="Times New Roman" w:hAnsi="Times New Roman" w:cs="Times New Roman"/>
        </w:rPr>
        <w:t>). (2009). Newly qualified teachers and other entrants into teaching: Essays in leadership for challenging times. Suffolk, John Catt Educational Ltd</w:t>
      </w:r>
    </w:p>
    <w:p w14:paraId="0CC84F55" w14:textId="77777777" w:rsidR="00EE2C03" w:rsidRPr="00EE2C03" w:rsidRDefault="00EE2C03" w:rsidP="00EF1703">
      <w:pPr>
        <w:rPr>
          <w:rFonts w:ascii="Times New Roman" w:hAnsi="Times New Roman" w:cs="Times New Roman"/>
        </w:rPr>
      </w:pPr>
    </w:p>
    <w:p w14:paraId="7F2F7806" w14:textId="7B9823F3" w:rsidR="00EE2C03" w:rsidRPr="00EE2C03" w:rsidRDefault="00EE2C03" w:rsidP="004D6E31">
      <w:pPr>
        <w:rPr>
          <w:rFonts w:ascii="Times New Roman" w:hAnsi="Times New Roman" w:cs="Times New Roman"/>
        </w:rPr>
      </w:pPr>
      <w:proofErr w:type="spellStart"/>
      <w:r w:rsidRPr="00EE2C03">
        <w:rPr>
          <w:rFonts w:ascii="Times New Roman" w:hAnsi="Times New Roman" w:cs="Times New Roman"/>
        </w:rPr>
        <w:t>Flachikov</w:t>
      </w:r>
      <w:proofErr w:type="spellEnd"/>
      <w:r w:rsidRPr="00EE2C03">
        <w:rPr>
          <w:rFonts w:ascii="Times New Roman" w:hAnsi="Times New Roman" w:cs="Times New Roman"/>
        </w:rPr>
        <w:t>, N., &amp; Goldfinch, J. (2000). Student peer assessment in higher education: A meta-analysis comparing peer and teacher marks. Vol 70, No. 3, pp 287-322.</w:t>
      </w:r>
    </w:p>
    <w:p w14:paraId="16A82AB3" w14:textId="77777777" w:rsidR="00EE2C03" w:rsidRPr="00EE2C03" w:rsidRDefault="00EE2C03" w:rsidP="004D6E31">
      <w:pPr>
        <w:rPr>
          <w:rFonts w:ascii="Times New Roman" w:hAnsi="Times New Roman" w:cs="Times New Roman"/>
        </w:rPr>
      </w:pPr>
    </w:p>
    <w:p w14:paraId="5B1C8A85" w14:textId="4C7ACD99"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Fleming, N and Baume, D. (2006). Learning styles again: </w:t>
      </w:r>
      <w:proofErr w:type="spellStart"/>
      <w:r w:rsidRPr="00EE2C03">
        <w:rPr>
          <w:rFonts w:ascii="Times New Roman" w:hAnsi="Times New Roman" w:cs="Times New Roman"/>
        </w:rPr>
        <w:t>VARKing</w:t>
      </w:r>
      <w:proofErr w:type="spellEnd"/>
      <w:r w:rsidRPr="00EE2C03">
        <w:rPr>
          <w:rFonts w:ascii="Times New Roman" w:hAnsi="Times New Roman" w:cs="Times New Roman"/>
        </w:rPr>
        <w:t xml:space="preserve"> up the right tree! Educational Development, SEDA ltd, issue 7.4, p4-7.</w:t>
      </w:r>
    </w:p>
    <w:p w14:paraId="1E2E45BE" w14:textId="77777777" w:rsidR="00EE2C03" w:rsidRPr="00EE2C03" w:rsidRDefault="00EE2C03" w:rsidP="004D6E31">
      <w:pPr>
        <w:rPr>
          <w:rFonts w:ascii="Times New Roman" w:hAnsi="Times New Roman" w:cs="Times New Roman"/>
        </w:rPr>
      </w:pPr>
    </w:p>
    <w:p w14:paraId="70FAF265" w14:textId="703657B9" w:rsidR="00EE2C03" w:rsidRPr="00EE2C03" w:rsidRDefault="00EE2C03" w:rsidP="004D6E31">
      <w:pPr>
        <w:rPr>
          <w:rFonts w:ascii="Times New Roman" w:hAnsi="Times New Roman" w:cs="Times New Roman"/>
        </w:rPr>
      </w:pPr>
      <w:proofErr w:type="spellStart"/>
      <w:r w:rsidRPr="00EE2C03">
        <w:rPr>
          <w:rFonts w:ascii="Times New Roman" w:hAnsi="Times New Roman" w:cs="Times New Roman"/>
        </w:rPr>
        <w:t>Garguilo</w:t>
      </w:r>
      <w:proofErr w:type="spellEnd"/>
      <w:r w:rsidRPr="00EE2C03">
        <w:rPr>
          <w:rFonts w:ascii="Times New Roman" w:hAnsi="Times New Roman" w:cs="Times New Roman"/>
        </w:rPr>
        <w:t>, M. R &amp; Metcalf, D. (2012). Teaching in today’s inclusive classrooms: A universal design for learning approach, 3</w:t>
      </w:r>
      <w:r w:rsidRPr="00EE2C03">
        <w:rPr>
          <w:rFonts w:ascii="Times New Roman" w:hAnsi="Times New Roman" w:cs="Times New Roman"/>
          <w:vertAlign w:val="superscript"/>
        </w:rPr>
        <w:t>rd</w:t>
      </w:r>
      <w:r w:rsidRPr="00EE2C03">
        <w:rPr>
          <w:rFonts w:ascii="Times New Roman" w:hAnsi="Times New Roman" w:cs="Times New Roman"/>
        </w:rPr>
        <w:t xml:space="preserve"> edition.</w:t>
      </w:r>
    </w:p>
    <w:p w14:paraId="6FD03BE8" w14:textId="77777777" w:rsidR="00EE2C03" w:rsidRPr="00EE2C03" w:rsidRDefault="00EE2C03" w:rsidP="004D6E31">
      <w:pPr>
        <w:rPr>
          <w:rFonts w:ascii="Times New Roman" w:hAnsi="Times New Roman" w:cs="Times New Roman"/>
        </w:rPr>
      </w:pPr>
    </w:p>
    <w:p w14:paraId="663203FA" w14:textId="22971C1C" w:rsidR="00EE2C03" w:rsidRPr="00EE2C03" w:rsidRDefault="00EE2C03" w:rsidP="00EF1703">
      <w:pPr>
        <w:rPr>
          <w:rFonts w:ascii="Times New Roman" w:hAnsi="Times New Roman" w:cs="Times New Roman"/>
        </w:rPr>
      </w:pPr>
      <w:proofErr w:type="spellStart"/>
      <w:r w:rsidRPr="00EE2C03">
        <w:rPr>
          <w:rFonts w:ascii="Times New Roman" w:hAnsi="Times New Roman" w:cs="Times New Roman"/>
        </w:rPr>
        <w:t>Graesser</w:t>
      </w:r>
      <w:proofErr w:type="spellEnd"/>
      <w:r w:rsidRPr="00EE2C03">
        <w:rPr>
          <w:rFonts w:ascii="Times New Roman" w:hAnsi="Times New Roman" w:cs="Times New Roman"/>
        </w:rPr>
        <w:t xml:space="preserve">, A. C., Murray, S &amp; </w:t>
      </w:r>
      <w:proofErr w:type="spellStart"/>
      <w:r w:rsidRPr="00EE2C03">
        <w:rPr>
          <w:rFonts w:ascii="Times New Roman" w:hAnsi="Times New Roman" w:cs="Times New Roman"/>
        </w:rPr>
        <w:t>Trabasso</w:t>
      </w:r>
      <w:proofErr w:type="spellEnd"/>
      <w:r w:rsidRPr="00EE2C03">
        <w:rPr>
          <w:rFonts w:ascii="Times New Roman" w:hAnsi="Times New Roman" w:cs="Times New Roman"/>
        </w:rPr>
        <w:t xml:space="preserve"> (1994). Constructing Inferences During Narrative Text Comprehension. Psychological Review, Vol 101, No. 3, 371-395.</w:t>
      </w:r>
    </w:p>
    <w:p w14:paraId="1A1E1625" w14:textId="77777777" w:rsidR="00EE2C03" w:rsidRPr="00EE2C03" w:rsidRDefault="00EE2C03" w:rsidP="00EF1703">
      <w:pPr>
        <w:rPr>
          <w:rFonts w:ascii="Times New Roman" w:hAnsi="Times New Roman" w:cs="Times New Roman"/>
        </w:rPr>
      </w:pPr>
    </w:p>
    <w:p w14:paraId="27CF6E41" w14:textId="0F445738" w:rsidR="00EE2C03" w:rsidRPr="00EE2C03" w:rsidRDefault="00EE2C03" w:rsidP="00EF1703">
      <w:pPr>
        <w:rPr>
          <w:rFonts w:ascii="Times New Roman" w:hAnsi="Times New Roman" w:cs="Times New Roman"/>
        </w:rPr>
      </w:pPr>
      <w:proofErr w:type="spellStart"/>
      <w:r w:rsidRPr="00EE2C03">
        <w:rPr>
          <w:rFonts w:ascii="Times New Roman" w:hAnsi="Times New Roman" w:cs="Times New Roman"/>
        </w:rPr>
        <w:t>Gygax</w:t>
      </w:r>
      <w:proofErr w:type="spellEnd"/>
      <w:r w:rsidRPr="00EE2C03">
        <w:rPr>
          <w:rFonts w:ascii="Times New Roman" w:hAnsi="Times New Roman" w:cs="Times New Roman"/>
        </w:rPr>
        <w:t xml:space="preserve">, P., </w:t>
      </w:r>
      <w:proofErr w:type="spellStart"/>
      <w:r w:rsidRPr="00EE2C03">
        <w:rPr>
          <w:rFonts w:ascii="Times New Roman" w:hAnsi="Times New Roman" w:cs="Times New Roman"/>
        </w:rPr>
        <w:t>Tapiero</w:t>
      </w:r>
      <w:proofErr w:type="spellEnd"/>
      <w:r w:rsidRPr="00EE2C03">
        <w:rPr>
          <w:rFonts w:ascii="Times New Roman" w:hAnsi="Times New Roman" w:cs="Times New Roman"/>
        </w:rPr>
        <w:t xml:space="preserve">, I., &amp; </w:t>
      </w:r>
      <w:proofErr w:type="spellStart"/>
      <w:r w:rsidRPr="00EE2C03">
        <w:rPr>
          <w:rFonts w:ascii="Times New Roman" w:hAnsi="Times New Roman" w:cs="Times New Roman"/>
        </w:rPr>
        <w:t>Caruzzo</w:t>
      </w:r>
      <w:proofErr w:type="spellEnd"/>
      <w:r w:rsidRPr="00EE2C03">
        <w:rPr>
          <w:rFonts w:ascii="Times New Roman" w:hAnsi="Times New Roman" w:cs="Times New Roman"/>
        </w:rPr>
        <w:t xml:space="preserve">, E (2007). Emotion inferences during reading comprehension: what evidence can self-pace reading paradigm provide? </w:t>
      </w:r>
      <w:hyperlink r:id="rId10" w:history="1">
        <w:r w:rsidRPr="00EE2C03">
          <w:rPr>
            <w:rStyle w:val="Hyperlink"/>
            <w:rFonts w:ascii="Times New Roman" w:hAnsi="Times New Roman" w:cs="Times New Roman"/>
          </w:rPr>
          <w:t>https://doi.org/10.1080/01638530701285564</w:t>
        </w:r>
      </w:hyperlink>
    </w:p>
    <w:p w14:paraId="4BD2C7A6" w14:textId="77777777" w:rsidR="00EE2C03" w:rsidRPr="00EE2C03" w:rsidRDefault="00EE2C03" w:rsidP="00EF1703">
      <w:pPr>
        <w:rPr>
          <w:rFonts w:ascii="Times New Roman" w:hAnsi="Times New Roman" w:cs="Times New Roman"/>
        </w:rPr>
      </w:pPr>
    </w:p>
    <w:p w14:paraId="5BC584AF" w14:textId="70421001" w:rsidR="00EE2C03" w:rsidRPr="00EE2C03" w:rsidRDefault="00EE2C03" w:rsidP="00EF1703">
      <w:pPr>
        <w:rPr>
          <w:rFonts w:ascii="Times New Roman" w:hAnsi="Times New Roman" w:cs="Times New Roman"/>
        </w:rPr>
      </w:pPr>
      <w:proofErr w:type="spellStart"/>
      <w:r w:rsidRPr="00EE2C03">
        <w:rPr>
          <w:rFonts w:ascii="Times New Roman" w:hAnsi="Times New Roman" w:cs="Times New Roman"/>
        </w:rPr>
        <w:t>Hairon</w:t>
      </w:r>
      <w:proofErr w:type="spellEnd"/>
      <w:r w:rsidRPr="00EE2C03">
        <w:rPr>
          <w:rFonts w:ascii="Times New Roman" w:hAnsi="Times New Roman" w:cs="Times New Roman"/>
        </w:rPr>
        <w:t xml:space="preserve">, S., Wee Pin Goh, J., &amp; Siew </w:t>
      </w:r>
      <w:proofErr w:type="spellStart"/>
      <w:r w:rsidRPr="00EE2C03">
        <w:rPr>
          <w:rFonts w:ascii="Times New Roman" w:hAnsi="Times New Roman" w:cs="Times New Roman"/>
        </w:rPr>
        <w:t>Keng</w:t>
      </w:r>
      <w:proofErr w:type="spellEnd"/>
      <w:r w:rsidRPr="00EE2C03">
        <w:rPr>
          <w:rFonts w:ascii="Times New Roman" w:hAnsi="Times New Roman" w:cs="Times New Roman"/>
        </w:rPr>
        <w:t xml:space="preserve"> Chua, C (2015). Teacher leadership enactment in professional learning community contexts: towards a better understanding of the phenomenon. </w:t>
      </w:r>
      <w:hyperlink r:id="rId11" w:history="1">
        <w:r w:rsidRPr="00EE2C03">
          <w:rPr>
            <w:rStyle w:val="Hyperlink"/>
            <w:rFonts w:ascii="Times New Roman" w:hAnsi="Times New Roman" w:cs="Times New Roman"/>
          </w:rPr>
          <w:t>https://doi.org/10.1080/13632434</w:t>
        </w:r>
      </w:hyperlink>
    </w:p>
    <w:p w14:paraId="316CFB5D" w14:textId="77777777" w:rsidR="00EE2C03" w:rsidRPr="00EE2C03" w:rsidRDefault="00EE2C03" w:rsidP="00EF1703">
      <w:pPr>
        <w:rPr>
          <w:rFonts w:ascii="Times New Roman" w:hAnsi="Times New Roman" w:cs="Times New Roman"/>
        </w:rPr>
      </w:pPr>
    </w:p>
    <w:p w14:paraId="43801BF2" w14:textId="77777777" w:rsidR="00EE2C03" w:rsidRPr="00EE2C03" w:rsidRDefault="00EE2C03" w:rsidP="00EF1703">
      <w:pPr>
        <w:rPr>
          <w:rFonts w:ascii="Times New Roman" w:hAnsi="Times New Roman" w:cs="Times New Roman"/>
        </w:rPr>
      </w:pPr>
      <w:r w:rsidRPr="00EE2C03">
        <w:rPr>
          <w:rFonts w:ascii="Times New Roman" w:hAnsi="Times New Roman" w:cs="Times New Roman"/>
        </w:rPr>
        <w:t>Hartley (1973). The effect of pre-testing and post-test performance. Volume 2, issue 2, pp 193-214.</w:t>
      </w:r>
    </w:p>
    <w:p w14:paraId="24BCDBBF" w14:textId="3CF3E225" w:rsidR="00EE2C03" w:rsidRPr="00EE2C03" w:rsidRDefault="00EE2C03" w:rsidP="00EF1703">
      <w:pPr>
        <w:rPr>
          <w:rFonts w:ascii="Times New Roman" w:hAnsi="Times New Roman" w:cs="Times New Roman"/>
        </w:rPr>
      </w:pPr>
      <w:r w:rsidRPr="00EE2C03">
        <w:rPr>
          <w:rFonts w:ascii="Times New Roman" w:hAnsi="Times New Roman" w:cs="Times New Roman"/>
        </w:rPr>
        <w:t xml:space="preserve">Hartley, J., &amp; Mills, L. R (1973). Unjustified experiments in typographical research and instruction design. </w:t>
      </w:r>
    </w:p>
    <w:p w14:paraId="73378A98" w14:textId="77777777" w:rsidR="00EE2C03" w:rsidRPr="00EE2C03" w:rsidRDefault="00EE2C03" w:rsidP="00EF1703">
      <w:pPr>
        <w:rPr>
          <w:rFonts w:ascii="Times New Roman" w:hAnsi="Times New Roman" w:cs="Times New Roman"/>
        </w:rPr>
      </w:pPr>
    </w:p>
    <w:p w14:paraId="7C46F724" w14:textId="34CCCB4D" w:rsidR="00EE2C03" w:rsidRPr="00EE2C03" w:rsidRDefault="00EE2C03" w:rsidP="00EF1703">
      <w:pPr>
        <w:rPr>
          <w:rFonts w:ascii="Times New Roman" w:hAnsi="Times New Roman" w:cs="Times New Roman"/>
        </w:rPr>
      </w:pPr>
      <w:r w:rsidRPr="00EE2C03">
        <w:rPr>
          <w:rFonts w:ascii="Times New Roman" w:hAnsi="Times New Roman" w:cs="Times New Roman"/>
        </w:rPr>
        <w:lastRenderedPageBreak/>
        <w:t xml:space="preserve">Hattie &amp; Timperley (2007). The power of feedback. </w:t>
      </w:r>
      <w:hyperlink r:id="rId12" w:history="1">
        <w:r w:rsidRPr="00EE2C03">
          <w:rPr>
            <w:rStyle w:val="Hyperlink"/>
            <w:rFonts w:ascii="Times New Roman" w:hAnsi="Times New Roman" w:cs="Times New Roman"/>
          </w:rPr>
          <w:t>https://dpo.org/10.3102/034565430298487</w:t>
        </w:r>
      </w:hyperlink>
    </w:p>
    <w:p w14:paraId="2FA019F9" w14:textId="77777777" w:rsidR="00EE2C03" w:rsidRPr="00EE2C03" w:rsidRDefault="00EE2C03" w:rsidP="00EF1703">
      <w:pPr>
        <w:rPr>
          <w:rFonts w:ascii="Times New Roman" w:hAnsi="Times New Roman" w:cs="Times New Roman"/>
        </w:rPr>
      </w:pPr>
    </w:p>
    <w:p w14:paraId="4984083A" w14:textId="2C11267F" w:rsidR="00EE2C03" w:rsidRPr="00EE2C03" w:rsidRDefault="00EE2C03" w:rsidP="004D6E31">
      <w:pPr>
        <w:rPr>
          <w:rStyle w:val="Hyperlink"/>
          <w:rFonts w:ascii="Times New Roman" w:hAnsi="Times New Roman" w:cs="Times New Roman"/>
          <w:color w:val="000000" w:themeColor="text1"/>
        </w:rPr>
      </w:pPr>
      <w:proofErr w:type="spellStart"/>
      <w:r w:rsidRPr="00EE2C03">
        <w:rPr>
          <w:rStyle w:val="Hyperlink"/>
          <w:rFonts w:ascii="Times New Roman" w:hAnsi="Times New Roman" w:cs="Times New Roman"/>
          <w:color w:val="000000" w:themeColor="text1"/>
        </w:rPr>
        <w:t>Hincliff</w:t>
      </w:r>
      <w:proofErr w:type="spellEnd"/>
      <w:r w:rsidRPr="00EE2C03">
        <w:rPr>
          <w:rStyle w:val="Hyperlink"/>
          <w:rFonts w:ascii="Times New Roman" w:hAnsi="Times New Roman" w:cs="Times New Roman"/>
          <w:color w:val="000000" w:themeColor="text1"/>
        </w:rPr>
        <w:t>, S. (2004). The practitioner as the teacher: third edition. London: Churchill Livingstone.</w:t>
      </w:r>
    </w:p>
    <w:p w14:paraId="28FEA317" w14:textId="77777777" w:rsidR="00EE2C03" w:rsidRPr="00EE2C03" w:rsidRDefault="00EE2C03" w:rsidP="004D6E31">
      <w:pPr>
        <w:rPr>
          <w:rStyle w:val="Hyperlink"/>
          <w:rFonts w:ascii="Times New Roman" w:hAnsi="Times New Roman" w:cs="Times New Roman"/>
          <w:color w:val="000000" w:themeColor="text1"/>
        </w:rPr>
      </w:pPr>
    </w:p>
    <w:p w14:paraId="693C857D" w14:textId="4BC371BC" w:rsidR="00EE2C03" w:rsidRPr="00EE2C03" w:rsidRDefault="00EE2C03" w:rsidP="004D6E31">
      <w:pPr>
        <w:rPr>
          <w:rStyle w:val="Hyperlink"/>
          <w:rFonts w:ascii="Times New Roman" w:hAnsi="Times New Roman" w:cs="Times New Roman"/>
          <w:color w:val="000000" w:themeColor="text1"/>
        </w:rPr>
      </w:pPr>
      <w:proofErr w:type="spellStart"/>
      <w:r w:rsidRPr="00EE2C03">
        <w:rPr>
          <w:rStyle w:val="Hyperlink"/>
          <w:rFonts w:ascii="Times New Roman" w:hAnsi="Times New Roman" w:cs="Times New Roman"/>
          <w:color w:val="000000" w:themeColor="text1"/>
        </w:rPr>
        <w:t>Horri</w:t>
      </w:r>
      <w:proofErr w:type="spellEnd"/>
      <w:r w:rsidRPr="00EE2C03">
        <w:rPr>
          <w:rStyle w:val="Hyperlink"/>
          <w:rFonts w:ascii="Times New Roman" w:hAnsi="Times New Roman" w:cs="Times New Roman"/>
          <w:color w:val="000000" w:themeColor="text1"/>
        </w:rPr>
        <w:t xml:space="preserve">, </w:t>
      </w:r>
      <w:proofErr w:type="gramStart"/>
      <w:r w:rsidRPr="00EE2C03">
        <w:rPr>
          <w:rStyle w:val="Hyperlink"/>
          <w:rFonts w:ascii="Times New Roman" w:hAnsi="Times New Roman" w:cs="Times New Roman"/>
          <w:color w:val="000000" w:themeColor="text1"/>
        </w:rPr>
        <w:t>C.V.(</w:t>
      </w:r>
      <w:proofErr w:type="gramEnd"/>
      <w:r w:rsidRPr="00EE2C03">
        <w:rPr>
          <w:rStyle w:val="Hyperlink"/>
          <w:rFonts w:ascii="Times New Roman" w:hAnsi="Times New Roman" w:cs="Times New Roman"/>
          <w:color w:val="000000" w:themeColor="text1"/>
        </w:rPr>
        <w:t>2007). Teaching insight from adult learning theory. JVME, 34, (4), 369-376</w:t>
      </w:r>
    </w:p>
    <w:p w14:paraId="23EF24F9" w14:textId="77777777" w:rsidR="00EE2C03" w:rsidRPr="00EE2C03" w:rsidRDefault="00EE2C03" w:rsidP="004D6E31">
      <w:pPr>
        <w:rPr>
          <w:rStyle w:val="Hyperlink"/>
          <w:rFonts w:ascii="Times New Roman" w:hAnsi="Times New Roman" w:cs="Times New Roman"/>
          <w:color w:val="000000" w:themeColor="text1"/>
        </w:rPr>
      </w:pPr>
    </w:p>
    <w:p w14:paraId="51DA063E" w14:textId="286A189C" w:rsidR="00EE2C03" w:rsidRPr="00EE2C03" w:rsidRDefault="00EE2C03" w:rsidP="00EF1703">
      <w:pPr>
        <w:rPr>
          <w:rFonts w:ascii="Times New Roman" w:hAnsi="Times New Roman" w:cs="Times New Roman"/>
        </w:rPr>
      </w:pPr>
      <w:r w:rsidRPr="00EE2C03">
        <w:rPr>
          <w:rFonts w:ascii="Times New Roman" w:hAnsi="Times New Roman" w:cs="Times New Roman"/>
        </w:rPr>
        <w:t xml:space="preserve">Hutchison, A., &amp; </w:t>
      </w:r>
      <w:proofErr w:type="spellStart"/>
      <w:r w:rsidRPr="00EE2C03">
        <w:rPr>
          <w:rFonts w:ascii="Times New Roman" w:hAnsi="Times New Roman" w:cs="Times New Roman"/>
        </w:rPr>
        <w:t>Reiking</w:t>
      </w:r>
      <w:proofErr w:type="spellEnd"/>
      <w:r w:rsidRPr="00EE2C03">
        <w:rPr>
          <w:rFonts w:ascii="Times New Roman" w:hAnsi="Times New Roman" w:cs="Times New Roman"/>
        </w:rPr>
        <w:t xml:space="preserve">, D (2011). Teachers’ perception of </w:t>
      </w:r>
      <w:proofErr w:type="spellStart"/>
      <w:r w:rsidRPr="00EE2C03">
        <w:rPr>
          <w:rFonts w:ascii="Times New Roman" w:hAnsi="Times New Roman" w:cs="Times New Roman"/>
        </w:rPr>
        <w:t>intergrating</w:t>
      </w:r>
      <w:proofErr w:type="spellEnd"/>
      <w:r w:rsidRPr="00EE2C03">
        <w:rPr>
          <w:rFonts w:ascii="Times New Roman" w:hAnsi="Times New Roman" w:cs="Times New Roman"/>
        </w:rPr>
        <w:t xml:space="preserve"> information and communication technologies into the literacy instruction: A national survey in the United States. Reading Research Quarterly, Vol, 46, No 4</w:t>
      </w:r>
    </w:p>
    <w:p w14:paraId="093EDC56" w14:textId="77777777" w:rsidR="00EE2C03" w:rsidRPr="00EE2C03" w:rsidRDefault="00EE2C03" w:rsidP="00EF1703">
      <w:pPr>
        <w:rPr>
          <w:rFonts w:ascii="Times New Roman" w:hAnsi="Times New Roman" w:cs="Times New Roman"/>
        </w:rPr>
      </w:pPr>
    </w:p>
    <w:p w14:paraId="342E5FB3" w14:textId="4B97838B" w:rsidR="00EE2C03" w:rsidRPr="00EE2C03" w:rsidRDefault="00EE2C03" w:rsidP="00EF1703">
      <w:pPr>
        <w:rPr>
          <w:rFonts w:ascii="Times New Roman" w:hAnsi="Times New Roman" w:cs="Times New Roman"/>
        </w:rPr>
      </w:pPr>
      <w:r w:rsidRPr="00EE2C03">
        <w:rPr>
          <w:rFonts w:ascii="Times New Roman" w:hAnsi="Times New Roman" w:cs="Times New Roman"/>
        </w:rPr>
        <w:t xml:space="preserve">Hutchison, A., </w:t>
      </w:r>
      <w:proofErr w:type="spellStart"/>
      <w:r w:rsidRPr="00EE2C03">
        <w:rPr>
          <w:rFonts w:ascii="Times New Roman" w:hAnsi="Times New Roman" w:cs="Times New Roman"/>
        </w:rPr>
        <w:t>Beschorner</w:t>
      </w:r>
      <w:proofErr w:type="spellEnd"/>
      <w:r w:rsidRPr="00EE2C03">
        <w:rPr>
          <w:rFonts w:ascii="Times New Roman" w:hAnsi="Times New Roman" w:cs="Times New Roman"/>
        </w:rPr>
        <w:t xml:space="preserve">, B &amp; </w:t>
      </w:r>
      <w:proofErr w:type="spellStart"/>
      <w:r w:rsidRPr="00EE2C03">
        <w:rPr>
          <w:rFonts w:ascii="Times New Roman" w:hAnsi="Times New Roman" w:cs="Times New Roman"/>
        </w:rPr>
        <w:t>Schimdt-Crowford</w:t>
      </w:r>
      <w:proofErr w:type="spellEnd"/>
      <w:r w:rsidRPr="00EE2C03">
        <w:rPr>
          <w:rFonts w:ascii="Times New Roman" w:hAnsi="Times New Roman" w:cs="Times New Roman"/>
        </w:rPr>
        <w:t xml:space="preserve">, D (2012). Exploring the use of </w:t>
      </w:r>
      <w:proofErr w:type="spellStart"/>
      <w:r w:rsidRPr="00EE2C03">
        <w:rPr>
          <w:rFonts w:ascii="Times New Roman" w:hAnsi="Times New Roman" w:cs="Times New Roman"/>
        </w:rPr>
        <w:t>ipads</w:t>
      </w:r>
      <w:proofErr w:type="spellEnd"/>
      <w:r w:rsidRPr="00EE2C03">
        <w:rPr>
          <w:rFonts w:ascii="Times New Roman" w:hAnsi="Times New Roman" w:cs="Times New Roman"/>
        </w:rPr>
        <w:t xml:space="preserve"> for Literacy learning. </w:t>
      </w:r>
      <w:hyperlink r:id="rId13" w:history="1">
        <w:r w:rsidRPr="00EE2C03">
          <w:rPr>
            <w:rStyle w:val="Hyperlink"/>
            <w:rFonts w:ascii="Times New Roman" w:hAnsi="Times New Roman" w:cs="Times New Roman"/>
          </w:rPr>
          <w:t>https://doi.org/10.1002/TRTR.01090</w:t>
        </w:r>
      </w:hyperlink>
    </w:p>
    <w:p w14:paraId="0E9E3D19" w14:textId="77777777" w:rsidR="00EE2C03" w:rsidRPr="00EE2C03" w:rsidRDefault="00EE2C03" w:rsidP="00EF1703">
      <w:pPr>
        <w:rPr>
          <w:rFonts w:ascii="Times New Roman" w:hAnsi="Times New Roman" w:cs="Times New Roman"/>
        </w:rPr>
      </w:pPr>
    </w:p>
    <w:p w14:paraId="721A346F" w14:textId="679A9423" w:rsidR="00EE2C03" w:rsidRPr="00EE2C03" w:rsidRDefault="00EE2C03" w:rsidP="004D6E31">
      <w:pPr>
        <w:rPr>
          <w:rFonts w:ascii="Times New Roman" w:hAnsi="Times New Roman" w:cs="Times New Roman"/>
        </w:rPr>
      </w:pPr>
      <w:r w:rsidRPr="00EE2C03">
        <w:rPr>
          <w:rFonts w:ascii="Times New Roman" w:hAnsi="Times New Roman" w:cs="Times New Roman"/>
        </w:rPr>
        <w:t>Jones, M. G., &amp; Brader-</w:t>
      </w:r>
      <w:proofErr w:type="spellStart"/>
      <w:r w:rsidRPr="00EE2C03">
        <w:rPr>
          <w:rFonts w:ascii="Times New Roman" w:hAnsi="Times New Roman" w:cs="Times New Roman"/>
        </w:rPr>
        <w:t>Araje</w:t>
      </w:r>
      <w:proofErr w:type="spellEnd"/>
      <w:r w:rsidRPr="00EE2C03">
        <w:rPr>
          <w:rFonts w:ascii="Times New Roman" w:hAnsi="Times New Roman" w:cs="Times New Roman"/>
        </w:rPr>
        <w:t xml:space="preserve">, L. (2002). The impact of </w:t>
      </w:r>
      <w:proofErr w:type="spellStart"/>
      <w:r w:rsidRPr="00EE2C03">
        <w:rPr>
          <w:rFonts w:ascii="Times New Roman" w:hAnsi="Times New Roman" w:cs="Times New Roman"/>
        </w:rPr>
        <w:t>construcitivism</w:t>
      </w:r>
      <w:proofErr w:type="spellEnd"/>
      <w:r w:rsidRPr="00EE2C03">
        <w:rPr>
          <w:rFonts w:ascii="Times New Roman" w:hAnsi="Times New Roman" w:cs="Times New Roman"/>
        </w:rPr>
        <w:t xml:space="preserve"> on education: language, discourse, and meaning. American communication studies, 5, 1-10. </w:t>
      </w:r>
    </w:p>
    <w:p w14:paraId="3031FB6D" w14:textId="77777777" w:rsidR="00EE2C03" w:rsidRPr="00EE2C03" w:rsidRDefault="00EE2C03" w:rsidP="004D6E31">
      <w:pPr>
        <w:rPr>
          <w:rFonts w:ascii="Times New Roman" w:hAnsi="Times New Roman" w:cs="Times New Roman"/>
        </w:rPr>
      </w:pPr>
    </w:p>
    <w:p w14:paraId="725A816E" w14:textId="08874FFB" w:rsidR="00EE2C03" w:rsidRPr="00EE2C03" w:rsidRDefault="00EE2C03" w:rsidP="004D6E31">
      <w:pPr>
        <w:rPr>
          <w:rStyle w:val="Hyperlink"/>
          <w:rFonts w:ascii="Times New Roman" w:hAnsi="Times New Roman" w:cs="Times New Roman"/>
        </w:rPr>
      </w:pPr>
      <w:proofErr w:type="spellStart"/>
      <w:r w:rsidRPr="00EE2C03">
        <w:rPr>
          <w:rFonts w:ascii="Times New Roman" w:hAnsi="Times New Roman" w:cs="Times New Roman"/>
        </w:rPr>
        <w:t>Kanselaar</w:t>
      </w:r>
      <w:proofErr w:type="spellEnd"/>
      <w:r w:rsidRPr="00EE2C03">
        <w:rPr>
          <w:rFonts w:ascii="Times New Roman" w:hAnsi="Times New Roman" w:cs="Times New Roman"/>
        </w:rPr>
        <w:t xml:space="preserve">, G. (2002). Constructivism and socio-constructivism. Available from </w:t>
      </w:r>
      <w:hyperlink r:id="rId14" w:history="1">
        <w:r w:rsidRPr="00EE2C03">
          <w:rPr>
            <w:rStyle w:val="Hyperlink"/>
            <w:rFonts w:ascii="Times New Roman" w:hAnsi="Times New Roman" w:cs="Times New Roman"/>
          </w:rPr>
          <w:t>https://kanselaar.net/wetenschap/files/construcitivsm.gk.pdf</w:t>
        </w:r>
      </w:hyperlink>
    </w:p>
    <w:p w14:paraId="4A13F952" w14:textId="77777777" w:rsidR="00EE2C03" w:rsidRPr="00EE2C03" w:rsidRDefault="00EE2C03" w:rsidP="004D6E31">
      <w:pPr>
        <w:rPr>
          <w:rStyle w:val="Hyperlink"/>
          <w:rFonts w:ascii="Times New Roman" w:hAnsi="Times New Roman" w:cs="Times New Roman"/>
        </w:rPr>
      </w:pPr>
    </w:p>
    <w:p w14:paraId="15244396" w14:textId="7B508DE9" w:rsidR="00EE2C03" w:rsidRPr="00EE2C03" w:rsidRDefault="00EE2C03" w:rsidP="00EF1703">
      <w:pPr>
        <w:rPr>
          <w:rFonts w:ascii="Times New Roman" w:hAnsi="Times New Roman" w:cs="Times New Roman"/>
        </w:rPr>
      </w:pPr>
      <w:r w:rsidRPr="00EE2C03">
        <w:rPr>
          <w:rFonts w:ascii="Times New Roman" w:hAnsi="Times New Roman" w:cs="Times New Roman"/>
        </w:rPr>
        <w:t>Katz, S &amp; Earl, L (2010). Networking and collaboration for school improvement. School effectiveness and school improvement: An international journal of research, policy and practice. 21 (1): 27-51.</w:t>
      </w:r>
    </w:p>
    <w:p w14:paraId="5C611CA7" w14:textId="77777777" w:rsidR="00EE2C03" w:rsidRPr="00EE2C03" w:rsidRDefault="00EE2C03" w:rsidP="00EF1703">
      <w:pPr>
        <w:rPr>
          <w:rFonts w:ascii="Times New Roman" w:hAnsi="Times New Roman" w:cs="Times New Roman"/>
        </w:rPr>
      </w:pPr>
    </w:p>
    <w:p w14:paraId="2B419741" w14:textId="149519FF" w:rsidR="00EE2C03" w:rsidRPr="00EE2C03" w:rsidRDefault="00EE2C03" w:rsidP="004D6E31">
      <w:pPr>
        <w:rPr>
          <w:rStyle w:val="Hyperlink"/>
          <w:rFonts w:ascii="Times New Roman" w:hAnsi="Times New Roman" w:cs="Times New Roman"/>
          <w:color w:val="000000" w:themeColor="text1"/>
          <w:u w:val="none"/>
        </w:rPr>
      </w:pPr>
      <w:proofErr w:type="spellStart"/>
      <w:r w:rsidRPr="00EE2C03">
        <w:rPr>
          <w:rStyle w:val="Hyperlink"/>
          <w:rFonts w:ascii="Times New Roman" w:hAnsi="Times New Roman" w:cs="Times New Roman"/>
          <w:color w:val="000000" w:themeColor="text1"/>
          <w:u w:val="none"/>
        </w:rPr>
        <w:t>Krajcik</w:t>
      </w:r>
      <w:proofErr w:type="spellEnd"/>
      <w:r w:rsidRPr="00EE2C03">
        <w:rPr>
          <w:rStyle w:val="Hyperlink"/>
          <w:rFonts w:ascii="Times New Roman" w:hAnsi="Times New Roman" w:cs="Times New Roman"/>
          <w:color w:val="000000" w:themeColor="text1"/>
          <w:u w:val="none"/>
        </w:rPr>
        <w:t xml:space="preserve">, J. S &amp; Sutherland, L. M (2010). Supporting students in developing literacy in science. </w:t>
      </w:r>
    </w:p>
    <w:p w14:paraId="3713119F" w14:textId="77777777" w:rsidR="00EE2C03" w:rsidRPr="00EE2C03" w:rsidRDefault="00EE2C03" w:rsidP="004D6E31">
      <w:pPr>
        <w:rPr>
          <w:rStyle w:val="Hyperlink"/>
          <w:rFonts w:ascii="Times New Roman" w:hAnsi="Times New Roman" w:cs="Times New Roman"/>
          <w:color w:val="000000" w:themeColor="text1"/>
          <w:u w:val="none"/>
        </w:rPr>
      </w:pPr>
    </w:p>
    <w:p w14:paraId="0E545037" w14:textId="7197CD43" w:rsidR="00EE2C03" w:rsidRPr="00EE2C03" w:rsidRDefault="00EE2C03" w:rsidP="00EF1703">
      <w:pPr>
        <w:rPr>
          <w:rFonts w:ascii="Times New Roman" w:hAnsi="Times New Roman" w:cs="Times New Roman"/>
        </w:rPr>
      </w:pPr>
      <w:proofErr w:type="spellStart"/>
      <w:r w:rsidRPr="00EE2C03">
        <w:rPr>
          <w:rFonts w:ascii="Times New Roman" w:hAnsi="Times New Roman" w:cs="Times New Roman"/>
        </w:rPr>
        <w:t>Labbo</w:t>
      </w:r>
      <w:proofErr w:type="spellEnd"/>
      <w:r w:rsidRPr="00EE2C03">
        <w:rPr>
          <w:rFonts w:ascii="Times New Roman" w:hAnsi="Times New Roman" w:cs="Times New Roman"/>
        </w:rPr>
        <w:t xml:space="preserve">, L. D., &amp; </w:t>
      </w:r>
      <w:proofErr w:type="spellStart"/>
      <w:r w:rsidRPr="00EE2C03">
        <w:rPr>
          <w:rFonts w:ascii="Times New Roman" w:hAnsi="Times New Roman" w:cs="Times New Roman"/>
        </w:rPr>
        <w:t>Reiking</w:t>
      </w:r>
      <w:proofErr w:type="spellEnd"/>
      <w:r w:rsidRPr="00EE2C03">
        <w:rPr>
          <w:rFonts w:ascii="Times New Roman" w:hAnsi="Times New Roman" w:cs="Times New Roman"/>
        </w:rPr>
        <w:t xml:space="preserve">, D (2011). Negotiating the multiple realities of technology in literacy research and instruction. </w:t>
      </w:r>
      <w:hyperlink r:id="rId15" w:history="1">
        <w:r w:rsidRPr="00EE2C03">
          <w:rPr>
            <w:rStyle w:val="Hyperlink"/>
            <w:rFonts w:ascii="Times New Roman" w:hAnsi="Times New Roman" w:cs="Times New Roman"/>
          </w:rPr>
          <w:t>https://doi.org/10.1598/RRQ.34.4.5</w:t>
        </w:r>
      </w:hyperlink>
    </w:p>
    <w:p w14:paraId="67AA6EA3" w14:textId="77777777" w:rsidR="00EE2C03" w:rsidRPr="00EE2C03" w:rsidRDefault="00EE2C03" w:rsidP="00EF1703">
      <w:pPr>
        <w:rPr>
          <w:rFonts w:ascii="Times New Roman" w:hAnsi="Times New Roman" w:cs="Times New Roman"/>
        </w:rPr>
      </w:pPr>
    </w:p>
    <w:p w14:paraId="5395F8EA" w14:textId="10634141" w:rsidR="00EE2C03" w:rsidRPr="00EE2C03" w:rsidRDefault="00EE2C03" w:rsidP="00EF1703">
      <w:pPr>
        <w:rPr>
          <w:rFonts w:ascii="Times New Roman" w:hAnsi="Times New Roman" w:cs="Times New Roman"/>
        </w:rPr>
      </w:pPr>
      <w:r w:rsidRPr="00EE2C03">
        <w:rPr>
          <w:rFonts w:ascii="Times New Roman" w:hAnsi="Times New Roman" w:cs="Times New Roman"/>
        </w:rPr>
        <w:t>MacLellan, E (2016). Agents pedagogical: bootstrapping reflexive practice through the psychological resources of self-agency. Journal of pedagogy, 7 (2).</w:t>
      </w:r>
    </w:p>
    <w:p w14:paraId="4ACB0C84" w14:textId="77777777" w:rsidR="00EE2C03" w:rsidRPr="00EE2C03" w:rsidRDefault="00EE2C03" w:rsidP="00EF1703">
      <w:pPr>
        <w:rPr>
          <w:rFonts w:ascii="Times New Roman" w:hAnsi="Times New Roman" w:cs="Times New Roman"/>
        </w:rPr>
      </w:pPr>
    </w:p>
    <w:p w14:paraId="3B7B05EB" w14:textId="6AABFCBE" w:rsidR="00EE2C03" w:rsidRPr="00EE2C03" w:rsidRDefault="00EE2C03" w:rsidP="00EF1703">
      <w:pPr>
        <w:rPr>
          <w:rFonts w:ascii="Times New Roman" w:hAnsi="Times New Roman" w:cs="Times New Roman"/>
        </w:rPr>
      </w:pPr>
      <w:proofErr w:type="spellStart"/>
      <w:r w:rsidRPr="00EE2C03">
        <w:rPr>
          <w:rFonts w:ascii="Times New Roman" w:hAnsi="Times New Roman" w:cs="Times New Roman"/>
        </w:rPr>
        <w:t>McKoon</w:t>
      </w:r>
      <w:proofErr w:type="spellEnd"/>
      <w:r w:rsidRPr="00EE2C03">
        <w:rPr>
          <w:rFonts w:ascii="Times New Roman" w:hAnsi="Times New Roman" w:cs="Times New Roman"/>
        </w:rPr>
        <w:t>, G., &amp; Ratcliff, R (2018). Adults with poor reading skills, older adults, and college students: The meanings they understand during reading using a diffusion model analysis. Journal of Memory and Language, 102, 115-129.</w:t>
      </w:r>
    </w:p>
    <w:p w14:paraId="630BE83A" w14:textId="77777777" w:rsidR="00EE2C03" w:rsidRPr="00EE2C03" w:rsidRDefault="00EE2C03" w:rsidP="00EF1703">
      <w:pPr>
        <w:rPr>
          <w:rFonts w:ascii="Times New Roman" w:hAnsi="Times New Roman" w:cs="Times New Roman"/>
        </w:rPr>
      </w:pPr>
    </w:p>
    <w:p w14:paraId="799EEB33" w14:textId="5AD8E5CA" w:rsidR="00EE2C03" w:rsidRPr="00EE2C03" w:rsidRDefault="00EE2C03" w:rsidP="004D6E31">
      <w:pPr>
        <w:rPr>
          <w:rStyle w:val="Hyperlink"/>
          <w:rFonts w:ascii="Times New Roman" w:hAnsi="Times New Roman" w:cs="Times New Roman"/>
        </w:rPr>
      </w:pPr>
      <w:proofErr w:type="spellStart"/>
      <w:r w:rsidRPr="00EE2C03">
        <w:rPr>
          <w:rFonts w:ascii="Times New Roman" w:hAnsi="Times New Roman" w:cs="Times New Roman"/>
        </w:rPr>
        <w:t>Norcini</w:t>
      </w:r>
      <w:proofErr w:type="spellEnd"/>
      <w:r w:rsidRPr="00EE2C03">
        <w:rPr>
          <w:rFonts w:ascii="Times New Roman" w:hAnsi="Times New Roman" w:cs="Times New Roman"/>
        </w:rPr>
        <w:t xml:space="preserve">, J.J. (2003). Setting standards on educational tests. </w:t>
      </w:r>
      <w:hyperlink r:id="rId16" w:history="1">
        <w:r w:rsidRPr="00EE2C03">
          <w:rPr>
            <w:rStyle w:val="Hyperlink"/>
            <w:rFonts w:ascii="Times New Roman" w:hAnsi="Times New Roman" w:cs="Times New Roman"/>
          </w:rPr>
          <w:t>https://doi.org/10.1046/j.1365-2923</w:t>
        </w:r>
      </w:hyperlink>
    </w:p>
    <w:p w14:paraId="4DF465BA" w14:textId="77777777" w:rsidR="00EE2C03" w:rsidRPr="00EE2C03" w:rsidRDefault="00EE2C03" w:rsidP="004D6E31">
      <w:pPr>
        <w:rPr>
          <w:rStyle w:val="Hyperlink"/>
          <w:rFonts w:ascii="Times New Roman" w:hAnsi="Times New Roman" w:cs="Times New Roman"/>
        </w:rPr>
      </w:pPr>
    </w:p>
    <w:p w14:paraId="60B1F3C5" w14:textId="33EF6743"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Ofsted (Ofsted Annual Report). (2011). </w:t>
      </w:r>
      <w:hyperlink r:id="rId17" w:history="1">
        <w:r w:rsidRPr="00EE2C03">
          <w:rPr>
            <w:rStyle w:val="Hyperlink"/>
            <w:rFonts w:ascii="Times New Roman" w:hAnsi="Times New Roman" w:cs="Times New Roman"/>
          </w:rPr>
          <w:t>https://www.gov.uk/government/publications/the-annual-report-of-her-magestys-chief-inspector-of-education-childrens-services-and-skills</w:t>
        </w:r>
      </w:hyperlink>
      <w:r w:rsidRPr="00EE2C03">
        <w:rPr>
          <w:rFonts w:ascii="Times New Roman" w:hAnsi="Times New Roman" w:cs="Times New Roman"/>
        </w:rPr>
        <w:t xml:space="preserve">. </w:t>
      </w:r>
    </w:p>
    <w:p w14:paraId="02595541" w14:textId="77777777" w:rsidR="00EE2C03" w:rsidRPr="00EE2C03" w:rsidRDefault="00EE2C03" w:rsidP="004D6E31">
      <w:pPr>
        <w:rPr>
          <w:rFonts w:ascii="Times New Roman" w:hAnsi="Times New Roman" w:cs="Times New Roman"/>
        </w:rPr>
      </w:pPr>
    </w:p>
    <w:p w14:paraId="25E1AA4E" w14:textId="38283EE8"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Piaget, J (1962). Judgements and reasoning in the child. London. </w:t>
      </w:r>
      <w:proofErr w:type="spellStart"/>
      <w:r w:rsidRPr="00EE2C03">
        <w:rPr>
          <w:rFonts w:ascii="Times New Roman" w:hAnsi="Times New Roman" w:cs="Times New Roman"/>
        </w:rPr>
        <w:t>Routeledge</w:t>
      </w:r>
      <w:proofErr w:type="spellEnd"/>
      <w:r w:rsidRPr="00EE2C03">
        <w:rPr>
          <w:rFonts w:ascii="Times New Roman" w:hAnsi="Times New Roman" w:cs="Times New Roman"/>
        </w:rPr>
        <w:t xml:space="preserve"> and Kenan Paul. </w:t>
      </w:r>
    </w:p>
    <w:p w14:paraId="7B022F22" w14:textId="77777777" w:rsidR="00EE2C03" w:rsidRPr="00EE2C03" w:rsidRDefault="00EE2C03" w:rsidP="004D6E31">
      <w:pPr>
        <w:rPr>
          <w:rFonts w:ascii="Times New Roman" w:hAnsi="Times New Roman" w:cs="Times New Roman"/>
        </w:rPr>
      </w:pPr>
    </w:p>
    <w:p w14:paraId="5D4F2EBA" w14:textId="77777777" w:rsidR="00EE2C03" w:rsidRPr="00EE2C03" w:rsidRDefault="00EE2C03" w:rsidP="00EF1703">
      <w:pPr>
        <w:rPr>
          <w:rFonts w:ascii="Times New Roman" w:hAnsi="Times New Roman" w:cs="Times New Roman"/>
        </w:rPr>
      </w:pPr>
      <w:r w:rsidRPr="00EE2C03">
        <w:rPr>
          <w:rFonts w:ascii="Times New Roman" w:hAnsi="Times New Roman" w:cs="Times New Roman"/>
        </w:rPr>
        <w:t xml:space="preserve">PISA (2009). Found at: </w:t>
      </w:r>
      <w:hyperlink r:id="rId18" w:history="1">
        <w:r w:rsidRPr="00EE2C03">
          <w:rPr>
            <w:rStyle w:val="Hyperlink"/>
            <w:rFonts w:ascii="Times New Roman" w:hAnsi="Times New Roman" w:cs="Times New Roman"/>
          </w:rPr>
          <w:t>https://www.oecd.org/pisa/pisaproducts/46619703.pdf</w:t>
        </w:r>
      </w:hyperlink>
    </w:p>
    <w:p w14:paraId="41C07ED8" w14:textId="1DD72EEE"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Pritchard, A. (2009). Ways of learning: Learning theories and learning styles in the classroom. </w:t>
      </w:r>
      <w:proofErr w:type="spellStart"/>
      <w:r w:rsidRPr="00EE2C03">
        <w:rPr>
          <w:rFonts w:ascii="Times New Roman" w:hAnsi="Times New Roman" w:cs="Times New Roman"/>
        </w:rPr>
        <w:t>Abingdon.oxon</w:t>
      </w:r>
      <w:proofErr w:type="spellEnd"/>
      <w:r w:rsidRPr="00EE2C03">
        <w:rPr>
          <w:rFonts w:ascii="Times New Roman" w:hAnsi="Times New Roman" w:cs="Times New Roman"/>
        </w:rPr>
        <w:t xml:space="preserve">. </w:t>
      </w:r>
      <w:proofErr w:type="spellStart"/>
      <w:r w:rsidRPr="00EE2C03">
        <w:rPr>
          <w:rFonts w:ascii="Times New Roman" w:hAnsi="Times New Roman" w:cs="Times New Roman"/>
        </w:rPr>
        <w:t>Routeledge</w:t>
      </w:r>
      <w:proofErr w:type="spellEnd"/>
      <w:r w:rsidRPr="00EE2C03">
        <w:rPr>
          <w:rFonts w:ascii="Times New Roman" w:hAnsi="Times New Roman" w:cs="Times New Roman"/>
        </w:rPr>
        <w:t xml:space="preserve"> (2</w:t>
      </w:r>
      <w:r w:rsidRPr="00EE2C03">
        <w:rPr>
          <w:rFonts w:ascii="Times New Roman" w:hAnsi="Times New Roman" w:cs="Times New Roman"/>
          <w:vertAlign w:val="superscript"/>
        </w:rPr>
        <w:t>nd</w:t>
      </w:r>
      <w:r w:rsidRPr="00EE2C03">
        <w:rPr>
          <w:rFonts w:ascii="Times New Roman" w:hAnsi="Times New Roman" w:cs="Times New Roman"/>
        </w:rPr>
        <w:t xml:space="preserve"> </w:t>
      </w:r>
      <w:proofErr w:type="spellStart"/>
      <w:r w:rsidRPr="00EE2C03">
        <w:rPr>
          <w:rFonts w:ascii="Times New Roman" w:hAnsi="Times New Roman" w:cs="Times New Roman"/>
        </w:rPr>
        <w:t>ed</w:t>
      </w:r>
      <w:proofErr w:type="spellEnd"/>
      <w:r w:rsidRPr="00EE2C03">
        <w:rPr>
          <w:rFonts w:ascii="Times New Roman" w:hAnsi="Times New Roman" w:cs="Times New Roman"/>
        </w:rPr>
        <w:t xml:space="preserve">). </w:t>
      </w:r>
    </w:p>
    <w:p w14:paraId="63301270" w14:textId="77777777" w:rsidR="00EE2C03" w:rsidRPr="00EE2C03" w:rsidRDefault="00EE2C03" w:rsidP="004D6E31">
      <w:pPr>
        <w:rPr>
          <w:rFonts w:ascii="Times New Roman" w:hAnsi="Times New Roman" w:cs="Times New Roman"/>
        </w:rPr>
      </w:pPr>
    </w:p>
    <w:p w14:paraId="10CF062E" w14:textId="46403272" w:rsidR="00EE2C03" w:rsidRPr="00EE2C03" w:rsidRDefault="00EE2C03" w:rsidP="00EE2C03">
      <w:pPr>
        <w:rPr>
          <w:rFonts w:ascii="Times New Roman" w:hAnsi="Times New Roman" w:cs="Times New Roman"/>
        </w:rPr>
      </w:pPr>
      <w:r w:rsidRPr="00EE2C03">
        <w:rPr>
          <w:rFonts w:ascii="Times New Roman" w:hAnsi="Times New Roman" w:cs="Times New Roman"/>
        </w:rPr>
        <w:t xml:space="preserve">Quinn, F.M. (1995). The principles and practice of nurse education: third edition. London: Chapman &amp; Hall. </w:t>
      </w:r>
    </w:p>
    <w:p w14:paraId="27DC1E80" w14:textId="77777777" w:rsidR="00EE2C03" w:rsidRPr="00EE2C03" w:rsidRDefault="00EE2C03" w:rsidP="00EE2C03">
      <w:pPr>
        <w:rPr>
          <w:rFonts w:ascii="Times New Roman" w:hAnsi="Times New Roman" w:cs="Times New Roman"/>
        </w:rPr>
      </w:pPr>
    </w:p>
    <w:p w14:paraId="712CC0CA" w14:textId="428ADB3C" w:rsidR="00EE2C03" w:rsidRPr="00EE2C03" w:rsidRDefault="00EE2C03" w:rsidP="00EF1703">
      <w:pPr>
        <w:rPr>
          <w:rFonts w:ascii="Times New Roman" w:hAnsi="Times New Roman" w:cs="Times New Roman"/>
        </w:rPr>
      </w:pPr>
      <w:proofErr w:type="spellStart"/>
      <w:r w:rsidRPr="00EE2C03">
        <w:rPr>
          <w:rFonts w:ascii="Times New Roman" w:hAnsi="Times New Roman" w:cs="Times New Roman"/>
        </w:rPr>
        <w:t>Snowling</w:t>
      </w:r>
      <w:proofErr w:type="spellEnd"/>
      <w:r w:rsidRPr="00EE2C03">
        <w:rPr>
          <w:rFonts w:ascii="Times New Roman" w:hAnsi="Times New Roman" w:cs="Times New Roman"/>
        </w:rPr>
        <w:t xml:space="preserve">, M. J &amp; Hulme, C (2011). Interventions for children’s language and literacy difficulties. </w:t>
      </w:r>
      <w:hyperlink r:id="rId19" w:history="1">
        <w:r w:rsidRPr="00EE2C03">
          <w:rPr>
            <w:rStyle w:val="Hyperlink"/>
            <w:rFonts w:ascii="Times New Roman" w:hAnsi="Times New Roman" w:cs="Times New Roman"/>
          </w:rPr>
          <w:t>https://doi.org/10.1111/j.1460-6984.2011.00081.x</w:t>
        </w:r>
      </w:hyperlink>
    </w:p>
    <w:p w14:paraId="64095241" w14:textId="77777777" w:rsidR="00EE2C03" w:rsidRPr="00EE2C03" w:rsidRDefault="00EE2C03" w:rsidP="00EF1703">
      <w:pPr>
        <w:rPr>
          <w:rFonts w:ascii="Times New Roman" w:hAnsi="Times New Roman" w:cs="Times New Roman"/>
        </w:rPr>
      </w:pPr>
    </w:p>
    <w:p w14:paraId="5CECFA6B" w14:textId="77777777" w:rsidR="00EE2C03" w:rsidRPr="00EE2C03" w:rsidRDefault="00EE2C03" w:rsidP="004D6E31">
      <w:pPr>
        <w:rPr>
          <w:rFonts w:ascii="Times New Roman" w:hAnsi="Times New Roman" w:cs="Times New Roman"/>
        </w:rPr>
      </w:pPr>
      <w:proofErr w:type="spellStart"/>
      <w:r w:rsidRPr="00EE2C03">
        <w:rPr>
          <w:rFonts w:ascii="Times New Roman" w:hAnsi="Times New Roman" w:cs="Times New Roman"/>
        </w:rPr>
        <w:t>Spendlove</w:t>
      </w:r>
      <w:proofErr w:type="spellEnd"/>
      <w:r w:rsidRPr="00EE2C03">
        <w:rPr>
          <w:rFonts w:ascii="Times New Roman" w:hAnsi="Times New Roman" w:cs="Times New Roman"/>
        </w:rPr>
        <w:t xml:space="preserve">, D. (2015). Assessment for learning (100 ideas for secondary teachers). </w:t>
      </w:r>
    </w:p>
    <w:p w14:paraId="0A4FD096" w14:textId="54A57010"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Vygotsky, L. S (1967). Play and </w:t>
      </w:r>
      <w:proofErr w:type="spellStart"/>
      <w:proofErr w:type="gramStart"/>
      <w:r w:rsidRPr="00EE2C03">
        <w:rPr>
          <w:rFonts w:ascii="Times New Roman" w:hAnsi="Times New Roman" w:cs="Times New Roman"/>
        </w:rPr>
        <w:t>it’s</w:t>
      </w:r>
      <w:proofErr w:type="spellEnd"/>
      <w:proofErr w:type="gramEnd"/>
      <w:r w:rsidRPr="00EE2C03">
        <w:rPr>
          <w:rFonts w:ascii="Times New Roman" w:hAnsi="Times New Roman" w:cs="Times New Roman"/>
        </w:rPr>
        <w:t xml:space="preserve"> role in the mental development of a child. Journal of Russian and East European Psychology, 5 (3), 6-18.</w:t>
      </w:r>
    </w:p>
    <w:p w14:paraId="69C8F797" w14:textId="3B7B6A22" w:rsidR="00EE2C03" w:rsidRDefault="00EE2C03" w:rsidP="004D6E31">
      <w:pPr>
        <w:rPr>
          <w:rFonts w:ascii="Times New Roman" w:hAnsi="Times New Roman" w:cs="Times New Roman"/>
        </w:rPr>
      </w:pPr>
    </w:p>
    <w:p w14:paraId="08A373F8" w14:textId="46F497F8" w:rsidR="008714BD" w:rsidRDefault="008714BD" w:rsidP="004D6E31">
      <w:pPr>
        <w:rPr>
          <w:rFonts w:ascii="Times New Roman" w:hAnsi="Times New Roman" w:cs="Times New Roman"/>
        </w:rPr>
      </w:pPr>
      <w:proofErr w:type="spellStart"/>
      <w:r>
        <w:rPr>
          <w:rFonts w:ascii="Times New Roman" w:hAnsi="Times New Roman" w:cs="Times New Roman"/>
        </w:rPr>
        <w:t>Tashakkori</w:t>
      </w:r>
      <w:proofErr w:type="spellEnd"/>
      <w:r>
        <w:rPr>
          <w:rFonts w:ascii="Times New Roman" w:hAnsi="Times New Roman" w:cs="Times New Roman"/>
        </w:rPr>
        <w:t xml:space="preserve">, A., A &amp; </w:t>
      </w:r>
      <w:proofErr w:type="spellStart"/>
      <w:r>
        <w:rPr>
          <w:rFonts w:ascii="Times New Roman" w:hAnsi="Times New Roman" w:cs="Times New Roman"/>
        </w:rPr>
        <w:t>Teddlie</w:t>
      </w:r>
      <w:proofErr w:type="spellEnd"/>
      <w:r>
        <w:rPr>
          <w:rFonts w:ascii="Times New Roman" w:hAnsi="Times New Roman" w:cs="Times New Roman"/>
        </w:rPr>
        <w:t xml:space="preserve">, C (1998). Mixed methodology: Combining Qualitative and Quantitative Approaches. </w:t>
      </w:r>
      <w:proofErr w:type="spellStart"/>
      <w:proofErr w:type="gramStart"/>
      <w:r>
        <w:rPr>
          <w:rFonts w:ascii="Times New Roman" w:hAnsi="Times New Roman" w:cs="Times New Roman"/>
        </w:rPr>
        <w:t>Thousands</w:t>
      </w:r>
      <w:proofErr w:type="spellEnd"/>
      <w:proofErr w:type="gramEnd"/>
      <w:r>
        <w:rPr>
          <w:rFonts w:ascii="Times New Roman" w:hAnsi="Times New Roman" w:cs="Times New Roman"/>
        </w:rPr>
        <w:t xml:space="preserve"> oaks, CA: Sage.</w:t>
      </w:r>
    </w:p>
    <w:p w14:paraId="3076DE42" w14:textId="77777777" w:rsidR="008714BD" w:rsidRPr="00EE2C03" w:rsidRDefault="008714BD" w:rsidP="004D6E31">
      <w:pPr>
        <w:rPr>
          <w:rFonts w:ascii="Times New Roman" w:hAnsi="Times New Roman" w:cs="Times New Roman"/>
        </w:rPr>
      </w:pPr>
    </w:p>
    <w:p w14:paraId="3301CBAE" w14:textId="5DCF5DA1" w:rsidR="00EE2C03" w:rsidRPr="00EE2C03" w:rsidRDefault="00EE2C03" w:rsidP="004D6E31">
      <w:pPr>
        <w:rPr>
          <w:rFonts w:ascii="Times New Roman" w:hAnsi="Times New Roman" w:cs="Times New Roman"/>
          <w:i/>
          <w:color w:val="000000" w:themeColor="text1"/>
          <w:shd w:val="clear" w:color="auto" w:fill="FFFFFF"/>
        </w:rPr>
      </w:pPr>
      <w:r w:rsidRPr="00EE2C03">
        <w:rPr>
          <w:rFonts w:ascii="Times New Roman" w:hAnsi="Times New Roman" w:cs="Times New Roman"/>
          <w:color w:val="000000" w:themeColor="text1"/>
          <w:shd w:val="clear" w:color="auto" w:fill="FFFFFF"/>
        </w:rPr>
        <w:t>Watson, J. B. (1913).</w:t>
      </w:r>
      <w:r w:rsidRPr="00EE2C03">
        <w:rPr>
          <w:rStyle w:val="apple-converted-space"/>
          <w:rFonts w:ascii="Times New Roman" w:hAnsi="Times New Roman" w:cs="Times New Roman"/>
          <w:color w:val="000000" w:themeColor="text1"/>
          <w:shd w:val="clear" w:color="auto" w:fill="FFFFFF"/>
        </w:rPr>
        <w:t> </w:t>
      </w:r>
      <w:hyperlink r:id="rId20" w:tgtFrame="_blank" w:history="1">
        <w:r w:rsidRPr="00EE2C03">
          <w:rPr>
            <w:rStyle w:val="Hyperlink"/>
            <w:rFonts w:ascii="Times New Roman" w:hAnsi="Times New Roman" w:cs="Times New Roman"/>
            <w:color w:val="000000" w:themeColor="text1"/>
          </w:rPr>
          <w:t xml:space="preserve">Psychology as the </w:t>
        </w:r>
        <w:proofErr w:type="spellStart"/>
        <w:r w:rsidRPr="00EE2C03">
          <w:rPr>
            <w:rStyle w:val="Hyperlink"/>
            <w:rFonts w:ascii="Times New Roman" w:hAnsi="Times New Roman" w:cs="Times New Roman"/>
            <w:color w:val="000000" w:themeColor="text1"/>
          </w:rPr>
          <w:t>behaviorist</w:t>
        </w:r>
        <w:proofErr w:type="spellEnd"/>
        <w:r w:rsidRPr="00EE2C03">
          <w:rPr>
            <w:rStyle w:val="Hyperlink"/>
            <w:rFonts w:ascii="Times New Roman" w:hAnsi="Times New Roman" w:cs="Times New Roman"/>
            <w:color w:val="000000" w:themeColor="text1"/>
          </w:rPr>
          <w:t xml:space="preserve"> views it</w:t>
        </w:r>
      </w:hyperlink>
      <w:r w:rsidRPr="00EE2C03">
        <w:rPr>
          <w:rFonts w:ascii="Times New Roman" w:hAnsi="Times New Roman" w:cs="Times New Roman"/>
          <w:color w:val="000000" w:themeColor="text1"/>
          <w:shd w:val="clear" w:color="auto" w:fill="FFFFFF"/>
        </w:rPr>
        <w:t>.</w:t>
      </w:r>
      <w:r w:rsidRPr="00EE2C03">
        <w:rPr>
          <w:rStyle w:val="apple-converted-space"/>
          <w:rFonts w:ascii="Times New Roman" w:hAnsi="Times New Roman" w:cs="Times New Roman"/>
          <w:color w:val="000000" w:themeColor="text1"/>
          <w:shd w:val="clear" w:color="auto" w:fill="FFFFFF"/>
        </w:rPr>
        <w:t> </w:t>
      </w:r>
      <w:r w:rsidRPr="00EE2C03">
        <w:rPr>
          <w:rStyle w:val="Emphasis"/>
          <w:rFonts w:ascii="Times New Roman" w:hAnsi="Times New Roman" w:cs="Times New Roman"/>
          <w:color w:val="000000" w:themeColor="text1"/>
        </w:rPr>
        <w:t>Psychological Review, 20</w:t>
      </w:r>
      <w:r w:rsidRPr="00EE2C03">
        <w:rPr>
          <w:rFonts w:ascii="Times New Roman" w:hAnsi="Times New Roman" w:cs="Times New Roman"/>
          <w:i/>
          <w:color w:val="000000" w:themeColor="text1"/>
          <w:shd w:val="clear" w:color="auto" w:fill="FFFFFF"/>
        </w:rPr>
        <w:t>, 158–177</w:t>
      </w:r>
    </w:p>
    <w:p w14:paraId="7747DA67" w14:textId="77777777" w:rsidR="00EE2C03" w:rsidRPr="00EE2C03" w:rsidRDefault="00EE2C03" w:rsidP="004D6E31">
      <w:pPr>
        <w:rPr>
          <w:rFonts w:ascii="Times New Roman" w:hAnsi="Times New Roman" w:cs="Times New Roman"/>
          <w:i/>
          <w:color w:val="000000" w:themeColor="text1"/>
          <w:shd w:val="clear" w:color="auto" w:fill="FFFFFF"/>
        </w:rPr>
      </w:pPr>
    </w:p>
    <w:p w14:paraId="13D07E96" w14:textId="1A92975C"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Welsh Government Professional Standards. </w:t>
      </w:r>
      <w:hyperlink r:id="rId21" w:history="1">
        <w:r w:rsidRPr="00EE2C03">
          <w:rPr>
            <w:rStyle w:val="Hyperlink"/>
            <w:rFonts w:ascii="Times New Roman" w:hAnsi="Times New Roman" w:cs="Times New Roman"/>
          </w:rPr>
          <w:t>http://learning.gov.wales/resources/collections/professional-standards?lang=en</w:t>
        </w:r>
      </w:hyperlink>
    </w:p>
    <w:p w14:paraId="04C5544E" w14:textId="77777777" w:rsidR="00EE2C03" w:rsidRPr="00EE2C03" w:rsidRDefault="00EE2C03" w:rsidP="004D6E31">
      <w:pPr>
        <w:rPr>
          <w:rFonts w:ascii="Times New Roman" w:hAnsi="Times New Roman" w:cs="Times New Roman"/>
        </w:rPr>
      </w:pPr>
    </w:p>
    <w:p w14:paraId="4095068D" w14:textId="77777777"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Zimmerman, B. J., &amp; Schunk, D.H. (2001). Self-regulated learning and academic achievement: Theoretical perspectives. Open journal of social sciences, Vol. 4, No. 5. </w:t>
      </w:r>
    </w:p>
    <w:p w14:paraId="4B28EE7B" w14:textId="77777777" w:rsidR="00EE2C03" w:rsidRDefault="00EE2C03" w:rsidP="00EF1703"/>
    <w:p w14:paraId="2C54EB6C" w14:textId="77777777" w:rsidR="00F12E3F" w:rsidRDefault="00F12E3F" w:rsidP="00EF1703"/>
    <w:p w14:paraId="123BA1F9" w14:textId="14C19AC9" w:rsidR="00F12E3F" w:rsidRDefault="00F12E3F" w:rsidP="00EF1703"/>
    <w:p w14:paraId="625BD5E0" w14:textId="77777777" w:rsidR="00F12E3F" w:rsidRDefault="00F12E3F" w:rsidP="00EF1703"/>
    <w:p w14:paraId="14FB2F9B" w14:textId="69B3CAA8" w:rsidR="002E436C" w:rsidRDefault="002E436C" w:rsidP="00EF1703"/>
    <w:p w14:paraId="31726F17" w14:textId="77777777" w:rsidR="002E436C" w:rsidRDefault="002E436C" w:rsidP="00EF1703"/>
    <w:p w14:paraId="7E9359BB" w14:textId="75E66672" w:rsidR="002E436C" w:rsidRDefault="002E436C" w:rsidP="00EF1703"/>
    <w:p w14:paraId="22F52C03" w14:textId="77777777" w:rsidR="002E436C" w:rsidRDefault="002E436C" w:rsidP="00EF1703"/>
    <w:p w14:paraId="7E68583E" w14:textId="77777777" w:rsidR="00F6535B" w:rsidRDefault="00F6535B" w:rsidP="00EF1703"/>
    <w:p w14:paraId="5D5EB94F" w14:textId="77777777" w:rsidR="00F6535B" w:rsidRDefault="00F6535B" w:rsidP="00EF1703"/>
    <w:p w14:paraId="03A71497" w14:textId="3BCD93D6" w:rsidR="00F6535B" w:rsidRDefault="00F6535B" w:rsidP="00EF1703"/>
    <w:p w14:paraId="58AD4E4F" w14:textId="77777777" w:rsidR="00F6535B" w:rsidRDefault="00F6535B" w:rsidP="00EF1703"/>
    <w:p w14:paraId="115EC426" w14:textId="7B979395" w:rsidR="00F6535B" w:rsidRDefault="00F6535B" w:rsidP="00EF1703"/>
    <w:p w14:paraId="6B996A56" w14:textId="77777777" w:rsidR="00F6535B" w:rsidRDefault="00F6535B" w:rsidP="00EF1703"/>
    <w:p w14:paraId="4C9C2BB6" w14:textId="1E45C5C7" w:rsidR="00F6535B" w:rsidRDefault="00F6535B" w:rsidP="00EF1703"/>
    <w:p w14:paraId="75C122E7" w14:textId="77777777" w:rsidR="00F6535B" w:rsidRPr="00836687" w:rsidRDefault="00F6535B" w:rsidP="00EF1703">
      <w:pPr>
        <w:rPr>
          <w:rFonts w:ascii="Times New Roman" w:hAnsi="Times New Roman" w:cs="Times New Roman"/>
        </w:rPr>
      </w:pPr>
    </w:p>
    <w:p w14:paraId="2C911872" w14:textId="77777777" w:rsidR="004D6E31" w:rsidRPr="004D6E31" w:rsidRDefault="004D6E31" w:rsidP="00131F84">
      <w:pPr>
        <w:spacing w:line="360" w:lineRule="auto"/>
        <w:rPr>
          <w:u w:val="single"/>
        </w:rPr>
      </w:pPr>
    </w:p>
    <w:p w14:paraId="0537CB6D" w14:textId="77777777" w:rsidR="003D199C" w:rsidRDefault="003D199C" w:rsidP="00131F84">
      <w:pPr>
        <w:spacing w:line="360" w:lineRule="auto"/>
      </w:pPr>
      <w:r>
        <w:t xml:space="preserve">        </w:t>
      </w:r>
    </w:p>
    <w:p w14:paraId="4883C932" w14:textId="77777777" w:rsidR="00132270" w:rsidRDefault="00132270" w:rsidP="00131F84">
      <w:pPr>
        <w:spacing w:line="360" w:lineRule="auto"/>
      </w:pPr>
      <w:r>
        <w:t xml:space="preserve">       </w:t>
      </w:r>
    </w:p>
    <w:p w14:paraId="02CA70A3" w14:textId="77777777" w:rsidR="007449C0" w:rsidRDefault="007449C0" w:rsidP="00131F84">
      <w:pPr>
        <w:spacing w:line="360" w:lineRule="auto"/>
      </w:pPr>
    </w:p>
    <w:p w14:paraId="2B4FDF27" w14:textId="77777777" w:rsidR="007449C0" w:rsidRDefault="007449C0" w:rsidP="00131F84">
      <w:pPr>
        <w:spacing w:line="360" w:lineRule="auto"/>
      </w:pPr>
      <w:r>
        <w:t xml:space="preserve">      </w:t>
      </w:r>
    </w:p>
    <w:p w14:paraId="3230AF04" w14:textId="77777777" w:rsidR="00231973" w:rsidRDefault="00231973" w:rsidP="00131F84">
      <w:pPr>
        <w:spacing w:line="360" w:lineRule="auto"/>
      </w:pPr>
    </w:p>
    <w:p w14:paraId="10B700C0" w14:textId="77777777" w:rsidR="00131F84" w:rsidRDefault="00131F84" w:rsidP="00131F84">
      <w:pPr>
        <w:spacing w:line="360" w:lineRule="auto"/>
      </w:pPr>
    </w:p>
    <w:p w14:paraId="57A4867D" w14:textId="77777777" w:rsidR="00131F84" w:rsidRPr="000D471D" w:rsidRDefault="00131F84" w:rsidP="00131F84">
      <w:pPr>
        <w:spacing w:line="360" w:lineRule="auto"/>
      </w:pPr>
    </w:p>
    <w:sectPr w:rsidR="00131F84" w:rsidRPr="000D471D" w:rsidSect="0018087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5041"/>
    <w:rsid w:val="00000EDC"/>
    <w:rsid w:val="0000214E"/>
    <w:rsid w:val="0001407D"/>
    <w:rsid w:val="0004539E"/>
    <w:rsid w:val="00067519"/>
    <w:rsid w:val="000732F3"/>
    <w:rsid w:val="000A2CF5"/>
    <w:rsid w:val="000C4439"/>
    <w:rsid w:val="000C5DE6"/>
    <w:rsid w:val="000D471D"/>
    <w:rsid w:val="000D61E0"/>
    <w:rsid w:val="000F4ABF"/>
    <w:rsid w:val="00105B2A"/>
    <w:rsid w:val="00131F84"/>
    <w:rsid w:val="00132270"/>
    <w:rsid w:val="00165B3E"/>
    <w:rsid w:val="00180873"/>
    <w:rsid w:val="00186802"/>
    <w:rsid w:val="001A782F"/>
    <w:rsid w:val="001B7B8E"/>
    <w:rsid w:val="001C1513"/>
    <w:rsid w:val="00220064"/>
    <w:rsid w:val="002267C3"/>
    <w:rsid w:val="00231973"/>
    <w:rsid w:val="00260894"/>
    <w:rsid w:val="00273CD8"/>
    <w:rsid w:val="002D7757"/>
    <w:rsid w:val="002E436C"/>
    <w:rsid w:val="00314EBB"/>
    <w:rsid w:val="00317D7B"/>
    <w:rsid w:val="00351E18"/>
    <w:rsid w:val="00364F7C"/>
    <w:rsid w:val="00371425"/>
    <w:rsid w:val="003719C9"/>
    <w:rsid w:val="00373C3C"/>
    <w:rsid w:val="00374778"/>
    <w:rsid w:val="00382B4E"/>
    <w:rsid w:val="003A4C6B"/>
    <w:rsid w:val="003B6DA3"/>
    <w:rsid w:val="003C7FE9"/>
    <w:rsid w:val="003D199C"/>
    <w:rsid w:val="003D625C"/>
    <w:rsid w:val="003E2B12"/>
    <w:rsid w:val="003E7557"/>
    <w:rsid w:val="00407B32"/>
    <w:rsid w:val="00410D71"/>
    <w:rsid w:val="00411F02"/>
    <w:rsid w:val="004151FF"/>
    <w:rsid w:val="0042049C"/>
    <w:rsid w:val="00441C91"/>
    <w:rsid w:val="00454322"/>
    <w:rsid w:val="00480143"/>
    <w:rsid w:val="00487CD2"/>
    <w:rsid w:val="004955CC"/>
    <w:rsid w:val="004B1152"/>
    <w:rsid w:val="004B20DD"/>
    <w:rsid w:val="004D6E31"/>
    <w:rsid w:val="004D7527"/>
    <w:rsid w:val="004E2472"/>
    <w:rsid w:val="004E5451"/>
    <w:rsid w:val="0052274B"/>
    <w:rsid w:val="00527488"/>
    <w:rsid w:val="00536809"/>
    <w:rsid w:val="00537980"/>
    <w:rsid w:val="00557643"/>
    <w:rsid w:val="0056138E"/>
    <w:rsid w:val="005804BF"/>
    <w:rsid w:val="005D6C4A"/>
    <w:rsid w:val="005E12BD"/>
    <w:rsid w:val="006100B7"/>
    <w:rsid w:val="00615EC3"/>
    <w:rsid w:val="0064469C"/>
    <w:rsid w:val="00645B2B"/>
    <w:rsid w:val="00646456"/>
    <w:rsid w:val="006746D8"/>
    <w:rsid w:val="00683881"/>
    <w:rsid w:val="006B24AE"/>
    <w:rsid w:val="006B5435"/>
    <w:rsid w:val="006B6DA4"/>
    <w:rsid w:val="006E4BFA"/>
    <w:rsid w:val="006F708A"/>
    <w:rsid w:val="006F799E"/>
    <w:rsid w:val="007060D3"/>
    <w:rsid w:val="00706E47"/>
    <w:rsid w:val="00735041"/>
    <w:rsid w:val="00742BBA"/>
    <w:rsid w:val="007449C0"/>
    <w:rsid w:val="00744CD8"/>
    <w:rsid w:val="007638DD"/>
    <w:rsid w:val="00782B38"/>
    <w:rsid w:val="007A5D95"/>
    <w:rsid w:val="007A7094"/>
    <w:rsid w:val="007B4FEF"/>
    <w:rsid w:val="007B6E90"/>
    <w:rsid w:val="007F7279"/>
    <w:rsid w:val="0080640D"/>
    <w:rsid w:val="008149CA"/>
    <w:rsid w:val="00824F52"/>
    <w:rsid w:val="008457CA"/>
    <w:rsid w:val="008714BD"/>
    <w:rsid w:val="008A1137"/>
    <w:rsid w:val="008B12EB"/>
    <w:rsid w:val="008B6E77"/>
    <w:rsid w:val="008C1388"/>
    <w:rsid w:val="008E5624"/>
    <w:rsid w:val="009042E4"/>
    <w:rsid w:val="00912EA2"/>
    <w:rsid w:val="00915655"/>
    <w:rsid w:val="00976A0A"/>
    <w:rsid w:val="00976C33"/>
    <w:rsid w:val="00984A68"/>
    <w:rsid w:val="009957DF"/>
    <w:rsid w:val="009C3352"/>
    <w:rsid w:val="009D025D"/>
    <w:rsid w:val="009D0DBB"/>
    <w:rsid w:val="009D5336"/>
    <w:rsid w:val="009F4653"/>
    <w:rsid w:val="00A04EC1"/>
    <w:rsid w:val="00A10657"/>
    <w:rsid w:val="00A30577"/>
    <w:rsid w:val="00A32858"/>
    <w:rsid w:val="00A676A6"/>
    <w:rsid w:val="00A7511A"/>
    <w:rsid w:val="00AA68B8"/>
    <w:rsid w:val="00AB27DB"/>
    <w:rsid w:val="00AC2E2A"/>
    <w:rsid w:val="00AC68A6"/>
    <w:rsid w:val="00AD0912"/>
    <w:rsid w:val="00AE556B"/>
    <w:rsid w:val="00B25402"/>
    <w:rsid w:val="00B31632"/>
    <w:rsid w:val="00B42DFA"/>
    <w:rsid w:val="00B757EE"/>
    <w:rsid w:val="00B763A8"/>
    <w:rsid w:val="00B87346"/>
    <w:rsid w:val="00BA28FB"/>
    <w:rsid w:val="00BB63E3"/>
    <w:rsid w:val="00BC4A9B"/>
    <w:rsid w:val="00BC7D09"/>
    <w:rsid w:val="00BF2BDA"/>
    <w:rsid w:val="00C04E0E"/>
    <w:rsid w:val="00C24F1F"/>
    <w:rsid w:val="00C32A49"/>
    <w:rsid w:val="00C34A72"/>
    <w:rsid w:val="00C502C2"/>
    <w:rsid w:val="00C5114E"/>
    <w:rsid w:val="00C64AC7"/>
    <w:rsid w:val="00C93BD4"/>
    <w:rsid w:val="00CE0891"/>
    <w:rsid w:val="00D13D04"/>
    <w:rsid w:val="00D22745"/>
    <w:rsid w:val="00D274BB"/>
    <w:rsid w:val="00D444CF"/>
    <w:rsid w:val="00D607C7"/>
    <w:rsid w:val="00D7525A"/>
    <w:rsid w:val="00DA63D5"/>
    <w:rsid w:val="00DB4C3B"/>
    <w:rsid w:val="00DC2189"/>
    <w:rsid w:val="00DC60CB"/>
    <w:rsid w:val="00E01551"/>
    <w:rsid w:val="00E7718F"/>
    <w:rsid w:val="00EC1750"/>
    <w:rsid w:val="00EE2C03"/>
    <w:rsid w:val="00EF0CA6"/>
    <w:rsid w:val="00EF1703"/>
    <w:rsid w:val="00F12E3F"/>
    <w:rsid w:val="00F27226"/>
    <w:rsid w:val="00F42297"/>
    <w:rsid w:val="00F6535B"/>
    <w:rsid w:val="00F96F06"/>
    <w:rsid w:val="00FA76C6"/>
    <w:rsid w:val="00FB5251"/>
    <w:rsid w:val="00FC107F"/>
    <w:rsid w:val="00FC1175"/>
    <w:rsid w:val="00FF5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A5D9F"/>
  <w15:chartTrackingRefBased/>
  <w15:docId w15:val="{7944F1F3-6D5F-B34A-8AAD-04918F0B7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8A1137"/>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8A1137"/>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676A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676A6"/>
    <w:rPr>
      <w:rFonts w:ascii="Times New Roman" w:hAnsi="Times New Roman" w:cs="Times New Roman"/>
      <w:sz w:val="18"/>
      <w:szCs w:val="18"/>
    </w:rPr>
  </w:style>
  <w:style w:type="character" w:styleId="Hyperlink">
    <w:name w:val="Hyperlink"/>
    <w:basedOn w:val="DefaultParagraphFont"/>
    <w:uiPriority w:val="99"/>
    <w:unhideWhenUsed/>
    <w:rsid w:val="004D6E31"/>
    <w:rPr>
      <w:color w:val="0563C1" w:themeColor="hyperlink"/>
      <w:u w:val="single"/>
    </w:rPr>
  </w:style>
  <w:style w:type="character" w:customStyle="1" w:styleId="apple-converted-space">
    <w:name w:val="apple-converted-space"/>
    <w:basedOn w:val="DefaultParagraphFont"/>
    <w:rsid w:val="004D6E31"/>
  </w:style>
  <w:style w:type="character" w:styleId="Emphasis">
    <w:name w:val="Emphasis"/>
    <w:basedOn w:val="DefaultParagraphFont"/>
    <w:uiPriority w:val="20"/>
    <w:qFormat/>
    <w:rsid w:val="004D6E31"/>
    <w:rPr>
      <w:i/>
      <w:iCs/>
    </w:rPr>
  </w:style>
  <w:style w:type="character" w:styleId="UnresolvedMention">
    <w:name w:val="Unresolved Mention"/>
    <w:basedOn w:val="DefaultParagraphFont"/>
    <w:uiPriority w:val="99"/>
    <w:semiHidden/>
    <w:unhideWhenUsed/>
    <w:rsid w:val="004D6E31"/>
    <w:rPr>
      <w:color w:val="605E5C"/>
      <w:shd w:val="clear" w:color="auto" w:fill="E1DFDD"/>
    </w:rPr>
  </w:style>
  <w:style w:type="character" w:customStyle="1" w:styleId="Heading2Char">
    <w:name w:val="Heading 2 Char"/>
    <w:basedOn w:val="DefaultParagraphFont"/>
    <w:link w:val="Heading2"/>
    <w:rsid w:val="008A1137"/>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8A1137"/>
    <w:rPr>
      <w:rFonts w:ascii="Times New Roman" w:eastAsia="Times New Roman" w:hAnsi="Times New Roman" w:cs="Times New Roman"/>
      <w:sz w:val="40"/>
      <w:szCs w:val="20"/>
      <w:lang w:eastAsia="en-GB"/>
    </w:rPr>
  </w:style>
  <w:style w:type="paragraph" w:styleId="Header">
    <w:name w:val="header"/>
    <w:basedOn w:val="Normal"/>
    <w:link w:val="HeaderChar"/>
    <w:rsid w:val="008A1137"/>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8A1137"/>
    <w:rPr>
      <w:rFonts w:ascii="Times New Roman" w:eastAsia="Times New Roman" w:hAnsi="Times New Roman" w:cs="Times New Roman"/>
      <w:sz w:val="20"/>
      <w:szCs w:val="20"/>
      <w:lang w:eastAsia="en-GB"/>
    </w:rPr>
  </w:style>
  <w:style w:type="paragraph" w:styleId="NormalWeb">
    <w:name w:val="Normal (Web)"/>
    <w:basedOn w:val="Normal"/>
    <w:uiPriority w:val="99"/>
    <w:rsid w:val="008A1137"/>
    <w:pPr>
      <w:spacing w:before="100" w:after="100"/>
    </w:pPr>
    <w:rPr>
      <w:rFonts w:ascii="Times New Roman" w:eastAsia="Times New Roman" w:hAnsi="Times New Roman" w:cs="Times New Roman"/>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6199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sludwig.com/upload/2/6/1/0/26105457/Bandura_sociallearningtheory.pdf" TargetMode="External"/><Relationship Id="rId13" Type="http://schemas.openxmlformats.org/officeDocument/2006/relationships/hyperlink" Target="https://doi.org/10.1002/TRTR.01090" TargetMode="External"/><Relationship Id="rId18" Type="http://schemas.openxmlformats.org/officeDocument/2006/relationships/hyperlink" Target="https://www.oecd.org/pisa/pisaproducts/46619703.pdf" TargetMode="External"/><Relationship Id="rId3" Type="http://schemas.openxmlformats.org/officeDocument/2006/relationships/webSettings" Target="webSettings.xml"/><Relationship Id="rId21" Type="http://schemas.openxmlformats.org/officeDocument/2006/relationships/hyperlink" Target="http://learning.gov.wales/resources/collections/professional-standards?lang=en" TargetMode="External"/><Relationship Id="rId7" Type="http://schemas.openxmlformats.org/officeDocument/2006/relationships/hyperlink" Target="http://www.learning-theories.com/social-learning-theory-bandura.html" TargetMode="External"/><Relationship Id="rId12" Type="http://schemas.openxmlformats.org/officeDocument/2006/relationships/hyperlink" Target="https://dpo.org/10.3102/034565430298487" TargetMode="External"/><Relationship Id="rId17" Type="http://schemas.openxmlformats.org/officeDocument/2006/relationships/hyperlink" Target="https://www.gov.uk/government/publications/the-annual-report-of-her-magestys-chief-inspector-of-education-childrens-services-and-skills" TargetMode="External"/><Relationship Id="rId2" Type="http://schemas.openxmlformats.org/officeDocument/2006/relationships/settings" Target="settings.xml"/><Relationship Id="rId16" Type="http://schemas.openxmlformats.org/officeDocument/2006/relationships/hyperlink" Target="https://doi.org/10.1046/j.1365-2923" TargetMode="External"/><Relationship Id="rId20" Type="http://schemas.openxmlformats.org/officeDocument/2006/relationships/hyperlink" Target="http://psychclassics.yorku.ca/Watson/views.htm" TargetMode="Externa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hyperlink" Target="https://doi.org/10.1080/13632434" TargetMode="External"/><Relationship Id="rId5" Type="http://schemas.openxmlformats.org/officeDocument/2006/relationships/image" Target="cid:image001.png@01D0EA4A.2BD679A0" TargetMode="External"/><Relationship Id="rId15" Type="http://schemas.openxmlformats.org/officeDocument/2006/relationships/hyperlink" Target="https://doi.org/10.1598/RRQ.34.4.5" TargetMode="External"/><Relationship Id="rId23" Type="http://schemas.openxmlformats.org/officeDocument/2006/relationships/theme" Target="theme/theme1.xml"/><Relationship Id="rId10" Type="http://schemas.openxmlformats.org/officeDocument/2006/relationships/hyperlink" Target="https://doi.org/10.1080/01638530701285564" TargetMode="External"/><Relationship Id="rId19" Type="http://schemas.openxmlformats.org/officeDocument/2006/relationships/hyperlink" Target="https://doi.org/10.1111/j.1460-6984.2011.00081.x" TargetMode="External"/><Relationship Id="rId4" Type="http://schemas.openxmlformats.org/officeDocument/2006/relationships/image" Target="media/image1.png"/><Relationship Id="rId9" Type="http://schemas.openxmlformats.org/officeDocument/2006/relationships/hyperlink" Target="https://doi.org/10.1080/14703290701602748" TargetMode="External"/><Relationship Id="rId14" Type="http://schemas.openxmlformats.org/officeDocument/2006/relationships/hyperlink" Target="https://kanselaar.net/wetenschap/files/construcitivsm.gk.pdf"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Volumes/HAN%20USB/Uni%20assignments/student%20results%20.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Students</a:t>
            </a:r>
            <a:r>
              <a:rPr lang="en-US" baseline="0"/>
              <a:t> performance in QER questions before and after using inference grids.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val>
            <c:numRef>
              <c:f>Sheet1!$C$2:$C$23</c:f>
              <c:numCache>
                <c:formatCode>General</c:formatCode>
                <c:ptCount val="22"/>
                <c:pt idx="0">
                  <c:v>2</c:v>
                </c:pt>
                <c:pt idx="1">
                  <c:v>2</c:v>
                </c:pt>
                <c:pt idx="2">
                  <c:v>1</c:v>
                </c:pt>
                <c:pt idx="3">
                  <c:v>3</c:v>
                </c:pt>
                <c:pt idx="4">
                  <c:v>3</c:v>
                </c:pt>
                <c:pt idx="5">
                  <c:v>4</c:v>
                </c:pt>
                <c:pt idx="6">
                  <c:v>6</c:v>
                </c:pt>
                <c:pt idx="7">
                  <c:v>2</c:v>
                </c:pt>
                <c:pt idx="8">
                  <c:v>2</c:v>
                </c:pt>
                <c:pt idx="9">
                  <c:v>3</c:v>
                </c:pt>
                <c:pt idx="10">
                  <c:v>2</c:v>
                </c:pt>
                <c:pt idx="11">
                  <c:v>1</c:v>
                </c:pt>
                <c:pt idx="12">
                  <c:v>4</c:v>
                </c:pt>
                <c:pt idx="13">
                  <c:v>2</c:v>
                </c:pt>
                <c:pt idx="14">
                  <c:v>3</c:v>
                </c:pt>
                <c:pt idx="15">
                  <c:v>3</c:v>
                </c:pt>
                <c:pt idx="16">
                  <c:v>3</c:v>
                </c:pt>
                <c:pt idx="17">
                  <c:v>2</c:v>
                </c:pt>
                <c:pt idx="18">
                  <c:v>2</c:v>
                </c:pt>
                <c:pt idx="19">
                  <c:v>2</c:v>
                </c:pt>
                <c:pt idx="20">
                  <c:v>1</c:v>
                </c:pt>
                <c:pt idx="21">
                  <c:v>1</c:v>
                </c:pt>
              </c:numCache>
            </c:numRef>
          </c:val>
          <c:extLst>
            <c:ext xmlns:c16="http://schemas.microsoft.com/office/drawing/2014/chart" uri="{C3380CC4-5D6E-409C-BE32-E72D297353CC}">
              <c16:uniqueId val="{00000000-4A58-544A-ADD8-BE70FFC07CE1}"/>
            </c:ext>
          </c:extLst>
        </c:ser>
        <c:ser>
          <c:idx val="1"/>
          <c:order val="1"/>
          <c:spPr>
            <a:solidFill>
              <a:schemeClr val="accent2"/>
            </a:solidFill>
            <a:ln>
              <a:noFill/>
            </a:ln>
            <a:effectLst/>
          </c:spPr>
          <c:invertIfNegative val="0"/>
          <c:val>
            <c:numRef>
              <c:f>Sheet1!$D$2:$D$23</c:f>
              <c:numCache>
                <c:formatCode>General</c:formatCode>
                <c:ptCount val="22"/>
                <c:pt idx="0">
                  <c:v>4</c:v>
                </c:pt>
                <c:pt idx="1">
                  <c:v>5</c:v>
                </c:pt>
                <c:pt idx="2">
                  <c:v>1</c:v>
                </c:pt>
                <c:pt idx="3">
                  <c:v>4</c:v>
                </c:pt>
                <c:pt idx="4">
                  <c:v>4</c:v>
                </c:pt>
                <c:pt idx="5">
                  <c:v>6</c:v>
                </c:pt>
                <c:pt idx="6">
                  <c:v>6</c:v>
                </c:pt>
                <c:pt idx="7">
                  <c:v>3</c:v>
                </c:pt>
                <c:pt idx="8">
                  <c:v>3</c:v>
                </c:pt>
                <c:pt idx="9">
                  <c:v>5</c:v>
                </c:pt>
                <c:pt idx="10">
                  <c:v>4</c:v>
                </c:pt>
                <c:pt idx="11">
                  <c:v>4</c:v>
                </c:pt>
                <c:pt idx="12">
                  <c:v>6</c:v>
                </c:pt>
                <c:pt idx="13">
                  <c:v>4</c:v>
                </c:pt>
                <c:pt idx="14">
                  <c:v>5</c:v>
                </c:pt>
                <c:pt idx="15">
                  <c:v>5</c:v>
                </c:pt>
                <c:pt idx="16">
                  <c:v>6</c:v>
                </c:pt>
                <c:pt idx="17">
                  <c:v>4</c:v>
                </c:pt>
                <c:pt idx="18">
                  <c:v>4</c:v>
                </c:pt>
                <c:pt idx="19">
                  <c:v>4</c:v>
                </c:pt>
                <c:pt idx="20">
                  <c:v>2</c:v>
                </c:pt>
                <c:pt idx="21">
                  <c:v>6</c:v>
                </c:pt>
              </c:numCache>
            </c:numRef>
          </c:val>
          <c:extLst>
            <c:ext xmlns:c16="http://schemas.microsoft.com/office/drawing/2014/chart" uri="{C3380CC4-5D6E-409C-BE32-E72D297353CC}">
              <c16:uniqueId val="{00000001-4A58-544A-ADD8-BE70FFC07CE1}"/>
            </c:ext>
          </c:extLst>
        </c:ser>
        <c:dLbls>
          <c:showLegendKey val="0"/>
          <c:showVal val="0"/>
          <c:showCatName val="0"/>
          <c:showSerName val="0"/>
          <c:showPercent val="0"/>
          <c:showBubbleSize val="0"/>
        </c:dLbls>
        <c:gapWidth val="219"/>
        <c:overlap val="-27"/>
        <c:axId val="344960184"/>
        <c:axId val="344960568"/>
      </c:barChart>
      <c:catAx>
        <c:axId val="344960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960568"/>
        <c:crosses val="autoZero"/>
        <c:auto val="1"/>
        <c:lblAlgn val="ctr"/>
        <c:lblOffset val="100"/>
        <c:noMultiLvlLbl val="0"/>
      </c:catAx>
      <c:valAx>
        <c:axId val="3449605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9601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26</Pages>
  <Words>8810</Words>
  <Characters>50218</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HGriffiths</dc:creator>
  <cp:keywords/>
  <dc:description/>
  <cp:lastModifiedBy>Hannah Griffiths (1801611)</cp:lastModifiedBy>
  <cp:revision>2</cp:revision>
  <dcterms:created xsi:type="dcterms:W3CDTF">2019-05-11T20:58:00Z</dcterms:created>
  <dcterms:modified xsi:type="dcterms:W3CDTF">2019-05-11T20:58:00Z</dcterms:modified>
</cp:coreProperties>
</file>