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60143323"/>
        <w:docPartObj>
          <w:docPartGallery w:val="Cover Pages"/>
          <w:docPartUnique/>
        </w:docPartObj>
      </w:sdtPr>
      <w:sdtEndPr/>
      <w:sdtContent>
        <w:p w14:paraId="12E06779" w14:textId="462A28F4" w:rsidR="00F2165D" w:rsidRPr="00A8214F" w:rsidRDefault="00F2165D">
          <w:pPr>
            <w:rPr>
              <w:rFonts w:ascii="Arial" w:hAnsi="Arial" w:cs="Arial"/>
            </w:rPr>
          </w:pPr>
          <w:r w:rsidRPr="00A8214F">
            <w:rPr>
              <w:rFonts w:ascii="Arial" w:hAnsi="Arial" w:cs="Arial"/>
              <w:noProof/>
            </w:rPr>
            <mc:AlternateContent>
              <mc:Choice Requires="wps">
                <w:drawing>
                  <wp:anchor distT="0" distB="0" distL="114300" distR="114300" simplePos="0" relativeHeight="251659264" behindDoc="0" locked="0" layoutInCell="1" allowOverlap="1" wp14:anchorId="619203D4" wp14:editId="7D19CEF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eastAsia="Times New Roman" w:hAnsi="Arial" w:cs="Arial"/>
                                    <w:b/>
                                    <w:bCs/>
                                    <w:color w:val="FFFFFF" w:themeColor="background1"/>
                                    <w:spacing w:val="0"/>
                                    <w:kern w:val="0"/>
                                    <w:sz w:val="32"/>
                                    <w:szCs w:val="32"/>
                                    <w:lang w:val="en-GB"/>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5FFE9C8" w14:textId="15814713" w:rsidR="00F2165D" w:rsidRPr="00F2165D" w:rsidRDefault="00F2165D">
                                    <w:pPr>
                                      <w:pStyle w:val="Title"/>
                                      <w:jc w:val="right"/>
                                      <w:rPr>
                                        <w:caps/>
                                        <w:color w:val="FFFFFF" w:themeColor="background1"/>
                                        <w:sz w:val="32"/>
                                        <w:szCs w:val="32"/>
                                      </w:rPr>
                                    </w:pPr>
                                    <w:r w:rsidRPr="00F2165D">
                                      <w:rPr>
                                        <w:rFonts w:ascii="Arial" w:eastAsia="Times New Roman" w:hAnsi="Arial" w:cs="Arial"/>
                                        <w:b/>
                                        <w:bCs/>
                                        <w:color w:val="FFFFFF" w:themeColor="background1"/>
                                        <w:spacing w:val="0"/>
                                        <w:kern w:val="0"/>
                                        <w:sz w:val="32"/>
                                        <w:szCs w:val="32"/>
                                        <w:lang w:val="en-GB"/>
                                      </w:rPr>
                                      <w:t>Evidence-Based Policing and Decision Making</w:t>
                                    </w:r>
                                  </w:p>
                                </w:sdtContent>
                              </w:sdt>
                              <w:p w14:paraId="25B88A01" w14:textId="0BBA1704" w:rsidR="00F2165D" w:rsidRDefault="00F2165D">
                                <w:pPr>
                                  <w:spacing w:before="240"/>
                                  <w:ind w:left="720"/>
                                  <w:jc w:val="right"/>
                                  <w:rPr>
                                    <w:color w:val="FFFFFF" w:themeColor="background1"/>
                                  </w:rPr>
                                </w:pPr>
                              </w:p>
                              <w:sdt>
                                <w:sdtPr>
                                  <w:rPr>
                                    <w:rFonts w:ascii="Arial" w:eastAsia="Times New Roman" w:hAnsi="Arial" w:cs="Arial"/>
                                    <w:b/>
                                    <w:bCs/>
                                    <w:color w:val="FFFFFF" w:themeColor="background1"/>
                                    <w:lang w:eastAsia="en-GB"/>
                                  </w:rPr>
                                  <w:alias w:val="Abstract"/>
                                  <w:id w:val="-1812170092"/>
                                  <w:dataBinding w:prefixMappings="xmlns:ns0='http://schemas.microsoft.com/office/2006/coverPageProps'" w:xpath="/ns0:CoverPageProperties[1]/ns0:Abstract[1]" w:storeItemID="{55AF091B-3C7A-41E3-B477-F2FDAA23CFDA}"/>
                                  <w:text/>
                                </w:sdtPr>
                                <w:sdtEndPr/>
                                <w:sdtContent>
                                  <w:p w14:paraId="339314DE" w14:textId="31806E54" w:rsidR="00F2165D" w:rsidRDefault="00F2165D" w:rsidP="00F2165D">
                                    <w:pPr>
                                      <w:spacing w:before="240"/>
                                      <w:ind w:left="1008"/>
                                      <w:jc w:val="right"/>
                                      <w:rPr>
                                        <w:color w:val="FFFFFF" w:themeColor="background1"/>
                                      </w:rPr>
                                    </w:pPr>
                                    <w:r w:rsidRPr="00F2165D">
                                      <w:rPr>
                                        <w:rFonts w:ascii="Arial" w:eastAsia="Times New Roman" w:hAnsi="Arial" w:cs="Arial"/>
                                        <w:b/>
                                        <w:bCs/>
                                        <w:color w:val="FFFFFF" w:themeColor="background1"/>
                                        <w:lang w:eastAsia="en-GB"/>
                                      </w:rPr>
                                      <w:t>Evidence-Based Policing and Decision Making1.</w:t>
                                    </w:r>
                                    <w:r w:rsidRPr="00F2165D">
                                      <w:rPr>
                                        <w:rFonts w:ascii="Arial" w:eastAsia="Times New Roman" w:hAnsi="Arial" w:cs="Arial"/>
                                        <w:b/>
                                        <w:bCs/>
                                        <w:color w:val="FFFFFF" w:themeColor="background1"/>
                                        <w:lang w:eastAsia="en-GB"/>
                                      </w:rPr>
                                      <w:tab/>
                                      <w:t>Describe and assess the strengths and weaknesses of one or two key Evidence-Based Policing models (Critical Incident Decision-Making, SARA, POP, Hotspot etc.) and apply them to a real-life case of your choice.</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19203D4"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rFonts w:ascii="Arial" w:eastAsia="Times New Roman" w:hAnsi="Arial" w:cs="Arial"/>
                              <w:b/>
                              <w:bCs/>
                              <w:color w:val="FFFFFF" w:themeColor="background1"/>
                              <w:spacing w:val="0"/>
                              <w:kern w:val="0"/>
                              <w:sz w:val="32"/>
                              <w:szCs w:val="32"/>
                              <w:lang w:val="en-GB"/>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5FFE9C8" w14:textId="15814713" w:rsidR="00F2165D" w:rsidRPr="00F2165D" w:rsidRDefault="00F2165D">
                              <w:pPr>
                                <w:pStyle w:val="Title"/>
                                <w:jc w:val="right"/>
                                <w:rPr>
                                  <w:caps/>
                                  <w:color w:val="FFFFFF" w:themeColor="background1"/>
                                  <w:sz w:val="32"/>
                                  <w:szCs w:val="32"/>
                                </w:rPr>
                              </w:pPr>
                              <w:r w:rsidRPr="00F2165D">
                                <w:rPr>
                                  <w:rFonts w:ascii="Arial" w:eastAsia="Times New Roman" w:hAnsi="Arial" w:cs="Arial"/>
                                  <w:b/>
                                  <w:bCs/>
                                  <w:color w:val="FFFFFF" w:themeColor="background1"/>
                                  <w:spacing w:val="0"/>
                                  <w:kern w:val="0"/>
                                  <w:sz w:val="32"/>
                                  <w:szCs w:val="32"/>
                                  <w:lang w:val="en-GB"/>
                                </w:rPr>
                                <w:t>Evidence-Based Policing and Decision Making</w:t>
                              </w:r>
                            </w:p>
                          </w:sdtContent>
                        </w:sdt>
                        <w:p w14:paraId="25B88A01" w14:textId="0BBA1704" w:rsidR="00F2165D" w:rsidRDefault="00F2165D">
                          <w:pPr>
                            <w:spacing w:before="240"/>
                            <w:ind w:left="720"/>
                            <w:jc w:val="right"/>
                            <w:rPr>
                              <w:color w:val="FFFFFF" w:themeColor="background1"/>
                            </w:rPr>
                          </w:pPr>
                        </w:p>
                        <w:sdt>
                          <w:sdtPr>
                            <w:rPr>
                              <w:rFonts w:ascii="Arial" w:eastAsia="Times New Roman" w:hAnsi="Arial" w:cs="Arial"/>
                              <w:b/>
                              <w:bCs/>
                              <w:color w:val="FFFFFF" w:themeColor="background1"/>
                              <w:lang w:eastAsia="en-GB"/>
                            </w:rPr>
                            <w:alias w:val="Abstract"/>
                            <w:id w:val="-1812170092"/>
                            <w:dataBinding w:prefixMappings="xmlns:ns0='http://schemas.microsoft.com/office/2006/coverPageProps'" w:xpath="/ns0:CoverPageProperties[1]/ns0:Abstract[1]" w:storeItemID="{55AF091B-3C7A-41E3-B477-F2FDAA23CFDA}"/>
                            <w:text/>
                          </w:sdtPr>
                          <w:sdtEndPr/>
                          <w:sdtContent>
                            <w:p w14:paraId="339314DE" w14:textId="31806E54" w:rsidR="00F2165D" w:rsidRDefault="00F2165D" w:rsidP="00F2165D">
                              <w:pPr>
                                <w:spacing w:before="240"/>
                                <w:ind w:left="1008"/>
                                <w:jc w:val="right"/>
                                <w:rPr>
                                  <w:color w:val="FFFFFF" w:themeColor="background1"/>
                                </w:rPr>
                              </w:pPr>
                              <w:r w:rsidRPr="00F2165D">
                                <w:rPr>
                                  <w:rFonts w:ascii="Arial" w:eastAsia="Times New Roman" w:hAnsi="Arial" w:cs="Arial"/>
                                  <w:b/>
                                  <w:bCs/>
                                  <w:color w:val="FFFFFF" w:themeColor="background1"/>
                                  <w:lang w:eastAsia="en-GB"/>
                                </w:rPr>
                                <w:t>Evidence-Based Policing and Decision Making1.</w:t>
                              </w:r>
                              <w:r w:rsidRPr="00F2165D">
                                <w:rPr>
                                  <w:rFonts w:ascii="Arial" w:eastAsia="Times New Roman" w:hAnsi="Arial" w:cs="Arial"/>
                                  <w:b/>
                                  <w:bCs/>
                                  <w:color w:val="FFFFFF" w:themeColor="background1"/>
                                  <w:lang w:eastAsia="en-GB"/>
                                </w:rPr>
                                <w:tab/>
                                <w:t>Describe and assess the strengths and weaknesses of one or two key Evidence-Based Policing models (Critical Incident Decision-Making, SARA, POP, Hotspot etc.) and apply them to a real-life case of your choice.</w:t>
                              </w:r>
                            </w:p>
                          </w:sdtContent>
                        </w:sdt>
                      </w:txbxContent>
                    </v:textbox>
                    <w10:wrap anchorx="page" anchory="page"/>
                  </v:rect>
                </w:pict>
              </mc:Fallback>
            </mc:AlternateContent>
          </w:r>
          <w:r w:rsidRPr="00A8214F">
            <w:rPr>
              <w:rFonts w:ascii="Arial" w:hAnsi="Arial" w:cs="Arial"/>
              <w:noProof/>
            </w:rPr>
            <mc:AlternateContent>
              <mc:Choice Requires="wps">
                <w:drawing>
                  <wp:anchor distT="0" distB="0" distL="114300" distR="114300" simplePos="0" relativeHeight="251660288" behindDoc="0" locked="0" layoutInCell="1" allowOverlap="1" wp14:anchorId="41EB5F1D" wp14:editId="7DACBB7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315F0C" w14:textId="77777777" w:rsidR="000932B3" w:rsidRDefault="00D466F4">
                                <w:pPr>
                                  <w:pStyle w:val="Subtitle"/>
                                </w:pPr>
                                <w:sdt>
                                  <w:sdtPr>
                                    <w:rPr>
                                      <w:rFonts w:ascii="Arial" w:hAnsi="Arial" w:cs="Arial"/>
                                      <w:b/>
                                      <w:bCs/>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0932B3" w:rsidRPr="000932B3">
                                      <w:rPr>
                                        <w:rFonts w:ascii="Arial" w:hAnsi="Arial" w:cs="Arial"/>
                                        <w:b/>
                                        <w:bCs/>
                                        <w:color w:val="FFFFFF" w:themeColor="background1"/>
                                      </w:rPr>
                                      <w:t>Rhys Robert Taylor (2101204)</w:t>
                                    </w:r>
                                  </w:sdtContent>
                                </w:sdt>
                                <w:r w:rsidR="000932B3" w:rsidRPr="000932B3">
                                  <w:t xml:space="preserve"> </w:t>
                                </w:r>
                              </w:p>
                              <w:p w14:paraId="50712B2A" w14:textId="66A9BC92" w:rsidR="00F2165D" w:rsidRPr="006F29A0" w:rsidRDefault="00F2165D">
                                <w:pPr>
                                  <w:pStyle w:val="Subtitle"/>
                                  <w:rPr>
                                    <w:rFonts w:ascii="Arial" w:hAnsi="Arial" w:cs="Arial"/>
                                    <w:b/>
                                    <w:bCs/>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1EB5F1D"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p w14:paraId="68315F0C" w14:textId="77777777" w:rsidR="000932B3" w:rsidRDefault="00D466F4">
                          <w:pPr>
                            <w:pStyle w:val="Subtitle"/>
                          </w:pPr>
                          <w:sdt>
                            <w:sdtPr>
                              <w:rPr>
                                <w:rFonts w:ascii="Arial" w:hAnsi="Arial" w:cs="Arial"/>
                                <w:b/>
                                <w:bCs/>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0932B3" w:rsidRPr="000932B3">
                                <w:rPr>
                                  <w:rFonts w:ascii="Arial" w:hAnsi="Arial" w:cs="Arial"/>
                                  <w:b/>
                                  <w:bCs/>
                                  <w:color w:val="FFFFFF" w:themeColor="background1"/>
                                </w:rPr>
                                <w:t>Rhys Robert Taylor (2101204)</w:t>
                              </w:r>
                            </w:sdtContent>
                          </w:sdt>
                          <w:r w:rsidR="000932B3" w:rsidRPr="000932B3">
                            <w:t xml:space="preserve"> </w:t>
                          </w:r>
                        </w:p>
                        <w:p w14:paraId="50712B2A" w14:textId="66A9BC92" w:rsidR="00F2165D" w:rsidRPr="006F29A0" w:rsidRDefault="00F2165D">
                          <w:pPr>
                            <w:pStyle w:val="Subtitle"/>
                            <w:rPr>
                              <w:rFonts w:ascii="Arial" w:hAnsi="Arial" w:cs="Arial"/>
                              <w:b/>
                              <w:bCs/>
                              <w:color w:val="FFFFFF" w:themeColor="background1"/>
                            </w:rPr>
                          </w:pPr>
                        </w:p>
                      </w:txbxContent>
                    </v:textbox>
                    <w10:wrap anchorx="page" anchory="page"/>
                  </v:rect>
                </w:pict>
              </mc:Fallback>
            </mc:AlternateContent>
          </w:r>
        </w:p>
        <w:p w14:paraId="45EE49CC" w14:textId="77777777" w:rsidR="00F2165D" w:rsidRPr="00A8214F" w:rsidRDefault="00F2165D">
          <w:pPr>
            <w:rPr>
              <w:rFonts w:ascii="Arial" w:hAnsi="Arial" w:cs="Arial"/>
            </w:rPr>
          </w:pPr>
        </w:p>
        <w:p w14:paraId="0B40BE45" w14:textId="669FCB12" w:rsidR="00F2165D" w:rsidRPr="00A8214F" w:rsidRDefault="00F2165D">
          <w:pPr>
            <w:rPr>
              <w:rFonts w:ascii="Arial" w:hAnsi="Arial" w:cs="Arial"/>
            </w:rPr>
          </w:pPr>
          <w:r w:rsidRPr="00A8214F">
            <w:rPr>
              <w:rFonts w:ascii="Arial" w:hAnsi="Arial" w:cs="Arial"/>
            </w:rPr>
            <w:br w:type="page"/>
          </w:r>
        </w:p>
      </w:sdtContent>
    </w:sdt>
    <w:p w14:paraId="0CE133A3" w14:textId="1C29908D" w:rsidR="00FF50F9" w:rsidRPr="00A8214F" w:rsidRDefault="00FF50F9" w:rsidP="008F05D9">
      <w:pPr>
        <w:jc w:val="center"/>
        <w:rPr>
          <w:rFonts w:ascii="Arial" w:hAnsi="Arial" w:cs="Arial"/>
          <w:b/>
          <w:bCs/>
          <w:sz w:val="44"/>
          <w:szCs w:val="44"/>
        </w:rPr>
      </w:pPr>
      <w:r w:rsidRPr="00A8214F">
        <w:rPr>
          <w:rFonts w:ascii="Arial" w:hAnsi="Arial" w:cs="Arial"/>
          <w:b/>
          <w:bCs/>
          <w:sz w:val="44"/>
          <w:szCs w:val="44"/>
        </w:rPr>
        <w:lastRenderedPageBreak/>
        <w:t>Contents Page</w:t>
      </w:r>
    </w:p>
    <w:sdt>
      <w:sdtPr>
        <w:rPr>
          <w:rFonts w:ascii="Arial" w:eastAsiaTheme="minorHAnsi" w:hAnsi="Arial" w:cs="Arial"/>
          <w:color w:val="auto"/>
          <w:sz w:val="44"/>
          <w:szCs w:val="44"/>
          <w:lang w:val="en-GB"/>
        </w:rPr>
        <w:id w:val="-104278126"/>
        <w:docPartObj>
          <w:docPartGallery w:val="Table of Contents"/>
          <w:docPartUnique/>
        </w:docPartObj>
      </w:sdtPr>
      <w:sdtEndPr>
        <w:rPr>
          <w:b/>
          <w:bCs/>
          <w:noProof/>
        </w:rPr>
      </w:sdtEndPr>
      <w:sdtContent>
        <w:p w14:paraId="17494DCB" w14:textId="56A46C89" w:rsidR="00771CA4" w:rsidRPr="00A8214F" w:rsidRDefault="00771CA4">
          <w:pPr>
            <w:pStyle w:val="TOCHeading"/>
            <w:rPr>
              <w:rFonts w:ascii="Arial" w:hAnsi="Arial" w:cs="Arial"/>
              <w:b/>
              <w:bCs/>
              <w:sz w:val="44"/>
              <w:szCs w:val="44"/>
            </w:rPr>
          </w:pPr>
          <w:r w:rsidRPr="00A8214F">
            <w:rPr>
              <w:rFonts w:ascii="Arial" w:hAnsi="Arial" w:cs="Arial"/>
              <w:b/>
              <w:bCs/>
              <w:sz w:val="44"/>
              <w:szCs w:val="44"/>
            </w:rPr>
            <w:t>Table of Contents</w:t>
          </w:r>
        </w:p>
        <w:p w14:paraId="1F11749B" w14:textId="78FD3614" w:rsidR="00771CA4" w:rsidRPr="00A8214F" w:rsidRDefault="00771CA4">
          <w:pPr>
            <w:pStyle w:val="TOC1"/>
            <w:tabs>
              <w:tab w:val="right" w:leader="dot" w:pos="9016"/>
            </w:tabs>
            <w:rPr>
              <w:rFonts w:ascii="Arial" w:eastAsiaTheme="minorEastAsia" w:hAnsi="Arial" w:cs="Arial"/>
              <w:noProof/>
              <w:sz w:val="44"/>
              <w:szCs w:val="44"/>
              <w:lang w:eastAsia="en-GB"/>
            </w:rPr>
          </w:pPr>
          <w:r w:rsidRPr="00A8214F">
            <w:rPr>
              <w:rFonts w:ascii="Arial" w:hAnsi="Arial" w:cs="Arial"/>
              <w:sz w:val="44"/>
              <w:szCs w:val="44"/>
            </w:rPr>
            <w:fldChar w:fldCharType="begin"/>
          </w:r>
          <w:r w:rsidRPr="00A8214F">
            <w:rPr>
              <w:rFonts w:ascii="Arial" w:hAnsi="Arial" w:cs="Arial"/>
              <w:sz w:val="44"/>
              <w:szCs w:val="44"/>
            </w:rPr>
            <w:instrText xml:space="preserve"> TOC \o "1-3" \h \z \u </w:instrText>
          </w:r>
          <w:r w:rsidRPr="00A8214F">
            <w:rPr>
              <w:rFonts w:ascii="Arial" w:hAnsi="Arial" w:cs="Arial"/>
              <w:sz w:val="44"/>
              <w:szCs w:val="44"/>
            </w:rPr>
            <w:fldChar w:fldCharType="separate"/>
          </w:r>
          <w:hyperlink w:anchor="_Toc96544727" w:history="1">
            <w:r w:rsidRPr="00A8214F">
              <w:rPr>
                <w:rStyle w:val="Hyperlink"/>
                <w:rFonts w:ascii="Arial" w:hAnsi="Arial" w:cs="Arial"/>
                <w:noProof/>
                <w:sz w:val="44"/>
                <w:szCs w:val="44"/>
              </w:rPr>
              <w:t>Summary</w:t>
            </w:r>
            <w:r w:rsidRPr="00A8214F">
              <w:rPr>
                <w:rFonts w:ascii="Arial" w:hAnsi="Arial" w:cs="Arial"/>
                <w:noProof/>
                <w:webHidden/>
                <w:sz w:val="44"/>
                <w:szCs w:val="44"/>
              </w:rPr>
              <w:tab/>
            </w:r>
            <w:r w:rsidRPr="00A8214F">
              <w:rPr>
                <w:rFonts w:ascii="Arial" w:hAnsi="Arial" w:cs="Arial"/>
                <w:noProof/>
                <w:webHidden/>
                <w:sz w:val="44"/>
                <w:szCs w:val="44"/>
              </w:rPr>
              <w:fldChar w:fldCharType="begin"/>
            </w:r>
            <w:r w:rsidRPr="00A8214F">
              <w:rPr>
                <w:rFonts w:ascii="Arial" w:hAnsi="Arial" w:cs="Arial"/>
                <w:noProof/>
                <w:webHidden/>
                <w:sz w:val="44"/>
                <w:szCs w:val="44"/>
              </w:rPr>
              <w:instrText xml:space="preserve"> PAGEREF _Toc96544727 \h </w:instrText>
            </w:r>
            <w:r w:rsidRPr="00A8214F">
              <w:rPr>
                <w:rFonts w:ascii="Arial" w:hAnsi="Arial" w:cs="Arial"/>
                <w:noProof/>
                <w:webHidden/>
                <w:sz w:val="44"/>
                <w:szCs w:val="44"/>
              </w:rPr>
            </w:r>
            <w:r w:rsidRPr="00A8214F">
              <w:rPr>
                <w:rFonts w:ascii="Arial" w:hAnsi="Arial" w:cs="Arial"/>
                <w:noProof/>
                <w:webHidden/>
                <w:sz w:val="44"/>
                <w:szCs w:val="44"/>
              </w:rPr>
              <w:fldChar w:fldCharType="separate"/>
            </w:r>
            <w:r w:rsidR="00326A6B">
              <w:rPr>
                <w:rFonts w:ascii="Arial" w:hAnsi="Arial" w:cs="Arial"/>
                <w:noProof/>
                <w:webHidden/>
                <w:sz w:val="44"/>
                <w:szCs w:val="44"/>
              </w:rPr>
              <w:t>2</w:t>
            </w:r>
            <w:r w:rsidRPr="00A8214F">
              <w:rPr>
                <w:rFonts w:ascii="Arial" w:hAnsi="Arial" w:cs="Arial"/>
                <w:noProof/>
                <w:webHidden/>
                <w:sz w:val="44"/>
                <w:szCs w:val="44"/>
              </w:rPr>
              <w:fldChar w:fldCharType="end"/>
            </w:r>
          </w:hyperlink>
        </w:p>
        <w:p w14:paraId="7BB318E6" w14:textId="4FA61D91" w:rsidR="00771CA4" w:rsidRPr="00A8214F" w:rsidRDefault="00D466F4">
          <w:pPr>
            <w:pStyle w:val="TOC1"/>
            <w:tabs>
              <w:tab w:val="right" w:leader="dot" w:pos="9016"/>
            </w:tabs>
            <w:rPr>
              <w:rFonts w:ascii="Arial" w:eastAsiaTheme="minorEastAsia" w:hAnsi="Arial" w:cs="Arial"/>
              <w:noProof/>
              <w:sz w:val="44"/>
              <w:szCs w:val="44"/>
              <w:lang w:eastAsia="en-GB"/>
            </w:rPr>
          </w:pPr>
          <w:hyperlink w:anchor="_Toc96544728" w:history="1">
            <w:r w:rsidR="00771CA4" w:rsidRPr="00A8214F">
              <w:rPr>
                <w:rStyle w:val="Hyperlink"/>
                <w:rFonts w:ascii="Arial" w:hAnsi="Arial" w:cs="Arial"/>
                <w:noProof/>
                <w:sz w:val="44"/>
                <w:szCs w:val="44"/>
              </w:rPr>
              <w:t>What is Problem-Orientated Policing and SARA?</w:t>
            </w:r>
            <w:r w:rsidR="00771CA4" w:rsidRPr="00A8214F">
              <w:rPr>
                <w:rFonts w:ascii="Arial" w:hAnsi="Arial" w:cs="Arial"/>
                <w:noProof/>
                <w:webHidden/>
                <w:sz w:val="44"/>
                <w:szCs w:val="44"/>
              </w:rPr>
              <w:tab/>
            </w:r>
            <w:r w:rsidR="00771CA4" w:rsidRPr="00A8214F">
              <w:rPr>
                <w:rFonts w:ascii="Arial" w:hAnsi="Arial" w:cs="Arial"/>
                <w:noProof/>
                <w:webHidden/>
                <w:sz w:val="44"/>
                <w:szCs w:val="44"/>
              </w:rPr>
              <w:fldChar w:fldCharType="begin"/>
            </w:r>
            <w:r w:rsidR="00771CA4" w:rsidRPr="00A8214F">
              <w:rPr>
                <w:rFonts w:ascii="Arial" w:hAnsi="Arial" w:cs="Arial"/>
                <w:noProof/>
                <w:webHidden/>
                <w:sz w:val="44"/>
                <w:szCs w:val="44"/>
              </w:rPr>
              <w:instrText xml:space="preserve"> PAGEREF _Toc96544728 \h </w:instrText>
            </w:r>
            <w:r w:rsidR="00771CA4" w:rsidRPr="00A8214F">
              <w:rPr>
                <w:rFonts w:ascii="Arial" w:hAnsi="Arial" w:cs="Arial"/>
                <w:noProof/>
                <w:webHidden/>
                <w:sz w:val="44"/>
                <w:szCs w:val="44"/>
              </w:rPr>
            </w:r>
            <w:r w:rsidR="00771CA4" w:rsidRPr="00A8214F">
              <w:rPr>
                <w:rFonts w:ascii="Arial" w:hAnsi="Arial" w:cs="Arial"/>
                <w:noProof/>
                <w:webHidden/>
                <w:sz w:val="44"/>
                <w:szCs w:val="44"/>
              </w:rPr>
              <w:fldChar w:fldCharType="separate"/>
            </w:r>
            <w:r w:rsidR="00326A6B">
              <w:rPr>
                <w:rFonts w:ascii="Arial" w:hAnsi="Arial" w:cs="Arial"/>
                <w:noProof/>
                <w:webHidden/>
                <w:sz w:val="44"/>
                <w:szCs w:val="44"/>
              </w:rPr>
              <w:t>2</w:t>
            </w:r>
            <w:r w:rsidR="00771CA4" w:rsidRPr="00A8214F">
              <w:rPr>
                <w:rFonts w:ascii="Arial" w:hAnsi="Arial" w:cs="Arial"/>
                <w:noProof/>
                <w:webHidden/>
                <w:sz w:val="44"/>
                <w:szCs w:val="44"/>
              </w:rPr>
              <w:fldChar w:fldCharType="end"/>
            </w:r>
          </w:hyperlink>
        </w:p>
        <w:p w14:paraId="20CF3168" w14:textId="67674F2B" w:rsidR="00771CA4" w:rsidRPr="00A8214F" w:rsidRDefault="00D466F4">
          <w:pPr>
            <w:pStyle w:val="TOC1"/>
            <w:tabs>
              <w:tab w:val="right" w:leader="dot" w:pos="9016"/>
            </w:tabs>
            <w:rPr>
              <w:rFonts w:ascii="Arial" w:eastAsiaTheme="minorEastAsia" w:hAnsi="Arial" w:cs="Arial"/>
              <w:noProof/>
              <w:sz w:val="44"/>
              <w:szCs w:val="44"/>
              <w:lang w:eastAsia="en-GB"/>
            </w:rPr>
          </w:pPr>
          <w:hyperlink w:anchor="_Toc96544729" w:history="1">
            <w:r w:rsidR="00771CA4" w:rsidRPr="00A8214F">
              <w:rPr>
                <w:rStyle w:val="Hyperlink"/>
                <w:rFonts w:ascii="Arial" w:hAnsi="Arial" w:cs="Arial"/>
                <w:noProof/>
                <w:sz w:val="44"/>
                <w:szCs w:val="44"/>
              </w:rPr>
              <w:t>What are the Strengths of Problem-Orientated Policing and SARA?</w:t>
            </w:r>
            <w:r w:rsidR="00771CA4" w:rsidRPr="00A8214F">
              <w:rPr>
                <w:rFonts w:ascii="Arial" w:hAnsi="Arial" w:cs="Arial"/>
                <w:noProof/>
                <w:webHidden/>
                <w:sz w:val="44"/>
                <w:szCs w:val="44"/>
              </w:rPr>
              <w:tab/>
            </w:r>
            <w:r w:rsidR="00771CA4" w:rsidRPr="00A8214F">
              <w:rPr>
                <w:rFonts w:ascii="Arial" w:hAnsi="Arial" w:cs="Arial"/>
                <w:noProof/>
                <w:webHidden/>
                <w:sz w:val="44"/>
                <w:szCs w:val="44"/>
              </w:rPr>
              <w:fldChar w:fldCharType="begin"/>
            </w:r>
            <w:r w:rsidR="00771CA4" w:rsidRPr="00A8214F">
              <w:rPr>
                <w:rFonts w:ascii="Arial" w:hAnsi="Arial" w:cs="Arial"/>
                <w:noProof/>
                <w:webHidden/>
                <w:sz w:val="44"/>
                <w:szCs w:val="44"/>
              </w:rPr>
              <w:instrText xml:space="preserve"> PAGEREF _Toc96544729 \h </w:instrText>
            </w:r>
            <w:r w:rsidR="00771CA4" w:rsidRPr="00A8214F">
              <w:rPr>
                <w:rFonts w:ascii="Arial" w:hAnsi="Arial" w:cs="Arial"/>
                <w:noProof/>
                <w:webHidden/>
                <w:sz w:val="44"/>
                <w:szCs w:val="44"/>
              </w:rPr>
            </w:r>
            <w:r w:rsidR="00771CA4" w:rsidRPr="00A8214F">
              <w:rPr>
                <w:rFonts w:ascii="Arial" w:hAnsi="Arial" w:cs="Arial"/>
                <w:noProof/>
                <w:webHidden/>
                <w:sz w:val="44"/>
                <w:szCs w:val="44"/>
              </w:rPr>
              <w:fldChar w:fldCharType="separate"/>
            </w:r>
            <w:r w:rsidR="00326A6B">
              <w:rPr>
                <w:rFonts w:ascii="Arial" w:hAnsi="Arial" w:cs="Arial"/>
                <w:noProof/>
                <w:webHidden/>
                <w:sz w:val="44"/>
                <w:szCs w:val="44"/>
              </w:rPr>
              <w:t>2</w:t>
            </w:r>
            <w:r w:rsidR="00771CA4" w:rsidRPr="00A8214F">
              <w:rPr>
                <w:rFonts w:ascii="Arial" w:hAnsi="Arial" w:cs="Arial"/>
                <w:noProof/>
                <w:webHidden/>
                <w:sz w:val="44"/>
                <w:szCs w:val="44"/>
              </w:rPr>
              <w:fldChar w:fldCharType="end"/>
            </w:r>
          </w:hyperlink>
        </w:p>
        <w:p w14:paraId="47A73461" w14:textId="370B8B83" w:rsidR="00771CA4" w:rsidRPr="00A8214F" w:rsidRDefault="00D466F4">
          <w:pPr>
            <w:pStyle w:val="TOC1"/>
            <w:tabs>
              <w:tab w:val="right" w:leader="dot" w:pos="9016"/>
            </w:tabs>
            <w:rPr>
              <w:rFonts w:ascii="Arial" w:eastAsiaTheme="minorEastAsia" w:hAnsi="Arial" w:cs="Arial"/>
              <w:noProof/>
              <w:sz w:val="44"/>
              <w:szCs w:val="44"/>
              <w:lang w:eastAsia="en-GB"/>
            </w:rPr>
          </w:pPr>
          <w:hyperlink w:anchor="_Toc96544730" w:history="1">
            <w:r w:rsidR="00771CA4" w:rsidRPr="00A8214F">
              <w:rPr>
                <w:rStyle w:val="Hyperlink"/>
                <w:rFonts w:ascii="Arial" w:hAnsi="Arial" w:cs="Arial"/>
                <w:noProof/>
                <w:sz w:val="44"/>
                <w:szCs w:val="44"/>
              </w:rPr>
              <w:t>What are the Negatives of Problem-Orientated Policing and SARA?</w:t>
            </w:r>
            <w:r w:rsidR="00771CA4" w:rsidRPr="00A8214F">
              <w:rPr>
                <w:rFonts w:ascii="Arial" w:hAnsi="Arial" w:cs="Arial"/>
                <w:noProof/>
                <w:webHidden/>
                <w:sz w:val="44"/>
                <w:szCs w:val="44"/>
              </w:rPr>
              <w:tab/>
            </w:r>
            <w:r w:rsidR="00771CA4" w:rsidRPr="00A8214F">
              <w:rPr>
                <w:rFonts w:ascii="Arial" w:hAnsi="Arial" w:cs="Arial"/>
                <w:noProof/>
                <w:webHidden/>
                <w:sz w:val="44"/>
                <w:szCs w:val="44"/>
              </w:rPr>
              <w:fldChar w:fldCharType="begin"/>
            </w:r>
            <w:r w:rsidR="00771CA4" w:rsidRPr="00A8214F">
              <w:rPr>
                <w:rFonts w:ascii="Arial" w:hAnsi="Arial" w:cs="Arial"/>
                <w:noProof/>
                <w:webHidden/>
                <w:sz w:val="44"/>
                <w:szCs w:val="44"/>
              </w:rPr>
              <w:instrText xml:space="preserve"> PAGEREF _Toc96544730 \h </w:instrText>
            </w:r>
            <w:r w:rsidR="00771CA4" w:rsidRPr="00A8214F">
              <w:rPr>
                <w:rFonts w:ascii="Arial" w:hAnsi="Arial" w:cs="Arial"/>
                <w:noProof/>
                <w:webHidden/>
                <w:sz w:val="44"/>
                <w:szCs w:val="44"/>
              </w:rPr>
            </w:r>
            <w:r w:rsidR="00771CA4" w:rsidRPr="00A8214F">
              <w:rPr>
                <w:rFonts w:ascii="Arial" w:hAnsi="Arial" w:cs="Arial"/>
                <w:noProof/>
                <w:webHidden/>
                <w:sz w:val="44"/>
                <w:szCs w:val="44"/>
              </w:rPr>
              <w:fldChar w:fldCharType="separate"/>
            </w:r>
            <w:r w:rsidR="00326A6B">
              <w:rPr>
                <w:rFonts w:ascii="Arial" w:hAnsi="Arial" w:cs="Arial"/>
                <w:noProof/>
                <w:webHidden/>
                <w:sz w:val="44"/>
                <w:szCs w:val="44"/>
              </w:rPr>
              <w:t>4</w:t>
            </w:r>
            <w:r w:rsidR="00771CA4" w:rsidRPr="00A8214F">
              <w:rPr>
                <w:rFonts w:ascii="Arial" w:hAnsi="Arial" w:cs="Arial"/>
                <w:noProof/>
                <w:webHidden/>
                <w:sz w:val="44"/>
                <w:szCs w:val="44"/>
              </w:rPr>
              <w:fldChar w:fldCharType="end"/>
            </w:r>
          </w:hyperlink>
        </w:p>
        <w:p w14:paraId="74913FA8" w14:textId="3831E9BF" w:rsidR="00771CA4" w:rsidRPr="00A8214F" w:rsidRDefault="00D466F4">
          <w:pPr>
            <w:pStyle w:val="TOC1"/>
            <w:tabs>
              <w:tab w:val="right" w:leader="dot" w:pos="9016"/>
            </w:tabs>
            <w:rPr>
              <w:rFonts w:ascii="Arial" w:eastAsiaTheme="minorEastAsia" w:hAnsi="Arial" w:cs="Arial"/>
              <w:noProof/>
              <w:sz w:val="44"/>
              <w:szCs w:val="44"/>
              <w:lang w:eastAsia="en-GB"/>
            </w:rPr>
          </w:pPr>
          <w:hyperlink w:anchor="_Toc96544731" w:history="1">
            <w:r w:rsidR="00771CA4" w:rsidRPr="00A8214F">
              <w:rPr>
                <w:rStyle w:val="Hyperlink"/>
                <w:rFonts w:ascii="Arial" w:hAnsi="Arial" w:cs="Arial"/>
                <w:noProof/>
                <w:sz w:val="44"/>
                <w:szCs w:val="44"/>
              </w:rPr>
              <w:t>Application of SARA to Real Life Scenario</w:t>
            </w:r>
            <w:r w:rsidR="00771CA4" w:rsidRPr="00A8214F">
              <w:rPr>
                <w:rFonts w:ascii="Arial" w:hAnsi="Arial" w:cs="Arial"/>
                <w:noProof/>
                <w:webHidden/>
                <w:sz w:val="44"/>
                <w:szCs w:val="44"/>
              </w:rPr>
              <w:tab/>
            </w:r>
            <w:r w:rsidR="00771CA4" w:rsidRPr="00A8214F">
              <w:rPr>
                <w:rFonts w:ascii="Arial" w:hAnsi="Arial" w:cs="Arial"/>
                <w:noProof/>
                <w:webHidden/>
                <w:sz w:val="44"/>
                <w:szCs w:val="44"/>
              </w:rPr>
              <w:fldChar w:fldCharType="begin"/>
            </w:r>
            <w:r w:rsidR="00771CA4" w:rsidRPr="00A8214F">
              <w:rPr>
                <w:rFonts w:ascii="Arial" w:hAnsi="Arial" w:cs="Arial"/>
                <w:noProof/>
                <w:webHidden/>
                <w:sz w:val="44"/>
                <w:szCs w:val="44"/>
              </w:rPr>
              <w:instrText xml:space="preserve"> PAGEREF _Toc96544731 \h </w:instrText>
            </w:r>
            <w:r w:rsidR="00771CA4" w:rsidRPr="00A8214F">
              <w:rPr>
                <w:rFonts w:ascii="Arial" w:hAnsi="Arial" w:cs="Arial"/>
                <w:noProof/>
                <w:webHidden/>
                <w:sz w:val="44"/>
                <w:szCs w:val="44"/>
              </w:rPr>
            </w:r>
            <w:r w:rsidR="00771CA4" w:rsidRPr="00A8214F">
              <w:rPr>
                <w:rFonts w:ascii="Arial" w:hAnsi="Arial" w:cs="Arial"/>
                <w:noProof/>
                <w:webHidden/>
                <w:sz w:val="44"/>
                <w:szCs w:val="44"/>
              </w:rPr>
              <w:fldChar w:fldCharType="separate"/>
            </w:r>
            <w:r w:rsidR="00326A6B">
              <w:rPr>
                <w:rFonts w:ascii="Arial" w:hAnsi="Arial" w:cs="Arial"/>
                <w:noProof/>
                <w:webHidden/>
                <w:sz w:val="44"/>
                <w:szCs w:val="44"/>
              </w:rPr>
              <w:t>5</w:t>
            </w:r>
            <w:r w:rsidR="00771CA4" w:rsidRPr="00A8214F">
              <w:rPr>
                <w:rFonts w:ascii="Arial" w:hAnsi="Arial" w:cs="Arial"/>
                <w:noProof/>
                <w:webHidden/>
                <w:sz w:val="44"/>
                <w:szCs w:val="44"/>
              </w:rPr>
              <w:fldChar w:fldCharType="end"/>
            </w:r>
          </w:hyperlink>
        </w:p>
        <w:p w14:paraId="034408BF" w14:textId="71B018F6" w:rsidR="00771CA4" w:rsidRPr="00A8214F" w:rsidRDefault="00D466F4">
          <w:pPr>
            <w:pStyle w:val="TOC1"/>
            <w:tabs>
              <w:tab w:val="right" w:leader="dot" w:pos="9016"/>
            </w:tabs>
            <w:rPr>
              <w:rFonts w:ascii="Arial" w:eastAsiaTheme="minorEastAsia" w:hAnsi="Arial" w:cs="Arial"/>
              <w:noProof/>
              <w:sz w:val="44"/>
              <w:szCs w:val="44"/>
              <w:lang w:eastAsia="en-GB"/>
            </w:rPr>
          </w:pPr>
          <w:hyperlink w:anchor="_Toc96544732" w:history="1">
            <w:r w:rsidR="00771CA4" w:rsidRPr="00A8214F">
              <w:rPr>
                <w:rStyle w:val="Hyperlink"/>
                <w:rFonts w:ascii="Arial" w:hAnsi="Arial" w:cs="Arial"/>
                <w:noProof/>
                <w:sz w:val="44"/>
                <w:szCs w:val="44"/>
              </w:rPr>
              <w:t>Conclusion</w:t>
            </w:r>
            <w:r w:rsidR="00771CA4" w:rsidRPr="00A8214F">
              <w:rPr>
                <w:rFonts w:ascii="Arial" w:hAnsi="Arial" w:cs="Arial"/>
                <w:noProof/>
                <w:webHidden/>
                <w:sz w:val="44"/>
                <w:szCs w:val="44"/>
              </w:rPr>
              <w:tab/>
            </w:r>
            <w:r w:rsidR="00771CA4" w:rsidRPr="00A8214F">
              <w:rPr>
                <w:rFonts w:ascii="Arial" w:hAnsi="Arial" w:cs="Arial"/>
                <w:noProof/>
                <w:webHidden/>
                <w:sz w:val="44"/>
                <w:szCs w:val="44"/>
              </w:rPr>
              <w:fldChar w:fldCharType="begin"/>
            </w:r>
            <w:r w:rsidR="00771CA4" w:rsidRPr="00A8214F">
              <w:rPr>
                <w:rFonts w:ascii="Arial" w:hAnsi="Arial" w:cs="Arial"/>
                <w:noProof/>
                <w:webHidden/>
                <w:sz w:val="44"/>
                <w:szCs w:val="44"/>
              </w:rPr>
              <w:instrText xml:space="preserve"> PAGEREF _Toc96544732 \h </w:instrText>
            </w:r>
            <w:r w:rsidR="00771CA4" w:rsidRPr="00A8214F">
              <w:rPr>
                <w:rFonts w:ascii="Arial" w:hAnsi="Arial" w:cs="Arial"/>
                <w:noProof/>
                <w:webHidden/>
                <w:sz w:val="44"/>
                <w:szCs w:val="44"/>
              </w:rPr>
            </w:r>
            <w:r w:rsidR="00771CA4" w:rsidRPr="00A8214F">
              <w:rPr>
                <w:rFonts w:ascii="Arial" w:hAnsi="Arial" w:cs="Arial"/>
                <w:noProof/>
                <w:webHidden/>
                <w:sz w:val="44"/>
                <w:szCs w:val="44"/>
              </w:rPr>
              <w:fldChar w:fldCharType="separate"/>
            </w:r>
            <w:r w:rsidR="00326A6B">
              <w:rPr>
                <w:rFonts w:ascii="Arial" w:hAnsi="Arial" w:cs="Arial"/>
                <w:noProof/>
                <w:webHidden/>
                <w:sz w:val="44"/>
                <w:szCs w:val="44"/>
              </w:rPr>
              <w:t>7</w:t>
            </w:r>
            <w:r w:rsidR="00771CA4" w:rsidRPr="00A8214F">
              <w:rPr>
                <w:rFonts w:ascii="Arial" w:hAnsi="Arial" w:cs="Arial"/>
                <w:noProof/>
                <w:webHidden/>
                <w:sz w:val="44"/>
                <w:szCs w:val="44"/>
              </w:rPr>
              <w:fldChar w:fldCharType="end"/>
            </w:r>
          </w:hyperlink>
        </w:p>
        <w:p w14:paraId="64102C79" w14:textId="0F5C5B8C" w:rsidR="00771CA4" w:rsidRPr="00A8214F" w:rsidRDefault="00D466F4">
          <w:pPr>
            <w:pStyle w:val="TOC1"/>
            <w:tabs>
              <w:tab w:val="right" w:leader="dot" w:pos="9016"/>
            </w:tabs>
            <w:rPr>
              <w:rFonts w:ascii="Arial" w:eastAsiaTheme="minorEastAsia" w:hAnsi="Arial" w:cs="Arial"/>
              <w:noProof/>
              <w:sz w:val="44"/>
              <w:szCs w:val="44"/>
              <w:lang w:eastAsia="en-GB"/>
            </w:rPr>
          </w:pPr>
          <w:hyperlink w:anchor="_Toc96544733" w:history="1">
            <w:r w:rsidR="00771CA4" w:rsidRPr="00A8214F">
              <w:rPr>
                <w:rStyle w:val="Hyperlink"/>
                <w:rFonts w:ascii="Arial" w:hAnsi="Arial" w:cs="Arial"/>
                <w:noProof/>
                <w:sz w:val="44"/>
                <w:szCs w:val="44"/>
              </w:rPr>
              <w:t>Reference List</w:t>
            </w:r>
            <w:r w:rsidR="00771CA4" w:rsidRPr="00A8214F">
              <w:rPr>
                <w:rFonts w:ascii="Arial" w:hAnsi="Arial" w:cs="Arial"/>
                <w:noProof/>
                <w:webHidden/>
                <w:sz w:val="44"/>
                <w:szCs w:val="44"/>
              </w:rPr>
              <w:tab/>
            </w:r>
            <w:r w:rsidR="00771CA4" w:rsidRPr="00A8214F">
              <w:rPr>
                <w:rFonts w:ascii="Arial" w:hAnsi="Arial" w:cs="Arial"/>
                <w:noProof/>
                <w:webHidden/>
                <w:sz w:val="44"/>
                <w:szCs w:val="44"/>
              </w:rPr>
              <w:fldChar w:fldCharType="begin"/>
            </w:r>
            <w:r w:rsidR="00771CA4" w:rsidRPr="00A8214F">
              <w:rPr>
                <w:rFonts w:ascii="Arial" w:hAnsi="Arial" w:cs="Arial"/>
                <w:noProof/>
                <w:webHidden/>
                <w:sz w:val="44"/>
                <w:szCs w:val="44"/>
              </w:rPr>
              <w:instrText xml:space="preserve"> PAGEREF _Toc96544733 \h </w:instrText>
            </w:r>
            <w:r w:rsidR="00771CA4" w:rsidRPr="00A8214F">
              <w:rPr>
                <w:rFonts w:ascii="Arial" w:hAnsi="Arial" w:cs="Arial"/>
                <w:noProof/>
                <w:webHidden/>
                <w:sz w:val="44"/>
                <w:szCs w:val="44"/>
              </w:rPr>
            </w:r>
            <w:r w:rsidR="00771CA4" w:rsidRPr="00A8214F">
              <w:rPr>
                <w:rFonts w:ascii="Arial" w:hAnsi="Arial" w:cs="Arial"/>
                <w:noProof/>
                <w:webHidden/>
                <w:sz w:val="44"/>
                <w:szCs w:val="44"/>
              </w:rPr>
              <w:fldChar w:fldCharType="separate"/>
            </w:r>
            <w:r w:rsidR="00326A6B">
              <w:rPr>
                <w:rFonts w:ascii="Arial" w:hAnsi="Arial" w:cs="Arial"/>
                <w:noProof/>
                <w:webHidden/>
                <w:sz w:val="44"/>
                <w:szCs w:val="44"/>
              </w:rPr>
              <w:t>8</w:t>
            </w:r>
            <w:r w:rsidR="00771CA4" w:rsidRPr="00A8214F">
              <w:rPr>
                <w:rFonts w:ascii="Arial" w:hAnsi="Arial" w:cs="Arial"/>
                <w:noProof/>
                <w:webHidden/>
                <w:sz w:val="44"/>
                <w:szCs w:val="44"/>
              </w:rPr>
              <w:fldChar w:fldCharType="end"/>
            </w:r>
          </w:hyperlink>
        </w:p>
        <w:p w14:paraId="723A19A5" w14:textId="623ED367" w:rsidR="00771CA4" w:rsidRPr="00A8214F" w:rsidRDefault="00771CA4">
          <w:pPr>
            <w:rPr>
              <w:rFonts w:ascii="Arial" w:hAnsi="Arial" w:cs="Arial"/>
              <w:sz w:val="44"/>
              <w:szCs w:val="44"/>
            </w:rPr>
          </w:pPr>
          <w:r w:rsidRPr="00A8214F">
            <w:rPr>
              <w:rFonts w:ascii="Arial" w:hAnsi="Arial" w:cs="Arial"/>
              <w:b/>
              <w:bCs/>
              <w:noProof/>
              <w:sz w:val="44"/>
              <w:szCs w:val="44"/>
            </w:rPr>
            <w:fldChar w:fldCharType="end"/>
          </w:r>
        </w:p>
      </w:sdtContent>
    </w:sdt>
    <w:p w14:paraId="68856FD5" w14:textId="77777777" w:rsidR="00FF50F9" w:rsidRPr="00A8214F" w:rsidRDefault="00FF50F9">
      <w:pPr>
        <w:rPr>
          <w:rFonts w:ascii="Arial" w:hAnsi="Arial" w:cs="Arial"/>
          <w:b/>
          <w:bCs/>
          <w:sz w:val="44"/>
          <w:szCs w:val="44"/>
        </w:rPr>
      </w:pPr>
    </w:p>
    <w:p w14:paraId="04D22812" w14:textId="77777777" w:rsidR="00FF50F9" w:rsidRPr="00A8214F" w:rsidRDefault="00FF50F9">
      <w:pPr>
        <w:rPr>
          <w:rFonts w:ascii="Arial" w:hAnsi="Arial" w:cs="Arial"/>
          <w:b/>
          <w:bCs/>
          <w:sz w:val="24"/>
          <w:szCs w:val="24"/>
        </w:rPr>
      </w:pPr>
    </w:p>
    <w:p w14:paraId="0197DE06" w14:textId="77777777" w:rsidR="00FF50F9" w:rsidRPr="00A8214F" w:rsidRDefault="00FF50F9">
      <w:pPr>
        <w:rPr>
          <w:rFonts w:ascii="Arial" w:hAnsi="Arial" w:cs="Arial"/>
          <w:b/>
          <w:bCs/>
          <w:sz w:val="24"/>
          <w:szCs w:val="24"/>
        </w:rPr>
      </w:pPr>
    </w:p>
    <w:p w14:paraId="774B868B" w14:textId="77777777" w:rsidR="00FF50F9" w:rsidRPr="00A8214F" w:rsidRDefault="00FF50F9">
      <w:pPr>
        <w:rPr>
          <w:rFonts w:ascii="Arial" w:hAnsi="Arial" w:cs="Arial"/>
          <w:b/>
          <w:bCs/>
          <w:sz w:val="24"/>
          <w:szCs w:val="24"/>
        </w:rPr>
      </w:pPr>
    </w:p>
    <w:p w14:paraId="609450AC" w14:textId="77777777" w:rsidR="00FF50F9" w:rsidRPr="00A8214F" w:rsidRDefault="00FF50F9">
      <w:pPr>
        <w:rPr>
          <w:rFonts w:ascii="Arial" w:hAnsi="Arial" w:cs="Arial"/>
          <w:b/>
          <w:bCs/>
          <w:sz w:val="24"/>
          <w:szCs w:val="24"/>
        </w:rPr>
      </w:pPr>
    </w:p>
    <w:p w14:paraId="3CAE14EA" w14:textId="77777777" w:rsidR="00FF50F9" w:rsidRPr="00A8214F" w:rsidRDefault="00FF50F9">
      <w:pPr>
        <w:rPr>
          <w:rFonts w:ascii="Arial" w:hAnsi="Arial" w:cs="Arial"/>
          <w:b/>
          <w:bCs/>
          <w:sz w:val="24"/>
          <w:szCs w:val="24"/>
        </w:rPr>
      </w:pPr>
    </w:p>
    <w:p w14:paraId="2A4514BA" w14:textId="77777777" w:rsidR="00FF50F9" w:rsidRPr="00A8214F" w:rsidRDefault="00FF50F9">
      <w:pPr>
        <w:rPr>
          <w:rFonts w:ascii="Arial" w:hAnsi="Arial" w:cs="Arial"/>
          <w:b/>
          <w:bCs/>
          <w:sz w:val="24"/>
          <w:szCs w:val="24"/>
        </w:rPr>
      </w:pPr>
    </w:p>
    <w:p w14:paraId="67526C80" w14:textId="0BA71E6E" w:rsidR="005F46D8" w:rsidRDefault="005F46D8" w:rsidP="0014328A">
      <w:pPr>
        <w:pStyle w:val="Heading1"/>
        <w:rPr>
          <w:rStyle w:val="Strong"/>
          <w:rFonts w:ascii="Arial" w:hAnsi="Arial" w:cs="Arial"/>
        </w:rPr>
      </w:pPr>
      <w:bookmarkStart w:id="0" w:name="_Toc96544727"/>
    </w:p>
    <w:p w14:paraId="254722B3" w14:textId="350B0478" w:rsidR="00252251" w:rsidRDefault="00252251" w:rsidP="00252251"/>
    <w:p w14:paraId="02B74876" w14:textId="4E6C2990" w:rsidR="00252251" w:rsidRDefault="00252251" w:rsidP="00252251"/>
    <w:p w14:paraId="2683594C" w14:textId="77777777" w:rsidR="00D3258F" w:rsidRPr="00252251" w:rsidRDefault="00D3258F" w:rsidP="00252251"/>
    <w:p w14:paraId="3208ED53" w14:textId="3821807D" w:rsidR="002A53AF" w:rsidRPr="009A2E2F" w:rsidRDefault="00441280" w:rsidP="0014328A">
      <w:pPr>
        <w:pStyle w:val="Heading1"/>
        <w:rPr>
          <w:rStyle w:val="Strong"/>
          <w:rFonts w:ascii="Arial" w:hAnsi="Arial" w:cs="Arial"/>
          <w:sz w:val="24"/>
          <w:szCs w:val="24"/>
        </w:rPr>
      </w:pPr>
      <w:r w:rsidRPr="009A2E2F">
        <w:rPr>
          <w:rStyle w:val="Strong"/>
          <w:rFonts w:ascii="Arial" w:hAnsi="Arial" w:cs="Arial"/>
          <w:sz w:val="24"/>
          <w:szCs w:val="24"/>
        </w:rPr>
        <w:lastRenderedPageBreak/>
        <w:t>Summary</w:t>
      </w:r>
      <w:bookmarkEnd w:id="0"/>
    </w:p>
    <w:p w14:paraId="784B0E21" w14:textId="77777777" w:rsidR="00D3258F" w:rsidRPr="009A2E2F" w:rsidRDefault="00D3258F" w:rsidP="00D3258F">
      <w:pPr>
        <w:rPr>
          <w:rFonts w:ascii="Arial" w:hAnsi="Arial" w:cs="Arial"/>
          <w:sz w:val="24"/>
          <w:szCs w:val="24"/>
        </w:rPr>
      </w:pPr>
    </w:p>
    <w:p w14:paraId="095E4F20" w14:textId="5A887C59" w:rsidR="00B6094C" w:rsidRPr="009A2E2F" w:rsidRDefault="00B6094C" w:rsidP="00B6094C">
      <w:pPr>
        <w:rPr>
          <w:rFonts w:ascii="Arial" w:hAnsi="Arial" w:cs="Arial"/>
          <w:sz w:val="24"/>
          <w:szCs w:val="24"/>
        </w:rPr>
      </w:pPr>
      <w:r w:rsidRPr="009A2E2F">
        <w:rPr>
          <w:rFonts w:ascii="Arial" w:hAnsi="Arial" w:cs="Arial"/>
          <w:sz w:val="24"/>
          <w:szCs w:val="24"/>
        </w:rPr>
        <w:t>S</w:t>
      </w:r>
      <w:r w:rsidR="00D3258F" w:rsidRPr="009A2E2F">
        <w:rPr>
          <w:rFonts w:ascii="Arial" w:hAnsi="Arial" w:cs="Arial"/>
          <w:sz w:val="24"/>
          <w:szCs w:val="24"/>
        </w:rPr>
        <w:t xml:space="preserve">canning-Analysis-Response-Assess </w:t>
      </w:r>
      <w:r w:rsidRPr="009A2E2F">
        <w:rPr>
          <w:rFonts w:ascii="Arial" w:hAnsi="Arial" w:cs="Arial"/>
          <w:sz w:val="24"/>
          <w:szCs w:val="24"/>
        </w:rPr>
        <w:t>is designed to be simplistic and well suited to all officers within the police, it breaks down the problem-</w:t>
      </w:r>
      <w:r w:rsidR="00D3258F" w:rsidRPr="009A2E2F">
        <w:rPr>
          <w:rFonts w:ascii="Arial" w:hAnsi="Arial" w:cs="Arial"/>
          <w:sz w:val="24"/>
          <w:szCs w:val="24"/>
        </w:rPr>
        <w:t>orientated policing</w:t>
      </w:r>
      <w:r w:rsidRPr="009A2E2F">
        <w:rPr>
          <w:rFonts w:ascii="Arial" w:hAnsi="Arial" w:cs="Arial"/>
          <w:sz w:val="24"/>
          <w:szCs w:val="24"/>
        </w:rPr>
        <w:t xml:space="preserve"> element into four steps. Eisenberg &amp; </w:t>
      </w:r>
      <w:proofErr w:type="spellStart"/>
      <w:r w:rsidRPr="009A2E2F">
        <w:rPr>
          <w:rFonts w:ascii="Arial" w:hAnsi="Arial" w:cs="Arial"/>
          <w:sz w:val="24"/>
          <w:szCs w:val="24"/>
        </w:rPr>
        <w:t>Glasscock</w:t>
      </w:r>
      <w:proofErr w:type="spellEnd"/>
      <w:r w:rsidRPr="009A2E2F">
        <w:rPr>
          <w:rFonts w:ascii="Arial" w:hAnsi="Arial" w:cs="Arial"/>
          <w:sz w:val="24"/>
          <w:szCs w:val="24"/>
        </w:rPr>
        <w:t xml:space="preserve">, (2001 quoted in </w:t>
      </w:r>
      <w:proofErr w:type="spellStart"/>
      <w:r w:rsidRPr="009A2E2F">
        <w:rPr>
          <w:rFonts w:ascii="Arial" w:hAnsi="Arial" w:cs="Arial"/>
          <w:sz w:val="24"/>
          <w:szCs w:val="24"/>
        </w:rPr>
        <w:t>Brandon.D</w:t>
      </w:r>
      <w:proofErr w:type="spellEnd"/>
      <w:r w:rsidRPr="009A2E2F">
        <w:rPr>
          <w:rFonts w:ascii="Arial" w:hAnsi="Arial" w:cs="Arial"/>
          <w:sz w:val="24"/>
          <w:szCs w:val="24"/>
        </w:rPr>
        <w:t>, 2015).</w:t>
      </w:r>
      <w:r w:rsidR="00D3258F" w:rsidRPr="009A2E2F">
        <w:rPr>
          <w:rFonts w:ascii="Arial" w:hAnsi="Arial" w:cs="Arial"/>
          <w:sz w:val="24"/>
          <w:szCs w:val="24"/>
        </w:rPr>
        <w:t xml:space="preserve"> </w:t>
      </w:r>
      <w:r w:rsidR="00D3258F" w:rsidRPr="009A2E2F">
        <w:rPr>
          <w:rFonts w:ascii="Arial" w:hAnsi="Arial" w:cs="Arial"/>
          <w:color w:val="0E101A"/>
          <w:sz w:val="24"/>
          <w:szCs w:val="24"/>
        </w:rPr>
        <w:t>It could be argued that large cuts of the budget to Police and the decrease in day-to-day spending may affect the economic budget needed to fund models such as SARA, yet the College of Policing (2020) opposes that P</w:t>
      </w:r>
      <w:r w:rsidR="00CE1495">
        <w:rPr>
          <w:rFonts w:ascii="Arial" w:hAnsi="Arial" w:cs="Arial"/>
          <w:color w:val="0E101A"/>
          <w:sz w:val="24"/>
          <w:szCs w:val="24"/>
        </w:rPr>
        <w:t>roblem-</w:t>
      </w:r>
      <w:r w:rsidR="00D3258F" w:rsidRPr="009A2E2F">
        <w:rPr>
          <w:rFonts w:ascii="Arial" w:hAnsi="Arial" w:cs="Arial"/>
          <w:color w:val="0E101A"/>
          <w:sz w:val="24"/>
          <w:szCs w:val="24"/>
        </w:rPr>
        <w:t>O</w:t>
      </w:r>
      <w:r w:rsidR="00CE1495">
        <w:rPr>
          <w:rFonts w:ascii="Arial" w:hAnsi="Arial" w:cs="Arial"/>
          <w:color w:val="0E101A"/>
          <w:sz w:val="24"/>
          <w:szCs w:val="24"/>
        </w:rPr>
        <w:t xml:space="preserve">rientated </w:t>
      </w:r>
      <w:r w:rsidR="00D3258F" w:rsidRPr="009A2E2F">
        <w:rPr>
          <w:rFonts w:ascii="Arial" w:hAnsi="Arial" w:cs="Arial"/>
          <w:color w:val="0E101A"/>
          <w:sz w:val="24"/>
          <w:szCs w:val="24"/>
        </w:rPr>
        <w:t>P</w:t>
      </w:r>
      <w:r w:rsidR="00CE1495">
        <w:rPr>
          <w:rFonts w:ascii="Arial" w:hAnsi="Arial" w:cs="Arial"/>
          <w:color w:val="0E101A"/>
          <w:sz w:val="24"/>
          <w:szCs w:val="24"/>
        </w:rPr>
        <w:t>olicing</w:t>
      </w:r>
      <w:r w:rsidR="00D3258F" w:rsidRPr="009A2E2F">
        <w:rPr>
          <w:rFonts w:ascii="Arial" w:hAnsi="Arial" w:cs="Arial"/>
          <w:color w:val="0E101A"/>
          <w:sz w:val="24"/>
          <w:szCs w:val="24"/>
        </w:rPr>
        <w:t xml:space="preserve"> </w:t>
      </w:r>
      <w:r w:rsidR="00CE1495">
        <w:rPr>
          <w:rFonts w:ascii="Arial" w:hAnsi="Arial" w:cs="Arial"/>
          <w:color w:val="0E101A"/>
          <w:sz w:val="24"/>
          <w:szCs w:val="24"/>
        </w:rPr>
        <w:t>requires little expenses</w:t>
      </w:r>
      <w:r w:rsidR="00D3258F" w:rsidRPr="009A2E2F">
        <w:rPr>
          <w:rFonts w:ascii="Arial" w:hAnsi="Arial" w:cs="Arial"/>
          <w:color w:val="0E101A"/>
          <w:sz w:val="24"/>
          <w:szCs w:val="24"/>
        </w:rPr>
        <w:t xml:space="preserve"> and could be deemed very effective for the future of policing on evidence.</w:t>
      </w:r>
      <w:r w:rsidR="00D3258F" w:rsidRPr="009A2E2F">
        <w:rPr>
          <w:rFonts w:ascii="Arial" w:hAnsi="Arial" w:cs="Arial"/>
          <w:sz w:val="24"/>
          <w:szCs w:val="24"/>
        </w:rPr>
        <w:t xml:space="preserve"> Scanning-Analysis-Response-Assess could prove to be an effective method to combat violent crime and sexual offences based on the conclusions drawn</w:t>
      </w:r>
      <w:r w:rsidR="00CE1495">
        <w:rPr>
          <w:rFonts w:ascii="Arial" w:hAnsi="Arial" w:cs="Arial"/>
          <w:sz w:val="24"/>
          <w:szCs w:val="24"/>
        </w:rPr>
        <w:t xml:space="preserve"> within the Swansea, South Wales region</w:t>
      </w:r>
      <w:r w:rsidR="00D3258F" w:rsidRPr="009A2E2F">
        <w:rPr>
          <w:rFonts w:ascii="Arial" w:hAnsi="Arial" w:cs="Arial"/>
          <w:sz w:val="24"/>
          <w:szCs w:val="24"/>
        </w:rPr>
        <w:t>.</w:t>
      </w:r>
    </w:p>
    <w:p w14:paraId="4F97895D" w14:textId="52772EA6" w:rsidR="00441280" w:rsidRPr="009A2E2F" w:rsidRDefault="00441280" w:rsidP="0014328A">
      <w:pPr>
        <w:pStyle w:val="Heading1"/>
        <w:rPr>
          <w:rStyle w:val="Strong"/>
          <w:rFonts w:ascii="Arial" w:hAnsi="Arial" w:cs="Arial"/>
          <w:sz w:val="24"/>
          <w:szCs w:val="24"/>
        </w:rPr>
      </w:pPr>
      <w:bookmarkStart w:id="1" w:name="_Toc96544728"/>
      <w:r w:rsidRPr="009A2E2F">
        <w:rPr>
          <w:rStyle w:val="Strong"/>
          <w:rFonts w:ascii="Arial" w:hAnsi="Arial" w:cs="Arial"/>
          <w:sz w:val="24"/>
          <w:szCs w:val="24"/>
        </w:rPr>
        <w:t>What is P</w:t>
      </w:r>
      <w:r w:rsidR="00F169DB" w:rsidRPr="009A2E2F">
        <w:rPr>
          <w:rStyle w:val="Strong"/>
          <w:rFonts w:ascii="Arial" w:hAnsi="Arial" w:cs="Arial"/>
          <w:sz w:val="24"/>
          <w:szCs w:val="24"/>
        </w:rPr>
        <w:t>roblem-</w:t>
      </w:r>
      <w:r w:rsidRPr="009A2E2F">
        <w:rPr>
          <w:rStyle w:val="Strong"/>
          <w:rFonts w:ascii="Arial" w:hAnsi="Arial" w:cs="Arial"/>
          <w:sz w:val="24"/>
          <w:szCs w:val="24"/>
        </w:rPr>
        <w:t>O</w:t>
      </w:r>
      <w:r w:rsidR="00F169DB" w:rsidRPr="009A2E2F">
        <w:rPr>
          <w:rStyle w:val="Strong"/>
          <w:rFonts w:ascii="Arial" w:hAnsi="Arial" w:cs="Arial"/>
          <w:sz w:val="24"/>
          <w:szCs w:val="24"/>
        </w:rPr>
        <w:t xml:space="preserve">rientated </w:t>
      </w:r>
      <w:r w:rsidRPr="009A2E2F">
        <w:rPr>
          <w:rStyle w:val="Strong"/>
          <w:rFonts w:ascii="Arial" w:hAnsi="Arial" w:cs="Arial"/>
          <w:sz w:val="24"/>
          <w:szCs w:val="24"/>
        </w:rPr>
        <w:t>P</w:t>
      </w:r>
      <w:r w:rsidR="00F169DB" w:rsidRPr="009A2E2F">
        <w:rPr>
          <w:rStyle w:val="Strong"/>
          <w:rFonts w:ascii="Arial" w:hAnsi="Arial" w:cs="Arial"/>
          <w:sz w:val="24"/>
          <w:szCs w:val="24"/>
        </w:rPr>
        <w:t>olicing</w:t>
      </w:r>
      <w:r w:rsidRPr="009A2E2F">
        <w:rPr>
          <w:rStyle w:val="Strong"/>
          <w:rFonts w:ascii="Arial" w:hAnsi="Arial" w:cs="Arial"/>
          <w:sz w:val="24"/>
          <w:szCs w:val="24"/>
        </w:rPr>
        <w:t xml:space="preserve"> </w:t>
      </w:r>
      <w:r w:rsidR="00F169DB" w:rsidRPr="009A2E2F">
        <w:rPr>
          <w:rStyle w:val="Strong"/>
          <w:rFonts w:ascii="Arial" w:hAnsi="Arial" w:cs="Arial"/>
          <w:sz w:val="24"/>
          <w:szCs w:val="24"/>
        </w:rPr>
        <w:t xml:space="preserve">and </w:t>
      </w:r>
      <w:r w:rsidRPr="009A2E2F">
        <w:rPr>
          <w:rStyle w:val="Strong"/>
          <w:rFonts w:ascii="Arial" w:hAnsi="Arial" w:cs="Arial"/>
          <w:sz w:val="24"/>
          <w:szCs w:val="24"/>
        </w:rPr>
        <w:t>SARA</w:t>
      </w:r>
      <w:r w:rsidR="00EE6DBD" w:rsidRPr="009A2E2F">
        <w:rPr>
          <w:rStyle w:val="Strong"/>
          <w:rFonts w:ascii="Arial" w:hAnsi="Arial" w:cs="Arial"/>
          <w:sz w:val="24"/>
          <w:szCs w:val="24"/>
        </w:rPr>
        <w:t>?</w:t>
      </w:r>
      <w:bookmarkEnd w:id="1"/>
    </w:p>
    <w:p w14:paraId="41457431" w14:textId="77777777" w:rsidR="008E77EC" w:rsidRPr="009A2E2F" w:rsidRDefault="008E77EC" w:rsidP="008E77EC">
      <w:pPr>
        <w:rPr>
          <w:rFonts w:ascii="Arial" w:hAnsi="Arial" w:cs="Arial"/>
          <w:sz w:val="24"/>
          <w:szCs w:val="24"/>
        </w:rPr>
      </w:pPr>
    </w:p>
    <w:p w14:paraId="54DC6530" w14:textId="66CA3AD1" w:rsidR="00FB0D7A" w:rsidRPr="009A2E2F" w:rsidRDefault="005D23D2">
      <w:pPr>
        <w:rPr>
          <w:rFonts w:ascii="Arial" w:hAnsi="Arial" w:cs="Arial"/>
          <w:sz w:val="24"/>
          <w:szCs w:val="24"/>
        </w:rPr>
      </w:pPr>
      <w:r w:rsidRPr="009A2E2F">
        <w:rPr>
          <w:rFonts w:ascii="Arial" w:hAnsi="Arial" w:cs="Arial"/>
          <w:color w:val="0E101A"/>
          <w:sz w:val="24"/>
          <w:szCs w:val="24"/>
        </w:rPr>
        <w:t xml:space="preserve">The Evidence-Based Policing App (2022) </w:t>
      </w:r>
      <w:r w:rsidR="003C683D" w:rsidRPr="009A2E2F">
        <w:rPr>
          <w:rFonts w:ascii="Arial" w:hAnsi="Arial" w:cs="Arial"/>
          <w:color w:val="0E101A"/>
          <w:sz w:val="24"/>
          <w:szCs w:val="24"/>
        </w:rPr>
        <w:t xml:space="preserve">set outs a basis of </w:t>
      </w:r>
      <w:r w:rsidR="00F604A1" w:rsidRPr="009A2E2F">
        <w:rPr>
          <w:rFonts w:ascii="Arial" w:hAnsi="Arial" w:cs="Arial"/>
          <w:color w:val="0E101A"/>
          <w:sz w:val="24"/>
          <w:szCs w:val="24"/>
        </w:rPr>
        <w:t>understanding</w:t>
      </w:r>
      <w:r w:rsidR="003C683D" w:rsidRPr="009A2E2F">
        <w:rPr>
          <w:rFonts w:ascii="Arial" w:hAnsi="Arial" w:cs="Arial"/>
          <w:color w:val="0E101A"/>
          <w:sz w:val="24"/>
          <w:szCs w:val="24"/>
        </w:rPr>
        <w:t xml:space="preserve"> for the SARA model, </w:t>
      </w:r>
      <w:r w:rsidR="00F604A1" w:rsidRPr="009A2E2F">
        <w:rPr>
          <w:rFonts w:ascii="Arial" w:hAnsi="Arial" w:cs="Arial"/>
          <w:sz w:val="24"/>
          <w:szCs w:val="24"/>
        </w:rPr>
        <w:t>t</w:t>
      </w:r>
      <w:r w:rsidR="004E4E3A" w:rsidRPr="009A2E2F">
        <w:rPr>
          <w:rFonts w:ascii="Arial" w:hAnsi="Arial" w:cs="Arial"/>
          <w:sz w:val="24"/>
          <w:szCs w:val="24"/>
        </w:rPr>
        <w:t xml:space="preserve">he </w:t>
      </w:r>
      <w:r w:rsidR="003D5E13" w:rsidRPr="009A2E2F">
        <w:rPr>
          <w:rFonts w:ascii="Arial" w:hAnsi="Arial" w:cs="Arial"/>
          <w:sz w:val="24"/>
          <w:szCs w:val="24"/>
        </w:rPr>
        <w:t xml:space="preserve">scanning analysis response assessment </w:t>
      </w:r>
      <w:r w:rsidR="00E55A27" w:rsidRPr="009A2E2F">
        <w:rPr>
          <w:rFonts w:ascii="Arial" w:hAnsi="Arial" w:cs="Arial"/>
          <w:sz w:val="24"/>
          <w:szCs w:val="24"/>
        </w:rPr>
        <w:t>m</w:t>
      </w:r>
      <w:r w:rsidR="004E4E3A" w:rsidRPr="009A2E2F">
        <w:rPr>
          <w:rFonts w:ascii="Arial" w:hAnsi="Arial" w:cs="Arial"/>
          <w:sz w:val="24"/>
          <w:szCs w:val="24"/>
        </w:rPr>
        <w:t>odel</w:t>
      </w:r>
      <w:r w:rsidR="00E55A27" w:rsidRPr="009A2E2F">
        <w:rPr>
          <w:rFonts w:ascii="Arial" w:hAnsi="Arial" w:cs="Arial"/>
          <w:sz w:val="24"/>
          <w:szCs w:val="24"/>
        </w:rPr>
        <w:t xml:space="preserve"> is a form of </w:t>
      </w:r>
      <w:r w:rsidR="00C2682F" w:rsidRPr="009A2E2F">
        <w:rPr>
          <w:rFonts w:ascii="Arial" w:hAnsi="Arial" w:cs="Arial"/>
          <w:sz w:val="24"/>
          <w:szCs w:val="24"/>
        </w:rPr>
        <w:t>evidence-based policing more specifically</w:t>
      </w:r>
      <w:r w:rsidR="00DB23E3" w:rsidRPr="009A2E2F">
        <w:rPr>
          <w:rFonts w:ascii="Arial" w:hAnsi="Arial" w:cs="Arial"/>
          <w:sz w:val="24"/>
          <w:szCs w:val="24"/>
        </w:rPr>
        <w:t xml:space="preserve"> based </w:t>
      </w:r>
      <w:r w:rsidR="006123C3" w:rsidRPr="009A2E2F">
        <w:rPr>
          <w:rFonts w:ascii="Arial" w:hAnsi="Arial" w:cs="Arial"/>
          <w:sz w:val="24"/>
          <w:szCs w:val="24"/>
        </w:rPr>
        <w:t>on</w:t>
      </w:r>
      <w:r w:rsidR="00DB23E3" w:rsidRPr="009A2E2F">
        <w:rPr>
          <w:rFonts w:ascii="Arial" w:hAnsi="Arial" w:cs="Arial"/>
          <w:sz w:val="24"/>
          <w:szCs w:val="24"/>
        </w:rPr>
        <w:t xml:space="preserve"> Herman Goldstein’s</w:t>
      </w:r>
      <w:r w:rsidR="00C2682F" w:rsidRPr="009A2E2F">
        <w:rPr>
          <w:rFonts w:ascii="Arial" w:hAnsi="Arial" w:cs="Arial"/>
          <w:sz w:val="24"/>
          <w:szCs w:val="24"/>
        </w:rPr>
        <w:t xml:space="preserve"> problem-orientated</w:t>
      </w:r>
      <w:r w:rsidR="00E55A27" w:rsidRPr="009A2E2F">
        <w:rPr>
          <w:rFonts w:ascii="Arial" w:hAnsi="Arial" w:cs="Arial"/>
          <w:sz w:val="24"/>
          <w:szCs w:val="24"/>
        </w:rPr>
        <w:t xml:space="preserve"> policing</w:t>
      </w:r>
      <w:r w:rsidR="00DB23E3" w:rsidRPr="009A2E2F">
        <w:rPr>
          <w:rFonts w:ascii="Arial" w:hAnsi="Arial" w:cs="Arial"/>
          <w:sz w:val="24"/>
          <w:szCs w:val="24"/>
        </w:rPr>
        <w:t xml:space="preserve"> </w:t>
      </w:r>
      <w:r w:rsidR="006123C3" w:rsidRPr="009A2E2F">
        <w:rPr>
          <w:rFonts w:ascii="Arial" w:hAnsi="Arial" w:cs="Arial"/>
          <w:sz w:val="24"/>
          <w:szCs w:val="24"/>
        </w:rPr>
        <w:t>approach</w:t>
      </w:r>
      <w:r w:rsidR="00C2682F" w:rsidRPr="009A2E2F">
        <w:rPr>
          <w:rFonts w:ascii="Arial" w:hAnsi="Arial" w:cs="Arial"/>
          <w:sz w:val="24"/>
          <w:szCs w:val="24"/>
        </w:rPr>
        <w:t>.</w:t>
      </w:r>
      <w:r w:rsidR="00E55A27" w:rsidRPr="009A2E2F">
        <w:rPr>
          <w:rFonts w:ascii="Arial" w:hAnsi="Arial" w:cs="Arial"/>
          <w:sz w:val="24"/>
          <w:szCs w:val="24"/>
        </w:rPr>
        <w:t xml:space="preserve"> </w:t>
      </w:r>
      <w:r w:rsidR="006123C3" w:rsidRPr="009A2E2F">
        <w:rPr>
          <w:rFonts w:ascii="Arial" w:hAnsi="Arial" w:cs="Arial"/>
          <w:sz w:val="24"/>
          <w:szCs w:val="24"/>
        </w:rPr>
        <w:t xml:space="preserve">The SARA model was developed by </w:t>
      </w:r>
      <w:r w:rsidR="006123C3" w:rsidRPr="009A2E2F">
        <w:rPr>
          <w:rFonts w:ascii="Arial" w:hAnsi="Arial" w:cs="Arial"/>
          <w:sz w:val="24"/>
          <w:szCs w:val="24"/>
          <w:shd w:val="clear" w:color="auto" w:fill="FFFFFF"/>
        </w:rPr>
        <w:t>John Eck and William Spelman</w:t>
      </w:r>
      <w:r w:rsidR="00386FCB" w:rsidRPr="009A2E2F">
        <w:rPr>
          <w:rFonts w:ascii="Arial" w:hAnsi="Arial" w:cs="Arial"/>
          <w:sz w:val="24"/>
          <w:szCs w:val="24"/>
          <w:shd w:val="clear" w:color="auto" w:fill="FFFFFF"/>
        </w:rPr>
        <w:t>.</w:t>
      </w:r>
      <w:r w:rsidR="00793A51" w:rsidRPr="009A2E2F">
        <w:rPr>
          <w:rFonts w:ascii="Arial" w:hAnsi="Arial" w:cs="Arial"/>
          <w:sz w:val="24"/>
          <w:szCs w:val="24"/>
          <w:shd w:val="clear" w:color="auto" w:fill="FFFFFF"/>
        </w:rPr>
        <w:t xml:space="preserve"> Models of evidence-based policing are fundamental</w:t>
      </w:r>
      <w:r w:rsidR="00E64AA4" w:rsidRPr="009A2E2F">
        <w:rPr>
          <w:rFonts w:ascii="Arial" w:hAnsi="Arial" w:cs="Arial"/>
          <w:sz w:val="24"/>
          <w:szCs w:val="24"/>
          <w:shd w:val="clear" w:color="auto" w:fill="FFFFFF"/>
        </w:rPr>
        <w:t xml:space="preserve"> to proactive police work </w:t>
      </w:r>
      <w:r w:rsidR="00CE0A01" w:rsidRPr="009A2E2F">
        <w:rPr>
          <w:rFonts w:ascii="Arial" w:hAnsi="Arial" w:cs="Arial"/>
          <w:sz w:val="24"/>
          <w:szCs w:val="24"/>
          <w:shd w:val="clear" w:color="auto" w:fill="FFFFFF"/>
        </w:rPr>
        <w:t xml:space="preserve">due to directly targeted and direct approaches which </w:t>
      </w:r>
      <w:r w:rsidR="00206A0A" w:rsidRPr="009A2E2F">
        <w:rPr>
          <w:rFonts w:ascii="Arial" w:hAnsi="Arial" w:cs="Arial"/>
          <w:sz w:val="24"/>
          <w:szCs w:val="24"/>
          <w:shd w:val="clear" w:color="auto" w:fill="FFFFFF"/>
        </w:rPr>
        <w:t>can</w:t>
      </w:r>
      <w:r w:rsidR="00CE0A01" w:rsidRPr="009A2E2F">
        <w:rPr>
          <w:rFonts w:ascii="Arial" w:hAnsi="Arial" w:cs="Arial"/>
          <w:sz w:val="24"/>
          <w:szCs w:val="24"/>
          <w:shd w:val="clear" w:color="auto" w:fill="FFFFFF"/>
        </w:rPr>
        <w:t xml:space="preserve"> free up police resources.</w:t>
      </w:r>
      <w:r w:rsidR="00EC61EC" w:rsidRPr="009A2E2F">
        <w:rPr>
          <w:rFonts w:ascii="Arial" w:hAnsi="Arial" w:cs="Arial"/>
          <w:sz w:val="24"/>
          <w:szCs w:val="24"/>
          <w:shd w:val="clear" w:color="auto" w:fill="FFFFFF"/>
        </w:rPr>
        <w:t xml:space="preserve"> Stopping crime from happening in the first place provides ‘clear benefits to society’ </w:t>
      </w:r>
      <w:proofErr w:type="spellStart"/>
      <w:r w:rsidR="00094056" w:rsidRPr="009A2E2F">
        <w:rPr>
          <w:rFonts w:ascii="Arial" w:hAnsi="Arial" w:cs="Arial"/>
          <w:sz w:val="24"/>
          <w:szCs w:val="24"/>
        </w:rPr>
        <w:t>Bryant.R</w:t>
      </w:r>
      <w:proofErr w:type="spellEnd"/>
      <w:r w:rsidR="00094056" w:rsidRPr="009A2E2F">
        <w:rPr>
          <w:rFonts w:ascii="Arial" w:hAnsi="Arial" w:cs="Arial"/>
          <w:sz w:val="24"/>
          <w:szCs w:val="24"/>
        </w:rPr>
        <w:t xml:space="preserve"> and </w:t>
      </w:r>
      <w:proofErr w:type="spellStart"/>
      <w:r w:rsidR="00094056" w:rsidRPr="009A2E2F">
        <w:rPr>
          <w:rFonts w:ascii="Arial" w:hAnsi="Arial" w:cs="Arial"/>
          <w:sz w:val="24"/>
          <w:szCs w:val="24"/>
        </w:rPr>
        <w:t>Bryant.S</w:t>
      </w:r>
      <w:proofErr w:type="spellEnd"/>
      <w:r w:rsidR="00DC0B30" w:rsidRPr="009A2E2F">
        <w:rPr>
          <w:rFonts w:ascii="Arial" w:hAnsi="Arial" w:cs="Arial"/>
          <w:sz w:val="24"/>
          <w:szCs w:val="24"/>
        </w:rPr>
        <w:t xml:space="preserve"> </w:t>
      </w:r>
      <w:r w:rsidR="00094056" w:rsidRPr="009A2E2F">
        <w:rPr>
          <w:rFonts w:ascii="Arial" w:hAnsi="Arial" w:cs="Arial"/>
          <w:sz w:val="24"/>
          <w:szCs w:val="24"/>
        </w:rPr>
        <w:t>(</w:t>
      </w:r>
      <w:r w:rsidR="00DC0B30" w:rsidRPr="009A2E2F">
        <w:rPr>
          <w:rFonts w:ascii="Arial" w:hAnsi="Arial" w:cs="Arial"/>
          <w:sz w:val="24"/>
          <w:szCs w:val="24"/>
        </w:rPr>
        <w:t>201</w:t>
      </w:r>
      <w:r w:rsidR="00094056" w:rsidRPr="009A2E2F">
        <w:rPr>
          <w:rFonts w:ascii="Arial" w:hAnsi="Arial" w:cs="Arial"/>
          <w:sz w:val="24"/>
          <w:szCs w:val="24"/>
        </w:rPr>
        <w:t>7</w:t>
      </w:r>
      <w:r w:rsidR="00306961" w:rsidRPr="009A2E2F">
        <w:rPr>
          <w:rFonts w:ascii="Arial" w:hAnsi="Arial" w:cs="Arial"/>
          <w:sz w:val="24"/>
          <w:szCs w:val="24"/>
        </w:rPr>
        <w:t>, p.70</w:t>
      </w:r>
      <w:r w:rsidR="00DC0B30" w:rsidRPr="009A2E2F">
        <w:rPr>
          <w:rFonts w:ascii="Arial" w:hAnsi="Arial" w:cs="Arial"/>
          <w:sz w:val="24"/>
          <w:szCs w:val="24"/>
        </w:rPr>
        <w:t>)</w:t>
      </w:r>
      <w:r w:rsidR="00306961" w:rsidRPr="009A2E2F">
        <w:rPr>
          <w:rFonts w:ascii="Arial" w:hAnsi="Arial" w:cs="Arial"/>
          <w:sz w:val="24"/>
          <w:szCs w:val="24"/>
        </w:rPr>
        <w:t>.</w:t>
      </w:r>
    </w:p>
    <w:p w14:paraId="14FBA868" w14:textId="17637C1E" w:rsidR="00441280" w:rsidRPr="009A2E2F" w:rsidRDefault="00F169DB" w:rsidP="0014328A">
      <w:pPr>
        <w:pStyle w:val="Heading1"/>
        <w:rPr>
          <w:rStyle w:val="Strong"/>
          <w:rFonts w:ascii="Arial" w:hAnsi="Arial" w:cs="Arial"/>
          <w:sz w:val="24"/>
          <w:szCs w:val="24"/>
        </w:rPr>
      </w:pPr>
      <w:bookmarkStart w:id="2" w:name="_Toc96544729"/>
      <w:r w:rsidRPr="009A2E2F">
        <w:rPr>
          <w:rStyle w:val="Strong"/>
          <w:rFonts w:ascii="Arial" w:hAnsi="Arial" w:cs="Arial"/>
          <w:sz w:val="24"/>
          <w:szCs w:val="24"/>
        </w:rPr>
        <w:t>What are the Strengths of Problem-Orientated Policing and SARA?</w:t>
      </w:r>
      <w:bookmarkEnd w:id="2"/>
    </w:p>
    <w:p w14:paraId="5E9D4544" w14:textId="77777777" w:rsidR="008E77EC" w:rsidRPr="009A2E2F" w:rsidRDefault="008E77EC" w:rsidP="008E77EC">
      <w:pPr>
        <w:rPr>
          <w:rFonts w:ascii="Arial" w:hAnsi="Arial" w:cs="Arial"/>
          <w:sz w:val="24"/>
          <w:szCs w:val="24"/>
        </w:rPr>
      </w:pPr>
    </w:p>
    <w:p w14:paraId="7EAB4237" w14:textId="70ECEFCF" w:rsidR="00AC5FFB" w:rsidRPr="009A2E2F" w:rsidRDefault="00823E9E" w:rsidP="007E0E2D">
      <w:pPr>
        <w:jc w:val="both"/>
        <w:rPr>
          <w:rFonts w:ascii="Arial" w:hAnsi="Arial" w:cs="Arial"/>
          <w:color w:val="0E101A"/>
          <w:sz w:val="24"/>
          <w:szCs w:val="24"/>
        </w:rPr>
      </w:pPr>
      <w:r w:rsidRPr="009A2E2F">
        <w:rPr>
          <w:rFonts w:ascii="Arial" w:hAnsi="Arial" w:cs="Arial"/>
          <w:sz w:val="24"/>
          <w:szCs w:val="24"/>
        </w:rPr>
        <w:t xml:space="preserve">SARA is designed to be simplistic and </w:t>
      </w:r>
      <w:r w:rsidR="00AC5636" w:rsidRPr="009A2E2F">
        <w:rPr>
          <w:rFonts w:ascii="Arial" w:hAnsi="Arial" w:cs="Arial"/>
          <w:sz w:val="24"/>
          <w:szCs w:val="24"/>
        </w:rPr>
        <w:t xml:space="preserve">well suited to all officers within the police, </w:t>
      </w:r>
      <w:r w:rsidR="0092643C" w:rsidRPr="009A2E2F">
        <w:rPr>
          <w:rFonts w:ascii="Arial" w:hAnsi="Arial" w:cs="Arial"/>
          <w:sz w:val="24"/>
          <w:szCs w:val="24"/>
        </w:rPr>
        <w:t>i</w:t>
      </w:r>
      <w:r w:rsidR="007E0E2D" w:rsidRPr="009A2E2F">
        <w:rPr>
          <w:rFonts w:ascii="Arial" w:hAnsi="Arial" w:cs="Arial"/>
          <w:sz w:val="24"/>
          <w:szCs w:val="24"/>
        </w:rPr>
        <w:t xml:space="preserve">t </w:t>
      </w:r>
      <w:r w:rsidR="0092643C" w:rsidRPr="009A2E2F">
        <w:rPr>
          <w:rFonts w:ascii="Arial" w:hAnsi="Arial" w:cs="Arial"/>
          <w:sz w:val="24"/>
          <w:szCs w:val="24"/>
        </w:rPr>
        <w:t xml:space="preserve">breaks down </w:t>
      </w:r>
      <w:r w:rsidR="00C43180" w:rsidRPr="009A2E2F">
        <w:rPr>
          <w:rFonts w:ascii="Arial" w:hAnsi="Arial" w:cs="Arial"/>
          <w:sz w:val="24"/>
          <w:szCs w:val="24"/>
        </w:rPr>
        <w:t>the problem-solving element into four steps.</w:t>
      </w:r>
      <w:r w:rsidR="00447CFC" w:rsidRPr="009A2E2F">
        <w:rPr>
          <w:rFonts w:ascii="Arial" w:hAnsi="Arial" w:cs="Arial"/>
          <w:sz w:val="24"/>
          <w:szCs w:val="24"/>
        </w:rPr>
        <w:t xml:space="preserve"> </w:t>
      </w:r>
      <w:r w:rsidR="00B023F1" w:rsidRPr="009A2E2F">
        <w:rPr>
          <w:rFonts w:ascii="Arial" w:hAnsi="Arial" w:cs="Arial"/>
          <w:sz w:val="24"/>
          <w:szCs w:val="24"/>
        </w:rPr>
        <w:t xml:space="preserve">Eisenberg &amp; </w:t>
      </w:r>
      <w:proofErr w:type="spellStart"/>
      <w:r w:rsidR="00B023F1" w:rsidRPr="009A2E2F">
        <w:rPr>
          <w:rFonts w:ascii="Arial" w:hAnsi="Arial" w:cs="Arial"/>
          <w:sz w:val="24"/>
          <w:szCs w:val="24"/>
        </w:rPr>
        <w:t>Glasscock</w:t>
      </w:r>
      <w:proofErr w:type="spellEnd"/>
      <w:r w:rsidR="00B023F1" w:rsidRPr="009A2E2F">
        <w:rPr>
          <w:rFonts w:ascii="Arial" w:hAnsi="Arial" w:cs="Arial"/>
          <w:sz w:val="24"/>
          <w:szCs w:val="24"/>
        </w:rPr>
        <w:t xml:space="preserve">, </w:t>
      </w:r>
      <w:r w:rsidR="00910A7B" w:rsidRPr="009A2E2F">
        <w:rPr>
          <w:rFonts w:ascii="Arial" w:hAnsi="Arial" w:cs="Arial"/>
          <w:sz w:val="24"/>
          <w:szCs w:val="24"/>
        </w:rPr>
        <w:t>(</w:t>
      </w:r>
      <w:r w:rsidR="00B023F1" w:rsidRPr="009A2E2F">
        <w:rPr>
          <w:rFonts w:ascii="Arial" w:hAnsi="Arial" w:cs="Arial"/>
          <w:sz w:val="24"/>
          <w:szCs w:val="24"/>
        </w:rPr>
        <w:t xml:space="preserve">2001 </w:t>
      </w:r>
      <w:r w:rsidR="00702258" w:rsidRPr="009A2E2F">
        <w:rPr>
          <w:rFonts w:ascii="Arial" w:hAnsi="Arial" w:cs="Arial"/>
          <w:sz w:val="24"/>
          <w:szCs w:val="24"/>
        </w:rPr>
        <w:t xml:space="preserve">quoted in </w:t>
      </w:r>
      <w:proofErr w:type="spellStart"/>
      <w:r w:rsidR="00702258" w:rsidRPr="009A2E2F">
        <w:rPr>
          <w:rFonts w:ascii="Arial" w:hAnsi="Arial" w:cs="Arial"/>
          <w:sz w:val="24"/>
          <w:szCs w:val="24"/>
        </w:rPr>
        <w:t>Brandon.D</w:t>
      </w:r>
      <w:proofErr w:type="spellEnd"/>
      <w:r w:rsidR="00B023F1" w:rsidRPr="009A2E2F">
        <w:rPr>
          <w:rFonts w:ascii="Arial" w:hAnsi="Arial" w:cs="Arial"/>
          <w:sz w:val="24"/>
          <w:szCs w:val="24"/>
        </w:rPr>
        <w:t>, 2015</w:t>
      </w:r>
      <w:r w:rsidR="00394BC3" w:rsidRPr="009A2E2F">
        <w:rPr>
          <w:rFonts w:ascii="Arial" w:hAnsi="Arial" w:cs="Arial"/>
          <w:sz w:val="24"/>
          <w:szCs w:val="24"/>
        </w:rPr>
        <w:t>) highlights the key concepts of SARA</w:t>
      </w:r>
      <w:r w:rsidR="004E44C2" w:rsidRPr="009A2E2F">
        <w:rPr>
          <w:rFonts w:ascii="Arial" w:hAnsi="Arial" w:cs="Arial"/>
          <w:sz w:val="24"/>
          <w:szCs w:val="24"/>
        </w:rPr>
        <w:t xml:space="preserve">, </w:t>
      </w:r>
      <w:r w:rsidR="004E44C2" w:rsidRPr="005640FF">
        <w:rPr>
          <w:rFonts w:ascii="Arial" w:hAnsi="Arial" w:cs="Arial"/>
          <w:sz w:val="24"/>
          <w:szCs w:val="24"/>
        </w:rPr>
        <w:t>scanning</w:t>
      </w:r>
      <w:r w:rsidR="004E44C2" w:rsidRPr="009A2E2F">
        <w:rPr>
          <w:rFonts w:ascii="Arial" w:hAnsi="Arial" w:cs="Arial"/>
          <w:sz w:val="24"/>
          <w:szCs w:val="24"/>
        </w:rPr>
        <w:t xml:space="preserve"> is the understanding and recognition of the problem</w:t>
      </w:r>
      <w:r w:rsidR="00DC5ECF" w:rsidRPr="009A2E2F">
        <w:rPr>
          <w:rFonts w:ascii="Arial" w:hAnsi="Arial" w:cs="Arial"/>
          <w:sz w:val="24"/>
          <w:szCs w:val="24"/>
        </w:rPr>
        <w:t xml:space="preserve">, this can be identified in </w:t>
      </w:r>
      <w:r w:rsidR="00D500D4" w:rsidRPr="009A2E2F">
        <w:rPr>
          <w:rFonts w:ascii="Arial" w:hAnsi="Arial" w:cs="Arial"/>
          <w:sz w:val="24"/>
          <w:szCs w:val="24"/>
        </w:rPr>
        <w:t xml:space="preserve">numerous ways. </w:t>
      </w:r>
      <w:r w:rsidR="00087CE1" w:rsidRPr="009A2E2F">
        <w:rPr>
          <w:rFonts w:ascii="Arial" w:hAnsi="Arial" w:cs="Arial"/>
          <w:sz w:val="24"/>
          <w:szCs w:val="24"/>
        </w:rPr>
        <w:t xml:space="preserve">For </w:t>
      </w:r>
      <w:r w:rsidR="002E6B14" w:rsidRPr="009A2E2F">
        <w:rPr>
          <w:rFonts w:ascii="Arial" w:hAnsi="Arial" w:cs="Arial"/>
          <w:sz w:val="24"/>
          <w:szCs w:val="24"/>
        </w:rPr>
        <w:t>example,</w:t>
      </w:r>
      <w:r w:rsidR="00087CE1" w:rsidRPr="009A2E2F">
        <w:rPr>
          <w:rFonts w:ascii="Arial" w:hAnsi="Arial" w:cs="Arial"/>
          <w:sz w:val="24"/>
          <w:szCs w:val="24"/>
        </w:rPr>
        <w:t xml:space="preserve"> the use of RCT which arguably the most effective method </w:t>
      </w:r>
      <w:r w:rsidR="005F164A" w:rsidRPr="009A2E2F">
        <w:rPr>
          <w:rFonts w:ascii="Arial" w:hAnsi="Arial" w:cs="Arial"/>
          <w:sz w:val="24"/>
          <w:szCs w:val="24"/>
        </w:rPr>
        <w:t xml:space="preserve">the police may opt to experiment using ‘Randomized control </w:t>
      </w:r>
      <w:r w:rsidR="0006552A" w:rsidRPr="009A2E2F">
        <w:rPr>
          <w:rFonts w:ascii="Arial" w:hAnsi="Arial" w:cs="Arial"/>
          <w:sz w:val="24"/>
          <w:szCs w:val="24"/>
        </w:rPr>
        <w:t>trials</w:t>
      </w:r>
      <w:r w:rsidR="002A1ECF" w:rsidRPr="009A2E2F">
        <w:rPr>
          <w:rFonts w:ascii="Arial" w:hAnsi="Arial" w:cs="Arial"/>
          <w:sz w:val="24"/>
          <w:szCs w:val="24"/>
        </w:rPr>
        <w:t>’</w:t>
      </w:r>
      <w:r w:rsidR="005F164A" w:rsidRPr="009A2E2F">
        <w:rPr>
          <w:rFonts w:ascii="Arial" w:hAnsi="Arial" w:cs="Arial"/>
          <w:sz w:val="24"/>
          <w:szCs w:val="24"/>
        </w:rPr>
        <w:t xml:space="preserve"> this is a scientific method</w:t>
      </w:r>
      <w:r w:rsidR="00143689" w:rsidRPr="009A2E2F">
        <w:rPr>
          <w:rFonts w:ascii="Arial" w:hAnsi="Arial" w:cs="Arial"/>
          <w:sz w:val="24"/>
          <w:szCs w:val="24"/>
        </w:rPr>
        <w:t xml:space="preserve"> that</w:t>
      </w:r>
      <w:r w:rsidR="008E25B2" w:rsidRPr="009A2E2F">
        <w:rPr>
          <w:rFonts w:ascii="Arial" w:hAnsi="Arial" w:cs="Arial"/>
          <w:sz w:val="24"/>
          <w:szCs w:val="24"/>
        </w:rPr>
        <w:t xml:space="preserve"> is used to gain intelligence on </w:t>
      </w:r>
      <w:r w:rsidR="0006552A" w:rsidRPr="009A2E2F">
        <w:rPr>
          <w:rFonts w:ascii="Arial" w:hAnsi="Arial" w:cs="Arial"/>
          <w:sz w:val="24"/>
          <w:szCs w:val="24"/>
        </w:rPr>
        <w:t xml:space="preserve">a variable in which the police would like to know more </w:t>
      </w:r>
      <w:proofErr w:type="spellStart"/>
      <w:r w:rsidR="00807014" w:rsidRPr="009A2E2F">
        <w:rPr>
          <w:rFonts w:ascii="Arial" w:hAnsi="Arial" w:cs="Arial"/>
          <w:sz w:val="24"/>
          <w:szCs w:val="24"/>
        </w:rPr>
        <w:t>Bryant.R</w:t>
      </w:r>
      <w:proofErr w:type="spellEnd"/>
      <w:r w:rsidR="00807014" w:rsidRPr="009A2E2F">
        <w:rPr>
          <w:rFonts w:ascii="Arial" w:hAnsi="Arial" w:cs="Arial"/>
          <w:sz w:val="24"/>
          <w:szCs w:val="24"/>
        </w:rPr>
        <w:t xml:space="preserve"> and </w:t>
      </w:r>
      <w:proofErr w:type="spellStart"/>
      <w:r w:rsidR="00807014" w:rsidRPr="009A2E2F">
        <w:rPr>
          <w:rFonts w:ascii="Arial" w:hAnsi="Arial" w:cs="Arial"/>
          <w:sz w:val="24"/>
          <w:szCs w:val="24"/>
        </w:rPr>
        <w:t>Bryant.S</w:t>
      </w:r>
      <w:proofErr w:type="spellEnd"/>
      <w:r w:rsidR="00807014" w:rsidRPr="009A2E2F">
        <w:rPr>
          <w:rFonts w:ascii="Arial" w:hAnsi="Arial" w:cs="Arial"/>
          <w:sz w:val="24"/>
          <w:szCs w:val="24"/>
        </w:rPr>
        <w:t xml:space="preserve">, </w:t>
      </w:r>
      <w:r w:rsidR="0006552A" w:rsidRPr="009A2E2F">
        <w:rPr>
          <w:rFonts w:ascii="Arial" w:hAnsi="Arial" w:cs="Arial"/>
          <w:sz w:val="24"/>
          <w:szCs w:val="24"/>
        </w:rPr>
        <w:t>(201</w:t>
      </w:r>
      <w:r w:rsidR="00807014" w:rsidRPr="009A2E2F">
        <w:rPr>
          <w:rFonts w:ascii="Arial" w:hAnsi="Arial" w:cs="Arial"/>
          <w:sz w:val="24"/>
          <w:szCs w:val="24"/>
        </w:rPr>
        <w:t>7</w:t>
      </w:r>
      <w:r w:rsidR="0006552A" w:rsidRPr="009A2E2F">
        <w:rPr>
          <w:rFonts w:ascii="Arial" w:hAnsi="Arial" w:cs="Arial"/>
          <w:sz w:val="24"/>
          <w:szCs w:val="24"/>
        </w:rPr>
        <w:t xml:space="preserve">, p.71). </w:t>
      </w:r>
      <w:r w:rsidR="00680474" w:rsidRPr="009A2E2F">
        <w:rPr>
          <w:rFonts w:ascii="Arial" w:hAnsi="Arial" w:cs="Arial"/>
          <w:sz w:val="24"/>
          <w:szCs w:val="24"/>
        </w:rPr>
        <w:t xml:space="preserve">A </w:t>
      </w:r>
      <w:r w:rsidR="002E6B14" w:rsidRPr="009A2E2F">
        <w:rPr>
          <w:rFonts w:ascii="Arial" w:hAnsi="Arial" w:cs="Arial"/>
          <w:sz w:val="24"/>
          <w:szCs w:val="24"/>
        </w:rPr>
        <w:t>recurring</w:t>
      </w:r>
      <w:r w:rsidR="00680474" w:rsidRPr="009A2E2F">
        <w:rPr>
          <w:rFonts w:ascii="Arial" w:hAnsi="Arial" w:cs="Arial"/>
          <w:sz w:val="24"/>
          <w:szCs w:val="24"/>
        </w:rPr>
        <w:t xml:space="preserve"> subject in these trials is repeat victimization, therefore based </w:t>
      </w:r>
      <w:r w:rsidR="002E6B14" w:rsidRPr="009A2E2F">
        <w:rPr>
          <w:rFonts w:ascii="Arial" w:hAnsi="Arial" w:cs="Arial"/>
          <w:sz w:val="24"/>
          <w:szCs w:val="24"/>
        </w:rPr>
        <w:t>on</w:t>
      </w:r>
      <w:r w:rsidR="00680474" w:rsidRPr="009A2E2F">
        <w:rPr>
          <w:rFonts w:ascii="Arial" w:hAnsi="Arial" w:cs="Arial"/>
          <w:sz w:val="24"/>
          <w:szCs w:val="24"/>
        </w:rPr>
        <w:t xml:space="preserve"> this evidence </w:t>
      </w:r>
      <w:r w:rsidR="00F37306" w:rsidRPr="009A2E2F">
        <w:rPr>
          <w:rFonts w:ascii="Arial" w:hAnsi="Arial" w:cs="Arial"/>
          <w:sz w:val="24"/>
          <w:szCs w:val="24"/>
        </w:rPr>
        <w:t xml:space="preserve">the police will look at repeat victimization in the variable that they are investigating thus </w:t>
      </w:r>
      <w:r w:rsidR="002E6B14" w:rsidRPr="009A2E2F">
        <w:rPr>
          <w:rFonts w:ascii="Arial" w:hAnsi="Arial" w:cs="Arial"/>
          <w:sz w:val="24"/>
          <w:szCs w:val="24"/>
        </w:rPr>
        <w:t xml:space="preserve">providing them with a sample to investigate. </w:t>
      </w:r>
      <w:r w:rsidR="00D64BE1" w:rsidRPr="009A2E2F">
        <w:rPr>
          <w:rFonts w:ascii="Arial" w:hAnsi="Arial" w:cs="Arial"/>
          <w:sz w:val="24"/>
          <w:szCs w:val="24"/>
        </w:rPr>
        <w:t xml:space="preserve">Two groups are created </w:t>
      </w:r>
      <w:r w:rsidR="00692285" w:rsidRPr="009A2E2F">
        <w:rPr>
          <w:rFonts w:ascii="Arial" w:hAnsi="Arial" w:cs="Arial"/>
          <w:sz w:val="24"/>
          <w:szCs w:val="24"/>
        </w:rPr>
        <w:t>within the sample, ‘intervention group’ and ‘control group’</w:t>
      </w:r>
      <w:r w:rsidR="00DE6115" w:rsidRPr="009A2E2F">
        <w:rPr>
          <w:rFonts w:ascii="Arial" w:hAnsi="Arial" w:cs="Arial"/>
          <w:sz w:val="24"/>
          <w:szCs w:val="24"/>
        </w:rPr>
        <w:t xml:space="preserve">. The ‘intervention group’ </w:t>
      </w:r>
      <w:r w:rsidR="0064262F" w:rsidRPr="009A2E2F">
        <w:rPr>
          <w:rFonts w:ascii="Arial" w:hAnsi="Arial" w:cs="Arial"/>
          <w:sz w:val="24"/>
          <w:szCs w:val="24"/>
        </w:rPr>
        <w:t xml:space="preserve">will begin to receive </w:t>
      </w:r>
      <w:r w:rsidR="00EA6726" w:rsidRPr="009A2E2F">
        <w:rPr>
          <w:rFonts w:ascii="Arial" w:hAnsi="Arial" w:cs="Arial"/>
          <w:sz w:val="24"/>
          <w:szCs w:val="24"/>
        </w:rPr>
        <w:t>additional</w:t>
      </w:r>
      <w:r w:rsidR="0064262F" w:rsidRPr="009A2E2F">
        <w:rPr>
          <w:rFonts w:ascii="Arial" w:hAnsi="Arial" w:cs="Arial"/>
          <w:sz w:val="24"/>
          <w:szCs w:val="24"/>
        </w:rPr>
        <w:t xml:space="preserve"> treatment and </w:t>
      </w:r>
      <w:r w:rsidR="00532C7B" w:rsidRPr="009A2E2F">
        <w:rPr>
          <w:rFonts w:ascii="Arial" w:hAnsi="Arial" w:cs="Arial"/>
          <w:sz w:val="24"/>
          <w:szCs w:val="24"/>
        </w:rPr>
        <w:t xml:space="preserve">the ’control group’ will receive the same treatment as was given previous, </w:t>
      </w:r>
      <w:r w:rsidR="008D190A" w:rsidRPr="009A2E2F">
        <w:rPr>
          <w:rFonts w:ascii="Arial" w:hAnsi="Arial" w:cs="Arial"/>
          <w:sz w:val="24"/>
          <w:szCs w:val="24"/>
        </w:rPr>
        <w:t xml:space="preserve">this allows </w:t>
      </w:r>
      <w:r w:rsidR="00F23157" w:rsidRPr="009A2E2F">
        <w:rPr>
          <w:rFonts w:ascii="Arial" w:hAnsi="Arial" w:cs="Arial"/>
          <w:sz w:val="24"/>
          <w:szCs w:val="24"/>
        </w:rPr>
        <w:t xml:space="preserve">the data analysts to understand the result </w:t>
      </w:r>
      <w:r w:rsidR="00C67E8E" w:rsidRPr="009A2E2F">
        <w:rPr>
          <w:rFonts w:ascii="Arial" w:hAnsi="Arial" w:cs="Arial"/>
          <w:sz w:val="24"/>
          <w:szCs w:val="24"/>
        </w:rPr>
        <w:t xml:space="preserve">of </w:t>
      </w:r>
      <w:r w:rsidR="00EA6726" w:rsidRPr="009A2E2F">
        <w:rPr>
          <w:rFonts w:ascii="Arial" w:hAnsi="Arial" w:cs="Arial"/>
          <w:sz w:val="24"/>
          <w:szCs w:val="24"/>
        </w:rPr>
        <w:t>improved</w:t>
      </w:r>
      <w:r w:rsidR="00C67E8E" w:rsidRPr="009A2E2F">
        <w:rPr>
          <w:rFonts w:ascii="Arial" w:hAnsi="Arial" w:cs="Arial"/>
          <w:sz w:val="24"/>
          <w:szCs w:val="24"/>
        </w:rPr>
        <w:t xml:space="preserve"> treatment or no intervention.</w:t>
      </w:r>
      <w:r w:rsidR="00856B88" w:rsidRPr="009A2E2F">
        <w:rPr>
          <w:rFonts w:ascii="Arial" w:hAnsi="Arial" w:cs="Arial"/>
          <w:sz w:val="24"/>
          <w:szCs w:val="24"/>
        </w:rPr>
        <w:t xml:space="preserve"> </w:t>
      </w:r>
      <w:r w:rsidR="00DD6B02" w:rsidRPr="009A2E2F">
        <w:rPr>
          <w:rFonts w:ascii="Arial" w:hAnsi="Arial" w:cs="Arial"/>
          <w:sz w:val="24"/>
          <w:szCs w:val="24"/>
        </w:rPr>
        <w:t xml:space="preserve">The </w:t>
      </w:r>
      <w:r w:rsidR="00DD6B02" w:rsidRPr="005640FF">
        <w:rPr>
          <w:rFonts w:ascii="Arial" w:hAnsi="Arial" w:cs="Arial"/>
          <w:sz w:val="24"/>
          <w:szCs w:val="24"/>
        </w:rPr>
        <w:t>analysis</w:t>
      </w:r>
      <w:r w:rsidR="00856B88" w:rsidRPr="009A2E2F">
        <w:rPr>
          <w:rFonts w:ascii="Arial" w:hAnsi="Arial" w:cs="Arial"/>
          <w:sz w:val="24"/>
          <w:szCs w:val="24"/>
        </w:rPr>
        <w:t xml:space="preserve"> </w:t>
      </w:r>
      <w:r w:rsidR="00C0701C" w:rsidRPr="009A2E2F">
        <w:rPr>
          <w:rFonts w:ascii="Arial" w:hAnsi="Arial" w:cs="Arial"/>
          <w:sz w:val="24"/>
          <w:szCs w:val="24"/>
        </w:rPr>
        <w:t xml:space="preserve">is the </w:t>
      </w:r>
      <w:r w:rsidR="00791DE5" w:rsidRPr="009A2E2F">
        <w:rPr>
          <w:rFonts w:ascii="Arial" w:hAnsi="Arial" w:cs="Arial"/>
          <w:sz w:val="24"/>
          <w:szCs w:val="24"/>
        </w:rPr>
        <w:t xml:space="preserve">next </w:t>
      </w:r>
      <w:r w:rsidR="00C0701C" w:rsidRPr="009A2E2F">
        <w:rPr>
          <w:rFonts w:ascii="Arial" w:hAnsi="Arial" w:cs="Arial"/>
          <w:sz w:val="24"/>
          <w:szCs w:val="24"/>
        </w:rPr>
        <w:t>stage that allow</w:t>
      </w:r>
      <w:r w:rsidR="00791DE5" w:rsidRPr="009A2E2F">
        <w:rPr>
          <w:rFonts w:ascii="Arial" w:hAnsi="Arial" w:cs="Arial"/>
          <w:sz w:val="24"/>
          <w:szCs w:val="24"/>
        </w:rPr>
        <w:t xml:space="preserve">s </w:t>
      </w:r>
      <w:r w:rsidR="00E751AD" w:rsidRPr="009A2E2F">
        <w:rPr>
          <w:rFonts w:ascii="Arial" w:hAnsi="Arial" w:cs="Arial"/>
          <w:sz w:val="24"/>
          <w:szCs w:val="24"/>
        </w:rPr>
        <w:t xml:space="preserve">professionals </w:t>
      </w:r>
      <w:r w:rsidR="00DD6B02" w:rsidRPr="009A2E2F">
        <w:rPr>
          <w:rFonts w:ascii="Arial" w:hAnsi="Arial" w:cs="Arial"/>
          <w:sz w:val="24"/>
          <w:szCs w:val="24"/>
        </w:rPr>
        <w:t xml:space="preserve">to </w:t>
      </w:r>
      <w:r w:rsidR="00377CC0" w:rsidRPr="009A2E2F">
        <w:rPr>
          <w:rFonts w:ascii="Arial" w:hAnsi="Arial" w:cs="Arial"/>
          <w:sz w:val="24"/>
          <w:szCs w:val="24"/>
        </w:rPr>
        <w:t>investigate</w:t>
      </w:r>
      <w:r w:rsidR="00E751AD" w:rsidRPr="009A2E2F">
        <w:rPr>
          <w:rFonts w:ascii="Arial" w:hAnsi="Arial" w:cs="Arial"/>
          <w:sz w:val="24"/>
          <w:szCs w:val="24"/>
        </w:rPr>
        <w:t xml:space="preserve"> the </w:t>
      </w:r>
      <w:r w:rsidR="00E22174" w:rsidRPr="009A2E2F">
        <w:rPr>
          <w:rFonts w:ascii="Arial" w:hAnsi="Arial" w:cs="Arial"/>
          <w:sz w:val="24"/>
          <w:szCs w:val="24"/>
        </w:rPr>
        <w:t>problem that is at hand and any potential methods they could put in place</w:t>
      </w:r>
      <w:r w:rsidR="00DA5205" w:rsidRPr="009A2E2F">
        <w:rPr>
          <w:rFonts w:ascii="Arial" w:hAnsi="Arial" w:cs="Arial"/>
          <w:sz w:val="24"/>
          <w:szCs w:val="24"/>
        </w:rPr>
        <w:t xml:space="preserve"> </w:t>
      </w:r>
      <w:proofErr w:type="spellStart"/>
      <w:r w:rsidR="00DA5205" w:rsidRPr="009A2E2F">
        <w:rPr>
          <w:rFonts w:ascii="Arial" w:hAnsi="Arial" w:cs="Arial"/>
          <w:sz w:val="24"/>
          <w:szCs w:val="24"/>
        </w:rPr>
        <w:t>Brandon.D</w:t>
      </w:r>
      <w:proofErr w:type="spellEnd"/>
      <w:r w:rsidR="00DA5205" w:rsidRPr="009A2E2F">
        <w:rPr>
          <w:rFonts w:ascii="Arial" w:hAnsi="Arial" w:cs="Arial"/>
          <w:sz w:val="24"/>
          <w:szCs w:val="24"/>
        </w:rPr>
        <w:t xml:space="preserve">, (2015). The What Works Centre </w:t>
      </w:r>
      <w:r w:rsidR="0055786E" w:rsidRPr="009A2E2F">
        <w:rPr>
          <w:rFonts w:ascii="Arial" w:hAnsi="Arial" w:cs="Arial"/>
          <w:sz w:val="24"/>
          <w:szCs w:val="24"/>
        </w:rPr>
        <w:t>for Crime Reduction (2022)</w:t>
      </w:r>
      <w:r w:rsidR="00742CA4" w:rsidRPr="009A2E2F">
        <w:rPr>
          <w:rFonts w:ascii="Arial" w:hAnsi="Arial" w:cs="Arial"/>
          <w:sz w:val="24"/>
          <w:szCs w:val="24"/>
        </w:rPr>
        <w:t xml:space="preserve"> </w:t>
      </w:r>
      <w:r w:rsidR="00486CFE" w:rsidRPr="009A2E2F">
        <w:rPr>
          <w:rFonts w:ascii="Arial" w:hAnsi="Arial" w:cs="Arial"/>
          <w:sz w:val="24"/>
          <w:szCs w:val="24"/>
        </w:rPr>
        <w:t>allows officers to review ‘interventions’</w:t>
      </w:r>
      <w:r w:rsidR="00CD37D7" w:rsidRPr="009A2E2F">
        <w:rPr>
          <w:rFonts w:ascii="Arial" w:hAnsi="Arial" w:cs="Arial"/>
          <w:sz w:val="24"/>
          <w:szCs w:val="24"/>
        </w:rPr>
        <w:t>, the effect, mechanism, moderator, implementation and economic cost</w:t>
      </w:r>
      <w:r w:rsidR="007E04FD" w:rsidRPr="009A2E2F">
        <w:rPr>
          <w:rFonts w:ascii="Arial" w:hAnsi="Arial" w:cs="Arial"/>
          <w:sz w:val="24"/>
          <w:szCs w:val="24"/>
        </w:rPr>
        <w:t xml:space="preserve"> of methods that can be put into place to </w:t>
      </w:r>
      <w:r w:rsidR="00DD6B02" w:rsidRPr="009A2E2F">
        <w:rPr>
          <w:rFonts w:ascii="Arial" w:hAnsi="Arial" w:cs="Arial"/>
          <w:sz w:val="24"/>
          <w:szCs w:val="24"/>
        </w:rPr>
        <w:t>combat specific variables</w:t>
      </w:r>
      <w:r w:rsidR="0016461C" w:rsidRPr="009A2E2F">
        <w:rPr>
          <w:rFonts w:ascii="Arial" w:hAnsi="Arial" w:cs="Arial"/>
          <w:sz w:val="24"/>
          <w:szCs w:val="24"/>
        </w:rPr>
        <w:t xml:space="preserve"> </w:t>
      </w:r>
      <w:r w:rsidR="00DD6B02" w:rsidRPr="009A2E2F">
        <w:rPr>
          <w:rFonts w:ascii="Arial" w:hAnsi="Arial" w:cs="Arial"/>
          <w:sz w:val="24"/>
          <w:szCs w:val="24"/>
        </w:rPr>
        <w:t>of crime</w:t>
      </w:r>
      <w:r w:rsidR="00F85302" w:rsidRPr="009A2E2F">
        <w:rPr>
          <w:rFonts w:ascii="Arial" w:hAnsi="Arial" w:cs="Arial"/>
          <w:sz w:val="24"/>
          <w:szCs w:val="24"/>
        </w:rPr>
        <w:t xml:space="preserve">, this is an </w:t>
      </w:r>
      <w:r w:rsidR="00F85302" w:rsidRPr="009A2E2F">
        <w:rPr>
          <w:rFonts w:ascii="Arial" w:hAnsi="Arial" w:cs="Arial"/>
          <w:sz w:val="24"/>
          <w:szCs w:val="24"/>
        </w:rPr>
        <w:lastRenderedPageBreak/>
        <w:t xml:space="preserve">open and effective method as it is </w:t>
      </w:r>
      <w:r w:rsidR="00FE3938" w:rsidRPr="009A2E2F">
        <w:rPr>
          <w:rFonts w:ascii="Arial" w:hAnsi="Arial" w:cs="Arial"/>
          <w:sz w:val="24"/>
          <w:szCs w:val="24"/>
        </w:rPr>
        <w:t xml:space="preserve">a </w:t>
      </w:r>
      <w:r w:rsidR="00F85302" w:rsidRPr="009A2E2F">
        <w:rPr>
          <w:rFonts w:ascii="Arial" w:hAnsi="Arial" w:cs="Arial"/>
          <w:sz w:val="24"/>
          <w:szCs w:val="24"/>
        </w:rPr>
        <w:t xml:space="preserve">widely accessible tool that can be used by </w:t>
      </w:r>
      <w:r w:rsidR="00FE3938" w:rsidRPr="009A2E2F">
        <w:rPr>
          <w:rFonts w:ascii="Arial" w:hAnsi="Arial" w:cs="Arial"/>
          <w:sz w:val="24"/>
          <w:szCs w:val="24"/>
        </w:rPr>
        <w:t xml:space="preserve">constables, sergeants, inspectors </w:t>
      </w:r>
      <w:r w:rsidR="000D0265" w:rsidRPr="009A2E2F">
        <w:rPr>
          <w:rFonts w:ascii="Arial" w:hAnsi="Arial" w:cs="Arial"/>
          <w:sz w:val="24"/>
          <w:szCs w:val="24"/>
        </w:rPr>
        <w:t>et cetera.</w:t>
      </w:r>
      <w:r w:rsidR="006A1DE3" w:rsidRPr="009A2E2F">
        <w:rPr>
          <w:rFonts w:ascii="Arial" w:hAnsi="Arial" w:cs="Arial"/>
          <w:sz w:val="24"/>
          <w:szCs w:val="24"/>
        </w:rPr>
        <w:t xml:space="preserve"> it can also give faith to the community as they can visually see the methods being used to combat crime.</w:t>
      </w:r>
      <w:r w:rsidR="006D121C" w:rsidRPr="009A2E2F">
        <w:rPr>
          <w:rFonts w:ascii="Arial" w:hAnsi="Arial" w:cs="Arial"/>
          <w:sz w:val="24"/>
          <w:szCs w:val="24"/>
        </w:rPr>
        <w:t xml:space="preserve"> </w:t>
      </w:r>
      <w:r w:rsidR="00CA5721" w:rsidRPr="009A2E2F">
        <w:rPr>
          <w:rFonts w:ascii="Arial" w:hAnsi="Arial" w:cs="Arial"/>
          <w:sz w:val="24"/>
          <w:szCs w:val="24"/>
        </w:rPr>
        <w:t xml:space="preserve">The </w:t>
      </w:r>
      <w:r w:rsidR="00CA5721" w:rsidRPr="005640FF">
        <w:rPr>
          <w:rFonts w:ascii="Arial" w:hAnsi="Arial" w:cs="Arial"/>
          <w:sz w:val="24"/>
          <w:szCs w:val="24"/>
        </w:rPr>
        <w:t>response</w:t>
      </w:r>
      <w:r w:rsidR="006D121C" w:rsidRPr="009A2E2F">
        <w:rPr>
          <w:rFonts w:ascii="Arial" w:hAnsi="Arial" w:cs="Arial"/>
          <w:sz w:val="24"/>
          <w:szCs w:val="24"/>
        </w:rPr>
        <w:t xml:space="preserve"> is the next development within the SARA </w:t>
      </w:r>
      <w:r w:rsidR="00CA5721" w:rsidRPr="009A2E2F">
        <w:rPr>
          <w:rFonts w:ascii="Arial" w:hAnsi="Arial" w:cs="Arial"/>
          <w:sz w:val="24"/>
          <w:szCs w:val="24"/>
        </w:rPr>
        <w:t>model, this</w:t>
      </w:r>
      <w:r w:rsidR="00F612DC" w:rsidRPr="009A2E2F">
        <w:rPr>
          <w:rFonts w:ascii="Arial" w:hAnsi="Arial" w:cs="Arial"/>
          <w:sz w:val="24"/>
          <w:szCs w:val="24"/>
        </w:rPr>
        <w:t xml:space="preserve"> stage Is the implementation phase of interventions </w:t>
      </w:r>
      <w:r w:rsidR="00CA5721" w:rsidRPr="009A2E2F">
        <w:rPr>
          <w:rFonts w:ascii="Arial" w:hAnsi="Arial" w:cs="Arial"/>
          <w:sz w:val="24"/>
          <w:szCs w:val="24"/>
        </w:rPr>
        <w:t>that are causing the problem that is highlighted in the analysis stage</w:t>
      </w:r>
      <w:r w:rsidR="00382162" w:rsidRPr="009A2E2F">
        <w:rPr>
          <w:rFonts w:ascii="Arial" w:hAnsi="Arial" w:cs="Arial"/>
          <w:sz w:val="24"/>
          <w:szCs w:val="24"/>
        </w:rPr>
        <w:t xml:space="preserve"> </w:t>
      </w:r>
      <w:r w:rsidR="00883FDE" w:rsidRPr="009A2E2F">
        <w:rPr>
          <w:rFonts w:ascii="Arial" w:hAnsi="Arial" w:cs="Arial"/>
          <w:sz w:val="24"/>
          <w:szCs w:val="24"/>
        </w:rPr>
        <w:t>(</w:t>
      </w:r>
      <w:r w:rsidR="00883FDE" w:rsidRPr="009A2E2F">
        <w:rPr>
          <w:rFonts w:ascii="Arial" w:hAnsi="Arial" w:cs="Arial"/>
          <w:color w:val="0E101A"/>
          <w:sz w:val="24"/>
          <w:szCs w:val="24"/>
        </w:rPr>
        <w:t>College of Policing, 2022)</w:t>
      </w:r>
      <w:r w:rsidR="00382162" w:rsidRPr="009A2E2F">
        <w:rPr>
          <w:rFonts w:ascii="Arial" w:hAnsi="Arial" w:cs="Arial"/>
          <w:color w:val="0E101A"/>
          <w:sz w:val="24"/>
          <w:szCs w:val="24"/>
        </w:rPr>
        <w:t xml:space="preserve">. </w:t>
      </w:r>
      <w:r w:rsidR="00466FAD" w:rsidRPr="009A2E2F">
        <w:rPr>
          <w:rFonts w:ascii="Arial" w:hAnsi="Arial" w:cs="Arial"/>
          <w:color w:val="0E101A"/>
          <w:sz w:val="24"/>
          <w:szCs w:val="24"/>
        </w:rPr>
        <w:t xml:space="preserve">ASU </w:t>
      </w:r>
      <w:proofErr w:type="spellStart"/>
      <w:r w:rsidR="00466FAD" w:rsidRPr="009A2E2F">
        <w:rPr>
          <w:rFonts w:ascii="Arial" w:hAnsi="Arial" w:cs="Arial"/>
          <w:color w:val="0E101A"/>
          <w:sz w:val="24"/>
          <w:szCs w:val="24"/>
        </w:rPr>
        <w:t>Center</w:t>
      </w:r>
      <w:proofErr w:type="spellEnd"/>
      <w:r w:rsidR="00466FAD" w:rsidRPr="009A2E2F">
        <w:rPr>
          <w:rFonts w:ascii="Arial" w:hAnsi="Arial" w:cs="Arial"/>
          <w:color w:val="0E101A"/>
          <w:sz w:val="24"/>
          <w:szCs w:val="24"/>
        </w:rPr>
        <w:t xml:space="preserve"> for Problem-Oriented Policing (2022) helps develop a greater understanding within the response phase of SARA</w:t>
      </w:r>
      <w:r w:rsidR="009A5B5B" w:rsidRPr="009A2E2F">
        <w:rPr>
          <w:rFonts w:ascii="Arial" w:hAnsi="Arial" w:cs="Arial"/>
          <w:color w:val="0E101A"/>
          <w:sz w:val="24"/>
          <w:szCs w:val="24"/>
        </w:rPr>
        <w:t xml:space="preserve"> introducing and testing new interventions, </w:t>
      </w:r>
      <w:r w:rsidR="007A728A" w:rsidRPr="009A2E2F">
        <w:rPr>
          <w:rFonts w:ascii="Arial" w:hAnsi="Arial" w:cs="Arial"/>
          <w:color w:val="0E101A"/>
          <w:sz w:val="24"/>
          <w:szCs w:val="24"/>
        </w:rPr>
        <w:t xml:space="preserve">identifying responsible agencies, </w:t>
      </w:r>
      <w:r w:rsidR="00F20B11" w:rsidRPr="009A2E2F">
        <w:rPr>
          <w:rFonts w:ascii="Arial" w:hAnsi="Arial" w:cs="Arial"/>
          <w:color w:val="0E101A"/>
          <w:sz w:val="24"/>
          <w:szCs w:val="24"/>
        </w:rPr>
        <w:t>searching in other communities, and seeking what other police forces have done to tackle the issue</w:t>
      </w:r>
      <w:r w:rsidR="00335F6D" w:rsidRPr="009A2E2F">
        <w:rPr>
          <w:rFonts w:ascii="Arial" w:hAnsi="Arial" w:cs="Arial"/>
          <w:color w:val="0E101A"/>
          <w:sz w:val="24"/>
          <w:szCs w:val="24"/>
        </w:rPr>
        <w:t>, set out exact objectives in which the service wants to accomplish</w:t>
      </w:r>
      <w:r w:rsidR="00F20B11" w:rsidRPr="009A2E2F">
        <w:rPr>
          <w:rFonts w:ascii="Arial" w:hAnsi="Arial" w:cs="Arial"/>
          <w:color w:val="0E101A"/>
          <w:sz w:val="24"/>
          <w:szCs w:val="24"/>
        </w:rPr>
        <w:t>.</w:t>
      </w:r>
      <w:r w:rsidR="00EF3963" w:rsidRPr="009A2E2F">
        <w:rPr>
          <w:rFonts w:ascii="Arial" w:hAnsi="Arial" w:cs="Arial"/>
          <w:color w:val="0E101A"/>
          <w:sz w:val="24"/>
          <w:szCs w:val="24"/>
        </w:rPr>
        <w:t xml:space="preserve"> The final phase is </w:t>
      </w:r>
      <w:r w:rsidR="00EF3963" w:rsidRPr="005640FF">
        <w:rPr>
          <w:rFonts w:ascii="Arial" w:hAnsi="Arial" w:cs="Arial"/>
          <w:color w:val="0E101A"/>
          <w:sz w:val="24"/>
          <w:szCs w:val="24"/>
        </w:rPr>
        <w:t>assessment</w:t>
      </w:r>
      <w:r w:rsidR="00EF3963" w:rsidRPr="009A2E2F">
        <w:rPr>
          <w:rFonts w:ascii="Arial" w:hAnsi="Arial" w:cs="Arial"/>
          <w:color w:val="0E101A"/>
          <w:sz w:val="24"/>
          <w:szCs w:val="24"/>
        </w:rPr>
        <w:t xml:space="preserve">, </w:t>
      </w:r>
      <w:r w:rsidR="00DF744C" w:rsidRPr="009A2E2F">
        <w:rPr>
          <w:rFonts w:ascii="Arial" w:hAnsi="Arial" w:cs="Arial"/>
          <w:color w:val="0E101A"/>
          <w:sz w:val="24"/>
          <w:szCs w:val="24"/>
        </w:rPr>
        <w:t xml:space="preserve">it allows professionals to evaluate if the actions placed on the variables worked and how effective they were. </w:t>
      </w:r>
      <w:r w:rsidR="00B4521E" w:rsidRPr="009A2E2F">
        <w:rPr>
          <w:rFonts w:ascii="Arial" w:hAnsi="Arial" w:cs="Arial"/>
          <w:color w:val="0E101A"/>
          <w:sz w:val="24"/>
          <w:szCs w:val="24"/>
        </w:rPr>
        <w:t xml:space="preserve">The assessment process identifies how often </w:t>
      </w:r>
      <w:r w:rsidR="00384461" w:rsidRPr="009A2E2F">
        <w:rPr>
          <w:rFonts w:ascii="Arial" w:hAnsi="Arial" w:cs="Arial"/>
          <w:color w:val="0E101A"/>
          <w:sz w:val="24"/>
          <w:szCs w:val="24"/>
        </w:rPr>
        <w:t xml:space="preserve">there needs to be a </w:t>
      </w:r>
      <w:r w:rsidR="00810577" w:rsidRPr="009A2E2F">
        <w:rPr>
          <w:rFonts w:ascii="Arial" w:hAnsi="Arial" w:cs="Arial"/>
          <w:color w:val="0E101A"/>
          <w:sz w:val="24"/>
          <w:szCs w:val="24"/>
        </w:rPr>
        <w:t>follow-up</w:t>
      </w:r>
      <w:r w:rsidR="00384461" w:rsidRPr="009A2E2F">
        <w:rPr>
          <w:rFonts w:ascii="Arial" w:hAnsi="Arial" w:cs="Arial"/>
          <w:color w:val="0E101A"/>
          <w:sz w:val="24"/>
          <w:szCs w:val="24"/>
        </w:rPr>
        <w:t xml:space="preserve"> if there were any </w:t>
      </w:r>
      <w:r w:rsidR="00810577" w:rsidRPr="009A2E2F">
        <w:rPr>
          <w:rFonts w:ascii="Arial" w:hAnsi="Arial" w:cs="Arial"/>
          <w:color w:val="0E101A"/>
          <w:sz w:val="24"/>
          <w:szCs w:val="24"/>
        </w:rPr>
        <w:t>additional</w:t>
      </w:r>
      <w:r w:rsidR="00384461" w:rsidRPr="009A2E2F">
        <w:rPr>
          <w:rFonts w:ascii="Arial" w:hAnsi="Arial" w:cs="Arial"/>
          <w:color w:val="0E101A"/>
          <w:sz w:val="24"/>
          <w:szCs w:val="24"/>
        </w:rPr>
        <w:t xml:space="preserve"> resources </w:t>
      </w:r>
      <w:r w:rsidR="00810577" w:rsidRPr="009A2E2F">
        <w:rPr>
          <w:rFonts w:ascii="Arial" w:hAnsi="Arial" w:cs="Arial"/>
          <w:color w:val="0E101A"/>
          <w:sz w:val="24"/>
          <w:szCs w:val="24"/>
        </w:rPr>
        <w:t>needed and recognises the most effective actions to the problem that could potentially be used in future policing</w:t>
      </w:r>
      <w:r w:rsidR="00E13A84" w:rsidRPr="009A2E2F">
        <w:rPr>
          <w:rFonts w:ascii="Arial" w:hAnsi="Arial" w:cs="Arial"/>
          <w:color w:val="0E101A"/>
          <w:sz w:val="24"/>
          <w:szCs w:val="24"/>
        </w:rPr>
        <w:t xml:space="preserve"> (Tribal Oriented Policing Strategies, 2022)</w:t>
      </w:r>
      <w:r w:rsidR="00810577" w:rsidRPr="009A2E2F">
        <w:rPr>
          <w:rFonts w:ascii="Arial" w:hAnsi="Arial" w:cs="Arial"/>
          <w:color w:val="0E101A"/>
          <w:sz w:val="24"/>
          <w:szCs w:val="24"/>
        </w:rPr>
        <w:t>.</w:t>
      </w:r>
    </w:p>
    <w:p w14:paraId="58AD2710" w14:textId="77777777" w:rsidR="00291340" w:rsidRPr="009A2E2F" w:rsidRDefault="00291340" w:rsidP="00D92695">
      <w:pPr>
        <w:jc w:val="center"/>
        <w:rPr>
          <w:rFonts w:ascii="Arial" w:hAnsi="Arial" w:cs="Arial"/>
          <w:b/>
          <w:bCs/>
          <w:sz w:val="24"/>
          <w:szCs w:val="24"/>
        </w:rPr>
      </w:pPr>
      <w:r w:rsidRPr="009A2E2F">
        <w:rPr>
          <w:rFonts w:ascii="Arial" w:hAnsi="Arial" w:cs="Arial"/>
          <w:noProof/>
          <w:sz w:val="24"/>
          <w:szCs w:val="24"/>
        </w:rPr>
        <w:drawing>
          <wp:inline distT="0" distB="0" distL="0" distR="0" wp14:anchorId="41F37866" wp14:editId="345EC95B">
            <wp:extent cx="4657725" cy="3095625"/>
            <wp:effectExtent l="0" t="0" r="9525" b="952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9"/>
                    <a:stretch>
                      <a:fillRect/>
                    </a:stretch>
                  </pic:blipFill>
                  <pic:spPr>
                    <a:xfrm>
                      <a:off x="0" y="0"/>
                      <a:ext cx="4657725" cy="3095625"/>
                    </a:xfrm>
                    <a:prstGeom prst="rect">
                      <a:avLst/>
                    </a:prstGeom>
                  </pic:spPr>
                </pic:pic>
              </a:graphicData>
            </a:graphic>
          </wp:inline>
        </w:drawing>
      </w:r>
    </w:p>
    <w:p w14:paraId="05C06BC8" w14:textId="64969CCB" w:rsidR="00291340" w:rsidRPr="009A2E2F" w:rsidRDefault="00291340" w:rsidP="00291340">
      <w:pPr>
        <w:rPr>
          <w:rFonts w:ascii="Arial" w:hAnsi="Arial" w:cs="Arial"/>
          <w:b/>
          <w:bCs/>
          <w:sz w:val="24"/>
          <w:szCs w:val="24"/>
        </w:rPr>
      </w:pPr>
      <w:r w:rsidRPr="009A2E2F">
        <w:rPr>
          <w:rFonts w:ascii="Arial" w:hAnsi="Arial" w:cs="Arial"/>
          <w:sz w:val="24"/>
          <w:szCs w:val="24"/>
        </w:rPr>
        <w:t xml:space="preserve">Hough and Tilley, (1998 quoted in </w:t>
      </w:r>
      <w:proofErr w:type="spellStart"/>
      <w:r w:rsidRPr="009A2E2F">
        <w:rPr>
          <w:rFonts w:ascii="Arial" w:hAnsi="Arial" w:cs="Arial"/>
          <w:sz w:val="24"/>
          <w:szCs w:val="24"/>
        </w:rPr>
        <w:t>Harfield.C</w:t>
      </w:r>
      <w:proofErr w:type="spellEnd"/>
      <w:r w:rsidRPr="009A2E2F">
        <w:rPr>
          <w:rFonts w:ascii="Arial" w:hAnsi="Arial" w:cs="Arial"/>
          <w:sz w:val="24"/>
          <w:szCs w:val="24"/>
        </w:rPr>
        <w:t xml:space="preserve"> 2013) </w:t>
      </w:r>
      <w:r w:rsidRPr="009A2E2F">
        <w:rPr>
          <w:rFonts w:ascii="Arial" w:hAnsi="Arial" w:cs="Arial"/>
          <w:i/>
          <w:iCs/>
          <w:sz w:val="24"/>
          <w:szCs w:val="24"/>
        </w:rPr>
        <w:t>usefulness of crime prevention</w:t>
      </w:r>
      <w:r w:rsidRPr="009A2E2F">
        <w:rPr>
          <w:rFonts w:ascii="Arial" w:hAnsi="Arial" w:cs="Arial"/>
          <w:sz w:val="24"/>
          <w:szCs w:val="24"/>
        </w:rPr>
        <w:t>. This diagram highlights the very low probability that crimes are cleared up within communities, however, it could be disputed that using a problem-ordinated policing method and deploying more effective resources can increase the number of crimes ‘cleared up’, a meta-analysis looked into POP and suggested that based off of research POP directed a 33.8% decrease in crime and disorder in focused variables (What Works Centre for Crime Reduction, 2022).</w:t>
      </w:r>
    </w:p>
    <w:p w14:paraId="4CB8DE18" w14:textId="1805863D" w:rsidR="00291340" w:rsidRPr="009A2E2F" w:rsidRDefault="00291340" w:rsidP="007E0E2D">
      <w:pPr>
        <w:jc w:val="both"/>
        <w:rPr>
          <w:rFonts w:ascii="Arial" w:hAnsi="Arial" w:cs="Arial"/>
          <w:color w:val="0E101A"/>
          <w:sz w:val="24"/>
          <w:szCs w:val="24"/>
        </w:rPr>
      </w:pPr>
    </w:p>
    <w:p w14:paraId="26FB8C88" w14:textId="47721284" w:rsidR="00D3258F" w:rsidRDefault="00D3258F" w:rsidP="007E0E2D">
      <w:pPr>
        <w:jc w:val="both"/>
        <w:rPr>
          <w:rFonts w:ascii="Arial" w:hAnsi="Arial" w:cs="Arial"/>
          <w:color w:val="0E101A"/>
          <w:sz w:val="24"/>
          <w:szCs w:val="24"/>
        </w:rPr>
      </w:pPr>
    </w:p>
    <w:p w14:paraId="7E3D263E" w14:textId="0AF125FE" w:rsidR="00CE1495" w:rsidRDefault="00CE1495" w:rsidP="007E0E2D">
      <w:pPr>
        <w:jc w:val="both"/>
        <w:rPr>
          <w:rFonts w:ascii="Arial" w:hAnsi="Arial" w:cs="Arial"/>
          <w:color w:val="0E101A"/>
          <w:sz w:val="24"/>
          <w:szCs w:val="24"/>
        </w:rPr>
      </w:pPr>
    </w:p>
    <w:p w14:paraId="604B325A" w14:textId="77777777" w:rsidR="00CE1495" w:rsidRPr="009A2E2F" w:rsidRDefault="00CE1495" w:rsidP="007E0E2D">
      <w:pPr>
        <w:jc w:val="both"/>
        <w:rPr>
          <w:rFonts w:ascii="Arial" w:hAnsi="Arial" w:cs="Arial"/>
          <w:color w:val="0E101A"/>
          <w:sz w:val="24"/>
          <w:szCs w:val="24"/>
        </w:rPr>
      </w:pPr>
    </w:p>
    <w:p w14:paraId="781A7724" w14:textId="38BD3F46" w:rsidR="00F169DB" w:rsidRPr="009A2E2F" w:rsidRDefault="00F169DB" w:rsidP="0014328A">
      <w:pPr>
        <w:pStyle w:val="Heading1"/>
        <w:rPr>
          <w:rStyle w:val="Strong"/>
          <w:rFonts w:ascii="Arial" w:hAnsi="Arial" w:cs="Arial"/>
          <w:sz w:val="24"/>
          <w:szCs w:val="24"/>
        </w:rPr>
      </w:pPr>
      <w:bookmarkStart w:id="3" w:name="_Toc96544730"/>
      <w:r w:rsidRPr="009A2E2F">
        <w:rPr>
          <w:rStyle w:val="Strong"/>
          <w:rFonts w:ascii="Arial" w:hAnsi="Arial" w:cs="Arial"/>
          <w:sz w:val="24"/>
          <w:szCs w:val="24"/>
        </w:rPr>
        <w:lastRenderedPageBreak/>
        <w:t>What are the Negatives of Problem-Orientated Policing and SARA?</w:t>
      </w:r>
      <w:bookmarkEnd w:id="3"/>
    </w:p>
    <w:p w14:paraId="4F312DD5" w14:textId="77777777" w:rsidR="008E77EC" w:rsidRPr="009A2E2F" w:rsidRDefault="008E77EC" w:rsidP="008E77EC">
      <w:pPr>
        <w:rPr>
          <w:rFonts w:ascii="Arial" w:hAnsi="Arial" w:cs="Arial"/>
          <w:sz w:val="24"/>
          <w:szCs w:val="24"/>
        </w:rPr>
      </w:pPr>
    </w:p>
    <w:p w14:paraId="432F9749" w14:textId="157A759D" w:rsidR="00F13BB2" w:rsidRPr="009A2E2F" w:rsidRDefault="0024692D">
      <w:pPr>
        <w:rPr>
          <w:rFonts w:ascii="Arial" w:hAnsi="Arial" w:cs="Arial"/>
          <w:sz w:val="24"/>
          <w:szCs w:val="24"/>
        </w:rPr>
      </w:pPr>
      <w:r w:rsidRPr="009A2E2F">
        <w:rPr>
          <w:rFonts w:ascii="Arial" w:hAnsi="Arial" w:cs="Arial"/>
          <w:sz w:val="24"/>
          <w:szCs w:val="24"/>
        </w:rPr>
        <w:t>Sidebottom &amp; Tilley, (</w:t>
      </w:r>
      <w:r w:rsidR="00C87053" w:rsidRPr="009A2E2F">
        <w:rPr>
          <w:rFonts w:ascii="Arial" w:hAnsi="Arial" w:cs="Arial"/>
          <w:sz w:val="24"/>
          <w:szCs w:val="24"/>
        </w:rPr>
        <w:t>2010</w:t>
      </w:r>
      <w:r w:rsidRPr="009A2E2F">
        <w:rPr>
          <w:rFonts w:ascii="Arial" w:hAnsi="Arial" w:cs="Arial"/>
          <w:sz w:val="24"/>
          <w:szCs w:val="24"/>
        </w:rPr>
        <w:t xml:space="preserve"> quoted in </w:t>
      </w:r>
      <w:proofErr w:type="spellStart"/>
      <w:r w:rsidRPr="009A2E2F">
        <w:rPr>
          <w:rFonts w:ascii="Arial" w:hAnsi="Arial" w:cs="Arial"/>
          <w:sz w:val="24"/>
          <w:szCs w:val="24"/>
        </w:rPr>
        <w:t>Brandon.D</w:t>
      </w:r>
      <w:proofErr w:type="spellEnd"/>
      <w:r w:rsidRPr="009A2E2F">
        <w:rPr>
          <w:rFonts w:ascii="Arial" w:hAnsi="Arial" w:cs="Arial"/>
          <w:sz w:val="24"/>
          <w:szCs w:val="24"/>
        </w:rPr>
        <w:t xml:space="preserve"> 2015)</w:t>
      </w:r>
      <w:r w:rsidR="00165910" w:rsidRPr="009A2E2F">
        <w:rPr>
          <w:rFonts w:ascii="Arial" w:hAnsi="Arial" w:cs="Arial"/>
          <w:sz w:val="24"/>
          <w:szCs w:val="24"/>
        </w:rPr>
        <w:t xml:space="preserve">, argues that there could be </w:t>
      </w:r>
      <w:r w:rsidR="00B3377C" w:rsidRPr="009A2E2F">
        <w:rPr>
          <w:rFonts w:ascii="Arial" w:hAnsi="Arial" w:cs="Arial"/>
          <w:sz w:val="24"/>
          <w:szCs w:val="24"/>
        </w:rPr>
        <w:t>a plethora of problems using the SARA model, the model tends to ‘oversimplify large crime problem</w:t>
      </w:r>
      <w:r w:rsidR="006C1C9D" w:rsidRPr="009A2E2F">
        <w:rPr>
          <w:rFonts w:ascii="Arial" w:hAnsi="Arial" w:cs="Arial"/>
          <w:sz w:val="24"/>
          <w:szCs w:val="24"/>
        </w:rPr>
        <w:t>s’</w:t>
      </w:r>
      <w:r w:rsidR="00723F91" w:rsidRPr="009A2E2F">
        <w:rPr>
          <w:rFonts w:ascii="Arial" w:hAnsi="Arial" w:cs="Arial"/>
          <w:sz w:val="24"/>
          <w:szCs w:val="24"/>
        </w:rPr>
        <w:t>,</w:t>
      </w:r>
      <w:r w:rsidR="00B97F89" w:rsidRPr="009A2E2F">
        <w:rPr>
          <w:rFonts w:ascii="Arial" w:hAnsi="Arial" w:cs="Arial"/>
          <w:sz w:val="24"/>
          <w:szCs w:val="24"/>
        </w:rPr>
        <w:t xml:space="preserve"> professionals may overlook the </w:t>
      </w:r>
      <w:r w:rsidR="008A739F" w:rsidRPr="009A2E2F">
        <w:rPr>
          <w:rFonts w:ascii="Arial" w:hAnsi="Arial" w:cs="Arial"/>
          <w:sz w:val="24"/>
          <w:szCs w:val="24"/>
        </w:rPr>
        <w:t>implication</w:t>
      </w:r>
      <w:r w:rsidR="00B97F89" w:rsidRPr="009A2E2F">
        <w:rPr>
          <w:rFonts w:ascii="Arial" w:hAnsi="Arial" w:cs="Arial"/>
          <w:sz w:val="24"/>
          <w:szCs w:val="24"/>
        </w:rPr>
        <w:t xml:space="preserve"> of the problem in the scanning and analysis stages</w:t>
      </w:r>
      <w:r w:rsidR="00C87053" w:rsidRPr="009A2E2F">
        <w:rPr>
          <w:rFonts w:ascii="Arial" w:hAnsi="Arial" w:cs="Arial"/>
          <w:sz w:val="24"/>
          <w:szCs w:val="24"/>
        </w:rPr>
        <w:t xml:space="preserve">. </w:t>
      </w:r>
      <w:r w:rsidR="00206A0A" w:rsidRPr="009A2E2F">
        <w:rPr>
          <w:rFonts w:ascii="Arial" w:hAnsi="Arial" w:cs="Arial"/>
          <w:sz w:val="24"/>
          <w:szCs w:val="24"/>
        </w:rPr>
        <w:t>Many more specialised adaptations have</w:t>
      </w:r>
      <w:r w:rsidR="007B4256" w:rsidRPr="009A2E2F">
        <w:rPr>
          <w:rFonts w:ascii="Arial" w:hAnsi="Arial" w:cs="Arial"/>
          <w:sz w:val="24"/>
          <w:szCs w:val="24"/>
        </w:rPr>
        <w:t xml:space="preserve"> been created to provide a deeper understanding </w:t>
      </w:r>
      <w:r w:rsidR="00100122" w:rsidRPr="009A2E2F">
        <w:rPr>
          <w:rFonts w:ascii="Arial" w:hAnsi="Arial" w:cs="Arial"/>
          <w:sz w:val="24"/>
          <w:szCs w:val="24"/>
        </w:rPr>
        <w:t>of crime reduction, such as PROCTOR developed by Sidebottom &amp; Tilley.</w:t>
      </w:r>
      <w:r w:rsidR="00BE4317" w:rsidRPr="009A2E2F">
        <w:rPr>
          <w:rFonts w:ascii="Arial" w:hAnsi="Arial" w:cs="Arial"/>
          <w:sz w:val="24"/>
          <w:szCs w:val="24"/>
        </w:rPr>
        <w:t xml:space="preserve"> </w:t>
      </w:r>
      <w:r w:rsidR="0098160B" w:rsidRPr="009A2E2F">
        <w:rPr>
          <w:rFonts w:ascii="Arial" w:hAnsi="Arial" w:cs="Arial"/>
          <w:sz w:val="24"/>
          <w:szCs w:val="24"/>
        </w:rPr>
        <w:t>Despite this</w:t>
      </w:r>
      <w:r w:rsidR="00D95E20" w:rsidRPr="009A2E2F">
        <w:rPr>
          <w:rFonts w:ascii="Arial" w:hAnsi="Arial" w:cs="Arial"/>
          <w:sz w:val="24"/>
          <w:szCs w:val="24"/>
        </w:rPr>
        <w:t>,</w:t>
      </w:r>
      <w:r w:rsidR="0098160B" w:rsidRPr="009A2E2F">
        <w:rPr>
          <w:rFonts w:ascii="Arial" w:hAnsi="Arial" w:cs="Arial"/>
          <w:sz w:val="24"/>
          <w:szCs w:val="24"/>
        </w:rPr>
        <w:t xml:space="preserve"> it must be said that based on an analysis performed by Sidebottom &amp; Tilley (2010) </w:t>
      </w:r>
      <w:r w:rsidR="00D95E20" w:rsidRPr="009A2E2F">
        <w:rPr>
          <w:rFonts w:ascii="Arial" w:hAnsi="Arial" w:cs="Arial"/>
          <w:sz w:val="24"/>
          <w:szCs w:val="24"/>
        </w:rPr>
        <w:t xml:space="preserve">84% of experts stated SARA is still the </w:t>
      </w:r>
      <w:r w:rsidR="00D61C5A" w:rsidRPr="009A2E2F">
        <w:rPr>
          <w:rFonts w:ascii="Arial" w:hAnsi="Arial" w:cs="Arial"/>
          <w:sz w:val="24"/>
          <w:szCs w:val="24"/>
        </w:rPr>
        <w:t>favoured</w:t>
      </w:r>
      <w:r w:rsidR="00D95E20" w:rsidRPr="009A2E2F">
        <w:rPr>
          <w:rFonts w:ascii="Arial" w:hAnsi="Arial" w:cs="Arial"/>
          <w:sz w:val="24"/>
          <w:szCs w:val="24"/>
        </w:rPr>
        <w:t xml:space="preserve"> method to use when using the </w:t>
      </w:r>
      <w:r w:rsidR="0087361E" w:rsidRPr="009A2E2F">
        <w:rPr>
          <w:rFonts w:ascii="Arial" w:hAnsi="Arial" w:cs="Arial"/>
          <w:sz w:val="24"/>
          <w:szCs w:val="24"/>
        </w:rPr>
        <w:t>POP</w:t>
      </w:r>
      <w:r w:rsidR="00D61C5A" w:rsidRPr="009A2E2F">
        <w:rPr>
          <w:rFonts w:ascii="Arial" w:hAnsi="Arial" w:cs="Arial"/>
          <w:sz w:val="24"/>
          <w:szCs w:val="24"/>
        </w:rPr>
        <w:t xml:space="preserve"> evidence-based policing method</w:t>
      </w:r>
      <w:r w:rsidR="00214B07" w:rsidRPr="009A2E2F">
        <w:rPr>
          <w:rFonts w:ascii="Arial" w:hAnsi="Arial" w:cs="Arial"/>
          <w:sz w:val="24"/>
          <w:szCs w:val="24"/>
        </w:rPr>
        <w:t xml:space="preserve"> and 30% say that there are no issues with this method</w:t>
      </w:r>
      <w:r w:rsidR="00D61C5A" w:rsidRPr="009A2E2F">
        <w:rPr>
          <w:rFonts w:ascii="Arial" w:hAnsi="Arial" w:cs="Arial"/>
          <w:sz w:val="24"/>
          <w:szCs w:val="24"/>
        </w:rPr>
        <w:t>.</w:t>
      </w:r>
      <w:r w:rsidR="00EF7F07" w:rsidRPr="009A2E2F">
        <w:rPr>
          <w:rFonts w:ascii="Arial" w:hAnsi="Arial" w:cs="Arial"/>
          <w:sz w:val="24"/>
          <w:szCs w:val="24"/>
        </w:rPr>
        <w:t xml:space="preserve"> </w:t>
      </w:r>
      <w:r w:rsidR="00447434" w:rsidRPr="009A2E2F">
        <w:rPr>
          <w:rFonts w:ascii="Arial" w:hAnsi="Arial" w:cs="Arial"/>
          <w:sz w:val="24"/>
          <w:szCs w:val="24"/>
        </w:rPr>
        <w:t xml:space="preserve">Despite the SARA model receiving </w:t>
      </w:r>
      <w:r w:rsidR="004E63B4" w:rsidRPr="009A2E2F">
        <w:rPr>
          <w:rFonts w:ascii="Arial" w:hAnsi="Arial" w:cs="Arial"/>
          <w:sz w:val="24"/>
          <w:szCs w:val="24"/>
        </w:rPr>
        <w:t xml:space="preserve">a </w:t>
      </w:r>
      <w:r w:rsidR="00150E43" w:rsidRPr="009A2E2F">
        <w:rPr>
          <w:rFonts w:ascii="Arial" w:hAnsi="Arial" w:cs="Arial"/>
          <w:sz w:val="24"/>
          <w:szCs w:val="24"/>
        </w:rPr>
        <w:t xml:space="preserve">moderately positive outlook, critics oppose </w:t>
      </w:r>
      <w:r w:rsidR="004E63B4" w:rsidRPr="009A2E2F">
        <w:rPr>
          <w:rFonts w:ascii="Arial" w:hAnsi="Arial" w:cs="Arial"/>
          <w:sz w:val="24"/>
          <w:szCs w:val="24"/>
        </w:rPr>
        <w:t>and state that POP is a process to ‘dress up</w:t>
      </w:r>
      <w:r w:rsidR="00080FA3" w:rsidRPr="009A2E2F">
        <w:rPr>
          <w:rFonts w:ascii="Arial" w:hAnsi="Arial" w:cs="Arial"/>
          <w:sz w:val="24"/>
          <w:szCs w:val="24"/>
        </w:rPr>
        <w:t xml:space="preserve">’ a </w:t>
      </w:r>
      <w:r w:rsidR="00856347" w:rsidRPr="009A2E2F">
        <w:rPr>
          <w:rFonts w:ascii="Arial" w:hAnsi="Arial" w:cs="Arial"/>
          <w:sz w:val="24"/>
          <w:szCs w:val="24"/>
        </w:rPr>
        <w:t>standard</w:t>
      </w:r>
      <w:r w:rsidR="00080FA3" w:rsidRPr="009A2E2F">
        <w:rPr>
          <w:rFonts w:ascii="Arial" w:hAnsi="Arial" w:cs="Arial"/>
          <w:sz w:val="24"/>
          <w:szCs w:val="24"/>
        </w:rPr>
        <w:t xml:space="preserve"> approach to policing</w:t>
      </w:r>
      <w:r w:rsidR="00856347" w:rsidRPr="009A2E2F">
        <w:rPr>
          <w:rFonts w:ascii="Arial" w:hAnsi="Arial" w:cs="Arial"/>
          <w:sz w:val="24"/>
          <w:szCs w:val="24"/>
        </w:rPr>
        <w:t xml:space="preserve">. </w:t>
      </w:r>
      <w:r w:rsidR="00F25E01" w:rsidRPr="009A2E2F">
        <w:rPr>
          <w:rFonts w:ascii="Arial" w:hAnsi="Arial" w:cs="Arial"/>
          <w:sz w:val="24"/>
          <w:szCs w:val="24"/>
        </w:rPr>
        <w:t xml:space="preserve">It could be debated that the Police </w:t>
      </w:r>
      <w:r w:rsidR="00C85758" w:rsidRPr="009A2E2F">
        <w:rPr>
          <w:rFonts w:ascii="Arial" w:hAnsi="Arial" w:cs="Arial"/>
          <w:sz w:val="24"/>
          <w:szCs w:val="24"/>
        </w:rPr>
        <w:t xml:space="preserve">tend to stick with methods that they are most familiar with </w:t>
      </w:r>
      <w:r w:rsidR="00EE24AD" w:rsidRPr="009A2E2F">
        <w:rPr>
          <w:rFonts w:ascii="Arial" w:hAnsi="Arial" w:cs="Arial"/>
          <w:sz w:val="24"/>
          <w:szCs w:val="24"/>
        </w:rPr>
        <w:t>relying on intelligence that is reported to them and reported crime data.</w:t>
      </w:r>
      <w:r w:rsidR="007D2DC6" w:rsidRPr="009A2E2F">
        <w:rPr>
          <w:rFonts w:ascii="Arial" w:hAnsi="Arial" w:cs="Arial"/>
          <w:sz w:val="24"/>
          <w:szCs w:val="24"/>
        </w:rPr>
        <w:t xml:space="preserve"> This could be due to pressure from targets set by management</w:t>
      </w:r>
      <w:r w:rsidR="00AE694A" w:rsidRPr="009A2E2F">
        <w:rPr>
          <w:rFonts w:ascii="Arial" w:hAnsi="Arial" w:cs="Arial"/>
          <w:sz w:val="24"/>
          <w:szCs w:val="24"/>
        </w:rPr>
        <w:t xml:space="preserve">, the scanning and analysis </w:t>
      </w:r>
      <w:r w:rsidR="00B77C1D" w:rsidRPr="009A2E2F">
        <w:rPr>
          <w:rFonts w:ascii="Arial" w:hAnsi="Arial" w:cs="Arial"/>
          <w:sz w:val="24"/>
          <w:szCs w:val="24"/>
        </w:rPr>
        <w:t>process</w:t>
      </w:r>
      <w:r w:rsidR="00AE694A" w:rsidRPr="009A2E2F">
        <w:rPr>
          <w:rFonts w:ascii="Arial" w:hAnsi="Arial" w:cs="Arial"/>
          <w:sz w:val="24"/>
          <w:szCs w:val="24"/>
        </w:rPr>
        <w:t xml:space="preserve"> of the SARA </w:t>
      </w:r>
      <w:r w:rsidR="00B77C1D" w:rsidRPr="009A2E2F">
        <w:rPr>
          <w:rFonts w:ascii="Arial" w:hAnsi="Arial" w:cs="Arial"/>
          <w:sz w:val="24"/>
          <w:szCs w:val="24"/>
        </w:rPr>
        <w:t>model</w:t>
      </w:r>
      <w:r w:rsidR="00AE694A" w:rsidRPr="009A2E2F">
        <w:rPr>
          <w:rFonts w:ascii="Arial" w:hAnsi="Arial" w:cs="Arial"/>
          <w:sz w:val="24"/>
          <w:szCs w:val="24"/>
        </w:rPr>
        <w:t xml:space="preserve"> could </w:t>
      </w:r>
      <w:r w:rsidR="00B77C1D" w:rsidRPr="009A2E2F">
        <w:rPr>
          <w:rFonts w:ascii="Arial" w:hAnsi="Arial" w:cs="Arial"/>
          <w:sz w:val="24"/>
          <w:szCs w:val="24"/>
        </w:rPr>
        <w:t xml:space="preserve">take longer to </w:t>
      </w:r>
      <w:r w:rsidR="00F86866" w:rsidRPr="009A2E2F">
        <w:rPr>
          <w:rFonts w:ascii="Arial" w:hAnsi="Arial" w:cs="Arial"/>
          <w:sz w:val="24"/>
          <w:szCs w:val="24"/>
        </w:rPr>
        <w:t>make a response to crime</w:t>
      </w:r>
      <w:r w:rsidR="00FA2871" w:rsidRPr="009A2E2F">
        <w:rPr>
          <w:rFonts w:ascii="Arial" w:hAnsi="Arial" w:cs="Arial"/>
          <w:sz w:val="24"/>
          <w:szCs w:val="24"/>
        </w:rPr>
        <w:t xml:space="preserve"> as opposed</w:t>
      </w:r>
      <w:r w:rsidR="00B77C1D" w:rsidRPr="009A2E2F">
        <w:rPr>
          <w:rFonts w:ascii="Arial" w:hAnsi="Arial" w:cs="Arial"/>
          <w:sz w:val="24"/>
          <w:szCs w:val="24"/>
        </w:rPr>
        <w:t xml:space="preserve"> </w:t>
      </w:r>
      <w:r w:rsidR="00FA2871" w:rsidRPr="009A2E2F">
        <w:rPr>
          <w:rFonts w:ascii="Arial" w:hAnsi="Arial" w:cs="Arial"/>
          <w:sz w:val="24"/>
          <w:szCs w:val="24"/>
        </w:rPr>
        <w:t>to</w:t>
      </w:r>
      <w:r w:rsidR="00B77C1D" w:rsidRPr="009A2E2F">
        <w:rPr>
          <w:rFonts w:ascii="Arial" w:hAnsi="Arial" w:cs="Arial"/>
          <w:sz w:val="24"/>
          <w:szCs w:val="24"/>
        </w:rPr>
        <w:t xml:space="preserve"> sticking to </w:t>
      </w:r>
      <w:r w:rsidR="00EA40AB" w:rsidRPr="009A2E2F">
        <w:rPr>
          <w:rFonts w:ascii="Arial" w:hAnsi="Arial" w:cs="Arial"/>
          <w:sz w:val="24"/>
          <w:szCs w:val="24"/>
        </w:rPr>
        <w:t xml:space="preserve">the </w:t>
      </w:r>
      <w:r w:rsidR="00B77C1D" w:rsidRPr="009A2E2F">
        <w:rPr>
          <w:rFonts w:ascii="Arial" w:hAnsi="Arial" w:cs="Arial"/>
          <w:sz w:val="24"/>
          <w:szCs w:val="24"/>
        </w:rPr>
        <w:t>traditional neighbourhood and response methods most popularly used</w:t>
      </w:r>
      <w:r w:rsidR="00C56E95" w:rsidRPr="009A2E2F">
        <w:rPr>
          <w:rFonts w:ascii="Arial" w:hAnsi="Arial" w:cs="Arial"/>
          <w:sz w:val="24"/>
          <w:szCs w:val="24"/>
        </w:rPr>
        <w:t xml:space="preserve"> </w:t>
      </w:r>
      <w:r w:rsidR="00D42585" w:rsidRPr="009A2E2F">
        <w:rPr>
          <w:rFonts w:ascii="Arial" w:hAnsi="Arial" w:cs="Arial"/>
          <w:sz w:val="24"/>
          <w:szCs w:val="24"/>
        </w:rPr>
        <w:t>(</w:t>
      </w:r>
      <w:proofErr w:type="spellStart"/>
      <w:r w:rsidR="00C56E95" w:rsidRPr="009A2E2F">
        <w:rPr>
          <w:rFonts w:ascii="Arial" w:hAnsi="Arial" w:cs="Arial"/>
          <w:sz w:val="24"/>
          <w:szCs w:val="24"/>
        </w:rPr>
        <w:t>Innes.M</w:t>
      </w:r>
      <w:proofErr w:type="spellEnd"/>
      <w:r w:rsidR="00C56E95" w:rsidRPr="009A2E2F">
        <w:rPr>
          <w:rFonts w:ascii="Arial" w:hAnsi="Arial" w:cs="Arial"/>
          <w:sz w:val="24"/>
          <w:szCs w:val="24"/>
        </w:rPr>
        <w:t xml:space="preserve"> et al</w:t>
      </w:r>
      <w:r w:rsidR="00DF34AD" w:rsidRPr="009A2E2F">
        <w:rPr>
          <w:rFonts w:ascii="Arial" w:hAnsi="Arial" w:cs="Arial"/>
          <w:sz w:val="24"/>
          <w:szCs w:val="24"/>
        </w:rPr>
        <w:t>. 2014</w:t>
      </w:r>
      <w:r w:rsidR="00D42585" w:rsidRPr="009A2E2F">
        <w:rPr>
          <w:rFonts w:ascii="Arial" w:hAnsi="Arial" w:cs="Arial"/>
          <w:sz w:val="24"/>
          <w:szCs w:val="24"/>
        </w:rPr>
        <w:t xml:space="preserve"> p.14)</w:t>
      </w:r>
      <w:r w:rsidR="00EA40AB" w:rsidRPr="009A2E2F">
        <w:rPr>
          <w:rFonts w:ascii="Arial" w:hAnsi="Arial" w:cs="Arial"/>
          <w:sz w:val="24"/>
          <w:szCs w:val="24"/>
        </w:rPr>
        <w:t>.</w:t>
      </w:r>
    </w:p>
    <w:p w14:paraId="00D38F31" w14:textId="49B3FF0B" w:rsidR="00DF3074" w:rsidRPr="009A2E2F" w:rsidRDefault="00DF3074">
      <w:pPr>
        <w:rPr>
          <w:rFonts w:ascii="Arial" w:hAnsi="Arial" w:cs="Arial"/>
          <w:sz w:val="24"/>
          <w:szCs w:val="24"/>
        </w:rPr>
      </w:pPr>
      <w:r w:rsidRPr="009A2E2F">
        <w:rPr>
          <w:rFonts w:ascii="Arial" w:hAnsi="Arial" w:cs="Arial"/>
          <w:noProof/>
          <w:sz w:val="24"/>
          <w:szCs w:val="24"/>
        </w:rPr>
        <w:drawing>
          <wp:inline distT="0" distB="0" distL="0" distR="0" wp14:anchorId="31433BC8" wp14:editId="5EA1EEF6">
            <wp:extent cx="5731510" cy="3054350"/>
            <wp:effectExtent l="0" t="0" r="2540" b="0"/>
            <wp:docPr id="3" name="Picture 3" descr="Change in day-to-day spending on police services in England and Wales since 2010 (real te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hange in day-to-day spending on police services in England and Wales since 2010 (real term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54350"/>
                    </a:xfrm>
                    <a:prstGeom prst="rect">
                      <a:avLst/>
                    </a:prstGeom>
                    <a:noFill/>
                    <a:ln>
                      <a:noFill/>
                    </a:ln>
                  </pic:spPr>
                </pic:pic>
              </a:graphicData>
            </a:graphic>
          </wp:inline>
        </w:drawing>
      </w:r>
    </w:p>
    <w:p w14:paraId="194C2F5A" w14:textId="3EA1E988" w:rsidR="00DF3074" w:rsidRPr="009A2E2F" w:rsidRDefault="00DF3074">
      <w:pPr>
        <w:rPr>
          <w:rFonts w:ascii="Arial" w:hAnsi="Arial" w:cs="Arial"/>
          <w:color w:val="0E101A"/>
          <w:sz w:val="24"/>
          <w:szCs w:val="24"/>
        </w:rPr>
      </w:pPr>
      <w:r w:rsidRPr="009A2E2F">
        <w:rPr>
          <w:rFonts w:ascii="Arial" w:hAnsi="Arial" w:cs="Arial"/>
          <w:color w:val="0E101A"/>
          <w:sz w:val="24"/>
          <w:szCs w:val="24"/>
        </w:rPr>
        <w:t>(Institute for Government, 2019)</w:t>
      </w:r>
    </w:p>
    <w:p w14:paraId="49505A1D" w14:textId="087FC70D" w:rsidR="00DF3074" w:rsidRPr="009A2E2F" w:rsidRDefault="003876BD">
      <w:pPr>
        <w:rPr>
          <w:rFonts w:ascii="Arial" w:hAnsi="Arial" w:cs="Arial"/>
          <w:color w:val="0E101A"/>
          <w:sz w:val="24"/>
          <w:szCs w:val="24"/>
        </w:rPr>
      </w:pPr>
      <w:r w:rsidRPr="009A2E2F">
        <w:rPr>
          <w:rFonts w:ascii="Arial" w:hAnsi="Arial" w:cs="Arial"/>
          <w:color w:val="0E101A"/>
          <w:sz w:val="24"/>
          <w:szCs w:val="24"/>
        </w:rPr>
        <w:t xml:space="preserve">It could be argued that large cuts of </w:t>
      </w:r>
      <w:r w:rsidR="008413AF" w:rsidRPr="009A2E2F">
        <w:rPr>
          <w:rFonts w:ascii="Arial" w:hAnsi="Arial" w:cs="Arial"/>
          <w:color w:val="0E101A"/>
          <w:sz w:val="24"/>
          <w:szCs w:val="24"/>
        </w:rPr>
        <w:t xml:space="preserve">the </w:t>
      </w:r>
      <w:r w:rsidRPr="009A2E2F">
        <w:rPr>
          <w:rFonts w:ascii="Arial" w:hAnsi="Arial" w:cs="Arial"/>
          <w:color w:val="0E101A"/>
          <w:sz w:val="24"/>
          <w:szCs w:val="24"/>
        </w:rPr>
        <w:t xml:space="preserve">budget to Police </w:t>
      </w:r>
      <w:r w:rsidR="00486CC4" w:rsidRPr="009A2E2F">
        <w:rPr>
          <w:rFonts w:ascii="Arial" w:hAnsi="Arial" w:cs="Arial"/>
          <w:color w:val="0E101A"/>
          <w:sz w:val="24"/>
          <w:szCs w:val="24"/>
        </w:rPr>
        <w:t xml:space="preserve">and the decrease in day-to-day spending </w:t>
      </w:r>
      <w:r w:rsidR="004D4A3B" w:rsidRPr="009A2E2F">
        <w:rPr>
          <w:rFonts w:ascii="Arial" w:hAnsi="Arial" w:cs="Arial"/>
          <w:color w:val="0E101A"/>
          <w:sz w:val="24"/>
          <w:szCs w:val="24"/>
        </w:rPr>
        <w:t xml:space="preserve">may affect the economic budget needed to fund models such as SARA, </w:t>
      </w:r>
      <w:r w:rsidR="00322DCD" w:rsidRPr="009A2E2F">
        <w:rPr>
          <w:rFonts w:ascii="Arial" w:hAnsi="Arial" w:cs="Arial"/>
          <w:color w:val="0E101A"/>
          <w:sz w:val="24"/>
          <w:szCs w:val="24"/>
        </w:rPr>
        <w:t>yet</w:t>
      </w:r>
      <w:r w:rsidR="004D4A3B" w:rsidRPr="009A2E2F">
        <w:rPr>
          <w:rFonts w:ascii="Arial" w:hAnsi="Arial" w:cs="Arial"/>
          <w:color w:val="0E101A"/>
          <w:sz w:val="24"/>
          <w:szCs w:val="24"/>
        </w:rPr>
        <w:t xml:space="preserve"> </w:t>
      </w:r>
      <w:r w:rsidR="008413AF" w:rsidRPr="009A2E2F">
        <w:rPr>
          <w:rFonts w:ascii="Arial" w:hAnsi="Arial" w:cs="Arial"/>
          <w:color w:val="0E101A"/>
          <w:sz w:val="24"/>
          <w:szCs w:val="24"/>
        </w:rPr>
        <w:t xml:space="preserve">the </w:t>
      </w:r>
      <w:r w:rsidR="00156E5D" w:rsidRPr="009A2E2F">
        <w:rPr>
          <w:rFonts w:ascii="Arial" w:hAnsi="Arial" w:cs="Arial"/>
          <w:color w:val="0E101A"/>
          <w:sz w:val="24"/>
          <w:szCs w:val="24"/>
        </w:rPr>
        <w:t xml:space="preserve">College of Policing (2020) </w:t>
      </w:r>
      <w:r w:rsidR="006A1BED" w:rsidRPr="009A2E2F">
        <w:rPr>
          <w:rFonts w:ascii="Arial" w:hAnsi="Arial" w:cs="Arial"/>
          <w:color w:val="0E101A"/>
          <w:sz w:val="24"/>
          <w:szCs w:val="24"/>
        </w:rPr>
        <w:t>opposes that POP costs nothing. It is more of a mindset that how an officer should operate day-to-day.</w:t>
      </w:r>
      <w:r w:rsidR="008413AF" w:rsidRPr="009A2E2F">
        <w:rPr>
          <w:rFonts w:ascii="Arial" w:hAnsi="Arial" w:cs="Arial"/>
          <w:color w:val="0E101A"/>
          <w:sz w:val="24"/>
          <w:szCs w:val="24"/>
        </w:rPr>
        <w:t xml:space="preserve"> Money saved from crimes not being committed in the first place should make POP and the SARA model worth the budget needed.</w:t>
      </w:r>
      <w:r w:rsidR="000C5BD6" w:rsidRPr="009A2E2F">
        <w:rPr>
          <w:rFonts w:ascii="Arial" w:hAnsi="Arial" w:cs="Arial"/>
          <w:color w:val="0E101A"/>
          <w:sz w:val="24"/>
          <w:szCs w:val="24"/>
        </w:rPr>
        <w:t xml:space="preserve"> Another argument is that </w:t>
      </w:r>
      <w:r w:rsidR="00103698" w:rsidRPr="009A2E2F">
        <w:rPr>
          <w:rFonts w:ascii="Arial" w:hAnsi="Arial" w:cs="Arial"/>
          <w:color w:val="0E101A"/>
          <w:sz w:val="24"/>
          <w:szCs w:val="24"/>
        </w:rPr>
        <w:t xml:space="preserve">incorporating POP will take more resources from </w:t>
      </w:r>
      <w:r w:rsidR="00B97A79" w:rsidRPr="009A2E2F">
        <w:rPr>
          <w:rFonts w:ascii="Arial" w:hAnsi="Arial" w:cs="Arial"/>
          <w:color w:val="0E101A"/>
          <w:sz w:val="24"/>
          <w:szCs w:val="24"/>
        </w:rPr>
        <w:t>emergency</w:t>
      </w:r>
      <w:r w:rsidR="00103698" w:rsidRPr="009A2E2F">
        <w:rPr>
          <w:rFonts w:ascii="Arial" w:hAnsi="Arial" w:cs="Arial"/>
          <w:color w:val="0E101A"/>
          <w:sz w:val="24"/>
          <w:szCs w:val="24"/>
        </w:rPr>
        <w:t xml:space="preserve"> calls</w:t>
      </w:r>
      <w:r w:rsidR="000D6B6A" w:rsidRPr="009A2E2F">
        <w:rPr>
          <w:rFonts w:ascii="Arial" w:hAnsi="Arial" w:cs="Arial"/>
          <w:color w:val="0E101A"/>
          <w:sz w:val="24"/>
          <w:szCs w:val="24"/>
        </w:rPr>
        <w:t>,</w:t>
      </w:r>
      <w:r w:rsidR="00A61F4D" w:rsidRPr="009A2E2F">
        <w:rPr>
          <w:rFonts w:ascii="Arial" w:hAnsi="Arial" w:cs="Arial"/>
          <w:color w:val="0E101A"/>
          <w:sz w:val="24"/>
          <w:szCs w:val="24"/>
        </w:rPr>
        <w:t xml:space="preserve"> </w:t>
      </w:r>
      <w:r w:rsidR="004E5457" w:rsidRPr="009A2E2F">
        <w:rPr>
          <w:rFonts w:ascii="Arial" w:hAnsi="Arial" w:cs="Arial"/>
          <w:color w:val="0E101A"/>
          <w:sz w:val="24"/>
          <w:szCs w:val="24"/>
        </w:rPr>
        <w:t>though</w:t>
      </w:r>
      <w:r w:rsidR="00A61F4D" w:rsidRPr="009A2E2F">
        <w:rPr>
          <w:rFonts w:ascii="Arial" w:hAnsi="Arial" w:cs="Arial"/>
          <w:color w:val="0E101A"/>
          <w:sz w:val="24"/>
          <w:szCs w:val="24"/>
        </w:rPr>
        <w:t xml:space="preserve">, responding to service calls can be </w:t>
      </w:r>
      <w:r w:rsidR="006E3B1A" w:rsidRPr="009A2E2F">
        <w:rPr>
          <w:rFonts w:ascii="Arial" w:hAnsi="Arial" w:cs="Arial"/>
          <w:color w:val="0E101A"/>
          <w:sz w:val="24"/>
          <w:szCs w:val="24"/>
        </w:rPr>
        <w:t>a step to working out solutions using EBP models and in some cases</w:t>
      </w:r>
      <w:r w:rsidR="000D6B6A" w:rsidRPr="009A2E2F">
        <w:rPr>
          <w:rFonts w:ascii="Arial" w:hAnsi="Arial" w:cs="Arial"/>
          <w:color w:val="0E101A"/>
          <w:sz w:val="24"/>
          <w:szCs w:val="24"/>
        </w:rPr>
        <w:t>,</w:t>
      </w:r>
      <w:r w:rsidR="006E3B1A" w:rsidRPr="009A2E2F">
        <w:rPr>
          <w:rFonts w:ascii="Arial" w:hAnsi="Arial" w:cs="Arial"/>
          <w:color w:val="0E101A"/>
          <w:sz w:val="24"/>
          <w:szCs w:val="24"/>
        </w:rPr>
        <w:t xml:space="preserve"> </w:t>
      </w:r>
      <w:r w:rsidR="001D7B8B" w:rsidRPr="009A2E2F">
        <w:rPr>
          <w:rFonts w:ascii="Arial" w:hAnsi="Arial" w:cs="Arial"/>
          <w:color w:val="0E101A"/>
          <w:sz w:val="24"/>
          <w:szCs w:val="24"/>
        </w:rPr>
        <w:t>a vast development</w:t>
      </w:r>
      <w:r w:rsidR="008F7A5E" w:rsidRPr="009A2E2F">
        <w:rPr>
          <w:rFonts w:ascii="Arial" w:hAnsi="Arial" w:cs="Arial"/>
          <w:color w:val="0E101A"/>
          <w:sz w:val="24"/>
          <w:szCs w:val="24"/>
        </w:rPr>
        <w:t xml:space="preserve"> in </w:t>
      </w:r>
      <w:r w:rsidR="008F7A5E" w:rsidRPr="009A2E2F">
        <w:rPr>
          <w:rFonts w:ascii="Arial" w:hAnsi="Arial" w:cs="Arial"/>
          <w:color w:val="0E101A"/>
          <w:sz w:val="24"/>
          <w:szCs w:val="24"/>
        </w:rPr>
        <w:lastRenderedPageBreak/>
        <w:t>intelligence</w:t>
      </w:r>
      <w:r w:rsidR="001D7B8B" w:rsidRPr="009A2E2F">
        <w:rPr>
          <w:rFonts w:ascii="Arial" w:hAnsi="Arial" w:cs="Arial"/>
          <w:color w:val="0E101A"/>
          <w:sz w:val="24"/>
          <w:szCs w:val="24"/>
        </w:rPr>
        <w:t xml:space="preserve"> on specific variables of crime in an area could stop the call all together due to the crime </w:t>
      </w:r>
      <w:r w:rsidR="000D6B6A" w:rsidRPr="009A2E2F">
        <w:rPr>
          <w:rFonts w:ascii="Arial" w:hAnsi="Arial" w:cs="Arial"/>
          <w:color w:val="0E101A"/>
          <w:sz w:val="24"/>
          <w:szCs w:val="24"/>
        </w:rPr>
        <w:t>not being a persistent problem</w:t>
      </w:r>
      <w:r w:rsidR="00DD5171" w:rsidRPr="009A2E2F">
        <w:rPr>
          <w:rFonts w:ascii="Arial" w:hAnsi="Arial" w:cs="Arial"/>
          <w:color w:val="0E101A"/>
          <w:sz w:val="24"/>
          <w:szCs w:val="24"/>
        </w:rPr>
        <w:t xml:space="preserve"> to repeat victims</w:t>
      </w:r>
      <w:r w:rsidR="008F7A5E" w:rsidRPr="009A2E2F">
        <w:rPr>
          <w:rFonts w:ascii="Arial" w:hAnsi="Arial" w:cs="Arial"/>
          <w:color w:val="0E101A"/>
          <w:sz w:val="24"/>
          <w:szCs w:val="24"/>
        </w:rPr>
        <w:t xml:space="preserve"> by issuing a ‘response’ using the SARA model</w:t>
      </w:r>
      <w:r w:rsidR="00B04D96" w:rsidRPr="009A2E2F">
        <w:rPr>
          <w:rFonts w:ascii="Arial" w:hAnsi="Arial" w:cs="Arial"/>
          <w:color w:val="0E101A"/>
          <w:sz w:val="24"/>
          <w:szCs w:val="24"/>
        </w:rPr>
        <w:t xml:space="preserve"> (</w:t>
      </w:r>
      <w:r w:rsidR="005467C9" w:rsidRPr="009A2E2F">
        <w:rPr>
          <w:rFonts w:ascii="Arial" w:hAnsi="Arial" w:cs="Arial"/>
          <w:color w:val="0E101A"/>
          <w:sz w:val="24"/>
          <w:szCs w:val="24"/>
        </w:rPr>
        <w:t>South Yorkshire Police</w:t>
      </w:r>
      <w:r w:rsidR="00B04D96" w:rsidRPr="009A2E2F">
        <w:rPr>
          <w:rFonts w:ascii="Arial" w:hAnsi="Arial" w:cs="Arial"/>
          <w:color w:val="0E101A"/>
          <w:sz w:val="24"/>
          <w:szCs w:val="24"/>
        </w:rPr>
        <w:t>, 2020)</w:t>
      </w:r>
      <w:r w:rsidR="000D6B6A" w:rsidRPr="009A2E2F">
        <w:rPr>
          <w:rFonts w:ascii="Arial" w:hAnsi="Arial" w:cs="Arial"/>
          <w:color w:val="0E101A"/>
          <w:sz w:val="24"/>
          <w:szCs w:val="24"/>
        </w:rPr>
        <w:t>.</w:t>
      </w:r>
    </w:p>
    <w:p w14:paraId="6D9DA0AD" w14:textId="77777777" w:rsidR="002A24A9" w:rsidRPr="009A2E2F" w:rsidRDefault="002A24A9">
      <w:pPr>
        <w:rPr>
          <w:rFonts w:ascii="Arial" w:hAnsi="Arial" w:cs="Arial"/>
          <w:sz w:val="24"/>
          <w:szCs w:val="24"/>
        </w:rPr>
      </w:pPr>
    </w:p>
    <w:p w14:paraId="7331688D" w14:textId="1B4B03FE" w:rsidR="00441280" w:rsidRPr="009A2E2F" w:rsidRDefault="00EE6DBD" w:rsidP="0014328A">
      <w:pPr>
        <w:pStyle w:val="Heading1"/>
        <w:rPr>
          <w:rStyle w:val="Strong"/>
          <w:rFonts w:ascii="Arial" w:hAnsi="Arial" w:cs="Arial"/>
          <w:sz w:val="24"/>
          <w:szCs w:val="24"/>
        </w:rPr>
      </w:pPr>
      <w:bookmarkStart w:id="4" w:name="_Toc96544731"/>
      <w:r w:rsidRPr="009A2E2F">
        <w:rPr>
          <w:rStyle w:val="Strong"/>
          <w:rFonts w:ascii="Arial" w:hAnsi="Arial" w:cs="Arial"/>
          <w:sz w:val="24"/>
          <w:szCs w:val="24"/>
        </w:rPr>
        <w:t>Application of SARA to Real Life Scenario</w:t>
      </w:r>
      <w:bookmarkEnd w:id="4"/>
    </w:p>
    <w:p w14:paraId="27E4DECC" w14:textId="77777777" w:rsidR="00D3258F" w:rsidRPr="009A2E2F" w:rsidRDefault="00D3258F" w:rsidP="00D3258F">
      <w:pPr>
        <w:rPr>
          <w:rFonts w:ascii="Arial" w:hAnsi="Arial" w:cs="Arial"/>
          <w:sz w:val="24"/>
          <w:szCs w:val="24"/>
        </w:rPr>
      </w:pPr>
    </w:p>
    <w:p w14:paraId="7AF90204" w14:textId="76242266" w:rsidR="00A878D0" w:rsidRPr="009A2E2F" w:rsidRDefault="004D5CE2" w:rsidP="00972776">
      <w:pPr>
        <w:rPr>
          <w:rFonts w:ascii="Arial" w:hAnsi="Arial" w:cs="Arial"/>
          <w:sz w:val="24"/>
          <w:szCs w:val="24"/>
        </w:rPr>
      </w:pPr>
      <w:r w:rsidRPr="009A2E2F">
        <w:rPr>
          <w:rFonts w:ascii="Arial" w:hAnsi="Arial" w:cs="Arial"/>
          <w:noProof/>
          <w:sz w:val="24"/>
          <w:szCs w:val="24"/>
        </w:rPr>
        <w:drawing>
          <wp:inline distT="0" distB="0" distL="0" distR="0" wp14:anchorId="6348A4AE" wp14:editId="261F81BE">
            <wp:extent cx="5731510" cy="3622675"/>
            <wp:effectExtent l="0" t="0" r="2540" b="0"/>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low confidence"/>
                    <pic:cNvPicPr/>
                  </pic:nvPicPr>
                  <pic:blipFill>
                    <a:blip r:embed="rId11"/>
                    <a:stretch>
                      <a:fillRect/>
                    </a:stretch>
                  </pic:blipFill>
                  <pic:spPr>
                    <a:xfrm>
                      <a:off x="0" y="0"/>
                      <a:ext cx="5731510" cy="3622675"/>
                    </a:xfrm>
                    <a:prstGeom prst="rect">
                      <a:avLst/>
                    </a:prstGeom>
                  </pic:spPr>
                </pic:pic>
              </a:graphicData>
            </a:graphic>
          </wp:inline>
        </w:drawing>
      </w:r>
    </w:p>
    <w:p w14:paraId="0AF0CF57" w14:textId="6EB8E710" w:rsidR="002A24A9" w:rsidRPr="009A2E2F" w:rsidRDefault="00B761BA" w:rsidP="002A24A9">
      <w:pPr>
        <w:rPr>
          <w:rFonts w:ascii="Arial" w:hAnsi="Arial" w:cs="Arial"/>
          <w:sz w:val="24"/>
          <w:szCs w:val="24"/>
        </w:rPr>
      </w:pPr>
      <w:r w:rsidRPr="009A2E2F">
        <w:rPr>
          <w:rFonts w:ascii="Arial" w:hAnsi="Arial" w:cs="Arial"/>
          <w:sz w:val="24"/>
          <w:szCs w:val="24"/>
        </w:rPr>
        <w:t>(Police UK, 2021)</w:t>
      </w:r>
    </w:p>
    <w:p w14:paraId="3584F46D" w14:textId="10615635" w:rsidR="008804E5" w:rsidRPr="009A2E2F" w:rsidRDefault="0097038C" w:rsidP="002A24A9">
      <w:pPr>
        <w:rPr>
          <w:rFonts w:ascii="Arial" w:hAnsi="Arial" w:cs="Arial"/>
          <w:sz w:val="24"/>
          <w:szCs w:val="24"/>
        </w:rPr>
      </w:pPr>
      <w:r w:rsidRPr="009A2E2F">
        <w:rPr>
          <w:rFonts w:ascii="Arial" w:hAnsi="Arial" w:cs="Arial"/>
          <w:sz w:val="24"/>
          <w:szCs w:val="24"/>
        </w:rPr>
        <w:t>Research</w:t>
      </w:r>
      <w:r w:rsidR="008804E5" w:rsidRPr="009A2E2F">
        <w:rPr>
          <w:rFonts w:ascii="Arial" w:hAnsi="Arial" w:cs="Arial"/>
          <w:sz w:val="24"/>
          <w:szCs w:val="24"/>
        </w:rPr>
        <w:t xml:space="preserve"> completed </w:t>
      </w:r>
      <w:r w:rsidRPr="009A2E2F">
        <w:rPr>
          <w:rFonts w:ascii="Arial" w:hAnsi="Arial" w:cs="Arial"/>
          <w:sz w:val="24"/>
          <w:szCs w:val="24"/>
        </w:rPr>
        <w:t>on Wind Street, Swansea shows that in December 2021 there were 11 Violence and Sexual Offences</w:t>
      </w:r>
      <w:r w:rsidR="003E5F63" w:rsidRPr="009A2E2F">
        <w:rPr>
          <w:rFonts w:ascii="Arial" w:hAnsi="Arial" w:cs="Arial"/>
          <w:sz w:val="24"/>
          <w:szCs w:val="24"/>
        </w:rPr>
        <w:t>. I will be applying SARA to these scenarios</w:t>
      </w:r>
      <w:r w:rsidR="00AF5DDF" w:rsidRPr="009A2E2F">
        <w:rPr>
          <w:rFonts w:ascii="Arial" w:hAnsi="Arial" w:cs="Arial"/>
          <w:sz w:val="24"/>
          <w:szCs w:val="24"/>
        </w:rPr>
        <w:t xml:space="preserve"> </w:t>
      </w:r>
      <w:r w:rsidR="00584AF0" w:rsidRPr="009A2E2F">
        <w:rPr>
          <w:rFonts w:ascii="Arial" w:hAnsi="Arial" w:cs="Arial"/>
          <w:sz w:val="24"/>
          <w:szCs w:val="24"/>
        </w:rPr>
        <w:t xml:space="preserve">in order to attempt to examine if the SARA model </w:t>
      </w:r>
      <w:r w:rsidR="00AF5DDF" w:rsidRPr="009A2E2F">
        <w:rPr>
          <w:rFonts w:ascii="Arial" w:hAnsi="Arial" w:cs="Arial"/>
          <w:sz w:val="24"/>
          <w:szCs w:val="24"/>
        </w:rPr>
        <w:t xml:space="preserve">would be appropriate. </w:t>
      </w:r>
    </w:p>
    <w:p w14:paraId="0134E728" w14:textId="63F5B74A" w:rsidR="00E44179" w:rsidRPr="009A2E2F" w:rsidRDefault="00E44179" w:rsidP="002A24A9">
      <w:pPr>
        <w:rPr>
          <w:rFonts w:ascii="Arial" w:hAnsi="Arial" w:cs="Arial"/>
          <w:color w:val="0E101A"/>
          <w:sz w:val="24"/>
          <w:szCs w:val="24"/>
        </w:rPr>
      </w:pPr>
      <w:r w:rsidRPr="009A2E2F">
        <w:rPr>
          <w:rFonts w:ascii="Arial" w:hAnsi="Arial" w:cs="Arial"/>
          <w:sz w:val="24"/>
          <w:szCs w:val="24"/>
        </w:rPr>
        <w:t xml:space="preserve">Based on the </w:t>
      </w:r>
      <w:r w:rsidR="0043538A" w:rsidRPr="009A2E2F">
        <w:rPr>
          <w:rFonts w:ascii="Arial" w:hAnsi="Arial" w:cs="Arial"/>
          <w:sz w:val="24"/>
          <w:szCs w:val="24"/>
        </w:rPr>
        <w:t>report</w:t>
      </w:r>
      <w:r w:rsidRPr="009A2E2F">
        <w:rPr>
          <w:rFonts w:ascii="Arial" w:hAnsi="Arial" w:cs="Arial"/>
          <w:sz w:val="24"/>
          <w:szCs w:val="24"/>
        </w:rPr>
        <w:t xml:space="preserve"> provided, </w:t>
      </w:r>
      <w:r w:rsidR="0043538A" w:rsidRPr="009A2E2F">
        <w:rPr>
          <w:rFonts w:ascii="Arial" w:hAnsi="Arial" w:cs="Arial"/>
          <w:sz w:val="24"/>
          <w:szCs w:val="24"/>
        </w:rPr>
        <w:t xml:space="preserve">It could be </w:t>
      </w:r>
      <w:r w:rsidR="00BC6CF6" w:rsidRPr="009A2E2F">
        <w:rPr>
          <w:rFonts w:ascii="Arial" w:hAnsi="Arial" w:cs="Arial"/>
          <w:sz w:val="24"/>
          <w:szCs w:val="24"/>
        </w:rPr>
        <w:t>debated</w:t>
      </w:r>
      <w:r w:rsidR="0043538A" w:rsidRPr="009A2E2F">
        <w:rPr>
          <w:rFonts w:ascii="Arial" w:hAnsi="Arial" w:cs="Arial"/>
          <w:sz w:val="24"/>
          <w:szCs w:val="24"/>
        </w:rPr>
        <w:t xml:space="preserve"> </w:t>
      </w:r>
      <w:r w:rsidR="00BC6CF6" w:rsidRPr="009A2E2F">
        <w:rPr>
          <w:rFonts w:ascii="Arial" w:hAnsi="Arial" w:cs="Arial"/>
          <w:sz w:val="24"/>
          <w:szCs w:val="24"/>
        </w:rPr>
        <w:t xml:space="preserve">that Wind Street is an area </w:t>
      </w:r>
      <w:r w:rsidR="00C83EED" w:rsidRPr="009A2E2F">
        <w:rPr>
          <w:rFonts w:ascii="Arial" w:hAnsi="Arial" w:cs="Arial"/>
          <w:sz w:val="24"/>
          <w:szCs w:val="24"/>
        </w:rPr>
        <w:t xml:space="preserve">popular for Violence and Sexual Offences therefore this should be prioritised </w:t>
      </w:r>
      <w:r w:rsidR="00917980" w:rsidRPr="009A2E2F">
        <w:rPr>
          <w:rFonts w:ascii="Arial" w:hAnsi="Arial" w:cs="Arial"/>
          <w:sz w:val="24"/>
          <w:szCs w:val="24"/>
        </w:rPr>
        <w:t xml:space="preserve">(scanning). </w:t>
      </w:r>
      <w:r w:rsidR="000F6D1B" w:rsidRPr="009A2E2F">
        <w:rPr>
          <w:rFonts w:ascii="Arial" w:hAnsi="Arial" w:cs="Arial"/>
          <w:sz w:val="24"/>
          <w:szCs w:val="24"/>
        </w:rPr>
        <w:t xml:space="preserve">Underlying </w:t>
      </w:r>
      <w:r w:rsidR="00CD21AD" w:rsidRPr="009A2E2F">
        <w:rPr>
          <w:rFonts w:ascii="Arial" w:hAnsi="Arial" w:cs="Arial"/>
          <w:sz w:val="24"/>
          <w:szCs w:val="24"/>
        </w:rPr>
        <w:t>cause a</w:t>
      </w:r>
      <w:r w:rsidR="00875156" w:rsidRPr="009A2E2F">
        <w:rPr>
          <w:rFonts w:ascii="Arial" w:hAnsi="Arial" w:cs="Arial"/>
          <w:sz w:val="24"/>
          <w:szCs w:val="24"/>
        </w:rPr>
        <w:t xml:space="preserve">nalysis of the </w:t>
      </w:r>
      <w:r w:rsidR="00384937" w:rsidRPr="009A2E2F">
        <w:rPr>
          <w:rFonts w:ascii="Arial" w:hAnsi="Arial" w:cs="Arial"/>
          <w:sz w:val="24"/>
          <w:szCs w:val="24"/>
        </w:rPr>
        <w:t xml:space="preserve">high rate can be based </w:t>
      </w:r>
      <w:r w:rsidR="00E636FF" w:rsidRPr="009A2E2F">
        <w:rPr>
          <w:rFonts w:ascii="Arial" w:hAnsi="Arial" w:cs="Arial"/>
          <w:sz w:val="24"/>
          <w:szCs w:val="24"/>
        </w:rPr>
        <w:t>on</w:t>
      </w:r>
      <w:r w:rsidR="00384937" w:rsidRPr="009A2E2F">
        <w:rPr>
          <w:rFonts w:ascii="Arial" w:hAnsi="Arial" w:cs="Arial"/>
          <w:sz w:val="24"/>
          <w:szCs w:val="24"/>
        </w:rPr>
        <w:t xml:space="preserve"> intelligence given by </w:t>
      </w:r>
      <w:proofErr w:type="spellStart"/>
      <w:r w:rsidR="00384937" w:rsidRPr="009A2E2F">
        <w:rPr>
          <w:rFonts w:ascii="Arial" w:hAnsi="Arial" w:cs="Arial"/>
          <w:color w:val="0E101A"/>
          <w:sz w:val="24"/>
          <w:szCs w:val="24"/>
        </w:rPr>
        <w:t>Hughes.M</w:t>
      </w:r>
      <w:proofErr w:type="spellEnd"/>
      <w:r w:rsidR="00384937" w:rsidRPr="009A2E2F">
        <w:rPr>
          <w:rFonts w:ascii="Arial" w:hAnsi="Arial" w:cs="Arial"/>
          <w:color w:val="0E101A"/>
          <w:sz w:val="24"/>
          <w:szCs w:val="24"/>
        </w:rPr>
        <w:t xml:space="preserve"> (2017), </w:t>
      </w:r>
      <w:r w:rsidR="00E636FF" w:rsidRPr="009A2E2F">
        <w:rPr>
          <w:rFonts w:ascii="Arial" w:hAnsi="Arial" w:cs="Arial"/>
          <w:color w:val="0E101A"/>
          <w:sz w:val="24"/>
          <w:szCs w:val="24"/>
        </w:rPr>
        <w:t>‘Heavy drinking in the city centre is being blamed for high levels of violent and sexual offences on a Swansea street’</w:t>
      </w:r>
      <w:r w:rsidR="004C7D60" w:rsidRPr="009A2E2F">
        <w:rPr>
          <w:rFonts w:ascii="Arial" w:hAnsi="Arial" w:cs="Arial"/>
          <w:color w:val="0E101A"/>
          <w:sz w:val="24"/>
          <w:szCs w:val="24"/>
        </w:rPr>
        <w:t xml:space="preserve">, </w:t>
      </w:r>
      <w:r w:rsidR="00972AF8" w:rsidRPr="009A2E2F">
        <w:rPr>
          <w:rFonts w:ascii="Arial" w:hAnsi="Arial" w:cs="Arial"/>
          <w:color w:val="0E101A"/>
          <w:sz w:val="24"/>
          <w:szCs w:val="24"/>
        </w:rPr>
        <w:t xml:space="preserve">the consumption of alcohol can </w:t>
      </w:r>
      <w:r w:rsidR="000706E0" w:rsidRPr="009A2E2F">
        <w:rPr>
          <w:rFonts w:ascii="Arial" w:hAnsi="Arial" w:cs="Arial"/>
          <w:color w:val="0E101A"/>
          <w:sz w:val="24"/>
          <w:szCs w:val="24"/>
        </w:rPr>
        <w:t>make an</w:t>
      </w:r>
      <w:r w:rsidR="00972AF8" w:rsidRPr="009A2E2F">
        <w:rPr>
          <w:rFonts w:ascii="Arial" w:hAnsi="Arial" w:cs="Arial"/>
          <w:color w:val="0E101A"/>
          <w:sz w:val="24"/>
          <w:szCs w:val="24"/>
        </w:rPr>
        <w:t xml:space="preserve"> </w:t>
      </w:r>
      <w:r w:rsidR="000706E0" w:rsidRPr="009A2E2F">
        <w:rPr>
          <w:rFonts w:ascii="Arial" w:hAnsi="Arial" w:cs="Arial"/>
          <w:color w:val="0E101A"/>
          <w:sz w:val="24"/>
          <w:szCs w:val="24"/>
        </w:rPr>
        <w:t>individual more</w:t>
      </w:r>
      <w:r w:rsidR="00972AF8" w:rsidRPr="009A2E2F">
        <w:rPr>
          <w:rFonts w:ascii="Arial" w:hAnsi="Arial" w:cs="Arial"/>
          <w:color w:val="0E101A"/>
          <w:sz w:val="24"/>
          <w:szCs w:val="24"/>
        </w:rPr>
        <w:t xml:space="preserve"> </w:t>
      </w:r>
      <w:r w:rsidR="000706E0" w:rsidRPr="009A2E2F">
        <w:rPr>
          <w:rFonts w:ascii="Arial" w:hAnsi="Arial" w:cs="Arial"/>
          <w:color w:val="0E101A"/>
          <w:sz w:val="24"/>
          <w:szCs w:val="24"/>
        </w:rPr>
        <w:t>inclined to take risks</w:t>
      </w:r>
      <w:r w:rsidR="001F164C" w:rsidRPr="009A2E2F">
        <w:rPr>
          <w:rFonts w:ascii="Arial" w:hAnsi="Arial" w:cs="Arial"/>
          <w:color w:val="0E101A"/>
          <w:sz w:val="24"/>
          <w:szCs w:val="24"/>
        </w:rPr>
        <w:t xml:space="preserve"> and can increase their aggression. When alcohol is consumed it </w:t>
      </w:r>
      <w:r w:rsidR="005C2E99" w:rsidRPr="009A2E2F">
        <w:rPr>
          <w:rFonts w:ascii="Arial" w:hAnsi="Arial" w:cs="Arial"/>
          <w:color w:val="0E101A"/>
          <w:sz w:val="24"/>
          <w:szCs w:val="24"/>
        </w:rPr>
        <w:t xml:space="preserve">impairs their judgement which can potentially lead them to interpret </w:t>
      </w:r>
      <w:r w:rsidR="00294D27" w:rsidRPr="009A2E2F">
        <w:rPr>
          <w:rFonts w:ascii="Arial" w:hAnsi="Arial" w:cs="Arial"/>
          <w:color w:val="0E101A"/>
          <w:sz w:val="24"/>
          <w:szCs w:val="24"/>
        </w:rPr>
        <w:t>others’</w:t>
      </w:r>
      <w:r w:rsidR="005C2E99" w:rsidRPr="009A2E2F">
        <w:rPr>
          <w:rFonts w:ascii="Arial" w:hAnsi="Arial" w:cs="Arial"/>
          <w:color w:val="0E101A"/>
          <w:sz w:val="24"/>
          <w:szCs w:val="24"/>
        </w:rPr>
        <w:t xml:space="preserve"> behaviour as </w:t>
      </w:r>
      <w:r w:rsidR="00294D27" w:rsidRPr="009A2E2F">
        <w:rPr>
          <w:rFonts w:ascii="Arial" w:hAnsi="Arial" w:cs="Arial"/>
          <w:color w:val="0E101A"/>
          <w:sz w:val="24"/>
          <w:szCs w:val="24"/>
        </w:rPr>
        <w:t>threatening</w:t>
      </w:r>
      <w:r w:rsidR="005C2E99" w:rsidRPr="009A2E2F">
        <w:rPr>
          <w:rFonts w:ascii="Arial" w:hAnsi="Arial" w:cs="Arial"/>
          <w:color w:val="0E101A"/>
          <w:sz w:val="24"/>
          <w:szCs w:val="24"/>
        </w:rPr>
        <w:t xml:space="preserve"> </w:t>
      </w:r>
      <w:r w:rsidR="008E4EE6" w:rsidRPr="009A2E2F">
        <w:rPr>
          <w:rFonts w:ascii="Arial" w:hAnsi="Arial" w:cs="Arial"/>
          <w:color w:val="0E101A"/>
          <w:sz w:val="24"/>
          <w:szCs w:val="24"/>
        </w:rPr>
        <w:t xml:space="preserve">(potentially causing violence – such as fights) or make them more inclined </w:t>
      </w:r>
      <w:r w:rsidR="00294D27" w:rsidRPr="009A2E2F">
        <w:rPr>
          <w:rFonts w:ascii="Arial" w:hAnsi="Arial" w:cs="Arial"/>
          <w:color w:val="0E101A"/>
          <w:sz w:val="24"/>
          <w:szCs w:val="24"/>
        </w:rPr>
        <w:t xml:space="preserve">to take simple signs </w:t>
      </w:r>
      <w:r w:rsidR="006C19E0" w:rsidRPr="009A2E2F">
        <w:rPr>
          <w:rFonts w:ascii="Arial" w:hAnsi="Arial" w:cs="Arial"/>
          <w:color w:val="0E101A"/>
          <w:sz w:val="24"/>
          <w:szCs w:val="24"/>
        </w:rPr>
        <w:t>from individuals who they might find sexually attractive more serious – which may lead them to sexual</w:t>
      </w:r>
      <w:r w:rsidR="00274DE2" w:rsidRPr="009A2E2F">
        <w:rPr>
          <w:rFonts w:ascii="Arial" w:hAnsi="Arial" w:cs="Arial"/>
          <w:color w:val="0E101A"/>
          <w:sz w:val="24"/>
          <w:szCs w:val="24"/>
        </w:rPr>
        <w:t>ly</w:t>
      </w:r>
      <w:r w:rsidR="006C19E0" w:rsidRPr="009A2E2F">
        <w:rPr>
          <w:rFonts w:ascii="Arial" w:hAnsi="Arial" w:cs="Arial"/>
          <w:color w:val="0E101A"/>
          <w:sz w:val="24"/>
          <w:szCs w:val="24"/>
        </w:rPr>
        <w:t xml:space="preserve"> assault </w:t>
      </w:r>
      <w:r w:rsidR="00274DE2" w:rsidRPr="009A2E2F">
        <w:rPr>
          <w:rFonts w:ascii="Arial" w:hAnsi="Arial" w:cs="Arial"/>
          <w:color w:val="0E101A"/>
          <w:sz w:val="24"/>
          <w:szCs w:val="24"/>
        </w:rPr>
        <w:t>or cause more serious damage to a victim</w:t>
      </w:r>
      <w:r w:rsidR="00F02740" w:rsidRPr="009A2E2F">
        <w:rPr>
          <w:rFonts w:ascii="Arial" w:hAnsi="Arial" w:cs="Arial"/>
          <w:color w:val="0E101A"/>
          <w:sz w:val="24"/>
          <w:szCs w:val="24"/>
        </w:rPr>
        <w:t xml:space="preserve"> (Alcohol Change UK, 2022)</w:t>
      </w:r>
      <w:r w:rsidR="00274DE2" w:rsidRPr="009A2E2F">
        <w:rPr>
          <w:rFonts w:ascii="Arial" w:hAnsi="Arial" w:cs="Arial"/>
          <w:color w:val="0E101A"/>
          <w:sz w:val="24"/>
          <w:szCs w:val="24"/>
        </w:rPr>
        <w:t>.</w:t>
      </w:r>
      <w:r w:rsidR="003A2400" w:rsidRPr="009A2E2F">
        <w:rPr>
          <w:rFonts w:ascii="Arial" w:hAnsi="Arial" w:cs="Arial"/>
          <w:color w:val="0E101A"/>
          <w:sz w:val="24"/>
          <w:szCs w:val="24"/>
        </w:rPr>
        <w:t xml:space="preserve"> This </w:t>
      </w:r>
      <w:r w:rsidR="009759DE" w:rsidRPr="009A2E2F">
        <w:rPr>
          <w:rFonts w:ascii="Arial" w:hAnsi="Arial" w:cs="Arial"/>
          <w:color w:val="0E101A"/>
          <w:sz w:val="24"/>
          <w:szCs w:val="24"/>
        </w:rPr>
        <w:t xml:space="preserve">intelligence can be </w:t>
      </w:r>
      <w:r w:rsidR="008B22CE" w:rsidRPr="009A2E2F">
        <w:rPr>
          <w:rFonts w:ascii="Arial" w:hAnsi="Arial" w:cs="Arial"/>
          <w:color w:val="0E101A"/>
          <w:sz w:val="24"/>
          <w:szCs w:val="24"/>
        </w:rPr>
        <w:t>further</w:t>
      </w:r>
      <w:r w:rsidR="009759DE" w:rsidRPr="009A2E2F">
        <w:rPr>
          <w:rFonts w:ascii="Arial" w:hAnsi="Arial" w:cs="Arial"/>
          <w:color w:val="0E101A"/>
          <w:sz w:val="24"/>
          <w:szCs w:val="24"/>
        </w:rPr>
        <w:t xml:space="preserve"> supported by accounts that were reported on Swansea Student Media (2015), </w:t>
      </w:r>
    </w:p>
    <w:p w14:paraId="6ECA1B22" w14:textId="04C42FD6" w:rsidR="008B22CE" w:rsidRPr="009A2E2F" w:rsidRDefault="0043092E" w:rsidP="002A24A9">
      <w:pPr>
        <w:rPr>
          <w:rFonts w:ascii="Arial" w:hAnsi="Arial" w:cs="Arial"/>
          <w:i/>
          <w:iCs/>
          <w:color w:val="222222"/>
          <w:sz w:val="24"/>
          <w:szCs w:val="24"/>
          <w:shd w:val="clear" w:color="auto" w:fill="FFFFFF"/>
        </w:rPr>
      </w:pPr>
      <w:r w:rsidRPr="009A2E2F">
        <w:rPr>
          <w:rFonts w:ascii="Arial" w:hAnsi="Arial" w:cs="Arial"/>
          <w:i/>
          <w:iCs/>
          <w:color w:val="222222"/>
          <w:sz w:val="24"/>
          <w:szCs w:val="24"/>
          <w:shd w:val="clear" w:color="auto" w:fill="FFFFFF"/>
        </w:rPr>
        <w:lastRenderedPageBreak/>
        <w:t>‘In a survey conducted by The Waterfront, 84% of students reported to have felt threatened or intimidated on a night out and nearly all of the female participants said that they had felt intimidated by a member of the opposite sex.’</w:t>
      </w:r>
    </w:p>
    <w:p w14:paraId="74308D23" w14:textId="77777777" w:rsidR="00766976" w:rsidRPr="009A2E2F" w:rsidRDefault="00FC29B4" w:rsidP="002A24A9">
      <w:pPr>
        <w:rPr>
          <w:rFonts w:ascii="Arial" w:hAnsi="Arial" w:cs="Arial"/>
          <w:color w:val="0E101A"/>
          <w:sz w:val="24"/>
          <w:szCs w:val="24"/>
        </w:rPr>
      </w:pPr>
      <w:r w:rsidRPr="009A2E2F">
        <w:rPr>
          <w:rFonts w:ascii="Arial" w:hAnsi="Arial" w:cs="Arial"/>
          <w:sz w:val="24"/>
          <w:szCs w:val="24"/>
        </w:rPr>
        <w:t xml:space="preserve">To attempt to initiate a response to this I will be using development on SARA provided by </w:t>
      </w:r>
      <w:r w:rsidRPr="009A2E2F">
        <w:rPr>
          <w:rFonts w:ascii="Arial" w:hAnsi="Arial" w:cs="Arial"/>
          <w:color w:val="0E101A"/>
          <w:sz w:val="24"/>
          <w:szCs w:val="24"/>
        </w:rPr>
        <w:t xml:space="preserve">Tribal Oriented Policing Strategies (2022). Enforcement of the worst and repeat offenders is crucial, making use of resources such as statements/intelligence from repeat victims </w:t>
      </w:r>
      <w:r w:rsidR="00576816" w:rsidRPr="009A2E2F">
        <w:rPr>
          <w:rFonts w:ascii="Arial" w:hAnsi="Arial" w:cs="Arial"/>
          <w:color w:val="0E101A"/>
          <w:sz w:val="24"/>
          <w:szCs w:val="24"/>
        </w:rPr>
        <w:t xml:space="preserve">or witnesses. Deploying more uniformed officers on set routine patrols near dark alleyways/hotspots for violence. Investing in more undercover/plainclothes officers in order to arrest criminals in the act. </w:t>
      </w:r>
    </w:p>
    <w:p w14:paraId="712C622D" w14:textId="3E6F881C" w:rsidR="008A1A0D" w:rsidRPr="009A2E2F" w:rsidRDefault="00576816" w:rsidP="002A24A9">
      <w:pPr>
        <w:rPr>
          <w:rFonts w:ascii="Arial" w:hAnsi="Arial" w:cs="Arial"/>
          <w:sz w:val="24"/>
          <w:szCs w:val="24"/>
        </w:rPr>
      </w:pPr>
      <w:r w:rsidRPr="009A2E2F">
        <w:rPr>
          <w:rFonts w:ascii="Arial" w:hAnsi="Arial" w:cs="Arial"/>
          <w:color w:val="0E101A"/>
          <w:sz w:val="24"/>
          <w:szCs w:val="24"/>
        </w:rPr>
        <w:t>Engineering Wind Street to create a safer environment is the next suggestion following Tribal Oriented Policing Strategies (2022). Adding more lighting within dark alleyways</w:t>
      </w:r>
      <w:r w:rsidR="00766976" w:rsidRPr="009A2E2F">
        <w:rPr>
          <w:rFonts w:ascii="Arial" w:hAnsi="Arial" w:cs="Arial"/>
          <w:color w:val="0E101A"/>
          <w:sz w:val="24"/>
          <w:szCs w:val="24"/>
        </w:rPr>
        <w:t>,</w:t>
      </w:r>
      <w:r w:rsidRPr="009A2E2F">
        <w:rPr>
          <w:rFonts w:ascii="Arial" w:hAnsi="Arial" w:cs="Arial"/>
          <w:color w:val="0E101A"/>
          <w:sz w:val="24"/>
          <w:szCs w:val="24"/>
        </w:rPr>
        <w:t xml:space="preserve"> Alley Gatin</w:t>
      </w:r>
      <w:r w:rsidR="0020638C" w:rsidRPr="009A2E2F">
        <w:rPr>
          <w:rFonts w:ascii="Arial" w:hAnsi="Arial" w:cs="Arial"/>
          <w:color w:val="0E101A"/>
          <w:sz w:val="24"/>
          <w:szCs w:val="24"/>
        </w:rPr>
        <w:t>g these alleyways could be a great form of deterrence for violent crime</w:t>
      </w:r>
      <w:r w:rsidRPr="009A2E2F">
        <w:rPr>
          <w:rFonts w:ascii="Arial" w:hAnsi="Arial" w:cs="Arial"/>
          <w:color w:val="0E101A"/>
          <w:sz w:val="24"/>
          <w:szCs w:val="24"/>
        </w:rPr>
        <w:t xml:space="preserve"> </w:t>
      </w:r>
      <w:r w:rsidR="0020638C" w:rsidRPr="009A2E2F">
        <w:rPr>
          <w:rFonts w:ascii="Arial" w:hAnsi="Arial" w:cs="Arial"/>
          <w:color w:val="0E101A"/>
          <w:sz w:val="24"/>
          <w:szCs w:val="24"/>
        </w:rPr>
        <w:t>as suggested by</w:t>
      </w:r>
      <w:r w:rsidR="0020638C" w:rsidRPr="009A2E2F">
        <w:rPr>
          <w:rFonts w:ascii="Arial" w:hAnsi="Arial" w:cs="Arial"/>
          <w:sz w:val="24"/>
          <w:szCs w:val="24"/>
        </w:rPr>
        <w:t xml:space="preserve"> What Works Centre for Crime Reduction (2022), installing lockable gates across Wind Street essentially creating choke points to prevent offenders from committing </w:t>
      </w:r>
      <w:r w:rsidR="00AF52CC" w:rsidRPr="009A2E2F">
        <w:rPr>
          <w:rFonts w:ascii="Arial" w:hAnsi="Arial" w:cs="Arial"/>
          <w:sz w:val="24"/>
          <w:szCs w:val="24"/>
        </w:rPr>
        <w:t>sexual offences, whilst this method is typically used for Burglaries questionably this could still be an effective method</w:t>
      </w:r>
      <w:r w:rsidR="00B92514" w:rsidRPr="009A2E2F">
        <w:rPr>
          <w:rFonts w:ascii="Arial" w:hAnsi="Arial" w:cs="Arial"/>
          <w:sz w:val="24"/>
          <w:szCs w:val="24"/>
        </w:rPr>
        <w:t xml:space="preserve"> for this case</w:t>
      </w:r>
      <w:r w:rsidR="0020638C" w:rsidRPr="009A2E2F">
        <w:rPr>
          <w:rFonts w:ascii="Arial" w:hAnsi="Arial" w:cs="Arial"/>
          <w:color w:val="0E101A"/>
          <w:sz w:val="24"/>
          <w:szCs w:val="24"/>
        </w:rPr>
        <w:t>.</w:t>
      </w:r>
      <w:r w:rsidR="00AF52CC" w:rsidRPr="009A2E2F">
        <w:rPr>
          <w:rFonts w:ascii="Arial" w:hAnsi="Arial" w:cs="Arial"/>
          <w:color w:val="0E101A"/>
          <w:sz w:val="24"/>
          <w:szCs w:val="24"/>
        </w:rPr>
        <w:t xml:space="preserve"> In addition, </w:t>
      </w:r>
      <w:r w:rsidRPr="009A2E2F">
        <w:rPr>
          <w:rFonts w:ascii="Arial" w:hAnsi="Arial" w:cs="Arial"/>
          <w:color w:val="0E101A"/>
          <w:sz w:val="24"/>
          <w:szCs w:val="24"/>
        </w:rPr>
        <w:t xml:space="preserve">forcing nightclubs, bars, </w:t>
      </w:r>
      <w:r w:rsidR="00F87C1A" w:rsidRPr="009A2E2F">
        <w:rPr>
          <w:rFonts w:ascii="Arial" w:hAnsi="Arial" w:cs="Arial"/>
          <w:color w:val="0E101A"/>
          <w:sz w:val="24"/>
          <w:szCs w:val="24"/>
        </w:rPr>
        <w:t>pubs,</w:t>
      </w:r>
      <w:r w:rsidRPr="009A2E2F">
        <w:rPr>
          <w:rFonts w:ascii="Arial" w:hAnsi="Arial" w:cs="Arial"/>
          <w:color w:val="0E101A"/>
          <w:sz w:val="24"/>
          <w:szCs w:val="24"/>
        </w:rPr>
        <w:t xml:space="preserve"> and food shops to close sooner could potentially reduce strain at early hours for officers because members of the public would be encouraged to leave earlier because all businesses would be closed.</w:t>
      </w:r>
      <w:r w:rsidR="00F87C1A" w:rsidRPr="009A2E2F">
        <w:rPr>
          <w:rFonts w:ascii="Arial" w:hAnsi="Arial" w:cs="Arial"/>
          <w:color w:val="0E101A"/>
          <w:sz w:val="24"/>
          <w:szCs w:val="24"/>
        </w:rPr>
        <w:t xml:space="preserve"> It is also vital for South Wales Police to continue to develop the ‘Help Point’, a project that is directly focused on combatting Violent Crime, a multi-agency strategy, making use of Police Student Volunteers and St John Ambulance Service. This project is significant to assist constables in Wind Street as it eases resources helping vulnerable people deal with accidents whilst constables can focus on detaining serious repeat offenders (Police and Crime Commissioner South Wales, 2022).</w:t>
      </w:r>
      <w:r w:rsidR="00B92514" w:rsidRPr="009A2E2F">
        <w:rPr>
          <w:rFonts w:ascii="Arial" w:hAnsi="Arial" w:cs="Arial"/>
          <w:color w:val="0E101A"/>
          <w:sz w:val="24"/>
          <w:szCs w:val="24"/>
        </w:rPr>
        <w:t xml:space="preserve"> Another suggestion made by Tribal Oriented Policing Strategies (2022) is to request off-license shops on and surrounding Wind Street to not sell alcohol past </w:t>
      </w:r>
      <w:r w:rsidR="00E965C4" w:rsidRPr="009A2E2F">
        <w:rPr>
          <w:rFonts w:ascii="Arial" w:hAnsi="Arial" w:cs="Arial"/>
          <w:color w:val="0E101A"/>
          <w:sz w:val="24"/>
          <w:szCs w:val="24"/>
        </w:rPr>
        <w:t>12 AM</w:t>
      </w:r>
      <w:r w:rsidR="00B92514" w:rsidRPr="009A2E2F">
        <w:rPr>
          <w:rFonts w:ascii="Arial" w:hAnsi="Arial" w:cs="Arial"/>
          <w:color w:val="0E101A"/>
          <w:sz w:val="24"/>
          <w:szCs w:val="24"/>
        </w:rPr>
        <w:t xml:space="preserve">, this could lessen how drunk individuals get because they can purchase large quantities of alcohol from these premises for considerably cheaper than in a nightclub, bar, or pub. Finally, the education of individuals is key for response to be effective. Within Swansea, South Wales Police have enforced a program ‘Safer Students’ aimed to combat crime and increase safety within University Students – which </w:t>
      </w:r>
      <w:r w:rsidR="00704704" w:rsidRPr="009A2E2F">
        <w:rPr>
          <w:rFonts w:ascii="Arial" w:hAnsi="Arial" w:cs="Arial"/>
          <w:color w:val="0E101A"/>
          <w:sz w:val="24"/>
          <w:szCs w:val="24"/>
        </w:rPr>
        <w:t xml:space="preserve">are the most likely offenders and victims (South Wales Police, 2022). During this program, they have outputted leaflets to students across universities across South Wales, this is an efficient method of safeguarding vulnerable people by providing them with direct contact information if they are a victim or a witness to any form of crime. As well as this, South Wales Police could go about offering safety training and basic first aid to workers within Wind Street, such as bar staff, to ensure if someone is a victim to violent crime there are a range of workers with skills to help deal with the situation. School Liaison Officers could go into local schools of Swansea and deliver personal safety programmes and practice the message </w:t>
      </w:r>
      <w:r w:rsidR="00AD7307" w:rsidRPr="009A2E2F">
        <w:rPr>
          <w:rFonts w:ascii="Arial" w:hAnsi="Arial" w:cs="Arial"/>
          <w:color w:val="0E101A"/>
          <w:sz w:val="24"/>
          <w:szCs w:val="24"/>
        </w:rPr>
        <w:t>to</w:t>
      </w:r>
      <w:r w:rsidR="00704704" w:rsidRPr="009A2E2F">
        <w:rPr>
          <w:rFonts w:ascii="Arial" w:hAnsi="Arial" w:cs="Arial"/>
          <w:color w:val="0E101A"/>
          <w:sz w:val="24"/>
          <w:szCs w:val="24"/>
        </w:rPr>
        <w:t xml:space="preserve"> younger people, in best efforts to deter them from violent crime when they become an adult</w:t>
      </w:r>
      <w:r w:rsidR="00AD7307" w:rsidRPr="009A2E2F">
        <w:rPr>
          <w:rFonts w:ascii="Arial" w:hAnsi="Arial" w:cs="Arial"/>
          <w:color w:val="0E101A"/>
          <w:sz w:val="24"/>
          <w:szCs w:val="24"/>
        </w:rPr>
        <w:t xml:space="preserve"> (GOV Wales, 2010)</w:t>
      </w:r>
      <w:r w:rsidR="00704704" w:rsidRPr="009A2E2F">
        <w:rPr>
          <w:rFonts w:ascii="Arial" w:hAnsi="Arial" w:cs="Arial"/>
          <w:color w:val="0E101A"/>
          <w:sz w:val="24"/>
          <w:szCs w:val="24"/>
        </w:rPr>
        <w:t>.</w:t>
      </w:r>
      <w:r w:rsidR="00AD7307" w:rsidRPr="009A2E2F">
        <w:rPr>
          <w:rFonts w:ascii="Arial" w:hAnsi="Arial" w:cs="Arial"/>
          <w:color w:val="0E101A"/>
          <w:sz w:val="24"/>
          <w:szCs w:val="24"/>
        </w:rPr>
        <w:t xml:space="preserve"> Current </w:t>
      </w:r>
      <w:r w:rsidR="00AD7307" w:rsidRPr="009A2E2F">
        <w:rPr>
          <w:rFonts w:ascii="Arial" w:hAnsi="Arial" w:cs="Arial"/>
          <w:color w:val="222222"/>
          <w:sz w:val="24"/>
          <w:szCs w:val="24"/>
          <w:shd w:val="clear" w:color="auto" w:fill="FFFFFF"/>
        </w:rPr>
        <w:t>a</w:t>
      </w:r>
      <w:r w:rsidR="008A1A0D" w:rsidRPr="009A2E2F">
        <w:rPr>
          <w:rFonts w:ascii="Arial" w:hAnsi="Arial" w:cs="Arial"/>
          <w:color w:val="222222"/>
          <w:sz w:val="24"/>
          <w:szCs w:val="24"/>
          <w:shd w:val="clear" w:color="auto" w:fill="FFFFFF"/>
        </w:rPr>
        <w:t>ssessment</w:t>
      </w:r>
      <w:r w:rsidR="00AD7307" w:rsidRPr="009A2E2F">
        <w:rPr>
          <w:rFonts w:ascii="Arial" w:hAnsi="Arial" w:cs="Arial"/>
          <w:color w:val="222222"/>
          <w:sz w:val="24"/>
          <w:szCs w:val="24"/>
          <w:shd w:val="clear" w:color="auto" w:fill="FFFFFF"/>
        </w:rPr>
        <w:t xml:space="preserve"> of violent crime within Swansea – more specifically Wind Street has concluded that as of December 2021, violent crime and sexual offences were at some of their lowest compared to November 2021 (13) </w:t>
      </w:r>
      <w:r w:rsidR="00F02254" w:rsidRPr="009A2E2F">
        <w:rPr>
          <w:rFonts w:ascii="Arial" w:hAnsi="Arial" w:cs="Arial"/>
          <w:color w:val="222222"/>
          <w:sz w:val="24"/>
          <w:szCs w:val="24"/>
          <w:shd w:val="clear" w:color="auto" w:fill="FFFFFF"/>
        </w:rPr>
        <w:t>and October</w:t>
      </w:r>
      <w:r w:rsidR="00AD7307" w:rsidRPr="009A2E2F">
        <w:rPr>
          <w:rFonts w:ascii="Arial" w:hAnsi="Arial" w:cs="Arial"/>
          <w:color w:val="222222"/>
          <w:sz w:val="24"/>
          <w:szCs w:val="24"/>
          <w:shd w:val="clear" w:color="auto" w:fill="FFFFFF"/>
        </w:rPr>
        <w:t xml:space="preserve"> 2021 (18)</w:t>
      </w:r>
      <w:r w:rsidR="00F02254" w:rsidRPr="009A2E2F">
        <w:rPr>
          <w:rFonts w:ascii="Arial" w:hAnsi="Arial" w:cs="Arial"/>
          <w:sz w:val="24"/>
          <w:szCs w:val="24"/>
        </w:rPr>
        <w:t xml:space="preserve"> </w:t>
      </w:r>
      <w:r w:rsidR="00F02254" w:rsidRPr="009A2E2F">
        <w:rPr>
          <w:rFonts w:ascii="Arial" w:hAnsi="Arial" w:cs="Arial"/>
          <w:sz w:val="24"/>
          <w:szCs w:val="24"/>
        </w:rPr>
        <w:lastRenderedPageBreak/>
        <w:t>(Police UK, 2021)</w:t>
      </w:r>
      <w:r w:rsidR="00F02254" w:rsidRPr="009A2E2F">
        <w:rPr>
          <w:rFonts w:ascii="Arial" w:hAnsi="Arial" w:cs="Arial"/>
          <w:color w:val="222222"/>
          <w:sz w:val="24"/>
          <w:szCs w:val="24"/>
          <w:shd w:val="clear" w:color="auto" w:fill="FFFFFF"/>
        </w:rPr>
        <w:t>. It is evident that South Wales Police are committed to tackling serious violent crime with that being their top priority (P</w:t>
      </w:r>
      <w:r w:rsidR="00F02254" w:rsidRPr="009A2E2F">
        <w:rPr>
          <w:rFonts w:ascii="Arial" w:hAnsi="Arial" w:cs="Arial"/>
          <w:color w:val="0E101A"/>
          <w:sz w:val="24"/>
          <w:szCs w:val="24"/>
        </w:rPr>
        <w:t>olice and Crime Commissioner South Wales (2019). South Wales Police are constantly following up on violent and sexual offences and should continue to do so indefinitely for the safety of the public and vulnerable people, especially on days that hold events (Wednesday and Saturday). South Wales Police Neighbourhood Policing teams are for the foreseeable future in the progress of tackling the issue at hand. However, with the report provided, SARA could be used to implement more response measures to decrease the number of violent crimes and sexual offences on Wind Street.</w:t>
      </w:r>
    </w:p>
    <w:p w14:paraId="05CA02D9" w14:textId="67D8FFD3" w:rsidR="004D5CE2" w:rsidRPr="009A2E2F" w:rsidRDefault="004D5CE2" w:rsidP="002A24A9">
      <w:pPr>
        <w:rPr>
          <w:rFonts w:ascii="Arial" w:hAnsi="Arial" w:cs="Arial"/>
          <w:sz w:val="24"/>
          <w:szCs w:val="24"/>
        </w:rPr>
      </w:pPr>
    </w:p>
    <w:p w14:paraId="3E697FA2" w14:textId="76AC12E5" w:rsidR="00441280" w:rsidRPr="009A2E2F" w:rsidRDefault="00441280" w:rsidP="0014328A">
      <w:pPr>
        <w:pStyle w:val="Heading1"/>
        <w:rPr>
          <w:rStyle w:val="Strong"/>
          <w:rFonts w:ascii="Arial" w:hAnsi="Arial" w:cs="Arial"/>
          <w:sz w:val="24"/>
          <w:szCs w:val="24"/>
        </w:rPr>
      </w:pPr>
      <w:bookmarkStart w:id="5" w:name="_Toc96544732"/>
      <w:r w:rsidRPr="009A2E2F">
        <w:rPr>
          <w:rStyle w:val="Strong"/>
          <w:rFonts w:ascii="Arial" w:hAnsi="Arial" w:cs="Arial"/>
          <w:sz w:val="24"/>
          <w:szCs w:val="24"/>
        </w:rPr>
        <w:t>Conclusion</w:t>
      </w:r>
      <w:bookmarkEnd w:id="5"/>
    </w:p>
    <w:p w14:paraId="425DC930" w14:textId="1F08ED57" w:rsidR="00CF3EDD" w:rsidRPr="009A2E2F" w:rsidRDefault="00D3258F">
      <w:pPr>
        <w:rPr>
          <w:rFonts w:ascii="Arial" w:hAnsi="Arial" w:cs="Arial"/>
          <w:b/>
          <w:bCs/>
          <w:sz w:val="24"/>
          <w:szCs w:val="24"/>
        </w:rPr>
      </w:pPr>
      <w:r w:rsidRPr="009A2E2F">
        <w:rPr>
          <w:rFonts w:ascii="Arial" w:hAnsi="Arial" w:cs="Arial"/>
          <w:b/>
          <w:bCs/>
          <w:sz w:val="24"/>
          <w:szCs w:val="24"/>
        </w:rPr>
        <w:t xml:space="preserve"> </w:t>
      </w:r>
    </w:p>
    <w:p w14:paraId="3485D901" w14:textId="4C98BA24" w:rsidR="00D3258F" w:rsidRPr="009A2E2F" w:rsidRDefault="00D3258F">
      <w:pPr>
        <w:rPr>
          <w:rFonts w:ascii="Arial" w:hAnsi="Arial" w:cs="Arial"/>
          <w:sz w:val="24"/>
          <w:szCs w:val="24"/>
        </w:rPr>
      </w:pPr>
      <w:r w:rsidRPr="009A2E2F">
        <w:rPr>
          <w:rFonts w:ascii="Arial" w:hAnsi="Arial" w:cs="Arial"/>
          <w:sz w:val="24"/>
          <w:szCs w:val="24"/>
        </w:rPr>
        <w:t xml:space="preserve">Established on the findings of this report SARA is an effective simplistic approach to Problem-Orientated Policing, </w:t>
      </w:r>
      <w:r w:rsidR="00DA0B23" w:rsidRPr="009A2E2F">
        <w:rPr>
          <w:rFonts w:ascii="Arial" w:hAnsi="Arial" w:cs="Arial"/>
          <w:sz w:val="24"/>
          <w:szCs w:val="24"/>
        </w:rPr>
        <w:t xml:space="preserve">It allows deep analysis of the root of the problem within specific variables of crime, whilst it might be said that it is too simplistic, it is evident that officers can implement addition elements of response to further develop the SARA model. Officers can further use resources such as the </w:t>
      </w:r>
      <w:r w:rsidR="00DA0B23" w:rsidRPr="009A2E2F">
        <w:rPr>
          <w:rFonts w:ascii="Arial" w:hAnsi="Arial" w:cs="Arial"/>
          <w:sz w:val="24"/>
          <w:szCs w:val="24"/>
        </w:rPr>
        <w:t>What Works Centre for Crime Reduction (2022)</w:t>
      </w:r>
      <w:r w:rsidR="00DA0B23" w:rsidRPr="009A2E2F">
        <w:rPr>
          <w:rFonts w:ascii="Arial" w:hAnsi="Arial" w:cs="Arial"/>
          <w:sz w:val="24"/>
          <w:szCs w:val="24"/>
        </w:rPr>
        <w:t xml:space="preserve"> to maximise the effectiveness of SARA and POP, </w:t>
      </w:r>
      <w:r w:rsidR="009A2E2F" w:rsidRPr="009A2E2F">
        <w:rPr>
          <w:rFonts w:ascii="Arial" w:hAnsi="Arial" w:cs="Arial"/>
          <w:color w:val="0E101A"/>
          <w:sz w:val="24"/>
          <w:szCs w:val="24"/>
        </w:rPr>
        <w:t>Sidebottom.A et al. (2019)</w:t>
      </w:r>
      <w:r w:rsidR="009A2E2F" w:rsidRPr="009A2E2F">
        <w:rPr>
          <w:rFonts w:ascii="Arial" w:hAnsi="Arial" w:cs="Arial"/>
          <w:color w:val="0E101A"/>
          <w:sz w:val="24"/>
          <w:szCs w:val="24"/>
        </w:rPr>
        <w:t xml:space="preserve"> suggests</w:t>
      </w:r>
      <w:r w:rsidR="009A2E2F" w:rsidRPr="009A2E2F">
        <w:rPr>
          <w:rFonts w:ascii="Arial" w:hAnsi="Arial" w:cs="Arial"/>
          <w:sz w:val="24"/>
          <w:szCs w:val="24"/>
        </w:rPr>
        <w:t xml:space="preserve"> models of Evidence-Based Policing </w:t>
      </w:r>
      <w:r w:rsidR="00DA0B23" w:rsidRPr="009A2E2F">
        <w:rPr>
          <w:rFonts w:ascii="Arial" w:hAnsi="Arial" w:cs="Arial"/>
          <w:sz w:val="24"/>
          <w:szCs w:val="24"/>
        </w:rPr>
        <w:t>may well become more popular within</w:t>
      </w:r>
      <w:r w:rsidR="009A2E2F" w:rsidRPr="009A2E2F">
        <w:rPr>
          <w:rFonts w:ascii="Arial" w:hAnsi="Arial" w:cs="Arial"/>
          <w:sz w:val="24"/>
          <w:szCs w:val="24"/>
        </w:rPr>
        <w:t xml:space="preserve"> a wider range of</w:t>
      </w:r>
      <w:r w:rsidR="00DA0B23" w:rsidRPr="009A2E2F">
        <w:rPr>
          <w:rFonts w:ascii="Arial" w:hAnsi="Arial" w:cs="Arial"/>
          <w:sz w:val="24"/>
          <w:szCs w:val="24"/>
        </w:rPr>
        <w:t xml:space="preserve"> forces as the Police service continues to become more professional on a day-to-day basis.</w:t>
      </w:r>
    </w:p>
    <w:p w14:paraId="48A2296B" w14:textId="77777777" w:rsidR="00383AE8" w:rsidRPr="009A2E2F" w:rsidRDefault="00383AE8">
      <w:pPr>
        <w:rPr>
          <w:rFonts w:ascii="Arial" w:hAnsi="Arial" w:cs="Arial"/>
          <w:b/>
          <w:bCs/>
          <w:sz w:val="24"/>
          <w:szCs w:val="24"/>
        </w:rPr>
      </w:pPr>
    </w:p>
    <w:p w14:paraId="278D7E87" w14:textId="77777777" w:rsidR="003248EB" w:rsidRPr="009A2E2F" w:rsidRDefault="003248EB" w:rsidP="003248EB">
      <w:pPr>
        <w:rPr>
          <w:rFonts w:ascii="Arial" w:hAnsi="Arial" w:cs="Arial"/>
          <w:sz w:val="24"/>
          <w:szCs w:val="24"/>
        </w:rPr>
      </w:pPr>
      <w:bookmarkStart w:id="6" w:name="_Toc96544733"/>
    </w:p>
    <w:p w14:paraId="6BA4D71D" w14:textId="77777777" w:rsidR="003248EB" w:rsidRPr="009A2E2F" w:rsidRDefault="003248EB" w:rsidP="0014328A">
      <w:pPr>
        <w:pStyle w:val="Heading1"/>
        <w:rPr>
          <w:rStyle w:val="Strong"/>
          <w:rFonts w:ascii="Arial" w:hAnsi="Arial" w:cs="Arial"/>
          <w:sz w:val="24"/>
          <w:szCs w:val="24"/>
        </w:rPr>
      </w:pPr>
    </w:p>
    <w:p w14:paraId="1F699C8E" w14:textId="77777777" w:rsidR="003248EB" w:rsidRPr="009A2E2F" w:rsidRDefault="003248EB" w:rsidP="0014328A">
      <w:pPr>
        <w:pStyle w:val="Heading1"/>
        <w:rPr>
          <w:rStyle w:val="Strong"/>
          <w:rFonts w:ascii="Arial" w:hAnsi="Arial" w:cs="Arial"/>
          <w:sz w:val="24"/>
          <w:szCs w:val="24"/>
        </w:rPr>
      </w:pPr>
    </w:p>
    <w:p w14:paraId="07B28322" w14:textId="77777777" w:rsidR="003248EB" w:rsidRPr="009A2E2F" w:rsidRDefault="003248EB" w:rsidP="0014328A">
      <w:pPr>
        <w:pStyle w:val="Heading1"/>
        <w:rPr>
          <w:rStyle w:val="Strong"/>
          <w:rFonts w:ascii="Arial" w:hAnsi="Arial" w:cs="Arial"/>
          <w:sz w:val="24"/>
          <w:szCs w:val="24"/>
        </w:rPr>
      </w:pPr>
    </w:p>
    <w:p w14:paraId="2AAA6DE7" w14:textId="77777777" w:rsidR="003248EB" w:rsidRPr="009A2E2F" w:rsidRDefault="003248EB" w:rsidP="0014328A">
      <w:pPr>
        <w:pStyle w:val="Heading1"/>
        <w:rPr>
          <w:rStyle w:val="Strong"/>
          <w:rFonts w:ascii="Arial" w:hAnsi="Arial" w:cs="Arial"/>
          <w:sz w:val="24"/>
          <w:szCs w:val="24"/>
        </w:rPr>
      </w:pPr>
    </w:p>
    <w:p w14:paraId="42969DD0" w14:textId="77777777" w:rsidR="003248EB" w:rsidRPr="009A2E2F" w:rsidRDefault="003248EB" w:rsidP="0014328A">
      <w:pPr>
        <w:pStyle w:val="Heading1"/>
        <w:rPr>
          <w:rStyle w:val="Strong"/>
          <w:rFonts w:ascii="Arial" w:hAnsi="Arial" w:cs="Arial"/>
          <w:sz w:val="24"/>
          <w:szCs w:val="24"/>
        </w:rPr>
      </w:pPr>
    </w:p>
    <w:p w14:paraId="538BA2F0" w14:textId="77777777" w:rsidR="003248EB" w:rsidRPr="009A2E2F" w:rsidRDefault="003248EB" w:rsidP="0014328A">
      <w:pPr>
        <w:pStyle w:val="Heading1"/>
        <w:rPr>
          <w:rStyle w:val="Strong"/>
          <w:rFonts w:ascii="Arial" w:hAnsi="Arial" w:cs="Arial"/>
          <w:sz w:val="24"/>
          <w:szCs w:val="24"/>
        </w:rPr>
      </w:pPr>
    </w:p>
    <w:p w14:paraId="0629CD7C" w14:textId="4C8FFE61" w:rsidR="004F0CE9" w:rsidRDefault="004F0CE9" w:rsidP="004F0CE9">
      <w:pPr>
        <w:rPr>
          <w:rFonts w:ascii="Arial" w:hAnsi="Arial" w:cs="Arial"/>
          <w:sz w:val="24"/>
          <w:szCs w:val="24"/>
        </w:rPr>
      </w:pPr>
    </w:p>
    <w:p w14:paraId="4B1EB358" w14:textId="73D30438" w:rsidR="009A2E2F" w:rsidRDefault="009A2E2F" w:rsidP="004F0CE9">
      <w:pPr>
        <w:rPr>
          <w:rFonts w:ascii="Arial" w:hAnsi="Arial" w:cs="Arial"/>
          <w:sz w:val="24"/>
          <w:szCs w:val="24"/>
        </w:rPr>
      </w:pPr>
    </w:p>
    <w:p w14:paraId="0155BC9A" w14:textId="513114EB" w:rsidR="009A2E2F" w:rsidRDefault="009A2E2F" w:rsidP="004F0CE9">
      <w:pPr>
        <w:rPr>
          <w:rFonts w:ascii="Arial" w:hAnsi="Arial" w:cs="Arial"/>
          <w:sz w:val="24"/>
          <w:szCs w:val="24"/>
        </w:rPr>
      </w:pPr>
    </w:p>
    <w:p w14:paraId="62FC6552" w14:textId="07C7D9F4" w:rsidR="009A2E2F" w:rsidRDefault="009A2E2F" w:rsidP="004F0CE9">
      <w:pPr>
        <w:rPr>
          <w:rFonts w:ascii="Arial" w:hAnsi="Arial" w:cs="Arial"/>
          <w:sz w:val="24"/>
          <w:szCs w:val="24"/>
        </w:rPr>
      </w:pPr>
    </w:p>
    <w:p w14:paraId="19010CFB" w14:textId="585BBA85" w:rsidR="009A2E2F" w:rsidRDefault="009A2E2F" w:rsidP="004F0CE9">
      <w:pPr>
        <w:rPr>
          <w:rFonts w:ascii="Arial" w:hAnsi="Arial" w:cs="Arial"/>
          <w:sz w:val="24"/>
          <w:szCs w:val="24"/>
        </w:rPr>
      </w:pPr>
    </w:p>
    <w:p w14:paraId="4C4C986A" w14:textId="77777777" w:rsidR="009A2E2F" w:rsidRPr="009A2E2F" w:rsidRDefault="009A2E2F" w:rsidP="009A2E2F"/>
    <w:p w14:paraId="355B1274" w14:textId="560C3C69" w:rsidR="009A2E2F" w:rsidRDefault="00CF3EDD" w:rsidP="009A2E2F">
      <w:pPr>
        <w:pStyle w:val="Heading1"/>
        <w:rPr>
          <w:rStyle w:val="Strong"/>
          <w:rFonts w:ascii="Arial" w:hAnsi="Arial" w:cs="Arial"/>
          <w:sz w:val="24"/>
          <w:szCs w:val="24"/>
        </w:rPr>
      </w:pPr>
      <w:r w:rsidRPr="009A2E2F">
        <w:rPr>
          <w:rStyle w:val="Strong"/>
          <w:rFonts w:ascii="Arial" w:hAnsi="Arial" w:cs="Arial"/>
          <w:sz w:val="24"/>
          <w:szCs w:val="24"/>
        </w:rPr>
        <w:lastRenderedPageBreak/>
        <w:t>Reference List</w:t>
      </w:r>
      <w:bookmarkEnd w:id="6"/>
    </w:p>
    <w:p w14:paraId="2E7664FB" w14:textId="77777777" w:rsidR="009A2E2F" w:rsidRPr="009A2E2F" w:rsidRDefault="009A2E2F" w:rsidP="009A2E2F"/>
    <w:p w14:paraId="01DFB4FA" w14:textId="17085832"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Alcohol Change UK (2022) </w:t>
      </w:r>
      <w:r w:rsidRPr="009A2E2F">
        <w:rPr>
          <w:rFonts w:ascii="Arial" w:hAnsi="Arial" w:cs="Arial"/>
          <w:i/>
          <w:iCs/>
          <w:color w:val="0E101A"/>
          <w:sz w:val="24"/>
          <w:szCs w:val="24"/>
        </w:rPr>
        <w:t>Alcohol, Crime and Disorder</w:t>
      </w:r>
      <w:r w:rsidRPr="009A2E2F">
        <w:rPr>
          <w:rFonts w:ascii="Arial" w:hAnsi="Arial" w:cs="Arial"/>
          <w:color w:val="0E101A"/>
          <w:sz w:val="24"/>
          <w:szCs w:val="24"/>
        </w:rPr>
        <w:t xml:space="preserve"> Available at: </w:t>
      </w:r>
      <w:hyperlink r:id="rId12" w:anchor=":~:text=The%20relationship%20between%20alcohol%20and,the%20willingness%20to%20take%20risks" w:history="1">
        <w:r w:rsidRPr="009A2E2F">
          <w:rPr>
            <w:rStyle w:val="Hyperlink"/>
            <w:rFonts w:ascii="Arial" w:hAnsi="Arial" w:cs="Arial"/>
            <w:sz w:val="24"/>
            <w:szCs w:val="24"/>
          </w:rPr>
          <w:t>https://alcoholchange.org.uk/alcohol-facts/fact-sheets/alcohol-crime-and-disorder#:~:text=The%20relationship%20between%20alcohol%20and,the%20willingness%20to%20take%20risks</w:t>
        </w:r>
      </w:hyperlink>
      <w:r w:rsidRPr="009A2E2F">
        <w:rPr>
          <w:rFonts w:ascii="Arial" w:hAnsi="Arial" w:cs="Arial"/>
          <w:color w:val="0E101A"/>
          <w:sz w:val="24"/>
          <w:szCs w:val="24"/>
        </w:rPr>
        <w:t>. (Accessed: 23 February 2022).</w:t>
      </w:r>
    </w:p>
    <w:p w14:paraId="362C2F8F" w14:textId="77777777" w:rsidR="009A2E2F" w:rsidRPr="009A2E2F" w:rsidRDefault="009A2E2F" w:rsidP="009A2E2F">
      <w:pPr>
        <w:pStyle w:val="NormalWeb"/>
        <w:spacing w:after="0"/>
        <w:rPr>
          <w:rFonts w:ascii="Arial" w:hAnsi="Arial" w:cs="Arial"/>
          <w:color w:val="0E101A"/>
          <w:sz w:val="24"/>
          <w:szCs w:val="24"/>
        </w:rPr>
      </w:pPr>
    </w:p>
    <w:p w14:paraId="7E2E7D35" w14:textId="58296008"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ASU </w:t>
      </w:r>
      <w:proofErr w:type="spellStart"/>
      <w:r w:rsidRPr="009A2E2F">
        <w:rPr>
          <w:rFonts w:ascii="Arial" w:hAnsi="Arial" w:cs="Arial"/>
          <w:color w:val="0E101A"/>
          <w:sz w:val="24"/>
          <w:szCs w:val="24"/>
        </w:rPr>
        <w:t>Center</w:t>
      </w:r>
      <w:proofErr w:type="spellEnd"/>
      <w:r w:rsidRPr="009A2E2F">
        <w:rPr>
          <w:rFonts w:ascii="Arial" w:hAnsi="Arial" w:cs="Arial"/>
          <w:color w:val="0E101A"/>
          <w:sz w:val="24"/>
          <w:szCs w:val="24"/>
        </w:rPr>
        <w:t xml:space="preserve"> for Problem-Oriented Policing (2022) </w:t>
      </w:r>
      <w:r w:rsidRPr="009A2E2F">
        <w:rPr>
          <w:rFonts w:ascii="Arial" w:hAnsi="Arial" w:cs="Arial"/>
          <w:i/>
          <w:iCs/>
          <w:color w:val="0E101A"/>
          <w:sz w:val="24"/>
          <w:szCs w:val="24"/>
        </w:rPr>
        <w:t xml:space="preserve">The SARA Model </w:t>
      </w:r>
      <w:r w:rsidRPr="009A2E2F">
        <w:rPr>
          <w:rFonts w:ascii="Arial" w:hAnsi="Arial" w:cs="Arial"/>
          <w:color w:val="0E101A"/>
          <w:sz w:val="24"/>
          <w:szCs w:val="24"/>
        </w:rPr>
        <w:t xml:space="preserve">Available at: </w:t>
      </w:r>
      <w:hyperlink r:id="rId13" w:history="1">
        <w:r w:rsidRPr="009A2E2F">
          <w:rPr>
            <w:rStyle w:val="Hyperlink"/>
            <w:rFonts w:ascii="Arial" w:hAnsi="Arial" w:cs="Arial"/>
            <w:sz w:val="24"/>
            <w:szCs w:val="24"/>
          </w:rPr>
          <w:t>https://popcenter.asu.edu/content/sara-model-0</w:t>
        </w:r>
      </w:hyperlink>
      <w:r w:rsidRPr="009A2E2F">
        <w:rPr>
          <w:rFonts w:ascii="Arial" w:hAnsi="Arial" w:cs="Arial"/>
          <w:color w:val="0E101A"/>
          <w:sz w:val="24"/>
          <w:szCs w:val="24"/>
        </w:rPr>
        <w:t>. (Accessed: 23 February 2022).</w:t>
      </w:r>
    </w:p>
    <w:p w14:paraId="46560000" w14:textId="77777777" w:rsidR="009A2E2F" w:rsidRPr="009A2E2F" w:rsidRDefault="009A2E2F" w:rsidP="009A2E2F">
      <w:pPr>
        <w:pStyle w:val="NormalWeb"/>
        <w:spacing w:after="0"/>
        <w:rPr>
          <w:rFonts w:ascii="Arial" w:hAnsi="Arial" w:cs="Arial"/>
          <w:color w:val="0E101A"/>
          <w:sz w:val="24"/>
          <w:szCs w:val="24"/>
        </w:rPr>
      </w:pPr>
    </w:p>
    <w:p w14:paraId="588668C5" w14:textId="6C4AEBD2" w:rsidR="009A2E2F" w:rsidRDefault="009A2E2F" w:rsidP="009A2E2F">
      <w:pPr>
        <w:pStyle w:val="NormalWeb"/>
        <w:spacing w:after="0"/>
        <w:rPr>
          <w:rFonts w:ascii="Arial" w:hAnsi="Arial" w:cs="Arial"/>
          <w:color w:val="0E101A"/>
          <w:sz w:val="24"/>
          <w:szCs w:val="24"/>
        </w:rPr>
      </w:pPr>
      <w:proofErr w:type="spellStart"/>
      <w:r w:rsidRPr="009A2E2F">
        <w:rPr>
          <w:rFonts w:ascii="Arial" w:hAnsi="Arial" w:cs="Arial"/>
          <w:sz w:val="24"/>
          <w:szCs w:val="24"/>
        </w:rPr>
        <w:t>Brandon.D</w:t>
      </w:r>
      <w:proofErr w:type="spellEnd"/>
      <w:r w:rsidRPr="009A2E2F">
        <w:rPr>
          <w:rFonts w:ascii="Arial" w:hAnsi="Arial" w:cs="Arial"/>
          <w:sz w:val="24"/>
          <w:szCs w:val="24"/>
        </w:rPr>
        <w:t xml:space="preserve"> (2015) </w:t>
      </w:r>
      <w:r w:rsidRPr="009A2E2F">
        <w:rPr>
          <w:rStyle w:val="Emphasis"/>
          <w:rFonts w:ascii="Arial" w:hAnsi="Arial" w:cs="Arial"/>
          <w:color w:val="0E101A"/>
          <w:sz w:val="24"/>
          <w:szCs w:val="24"/>
        </w:rPr>
        <w:t xml:space="preserve">The Use and Effectiveness of Problem-Oriented Policing </w:t>
      </w:r>
      <w:r w:rsidRPr="009A2E2F">
        <w:rPr>
          <w:rFonts w:ascii="Arial" w:hAnsi="Arial" w:cs="Arial"/>
          <w:color w:val="0E101A"/>
          <w:sz w:val="24"/>
          <w:szCs w:val="24"/>
        </w:rPr>
        <w:t>Available at: </w:t>
      </w:r>
      <w:hyperlink r:id="rId14" w:history="1">
        <w:r w:rsidRPr="009A2E2F">
          <w:rPr>
            <w:rStyle w:val="Hyperlink"/>
            <w:rFonts w:ascii="Arial" w:hAnsi="Arial" w:cs="Arial"/>
            <w:sz w:val="24"/>
            <w:szCs w:val="24"/>
          </w:rPr>
          <w:t>http://www.inquiriesjournal.com/articles/1028/the-use-and-effectiveness-of-problem-oriented-policing</w:t>
        </w:r>
      </w:hyperlink>
      <w:r w:rsidRPr="009A2E2F">
        <w:rPr>
          <w:rFonts w:ascii="Arial" w:hAnsi="Arial" w:cs="Arial"/>
          <w:color w:val="0E101A"/>
          <w:sz w:val="24"/>
          <w:szCs w:val="24"/>
        </w:rPr>
        <w:t>. (Accessed: 23 February 2022).</w:t>
      </w:r>
    </w:p>
    <w:p w14:paraId="1145BFBE" w14:textId="77777777" w:rsidR="009A2E2F" w:rsidRPr="009A2E2F" w:rsidRDefault="009A2E2F" w:rsidP="009A2E2F">
      <w:pPr>
        <w:pStyle w:val="NormalWeb"/>
        <w:spacing w:after="0"/>
        <w:rPr>
          <w:rFonts w:ascii="Arial" w:hAnsi="Arial" w:cs="Arial"/>
          <w:color w:val="0E101A"/>
          <w:sz w:val="24"/>
          <w:szCs w:val="24"/>
        </w:rPr>
      </w:pPr>
    </w:p>
    <w:p w14:paraId="376E2A8E" w14:textId="77777777" w:rsidR="009A2E2F" w:rsidRPr="009A2E2F" w:rsidRDefault="009A2E2F" w:rsidP="009A2E2F">
      <w:pPr>
        <w:spacing w:line="240" w:lineRule="auto"/>
        <w:rPr>
          <w:rFonts w:ascii="Arial" w:hAnsi="Arial" w:cs="Arial"/>
          <w:sz w:val="24"/>
          <w:szCs w:val="24"/>
        </w:rPr>
      </w:pPr>
      <w:proofErr w:type="spellStart"/>
      <w:r w:rsidRPr="009A2E2F">
        <w:rPr>
          <w:rFonts w:ascii="Arial" w:hAnsi="Arial" w:cs="Arial"/>
          <w:sz w:val="24"/>
          <w:szCs w:val="24"/>
        </w:rPr>
        <w:t>Bryant.R</w:t>
      </w:r>
      <w:proofErr w:type="spellEnd"/>
      <w:r w:rsidRPr="009A2E2F">
        <w:rPr>
          <w:rFonts w:ascii="Arial" w:hAnsi="Arial" w:cs="Arial"/>
          <w:sz w:val="24"/>
          <w:szCs w:val="24"/>
        </w:rPr>
        <w:t xml:space="preserve"> and </w:t>
      </w:r>
      <w:proofErr w:type="spellStart"/>
      <w:r w:rsidRPr="009A2E2F">
        <w:rPr>
          <w:rFonts w:ascii="Arial" w:hAnsi="Arial" w:cs="Arial"/>
          <w:sz w:val="24"/>
          <w:szCs w:val="24"/>
        </w:rPr>
        <w:t>Bryant.S</w:t>
      </w:r>
      <w:proofErr w:type="spellEnd"/>
      <w:r w:rsidRPr="009A2E2F">
        <w:rPr>
          <w:rFonts w:ascii="Arial" w:hAnsi="Arial" w:cs="Arial"/>
          <w:sz w:val="24"/>
          <w:szCs w:val="24"/>
        </w:rPr>
        <w:t xml:space="preserve"> (2017) </w:t>
      </w:r>
      <w:r w:rsidRPr="009A2E2F">
        <w:rPr>
          <w:rFonts w:ascii="Arial" w:hAnsi="Arial" w:cs="Arial"/>
          <w:i/>
          <w:iCs/>
          <w:sz w:val="24"/>
          <w:szCs w:val="24"/>
        </w:rPr>
        <w:t xml:space="preserve">Blackstone’s Handbook for Policing Students 2017. </w:t>
      </w:r>
      <w:r w:rsidRPr="009A2E2F">
        <w:rPr>
          <w:rFonts w:ascii="Arial" w:hAnsi="Arial" w:cs="Arial"/>
          <w:sz w:val="24"/>
          <w:szCs w:val="24"/>
        </w:rPr>
        <w:t>Oxford: Oxford University Press</w:t>
      </w:r>
    </w:p>
    <w:p w14:paraId="18634D06" w14:textId="3BD99798"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College of Policing (2022) </w:t>
      </w:r>
      <w:r w:rsidRPr="009A2E2F">
        <w:rPr>
          <w:rFonts w:ascii="Arial" w:hAnsi="Arial" w:cs="Arial"/>
          <w:i/>
          <w:iCs/>
          <w:color w:val="0E101A"/>
          <w:sz w:val="24"/>
          <w:szCs w:val="24"/>
        </w:rPr>
        <w:t xml:space="preserve">Problem-oriented policing </w:t>
      </w:r>
      <w:r w:rsidRPr="009A2E2F">
        <w:rPr>
          <w:rFonts w:ascii="Arial" w:hAnsi="Arial" w:cs="Arial"/>
          <w:color w:val="0E101A"/>
          <w:sz w:val="24"/>
          <w:szCs w:val="24"/>
        </w:rPr>
        <w:t xml:space="preserve">Available at: </w:t>
      </w:r>
      <w:hyperlink r:id="rId15" w:anchor=":~:text=The%20Review%20suggests%20that%20using,which%20a%20particular%20problem%20operates" w:history="1">
        <w:r w:rsidRPr="009A2E2F">
          <w:rPr>
            <w:rStyle w:val="Hyperlink"/>
            <w:rFonts w:ascii="Arial" w:hAnsi="Arial" w:cs="Arial"/>
            <w:sz w:val="24"/>
            <w:szCs w:val="24"/>
          </w:rPr>
          <w:t>https://whatworks.college.police.uk/toolkit/Pages/Intervention.aspx?InterventionID=47#:~:text=The%20Review%20suggests%20that%20using,which%20a%20particular%20problem%20operates</w:t>
        </w:r>
      </w:hyperlink>
      <w:r w:rsidRPr="009A2E2F">
        <w:rPr>
          <w:rFonts w:ascii="Arial" w:hAnsi="Arial" w:cs="Arial"/>
          <w:color w:val="0E101A"/>
          <w:sz w:val="24"/>
          <w:szCs w:val="24"/>
        </w:rPr>
        <w:t>. (Accessed: 23 February 2022).</w:t>
      </w:r>
    </w:p>
    <w:p w14:paraId="25996535" w14:textId="77777777" w:rsidR="009A2E2F" w:rsidRPr="009A2E2F" w:rsidRDefault="009A2E2F" w:rsidP="009A2E2F">
      <w:pPr>
        <w:pStyle w:val="NormalWeb"/>
        <w:spacing w:after="0"/>
        <w:rPr>
          <w:rFonts w:ascii="Arial" w:hAnsi="Arial" w:cs="Arial"/>
          <w:color w:val="0E101A"/>
          <w:sz w:val="24"/>
          <w:szCs w:val="24"/>
        </w:rPr>
      </w:pPr>
    </w:p>
    <w:p w14:paraId="348EA4F0" w14:textId="08CC6492"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GOV Wales (2010) </w:t>
      </w:r>
      <w:r w:rsidRPr="009A2E2F">
        <w:rPr>
          <w:rFonts w:ascii="Arial" w:hAnsi="Arial" w:cs="Arial"/>
          <w:i/>
          <w:iCs/>
          <w:color w:val="0E101A"/>
          <w:sz w:val="24"/>
          <w:szCs w:val="24"/>
        </w:rPr>
        <w:t xml:space="preserve">School Liaison Core Programme </w:t>
      </w:r>
      <w:r w:rsidRPr="009A2E2F">
        <w:rPr>
          <w:rFonts w:ascii="Arial" w:hAnsi="Arial" w:cs="Arial"/>
          <w:color w:val="0E101A"/>
          <w:sz w:val="24"/>
          <w:szCs w:val="24"/>
        </w:rPr>
        <w:t xml:space="preserve">Available at: </w:t>
      </w:r>
      <w:hyperlink r:id="rId16" w:history="1">
        <w:r w:rsidRPr="009A2E2F">
          <w:rPr>
            <w:rStyle w:val="Hyperlink"/>
            <w:rFonts w:ascii="Arial" w:hAnsi="Arial" w:cs="Arial"/>
            <w:sz w:val="24"/>
            <w:szCs w:val="24"/>
          </w:rPr>
          <w:t xml:space="preserve"> https://gov.wales/sites/default/files/statistics-and-research/2019-08/110314-all-wales-school-liaison-core-programme-appendix-en.pdf</w:t>
        </w:r>
      </w:hyperlink>
      <w:r w:rsidRPr="009A2E2F">
        <w:rPr>
          <w:rFonts w:ascii="Arial" w:hAnsi="Arial" w:cs="Arial"/>
          <w:color w:val="0E101A"/>
          <w:sz w:val="24"/>
          <w:szCs w:val="24"/>
        </w:rPr>
        <w:t>. (Accessed: 24 February 2022).</w:t>
      </w:r>
    </w:p>
    <w:p w14:paraId="243ADF00" w14:textId="77777777" w:rsidR="009A2E2F" w:rsidRPr="009A2E2F" w:rsidRDefault="009A2E2F" w:rsidP="009A2E2F">
      <w:pPr>
        <w:pStyle w:val="NormalWeb"/>
        <w:spacing w:after="0"/>
        <w:rPr>
          <w:rFonts w:ascii="Arial" w:hAnsi="Arial" w:cs="Arial"/>
          <w:color w:val="0563C1" w:themeColor="hyperlink"/>
          <w:sz w:val="24"/>
          <w:szCs w:val="24"/>
          <w:u w:val="single"/>
        </w:rPr>
      </w:pPr>
    </w:p>
    <w:p w14:paraId="5F5A6925" w14:textId="77777777" w:rsidR="009A2E2F" w:rsidRPr="009A2E2F" w:rsidRDefault="009A2E2F" w:rsidP="009A2E2F">
      <w:pPr>
        <w:spacing w:line="240" w:lineRule="auto"/>
        <w:rPr>
          <w:rFonts w:ascii="Arial" w:hAnsi="Arial" w:cs="Arial"/>
          <w:sz w:val="24"/>
          <w:szCs w:val="24"/>
        </w:rPr>
      </w:pPr>
      <w:proofErr w:type="spellStart"/>
      <w:r w:rsidRPr="009A2E2F">
        <w:rPr>
          <w:rFonts w:ascii="Arial" w:hAnsi="Arial" w:cs="Arial"/>
          <w:sz w:val="24"/>
          <w:szCs w:val="24"/>
        </w:rPr>
        <w:t>Harfield.C</w:t>
      </w:r>
      <w:proofErr w:type="spellEnd"/>
      <w:r w:rsidRPr="009A2E2F">
        <w:rPr>
          <w:rFonts w:ascii="Arial" w:hAnsi="Arial" w:cs="Arial"/>
          <w:sz w:val="24"/>
          <w:szCs w:val="24"/>
        </w:rPr>
        <w:t xml:space="preserve"> (2013) </w:t>
      </w:r>
      <w:r w:rsidRPr="009A2E2F">
        <w:rPr>
          <w:rFonts w:ascii="Arial" w:hAnsi="Arial" w:cs="Arial"/>
          <w:i/>
          <w:iCs/>
          <w:sz w:val="24"/>
          <w:szCs w:val="24"/>
        </w:rPr>
        <w:t xml:space="preserve">Blackstone's Police Operational Handbook: Practice And Procedure </w:t>
      </w:r>
      <w:r w:rsidRPr="009A2E2F">
        <w:rPr>
          <w:rFonts w:ascii="Arial" w:hAnsi="Arial" w:cs="Arial"/>
          <w:sz w:val="24"/>
          <w:szCs w:val="24"/>
        </w:rPr>
        <w:t>Oxford: Oxford University Press</w:t>
      </w:r>
    </w:p>
    <w:p w14:paraId="2A80A81B" w14:textId="0189D20E" w:rsidR="009A2E2F" w:rsidRDefault="009A2E2F" w:rsidP="009A2E2F">
      <w:pPr>
        <w:pStyle w:val="NormalWeb"/>
        <w:spacing w:after="0"/>
        <w:rPr>
          <w:rFonts w:ascii="Arial" w:hAnsi="Arial" w:cs="Arial"/>
          <w:color w:val="0E101A"/>
          <w:sz w:val="24"/>
          <w:szCs w:val="24"/>
        </w:rPr>
      </w:pPr>
      <w:proofErr w:type="spellStart"/>
      <w:r w:rsidRPr="009A2E2F">
        <w:rPr>
          <w:rFonts w:ascii="Arial" w:hAnsi="Arial" w:cs="Arial"/>
          <w:color w:val="0E101A"/>
          <w:sz w:val="24"/>
          <w:szCs w:val="24"/>
        </w:rPr>
        <w:t>Hughes.M</w:t>
      </w:r>
      <w:proofErr w:type="spellEnd"/>
      <w:r w:rsidRPr="009A2E2F">
        <w:rPr>
          <w:rFonts w:ascii="Arial" w:hAnsi="Arial" w:cs="Arial"/>
          <w:color w:val="0E101A"/>
          <w:sz w:val="24"/>
          <w:szCs w:val="24"/>
        </w:rPr>
        <w:t xml:space="preserve"> (2017) </w:t>
      </w:r>
      <w:r w:rsidRPr="009A2E2F">
        <w:rPr>
          <w:rFonts w:ascii="Arial" w:hAnsi="Arial" w:cs="Arial"/>
          <w:i/>
          <w:iCs/>
          <w:color w:val="0E101A"/>
          <w:sz w:val="24"/>
          <w:szCs w:val="24"/>
        </w:rPr>
        <w:t>The Swansea streets with the highest number of violent and sexual crimes</w:t>
      </w:r>
      <w:r w:rsidRPr="009A2E2F">
        <w:rPr>
          <w:rFonts w:ascii="Arial" w:hAnsi="Arial" w:cs="Arial"/>
          <w:color w:val="0E101A"/>
          <w:sz w:val="24"/>
          <w:szCs w:val="24"/>
        </w:rPr>
        <w:t xml:space="preserve"> Available at: </w:t>
      </w:r>
      <w:hyperlink r:id="rId17" w:history="1">
        <w:r w:rsidRPr="009A2E2F">
          <w:rPr>
            <w:rStyle w:val="Hyperlink"/>
            <w:rFonts w:ascii="Arial" w:hAnsi="Arial" w:cs="Arial"/>
            <w:sz w:val="24"/>
            <w:szCs w:val="24"/>
          </w:rPr>
          <w:t>https://www.walesonline.co.uk/news/wales-news/swansea-streets-highest-number-violent-13662088</w:t>
        </w:r>
      </w:hyperlink>
      <w:r w:rsidRPr="009A2E2F">
        <w:rPr>
          <w:rFonts w:ascii="Arial" w:hAnsi="Arial" w:cs="Arial"/>
          <w:color w:val="0E101A"/>
          <w:sz w:val="24"/>
          <w:szCs w:val="24"/>
        </w:rPr>
        <w:t xml:space="preserve"> (Accessed: 23 February 2022).</w:t>
      </w:r>
    </w:p>
    <w:p w14:paraId="1F4C0867" w14:textId="77777777" w:rsidR="009A2E2F" w:rsidRPr="009A2E2F" w:rsidRDefault="009A2E2F" w:rsidP="009A2E2F">
      <w:pPr>
        <w:pStyle w:val="NormalWeb"/>
        <w:spacing w:after="0"/>
        <w:rPr>
          <w:rFonts w:ascii="Arial" w:hAnsi="Arial" w:cs="Arial"/>
          <w:color w:val="0E101A"/>
          <w:sz w:val="24"/>
          <w:szCs w:val="24"/>
        </w:rPr>
      </w:pPr>
    </w:p>
    <w:p w14:paraId="24BDCA5C" w14:textId="77777777" w:rsidR="009A2E2F" w:rsidRPr="009A2E2F" w:rsidRDefault="009A2E2F" w:rsidP="009A2E2F">
      <w:pPr>
        <w:spacing w:line="240" w:lineRule="auto"/>
        <w:rPr>
          <w:rFonts w:ascii="Arial" w:hAnsi="Arial" w:cs="Arial"/>
          <w:sz w:val="24"/>
          <w:szCs w:val="24"/>
        </w:rPr>
      </w:pPr>
      <w:proofErr w:type="spellStart"/>
      <w:r w:rsidRPr="009A2E2F">
        <w:rPr>
          <w:rFonts w:ascii="Arial" w:hAnsi="Arial" w:cs="Arial"/>
          <w:sz w:val="24"/>
          <w:szCs w:val="24"/>
        </w:rPr>
        <w:t>Innes.M</w:t>
      </w:r>
      <w:proofErr w:type="spellEnd"/>
      <w:r w:rsidRPr="009A2E2F">
        <w:rPr>
          <w:rFonts w:ascii="Arial" w:hAnsi="Arial" w:cs="Arial"/>
          <w:sz w:val="24"/>
          <w:szCs w:val="24"/>
        </w:rPr>
        <w:t xml:space="preserve"> et al. (2014) </w:t>
      </w:r>
      <w:r w:rsidRPr="009A2E2F">
        <w:rPr>
          <w:rFonts w:ascii="Arial" w:hAnsi="Arial" w:cs="Arial"/>
          <w:i/>
          <w:iCs/>
          <w:sz w:val="24"/>
          <w:szCs w:val="24"/>
        </w:rPr>
        <w:t xml:space="preserve">neighbourhood policing the rise and fall of a policing model </w:t>
      </w:r>
      <w:r w:rsidRPr="009A2E2F">
        <w:rPr>
          <w:rFonts w:ascii="Arial" w:hAnsi="Arial" w:cs="Arial"/>
          <w:sz w:val="24"/>
          <w:szCs w:val="24"/>
        </w:rPr>
        <w:t>Oxford: Oxford University Press</w:t>
      </w:r>
    </w:p>
    <w:p w14:paraId="2008E7E4" w14:textId="42EB1C6E"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Institute for Government (2019) </w:t>
      </w:r>
      <w:r w:rsidRPr="009A2E2F">
        <w:rPr>
          <w:rFonts w:ascii="Arial" w:hAnsi="Arial" w:cs="Arial"/>
          <w:i/>
          <w:iCs/>
          <w:color w:val="0E101A"/>
          <w:sz w:val="24"/>
          <w:szCs w:val="24"/>
        </w:rPr>
        <w:t xml:space="preserve">Police </w:t>
      </w:r>
      <w:r w:rsidRPr="009A2E2F">
        <w:rPr>
          <w:rFonts w:ascii="Arial" w:hAnsi="Arial" w:cs="Arial"/>
          <w:color w:val="0E101A"/>
          <w:sz w:val="24"/>
          <w:szCs w:val="24"/>
        </w:rPr>
        <w:t xml:space="preserve">Available at: </w:t>
      </w:r>
      <w:hyperlink r:id="rId18" w:history="1">
        <w:r w:rsidRPr="009A2E2F">
          <w:rPr>
            <w:rStyle w:val="Hyperlink"/>
            <w:rFonts w:ascii="Arial" w:hAnsi="Arial" w:cs="Arial"/>
            <w:sz w:val="24"/>
            <w:szCs w:val="24"/>
          </w:rPr>
          <w:t>https://www.instituteforgovernment.org.uk/publication/performance-tracker-2019/police</w:t>
        </w:r>
      </w:hyperlink>
      <w:r w:rsidRPr="009A2E2F">
        <w:rPr>
          <w:rFonts w:ascii="Arial" w:hAnsi="Arial" w:cs="Arial"/>
          <w:color w:val="0E101A"/>
          <w:sz w:val="24"/>
          <w:szCs w:val="24"/>
        </w:rPr>
        <w:t>. (Accessed: 23 February 2022).</w:t>
      </w:r>
    </w:p>
    <w:p w14:paraId="50AE721A" w14:textId="77777777" w:rsidR="009A2E2F" w:rsidRPr="009A2E2F" w:rsidRDefault="009A2E2F" w:rsidP="009A2E2F">
      <w:pPr>
        <w:pStyle w:val="NormalWeb"/>
        <w:spacing w:after="0"/>
        <w:rPr>
          <w:rFonts w:ascii="Arial" w:hAnsi="Arial" w:cs="Arial"/>
          <w:color w:val="0E101A"/>
          <w:sz w:val="24"/>
          <w:szCs w:val="24"/>
        </w:rPr>
      </w:pPr>
    </w:p>
    <w:p w14:paraId="10B4DFB6" w14:textId="4F5C3233"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Police and Crime Commissioner South Wales (2019) </w:t>
      </w:r>
      <w:r w:rsidRPr="009A2E2F">
        <w:rPr>
          <w:rFonts w:ascii="Arial" w:hAnsi="Arial" w:cs="Arial"/>
          <w:i/>
          <w:iCs/>
          <w:color w:val="0E101A"/>
          <w:sz w:val="24"/>
          <w:szCs w:val="24"/>
        </w:rPr>
        <w:t xml:space="preserve">SOUTH WALES POLICE &amp; CRIME PLAN 2019-23 </w:t>
      </w:r>
      <w:r w:rsidRPr="009A2E2F">
        <w:rPr>
          <w:rFonts w:ascii="Arial" w:hAnsi="Arial" w:cs="Arial"/>
          <w:color w:val="0E101A"/>
          <w:sz w:val="24"/>
          <w:szCs w:val="24"/>
        </w:rPr>
        <w:t xml:space="preserve">Available at: </w:t>
      </w:r>
      <w:hyperlink r:id="rId19" w:history="1">
        <w:r w:rsidRPr="009A2E2F">
          <w:rPr>
            <w:rStyle w:val="Hyperlink"/>
            <w:rFonts w:ascii="Arial" w:hAnsi="Arial" w:cs="Arial"/>
            <w:sz w:val="24"/>
            <w:szCs w:val="24"/>
          </w:rPr>
          <w:t xml:space="preserve"> https://www.apccs.police.uk/media/1446/south-wales-police-and-crime-plan-final-eng.pdf</w:t>
        </w:r>
      </w:hyperlink>
      <w:r w:rsidRPr="009A2E2F">
        <w:rPr>
          <w:rFonts w:ascii="Arial" w:hAnsi="Arial" w:cs="Arial"/>
          <w:color w:val="0E101A"/>
          <w:sz w:val="24"/>
          <w:szCs w:val="24"/>
        </w:rPr>
        <w:t>. (Accessed: 24 February 2022).</w:t>
      </w:r>
    </w:p>
    <w:p w14:paraId="1EFEB7CE" w14:textId="77777777" w:rsidR="009A2E2F" w:rsidRPr="009A2E2F" w:rsidRDefault="009A2E2F" w:rsidP="009A2E2F">
      <w:pPr>
        <w:pStyle w:val="NormalWeb"/>
        <w:spacing w:after="0"/>
        <w:rPr>
          <w:rFonts w:ascii="Arial" w:hAnsi="Arial" w:cs="Arial"/>
          <w:color w:val="0E101A"/>
          <w:sz w:val="24"/>
          <w:szCs w:val="24"/>
        </w:rPr>
      </w:pPr>
    </w:p>
    <w:p w14:paraId="05F70058" w14:textId="2CDE152E"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Police and Crime Commissioner South Wales (2022) </w:t>
      </w:r>
      <w:r w:rsidRPr="009A2E2F">
        <w:rPr>
          <w:rFonts w:ascii="Arial" w:hAnsi="Arial" w:cs="Arial"/>
          <w:i/>
          <w:iCs/>
          <w:color w:val="0E101A"/>
          <w:sz w:val="24"/>
          <w:szCs w:val="24"/>
        </w:rPr>
        <w:t xml:space="preserve">Help </w:t>
      </w:r>
      <w:proofErr w:type="spellStart"/>
      <w:r w:rsidRPr="009A2E2F">
        <w:rPr>
          <w:rFonts w:ascii="Arial" w:hAnsi="Arial" w:cs="Arial"/>
          <w:i/>
          <w:iCs/>
          <w:color w:val="0E101A"/>
          <w:sz w:val="24"/>
          <w:szCs w:val="24"/>
        </w:rPr>
        <w:t>PointUK</w:t>
      </w:r>
      <w:proofErr w:type="spellEnd"/>
      <w:r w:rsidRPr="009A2E2F">
        <w:rPr>
          <w:rFonts w:ascii="Arial" w:hAnsi="Arial" w:cs="Arial"/>
          <w:i/>
          <w:iCs/>
          <w:color w:val="0E101A"/>
          <w:sz w:val="24"/>
          <w:szCs w:val="24"/>
        </w:rPr>
        <w:t xml:space="preserve"> </w:t>
      </w:r>
      <w:r w:rsidRPr="009A2E2F">
        <w:rPr>
          <w:rFonts w:ascii="Arial" w:hAnsi="Arial" w:cs="Arial"/>
          <w:color w:val="0E101A"/>
          <w:sz w:val="24"/>
          <w:szCs w:val="24"/>
        </w:rPr>
        <w:t xml:space="preserve">Available at: </w:t>
      </w:r>
      <w:hyperlink r:id="rId20" w:history="1">
        <w:r w:rsidRPr="009A2E2F">
          <w:rPr>
            <w:rStyle w:val="Hyperlink"/>
            <w:rFonts w:ascii="Arial" w:hAnsi="Arial" w:cs="Arial"/>
            <w:sz w:val="24"/>
            <w:szCs w:val="24"/>
          </w:rPr>
          <w:t xml:space="preserve"> https://commissioner.south-wales.police.uk/en/our-work/tackling-violent-crime/help-point/</w:t>
        </w:r>
      </w:hyperlink>
      <w:r w:rsidRPr="009A2E2F">
        <w:rPr>
          <w:rFonts w:ascii="Arial" w:hAnsi="Arial" w:cs="Arial"/>
          <w:color w:val="0E101A"/>
          <w:sz w:val="24"/>
          <w:szCs w:val="24"/>
        </w:rPr>
        <w:t>. (Accessed: 24 February 2022).</w:t>
      </w:r>
    </w:p>
    <w:p w14:paraId="5EDF5A27" w14:textId="77777777" w:rsidR="009A2E2F" w:rsidRPr="009A2E2F" w:rsidRDefault="009A2E2F" w:rsidP="009A2E2F">
      <w:pPr>
        <w:pStyle w:val="NormalWeb"/>
        <w:spacing w:after="0"/>
        <w:rPr>
          <w:rFonts w:ascii="Arial" w:hAnsi="Arial" w:cs="Arial"/>
          <w:color w:val="0E101A"/>
          <w:sz w:val="24"/>
          <w:szCs w:val="24"/>
        </w:rPr>
      </w:pPr>
    </w:p>
    <w:p w14:paraId="6FD4DE6C" w14:textId="77777777" w:rsidR="009A2E2F" w:rsidRP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Police UK (2021) </w:t>
      </w:r>
      <w:r w:rsidRPr="009A2E2F">
        <w:rPr>
          <w:rFonts w:ascii="Arial" w:hAnsi="Arial" w:cs="Arial"/>
          <w:i/>
          <w:iCs/>
          <w:color w:val="0E101A"/>
          <w:sz w:val="24"/>
          <w:szCs w:val="24"/>
        </w:rPr>
        <w:t xml:space="preserve">Swansea </w:t>
      </w:r>
      <w:r w:rsidRPr="009A2E2F">
        <w:rPr>
          <w:rFonts w:ascii="Arial" w:hAnsi="Arial" w:cs="Arial"/>
          <w:color w:val="0E101A"/>
          <w:sz w:val="24"/>
          <w:szCs w:val="24"/>
        </w:rPr>
        <w:t xml:space="preserve">Available at: </w:t>
      </w:r>
      <w:hyperlink r:id="rId21" w:history="1">
        <w:r w:rsidRPr="009A2E2F">
          <w:rPr>
            <w:rStyle w:val="Hyperlink"/>
            <w:rFonts w:ascii="Arial" w:hAnsi="Arial" w:cs="Arial"/>
            <w:sz w:val="24"/>
            <w:szCs w:val="24"/>
          </w:rPr>
          <w:t>https://www.police.uk/pu/your-area/south-wales-police/swansea/?tab=CrimeMap</w:t>
        </w:r>
      </w:hyperlink>
      <w:r w:rsidRPr="009A2E2F">
        <w:rPr>
          <w:rFonts w:ascii="Arial" w:hAnsi="Arial" w:cs="Arial"/>
          <w:color w:val="0E101A"/>
          <w:sz w:val="24"/>
          <w:szCs w:val="24"/>
        </w:rPr>
        <w:t xml:space="preserve"> (Accessed: 23 February 2022).</w:t>
      </w:r>
    </w:p>
    <w:p w14:paraId="5465C6C0" w14:textId="39927F35"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lastRenderedPageBreak/>
        <w:t xml:space="preserve">Sidebottom.A et al. </w:t>
      </w:r>
      <w:r w:rsidRPr="009A2E2F">
        <w:rPr>
          <w:rFonts w:ascii="Arial" w:hAnsi="Arial" w:cs="Arial"/>
          <w:color w:val="0E101A"/>
          <w:sz w:val="24"/>
          <w:szCs w:val="24"/>
        </w:rPr>
        <w:t>(20</w:t>
      </w:r>
      <w:r w:rsidRPr="009A2E2F">
        <w:rPr>
          <w:rFonts w:ascii="Arial" w:hAnsi="Arial" w:cs="Arial"/>
          <w:color w:val="0E101A"/>
          <w:sz w:val="24"/>
          <w:szCs w:val="24"/>
        </w:rPr>
        <w:t>19</w:t>
      </w:r>
      <w:r w:rsidRPr="009A2E2F">
        <w:rPr>
          <w:rFonts w:ascii="Arial" w:hAnsi="Arial" w:cs="Arial"/>
          <w:color w:val="0E101A"/>
          <w:sz w:val="24"/>
          <w:szCs w:val="24"/>
        </w:rPr>
        <w:t xml:space="preserve">) </w:t>
      </w:r>
      <w:r w:rsidRPr="009A2E2F">
        <w:rPr>
          <w:rFonts w:ascii="Arial" w:hAnsi="Arial" w:cs="Arial"/>
          <w:i/>
          <w:iCs/>
          <w:color w:val="0E101A"/>
          <w:sz w:val="24"/>
          <w:szCs w:val="24"/>
        </w:rPr>
        <w:t xml:space="preserve">Problem-Oriented Policing in England and Wales 2019 </w:t>
      </w:r>
      <w:r w:rsidRPr="009A2E2F">
        <w:rPr>
          <w:rFonts w:ascii="Arial" w:hAnsi="Arial" w:cs="Arial"/>
          <w:color w:val="0E101A"/>
          <w:sz w:val="24"/>
          <w:szCs w:val="24"/>
        </w:rPr>
        <w:t xml:space="preserve">Available at: </w:t>
      </w:r>
      <w:hyperlink r:id="rId22" w:history="1">
        <w:r w:rsidRPr="009A2E2F">
          <w:rPr>
            <w:rStyle w:val="Hyperlink"/>
            <w:rFonts w:ascii="Arial" w:hAnsi="Arial" w:cs="Arial"/>
            <w:sz w:val="24"/>
            <w:szCs w:val="24"/>
          </w:rPr>
          <w:t>https://discovery.ucl.ac.uk/id/eprint/10094764/1/Problem-Oriented%20Policing%20in%20England%20and%20Wales.pdf</w:t>
        </w:r>
      </w:hyperlink>
      <w:r w:rsidRPr="009A2E2F">
        <w:rPr>
          <w:rFonts w:ascii="Arial" w:hAnsi="Arial" w:cs="Arial"/>
          <w:color w:val="0E101A"/>
          <w:sz w:val="24"/>
          <w:szCs w:val="24"/>
        </w:rPr>
        <w:t>. (Accessed: 23 February 2022).</w:t>
      </w:r>
    </w:p>
    <w:p w14:paraId="4426E374" w14:textId="77777777" w:rsidR="009A2E2F" w:rsidRPr="009A2E2F" w:rsidRDefault="009A2E2F" w:rsidP="009A2E2F">
      <w:pPr>
        <w:pStyle w:val="NormalWeb"/>
        <w:spacing w:after="0"/>
        <w:rPr>
          <w:rFonts w:ascii="Arial" w:hAnsi="Arial" w:cs="Arial"/>
          <w:sz w:val="24"/>
          <w:szCs w:val="24"/>
        </w:rPr>
      </w:pPr>
    </w:p>
    <w:p w14:paraId="5F8694C8" w14:textId="22F0B2C2"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South Wales Police (2022) </w:t>
      </w:r>
      <w:r w:rsidRPr="009A2E2F">
        <w:rPr>
          <w:rFonts w:ascii="Arial" w:hAnsi="Arial" w:cs="Arial"/>
          <w:i/>
          <w:iCs/>
          <w:color w:val="0E101A"/>
          <w:sz w:val="24"/>
          <w:szCs w:val="24"/>
        </w:rPr>
        <w:t xml:space="preserve">Safer Student) </w:t>
      </w:r>
      <w:r w:rsidRPr="009A2E2F">
        <w:rPr>
          <w:rFonts w:ascii="Arial" w:hAnsi="Arial" w:cs="Arial"/>
          <w:color w:val="0E101A"/>
          <w:sz w:val="24"/>
          <w:szCs w:val="24"/>
        </w:rPr>
        <w:t xml:space="preserve">available at: </w:t>
      </w:r>
      <w:hyperlink r:id="rId23" w:anchor=":~:text=Safer%20Students%20aims%20to%20provide,university%20students%20across%20South%20Wales.&amp;text=Our%20dedicated%20Student%20Liaison%20Officers,yourself%20and%20your%20friends%20safe" w:history="1">
        <w:r w:rsidRPr="009A2E2F">
          <w:rPr>
            <w:rStyle w:val="Hyperlink"/>
            <w:rFonts w:ascii="Arial" w:hAnsi="Arial" w:cs="Arial"/>
            <w:sz w:val="24"/>
            <w:szCs w:val="24"/>
          </w:rPr>
          <w:t>https://www.south-wales.police.uk/police-forces/south-wales-police/areas/campaigns/campaigns/safer-students/#:~:text=Safer%20Students%20aims%20to%20provide,university%20students%20across%20South%20Wales.&amp;text=Our%20dedicated%20Student%20Liaison%20Officers,yourself%20and%20your%20friends%20safe</w:t>
        </w:r>
      </w:hyperlink>
      <w:r w:rsidRPr="009A2E2F">
        <w:rPr>
          <w:rFonts w:ascii="Arial" w:hAnsi="Arial" w:cs="Arial"/>
          <w:color w:val="0E101A"/>
          <w:sz w:val="24"/>
          <w:szCs w:val="24"/>
        </w:rPr>
        <w:t>. (Accessed: 24 February 2022).</w:t>
      </w:r>
    </w:p>
    <w:p w14:paraId="0706793F" w14:textId="77777777" w:rsidR="009A2E2F" w:rsidRPr="009A2E2F" w:rsidRDefault="009A2E2F" w:rsidP="009A2E2F">
      <w:pPr>
        <w:pStyle w:val="NormalWeb"/>
        <w:spacing w:after="0"/>
        <w:rPr>
          <w:rFonts w:ascii="Arial" w:hAnsi="Arial" w:cs="Arial"/>
          <w:color w:val="0E101A"/>
          <w:sz w:val="24"/>
          <w:szCs w:val="24"/>
        </w:rPr>
      </w:pPr>
    </w:p>
    <w:p w14:paraId="49069F1D" w14:textId="1E662547"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South Yorkshire Police (2020) </w:t>
      </w:r>
      <w:r w:rsidRPr="009A2E2F">
        <w:rPr>
          <w:rFonts w:ascii="Arial" w:hAnsi="Arial" w:cs="Arial"/>
          <w:i/>
          <w:iCs/>
          <w:color w:val="0E101A"/>
          <w:sz w:val="24"/>
          <w:szCs w:val="24"/>
        </w:rPr>
        <w:t xml:space="preserve">Implementing and sustaining problem-oriented policing </w:t>
      </w:r>
      <w:r w:rsidRPr="009A2E2F">
        <w:rPr>
          <w:rFonts w:ascii="Arial" w:hAnsi="Arial" w:cs="Arial"/>
          <w:color w:val="0E101A"/>
          <w:sz w:val="24"/>
          <w:szCs w:val="24"/>
        </w:rPr>
        <w:t xml:space="preserve">Available at: </w:t>
      </w:r>
      <w:hyperlink r:id="rId24" w:history="1">
        <w:r w:rsidRPr="009A2E2F">
          <w:rPr>
            <w:rStyle w:val="Hyperlink"/>
            <w:rFonts w:ascii="Arial" w:hAnsi="Arial" w:cs="Arial"/>
            <w:sz w:val="24"/>
            <w:szCs w:val="24"/>
          </w:rPr>
          <w:t>https://popcenter.asu.edu/sites/default/files/implementing_and_sustaining_pop_a_guide.pdf</w:t>
        </w:r>
      </w:hyperlink>
      <w:r w:rsidRPr="009A2E2F">
        <w:rPr>
          <w:rFonts w:ascii="Arial" w:hAnsi="Arial" w:cs="Arial"/>
          <w:color w:val="0E101A"/>
          <w:sz w:val="24"/>
          <w:szCs w:val="24"/>
        </w:rPr>
        <w:t>. (Accessed: 23 February 2022).</w:t>
      </w:r>
    </w:p>
    <w:p w14:paraId="4FB0E1E5" w14:textId="77777777" w:rsidR="009A2E2F" w:rsidRPr="009A2E2F" w:rsidRDefault="009A2E2F" w:rsidP="009A2E2F">
      <w:pPr>
        <w:pStyle w:val="NormalWeb"/>
        <w:spacing w:after="0"/>
        <w:rPr>
          <w:rFonts w:ascii="Arial" w:hAnsi="Arial" w:cs="Arial"/>
          <w:color w:val="0E101A"/>
          <w:sz w:val="24"/>
          <w:szCs w:val="24"/>
        </w:rPr>
      </w:pPr>
    </w:p>
    <w:p w14:paraId="1E12E8F0" w14:textId="4FD6E482"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Swansea Student Media (2015) </w:t>
      </w:r>
      <w:r w:rsidRPr="009A2E2F">
        <w:rPr>
          <w:rFonts w:ascii="Arial" w:hAnsi="Arial" w:cs="Arial"/>
          <w:i/>
          <w:iCs/>
          <w:color w:val="0E101A"/>
          <w:sz w:val="24"/>
          <w:szCs w:val="24"/>
        </w:rPr>
        <w:t xml:space="preserve">Swansea’s Wind Street tops list of most crime-ridden area in Wales and ranks in top 10 of the whole UK </w:t>
      </w:r>
      <w:r w:rsidRPr="009A2E2F">
        <w:rPr>
          <w:rFonts w:ascii="Arial" w:hAnsi="Arial" w:cs="Arial"/>
          <w:color w:val="0E101A"/>
          <w:sz w:val="24"/>
          <w:szCs w:val="24"/>
        </w:rPr>
        <w:t xml:space="preserve">Available at: </w:t>
      </w:r>
      <w:hyperlink r:id="rId25" w:history="1">
        <w:r w:rsidRPr="009A2E2F">
          <w:rPr>
            <w:rStyle w:val="Hyperlink"/>
            <w:rFonts w:ascii="Arial" w:hAnsi="Arial" w:cs="Arial"/>
            <w:sz w:val="24"/>
            <w:szCs w:val="24"/>
          </w:rPr>
          <w:t>http://www.swanseastudentmedia.com/2015/12/01/swanseas-wind-street-tops-list-of-most-crime-ridden-area-in-wales-and-ranks-in-top-10-of-the-whole-uk/</w:t>
        </w:r>
      </w:hyperlink>
      <w:r w:rsidRPr="009A2E2F">
        <w:rPr>
          <w:rFonts w:ascii="Arial" w:hAnsi="Arial" w:cs="Arial"/>
          <w:color w:val="0E101A"/>
          <w:sz w:val="24"/>
          <w:szCs w:val="24"/>
        </w:rPr>
        <w:t>. (Accessed: 23 February 2022).</w:t>
      </w:r>
    </w:p>
    <w:p w14:paraId="020932A9" w14:textId="77777777" w:rsidR="009A2E2F" w:rsidRPr="009A2E2F" w:rsidRDefault="009A2E2F" w:rsidP="009A2E2F">
      <w:pPr>
        <w:pStyle w:val="NormalWeb"/>
        <w:spacing w:after="0"/>
        <w:rPr>
          <w:rFonts w:ascii="Arial" w:hAnsi="Arial" w:cs="Arial"/>
          <w:color w:val="0E101A"/>
          <w:sz w:val="24"/>
          <w:szCs w:val="24"/>
        </w:rPr>
      </w:pPr>
    </w:p>
    <w:p w14:paraId="567F0B04" w14:textId="35E9324B" w:rsid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The Evidence-Based Policing App (2022) </w:t>
      </w:r>
      <w:r w:rsidRPr="009A2E2F">
        <w:rPr>
          <w:rStyle w:val="Emphasis"/>
          <w:rFonts w:ascii="Arial" w:hAnsi="Arial" w:cs="Arial"/>
          <w:color w:val="0E101A"/>
          <w:sz w:val="24"/>
          <w:szCs w:val="24"/>
        </w:rPr>
        <w:t xml:space="preserve">REFRESHER: SARA MODEL AND PROBLEM-ORIENTED POLICING </w:t>
      </w:r>
      <w:r w:rsidRPr="009A2E2F">
        <w:rPr>
          <w:rFonts w:ascii="Arial" w:hAnsi="Arial" w:cs="Arial"/>
          <w:color w:val="0E101A"/>
          <w:sz w:val="24"/>
          <w:szCs w:val="24"/>
        </w:rPr>
        <w:t>Available at: </w:t>
      </w:r>
      <w:hyperlink r:id="rId26" w:history="1">
        <w:r w:rsidRPr="009A2E2F">
          <w:rPr>
            <w:rStyle w:val="Hyperlink"/>
            <w:rFonts w:ascii="Arial" w:hAnsi="Arial" w:cs="Arial"/>
            <w:sz w:val="24"/>
            <w:szCs w:val="24"/>
          </w:rPr>
          <w:t>https://www.evidence-basedpolicing.org/refresher-sara-model-and-problem-oriented-policing/</w:t>
        </w:r>
      </w:hyperlink>
      <w:r w:rsidRPr="009A2E2F">
        <w:rPr>
          <w:rFonts w:ascii="Arial" w:hAnsi="Arial" w:cs="Arial"/>
          <w:color w:val="0E101A"/>
          <w:sz w:val="24"/>
          <w:szCs w:val="24"/>
        </w:rPr>
        <w:t>. (Accessed: 23 February 2022).</w:t>
      </w:r>
    </w:p>
    <w:p w14:paraId="4E3B4A3A" w14:textId="77777777" w:rsidR="009A2E2F" w:rsidRPr="009A2E2F" w:rsidRDefault="009A2E2F" w:rsidP="009A2E2F">
      <w:pPr>
        <w:pStyle w:val="NormalWeb"/>
        <w:spacing w:after="0"/>
        <w:rPr>
          <w:rFonts w:ascii="Arial" w:hAnsi="Arial" w:cs="Arial"/>
          <w:color w:val="0E101A"/>
          <w:sz w:val="24"/>
          <w:szCs w:val="24"/>
        </w:rPr>
      </w:pPr>
    </w:p>
    <w:p w14:paraId="62D66B66" w14:textId="77777777" w:rsidR="009A2E2F" w:rsidRPr="009A2E2F" w:rsidRDefault="009A2E2F" w:rsidP="009A2E2F">
      <w:pPr>
        <w:pStyle w:val="NormalWeb"/>
        <w:spacing w:after="0"/>
        <w:rPr>
          <w:rFonts w:ascii="Arial" w:hAnsi="Arial" w:cs="Arial"/>
          <w:color w:val="0E101A"/>
          <w:sz w:val="24"/>
          <w:szCs w:val="24"/>
        </w:rPr>
      </w:pPr>
      <w:r w:rsidRPr="009A2E2F">
        <w:rPr>
          <w:rFonts w:ascii="Arial" w:hAnsi="Arial" w:cs="Arial"/>
          <w:color w:val="0E101A"/>
          <w:sz w:val="24"/>
          <w:szCs w:val="24"/>
        </w:rPr>
        <w:t xml:space="preserve">Tribal Oriented Policing Strategies (2022) </w:t>
      </w:r>
      <w:r w:rsidRPr="009A2E2F">
        <w:rPr>
          <w:rFonts w:ascii="Arial" w:hAnsi="Arial" w:cs="Arial"/>
          <w:i/>
          <w:iCs/>
          <w:color w:val="0E101A"/>
          <w:sz w:val="24"/>
          <w:szCs w:val="24"/>
        </w:rPr>
        <w:t xml:space="preserve">S.A.R.A. Model </w:t>
      </w:r>
      <w:r w:rsidRPr="009A2E2F">
        <w:rPr>
          <w:rFonts w:ascii="Arial" w:hAnsi="Arial" w:cs="Arial"/>
          <w:color w:val="0E101A"/>
          <w:sz w:val="24"/>
          <w:szCs w:val="24"/>
        </w:rPr>
        <w:t xml:space="preserve">Available at: </w:t>
      </w:r>
      <w:hyperlink r:id="rId27" w:history="1">
        <w:r w:rsidRPr="009A2E2F">
          <w:rPr>
            <w:rStyle w:val="Hyperlink"/>
            <w:rFonts w:ascii="Arial" w:hAnsi="Arial" w:cs="Arial"/>
            <w:sz w:val="24"/>
            <w:szCs w:val="24"/>
          </w:rPr>
          <w:t>https://ncjtc-static.fvtc.edu/Resources/RS00002738.pdf</w:t>
        </w:r>
      </w:hyperlink>
      <w:r w:rsidRPr="009A2E2F">
        <w:rPr>
          <w:rFonts w:ascii="Arial" w:hAnsi="Arial" w:cs="Arial"/>
          <w:color w:val="0E101A"/>
          <w:sz w:val="24"/>
          <w:szCs w:val="24"/>
        </w:rPr>
        <w:t>. (Accessed: 23 February 2022).</w:t>
      </w:r>
    </w:p>
    <w:p w14:paraId="56E304D1" w14:textId="77777777" w:rsidR="009A2E2F" w:rsidRPr="009A2E2F" w:rsidRDefault="009A2E2F" w:rsidP="009A2E2F">
      <w:pPr>
        <w:pStyle w:val="NormalWeb"/>
        <w:spacing w:after="0"/>
        <w:rPr>
          <w:rFonts w:ascii="Arial" w:hAnsi="Arial" w:cs="Arial"/>
          <w:color w:val="0E101A"/>
          <w:sz w:val="24"/>
          <w:szCs w:val="24"/>
        </w:rPr>
      </w:pPr>
      <w:r w:rsidRPr="009A2E2F">
        <w:rPr>
          <w:rFonts w:ascii="Arial" w:hAnsi="Arial" w:cs="Arial"/>
          <w:sz w:val="24"/>
          <w:szCs w:val="24"/>
        </w:rPr>
        <w:t xml:space="preserve">What Works Centre for Crime Reduction (2022) </w:t>
      </w:r>
      <w:r w:rsidRPr="009A2E2F">
        <w:rPr>
          <w:rStyle w:val="Emphasis"/>
          <w:rFonts w:ascii="Arial" w:hAnsi="Arial" w:cs="Arial"/>
          <w:color w:val="0E101A"/>
          <w:sz w:val="24"/>
          <w:szCs w:val="24"/>
        </w:rPr>
        <w:t xml:space="preserve">Crime Reduction Toolkit </w:t>
      </w:r>
      <w:r w:rsidRPr="009A2E2F">
        <w:rPr>
          <w:rFonts w:ascii="Arial" w:hAnsi="Arial" w:cs="Arial"/>
          <w:color w:val="0E101A"/>
          <w:sz w:val="24"/>
          <w:szCs w:val="24"/>
        </w:rPr>
        <w:t>Available at: </w:t>
      </w:r>
      <w:hyperlink r:id="rId28" w:history="1">
        <w:r w:rsidRPr="009A2E2F">
          <w:rPr>
            <w:rStyle w:val="Hyperlink"/>
            <w:rFonts w:ascii="Arial" w:hAnsi="Arial" w:cs="Arial"/>
            <w:sz w:val="24"/>
            <w:szCs w:val="24"/>
          </w:rPr>
          <w:t>https://whatworks.college.police.uk/toolkit/Pages/Toolkit.aspx</w:t>
        </w:r>
      </w:hyperlink>
      <w:r w:rsidRPr="009A2E2F">
        <w:rPr>
          <w:rFonts w:ascii="Arial" w:hAnsi="Arial" w:cs="Arial"/>
          <w:color w:val="0E101A"/>
          <w:sz w:val="24"/>
          <w:szCs w:val="24"/>
        </w:rPr>
        <w:t>. (Accessed: 23 February 2022).</w:t>
      </w:r>
    </w:p>
    <w:p w14:paraId="265C9AC1" w14:textId="21D77E7A" w:rsidR="002E333B" w:rsidRPr="009A2E2F" w:rsidRDefault="002E333B" w:rsidP="003562FF">
      <w:pPr>
        <w:pStyle w:val="NormalWeb"/>
        <w:spacing w:after="0"/>
        <w:rPr>
          <w:rFonts w:ascii="Arial" w:hAnsi="Arial" w:cs="Arial"/>
          <w:color w:val="0E101A"/>
          <w:sz w:val="24"/>
          <w:szCs w:val="24"/>
        </w:rPr>
      </w:pPr>
    </w:p>
    <w:p w14:paraId="5F600ED5" w14:textId="77777777" w:rsidR="00E237C0" w:rsidRPr="009A2E2F" w:rsidRDefault="00E237C0" w:rsidP="003562FF">
      <w:pPr>
        <w:pStyle w:val="NormalWeb"/>
        <w:spacing w:after="0"/>
        <w:rPr>
          <w:rFonts w:ascii="Arial" w:hAnsi="Arial" w:cs="Arial"/>
          <w:color w:val="0E101A"/>
          <w:sz w:val="24"/>
          <w:szCs w:val="24"/>
        </w:rPr>
      </w:pPr>
    </w:p>
    <w:p w14:paraId="0C1FE8DA" w14:textId="2EF14F29" w:rsidR="003562FF" w:rsidRPr="009A2E2F" w:rsidRDefault="004F70BA" w:rsidP="0002617A">
      <w:pPr>
        <w:pStyle w:val="NormalWeb"/>
        <w:spacing w:after="0"/>
        <w:rPr>
          <w:rFonts w:ascii="Arial" w:hAnsi="Arial" w:cs="Arial"/>
          <w:sz w:val="24"/>
          <w:szCs w:val="24"/>
        </w:rPr>
      </w:pPr>
      <w:r w:rsidRPr="009A2E2F">
        <w:rPr>
          <w:rFonts w:ascii="Arial" w:hAnsi="Arial" w:cs="Arial"/>
          <w:sz w:val="24"/>
          <w:szCs w:val="24"/>
        </w:rPr>
        <w:t xml:space="preserve"> </w:t>
      </w:r>
    </w:p>
    <w:p w14:paraId="683888F5" w14:textId="17B9E878" w:rsidR="006B0FF7" w:rsidRPr="009A2E2F" w:rsidRDefault="000F0F28" w:rsidP="00800F02">
      <w:pPr>
        <w:spacing w:line="240" w:lineRule="auto"/>
        <w:rPr>
          <w:rFonts w:ascii="Arial" w:hAnsi="Arial" w:cs="Arial"/>
          <w:i/>
          <w:iCs/>
          <w:sz w:val="24"/>
          <w:szCs w:val="24"/>
        </w:rPr>
      </w:pPr>
      <w:r w:rsidRPr="009A2E2F">
        <w:rPr>
          <w:rFonts w:ascii="Arial" w:hAnsi="Arial" w:cs="Arial"/>
          <w:i/>
          <w:iCs/>
          <w:sz w:val="24"/>
          <w:szCs w:val="24"/>
        </w:rPr>
        <w:t xml:space="preserve"> </w:t>
      </w:r>
    </w:p>
    <w:p w14:paraId="09D17EB2" w14:textId="77777777" w:rsidR="00B5569F" w:rsidRPr="00A8214F" w:rsidRDefault="00B5569F" w:rsidP="002813E0">
      <w:pPr>
        <w:pStyle w:val="NormalWeb"/>
        <w:spacing w:after="0"/>
        <w:rPr>
          <w:rFonts w:ascii="Arial" w:hAnsi="Arial" w:cs="Arial"/>
          <w:sz w:val="24"/>
          <w:szCs w:val="24"/>
        </w:rPr>
      </w:pPr>
    </w:p>
    <w:p w14:paraId="10C01F20" w14:textId="77777777" w:rsidR="00C47F81" w:rsidRPr="00A8214F" w:rsidRDefault="00C47F81">
      <w:pPr>
        <w:rPr>
          <w:rFonts w:ascii="Arial" w:hAnsi="Arial" w:cs="Arial"/>
          <w:b/>
          <w:bCs/>
        </w:rPr>
      </w:pPr>
    </w:p>
    <w:sectPr w:rsidR="00C47F81" w:rsidRPr="00A8214F" w:rsidSect="00F216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65D"/>
    <w:rsid w:val="00000C6D"/>
    <w:rsid w:val="0002617A"/>
    <w:rsid w:val="0006552A"/>
    <w:rsid w:val="000706E0"/>
    <w:rsid w:val="00080FA3"/>
    <w:rsid w:val="00087CE1"/>
    <w:rsid w:val="000932B3"/>
    <w:rsid w:val="00094056"/>
    <w:rsid w:val="000C5BD6"/>
    <w:rsid w:val="000C7487"/>
    <w:rsid w:val="000D0265"/>
    <w:rsid w:val="000D6B6A"/>
    <w:rsid w:val="000F0F28"/>
    <w:rsid w:val="000F6D1B"/>
    <w:rsid w:val="00100122"/>
    <w:rsid w:val="00103698"/>
    <w:rsid w:val="001338DD"/>
    <w:rsid w:val="0014328A"/>
    <w:rsid w:val="00143689"/>
    <w:rsid w:val="00150E43"/>
    <w:rsid w:val="00154E7B"/>
    <w:rsid w:val="00156E5D"/>
    <w:rsid w:val="0016461C"/>
    <w:rsid w:val="00165910"/>
    <w:rsid w:val="001C1EFA"/>
    <w:rsid w:val="001D7B8B"/>
    <w:rsid w:val="001F164C"/>
    <w:rsid w:val="00201965"/>
    <w:rsid w:val="0020638C"/>
    <w:rsid w:val="00206A0A"/>
    <w:rsid w:val="00214B07"/>
    <w:rsid w:val="00236B70"/>
    <w:rsid w:val="0024692D"/>
    <w:rsid w:val="00252251"/>
    <w:rsid w:val="00260A3F"/>
    <w:rsid w:val="0027218F"/>
    <w:rsid w:val="00274DE2"/>
    <w:rsid w:val="002813E0"/>
    <w:rsid w:val="00291340"/>
    <w:rsid w:val="00294D27"/>
    <w:rsid w:val="002A1ECF"/>
    <w:rsid w:val="002A24A9"/>
    <w:rsid w:val="002C0FE1"/>
    <w:rsid w:val="002C799C"/>
    <w:rsid w:val="002D3D47"/>
    <w:rsid w:val="002E333B"/>
    <w:rsid w:val="002E6B14"/>
    <w:rsid w:val="002F16B8"/>
    <w:rsid w:val="00306961"/>
    <w:rsid w:val="0032195C"/>
    <w:rsid w:val="00322DCD"/>
    <w:rsid w:val="003248EB"/>
    <w:rsid w:val="00326A6B"/>
    <w:rsid w:val="00330BC2"/>
    <w:rsid w:val="00335F6D"/>
    <w:rsid w:val="003562FF"/>
    <w:rsid w:val="00377CC0"/>
    <w:rsid w:val="00382162"/>
    <w:rsid w:val="00383AE8"/>
    <w:rsid w:val="00384461"/>
    <w:rsid w:val="00384937"/>
    <w:rsid w:val="00386FCB"/>
    <w:rsid w:val="003876BD"/>
    <w:rsid w:val="00394BC3"/>
    <w:rsid w:val="003A2400"/>
    <w:rsid w:val="003C683D"/>
    <w:rsid w:val="003D5E13"/>
    <w:rsid w:val="003E5F63"/>
    <w:rsid w:val="00424E7E"/>
    <w:rsid w:val="0043092E"/>
    <w:rsid w:val="0043538A"/>
    <w:rsid w:val="00441280"/>
    <w:rsid w:val="0044242B"/>
    <w:rsid w:val="00447434"/>
    <w:rsid w:val="00447CFC"/>
    <w:rsid w:val="00466FAD"/>
    <w:rsid w:val="00486CC4"/>
    <w:rsid w:val="00486CFE"/>
    <w:rsid w:val="004C4AF8"/>
    <w:rsid w:val="004C7D60"/>
    <w:rsid w:val="004D4A3B"/>
    <w:rsid w:val="004D5CE2"/>
    <w:rsid w:val="004E44C2"/>
    <w:rsid w:val="004E4E3A"/>
    <w:rsid w:val="004E5457"/>
    <w:rsid w:val="004E63B4"/>
    <w:rsid w:val="004F0CE9"/>
    <w:rsid w:val="004F70BA"/>
    <w:rsid w:val="00532C7B"/>
    <w:rsid w:val="005467C9"/>
    <w:rsid w:val="0055786E"/>
    <w:rsid w:val="005640FF"/>
    <w:rsid w:val="00576816"/>
    <w:rsid w:val="00584AF0"/>
    <w:rsid w:val="005C2E99"/>
    <w:rsid w:val="005D23D2"/>
    <w:rsid w:val="005D71EF"/>
    <w:rsid w:val="005F164A"/>
    <w:rsid w:val="005F46D8"/>
    <w:rsid w:val="006123C3"/>
    <w:rsid w:val="0064262F"/>
    <w:rsid w:val="0066786F"/>
    <w:rsid w:val="00680474"/>
    <w:rsid w:val="006914C8"/>
    <w:rsid w:val="00692285"/>
    <w:rsid w:val="006A1BED"/>
    <w:rsid w:val="006A1DE3"/>
    <w:rsid w:val="006B0FF7"/>
    <w:rsid w:val="006C19E0"/>
    <w:rsid w:val="006C1C9D"/>
    <w:rsid w:val="006D121C"/>
    <w:rsid w:val="006E3B1A"/>
    <w:rsid w:val="006E7C74"/>
    <w:rsid w:val="006F29A0"/>
    <w:rsid w:val="00702258"/>
    <w:rsid w:val="00704005"/>
    <w:rsid w:val="00704704"/>
    <w:rsid w:val="00723F91"/>
    <w:rsid w:val="00742CA4"/>
    <w:rsid w:val="00753F62"/>
    <w:rsid w:val="00766976"/>
    <w:rsid w:val="00771CA4"/>
    <w:rsid w:val="007872FA"/>
    <w:rsid w:val="00791DE5"/>
    <w:rsid w:val="00793A51"/>
    <w:rsid w:val="007A728A"/>
    <w:rsid w:val="007B4256"/>
    <w:rsid w:val="007B5BC6"/>
    <w:rsid w:val="007C4FF4"/>
    <w:rsid w:val="007D2DC6"/>
    <w:rsid w:val="007E04FD"/>
    <w:rsid w:val="007E0E2D"/>
    <w:rsid w:val="00800F02"/>
    <w:rsid w:val="00806ABB"/>
    <w:rsid w:val="00807014"/>
    <w:rsid w:val="00810577"/>
    <w:rsid w:val="00823E9E"/>
    <w:rsid w:val="008413AF"/>
    <w:rsid w:val="00856347"/>
    <w:rsid w:val="00856B88"/>
    <w:rsid w:val="0087361E"/>
    <w:rsid w:val="00875156"/>
    <w:rsid w:val="008804E5"/>
    <w:rsid w:val="00883FDE"/>
    <w:rsid w:val="008A1A0D"/>
    <w:rsid w:val="008A739F"/>
    <w:rsid w:val="008B22CE"/>
    <w:rsid w:val="008B3E09"/>
    <w:rsid w:val="008D190A"/>
    <w:rsid w:val="008E25B2"/>
    <w:rsid w:val="008E4EE6"/>
    <w:rsid w:val="008E77EC"/>
    <w:rsid w:val="008F05D9"/>
    <w:rsid w:val="008F7A5E"/>
    <w:rsid w:val="00910A7B"/>
    <w:rsid w:val="00917980"/>
    <w:rsid w:val="00923418"/>
    <w:rsid w:val="0092643C"/>
    <w:rsid w:val="00932E90"/>
    <w:rsid w:val="00960D1D"/>
    <w:rsid w:val="0097038C"/>
    <w:rsid w:val="00972776"/>
    <w:rsid w:val="00972AF8"/>
    <w:rsid w:val="009759DE"/>
    <w:rsid w:val="0098160B"/>
    <w:rsid w:val="0098269F"/>
    <w:rsid w:val="009848FF"/>
    <w:rsid w:val="009A2E2F"/>
    <w:rsid w:val="009A5B5B"/>
    <w:rsid w:val="00A61F4D"/>
    <w:rsid w:val="00A81415"/>
    <w:rsid w:val="00A81B1B"/>
    <w:rsid w:val="00A8214F"/>
    <w:rsid w:val="00A878D0"/>
    <w:rsid w:val="00AC5636"/>
    <w:rsid w:val="00AC5FFB"/>
    <w:rsid w:val="00AD7307"/>
    <w:rsid w:val="00AE694A"/>
    <w:rsid w:val="00AF52CC"/>
    <w:rsid w:val="00AF5DDF"/>
    <w:rsid w:val="00B023F1"/>
    <w:rsid w:val="00B04D96"/>
    <w:rsid w:val="00B3377C"/>
    <w:rsid w:val="00B4521E"/>
    <w:rsid w:val="00B5569F"/>
    <w:rsid w:val="00B57473"/>
    <w:rsid w:val="00B6094C"/>
    <w:rsid w:val="00B761BA"/>
    <w:rsid w:val="00B77C1D"/>
    <w:rsid w:val="00B92514"/>
    <w:rsid w:val="00B97A79"/>
    <w:rsid w:val="00B97F89"/>
    <w:rsid w:val="00BC6CF6"/>
    <w:rsid w:val="00BE4317"/>
    <w:rsid w:val="00BF61CC"/>
    <w:rsid w:val="00C0701C"/>
    <w:rsid w:val="00C25BCE"/>
    <w:rsid w:val="00C2682F"/>
    <w:rsid w:val="00C43180"/>
    <w:rsid w:val="00C47F81"/>
    <w:rsid w:val="00C56E95"/>
    <w:rsid w:val="00C67E8E"/>
    <w:rsid w:val="00C83EED"/>
    <w:rsid w:val="00C85758"/>
    <w:rsid w:val="00C87053"/>
    <w:rsid w:val="00CA5721"/>
    <w:rsid w:val="00CD21AD"/>
    <w:rsid w:val="00CD37D7"/>
    <w:rsid w:val="00CE0A01"/>
    <w:rsid w:val="00CE1495"/>
    <w:rsid w:val="00CF3EDD"/>
    <w:rsid w:val="00D0738B"/>
    <w:rsid w:val="00D3258F"/>
    <w:rsid w:val="00D42585"/>
    <w:rsid w:val="00D463FB"/>
    <w:rsid w:val="00D466F4"/>
    <w:rsid w:val="00D500D4"/>
    <w:rsid w:val="00D61C5A"/>
    <w:rsid w:val="00D64BE1"/>
    <w:rsid w:val="00D92695"/>
    <w:rsid w:val="00D95E20"/>
    <w:rsid w:val="00DA0B23"/>
    <w:rsid w:val="00DA5205"/>
    <w:rsid w:val="00DB23E3"/>
    <w:rsid w:val="00DC0B30"/>
    <w:rsid w:val="00DC5ECF"/>
    <w:rsid w:val="00DD4A3C"/>
    <w:rsid w:val="00DD5171"/>
    <w:rsid w:val="00DD6B02"/>
    <w:rsid w:val="00DE6115"/>
    <w:rsid w:val="00DF3074"/>
    <w:rsid w:val="00DF34AD"/>
    <w:rsid w:val="00DF744C"/>
    <w:rsid w:val="00E031BF"/>
    <w:rsid w:val="00E05500"/>
    <w:rsid w:val="00E133FD"/>
    <w:rsid w:val="00E13A84"/>
    <w:rsid w:val="00E22174"/>
    <w:rsid w:val="00E237C0"/>
    <w:rsid w:val="00E44179"/>
    <w:rsid w:val="00E55A27"/>
    <w:rsid w:val="00E636FF"/>
    <w:rsid w:val="00E64AA4"/>
    <w:rsid w:val="00E751AD"/>
    <w:rsid w:val="00E965C4"/>
    <w:rsid w:val="00EA40AB"/>
    <w:rsid w:val="00EA6726"/>
    <w:rsid w:val="00EC61EC"/>
    <w:rsid w:val="00ED3275"/>
    <w:rsid w:val="00EE24AD"/>
    <w:rsid w:val="00EE6DBD"/>
    <w:rsid w:val="00EF3963"/>
    <w:rsid w:val="00EF7F07"/>
    <w:rsid w:val="00F02254"/>
    <w:rsid w:val="00F02740"/>
    <w:rsid w:val="00F11DA9"/>
    <w:rsid w:val="00F13BB2"/>
    <w:rsid w:val="00F16000"/>
    <w:rsid w:val="00F169DB"/>
    <w:rsid w:val="00F20B11"/>
    <w:rsid w:val="00F2100C"/>
    <w:rsid w:val="00F2165D"/>
    <w:rsid w:val="00F23157"/>
    <w:rsid w:val="00F25E01"/>
    <w:rsid w:val="00F37306"/>
    <w:rsid w:val="00F417AE"/>
    <w:rsid w:val="00F604A1"/>
    <w:rsid w:val="00F612DC"/>
    <w:rsid w:val="00F85302"/>
    <w:rsid w:val="00F86866"/>
    <w:rsid w:val="00F87C1A"/>
    <w:rsid w:val="00FA2871"/>
    <w:rsid w:val="00FB0D7A"/>
    <w:rsid w:val="00FC29B4"/>
    <w:rsid w:val="00FE2CAF"/>
    <w:rsid w:val="00FE3938"/>
    <w:rsid w:val="00FF5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5B02A"/>
  <w15:chartTrackingRefBased/>
  <w15:docId w15:val="{951E6E30-7204-4F7F-8B43-D78AB2D7A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254"/>
  </w:style>
  <w:style w:type="paragraph" w:styleId="Heading1">
    <w:name w:val="heading 1"/>
    <w:basedOn w:val="Normal"/>
    <w:next w:val="Normal"/>
    <w:link w:val="Heading1Char"/>
    <w:uiPriority w:val="9"/>
    <w:qFormat/>
    <w:rsid w:val="008F05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2165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2165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2165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2165D"/>
    <w:rPr>
      <w:rFonts w:eastAsiaTheme="minorEastAsia" w:cs="Times New Roman"/>
      <w:color w:val="5A5A5A" w:themeColor="text1" w:themeTint="A5"/>
      <w:spacing w:val="15"/>
      <w:lang w:val="en-US"/>
    </w:rPr>
  </w:style>
  <w:style w:type="character" w:styleId="Emphasis">
    <w:name w:val="Emphasis"/>
    <w:basedOn w:val="DefaultParagraphFont"/>
    <w:uiPriority w:val="20"/>
    <w:qFormat/>
    <w:rsid w:val="002813E0"/>
    <w:rPr>
      <w:i/>
      <w:iCs/>
    </w:rPr>
  </w:style>
  <w:style w:type="paragraph" w:styleId="NormalWeb">
    <w:name w:val="Normal (Web)"/>
    <w:basedOn w:val="Normal"/>
    <w:uiPriority w:val="99"/>
    <w:rsid w:val="002813E0"/>
    <w:pPr>
      <w:spacing w:after="200" w:line="240" w:lineRule="auto"/>
    </w:pPr>
    <w:rPr>
      <w:rFonts w:eastAsiaTheme="minorEastAsia"/>
      <w:szCs w:val="20"/>
      <w:lang w:eastAsia="en-GB"/>
    </w:rPr>
  </w:style>
  <w:style w:type="character" w:styleId="Hyperlink">
    <w:name w:val="Hyperlink"/>
    <w:basedOn w:val="DefaultParagraphFont"/>
    <w:uiPriority w:val="99"/>
    <w:unhideWhenUsed/>
    <w:rsid w:val="002813E0"/>
    <w:rPr>
      <w:color w:val="0563C1" w:themeColor="hyperlink"/>
      <w:u w:val="single"/>
    </w:rPr>
  </w:style>
  <w:style w:type="character" w:styleId="UnresolvedMention">
    <w:name w:val="Unresolved Mention"/>
    <w:basedOn w:val="DefaultParagraphFont"/>
    <w:uiPriority w:val="99"/>
    <w:semiHidden/>
    <w:unhideWhenUsed/>
    <w:rsid w:val="00806ABB"/>
    <w:rPr>
      <w:color w:val="605E5C"/>
      <w:shd w:val="clear" w:color="auto" w:fill="E1DFDD"/>
    </w:rPr>
  </w:style>
  <w:style w:type="character" w:customStyle="1" w:styleId="Heading1Char">
    <w:name w:val="Heading 1 Char"/>
    <w:basedOn w:val="DefaultParagraphFont"/>
    <w:link w:val="Heading1"/>
    <w:uiPriority w:val="9"/>
    <w:rsid w:val="008F05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05D9"/>
    <w:pPr>
      <w:outlineLvl w:val="9"/>
    </w:pPr>
    <w:rPr>
      <w:lang w:val="en-US"/>
    </w:rPr>
  </w:style>
  <w:style w:type="character" w:styleId="Strong">
    <w:name w:val="Strong"/>
    <w:basedOn w:val="DefaultParagraphFont"/>
    <w:uiPriority w:val="22"/>
    <w:qFormat/>
    <w:rsid w:val="0014328A"/>
    <w:rPr>
      <w:b/>
      <w:bCs/>
    </w:rPr>
  </w:style>
  <w:style w:type="paragraph" w:styleId="TOC1">
    <w:name w:val="toc 1"/>
    <w:basedOn w:val="Normal"/>
    <w:next w:val="Normal"/>
    <w:autoRedefine/>
    <w:uiPriority w:val="39"/>
    <w:unhideWhenUsed/>
    <w:rsid w:val="0014328A"/>
    <w:pPr>
      <w:spacing w:after="100"/>
    </w:pPr>
  </w:style>
  <w:style w:type="paragraph" w:styleId="ListParagraph">
    <w:name w:val="List Paragraph"/>
    <w:basedOn w:val="Normal"/>
    <w:uiPriority w:val="34"/>
    <w:qFormat/>
    <w:rsid w:val="001432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opcenter.asu.edu/content/sara-model-0" TargetMode="External"/><Relationship Id="rId18" Type="http://schemas.openxmlformats.org/officeDocument/2006/relationships/hyperlink" Target="https://www.instituteforgovernment.org.uk/publication/performance-tracker-2019/police" TargetMode="External"/><Relationship Id="rId26" Type="http://schemas.openxmlformats.org/officeDocument/2006/relationships/hyperlink" Target="https://www.evidence-basedpolicing.org/refresher-sara-model-and-problem-oriented-policing/" TargetMode="External"/><Relationship Id="rId3" Type="http://schemas.openxmlformats.org/officeDocument/2006/relationships/customXml" Target="../customXml/item3.xml"/><Relationship Id="rId21" Type="http://schemas.openxmlformats.org/officeDocument/2006/relationships/hyperlink" Target="https://www.police.uk/pu/your-area/south-wales-police/swansea/?tab=CrimeMap" TargetMode="External"/><Relationship Id="rId7" Type="http://schemas.openxmlformats.org/officeDocument/2006/relationships/settings" Target="settings.xml"/><Relationship Id="rId12" Type="http://schemas.openxmlformats.org/officeDocument/2006/relationships/hyperlink" Target="https://alcoholchange.org.uk/alcohol-facts/fact-sheets/alcohol-crime-and-disorder" TargetMode="External"/><Relationship Id="rId17" Type="http://schemas.openxmlformats.org/officeDocument/2006/relationships/hyperlink" Target="https://www.walesonline.co.uk/news/wales-news/swansea-streets-highest-number-violent-13662088" TargetMode="External"/><Relationship Id="rId25" Type="http://schemas.openxmlformats.org/officeDocument/2006/relationships/hyperlink" Target="http://www.swanseastudentmedia.com/2015/12/01/swanseas-wind-street-tops-list-of-most-crime-ridden-area-in-wales-and-ranks-in-top-10-of-the-whole-uk/" TargetMode="External"/><Relationship Id="rId2" Type="http://schemas.openxmlformats.org/officeDocument/2006/relationships/customXml" Target="../customXml/item2.xml"/><Relationship Id="rId16" Type="http://schemas.openxmlformats.org/officeDocument/2006/relationships/hyperlink" Target="%20https://commissioner.south-wales.police.uk/en/our-work/tackling-violent-crime/help-point/" TargetMode="External"/><Relationship Id="rId20" Type="http://schemas.openxmlformats.org/officeDocument/2006/relationships/hyperlink" Target="%20https://commissioner.south-wales.police.uk/en/our-work/tackling-violent-crime/help-poi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popcenter.asu.edu/sites/default/files/implementing_and_sustaining_pop_a_guide.pdf" TargetMode="External"/><Relationship Id="rId5" Type="http://schemas.openxmlformats.org/officeDocument/2006/relationships/customXml" Target="../customXml/item5.xml"/><Relationship Id="rId15" Type="http://schemas.openxmlformats.org/officeDocument/2006/relationships/hyperlink" Target="https://whatworks.college.police.uk/toolkit/Pages/Intervention.aspx?InterventionID=47" TargetMode="External"/><Relationship Id="rId23" Type="http://schemas.openxmlformats.org/officeDocument/2006/relationships/hyperlink" Target="https://www.south-wales.police.uk/police-forces/south-wales-police/areas/campaigns/campaigns/safer-students/" TargetMode="External"/><Relationship Id="rId28" Type="http://schemas.openxmlformats.org/officeDocument/2006/relationships/hyperlink" Target="https://whatworks.college.police.uk/toolkit/Pages/Toolkit.aspx" TargetMode="External"/><Relationship Id="rId10" Type="http://schemas.openxmlformats.org/officeDocument/2006/relationships/image" Target="media/image2.png"/><Relationship Id="rId19" Type="http://schemas.openxmlformats.org/officeDocument/2006/relationships/hyperlink" Target="%20https://commissioner.south-wales.police.uk/en/our-work/tackling-violent-crime/help-point/"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www.inquiriesjournal.com/articles/1028/the-use-and-effectiveness-of-problem-oriented-policing" TargetMode="External"/><Relationship Id="rId22" Type="http://schemas.openxmlformats.org/officeDocument/2006/relationships/hyperlink" Target="https://discovery.ucl.ac.uk/id/eprint/10094764/1/Problem-Oriented%20Policing%20in%20England%20and%20Wales.pdf" TargetMode="External"/><Relationship Id="rId27" Type="http://schemas.openxmlformats.org/officeDocument/2006/relationships/hyperlink" Target="https://ncjtc-static.fvtc.edu/Resources/RS00002738.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Evidence-Based Policing and Decision Making1.	Describe and assess the strengths and weaknesses of one or two key Evidence-Based Policing models (Critical Incident Decision-Making, SARA, POP, Hotspot etc.) and apply them to a real-life case of your choice.</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0b30138dda4f87b774eca9495489f51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32354c9237c68b04114b6d5e6c7ec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B350F2-DD7B-4421-AF09-241F62C6F651}">
  <ds:schemaRefs>
    <ds:schemaRef ds:uri="http://schemas.microsoft.com/sharepoint/v3/contenttype/forms"/>
  </ds:schemaRefs>
</ds:datastoreItem>
</file>

<file path=customXml/itemProps3.xml><?xml version="1.0" encoding="utf-8"?>
<ds:datastoreItem xmlns:ds="http://schemas.openxmlformats.org/officeDocument/2006/customXml" ds:itemID="{BB6C87B1-AB17-48CC-A69B-B237AE48955D}">
  <ds:schemaRefs>
    <ds:schemaRef ds:uri="http://schemas.openxmlformats.org/officeDocument/2006/bibliography"/>
  </ds:schemaRefs>
</ds:datastoreItem>
</file>

<file path=customXml/itemProps4.xml><?xml version="1.0" encoding="utf-8"?>
<ds:datastoreItem xmlns:ds="http://schemas.openxmlformats.org/officeDocument/2006/customXml" ds:itemID="{0D18EAB3-2072-4326-AD52-381BCE9E172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80B0887-E3CF-4988-B88B-7D7CACD40D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10</Pages>
  <Words>3098</Words>
  <Characters>17665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Evidence-Based Policing and Decision Making</vt:lpstr>
    </vt:vector>
  </TitlesOfParts>
  <Company/>
  <LinksUpToDate>false</LinksUpToDate>
  <CharactersWithSpaces>20722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Policing and Decision Making</dc:title>
  <dc:subject>Rhys Robert Taylor (2101204)</dc:subject>
  <dc:creator>Rhys Taylor (2101204)</dc:creator>
  <cp:keywords/>
  <dc:description/>
  <cp:lastModifiedBy>Rhys Taylor (2101204)</cp:lastModifiedBy>
  <cp:revision>17</cp:revision>
  <cp:lastPrinted>2022-02-25T18:05:00Z</cp:lastPrinted>
  <dcterms:created xsi:type="dcterms:W3CDTF">2022-02-24T00:20:00Z</dcterms:created>
  <dcterms:modified xsi:type="dcterms:W3CDTF">2022-02-25T18:08:00Z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