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1190"/>
        <w:gridCol w:w="551"/>
        <w:gridCol w:w="1557"/>
        <w:gridCol w:w="57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AB92211" w14:textId="6F1A08A2" w:rsidR="008B4B60" w:rsidRDefault="008B4B60"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Georgiana Ramona Cucu</w:t>
            </w:r>
          </w:p>
          <w:p w14:paraId="12C226F2" w14:textId="73D62E3F" w:rsidR="00330917" w:rsidRPr="00A05DDF" w:rsidRDefault="00A05DDF"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2213957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E0AB73D" w:rsidR="00330917" w:rsidRPr="003C69D1" w:rsidRDefault="003C69D1" w:rsidP="003C69D1">
            <w:pPr>
              <w:keepNext/>
              <w:spacing w:after="0" w:line="240" w:lineRule="auto"/>
              <w:jc w:val="both"/>
              <w:rPr>
                <w:rFonts w:ascii="Arial" w:eastAsia="Times New Roman" w:hAnsi="Arial" w:cs="Times New Roman"/>
                <w:bCs/>
                <w:color w:val="auto"/>
                <w:sz w:val="20"/>
                <w:szCs w:val="20"/>
                <w:lang w:val="en-AU"/>
              </w:rPr>
            </w:pPr>
            <w:r w:rsidRPr="003C69D1">
              <w:rPr>
                <w:rFonts w:ascii="Arial" w:eastAsia="Times New Roman" w:hAnsi="Arial" w:cs="Times New Roman"/>
                <w:bCs/>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B0FC62C" w:rsidR="00330917" w:rsidRPr="003C69D1" w:rsidRDefault="003C69D1" w:rsidP="003C69D1">
            <w:pPr>
              <w:keepNext/>
              <w:spacing w:after="0" w:line="240" w:lineRule="auto"/>
              <w:jc w:val="both"/>
              <w:rPr>
                <w:rFonts w:ascii="Arial" w:eastAsia="Times New Roman" w:hAnsi="Arial" w:cs="Times New Roman"/>
                <w:bCs/>
                <w:color w:val="auto"/>
                <w:sz w:val="20"/>
                <w:szCs w:val="20"/>
                <w:lang w:val="en-AU"/>
              </w:rPr>
            </w:pPr>
            <w:r w:rsidRPr="003C69D1">
              <w:rPr>
                <w:rFonts w:ascii="Arial" w:eastAsia="Times New Roman" w:hAnsi="Arial"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4E7093F" w:rsidR="00330917" w:rsidRPr="002D7E70" w:rsidRDefault="002D7E70"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Lisa-Marie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A9CD51C"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Within the dynamic realm of the hospitality sector, the front desk of a hotel frequently functions as the pivotal point that governs all interactions, whereby individuals in this capacity assume the responsibility of being the initial and final point of contact for patrons. The nature of this role is imperative and requires a versatile skill set that facilitates the delivery of exceptional customer service in an efficient and effective manner, as stated by Bardi (2010).</w:t>
            </w:r>
          </w:p>
          <w:p w14:paraId="2DA87448"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Firstly, Tanke (2001) has emphasised that superior communication is a crucial skill among the various necessary skills. The front desk serves as a channel for a variety of interactions, encompassing confirmation of reservations, handling of complaints, and daily communication. Effective communicators adeptly establish a connection with individuals, promoting a friendly ambiance and facilitating efficient transmission of information within the team. Michelli (2008) highlights the significance of efficient communication in guaranteeing a remarkable guest experience at the Ritz-Carlton, which is well-known for its exceptional customer service.</w:t>
            </w:r>
          </w:p>
          <w:p w14:paraId="3281B138"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 xml:space="preserve">Secondly, the crucial characteristic of problem-solving is the ability to complement communication. The inherent unpredictability of the hospitality industry necessitates prompt resolution of inevitable issues. According to Ford, Sturman, and Heaton (2012), prompt and efficient resolution is required to address unexpected obstacles such as booking inaccuracies or unavailability of rooms. Thus, the ability to make </w:t>
            </w:r>
            <w:r w:rsidRPr="00F426E0">
              <w:rPr>
                <w:rFonts w:ascii="Arial" w:hAnsi="Arial" w:cs="Arial"/>
                <w:color w:val="auto"/>
                <w:kern w:val="2"/>
                <w:szCs w:val="24"/>
                <w14:ligatures w14:val="standardContextual"/>
              </w:rPr>
              <w:lastRenderedPageBreak/>
              <w:t>customer-focused decisions quickly and effectively is a crucial skill in ensuring customer satisfaction. According to Hayes and Miller's (2011) research, adopting a proactive problem-solving approach is crucial in maintaining a positive brand image.</w:t>
            </w:r>
          </w:p>
          <w:p w14:paraId="34787AA0"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Furthermore, the contemporary hospitality industry has experienced a heightened emphasis on technical proficiency due to the increasing significance of technology. The front desk personnel are required to handle a diverse range of responsibilities, including but not limited to managing reservations on property management systems and upholding guest databases. According to Kasavana and Brooks (2007), proficiency in adapting to advancing technology can contribute to optimising operational efficacy and enhancing the overall guest experience. The viewpoint being conveyed is demonstrated by the utilisation of Marriott International's exclusive system, "MARSHA", which is employed for day-to-day activities and has resulted in notable enhancements in operational efficacy (O'Fallon &amp; Rutherford, 2010).</w:t>
            </w:r>
          </w:p>
          <w:p w14:paraId="0D051855"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The skills mentioned previously are essential; however, they must be reinforced by emotional intelligence and adaptability, which are the fundamental principles of the hospitality sector. According to Lee and Ok (2012), the possession of emotional intelligence by front desk personnel can aid in comprehending the emotions of guests, thereby allowing for the development of a customised and empathetic service approach. Moreover, according to Goleman (2005), the crux of emotional intelligence pertains to the capacity to identify and regulate one's emotions, comprehend and exhibit empathy towards the emotions of others, and employ this comprehension to facilitate social interactions. The ability to perceive and manage emotions can have a significant impact on the quality of guest interactions, elevating them from mere transactions to memorable experiences that shape the overall perception of the hotel.</w:t>
            </w:r>
          </w:p>
          <w:p w14:paraId="17831DF1"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Within the industry, it has been observed that global hotel chains such as Hilton have incorporated emotional intelligence training into their staff development programmes, acknowledging its significance in augmenting the overall guest experience (Kaplan &amp; Norton, 2006). Enz (2010) highlights the significance of adaptability in the check-in policy of Ibis hotel, which prioritises the convenience of guests and serves as a prime example of adaptability in practise.</w:t>
            </w:r>
          </w:p>
          <w:p w14:paraId="1C206EB6" w14:textId="77777777" w:rsidR="00F426E0" w:rsidRPr="00F426E0" w:rsidRDefault="00F426E0" w:rsidP="00F426E0">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lastRenderedPageBreak/>
              <w:t>After careful consideration, it can be inferred from theoretical knowledge that the previous skills are interconnected and mutually reliant. The establishment of effective communication channels facilitates the comprehension of guest concerns, thereby contributing to the successful resolution of issues. The proficiency in technical aspects serves as the foundation for both aforementioned skills, thereby facilitating expedited communication and resolution of issues. Furthermore, the application of theoretical concepts in industry is exemplified by various case studies. The delegation of authority to Ritz-Carlton personnel to address guest concerns highlights the significance of competencies in decision-making and problem-solving. Marriott's dependence on their exclusive system highlights the crucial significance of technology in contemporary hospitality.</w:t>
            </w:r>
          </w:p>
          <w:p w14:paraId="7CCA4E71" w14:textId="78030D97" w:rsidR="00330917" w:rsidRPr="00185B9A" w:rsidRDefault="00F426E0" w:rsidP="00185B9A">
            <w:pPr>
              <w:spacing w:line="360" w:lineRule="auto"/>
              <w:jc w:val="both"/>
              <w:rPr>
                <w:rFonts w:ascii="Arial" w:hAnsi="Arial" w:cs="Arial"/>
                <w:color w:val="auto"/>
                <w:kern w:val="2"/>
                <w:szCs w:val="24"/>
                <w14:ligatures w14:val="standardContextual"/>
              </w:rPr>
            </w:pPr>
            <w:r w:rsidRPr="00F426E0">
              <w:rPr>
                <w:rFonts w:ascii="Arial" w:hAnsi="Arial" w:cs="Arial"/>
                <w:color w:val="auto"/>
                <w:kern w:val="2"/>
                <w:szCs w:val="24"/>
                <w14:ligatures w14:val="standardContextual"/>
              </w:rPr>
              <w:t>To conclude, it can be observed that the front desk plays a crucial and unchanging role in the hospitality industry, serving as a foundation for the overall guest experience, even as the industry undergoes constant evolution. The possession of crucial abilities such as proficient communication, adaptable problem-solving, and technical proficiency are not only sought-after but also indispensable in providing outstanding customer service. The hospitality sector operates on the principle that contented customers are more likely to return, underscoring the pivotal function of these competencies in guaranteeing gratification, allegiance, and commercial endurance.</w:t>
            </w:r>
          </w:p>
        </w:tc>
      </w:tr>
    </w:tbl>
    <w:tbl>
      <w:tblPr>
        <w:tblStyle w:val="Tabelgril"/>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62DFEEAD" w:rsidR="008D4E2F" w:rsidRDefault="00F426E0" w:rsidP="007D760C">
            <w:pPr>
              <w:jc w:val="center"/>
              <w:rPr>
                <w:b/>
                <w:bCs/>
              </w:rPr>
            </w:pPr>
            <w:r>
              <w:rPr>
                <w:b/>
                <w:bCs/>
              </w:rPr>
              <w:t>752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footerReference w:type="default" r:id="rId8"/>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B26A69" w:rsidRDefault="00F9700F" w:rsidP="00B26A69">
            <w:pPr>
              <w:jc w:val="both"/>
              <w:rPr>
                <w:rFonts w:ascii="Arial" w:hAnsi="Arial" w:cs="Arial"/>
                <w:b/>
                <w:bCs/>
                <w:szCs w:val="24"/>
              </w:rPr>
            </w:pPr>
            <w:r w:rsidRPr="00B26A69">
              <w:rPr>
                <w:rStyle w:val="fluidplugincopy"/>
                <w:rFonts w:ascii="Arial" w:eastAsia="Times New Roman" w:hAnsi="Arial" w:cs="Arial"/>
                <w:b/>
                <w:bCs/>
                <w:color w:val="000000"/>
                <w:szCs w:val="24"/>
                <w:shd w:val="clear" w:color="auto" w:fill="FFFFFF"/>
              </w:rPr>
              <w:t>What are you going to do to ensure that the hotel is represented well to guests?</w:t>
            </w:r>
          </w:p>
        </w:tc>
        <w:tc>
          <w:tcPr>
            <w:tcW w:w="3480" w:type="dxa"/>
          </w:tcPr>
          <w:p w14:paraId="13755FE8" w14:textId="77777777" w:rsidR="00F9700F" w:rsidRPr="00B26A69" w:rsidRDefault="00F9700F" w:rsidP="00B26A69">
            <w:pPr>
              <w:jc w:val="both"/>
              <w:rPr>
                <w:rStyle w:val="fluidplugincopy"/>
                <w:rFonts w:ascii="Arial" w:eastAsia="Times New Roman" w:hAnsi="Arial" w:cs="Arial"/>
                <w:b/>
                <w:bCs/>
                <w:szCs w:val="24"/>
              </w:rPr>
            </w:pPr>
            <w:r w:rsidRPr="00B26A69">
              <w:rPr>
                <w:rStyle w:val="fluidplugincopy"/>
                <w:rFonts w:ascii="Arial" w:eastAsia="Times New Roman" w:hAnsi="Arial" w:cs="Arial"/>
                <w:b/>
                <w:bCs/>
                <w:color w:val="000000"/>
                <w:szCs w:val="24"/>
                <w:shd w:val="clear" w:color="auto" w:fill="FFFFFF"/>
              </w:rPr>
              <w:t>How will operations run smoothly throughout your shift?</w:t>
            </w:r>
          </w:p>
          <w:p w14:paraId="5B2040DC" w14:textId="14F4EEAF" w:rsidR="00F9700F" w:rsidRPr="00B26A69" w:rsidRDefault="00F9700F" w:rsidP="00B26A69">
            <w:pPr>
              <w:jc w:val="both"/>
              <w:rPr>
                <w:rFonts w:ascii="Arial" w:hAnsi="Arial" w:cs="Arial"/>
                <w:b/>
                <w:bCs/>
                <w:szCs w:val="24"/>
              </w:rPr>
            </w:pPr>
          </w:p>
        </w:tc>
        <w:tc>
          <w:tcPr>
            <w:tcW w:w="3480" w:type="dxa"/>
          </w:tcPr>
          <w:p w14:paraId="0C9C944E" w14:textId="77777777" w:rsidR="00F9700F" w:rsidRPr="00B26A69" w:rsidRDefault="00F9700F" w:rsidP="00B26A69">
            <w:pPr>
              <w:jc w:val="both"/>
              <w:rPr>
                <w:rFonts w:ascii="Arial" w:eastAsia="Times New Roman" w:hAnsi="Arial" w:cs="Arial"/>
                <w:b/>
                <w:bCs/>
                <w:szCs w:val="24"/>
              </w:rPr>
            </w:pPr>
            <w:r w:rsidRPr="00B26A69">
              <w:rPr>
                <w:rFonts w:ascii="Arial" w:eastAsia="Times New Roman" w:hAnsi="Arial" w:cs="Arial"/>
                <w:b/>
                <w:bCs/>
                <w:color w:val="000000"/>
                <w:szCs w:val="24"/>
                <w:shd w:val="clear" w:color="auto" w:fill="FFFFFF"/>
              </w:rPr>
              <w:t>Why would you consider your plan being the most effective?</w:t>
            </w:r>
          </w:p>
          <w:p w14:paraId="7F652F6E" w14:textId="77777777" w:rsidR="00F9700F" w:rsidRPr="00B26A69" w:rsidRDefault="00F9700F" w:rsidP="00B26A69">
            <w:pPr>
              <w:jc w:val="both"/>
              <w:rPr>
                <w:rFonts w:ascii="Arial" w:hAnsi="Arial" w:cs="Arial"/>
                <w:b/>
                <w:bCs/>
                <w:szCs w:val="24"/>
              </w:rPr>
            </w:pPr>
          </w:p>
        </w:tc>
        <w:tc>
          <w:tcPr>
            <w:tcW w:w="3480" w:type="dxa"/>
          </w:tcPr>
          <w:p w14:paraId="2191E9FE" w14:textId="71CFB61F" w:rsidR="00F9700F" w:rsidRPr="00B26A69" w:rsidRDefault="00F9700F" w:rsidP="00B26A69">
            <w:pPr>
              <w:jc w:val="both"/>
              <w:rPr>
                <w:rFonts w:ascii="Arial" w:eastAsia="Times New Roman" w:hAnsi="Arial" w:cs="Arial"/>
                <w:b/>
                <w:bCs/>
                <w:szCs w:val="24"/>
              </w:rPr>
            </w:pPr>
            <w:r w:rsidRPr="00B26A69">
              <w:rPr>
                <w:rFonts w:ascii="Arial" w:eastAsia="Times New Roman" w:hAnsi="Arial" w:cs="Arial"/>
                <w:b/>
                <w:bCs/>
                <w:color w:val="000000"/>
                <w:szCs w:val="24"/>
                <w:shd w:val="clear" w:color="auto" w:fill="FFFFFF"/>
              </w:rPr>
              <w:t>What contingency plan will you put in place to ensure quick resolution of this scenario in the future?</w:t>
            </w:r>
          </w:p>
          <w:p w14:paraId="67D9844C" w14:textId="77777777" w:rsidR="00F9700F" w:rsidRPr="00B26A69" w:rsidRDefault="00F9700F" w:rsidP="00B26A69">
            <w:pPr>
              <w:jc w:val="both"/>
              <w:rPr>
                <w:rFonts w:ascii="Arial" w:hAnsi="Arial" w:cs="Arial"/>
                <w:b/>
                <w:bCs/>
                <w:szCs w:val="24"/>
              </w:rPr>
            </w:pPr>
          </w:p>
        </w:tc>
      </w:tr>
      <w:tr w:rsidR="00F9700F" w14:paraId="3EDCCD71" w14:textId="77777777" w:rsidTr="00F9700F">
        <w:trPr>
          <w:trHeight w:val="317"/>
          <w:jc w:val="center"/>
        </w:trPr>
        <w:tc>
          <w:tcPr>
            <w:tcW w:w="3479" w:type="dxa"/>
          </w:tcPr>
          <w:p w14:paraId="40A2F8F5" w14:textId="479453DD" w:rsidR="00F9700F" w:rsidRPr="00B26A69" w:rsidRDefault="00B26A69" w:rsidP="00B26A69">
            <w:pPr>
              <w:spacing w:line="360" w:lineRule="auto"/>
              <w:jc w:val="both"/>
              <w:rPr>
                <w:rFonts w:ascii="Arial" w:eastAsia="Times New Roman" w:hAnsi="Arial" w:cs="Arial"/>
                <w:color w:val="000000"/>
                <w:szCs w:val="24"/>
                <w:shd w:val="clear" w:color="auto" w:fill="FFFFFF"/>
              </w:rPr>
            </w:pPr>
            <w:r w:rsidRPr="00B26A69">
              <w:rPr>
                <w:rFonts w:ascii="Arial" w:eastAsia="Times New Roman" w:hAnsi="Arial" w:cs="Arial"/>
                <w:color w:val="000000"/>
                <w:szCs w:val="24"/>
                <w:shd w:val="clear" w:color="auto" w:fill="FFFFFF"/>
              </w:rPr>
              <w:t xml:space="preserve">According to Bardi's (2010) suggestion, the front desk serves as the public representation of the hotel. Thus, upholding professionalism, exhibiting a positive demeanour, and maintaining composure can have a favourable impact on the reputation of the hotel. Adopting a professional attire, extending amicable salutations to visitors, and exhibiting a </w:t>
            </w:r>
            <w:r w:rsidRPr="00B26A69">
              <w:rPr>
                <w:rFonts w:ascii="Arial" w:eastAsia="Times New Roman" w:hAnsi="Arial" w:cs="Arial"/>
                <w:color w:val="000000"/>
                <w:szCs w:val="24"/>
                <w:shd w:val="clear" w:color="auto" w:fill="FFFFFF"/>
              </w:rPr>
              <w:lastRenderedPageBreak/>
              <w:t>composed disposition, particularly during demanding circumstances, will facilitate a favourable portrayal.</w:t>
            </w:r>
          </w:p>
        </w:tc>
        <w:tc>
          <w:tcPr>
            <w:tcW w:w="3480" w:type="dxa"/>
          </w:tcPr>
          <w:p w14:paraId="4735992F" w14:textId="4E5CDB17" w:rsidR="00F9700F" w:rsidRPr="00B26A69" w:rsidRDefault="00B26A69" w:rsidP="00B26A69">
            <w:pPr>
              <w:spacing w:line="360" w:lineRule="auto"/>
              <w:jc w:val="both"/>
              <w:rPr>
                <w:rFonts w:ascii="Arial" w:eastAsia="Times New Roman" w:hAnsi="Arial" w:cs="Arial"/>
                <w:color w:val="000000"/>
                <w:szCs w:val="24"/>
                <w:shd w:val="clear" w:color="auto" w:fill="FFFFFF"/>
              </w:rPr>
            </w:pPr>
            <w:r w:rsidRPr="00B26A69">
              <w:rPr>
                <w:rFonts w:ascii="Arial" w:eastAsia="Times New Roman" w:hAnsi="Arial" w:cs="Arial"/>
                <w:color w:val="000000"/>
                <w:szCs w:val="24"/>
                <w:shd w:val="clear" w:color="auto" w:fill="FFFFFF"/>
              </w:rPr>
              <w:lastRenderedPageBreak/>
              <w:t xml:space="preserve">The significance of following Standard Operating Procedures (SOPs) to guarantee uniform service and seamless operations is emphasised by O'Fallon and Rutherford (2010). By adhering to established protocols for guest check-in and check-out procedures, reservation management, and addressing inquiries or grievances, I can contribute to the preservation </w:t>
            </w:r>
            <w:r w:rsidRPr="00B26A69">
              <w:rPr>
                <w:rFonts w:ascii="Arial" w:eastAsia="Times New Roman" w:hAnsi="Arial" w:cs="Arial"/>
                <w:color w:val="000000"/>
                <w:szCs w:val="24"/>
                <w:shd w:val="clear" w:color="auto" w:fill="FFFFFF"/>
              </w:rPr>
              <w:lastRenderedPageBreak/>
              <w:t>of operational continuity and efficacy.</w:t>
            </w:r>
          </w:p>
        </w:tc>
        <w:tc>
          <w:tcPr>
            <w:tcW w:w="3480" w:type="dxa"/>
          </w:tcPr>
          <w:p w14:paraId="6E42732B" w14:textId="1DC5D014" w:rsidR="00F9700F" w:rsidRPr="00322FF6" w:rsidRDefault="00B26A69" w:rsidP="00322FF6">
            <w:pPr>
              <w:spacing w:line="360" w:lineRule="auto"/>
              <w:jc w:val="both"/>
              <w:rPr>
                <w:rFonts w:ascii="Arial" w:hAnsi="Arial" w:cs="Arial"/>
              </w:rPr>
            </w:pPr>
            <w:r w:rsidRPr="00322FF6">
              <w:rPr>
                <w:rFonts w:ascii="Arial" w:hAnsi="Arial" w:cs="Arial"/>
              </w:rPr>
              <w:lastRenderedPageBreak/>
              <w:t>The observance of Standard Operating Procedures furnishes a lucid course of action for managing customary duties and unforeseen circumstances (O'Fallon &amp; Rutherford, 2010). The implementation of this framework guarantees uniformity in procedures and customer satisfaction, which is a fundamental aspect in the field of hospitality.</w:t>
            </w:r>
          </w:p>
        </w:tc>
        <w:tc>
          <w:tcPr>
            <w:tcW w:w="3480" w:type="dxa"/>
          </w:tcPr>
          <w:p w14:paraId="06492353" w14:textId="20A484DD" w:rsidR="00F9700F" w:rsidRPr="00F571F5" w:rsidRDefault="00F571F5" w:rsidP="00F571F5">
            <w:pPr>
              <w:spacing w:line="360" w:lineRule="auto"/>
              <w:jc w:val="both"/>
              <w:rPr>
                <w:rFonts w:ascii="Arial" w:hAnsi="Arial" w:cs="Arial"/>
                <w:color w:val="auto"/>
              </w:rPr>
            </w:pPr>
            <w:r w:rsidRPr="00F571F5">
              <w:rPr>
                <w:rFonts w:ascii="Arial" w:hAnsi="Arial" w:cs="Arial"/>
                <w:color w:val="auto"/>
              </w:rPr>
              <w:t>According to Bardi (2010), it is advisable to provide cross-training to employees in various roles to enable them to assume additional responsibilities in the event of absences or emergencies. One potential solution could be to implement periodic cross-training sessions aimed at enhancing the understanding of key responsibilities beyond individual roles.</w:t>
            </w:r>
          </w:p>
        </w:tc>
      </w:tr>
      <w:tr w:rsidR="00F9700F" w14:paraId="4741D2C3" w14:textId="77777777" w:rsidTr="00F9700F">
        <w:trPr>
          <w:trHeight w:val="293"/>
          <w:jc w:val="center"/>
        </w:trPr>
        <w:tc>
          <w:tcPr>
            <w:tcW w:w="3479" w:type="dxa"/>
          </w:tcPr>
          <w:p w14:paraId="2AD1BC72" w14:textId="19E765E6" w:rsidR="00F9700F" w:rsidRPr="00B26A69" w:rsidRDefault="00B26A69" w:rsidP="00B26A69">
            <w:pPr>
              <w:spacing w:line="360" w:lineRule="auto"/>
              <w:jc w:val="both"/>
              <w:rPr>
                <w:rFonts w:ascii="Arial" w:hAnsi="Arial" w:cs="Arial"/>
              </w:rPr>
            </w:pPr>
            <w:r w:rsidRPr="00B26A69">
              <w:rPr>
                <w:rFonts w:ascii="Arial" w:hAnsi="Arial" w:cs="Arial"/>
              </w:rPr>
              <w:t>Tanke (2001) underscores the significance of unambiguous, accurate, and efficient communication. To uphold the hotel's reputation, it is imperative that I provide lucid explanation of policies and procedures, and address guest inquiries with a courteous and empathetic approach.</w:t>
            </w:r>
          </w:p>
        </w:tc>
        <w:tc>
          <w:tcPr>
            <w:tcW w:w="3480" w:type="dxa"/>
          </w:tcPr>
          <w:p w14:paraId="4B373DCD" w14:textId="2D3ABF00" w:rsidR="00F9700F" w:rsidRPr="00B26A69" w:rsidRDefault="00B26A69" w:rsidP="00B26A69">
            <w:pPr>
              <w:spacing w:line="360" w:lineRule="auto"/>
              <w:jc w:val="both"/>
              <w:rPr>
                <w:rFonts w:ascii="Arial" w:hAnsi="Arial" w:cs="Arial"/>
              </w:rPr>
            </w:pPr>
            <w:r w:rsidRPr="00B26A69">
              <w:rPr>
                <w:rFonts w:ascii="Arial" w:hAnsi="Arial" w:cs="Arial"/>
              </w:rPr>
              <w:t>Effective time management is of the highest priority in the realm of hospitality operations, as posited by Kasavana and Brooks (2007). Through the effective prioritisation of tasks, timely responses to guest inquiries, and prompt performance of duties such as shift handovers and reporting, I can facilitate the seamless operation of activities during my shift.</w:t>
            </w:r>
          </w:p>
        </w:tc>
        <w:tc>
          <w:tcPr>
            <w:tcW w:w="3480" w:type="dxa"/>
          </w:tcPr>
          <w:p w14:paraId="214AB9E4" w14:textId="11E33D94" w:rsidR="00F9700F" w:rsidRPr="00322FF6" w:rsidRDefault="00322FF6" w:rsidP="00322FF6">
            <w:pPr>
              <w:spacing w:line="360" w:lineRule="auto"/>
              <w:jc w:val="both"/>
              <w:rPr>
                <w:rFonts w:ascii="Arial" w:hAnsi="Arial" w:cs="Arial"/>
              </w:rPr>
            </w:pPr>
            <w:r w:rsidRPr="00322FF6">
              <w:rPr>
                <w:rFonts w:ascii="Arial" w:hAnsi="Arial" w:cs="Arial"/>
              </w:rPr>
              <w:t>Efficient time management is an essential asset in a rapid and dynamic setting such as a hotel front desk, as stated by Kasavana and Brooks (2007). Efficiently managing time and prioritising tasks can result in increased productivity and streamlined operations.</w:t>
            </w:r>
          </w:p>
        </w:tc>
        <w:tc>
          <w:tcPr>
            <w:tcW w:w="3480" w:type="dxa"/>
          </w:tcPr>
          <w:p w14:paraId="4ACA2031" w14:textId="6C637E9D" w:rsidR="00F9700F" w:rsidRPr="00F571F5" w:rsidRDefault="00F571F5" w:rsidP="00F571F5">
            <w:pPr>
              <w:spacing w:line="360" w:lineRule="auto"/>
              <w:jc w:val="both"/>
              <w:rPr>
                <w:rFonts w:ascii="Arial" w:hAnsi="Arial" w:cs="Arial"/>
              </w:rPr>
            </w:pPr>
            <w:r w:rsidRPr="00F571F5">
              <w:rPr>
                <w:rFonts w:ascii="Arial" w:hAnsi="Arial" w:cs="Arial"/>
              </w:rPr>
              <w:t>The implementation of a shift swapping system can guarantee uninterrupted operations in the event of unforeseen absences by team members (O'Fallon &amp; Rutherford, 2010). One potential solution is the implementation of a digital platform that facilitates the swapping or volunteering of shifts, subject to managerial authorization.</w:t>
            </w:r>
          </w:p>
        </w:tc>
      </w:tr>
      <w:tr w:rsidR="00F9700F" w14:paraId="0AB8454E" w14:textId="77777777" w:rsidTr="00F9700F">
        <w:trPr>
          <w:trHeight w:val="293"/>
          <w:jc w:val="center"/>
        </w:trPr>
        <w:tc>
          <w:tcPr>
            <w:tcW w:w="3479" w:type="dxa"/>
          </w:tcPr>
          <w:p w14:paraId="433F704F" w14:textId="0996A910" w:rsidR="00F9700F" w:rsidRPr="00B26A69" w:rsidRDefault="00B26A69" w:rsidP="00B26A69">
            <w:pPr>
              <w:spacing w:line="360" w:lineRule="auto"/>
              <w:jc w:val="both"/>
              <w:rPr>
                <w:rFonts w:ascii="Arial" w:hAnsi="Arial" w:cs="Arial"/>
              </w:rPr>
            </w:pPr>
            <w:r w:rsidRPr="00B26A69">
              <w:rPr>
                <w:rFonts w:ascii="Arial" w:hAnsi="Arial" w:cs="Arial"/>
              </w:rPr>
              <w:t xml:space="preserve">According to Hayes and Miller's (2011) research, promptly meeting the needs of guests is a crucial factor in </w:t>
            </w:r>
            <w:r w:rsidRPr="00B26A69">
              <w:rPr>
                <w:rFonts w:ascii="Arial" w:hAnsi="Arial" w:cs="Arial"/>
              </w:rPr>
              <w:lastRenderedPageBreak/>
              <w:t>enhancing guest satisfaction and fostering a positive image of the hotel. Engaging with guests in a proactive manner can facilitate the identification of their needs and enable their fulfilment.</w:t>
            </w:r>
          </w:p>
        </w:tc>
        <w:tc>
          <w:tcPr>
            <w:tcW w:w="3480" w:type="dxa"/>
          </w:tcPr>
          <w:p w14:paraId="73C46EFF" w14:textId="3B4ADFB5" w:rsidR="00F9700F" w:rsidRPr="00B26A69" w:rsidRDefault="00B26A69" w:rsidP="00B26A69">
            <w:pPr>
              <w:spacing w:line="360" w:lineRule="auto"/>
              <w:jc w:val="both"/>
              <w:rPr>
                <w:rFonts w:ascii="Arial" w:hAnsi="Arial" w:cs="Arial"/>
              </w:rPr>
            </w:pPr>
            <w:r w:rsidRPr="00B26A69">
              <w:rPr>
                <w:rFonts w:ascii="Arial" w:hAnsi="Arial" w:cs="Arial"/>
              </w:rPr>
              <w:lastRenderedPageBreak/>
              <w:t xml:space="preserve">According to Bardi (2010), collaborative efforts among team members are crucial for achieving optimal operational </w:t>
            </w:r>
            <w:r w:rsidRPr="00B26A69">
              <w:rPr>
                <w:rFonts w:ascii="Arial" w:hAnsi="Arial" w:cs="Arial"/>
              </w:rPr>
              <w:lastRenderedPageBreak/>
              <w:t>efficiency. Establishing consistent communication channels with various departments such as housekeeping, food and beverage, and maintenance can facilitate prompt resolution of issues and effective coordination of services.</w:t>
            </w:r>
          </w:p>
        </w:tc>
        <w:tc>
          <w:tcPr>
            <w:tcW w:w="3480" w:type="dxa"/>
          </w:tcPr>
          <w:p w14:paraId="51E326D8" w14:textId="649BA0D0" w:rsidR="00F9700F" w:rsidRPr="00322FF6" w:rsidRDefault="00322FF6" w:rsidP="00322FF6">
            <w:pPr>
              <w:spacing w:line="360" w:lineRule="auto"/>
              <w:jc w:val="both"/>
              <w:rPr>
                <w:rFonts w:ascii="Arial" w:hAnsi="Arial" w:cs="Arial"/>
              </w:rPr>
            </w:pPr>
            <w:r w:rsidRPr="00322FF6">
              <w:rPr>
                <w:rFonts w:ascii="Arial" w:hAnsi="Arial" w:cs="Arial"/>
              </w:rPr>
              <w:lastRenderedPageBreak/>
              <w:t xml:space="preserve">According to Bardi (2010), the coordination and cooperation among various departments are crucial in achieving a </w:t>
            </w:r>
            <w:r w:rsidRPr="00322FF6">
              <w:rPr>
                <w:rFonts w:ascii="Arial" w:hAnsi="Arial" w:cs="Arial"/>
              </w:rPr>
              <w:lastRenderedPageBreak/>
              <w:t>seamless and exceptional guest experience. The concerted endeavour has the potential to substantially enhance operational efficacy and enhance guest contentment.</w:t>
            </w:r>
          </w:p>
        </w:tc>
        <w:tc>
          <w:tcPr>
            <w:tcW w:w="3480" w:type="dxa"/>
          </w:tcPr>
          <w:p w14:paraId="12561034" w14:textId="6F0E547F" w:rsidR="00F9700F" w:rsidRPr="00F571F5" w:rsidRDefault="00F571F5" w:rsidP="00F571F5">
            <w:pPr>
              <w:spacing w:line="360" w:lineRule="auto"/>
              <w:jc w:val="both"/>
              <w:rPr>
                <w:rFonts w:ascii="Arial" w:hAnsi="Arial" w:cs="Arial"/>
              </w:rPr>
            </w:pPr>
            <w:r w:rsidRPr="00F571F5">
              <w:rPr>
                <w:rFonts w:ascii="Arial" w:hAnsi="Arial" w:cs="Arial"/>
              </w:rPr>
              <w:lastRenderedPageBreak/>
              <w:t xml:space="preserve">According to Hayes and Miller (2011), a detailed operational manual that comprehensively outlines all procedures, </w:t>
            </w:r>
            <w:r w:rsidRPr="00F571F5">
              <w:rPr>
                <w:rFonts w:ascii="Arial" w:hAnsi="Arial" w:cs="Arial"/>
              </w:rPr>
              <w:lastRenderedPageBreak/>
              <w:t>protocols, and contacts can function as a guide in situations where experienced personnel are unavailable. It is imperative that this information be easily accessible and regularly maintained.</w:t>
            </w:r>
          </w:p>
        </w:tc>
      </w:tr>
      <w:tr w:rsidR="00F9700F" w14:paraId="0D17F5E4" w14:textId="77777777" w:rsidTr="00F9700F">
        <w:trPr>
          <w:trHeight w:val="293"/>
          <w:jc w:val="center"/>
        </w:trPr>
        <w:tc>
          <w:tcPr>
            <w:tcW w:w="3479" w:type="dxa"/>
          </w:tcPr>
          <w:p w14:paraId="5A476D78" w14:textId="65EFDCFC" w:rsidR="00F9700F" w:rsidRPr="00B26A69" w:rsidRDefault="00B26A69" w:rsidP="00B26A69">
            <w:pPr>
              <w:spacing w:line="360" w:lineRule="auto"/>
              <w:jc w:val="both"/>
              <w:rPr>
                <w:rFonts w:ascii="Arial" w:hAnsi="Arial" w:cs="Arial"/>
                <w:color w:val="auto"/>
              </w:rPr>
            </w:pPr>
            <w:r w:rsidRPr="00B26A69">
              <w:rPr>
                <w:rFonts w:ascii="Arial" w:hAnsi="Arial" w:cs="Arial"/>
                <w:color w:val="auto"/>
              </w:rPr>
              <w:lastRenderedPageBreak/>
              <w:t xml:space="preserve">As per the findings of O'Fallon and Rutherford's (2010) study, adherence to the hotel's standard operating procedures (SOPs) is crucial for the efficient execution of front desk responsibilities. The aforementioned tasks encompass managing guest reservations, processing billing transactions, conducting </w:t>
            </w:r>
            <w:r w:rsidRPr="00B26A69">
              <w:rPr>
                <w:rFonts w:ascii="Arial" w:hAnsi="Arial" w:cs="Arial"/>
                <w:color w:val="auto"/>
              </w:rPr>
              <w:lastRenderedPageBreak/>
              <w:t>check-ins and check-outs, and addressing guest grievances.</w:t>
            </w:r>
          </w:p>
        </w:tc>
        <w:tc>
          <w:tcPr>
            <w:tcW w:w="3480" w:type="dxa"/>
          </w:tcPr>
          <w:p w14:paraId="013F6DEA" w14:textId="0E8DA435" w:rsidR="00F9700F" w:rsidRPr="00B26A69" w:rsidRDefault="00B26A69" w:rsidP="00B26A69">
            <w:pPr>
              <w:spacing w:line="360" w:lineRule="auto"/>
              <w:jc w:val="both"/>
              <w:rPr>
                <w:rFonts w:ascii="Arial" w:hAnsi="Arial" w:cs="Arial"/>
                <w:color w:val="auto"/>
              </w:rPr>
            </w:pPr>
            <w:r w:rsidRPr="00B26A69">
              <w:rPr>
                <w:rFonts w:ascii="Arial" w:hAnsi="Arial" w:cs="Arial"/>
                <w:color w:val="auto"/>
              </w:rPr>
              <w:lastRenderedPageBreak/>
              <w:t xml:space="preserve">According to Hayes and Miller (2011), the effective utilisation of property management systems can lead to streamlined operations. The aforementioned systems possess the capability to automate specific tasks, monitor reservations and availability, administer billing procedures, and provide </w:t>
            </w:r>
            <w:r w:rsidRPr="00B26A69">
              <w:rPr>
                <w:rFonts w:ascii="Arial" w:hAnsi="Arial" w:cs="Arial"/>
                <w:color w:val="auto"/>
              </w:rPr>
              <w:lastRenderedPageBreak/>
              <w:t>patrons with a customised and tailored experience.</w:t>
            </w:r>
          </w:p>
        </w:tc>
        <w:tc>
          <w:tcPr>
            <w:tcW w:w="3480" w:type="dxa"/>
          </w:tcPr>
          <w:p w14:paraId="79684AE6" w14:textId="3DE0ACE2" w:rsidR="00F9700F" w:rsidRPr="00322FF6" w:rsidRDefault="00322FF6" w:rsidP="00322FF6">
            <w:pPr>
              <w:spacing w:line="360" w:lineRule="auto"/>
              <w:jc w:val="both"/>
              <w:rPr>
                <w:rFonts w:ascii="Arial" w:hAnsi="Arial" w:cs="Arial"/>
              </w:rPr>
            </w:pPr>
            <w:r w:rsidRPr="00322FF6">
              <w:rPr>
                <w:rFonts w:ascii="Arial" w:hAnsi="Arial" w:cs="Arial"/>
              </w:rPr>
              <w:lastRenderedPageBreak/>
              <w:t>According to Hayes and Miller (2011), the strategic utilisation of technology can lead to the automation of processes, optimisation of operations, and improvement of guest experience. The optimal utilisation of technology is not solely reliant on its usage, but rather on its effective implementation to achieve maximum advantages.</w:t>
            </w:r>
          </w:p>
        </w:tc>
        <w:tc>
          <w:tcPr>
            <w:tcW w:w="3480" w:type="dxa"/>
          </w:tcPr>
          <w:p w14:paraId="310E4FCB" w14:textId="5516978B" w:rsidR="00F9700F" w:rsidRPr="00F571F5" w:rsidRDefault="00F571F5" w:rsidP="00F571F5">
            <w:pPr>
              <w:spacing w:line="360" w:lineRule="auto"/>
              <w:jc w:val="both"/>
              <w:rPr>
                <w:rFonts w:ascii="Arial" w:hAnsi="Arial" w:cs="Arial"/>
              </w:rPr>
            </w:pPr>
            <w:r w:rsidRPr="00F571F5">
              <w:rPr>
                <w:rFonts w:ascii="Arial" w:hAnsi="Arial" w:cs="Arial"/>
              </w:rPr>
              <w:t xml:space="preserve">Effective Backup Management entails the presence of a designated second-in-command or an experienced staff member who can assume the role of acting manager in the event of such circumstances, as highlighted by Ford, Sturman, and Heaton (2012). A potential solution could involve appointing a seasoned team member who </w:t>
            </w:r>
            <w:r w:rsidRPr="00F571F5">
              <w:rPr>
                <w:rFonts w:ascii="Arial" w:hAnsi="Arial" w:cs="Arial"/>
              </w:rPr>
              <w:lastRenderedPageBreak/>
              <w:t>possesses knowledge and experience in managerial responsibilities to undertake said duties on a temporary basis.</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6B40E8D1" w14:textId="321C28B7" w:rsidR="005219C9" w:rsidRPr="00B26A69" w:rsidRDefault="00B26A69" w:rsidP="00B26A69">
            <w:pPr>
              <w:spacing w:line="360" w:lineRule="auto"/>
              <w:jc w:val="both"/>
              <w:rPr>
                <w:rFonts w:ascii="Arial" w:hAnsi="Arial" w:cs="Arial"/>
              </w:rPr>
            </w:pPr>
            <w:r w:rsidRPr="00B26A69">
              <w:rPr>
                <w:rFonts w:ascii="Arial" w:hAnsi="Arial" w:cs="Arial"/>
              </w:rPr>
              <w:t xml:space="preserve">During the initial day of a busy schedule, it is highly probable that one may come across unfamiliar circumstances. The significance of consistently acquiring knowledge from every interaction and promptly adjusting to new circumstances is emphasised by Ford, Sturman, and Heaton (2012). Through the act of soliciting assistance when deemed necessary and deriving insights from every encounter, I can guarantee that I am progressing in my </w:t>
            </w:r>
            <w:r w:rsidRPr="00B26A69">
              <w:rPr>
                <w:rFonts w:ascii="Arial" w:hAnsi="Arial" w:cs="Arial"/>
              </w:rPr>
              <w:lastRenderedPageBreak/>
              <w:t>position and upholding the established benchmarks of the hotel.</w:t>
            </w:r>
          </w:p>
        </w:tc>
        <w:tc>
          <w:tcPr>
            <w:tcW w:w="3480" w:type="dxa"/>
          </w:tcPr>
          <w:p w14:paraId="7ECF6341" w14:textId="77777777" w:rsidR="00F9700F" w:rsidRDefault="00F9700F" w:rsidP="00F9700F">
            <w:pPr>
              <w:rPr>
                <w:b/>
                <w:bCs/>
              </w:rPr>
            </w:pPr>
          </w:p>
          <w:p w14:paraId="34309496" w14:textId="68D8E9D7" w:rsidR="00B26A69" w:rsidRPr="00B26A69" w:rsidRDefault="00B26A69" w:rsidP="00B26A69">
            <w:pPr>
              <w:spacing w:line="360" w:lineRule="auto"/>
              <w:jc w:val="both"/>
              <w:rPr>
                <w:rFonts w:ascii="Arial" w:hAnsi="Arial" w:cs="Arial"/>
              </w:rPr>
            </w:pPr>
            <w:r w:rsidRPr="00B26A69">
              <w:rPr>
                <w:rFonts w:ascii="Arial" w:hAnsi="Arial" w:cs="Arial"/>
              </w:rPr>
              <w:t>Ford, Sturman, and Heaton (2012) posit that the implementation of effective problem-solving strategies can serve as a preventative measure against the escalation of minor issues, thereby mitigating the potential for operational disruptions. The capacity to make well-informed and prompt decisions is pivotal in effectively handling unforeseen circumstances and guaranteeing guest contentment.</w:t>
            </w:r>
          </w:p>
        </w:tc>
        <w:tc>
          <w:tcPr>
            <w:tcW w:w="3480" w:type="dxa"/>
          </w:tcPr>
          <w:p w14:paraId="46D1111D" w14:textId="77777777" w:rsidR="00F9700F" w:rsidRDefault="00F9700F" w:rsidP="00F9700F">
            <w:pPr>
              <w:rPr>
                <w:b/>
                <w:bCs/>
              </w:rPr>
            </w:pPr>
          </w:p>
          <w:p w14:paraId="46C0FF4E" w14:textId="1DDD5F89" w:rsidR="00322FF6" w:rsidRPr="00322FF6" w:rsidRDefault="00322FF6" w:rsidP="00322FF6">
            <w:pPr>
              <w:spacing w:line="360" w:lineRule="auto"/>
              <w:jc w:val="both"/>
              <w:rPr>
                <w:rFonts w:ascii="Arial" w:hAnsi="Arial" w:cs="Arial"/>
              </w:rPr>
            </w:pPr>
            <w:r w:rsidRPr="00322FF6">
              <w:rPr>
                <w:rFonts w:ascii="Arial" w:hAnsi="Arial" w:cs="Arial"/>
                <w:color w:val="auto"/>
              </w:rPr>
              <w:t>According to Ford, Sturman, and Heaton (2012), the capacity to effectively address problems and arrive at decisions is crucial in mitigating the likelihood of minor complications escalating and causing disruption to organisational processes. Implementing a proactive approach can guarantee smooth operations and elevated levels of guest contentment.</w:t>
            </w:r>
          </w:p>
        </w:tc>
        <w:tc>
          <w:tcPr>
            <w:tcW w:w="3480" w:type="dxa"/>
          </w:tcPr>
          <w:p w14:paraId="1D7250B0" w14:textId="77777777" w:rsidR="00F9700F" w:rsidRDefault="00F9700F" w:rsidP="00F9700F">
            <w:pPr>
              <w:rPr>
                <w:b/>
                <w:bCs/>
              </w:rPr>
            </w:pPr>
          </w:p>
          <w:p w14:paraId="750F31BE" w14:textId="03621AAF" w:rsidR="00F571F5" w:rsidRPr="00F571F5" w:rsidRDefault="00F571F5" w:rsidP="00F571F5">
            <w:pPr>
              <w:spacing w:line="360" w:lineRule="auto"/>
              <w:jc w:val="both"/>
              <w:rPr>
                <w:rFonts w:ascii="Arial" w:hAnsi="Arial" w:cs="Arial"/>
              </w:rPr>
            </w:pPr>
            <w:r w:rsidRPr="00F571F5">
              <w:rPr>
                <w:rFonts w:ascii="Arial" w:hAnsi="Arial" w:cs="Arial"/>
              </w:rPr>
              <w:t>According to Kasavana and Brooks (2007), it is crucial to have an easily accessible list of contacts that can be contacted for assistance during emergency situations. Possible academic rewrite: This may entail consulting with senior executives, seeking guidance from affiliated hotels, or enlisting the support of additional staff who are available to cover shifts at short notice.</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40C26EF"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elgril"/>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52A81D22" w14:textId="77777777" w:rsidR="00FB17CE" w:rsidRPr="00FB17CE" w:rsidRDefault="00FB17CE" w:rsidP="00FB17CE">
            <w:pPr>
              <w:spacing w:line="360" w:lineRule="auto"/>
              <w:jc w:val="both"/>
              <w:rPr>
                <w:rFonts w:ascii="Arial" w:hAnsi="Arial" w:cs="Arial"/>
                <w:color w:val="auto"/>
              </w:rPr>
            </w:pPr>
            <w:bookmarkStart w:id="0" w:name="_Hlk137301150"/>
            <w:r w:rsidRPr="00FB17CE">
              <w:rPr>
                <w:rFonts w:ascii="Arial" w:hAnsi="Arial" w:cs="Arial"/>
                <w:color w:val="auto"/>
              </w:rPr>
              <w:t>The integration of Property Management Systems (PMS) has become a crucial aspect of hotel operations, functioning as the primary hub of a hotel's operational activities. According to Ozturk, Bilgihan, Nusair, and Okumus (2020), the software systems are capable of managing diverse tasks and services, leading to increased efficiency, optimised processes, and improved guest experiences.</w:t>
            </w:r>
          </w:p>
          <w:p w14:paraId="416DD9BA" w14:textId="119C4DEF"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Fundamentally, the Property Management System (PMS) is responsible for managing reservations, optimising the booking procedure, and ensuring the precision of room inventory. According to Ivanov and Zhechev (2012), these systems enable prompt updates on the status of rooms, thereby optimising room allocation and reducing the likelihood of double booking.</w:t>
            </w:r>
          </w:p>
          <w:p w14:paraId="6145A12C" w14:textId="3466756F"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In addition to managing reservations, a Property Management System (PMS) provides hoteliers with the ability to effectively oversee front office operations, housekeeping, maintenance, and billing. According to Kasavana and Brooks (2007), hotels utilise guest information storage to facilitate personalised guest experiences and uphold a consistent standard of service.</w:t>
            </w:r>
          </w:p>
          <w:p w14:paraId="4744FD22" w14:textId="676058CF"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PMS has the capability to interface with various hotel systems such as Revenue Management Systems (RMS), Central Reservation Systems (CRS), and Customer Relationship Management (CRM) systems. Singh and Kasavana (2005) assert that the ability to maintain centralised control over all aspects of operations, ranging from pricing strategies to guest relationship management, is facilitated by interoperability in hotels.</w:t>
            </w:r>
          </w:p>
          <w:p w14:paraId="443BD8A9" w14:textId="77777777"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In addition, the emergence of cloud-based Property Management Systems (PMS) has enabled hotels to conveniently access the system from any location, thereby promoting remote management and facilitating prompt decision-making. According to Law, Buhalis, and Cobanoglu (2014), hotels of various sizes find cloud computing systems appealing due to their scalability and cost advantages.</w:t>
            </w:r>
          </w:p>
          <w:p w14:paraId="46F39473" w14:textId="77777777" w:rsidR="00FB17CE" w:rsidRPr="00FB17CE" w:rsidRDefault="00FB17CE" w:rsidP="00FB17CE">
            <w:pPr>
              <w:spacing w:line="360" w:lineRule="auto"/>
              <w:jc w:val="both"/>
              <w:rPr>
                <w:rFonts w:ascii="Arial" w:hAnsi="Arial" w:cs="Arial"/>
                <w:color w:val="auto"/>
              </w:rPr>
            </w:pPr>
          </w:p>
          <w:p w14:paraId="47B22BD1" w14:textId="763BF0D0" w:rsidR="004D0F63" w:rsidRPr="00FB17CE" w:rsidRDefault="00FB17CE" w:rsidP="00FB17CE">
            <w:pPr>
              <w:spacing w:line="360" w:lineRule="auto"/>
              <w:jc w:val="both"/>
              <w:rPr>
                <w:rFonts w:ascii="Arial" w:hAnsi="Arial" w:cs="Arial"/>
                <w:color w:val="auto"/>
              </w:rPr>
            </w:pPr>
            <w:r w:rsidRPr="00FB17CE">
              <w:rPr>
                <w:rFonts w:ascii="Arial" w:hAnsi="Arial" w:cs="Arial"/>
                <w:color w:val="auto"/>
              </w:rPr>
              <w:lastRenderedPageBreak/>
              <w:t>To summarise, the employment of Property Management Systems (PMS) plays a crucial role in contemporary hotel management by facilitating streamlined, cohesive, and tailored functionalities.</w:t>
            </w:r>
          </w:p>
          <w:bookmarkEnd w:id="0"/>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FB17CE" w:rsidRDefault="004D0F63" w:rsidP="00FB17CE">
            <w:pPr>
              <w:spacing w:line="360" w:lineRule="auto"/>
              <w:jc w:val="both"/>
              <w:rPr>
                <w:rFonts w:ascii="Arial" w:hAnsi="Arial" w:cs="Arial"/>
                <w:color w:val="auto"/>
              </w:rPr>
            </w:pPr>
            <w:bookmarkStart w:id="1" w:name="_Hlk137301137"/>
          </w:p>
          <w:p w14:paraId="6CCC057E" w14:textId="404FD800"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A hotel's reputation is crucial to the success and longevity of a hospitality enterprise. It includes the perception, image, and overall evaluation of a hotel by its visitors, employees, and industry stakeholders (Hu, Chen, Chen, &amp; Qi, 2018).</w:t>
            </w:r>
          </w:p>
          <w:p w14:paraId="4E47C49C" w14:textId="3EED7009"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Positive hotel reputation directly influences the decisions and preferences of guests. According to research (Xie, Wang, &amp; Wang, 2019), a strong reputation leads to increased visitor satisfaction, repeat bookings, and positive word-of-mouth recommendations. Online reviews and ratings on platforms such as TripAdvisor and Google are crucial to a hotel's reputation in the digital era (Hu, Chen, Chen, &amp; Qi, 2018). Positive reviews and high ratings indicate dependability and quality, which attracts prospective visitors.</w:t>
            </w:r>
          </w:p>
          <w:p w14:paraId="08D24828" w14:textId="35EFD506"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Maintaining a positive reputation necessitates delivering high-quality service consistently across all touchpoints. The interactions of staff members, from the front desk to housekeeping, have a significant impact on visitor perceptions (Kim, Vogt, &amp; Knutson, 2019). Training programmes that emphasise guest-centric service and effective communication can boost employee performance and ultimately contribute to a positive reputation (Xie, Wang, and Wang, 2019).</w:t>
            </w:r>
          </w:p>
          <w:p w14:paraId="1E54F012" w14:textId="4CCC1328"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Customer experience is intrinsically linked to the notion of hotel reputation. (Hu, Chen, Chen, &amp; Qi, 2018) Research emphasises the significance of guest experiences in shaping hotel reputation. Positive experiences that exceed guests' expectations contribute to a hotel's reputation, whereas negative experiences can have enduring repercussions.</w:t>
            </w:r>
          </w:p>
          <w:p w14:paraId="4F6D6055" w14:textId="4C07C66A"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Reputation management should also include proactive online reputation monitoring and engagement, in addition to visitor interactions. (Kim, Vogt, &amp; Knutson, 2019) Hotels should respond promptly and professionally to visitor reviews, demonstrating attentiveness and a commitment to resolving any issues. This can influence prospective guests' perceptions and demonstrate the hotel's commitment to guest satisfaction.</w:t>
            </w:r>
          </w:p>
          <w:p w14:paraId="2699F7A4" w14:textId="6153A506" w:rsidR="004D0F63" w:rsidRPr="00FB17CE" w:rsidRDefault="00FB17CE" w:rsidP="00FB17CE">
            <w:pPr>
              <w:spacing w:line="360" w:lineRule="auto"/>
              <w:jc w:val="both"/>
              <w:rPr>
                <w:rFonts w:ascii="Arial" w:hAnsi="Arial" w:cs="Arial"/>
                <w:color w:val="auto"/>
              </w:rPr>
            </w:pPr>
            <w:r w:rsidRPr="00FB17CE">
              <w:rPr>
                <w:rFonts w:ascii="Arial" w:hAnsi="Arial" w:cs="Arial"/>
                <w:color w:val="auto"/>
              </w:rPr>
              <w:t xml:space="preserve">In conclusion, hotel reputation is a crucial asset in the hospitality industry, influencing the decisions of guests and the overall performance of the business. Hotels can </w:t>
            </w:r>
            <w:r w:rsidRPr="00FB17CE">
              <w:rPr>
                <w:rFonts w:ascii="Arial" w:hAnsi="Arial" w:cs="Arial"/>
                <w:color w:val="auto"/>
              </w:rPr>
              <w:lastRenderedPageBreak/>
              <w:t>cultivate and maintain a positive reputation by focusing on delivering exceptional service, managing visitor experiences, and actively monitoring and engaging with online reviews.</w:t>
            </w:r>
            <w:bookmarkEnd w:id="1"/>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FB17CE" w:rsidRDefault="004D0F63" w:rsidP="00FB17CE">
            <w:pPr>
              <w:spacing w:line="360" w:lineRule="auto"/>
              <w:jc w:val="both"/>
              <w:rPr>
                <w:rFonts w:ascii="Arial" w:hAnsi="Arial" w:cs="Arial"/>
                <w:color w:val="auto"/>
              </w:rPr>
            </w:pPr>
          </w:p>
          <w:p w14:paraId="426EC2D4" w14:textId="7348D96D" w:rsidR="00FB17CE" w:rsidRPr="00FB17CE" w:rsidRDefault="00FB17CE" w:rsidP="00FB17CE">
            <w:pPr>
              <w:spacing w:line="360" w:lineRule="auto"/>
              <w:jc w:val="both"/>
              <w:rPr>
                <w:rFonts w:ascii="Arial" w:hAnsi="Arial" w:cs="Arial"/>
                <w:color w:val="auto"/>
              </w:rPr>
            </w:pPr>
            <w:bookmarkStart w:id="2" w:name="_Hlk137301119"/>
            <w:r w:rsidRPr="00FB17CE">
              <w:rPr>
                <w:rFonts w:ascii="Arial" w:hAnsi="Arial" w:cs="Arial"/>
                <w:color w:val="auto"/>
              </w:rPr>
              <w:t>Effective communication is essential to success in the hospitality industry, as it enhances customer satisfaction, collaboration, and overall organisational performance. Numerous academic sources emphasise the significance of industry communication.</w:t>
            </w:r>
          </w:p>
          <w:p w14:paraId="475D6BD7" w14:textId="4CCA130C"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The importance of communication in enhancing visitor experiences and satisfaction cannot be overstated. According to research (Kim, Vogt, &amp; Knutson, 2019), clear and timely communication between hotel staff and clients increases guest satisfaction ratings. Hotels can foster positive interactions with their guests by attentively addressing their requirements, effectively conveying information, and providing individualised care.</w:t>
            </w:r>
          </w:p>
          <w:p w14:paraId="019C1803" w14:textId="3382394C" w:rsidR="00FB17CE" w:rsidRPr="00FB17CE" w:rsidRDefault="00FB17CE" w:rsidP="00FB17CE">
            <w:pPr>
              <w:spacing w:line="360" w:lineRule="auto"/>
              <w:jc w:val="both"/>
              <w:rPr>
                <w:rFonts w:ascii="Arial" w:hAnsi="Arial" w:cs="Arial"/>
                <w:color w:val="auto"/>
              </w:rPr>
            </w:pPr>
            <w:r>
              <w:rPr>
                <w:rFonts w:ascii="Arial" w:hAnsi="Arial" w:cs="Arial"/>
                <w:color w:val="auto"/>
              </w:rPr>
              <w:t>Moreover, e</w:t>
            </w:r>
            <w:r w:rsidRPr="00FB17CE">
              <w:rPr>
                <w:rFonts w:ascii="Arial" w:hAnsi="Arial" w:cs="Arial"/>
                <w:color w:val="auto"/>
              </w:rPr>
              <w:t>ffective communication is crucial for cohesive collaboration in a hotel setting. (Ladhari, Souiden, &amp; Ladhari, 2011) indicate that effective internal communication contributes to greater employee engagement and job satisfaction, resulting in enhanced service quality. Open communication channels foster a positive work environment by allowing employees to share information, resolve problems efficiently, and collaborate effectively.</w:t>
            </w:r>
          </w:p>
          <w:p w14:paraId="4A27E59E" w14:textId="25DCDBAC"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In addition, effective leadership in the hospitality industry requires excellent communication skills. (Martin, Epitropaki, Thomas, &amp; Topakas, 2017) Leaders who can communicate effectively, motivate teams, and provide constructive feedback inspire trust and improve team performance. Strong communication skills enable leaders to articulate expectations, provide direction, and resolve conflicts, resulting in increased employee morale and output.</w:t>
            </w:r>
          </w:p>
          <w:p w14:paraId="6D77FA6E" w14:textId="24E41EC4" w:rsidR="00FB17CE" w:rsidRPr="00FB17CE" w:rsidRDefault="00FB17CE" w:rsidP="00FB17CE">
            <w:pPr>
              <w:spacing w:line="360" w:lineRule="auto"/>
              <w:jc w:val="both"/>
              <w:rPr>
                <w:rFonts w:ascii="Arial" w:hAnsi="Arial" w:cs="Arial"/>
                <w:color w:val="auto"/>
              </w:rPr>
            </w:pPr>
            <w:r w:rsidRPr="00FB17CE">
              <w:rPr>
                <w:rFonts w:ascii="Arial" w:hAnsi="Arial" w:cs="Arial"/>
                <w:color w:val="auto"/>
              </w:rPr>
              <w:t>Face-to-face communication is not the only form of interaction. Innovations in technology have revolutionised business communication. Xie, Wang, and Wang (2019) state that instant messaging, email, and property management systems facilitate effective and timely communication between staff members across departments and schedules.</w:t>
            </w:r>
          </w:p>
          <w:p w14:paraId="65199D38" w14:textId="5E7D1167" w:rsidR="004D0F63" w:rsidRPr="00FB17CE" w:rsidRDefault="00FB17CE" w:rsidP="00FB17CE">
            <w:pPr>
              <w:spacing w:line="360" w:lineRule="auto"/>
              <w:jc w:val="both"/>
              <w:rPr>
                <w:rFonts w:ascii="Arial" w:hAnsi="Arial" w:cs="Arial"/>
                <w:color w:val="auto"/>
              </w:rPr>
            </w:pPr>
            <w:r w:rsidRPr="00FB17CE">
              <w:rPr>
                <w:rFonts w:ascii="Arial" w:hAnsi="Arial" w:cs="Arial"/>
                <w:color w:val="auto"/>
              </w:rPr>
              <w:t xml:space="preserve">Effective communication is crucial to the prosperity of the hospitality sector. It has a positive effect on customer satisfaction, collaboration, employee engagement, and </w:t>
            </w:r>
            <w:r w:rsidRPr="00FB17CE">
              <w:rPr>
                <w:rFonts w:ascii="Arial" w:hAnsi="Arial" w:cs="Arial"/>
                <w:color w:val="auto"/>
              </w:rPr>
              <w:lastRenderedPageBreak/>
              <w:t>leadership efficacy. In the hospitality industry, emphasising the development of communication skills and nurturing a culture of open communication can significantly improve organisational performance.</w:t>
            </w:r>
            <w:bookmarkEnd w:id="2"/>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E49A40A" w14:textId="4DDB780A" w:rsidR="00976CD7" w:rsidRPr="00976CD7" w:rsidRDefault="00976CD7" w:rsidP="00976CD7">
            <w:pPr>
              <w:spacing w:line="360" w:lineRule="auto"/>
              <w:jc w:val="both"/>
              <w:rPr>
                <w:rFonts w:ascii="Arial" w:hAnsi="Arial" w:cs="Arial"/>
              </w:rPr>
            </w:pPr>
            <w:bookmarkStart w:id="3" w:name="_Hlk137301103"/>
            <w:r w:rsidRPr="00976CD7">
              <w:rPr>
                <w:rFonts w:ascii="Arial" w:hAnsi="Arial" w:cs="Arial"/>
              </w:rPr>
              <w:t>Effective management in the hospitality industry is contingent on the recruitment, training, and motivation of qualified employees ( Bardi, 2010). The importance of selecting and recruiting qualified candidates is a fundamental concept in personnel. Effective recruitment techniques, such as in-depth interviews, reference checks, and assessment tools, assist in identifying individuals whose values and objectives correlate with those of the organisation (Tanke, 2001).</w:t>
            </w:r>
          </w:p>
          <w:p w14:paraId="673C758E" w14:textId="7798FD62" w:rsidR="00976CD7" w:rsidRPr="00976CD7" w:rsidRDefault="00976CD7" w:rsidP="00976CD7">
            <w:pPr>
              <w:spacing w:line="360" w:lineRule="auto"/>
              <w:jc w:val="both"/>
              <w:rPr>
                <w:rFonts w:ascii="Arial" w:hAnsi="Arial" w:cs="Arial"/>
              </w:rPr>
            </w:pPr>
            <w:r w:rsidRPr="00976CD7">
              <w:rPr>
                <w:rFonts w:ascii="Arial" w:hAnsi="Arial" w:cs="Arial"/>
              </w:rPr>
              <w:t>After hiring employees, training and development become crucial. Comprehensive orientation and on-the-job training equip employees with the skills and knowledge necessary to execute their responsibilities effectively (Bardi, 2010).</w:t>
            </w:r>
          </w:p>
          <w:p w14:paraId="06080154" w14:textId="433D8C11" w:rsidR="00976CD7" w:rsidRPr="00976CD7" w:rsidRDefault="00976CD7" w:rsidP="00976CD7">
            <w:pPr>
              <w:spacing w:line="360" w:lineRule="auto"/>
              <w:jc w:val="both"/>
              <w:rPr>
                <w:rFonts w:ascii="Arial" w:hAnsi="Arial" w:cs="Arial"/>
              </w:rPr>
            </w:pPr>
            <w:r w:rsidRPr="00976CD7">
              <w:rPr>
                <w:rFonts w:ascii="Arial" w:hAnsi="Arial" w:cs="Arial"/>
              </w:rPr>
              <w:t>Motivating and retaining exceptional employees is another essential aspect of personnel management. The creation of a positive work environment, the provision of competitive compensation, and the provision of opportunities for professional development foster employee engagement and loyalty. Effective performance management systems, which include regular feedback and recognition programmes, can contribute to employee motivation and retention (Bardi, 2010).</w:t>
            </w:r>
          </w:p>
          <w:p w14:paraId="1ADBF1D1" w14:textId="2B333E92" w:rsidR="00976CD7" w:rsidRPr="00976CD7" w:rsidRDefault="00976CD7" w:rsidP="00976CD7">
            <w:pPr>
              <w:spacing w:line="360" w:lineRule="auto"/>
              <w:jc w:val="both"/>
              <w:rPr>
                <w:rFonts w:ascii="Arial" w:hAnsi="Arial" w:cs="Arial"/>
              </w:rPr>
            </w:pPr>
            <w:r w:rsidRPr="00976CD7">
              <w:rPr>
                <w:rFonts w:ascii="Arial" w:hAnsi="Arial" w:cs="Arial"/>
              </w:rPr>
              <w:t>Staffing requires strategic scheduling to guarantee adequate coverage and maximise productivity. By taking into account demand patterns, employee availability, and labour laws, hotels are able to construct schedules that meet operational needs while promoting work-life balance (O'Fallon &amp; Rutherford, 2010).</w:t>
            </w:r>
          </w:p>
          <w:p w14:paraId="388D25D6" w14:textId="6A380F81" w:rsidR="004D0F63" w:rsidRPr="00976CD7" w:rsidRDefault="00976CD7" w:rsidP="00976CD7">
            <w:pPr>
              <w:spacing w:line="360" w:lineRule="auto"/>
              <w:jc w:val="both"/>
              <w:rPr>
                <w:rFonts w:ascii="Arial" w:hAnsi="Arial" w:cs="Arial"/>
              </w:rPr>
            </w:pPr>
            <w:r w:rsidRPr="00976CD7">
              <w:rPr>
                <w:rFonts w:ascii="Arial" w:hAnsi="Arial" w:cs="Arial"/>
              </w:rPr>
              <w:t xml:space="preserve">In conclusion, the hospitality industry requires meticulous employee selection, training, motivation, and scheduling. </w:t>
            </w:r>
          </w:p>
        </w:tc>
      </w:tr>
      <w:bookmarkEnd w:id="3"/>
    </w:tbl>
    <w:p w14:paraId="04163944" w14:textId="29879375" w:rsidR="004D0F63" w:rsidRDefault="004D0F63" w:rsidP="009E31E5">
      <w:pPr>
        <w:ind w:left="-284"/>
        <w:rPr>
          <w:b/>
          <w:bCs/>
        </w:rPr>
      </w:pPr>
    </w:p>
    <w:tbl>
      <w:tblPr>
        <w:tblStyle w:val="Tabelgril"/>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87BCB87" w:rsidR="009E31E5" w:rsidRDefault="00000599" w:rsidP="007D760C">
            <w:pPr>
              <w:jc w:val="center"/>
              <w:rPr>
                <w:b/>
                <w:bCs/>
              </w:rPr>
            </w:pPr>
            <w:r>
              <w:rPr>
                <w:b/>
                <w:bCs/>
              </w:rPr>
              <w:t>1085</w:t>
            </w:r>
          </w:p>
        </w:tc>
      </w:tr>
    </w:tbl>
    <w:p w14:paraId="5130C812" w14:textId="77777777" w:rsidR="009E31E5" w:rsidRDefault="009E31E5" w:rsidP="009E31E5">
      <w:pPr>
        <w:ind w:left="-284"/>
        <w:rPr>
          <w:b/>
          <w:bCs/>
        </w:rPr>
      </w:pPr>
    </w:p>
    <w:p w14:paraId="7E0C26AD" w14:textId="77777777" w:rsidR="00000599" w:rsidRDefault="00000599" w:rsidP="009E31E5">
      <w:pPr>
        <w:ind w:left="-284"/>
        <w:rPr>
          <w:b/>
          <w:bCs/>
        </w:rPr>
      </w:pPr>
    </w:p>
    <w:p w14:paraId="080FDE06" w14:textId="77777777" w:rsidR="00000599" w:rsidRDefault="00000599" w:rsidP="009E31E5">
      <w:pPr>
        <w:ind w:left="-284"/>
        <w:rPr>
          <w:b/>
          <w:bCs/>
        </w:rPr>
      </w:pPr>
    </w:p>
    <w:p w14:paraId="21757E37" w14:textId="77777777" w:rsidR="00000599" w:rsidRDefault="00000599" w:rsidP="009E31E5">
      <w:pPr>
        <w:ind w:left="-284"/>
        <w:rPr>
          <w:b/>
          <w:bCs/>
        </w:rPr>
      </w:pPr>
    </w:p>
    <w:p w14:paraId="13472F5C" w14:textId="77777777" w:rsidR="00000599" w:rsidRDefault="00000599" w:rsidP="009E31E5">
      <w:pPr>
        <w:ind w:left="-284"/>
        <w:rPr>
          <w:b/>
          <w:bCs/>
        </w:rPr>
      </w:pPr>
    </w:p>
    <w:p w14:paraId="24B05203" w14:textId="77777777" w:rsidR="00000599" w:rsidRDefault="00000599" w:rsidP="009E31E5">
      <w:pPr>
        <w:ind w:left="-284"/>
        <w:rPr>
          <w:b/>
          <w:bCs/>
        </w:rPr>
      </w:pPr>
    </w:p>
    <w:p w14:paraId="6C788E0D" w14:textId="757DF802" w:rsidR="00F9700F" w:rsidRPr="009E31E5" w:rsidRDefault="00F9700F" w:rsidP="00F9700F">
      <w:pPr>
        <w:pStyle w:val="Titlu1"/>
        <w:rPr>
          <w:rFonts w:ascii="Times New Roman" w:hAnsi="Times New Roman" w:cs="Times New Roman"/>
        </w:rPr>
      </w:pPr>
      <w:r w:rsidRPr="009E31E5">
        <w:rPr>
          <w:rFonts w:ascii="Times New Roman" w:hAnsi="Times New Roman" w:cs="Times New Roman"/>
        </w:rPr>
        <w:lastRenderedPageBreak/>
        <w:t xml:space="preserve">References </w:t>
      </w:r>
    </w:p>
    <w:p w14:paraId="424A5D66" w14:textId="77777777" w:rsidR="00F9700F" w:rsidRDefault="00F9700F" w:rsidP="00977466">
      <w:pPr>
        <w:rPr>
          <w:b/>
          <w:bCs/>
        </w:rPr>
      </w:pPr>
    </w:p>
    <w:p w14:paraId="61393A34"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Bardi, J. A. (2010). Hotel front office management. John Wiley &amp; Sons.</w:t>
      </w:r>
    </w:p>
    <w:p w14:paraId="6B7AC869"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Enz, C. A. (2010). Hospitality strategic management: concepts and cases. John Wiley &amp; Sons.</w:t>
      </w:r>
    </w:p>
    <w:p w14:paraId="60675715"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Ford, R. C., Sturman, M. C., &amp; Heaton, C. P. (2012). Managing Quality Service In Hospitality. Cengage Learning.</w:t>
      </w:r>
    </w:p>
    <w:p w14:paraId="7784B30B"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Goleman, D. (2005). Emotional intelligence: Why it can matter more than IQ. Bantam.</w:t>
      </w:r>
    </w:p>
    <w:p w14:paraId="38D594D9" w14:textId="77777777" w:rsidR="00000599" w:rsidRPr="003C69D1"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Hayes, D. K., &amp; Miller, A. (2011). Revenue management for the hospitality industry. John Wiley &amp; Sons.</w:t>
      </w:r>
    </w:p>
    <w:p w14:paraId="49F2DF46" w14:textId="33591087" w:rsidR="003C69D1" w:rsidRPr="003C69D1" w:rsidRDefault="003C69D1" w:rsidP="003C69D1">
      <w:pPr>
        <w:spacing w:line="360" w:lineRule="auto"/>
        <w:jc w:val="both"/>
        <w:rPr>
          <w:rFonts w:ascii="Arial" w:hAnsi="Arial" w:cs="Arial"/>
          <w:color w:val="auto"/>
          <w:szCs w:val="24"/>
        </w:rPr>
      </w:pPr>
      <w:r w:rsidRPr="003C69D1">
        <w:rPr>
          <w:rFonts w:ascii="Arial" w:hAnsi="Arial" w:cs="Arial"/>
          <w:color w:val="auto"/>
          <w:szCs w:val="24"/>
        </w:rPr>
        <w:t>Hu, N., Chen, H., Chen, Z., &amp; Qi, X. (2018). Examining the antecedents and outcomes of hotel reputation on online travel agencies: A perspective of trust–commitment theory. International Journal of Contemporary Hospitality Management, 30(1), 138-156.</w:t>
      </w:r>
    </w:p>
    <w:p w14:paraId="0D2B698D" w14:textId="118641D4" w:rsidR="003C69D1" w:rsidRPr="00185B9A" w:rsidRDefault="003C69D1" w:rsidP="003C69D1">
      <w:pPr>
        <w:spacing w:line="360" w:lineRule="auto"/>
        <w:jc w:val="both"/>
        <w:rPr>
          <w:rFonts w:ascii="Arial" w:hAnsi="Arial" w:cs="Arial"/>
          <w:color w:val="auto"/>
          <w:szCs w:val="24"/>
        </w:rPr>
      </w:pPr>
      <w:r w:rsidRPr="003C69D1">
        <w:rPr>
          <w:rFonts w:ascii="Arial" w:hAnsi="Arial" w:cs="Arial"/>
          <w:color w:val="auto"/>
          <w:szCs w:val="24"/>
        </w:rPr>
        <w:t>Ivanov, S., &amp; Zhechev, V. (2012). Hotel management and operations. 5th edition. New York: Routledge.</w:t>
      </w:r>
    </w:p>
    <w:p w14:paraId="74BC1961"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Kaplan, R. S., &amp; Norton, D. P. (2006). Alignment: Using the balanced scorecard to create corporate synergies. Harvard Business Press.</w:t>
      </w:r>
    </w:p>
    <w:p w14:paraId="6F268231" w14:textId="77777777" w:rsidR="00000599" w:rsidRPr="003C69D1"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Kasavana, M. L., &amp; Brooks, R. M. (2007). Managing Front Office Operations. American Hotel &amp; Lodging Association.</w:t>
      </w:r>
    </w:p>
    <w:p w14:paraId="70E0D2B6" w14:textId="486B302E" w:rsidR="003C69D1" w:rsidRPr="003C69D1" w:rsidRDefault="003C69D1" w:rsidP="003C69D1">
      <w:pPr>
        <w:spacing w:line="360" w:lineRule="auto"/>
        <w:jc w:val="both"/>
        <w:rPr>
          <w:rFonts w:ascii="Arial" w:hAnsi="Arial" w:cs="Arial"/>
          <w:color w:val="auto"/>
          <w:szCs w:val="24"/>
        </w:rPr>
      </w:pPr>
      <w:r w:rsidRPr="003C69D1">
        <w:rPr>
          <w:rFonts w:ascii="Arial" w:hAnsi="Arial" w:cs="Arial"/>
          <w:color w:val="auto"/>
          <w:szCs w:val="24"/>
        </w:rPr>
        <w:t>Kim, W. G., Vogt, C. A., &amp; Knutson, B. J. (2019). Hotel employees’ emotional labor, burnout, and satisfaction: The mediating role of emotional intelligence. International Journal of Hospitality Management, 76, 58-65.</w:t>
      </w:r>
    </w:p>
    <w:p w14:paraId="27898895" w14:textId="03F405ED" w:rsidR="003C69D1" w:rsidRPr="003C69D1" w:rsidRDefault="003C69D1" w:rsidP="003C69D1">
      <w:pPr>
        <w:spacing w:line="360" w:lineRule="auto"/>
        <w:jc w:val="both"/>
        <w:rPr>
          <w:rFonts w:ascii="Arial" w:hAnsi="Arial" w:cs="Arial"/>
          <w:color w:val="auto"/>
          <w:szCs w:val="24"/>
        </w:rPr>
      </w:pPr>
      <w:r w:rsidRPr="003C69D1">
        <w:rPr>
          <w:rFonts w:ascii="Arial" w:hAnsi="Arial" w:cs="Arial"/>
          <w:color w:val="auto"/>
          <w:szCs w:val="24"/>
        </w:rPr>
        <w:t>Ladhari, R., Souiden, N., &amp; Ladhari, I. (2011). Work-related factors, job satisfaction, and turnover intentions in the Tunisian hotel industry. Journal of Management Development, 30(2), 136-155.</w:t>
      </w:r>
    </w:p>
    <w:p w14:paraId="1CCA8D89" w14:textId="576CE7B9" w:rsidR="003C69D1" w:rsidRPr="00185B9A" w:rsidRDefault="003C69D1" w:rsidP="003C69D1">
      <w:pPr>
        <w:spacing w:line="360" w:lineRule="auto"/>
        <w:jc w:val="both"/>
        <w:rPr>
          <w:rFonts w:ascii="Arial" w:hAnsi="Arial" w:cs="Arial"/>
          <w:color w:val="auto"/>
          <w:szCs w:val="24"/>
        </w:rPr>
      </w:pPr>
      <w:r w:rsidRPr="003C69D1">
        <w:rPr>
          <w:rFonts w:ascii="Arial" w:hAnsi="Arial" w:cs="Arial"/>
          <w:color w:val="auto"/>
          <w:szCs w:val="24"/>
        </w:rPr>
        <w:t>Law, R., Buhalis, D., &amp; Cobanoglu, C. (2014). Progress on information and communication technologies in hospitality and tourism. International Journal of Contemporary Hospitality Management.</w:t>
      </w:r>
    </w:p>
    <w:p w14:paraId="335D77A1" w14:textId="77777777" w:rsidR="00000599" w:rsidRPr="003C69D1"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lastRenderedPageBreak/>
        <w:t>Lee, J., &amp; Ok, C. (2012). Reducing burnout and enhancing job satisfaction: Critical role of hotel employees’ emotional intelligence and emotional labor. International Journal of Hospitality Management, 31(4), 1101-1112.</w:t>
      </w:r>
    </w:p>
    <w:p w14:paraId="0AB95696" w14:textId="0D6F3B78" w:rsidR="003C69D1" w:rsidRPr="00185B9A" w:rsidRDefault="003C69D1" w:rsidP="003C69D1">
      <w:pPr>
        <w:spacing w:line="360" w:lineRule="auto"/>
        <w:jc w:val="both"/>
        <w:rPr>
          <w:rFonts w:ascii="Arial" w:hAnsi="Arial" w:cs="Arial"/>
          <w:color w:val="auto"/>
          <w:szCs w:val="24"/>
        </w:rPr>
      </w:pPr>
      <w:r w:rsidRPr="003C69D1">
        <w:rPr>
          <w:rFonts w:ascii="Arial" w:hAnsi="Arial" w:cs="Arial"/>
          <w:color w:val="auto"/>
          <w:szCs w:val="24"/>
        </w:rPr>
        <w:t>Martin, R., Epitropaki, O., Thomas, G., &amp; Topakas, A. (2017). Relationships between leader–member exchange and employee performance perceptions: Psychological contract fulfillment as a mediator. Journal of Business Research, 76, 1-9.</w:t>
      </w:r>
    </w:p>
    <w:p w14:paraId="23C32FA3" w14:textId="77777777" w:rsidR="00000599" w:rsidRPr="00185B9A"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Michelli, J. A. (2008). The New Gold Standard: 5 Leadership Principles for Creating a Legendary Customer Experience Courtesy of the Ritz-Carlton Hotel Company. McGraw</w:t>
      </w:r>
    </w:p>
    <w:p w14:paraId="12073305" w14:textId="77777777" w:rsidR="00000599" w:rsidRPr="003C69D1"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O'Fallon, M. J., &amp; Rutherford, D. G. (2010). Hotel management and operations. John Wiley &amp; Sons.</w:t>
      </w:r>
    </w:p>
    <w:p w14:paraId="145A86A3" w14:textId="54E028BA" w:rsidR="003C69D1" w:rsidRPr="003C69D1" w:rsidRDefault="003C69D1" w:rsidP="003C69D1">
      <w:pPr>
        <w:spacing w:line="360" w:lineRule="auto"/>
        <w:jc w:val="both"/>
        <w:rPr>
          <w:rFonts w:ascii="Arial" w:hAnsi="Arial" w:cs="Arial"/>
          <w:color w:val="auto"/>
          <w:szCs w:val="24"/>
        </w:rPr>
      </w:pPr>
      <w:r w:rsidRPr="003C69D1">
        <w:rPr>
          <w:rFonts w:ascii="Arial" w:hAnsi="Arial" w:cs="Arial"/>
          <w:color w:val="auto"/>
          <w:szCs w:val="24"/>
        </w:rPr>
        <w:t>Ozturk, A. B., Bilgihan, A., Nusair, K., &amp; Okumus, F. (2020). The role of utilitarian and hedonic values on users’ continued usage intention in a mobile hotel booking environment. International Journal of Hospitality Management, 87, 102395.</w:t>
      </w:r>
    </w:p>
    <w:p w14:paraId="50B8D4DF" w14:textId="4BF31B85" w:rsidR="003C69D1" w:rsidRPr="00185B9A" w:rsidRDefault="003C69D1" w:rsidP="003C69D1">
      <w:pPr>
        <w:spacing w:line="360" w:lineRule="auto"/>
        <w:jc w:val="both"/>
        <w:rPr>
          <w:rFonts w:ascii="Arial" w:hAnsi="Arial" w:cs="Arial"/>
          <w:color w:val="auto"/>
          <w:szCs w:val="24"/>
        </w:rPr>
      </w:pPr>
      <w:r w:rsidRPr="003C69D1">
        <w:rPr>
          <w:rFonts w:ascii="Arial" w:hAnsi="Arial" w:cs="Arial"/>
          <w:color w:val="auto"/>
          <w:szCs w:val="24"/>
        </w:rPr>
        <w:t>Singh, A. J., &amp; Kasavana, M. L. (2005). The impact of information technology on hotel operations, service management and transaction costs: A conceptual framework for full-service hotel firms. Journal of Hospitality and Leisure Marketing, 13(3-4), 93-107.</w:t>
      </w:r>
    </w:p>
    <w:p w14:paraId="6D975232" w14:textId="393D0023" w:rsidR="00000599" w:rsidRPr="003C69D1" w:rsidRDefault="00000599" w:rsidP="003C69D1">
      <w:pPr>
        <w:spacing w:line="360" w:lineRule="auto"/>
        <w:jc w:val="both"/>
        <w:rPr>
          <w:rFonts w:ascii="Arial" w:hAnsi="Arial" w:cs="Arial"/>
          <w:color w:val="auto"/>
          <w:kern w:val="2"/>
          <w:szCs w:val="24"/>
          <w14:ligatures w14:val="standardContextual"/>
        </w:rPr>
      </w:pPr>
      <w:r w:rsidRPr="00185B9A">
        <w:rPr>
          <w:rFonts w:ascii="Arial" w:hAnsi="Arial" w:cs="Arial"/>
          <w:color w:val="auto"/>
          <w:kern w:val="2"/>
          <w:szCs w:val="24"/>
          <w14:ligatures w14:val="standardContextual"/>
        </w:rPr>
        <w:t>Tanke, M. L. (2001). Human resources management for the hospitality industry. Delmar Thomson Learning.</w:t>
      </w:r>
    </w:p>
    <w:p w14:paraId="4AB6E1D2" w14:textId="44C28F4D" w:rsidR="003C69D1" w:rsidRPr="003C69D1" w:rsidRDefault="003C69D1" w:rsidP="003C69D1">
      <w:pPr>
        <w:spacing w:line="360" w:lineRule="auto"/>
        <w:jc w:val="both"/>
        <w:rPr>
          <w:rFonts w:ascii="Arial" w:hAnsi="Arial" w:cs="Arial"/>
          <w:color w:val="auto"/>
          <w:szCs w:val="24"/>
        </w:rPr>
      </w:pPr>
      <w:r w:rsidRPr="003C69D1">
        <w:rPr>
          <w:rFonts w:ascii="Arial" w:hAnsi="Arial" w:cs="Arial"/>
          <w:color w:val="auto"/>
          <w:szCs w:val="24"/>
        </w:rPr>
        <w:t>Xie, K. L., Wang, D., &amp; Wang, Y. (2019). The impact of hotel reputation on online booking intentions: The mediating role of trust. Journal of Travel Research, 58(3), 515-529.</w:t>
      </w:r>
    </w:p>
    <w:sectPr w:rsidR="003C69D1" w:rsidRPr="003C69D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F9A2F" w14:textId="77777777" w:rsidR="00EB2FF0" w:rsidRDefault="00EB2FF0" w:rsidP="004D0F63">
      <w:pPr>
        <w:spacing w:after="0" w:line="240" w:lineRule="auto"/>
      </w:pPr>
      <w:r>
        <w:separator/>
      </w:r>
    </w:p>
  </w:endnote>
  <w:endnote w:type="continuationSeparator" w:id="0">
    <w:p w14:paraId="4648C302" w14:textId="77777777" w:rsidR="00EB2FF0" w:rsidRDefault="00EB2FF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666565"/>
      <w:docPartObj>
        <w:docPartGallery w:val="Page Numbers (Bottom of Page)"/>
        <w:docPartUnique/>
      </w:docPartObj>
    </w:sdtPr>
    <w:sdtEndPr>
      <w:rPr>
        <w:noProof/>
      </w:rPr>
    </w:sdtEndPr>
    <w:sdtContent>
      <w:p w14:paraId="3929912C" w14:textId="3417A440" w:rsidR="00000599" w:rsidRDefault="00000599">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14753A65" w14:textId="77777777" w:rsidR="00000599" w:rsidRDefault="0000059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E5195" w14:textId="77777777" w:rsidR="00EB2FF0" w:rsidRDefault="00EB2FF0" w:rsidP="004D0F63">
      <w:pPr>
        <w:spacing w:after="0" w:line="240" w:lineRule="auto"/>
      </w:pPr>
      <w:r>
        <w:separator/>
      </w:r>
    </w:p>
  </w:footnote>
  <w:footnote w:type="continuationSeparator" w:id="0">
    <w:p w14:paraId="266BDD28" w14:textId="77777777" w:rsidR="00EB2FF0" w:rsidRDefault="00EB2FF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599"/>
    <w:rsid w:val="000F5BD7"/>
    <w:rsid w:val="00137075"/>
    <w:rsid w:val="00185B9A"/>
    <w:rsid w:val="002813CE"/>
    <w:rsid w:val="002D7E70"/>
    <w:rsid w:val="00322FF6"/>
    <w:rsid w:val="00330917"/>
    <w:rsid w:val="003C69D1"/>
    <w:rsid w:val="0045538B"/>
    <w:rsid w:val="004D0F63"/>
    <w:rsid w:val="00504274"/>
    <w:rsid w:val="005219C9"/>
    <w:rsid w:val="00592A7E"/>
    <w:rsid w:val="006F2DA6"/>
    <w:rsid w:val="0088344F"/>
    <w:rsid w:val="008B4B60"/>
    <w:rsid w:val="008D4E2F"/>
    <w:rsid w:val="009022D4"/>
    <w:rsid w:val="00976CD7"/>
    <w:rsid w:val="00977466"/>
    <w:rsid w:val="009D31CA"/>
    <w:rsid w:val="009E31E5"/>
    <w:rsid w:val="00A05DDF"/>
    <w:rsid w:val="00B26A69"/>
    <w:rsid w:val="00C92D13"/>
    <w:rsid w:val="00CD26B9"/>
    <w:rsid w:val="00CE235D"/>
    <w:rsid w:val="00DC4B99"/>
    <w:rsid w:val="00EB2FF0"/>
    <w:rsid w:val="00F426E0"/>
    <w:rsid w:val="00F571F5"/>
    <w:rsid w:val="00F9700F"/>
    <w:rsid w:val="00FB1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 w:type="character" w:styleId="Accentuat">
    <w:name w:val="Emphasis"/>
    <w:basedOn w:val="Fontdeparagrafimplicit"/>
    <w:uiPriority w:val="20"/>
    <w:qFormat/>
    <w:rsid w:val="003C69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3726</Words>
  <Characters>21616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Georgiana Cucu (2213957)</cp:lastModifiedBy>
  <cp:revision>6</cp:revision>
  <dcterms:created xsi:type="dcterms:W3CDTF">2023-06-11T08:25:00Z</dcterms:created>
  <dcterms:modified xsi:type="dcterms:W3CDTF">2023-06-11T08:45:00Z</dcterms:modified>
</cp:coreProperties>
</file>