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17370" w14:textId="77777777" w:rsidR="00812B42" w:rsidRDefault="00812B42" w:rsidP="00812B42">
      <w:pPr>
        <w:jc w:val="center"/>
      </w:pPr>
    </w:p>
    <w:p w14:paraId="2F31BEB5" w14:textId="77777777" w:rsidR="00812B42" w:rsidRDefault="00812B42" w:rsidP="00812B42">
      <w:pPr>
        <w:jc w:val="center"/>
      </w:pPr>
    </w:p>
    <w:p w14:paraId="6C55D10B" w14:textId="77777777" w:rsidR="00812B42" w:rsidRDefault="00812B42" w:rsidP="00812B42">
      <w:pPr>
        <w:jc w:val="center"/>
      </w:pPr>
    </w:p>
    <w:p w14:paraId="70C53661" w14:textId="77777777" w:rsidR="00812B42" w:rsidRDefault="00812B42" w:rsidP="00812B42">
      <w:pPr>
        <w:jc w:val="center"/>
      </w:pPr>
    </w:p>
    <w:p w14:paraId="74FD7C82" w14:textId="5060E20D" w:rsidR="000F1257" w:rsidRDefault="00812B42" w:rsidP="00812B42">
      <w:pPr>
        <w:pStyle w:val="Title"/>
        <w:jc w:val="center"/>
        <w:rPr>
          <w:rFonts w:ascii="Arial Nova" w:hAnsi="Arial Nova"/>
          <w:b/>
          <w:bCs/>
        </w:rPr>
      </w:pPr>
      <w:r w:rsidRPr="00812B42">
        <w:rPr>
          <w:rFonts w:ascii="Arial Nova" w:hAnsi="Arial Nova"/>
          <w:b/>
          <w:bCs/>
        </w:rPr>
        <w:t>Report Title</w:t>
      </w:r>
    </w:p>
    <w:p w14:paraId="2FCCF001" w14:textId="77777777" w:rsidR="00812B42" w:rsidRPr="00812B42" w:rsidRDefault="00812B42" w:rsidP="00812B42"/>
    <w:p w14:paraId="3B3B5A67" w14:textId="6F07E72C" w:rsidR="00812B42" w:rsidRPr="00812B42" w:rsidRDefault="00812B42" w:rsidP="00812B42">
      <w:pPr>
        <w:jc w:val="center"/>
        <w:rPr>
          <w:rFonts w:ascii="Arial Nova" w:hAnsi="Arial Nova"/>
        </w:rPr>
      </w:pPr>
    </w:p>
    <w:p w14:paraId="1D3C874F" w14:textId="0AA4DE90" w:rsidR="00812B42" w:rsidRPr="00812B42" w:rsidRDefault="00812B42" w:rsidP="00812B42">
      <w:pPr>
        <w:jc w:val="center"/>
        <w:rPr>
          <w:rFonts w:ascii="Arial Nova" w:hAnsi="Arial Nova"/>
        </w:rPr>
      </w:pPr>
      <w:r w:rsidRPr="00812B42">
        <w:rPr>
          <w:rFonts w:ascii="Arial Nova" w:hAnsi="Arial Nova"/>
        </w:rPr>
        <w:t>Anna Berova</w:t>
      </w:r>
    </w:p>
    <w:p w14:paraId="71FAF940" w14:textId="77D42E43" w:rsidR="00812B42" w:rsidRPr="00812B42" w:rsidRDefault="00812B42" w:rsidP="00812B42">
      <w:pPr>
        <w:jc w:val="center"/>
        <w:rPr>
          <w:rFonts w:ascii="Arial Nova" w:hAnsi="Arial Nova"/>
        </w:rPr>
      </w:pPr>
      <w:r w:rsidRPr="00812B42">
        <w:rPr>
          <w:rFonts w:ascii="Arial Nova" w:hAnsi="Arial Nova"/>
        </w:rPr>
        <w:t>Effective Team Working and Communication</w:t>
      </w:r>
    </w:p>
    <w:p w14:paraId="21FFC544" w14:textId="3D885E46" w:rsidR="00812B42" w:rsidRPr="00812B42" w:rsidRDefault="00812B42" w:rsidP="00812B42">
      <w:pPr>
        <w:jc w:val="center"/>
        <w:rPr>
          <w:rFonts w:ascii="Arial Nova" w:hAnsi="Arial Nova"/>
        </w:rPr>
      </w:pPr>
      <w:r w:rsidRPr="00812B42">
        <w:rPr>
          <w:rFonts w:ascii="Arial Nova" w:hAnsi="Arial Nova"/>
        </w:rPr>
        <w:t>BMSW4002</w:t>
      </w:r>
    </w:p>
    <w:p w14:paraId="339578ED" w14:textId="418DB5F6" w:rsidR="00812B42" w:rsidRDefault="00812B42" w:rsidP="00812B42">
      <w:pPr>
        <w:jc w:val="center"/>
        <w:rPr>
          <w:rFonts w:ascii="Arial Nova" w:hAnsi="Arial Nova"/>
        </w:rPr>
      </w:pPr>
      <w:r w:rsidRPr="00812B42">
        <w:rPr>
          <w:rFonts w:ascii="Arial Nova" w:hAnsi="Arial Nova"/>
        </w:rPr>
        <w:t xml:space="preserve">MR </w:t>
      </w:r>
      <w:proofErr w:type="spellStart"/>
      <w:r w:rsidRPr="00812B42">
        <w:rPr>
          <w:rFonts w:ascii="Arial Nova" w:hAnsi="Arial Nova"/>
        </w:rPr>
        <w:t>Soban</w:t>
      </w:r>
      <w:proofErr w:type="spellEnd"/>
      <w:r w:rsidRPr="00812B42">
        <w:rPr>
          <w:rFonts w:ascii="Arial Nova" w:hAnsi="Arial Nova"/>
        </w:rPr>
        <w:t xml:space="preserve"> Sadiq</w:t>
      </w:r>
    </w:p>
    <w:p w14:paraId="748A7AC0" w14:textId="5C62B5F7" w:rsidR="00812B42" w:rsidRDefault="00812B42" w:rsidP="00812B42">
      <w:pPr>
        <w:jc w:val="center"/>
        <w:rPr>
          <w:rFonts w:ascii="Arial Nova" w:hAnsi="Arial Nova"/>
        </w:rPr>
      </w:pPr>
      <w:r>
        <w:rPr>
          <w:rFonts w:ascii="Arial Nova" w:hAnsi="Arial Nova"/>
        </w:rPr>
        <w:t>18/12/2022</w:t>
      </w:r>
    </w:p>
    <w:p w14:paraId="51EB9B7F" w14:textId="56B93E03" w:rsidR="00812B42" w:rsidRDefault="00812B42" w:rsidP="00812B42">
      <w:pPr>
        <w:jc w:val="center"/>
        <w:rPr>
          <w:rFonts w:ascii="Arial Nova" w:hAnsi="Arial Nova"/>
        </w:rPr>
      </w:pPr>
    </w:p>
    <w:p w14:paraId="1B8CE1FE" w14:textId="06C68C24" w:rsidR="00812B42" w:rsidRDefault="00812B42" w:rsidP="00812B42">
      <w:pPr>
        <w:jc w:val="center"/>
        <w:rPr>
          <w:rFonts w:ascii="Arial Nova" w:hAnsi="Arial Nova"/>
        </w:rPr>
      </w:pPr>
    </w:p>
    <w:p w14:paraId="09FB03C5" w14:textId="7DCC4300" w:rsidR="00812B42" w:rsidRDefault="00812B42" w:rsidP="00812B42">
      <w:pPr>
        <w:jc w:val="center"/>
        <w:rPr>
          <w:rFonts w:ascii="Arial Nova" w:hAnsi="Arial Nova"/>
        </w:rPr>
      </w:pPr>
    </w:p>
    <w:p w14:paraId="20335E2C" w14:textId="6DB08B88" w:rsidR="00812B42" w:rsidRDefault="00812B42" w:rsidP="00812B42">
      <w:pPr>
        <w:jc w:val="center"/>
        <w:rPr>
          <w:rFonts w:ascii="Arial Nova" w:hAnsi="Arial Nova"/>
        </w:rPr>
      </w:pPr>
    </w:p>
    <w:p w14:paraId="28E5E089" w14:textId="15E3B2A0" w:rsidR="00812B42" w:rsidRDefault="00812B42" w:rsidP="00812B42">
      <w:pPr>
        <w:jc w:val="center"/>
        <w:rPr>
          <w:rFonts w:ascii="Arial Nova" w:hAnsi="Arial Nova"/>
        </w:rPr>
      </w:pPr>
    </w:p>
    <w:p w14:paraId="5B486935" w14:textId="03F9023B" w:rsidR="00812B42" w:rsidRDefault="00812B42" w:rsidP="00812B42">
      <w:pPr>
        <w:jc w:val="center"/>
        <w:rPr>
          <w:rFonts w:ascii="Arial Nova" w:hAnsi="Arial Nova"/>
        </w:rPr>
      </w:pPr>
    </w:p>
    <w:p w14:paraId="02D73B19" w14:textId="1602E143" w:rsidR="00812B42" w:rsidRDefault="00812B42" w:rsidP="00812B42">
      <w:pPr>
        <w:jc w:val="center"/>
        <w:rPr>
          <w:rFonts w:ascii="Arial Nova" w:hAnsi="Arial Nova"/>
        </w:rPr>
      </w:pPr>
    </w:p>
    <w:p w14:paraId="07887D25" w14:textId="1A35A898" w:rsidR="00812B42" w:rsidRDefault="00812B42" w:rsidP="00812B42">
      <w:pPr>
        <w:jc w:val="center"/>
        <w:rPr>
          <w:rFonts w:ascii="Arial Nova" w:hAnsi="Arial Nova"/>
        </w:rPr>
      </w:pPr>
    </w:p>
    <w:p w14:paraId="179192E2" w14:textId="46BC9C67" w:rsidR="00812B42" w:rsidRDefault="00812B42" w:rsidP="00812B42">
      <w:pPr>
        <w:jc w:val="center"/>
        <w:rPr>
          <w:rFonts w:ascii="Arial Nova" w:hAnsi="Arial Nova"/>
        </w:rPr>
      </w:pPr>
    </w:p>
    <w:p w14:paraId="4CC8ED04" w14:textId="533984E0" w:rsidR="00812B42" w:rsidRDefault="00812B42" w:rsidP="00812B42">
      <w:pPr>
        <w:jc w:val="center"/>
        <w:rPr>
          <w:rFonts w:ascii="Arial Nova" w:hAnsi="Arial Nova"/>
        </w:rPr>
      </w:pPr>
    </w:p>
    <w:p w14:paraId="60AB57B8" w14:textId="28511F96" w:rsidR="00812B42" w:rsidRDefault="00812B42" w:rsidP="00812B42">
      <w:pPr>
        <w:jc w:val="center"/>
        <w:rPr>
          <w:rFonts w:ascii="Arial Nova" w:hAnsi="Arial Nova"/>
        </w:rPr>
      </w:pPr>
    </w:p>
    <w:p w14:paraId="4B358CFE" w14:textId="606EBB65" w:rsidR="00812B42" w:rsidRDefault="00812B42" w:rsidP="00812B42">
      <w:pPr>
        <w:jc w:val="center"/>
        <w:rPr>
          <w:rFonts w:ascii="Arial Nova" w:hAnsi="Arial Nova"/>
        </w:rPr>
      </w:pPr>
    </w:p>
    <w:p w14:paraId="13180AB4" w14:textId="1C5F5C48" w:rsidR="00812B42" w:rsidRDefault="00812B42" w:rsidP="00812B42">
      <w:pPr>
        <w:jc w:val="center"/>
        <w:rPr>
          <w:rFonts w:ascii="Arial Nova" w:hAnsi="Arial Nova"/>
        </w:rPr>
      </w:pPr>
    </w:p>
    <w:p w14:paraId="1163F52D" w14:textId="42C1699B" w:rsidR="00812B42" w:rsidRDefault="00812B42" w:rsidP="00812B42">
      <w:pPr>
        <w:jc w:val="center"/>
        <w:rPr>
          <w:rFonts w:ascii="Arial Nova" w:hAnsi="Arial Nova"/>
        </w:rPr>
      </w:pPr>
    </w:p>
    <w:p w14:paraId="10FD4A3C" w14:textId="60159AFD" w:rsidR="00812B42" w:rsidRDefault="00812B42" w:rsidP="00812B42">
      <w:pPr>
        <w:jc w:val="center"/>
        <w:rPr>
          <w:rFonts w:ascii="Arial Nova" w:hAnsi="Arial Nova"/>
        </w:rPr>
      </w:pPr>
    </w:p>
    <w:p w14:paraId="37E7C8C8" w14:textId="520E7793" w:rsidR="00812B42" w:rsidRDefault="00812B42" w:rsidP="00812B42">
      <w:pPr>
        <w:jc w:val="center"/>
        <w:rPr>
          <w:rFonts w:ascii="Arial Nova" w:hAnsi="Arial Nova"/>
        </w:rPr>
      </w:pPr>
    </w:p>
    <w:p w14:paraId="100E10DB" w14:textId="06A95BDB" w:rsidR="00812B42" w:rsidRDefault="00812B42" w:rsidP="00812B42">
      <w:pPr>
        <w:jc w:val="center"/>
        <w:rPr>
          <w:rFonts w:ascii="Arial Nova" w:hAnsi="Arial Nova"/>
        </w:rPr>
      </w:pPr>
    </w:p>
    <w:p w14:paraId="2A35A02D" w14:textId="664E99FD" w:rsidR="00812B42" w:rsidRDefault="00812B42" w:rsidP="00812B42">
      <w:pPr>
        <w:jc w:val="center"/>
        <w:rPr>
          <w:rFonts w:ascii="Arial Nova" w:hAnsi="Arial Nova"/>
        </w:rPr>
      </w:pPr>
    </w:p>
    <w:p w14:paraId="34D09B93" w14:textId="41ED1C16" w:rsidR="00812B42" w:rsidRDefault="00812B42" w:rsidP="00812B42">
      <w:pPr>
        <w:jc w:val="center"/>
        <w:rPr>
          <w:rFonts w:ascii="Arial Nova" w:hAnsi="Arial Nova"/>
        </w:rPr>
      </w:pPr>
    </w:p>
    <w:p w14:paraId="405B4EFC" w14:textId="43A7355B" w:rsidR="00812B42" w:rsidRPr="00315CC7" w:rsidRDefault="001E0A0E" w:rsidP="00812B42">
      <w:pPr>
        <w:jc w:val="center"/>
        <w:rPr>
          <w:rFonts w:ascii="Arial Nova" w:hAnsi="Arial Nova"/>
          <w:sz w:val="24"/>
          <w:szCs w:val="24"/>
        </w:rPr>
      </w:pPr>
      <w:r w:rsidRPr="00315CC7">
        <w:rPr>
          <w:rFonts w:ascii="Arial Nova" w:hAnsi="Arial Nova"/>
          <w:sz w:val="24"/>
          <w:szCs w:val="24"/>
        </w:rPr>
        <w:lastRenderedPageBreak/>
        <w:t>Table of contents:</w:t>
      </w:r>
    </w:p>
    <w:p w14:paraId="00B6C94A" w14:textId="7F54DE91" w:rsidR="001E0A0E" w:rsidRDefault="001E0A0E" w:rsidP="00812B42">
      <w:pPr>
        <w:jc w:val="center"/>
        <w:rPr>
          <w:rFonts w:ascii="Arial Nova" w:hAnsi="Arial Nova"/>
        </w:rPr>
      </w:pPr>
    </w:p>
    <w:p w14:paraId="75EB53D7" w14:textId="41691830" w:rsidR="001E0A0E" w:rsidRDefault="001E0A0E" w:rsidP="001E0A0E">
      <w:pPr>
        <w:pStyle w:val="ListParagraph"/>
        <w:numPr>
          <w:ilvl w:val="0"/>
          <w:numId w:val="1"/>
        </w:numPr>
        <w:rPr>
          <w:rFonts w:ascii="Arial Nova" w:hAnsi="Arial Nova"/>
        </w:rPr>
      </w:pPr>
      <w:r>
        <w:rPr>
          <w:rFonts w:ascii="Arial Nova" w:hAnsi="Arial Nova"/>
        </w:rPr>
        <w:t>Introduction……………………………………………….1</w:t>
      </w:r>
    </w:p>
    <w:p w14:paraId="06C23ED9" w14:textId="425F18F1" w:rsidR="001E0A0E" w:rsidRDefault="001E0A0E" w:rsidP="001E0A0E">
      <w:pPr>
        <w:pStyle w:val="ListParagraph"/>
        <w:numPr>
          <w:ilvl w:val="0"/>
          <w:numId w:val="1"/>
        </w:numPr>
        <w:rPr>
          <w:rFonts w:ascii="Arial Nova" w:hAnsi="Arial Nova"/>
        </w:rPr>
      </w:pPr>
      <w:r>
        <w:rPr>
          <w:rFonts w:ascii="Arial Nova" w:hAnsi="Arial Nova"/>
        </w:rPr>
        <w:t>Models of communications……………………………...2</w:t>
      </w:r>
    </w:p>
    <w:p w14:paraId="554CA37A" w14:textId="7CCB55AD" w:rsidR="001E0A0E" w:rsidRDefault="001E0A0E" w:rsidP="001E0A0E">
      <w:pPr>
        <w:pStyle w:val="ListParagraph"/>
        <w:numPr>
          <w:ilvl w:val="1"/>
          <w:numId w:val="1"/>
        </w:numPr>
        <w:rPr>
          <w:rFonts w:ascii="Arial Nova" w:hAnsi="Arial Nova"/>
        </w:rPr>
      </w:pPr>
      <w:r>
        <w:rPr>
          <w:rFonts w:ascii="Arial Nova" w:hAnsi="Arial Nova"/>
        </w:rPr>
        <w:t>Shannon and Weaver (1948) ………………………3</w:t>
      </w:r>
    </w:p>
    <w:p w14:paraId="202A9C2D" w14:textId="2A373A90" w:rsidR="001E0A0E" w:rsidRDefault="001E0A0E" w:rsidP="001E0A0E">
      <w:pPr>
        <w:pStyle w:val="ListParagraph"/>
        <w:numPr>
          <w:ilvl w:val="1"/>
          <w:numId w:val="1"/>
        </w:numPr>
        <w:rPr>
          <w:rFonts w:ascii="Arial Nova" w:hAnsi="Arial Nova"/>
        </w:rPr>
      </w:pPr>
      <w:r>
        <w:rPr>
          <w:rFonts w:ascii="Arial Nova" w:hAnsi="Arial Nova"/>
        </w:rPr>
        <w:t xml:space="preserve"> Schramm (1954) ……………………………………4</w:t>
      </w:r>
    </w:p>
    <w:p w14:paraId="23CE5DE9" w14:textId="04F0138B" w:rsidR="001E0A0E" w:rsidRDefault="001E0A0E" w:rsidP="001E0A0E">
      <w:pPr>
        <w:pStyle w:val="ListParagraph"/>
        <w:numPr>
          <w:ilvl w:val="1"/>
          <w:numId w:val="1"/>
        </w:numPr>
        <w:rPr>
          <w:rFonts w:ascii="Arial Nova" w:hAnsi="Arial Nova"/>
        </w:rPr>
      </w:pPr>
      <w:proofErr w:type="spellStart"/>
      <w:r>
        <w:rPr>
          <w:rFonts w:ascii="Arial Nova" w:hAnsi="Arial Nova"/>
        </w:rPr>
        <w:t>Berlo</w:t>
      </w:r>
      <w:proofErr w:type="spellEnd"/>
      <w:r>
        <w:rPr>
          <w:rFonts w:ascii="Arial Nova" w:hAnsi="Arial Nova"/>
        </w:rPr>
        <w:t xml:space="preserve"> (1960) …………………………………………</w:t>
      </w:r>
      <w:r w:rsidR="006A70B5">
        <w:rPr>
          <w:rFonts w:ascii="Arial Nova" w:hAnsi="Arial Nova"/>
        </w:rPr>
        <w:t>.</w:t>
      </w:r>
      <w:r>
        <w:rPr>
          <w:rFonts w:ascii="Arial Nova" w:hAnsi="Arial Nova"/>
        </w:rPr>
        <w:t>5</w:t>
      </w:r>
    </w:p>
    <w:p w14:paraId="51604D48" w14:textId="7DB26F69" w:rsidR="001E0A0E" w:rsidRDefault="001E0A0E" w:rsidP="001E0A0E">
      <w:pPr>
        <w:pStyle w:val="ListParagraph"/>
        <w:numPr>
          <w:ilvl w:val="0"/>
          <w:numId w:val="1"/>
        </w:numPr>
        <w:rPr>
          <w:rFonts w:ascii="Arial Nova" w:hAnsi="Arial Nova"/>
        </w:rPr>
      </w:pPr>
      <w:r>
        <w:rPr>
          <w:rFonts w:ascii="Arial Nova" w:hAnsi="Arial Nova"/>
        </w:rPr>
        <w:t>Communication skills…………………………………….6</w:t>
      </w:r>
    </w:p>
    <w:p w14:paraId="6C9F1B3F" w14:textId="1CE9F9CC" w:rsidR="001E0A0E" w:rsidRDefault="001E0A0E" w:rsidP="001E0A0E">
      <w:pPr>
        <w:pStyle w:val="ListParagraph"/>
        <w:numPr>
          <w:ilvl w:val="1"/>
          <w:numId w:val="1"/>
        </w:numPr>
        <w:rPr>
          <w:rFonts w:ascii="Arial Nova" w:hAnsi="Arial Nova"/>
        </w:rPr>
      </w:pPr>
      <w:r>
        <w:rPr>
          <w:rFonts w:ascii="Arial Nova" w:hAnsi="Arial Nova"/>
        </w:rPr>
        <w:t>Verbal communications…………………………</w:t>
      </w:r>
      <w:r w:rsidR="006A70B5">
        <w:rPr>
          <w:rFonts w:ascii="Arial Nova" w:hAnsi="Arial Nova"/>
        </w:rPr>
        <w:t>…...</w:t>
      </w:r>
      <w:r>
        <w:rPr>
          <w:rFonts w:ascii="Arial Nova" w:hAnsi="Arial Nova"/>
        </w:rPr>
        <w:t>7</w:t>
      </w:r>
    </w:p>
    <w:p w14:paraId="3864B3FC" w14:textId="20613687" w:rsidR="001E0A0E" w:rsidRDefault="001E0A0E" w:rsidP="001E0A0E">
      <w:pPr>
        <w:pStyle w:val="ListParagraph"/>
        <w:numPr>
          <w:ilvl w:val="1"/>
          <w:numId w:val="1"/>
        </w:numPr>
        <w:rPr>
          <w:rFonts w:ascii="Arial Nova" w:hAnsi="Arial Nova"/>
        </w:rPr>
      </w:pPr>
      <w:r>
        <w:rPr>
          <w:rFonts w:ascii="Arial Nova" w:hAnsi="Arial Nova"/>
        </w:rPr>
        <w:t>Non-verbal……………………………………………</w:t>
      </w:r>
      <w:r w:rsidR="00315CC7">
        <w:rPr>
          <w:rFonts w:ascii="Arial Nova" w:hAnsi="Arial Nova"/>
        </w:rPr>
        <w:t>.</w:t>
      </w:r>
      <w:r>
        <w:rPr>
          <w:rFonts w:ascii="Arial Nova" w:hAnsi="Arial Nova"/>
        </w:rPr>
        <w:t>8</w:t>
      </w:r>
    </w:p>
    <w:p w14:paraId="0EAC8264" w14:textId="4227CEC6" w:rsidR="006A70B5" w:rsidRDefault="001E0A0E" w:rsidP="006A70B5">
      <w:pPr>
        <w:pStyle w:val="ListParagraph"/>
        <w:numPr>
          <w:ilvl w:val="1"/>
          <w:numId w:val="1"/>
        </w:numPr>
        <w:rPr>
          <w:rFonts w:ascii="Arial Nova" w:hAnsi="Arial Nova"/>
        </w:rPr>
      </w:pPr>
      <w:r>
        <w:rPr>
          <w:rFonts w:ascii="Arial Nova" w:hAnsi="Arial Nova"/>
        </w:rPr>
        <w:t>Listening………………………………………………</w:t>
      </w:r>
      <w:r w:rsidR="00315CC7">
        <w:rPr>
          <w:rFonts w:ascii="Arial Nova" w:hAnsi="Arial Nova"/>
        </w:rPr>
        <w:t>.</w:t>
      </w:r>
      <w:r>
        <w:rPr>
          <w:rFonts w:ascii="Arial Nova" w:hAnsi="Arial Nova"/>
        </w:rPr>
        <w:t>9</w:t>
      </w:r>
    </w:p>
    <w:p w14:paraId="70D0132B" w14:textId="5EE44474" w:rsidR="006A70B5" w:rsidRDefault="006A70B5" w:rsidP="006A70B5">
      <w:pPr>
        <w:pStyle w:val="ListParagraph"/>
        <w:numPr>
          <w:ilvl w:val="0"/>
          <w:numId w:val="1"/>
        </w:numPr>
        <w:rPr>
          <w:rFonts w:ascii="Arial Nova" w:hAnsi="Arial Nova"/>
        </w:rPr>
      </w:pPr>
      <w:r>
        <w:rPr>
          <w:rFonts w:ascii="Arial Nova" w:hAnsi="Arial Nova"/>
        </w:rPr>
        <w:t>Disadvantages of modern technology ………………</w:t>
      </w:r>
      <w:r w:rsidR="00315CC7">
        <w:rPr>
          <w:rFonts w:ascii="Arial Nova" w:hAnsi="Arial Nova"/>
        </w:rPr>
        <w:t>…</w:t>
      </w:r>
      <w:r>
        <w:rPr>
          <w:rFonts w:ascii="Arial Nova" w:hAnsi="Arial Nova"/>
        </w:rPr>
        <w:t>10</w:t>
      </w:r>
    </w:p>
    <w:p w14:paraId="4480B290" w14:textId="0F0E1755" w:rsidR="006A70B5" w:rsidRDefault="00315CC7" w:rsidP="006A70B5">
      <w:pPr>
        <w:pStyle w:val="ListParagraph"/>
        <w:numPr>
          <w:ilvl w:val="0"/>
          <w:numId w:val="1"/>
        </w:numPr>
        <w:rPr>
          <w:rFonts w:ascii="Arial Nova" w:hAnsi="Arial Nova"/>
        </w:rPr>
      </w:pPr>
      <w:r>
        <w:rPr>
          <w:rFonts w:ascii="Arial Nova" w:hAnsi="Arial Nova"/>
        </w:rPr>
        <w:t>Conclusion ………………………………………………..11</w:t>
      </w:r>
    </w:p>
    <w:p w14:paraId="6BAB80F6" w14:textId="17EA73F5" w:rsidR="00315CC7" w:rsidRDefault="00315CC7" w:rsidP="006A70B5">
      <w:pPr>
        <w:pStyle w:val="ListParagraph"/>
        <w:numPr>
          <w:ilvl w:val="0"/>
          <w:numId w:val="1"/>
        </w:numPr>
        <w:rPr>
          <w:rFonts w:ascii="Arial Nova" w:hAnsi="Arial Nova"/>
        </w:rPr>
      </w:pPr>
      <w:r>
        <w:rPr>
          <w:rFonts w:ascii="Arial Nova" w:hAnsi="Arial Nova"/>
        </w:rPr>
        <w:t>References ………………………………………………..12</w:t>
      </w:r>
    </w:p>
    <w:p w14:paraId="519AB265" w14:textId="77777777" w:rsidR="00315CC7" w:rsidRPr="006A70B5" w:rsidRDefault="00315CC7" w:rsidP="00315CC7">
      <w:pPr>
        <w:pStyle w:val="ListParagraph"/>
        <w:rPr>
          <w:rFonts w:ascii="Arial Nova" w:hAnsi="Arial Nova"/>
        </w:rPr>
      </w:pPr>
    </w:p>
    <w:p w14:paraId="602E8343" w14:textId="77777777" w:rsidR="001E0A0E" w:rsidRDefault="001E0A0E" w:rsidP="00812B42">
      <w:pPr>
        <w:jc w:val="center"/>
        <w:rPr>
          <w:rFonts w:ascii="Arial Nova" w:hAnsi="Arial Nova"/>
        </w:rPr>
      </w:pPr>
    </w:p>
    <w:p w14:paraId="6F311FC4" w14:textId="4A9CA39B" w:rsidR="00812B42" w:rsidRDefault="00812B42" w:rsidP="00812B42">
      <w:pPr>
        <w:jc w:val="center"/>
        <w:rPr>
          <w:rFonts w:ascii="Arial Nova" w:hAnsi="Arial Nova"/>
        </w:rPr>
      </w:pPr>
    </w:p>
    <w:p w14:paraId="763D3F75" w14:textId="26B856A7" w:rsidR="00812B42" w:rsidRDefault="00812B42" w:rsidP="00812B42">
      <w:pPr>
        <w:jc w:val="center"/>
        <w:rPr>
          <w:rFonts w:ascii="Arial Nova" w:hAnsi="Arial Nova"/>
        </w:rPr>
      </w:pPr>
    </w:p>
    <w:p w14:paraId="08E114EB" w14:textId="3DEC4374" w:rsidR="00812B42" w:rsidRDefault="00812B42" w:rsidP="00812B42">
      <w:pPr>
        <w:jc w:val="center"/>
        <w:rPr>
          <w:rFonts w:ascii="Arial Nova" w:hAnsi="Arial Nova"/>
        </w:rPr>
      </w:pPr>
    </w:p>
    <w:p w14:paraId="2BE488F1" w14:textId="79664A2F" w:rsidR="00812B42" w:rsidRDefault="00812B42" w:rsidP="00812B42">
      <w:pPr>
        <w:jc w:val="center"/>
        <w:rPr>
          <w:rFonts w:ascii="Arial Nova" w:hAnsi="Arial Nova"/>
        </w:rPr>
      </w:pPr>
    </w:p>
    <w:p w14:paraId="6438D599" w14:textId="73673767" w:rsidR="00812B42" w:rsidRDefault="00812B42" w:rsidP="00812B42">
      <w:pPr>
        <w:jc w:val="center"/>
        <w:rPr>
          <w:rFonts w:ascii="Arial Nova" w:hAnsi="Arial Nova"/>
        </w:rPr>
      </w:pPr>
    </w:p>
    <w:p w14:paraId="59C56F0A" w14:textId="0641BFF5" w:rsidR="00812B42" w:rsidRDefault="00812B42" w:rsidP="00812B42">
      <w:pPr>
        <w:jc w:val="center"/>
        <w:rPr>
          <w:rFonts w:ascii="Arial Nova" w:hAnsi="Arial Nova"/>
        </w:rPr>
      </w:pPr>
    </w:p>
    <w:p w14:paraId="236DCE02" w14:textId="4684D873" w:rsidR="00812B42" w:rsidRDefault="00812B42" w:rsidP="00812B42">
      <w:pPr>
        <w:jc w:val="center"/>
        <w:rPr>
          <w:rFonts w:ascii="Arial Nova" w:hAnsi="Arial Nova"/>
        </w:rPr>
      </w:pPr>
    </w:p>
    <w:p w14:paraId="717096AE" w14:textId="0751886D" w:rsidR="00812B42" w:rsidRDefault="00812B42" w:rsidP="00812B42">
      <w:pPr>
        <w:jc w:val="center"/>
        <w:rPr>
          <w:rFonts w:ascii="Arial Nova" w:hAnsi="Arial Nova"/>
        </w:rPr>
      </w:pPr>
    </w:p>
    <w:p w14:paraId="5DEB70C6" w14:textId="2C523818" w:rsidR="00812B42" w:rsidRDefault="00812B42" w:rsidP="00812B42">
      <w:pPr>
        <w:jc w:val="center"/>
        <w:rPr>
          <w:rFonts w:ascii="Arial Nova" w:hAnsi="Arial Nova"/>
        </w:rPr>
      </w:pPr>
    </w:p>
    <w:p w14:paraId="693EB43A" w14:textId="25950829" w:rsidR="00812B42" w:rsidRDefault="00812B42" w:rsidP="00812B42">
      <w:pPr>
        <w:jc w:val="center"/>
        <w:rPr>
          <w:rFonts w:ascii="Arial Nova" w:hAnsi="Arial Nova"/>
        </w:rPr>
      </w:pPr>
    </w:p>
    <w:p w14:paraId="6166E6BB" w14:textId="43AE8BF8" w:rsidR="00812B42" w:rsidRDefault="00812B42" w:rsidP="00812B42">
      <w:pPr>
        <w:jc w:val="center"/>
        <w:rPr>
          <w:rFonts w:ascii="Arial Nova" w:hAnsi="Arial Nova"/>
        </w:rPr>
      </w:pPr>
    </w:p>
    <w:p w14:paraId="1A3C827C" w14:textId="1E669D46" w:rsidR="00812B42" w:rsidRDefault="00812B42" w:rsidP="00812B42">
      <w:pPr>
        <w:jc w:val="center"/>
        <w:rPr>
          <w:rFonts w:ascii="Arial Nova" w:hAnsi="Arial Nova"/>
        </w:rPr>
      </w:pPr>
    </w:p>
    <w:p w14:paraId="61AC522E" w14:textId="2AD9A10E" w:rsidR="00812B42" w:rsidRDefault="00812B42" w:rsidP="00812B42">
      <w:pPr>
        <w:jc w:val="center"/>
        <w:rPr>
          <w:rFonts w:ascii="Arial Nova" w:hAnsi="Arial Nova"/>
        </w:rPr>
      </w:pPr>
    </w:p>
    <w:p w14:paraId="7A04509A" w14:textId="12951ED5" w:rsidR="00812B42" w:rsidRDefault="00812B42" w:rsidP="00812B42">
      <w:pPr>
        <w:jc w:val="center"/>
        <w:rPr>
          <w:rFonts w:ascii="Arial Nova" w:hAnsi="Arial Nova"/>
        </w:rPr>
      </w:pPr>
    </w:p>
    <w:p w14:paraId="7DCC80A8" w14:textId="29709E79" w:rsidR="00812B42" w:rsidRDefault="00812B42" w:rsidP="00812B42">
      <w:pPr>
        <w:jc w:val="center"/>
        <w:rPr>
          <w:rFonts w:ascii="Arial Nova" w:hAnsi="Arial Nova"/>
        </w:rPr>
      </w:pPr>
    </w:p>
    <w:p w14:paraId="607C6218" w14:textId="1ECC2044" w:rsidR="00812B42" w:rsidRDefault="00812B42" w:rsidP="00812B42">
      <w:pPr>
        <w:jc w:val="center"/>
        <w:rPr>
          <w:rFonts w:ascii="Arial Nova" w:hAnsi="Arial Nova"/>
        </w:rPr>
      </w:pPr>
    </w:p>
    <w:p w14:paraId="17FE999C" w14:textId="1D57C566" w:rsidR="00812B42" w:rsidRDefault="00812B42" w:rsidP="00812B42">
      <w:pPr>
        <w:jc w:val="center"/>
        <w:rPr>
          <w:rFonts w:ascii="Arial Nova" w:hAnsi="Arial Nova"/>
        </w:rPr>
      </w:pPr>
    </w:p>
    <w:p w14:paraId="4B3C97B8" w14:textId="6E955A7D" w:rsidR="00812B42" w:rsidRDefault="00812B42" w:rsidP="00812B42">
      <w:pPr>
        <w:jc w:val="center"/>
        <w:rPr>
          <w:rFonts w:ascii="Arial Nova" w:hAnsi="Arial Nova"/>
        </w:rPr>
      </w:pPr>
    </w:p>
    <w:p w14:paraId="73FC29A0" w14:textId="2BD5C6AD" w:rsidR="00812B42" w:rsidRDefault="00812B42" w:rsidP="00812B42">
      <w:pPr>
        <w:jc w:val="center"/>
        <w:rPr>
          <w:rFonts w:ascii="Arial Nova" w:hAnsi="Arial Nova"/>
        </w:rPr>
      </w:pPr>
    </w:p>
    <w:p w14:paraId="4333B5E3" w14:textId="0E7A3251" w:rsidR="00812B42" w:rsidRDefault="000A6FBD" w:rsidP="00812B42">
      <w:pPr>
        <w:jc w:val="center"/>
      </w:pPr>
      <w:r>
        <w:lastRenderedPageBreak/>
        <w:t>Models of communications</w:t>
      </w:r>
      <w:r w:rsidR="003A59AD">
        <w:t>.</w:t>
      </w:r>
    </w:p>
    <w:p w14:paraId="00E9039A" w14:textId="62C40770" w:rsidR="003A59AD" w:rsidRDefault="003A59AD" w:rsidP="003A59AD">
      <w:r>
        <w:t xml:space="preserve">During the </w:t>
      </w:r>
    </w:p>
    <w:p w14:paraId="27CFB703" w14:textId="66ACAF47" w:rsidR="000A6FBD" w:rsidRDefault="000A6FBD" w:rsidP="000A6FBD"/>
    <w:p w14:paraId="020D84A4" w14:textId="77777777" w:rsidR="00DF1D46" w:rsidRDefault="00DF1D46" w:rsidP="00DF1D46">
      <w:r>
        <w:t>The Shannon Weaver model of communication was developed in 1948 when Warren Weaver and Claude Elwood Shannon co-authored the Bell System Technical Journal paper "A Mathematical Theory of Communication."</w:t>
      </w:r>
    </w:p>
    <w:p w14:paraId="09CD11AF" w14:textId="14035074" w:rsidR="000A6FBD" w:rsidRDefault="00DF1D46" w:rsidP="00DF1D46">
      <w:r>
        <w:t>Weaver was a scientist, but Shannon was an American mathematician. Later, the mathematical theory became known as the "mother of all models" or Shannon Weaver model of communication. Compared to other linear models, this one is more technologically advanced.</w:t>
      </w:r>
    </w:p>
    <w:p w14:paraId="349687B2" w14:textId="47FFABB3" w:rsidR="00DF1D46" w:rsidRDefault="00DF1D46" w:rsidP="00DF1D46">
      <w:r>
        <w:t xml:space="preserve">According to the Shannon Weaver model there are </w:t>
      </w:r>
    </w:p>
    <w:p w14:paraId="77EC0036" w14:textId="77777777" w:rsidR="00DF1D46" w:rsidRDefault="00DF1D46" w:rsidP="00DF1D46">
      <w:r>
        <w:t>The person who creates the message, selects the channel, and sends the message is known as the sender (information source).</w:t>
      </w:r>
    </w:p>
    <w:p w14:paraId="33D11F50" w14:textId="77777777" w:rsidR="00DF1D46" w:rsidRDefault="00DF1D46" w:rsidP="00DF1D46">
      <w:r>
        <w:t>Encoder (Transmitter) - The sender who utilises a device to convert messages into signals or binary data is known as an encoder. It could also be a direct reference to the device.</w:t>
      </w:r>
    </w:p>
    <w:p w14:paraId="56C887B1" w14:textId="06CBE604" w:rsidR="00DF1D46" w:rsidRDefault="00DF1D46" w:rsidP="00DF1D46">
      <w:r>
        <w:t>Channel - The channel is the means of message transmission.</w:t>
      </w:r>
    </w:p>
    <w:p w14:paraId="660A8104" w14:textId="77777777" w:rsidR="00DF1D46" w:rsidRDefault="00DF1D46" w:rsidP="00DF1D46">
      <w:r>
        <w:t>Decoder (Receiver) - A decoder is a device that transforms signals or binary data into messages, or a receiver that interprets signals into messages.</w:t>
      </w:r>
    </w:p>
    <w:p w14:paraId="3C046FFD" w14:textId="77777777" w:rsidR="00DF1D46" w:rsidRDefault="00DF1D46" w:rsidP="00DF1D46">
      <w:r>
        <w:t>Receiver (Destination) - The recipient is the person or location where the communication must arrive. The message-specific feedback is given by the receiver.</w:t>
      </w:r>
    </w:p>
    <w:p w14:paraId="366ABC95" w14:textId="11134014" w:rsidR="00DF1D46" w:rsidRDefault="00DF1D46" w:rsidP="00DF1D46">
      <w:r>
        <w:t>Noise is the physical interference from the environment, other people, etc. that prevents the message from reaching the recipient as intended.</w:t>
      </w:r>
    </w:p>
    <w:p w14:paraId="70F096EA" w14:textId="5081A14C" w:rsidR="00DF1D46" w:rsidRDefault="00DF1D46" w:rsidP="00DF1D46">
      <w:r>
        <w:t>The message is encoded by the sender and sent to the recipient via a technological channel, such as the telephone or telegraph. The transmitter transforms the message into machine-understandable codes. Codes are used to transmit the message through a medium.</w:t>
      </w:r>
    </w:p>
    <w:p w14:paraId="2A8DEE66" w14:textId="1815B92D" w:rsidR="00DF1D46" w:rsidRDefault="00DF1D46" w:rsidP="00DF1D46">
      <w:r>
        <w:t>Before the communication can be understood and interpreted, the receiver must decode it. In rare circumstances, the receptor device can also serve as a decoder. Communication issues could arise because of noise on the channel and potential receiver decoding limitations.</w:t>
      </w:r>
    </w:p>
    <w:p w14:paraId="6C22FA34" w14:textId="77777777" w:rsidR="00D80089" w:rsidRDefault="00D80089" w:rsidP="00D80089">
      <w:r>
        <w:t>In this case, the brain might be the sender, the mouth might be the encoder—which would encode the message to a particular language—the channel, the air might be the receiver, and the receiver's ear might represent the receiver's brain.</w:t>
      </w:r>
    </w:p>
    <w:p w14:paraId="14E58F3C" w14:textId="77777777" w:rsidR="00D80089" w:rsidRDefault="00D80089" w:rsidP="00D80089">
      <w:r>
        <w:t>Similar to that, air serves as the channel and the noise—the background noise that disturbs them—is the noise.</w:t>
      </w:r>
    </w:p>
    <w:p w14:paraId="45B4AB77" w14:textId="77777777" w:rsidR="00D80089" w:rsidRDefault="00D80089" w:rsidP="00D80089">
      <w:r>
        <w:t>Be aware that the 1949 Shannon-Weaver model lacked feedback. This was later added. The linear model from 1949, however, is the one we are taking into consideration.</w:t>
      </w:r>
    </w:p>
    <w:p w14:paraId="3F22D6B0" w14:textId="77777777" w:rsidR="00D80089" w:rsidRDefault="00D80089" w:rsidP="00D80089">
      <w:r>
        <w:t>This approach was first developed to enhance technical communication, particularly for telephone conversation, as Shannon was an engineer. It was designed to have the most phone capacity while making the least amount of noise.</w:t>
      </w:r>
    </w:p>
    <w:p w14:paraId="3FBC2CE0" w14:textId="3E2E1F3B" w:rsidR="005944F9" w:rsidRDefault="00D80089" w:rsidP="00D80089">
      <w:r>
        <w:t>Later, Weaver used it to create all kinds of communications.</w:t>
      </w:r>
    </w:p>
    <w:p w14:paraId="0A70E91D" w14:textId="0B05D67B" w:rsidR="00AE06E7" w:rsidRDefault="00AE06E7" w:rsidP="00D80089">
      <w:r>
        <w:lastRenderedPageBreak/>
        <w:t>For example, I will use case study “Maria and Pedro”. I this case Pedro is working on a building site and his wife called him and asked to bring a chicken on his way home. When he came home Maria asked where the chicken and Pedro is explained that he hears the word kitchen instead of chicken. This case shows Shannon and Weaver model as we have sender (Maria), receiver (Pedro) message and the noise from the building site.</w:t>
      </w:r>
    </w:p>
    <w:p w14:paraId="1AE05217" w14:textId="2B6AB19A" w:rsidR="00120D97" w:rsidRDefault="00120D97" w:rsidP="00D80089">
      <w:r>
        <w:t>Advantages</w:t>
      </w:r>
      <w:r w:rsidR="00AE06E7">
        <w:t xml:space="preserve"> of </w:t>
      </w:r>
      <w:r w:rsidR="00AE06E7">
        <w:t>Shannon and Weaver model</w:t>
      </w:r>
      <w:r w:rsidR="00AE06E7">
        <w:t>:</w:t>
      </w:r>
    </w:p>
    <w:p w14:paraId="034D7C3E" w14:textId="0D022E26" w:rsidR="00120D97" w:rsidRDefault="00120D97" w:rsidP="00D80089">
      <w:r>
        <w:t xml:space="preserve">Communication would be more effective and efficient if there were no noise. In the example above the message would be complete </w:t>
      </w:r>
      <w:r w:rsidR="004E10D7">
        <w:t>and the worker would know what time the meeting would be held.</w:t>
      </w:r>
    </w:p>
    <w:p w14:paraId="5A841F59" w14:textId="3AF85CF1" w:rsidR="005944F9" w:rsidRDefault="005944F9" w:rsidP="00D80089">
      <w:r>
        <w:t>Disadvantages:</w:t>
      </w:r>
    </w:p>
    <w:p w14:paraId="57E961A3" w14:textId="762C5A80" w:rsidR="005944F9" w:rsidRDefault="005944F9" w:rsidP="005944F9">
      <w:r>
        <w:t>It is more applicable to one-on-one communication than to mass and group communication.</w:t>
      </w:r>
    </w:p>
    <w:p w14:paraId="2F5381E2" w14:textId="77777777" w:rsidR="005944F9" w:rsidRDefault="005944F9" w:rsidP="005944F9">
      <w:r>
        <w:t>Receiver is a passive participant in the communication process because the sender is the one who sends messages most frequently.</w:t>
      </w:r>
    </w:p>
    <w:p w14:paraId="755D9309" w14:textId="1E98C98D" w:rsidR="005944F9" w:rsidRDefault="005944F9" w:rsidP="005944F9">
      <w:r>
        <w:t>Feedback is viewed as being less significant than the messages sent by the sender.</w:t>
      </w:r>
    </w:p>
    <w:p w14:paraId="65125F31" w14:textId="0C4F362C" w:rsidR="005944F9" w:rsidRDefault="005944F9" w:rsidP="005944F9">
      <w:r>
        <w:t>Since human communication is not mathematical in nature, some opponents view the concept as a "misleading portrayal of the nature of human communication."</w:t>
      </w:r>
    </w:p>
    <w:p w14:paraId="56706BB9" w14:textId="7ED2B199" w:rsidR="00A80619" w:rsidRDefault="00A80619" w:rsidP="005944F9">
      <w:r>
        <w:t>Next model of communication is Schramm model.</w:t>
      </w:r>
      <w:r w:rsidR="00F31B7C" w:rsidRPr="00F31B7C">
        <w:t xml:space="preserve"> </w:t>
      </w:r>
      <w:r w:rsidR="00F31B7C" w:rsidRPr="00F31B7C">
        <w:t xml:space="preserve">Data is of no utilization except if and until it is painstakingly articulated and passed on to other people. Encoding assumes a vital part since it starts the course of correspondence by changing over the idea into content. At the point when the data arrives at the beneficiary his superb obligation is to comprehend what the speaker means to convey. Except if and until the subsequent party can comprehend or decipher the data what the source needs to impart, the message is really of no utilization. In this way encoding and </w:t>
      </w:r>
      <w:proofErr w:type="spellStart"/>
      <w:r w:rsidR="00F31B7C" w:rsidRPr="00F31B7C">
        <w:t>unraveling</w:t>
      </w:r>
      <w:proofErr w:type="spellEnd"/>
      <w:r w:rsidR="00F31B7C" w:rsidRPr="00F31B7C">
        <w:t xml:space="preserve"> are two most significant variables of a successful correspondence without which data can never stream between two people. Schramm's model likewise spins around the above guideline. As indicated by the Schramm's model, coding and disentangling are the two fundamental cycles of a compelling correspondence.</w:t>
      </w:r>
    </w:p>
    <w:p w14:paraId="7C2308DE" w14:textId="77777777" w:rsidR="0063712E" w:rsidRDefault="00F31B7C" w:rsidP="0063712E">
      <w:r w:rsidRPr="00F31B7C">
        <w:t>Additionally, he underlines that a message is not complete until the sender has heard back from the recipient. Imagine saying anything to a friend about something, and the friend doesn't say anything back. Is the conversation finished? NO. According to Schramm, communication between the first and second parties is actually a two-way process.</w:t>
      </w:r>
    </w:p>
    <w:p w14:paraId="5C0CB675" w14:textId="74BC7009" w:rsidR="0063712E" w:rsidRPr="0063712E" w:rsidRDefault="00F31B7C" w:rsidP="0063712E">
      <w:r>
        <w:t xml:space="preserve"> </w:t>
      </w:r>
      <w:proofErr w:type="spellStart"/>
      <w:r>
        <w:t>Berlo’s</w:t>
      </w:r>
      <w:proofErr w:type="spellEnd"/>
      <w:r>
        <w:t xml:space="preserve"> </w:t>
      </w:r>
      <w:r w:rsidRPr="00F31B7C">
        <w:t xml:space="preserve">SMCR </w:t>
      </w:r>
      <w:r>
        <w:t>m</w:t>
      </w:r>
      <w:r w:rsidRPr="00F31B7C">
        <w:t xml:space="preserve">odel of </w:t>
      </w:r>
      <w:r>
        <w:t>c</w:t>
      </w:r>
      <w:r w:rsidRPr="00F31B7C">
        <w:t>ommunication</w:t>
      </w:r>
      <w:r>
        <w:rPr>
          <w:rFonts w:ascii="Roboto" w:eastAsia="Times New Roman" w:hAnsi="Roboto" w:cs="Arial"/>
          <w:color w:val="333333"/>
          <w:kern w:val="36"/>
          <w:lang w:val="en-US" w:eastAsia="en-GB"/>
        </w:rPr>
        <w:t>.</w:t>
      </w:r>
    </w:p>
    <w:p w14:paraId="2F82DA5D" w14:textId="70E4BB1A" w:rsidR="00F31B7C" w:rsidRDefault="00F31B7C" w:rsidP="0063712E">
      <w:pPr>
        <w:shd w:val="clear" w:color="auto" w:fill="FFFFFF"/>
        <w:spacing w:before="100" w:beforeAutospacing="1" w:after="180" w:line="240" w:lineRule="auto"/>
        <w:outlineLvl w:val="0"/>
        <w:rPr>
          <w:rFonts w:eastAsia="Times New Roman" w:cstheme="minorHAnsi"/>
          <w:color w:val="333333"/>
          <w:kern w:val="36"/>
          <w:lang w:val="en-US" w:eastAsia="en-GB"/>
        </w:rPr>
      </w:pPr>
      <w:proofErr w:type="spellStart"/>
      <w:r>
        <w:rPr>
          <w:rFonts w:eastAsia="Times New Roman" w:cstheme="minorHAnsi"/>
          <w:color w:val="333333"/>
          <w:kern w:val="36"/>
          <w:lang w:val="en-US" w:eastAsia="en-GB"/>
        </w:rPr>
        <w:t>Berlo’s</w:t>
      </w:r>
      <w:proofErr w:type="spellEnd"/>
      <w:r>
        <w:rPr>
          <w:rFonts w:eastAsia="Times New Roman" w:cstheme="minorHAnsi"/>
          <w:color w:val="333333"/>
          <w:kern w:val="36"/>
          <w:lang w:val="en-US" w:eastAsia="en-GB"/>
        </w:rPr>
        <w:t xml:space="preserve"> Sender-Message-Channel-Receiver (SMCR) model of communication </w:t>
      </w:r>
      <w:r w:rsidR="0063712E">
        <w:rPr>
          <w:rFonts w:eastAsia="Times New Roman" w:cstheme="minorHAnsi"/>
          <w:color w:val="333333"/>
          <w:kern w:val="36"/>
          <w:lang w:val="en-US" w:eastAsia="en-GB"/>
        </w:rPr>
        <w:t xml:space="preserve">was evolved from Shannon and Weaver model of communication (1949) in 1960 by David </w:t>
      </w:r>
      <w:proofErr w:type="spellStart"/>
      <w:r w:rsidR="0063712E">
        <w:rPr>
          <w:rFonts w:eastAsia="Times New Roman" w:cstheme="minorHAnsi"/>
          <w:color w:val="333333"/>
          <w:kern w:val="36"/>
          <w:lang w:val="en-US" w:eastAsia="en-GB"/>
        </w:rPr>
        <w:t>Berlo</w:t>
      </w:r>
      <w:proofErr w:type="spellEnd"/>
      <w:r w:rsidR="0063712E">
        <w:rPr>
          <w:rFonts w:eastAsia="Times New Roman" w:cstheme="minorHAnsi"/>
          <w:color w:val="333333"/>
          <w:kern w:val="36"/>
          <w:lang w:val="en-US" w:eastAsia="en-GB"/>
        </w:rPr>
        <w:t>.</w:t>
      </w:r>
      <w:r w:rsidR="0063712E" w:rsidRPr="0063712E">
        <w:t xml:space="preserve"> </w:t>
      </w:r>
      <w:r w:rsidR="0063712E" w:rsidRPr="0063712E">
        <w:rPr>
          <w:rFonts w:eastAsia="Times New Roman" w:cstheme="minorHAnsi"/>
          <w:color w:val="333333"/>
          <w:kern w:val="36"/>
          <w:lang w:val="en-US" w:eastAsia="en-GB"/>
        </w:rPr>
        <w:t>He discussed the elements that affect each part of communication and improve its effectiveness.</w:t>
      </w:r>
      <w:r w:rsidR="0063712E">
        <w:rPr>
          <w:rFonts w:eastAsia="Times New Roman" w:cstheme="minorHAnsi"/>
          <w:color w:val="333333"/>
          <w:kern w:val="36"/>
          <w:lang w:val="en-US" w:eastAsia="en-GB"/>
        </w:rPr>
        <w:t xml:space="preserve"> </w:t>
      </w:r>
      <w:r w:rsidR="0063712E" w:rsidRPr="0063712E">
        <w:rPr>
          <w:rFonts w:eastAsia="Times New Roman" w:cstheme="minorHAnsi"/>
          <w:color w:val="333333"/>
          <w:kern w:val="36"/>
          <w:lang w:val="en-US" w:eastAsia="en-GB"/>
        </w:rPr>
        <w:t xml:space="preserve">The paradigm also </w:t>
      </w:r>
      <w:proofErr w:type="spellStart"/>
      <w:r w:rsidR="0063712E" w:rsidRPr="0063712E">
        <w:rPr>
          <w:rFonts w:eastAsia="Times New Roman" w:cstheme="minorHAnsi"/>
          <w:color w:val="333333"/>
          <w:kern w:val="36"/>
          <w:lang w:val="en-US" w:eastAsia="en-GB"/>
        </w:rPr>
        <w:t>emphasises</w:t>
      </w:r>
      <w:proofErr w:type="spellEnd"/>
      <w:r w:rsidR="0063712E" w:rsidRPr="0063712E">
        <w:rPr>
          <w:rFonts w:eastAsia="Times New Roman" w:cstheme="minorHAnsi"/>
          <w:color w:val="333333"/>
          <w:kern w:val="36"/>
          <w:lang w:val="en-US" w:eastAsia="en-GB"/>
        </w:rPr>
        <w:t xml:space="preserve"> encoding and decoding, which take place prior to the message being sent and received, respectively.</w:t>
      </w:r>
      <w:r w:rsidR="0063712E">
        <w:rPr>
          <w:rFonts w:eastAsia="Times New Roman" w:cstheme="minorHAnsi"/>
          <w:color w:val="333333"/>
          <w:kern w:val="36"/>
          <w:lang w:val="en-US" w:eastAsia="en-GB"/>
        </w:rPr>
        <w:t xml:space="preserve"> </w:t>
      </w:r>
      <w:r w:rsidR="0063712E" w:rsidRPr="0063712E">
        <w:rPr>
          <w:rFonts w:eastAsia="Times New Roman" w:cstheme="minorHAnsi"/>
          <w:color w:val="333333"/>
          <w:kern w:val="36"/>
          <w:lang w:val="en-US" w:eastAsia="en-GB"/>
        </w:rPr>
        <w:t xml:space="preserve">Four essential components make up </w:t>
      </w:r>
      <w:proofErr w:type="spellStart"/>
      <w:r w:rsidR="0063712E" w:rsidRPr="0063712E">
        <w:rPr>
          <w:rFonts w:eastAsia="Times New Roman" w:cstheme="minorHAnsi"/>
          <w:color w:val="333333"/>
          <w:kern w:val="36"/>
          <w:lang w:val="en-US" w:eastAsia="en-GB"/>
        </w:rPr>
        <w:t>Berlo's</w:t>
      </w:r>
      <w:proofErr w:type="spellEnd"/>
      <w:r w:rsidR="0063712E" w:rsidRPr="0063712E">
        <w:rPr>
          <w:rFonts w:eastAsia="Times New Roman" w:cstheme="minorHAnsi"/>
          <w:color w:val="333333"/>
          <w:kern w:val="36"/>
          <w:lang w:val="en-US" w:eastAsia="en-GB"/>
        </w:rPr>
        <w:t xml:space="preserve"> Model, which describes the communication process. Sender, message, channel, and receiver are these terms. Many different elements have an impact on each component.</w:t>
      </w:r>
    </w:p>
    <w:p w14:paraId="11EAB8A1" w14:textId="06E0ABDB" w:rsidR="0063712E" w:rsidRDefault="00001134" w:rsidP="0063712E">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Case study – Professor and the village people</w:t>
      </w:r>
    </w:p>
    <w:p w14:paraId="742D9412" w14:textId="13967A7E" w:rsidR="00001134" w:rsidRDefault="00001134" w:rsidP="0063712E">
      <w:pPr>
        <w:shd w:val="clear" w:color="auto" w:fill="FFFFFF"/>
        <w:spacing w:before="100" w:beforeAutospacing="1" w:after="180" w:line="240" w:lineRule="auto"/>
        <w:outlineLvl w:val="0"/>
        <w:rPr>
          <w:rFonts w:eastAsia="Times New Roman" w:cstheme="minorHAnsi"/>
          <w:color w:val="333333"/>
          <w:kern w:val="36"/>
          <w:lang w:val="en-US" w:eastAsia="en-GB"/>
        </w:rPr>
      </w:pPr>
    </w:p>
    <w:p w14:paraId="0EE5E24F" w14:textId="24279C76" w:rsidR="00001134" w:rsidRDefault="00001134" w:rsidP="0063712E">
      <w:pPr>
        <w:shd w:val="clear" w:color="auto" w:fill="FFFFFF"/>
        <w:spacing w:before="100" w:beforeAutospacing="1" w:after="180" w:line="240" w:lineRule="auto"/>
        <w:outlineLvl w:val="0"/>
        <w:rPr>
          <w:rFonts w:eastAsia="Times New Roman" w:cstheme="minorHAnsi"/>
          <w:color w:val="333333"/>
          <w:kern w:val="36"/>
          <w:lang w:val="en-US" w:eastAsia="en-GB"/>
        </w:rPr>
      </w:pPr>
    </w:p>
    <w:p w14:paraId="5513F32C" w14:textId="7964BA9E" w:rsidR="00001134" w:rsidRDefault="00001134" w:rsidP="0063712E">
      <w:pPr>
        <w:shd w:val="clear" w:color="auto" w:fill="FFFFFF"/>
        <w:spacing w:before="100" w:beforeAutospacing="1" w:after="180" w:line="240" w:lineRule="auto"/>
        <w:outlineLvl w:val="0"/>
        <w:rPr>
          <w:rFonts w:eastAsia="Times New Roman" w:cstheme="minorHAnsi"/>
          <w:color w:val="333333"/>
          <w:kern w:val="36"/>
          <w:lang w:val="en-US" w:eastAsia="en-GB"/>
        </w:rPr>
      </w:pPr>
    </w:p>
    <w:p w14:paraId="28584539" w14:textId="0BAEFB4D" w:rsidR="00001134" w:rsidRDefault="00001134" w:rsidP="0063712E">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 xml:space="preserve">2. Communication skills </w:t>
      </w:r>
    </w:p>
    <w:p w14:paraId="52EB7165" w14:textId="27DED05D" w:rsidR="00001134" w:rsidRDefault="007A4406" w:rsidP="0063712E">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Communication between people always had difficulties, what we are saying not all the time have been understood right or understood at all. Communication skills (verbal, non-verbal, listening) are tools for improvement of communication.</w:t>
      </w:r>
    </w:p>
    <w:p w14:paraId="578FAECD" w14:textId="177F6F7F" w:rsidR="00C81BD8" w:rsidRDefault="007A4406" w:rsidP="0063712E">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2.1</w:t>
      </w:r>
      <w:r w:rsidR="00041E74">
        <w:rPr>
          <w:rFonts w:eastAsia="Times New Roman" w:cstheme="minorHAnsi"/>
          <w:color w:val="333333"/>
          <w:kern w:val="36"/>
          <w:lang w:val="en-US" w:eastAsia="en-GB"/>
        </w:rPr>
        <w:t xml:space="preserve"> According to Quintanilla, K.</w:t>
      </w:r>
      <w:r>
        <w:rPr>
          <w:rFonts w:eastAsia="Times New Roman" w:cstheme="minorHAnsi"/>
          <w:color w:val="333333"/>
          <w:kern w:val="36"/>
          <w:lang w:val="en-US" w:eastAsia="en-GB"/>
        </w:rPr>
        <w:t xml:space="preserve"> </w:t>
      </w:r>
      <w:r w:rsidR="00041E74">
        <w:rPr>
          <w:rFonts w:eastAsia="Times New Roman" w:cstheme="minorHAnsi"/>
          <w:color w:val="333333"/>
          <w:kern w:val="36"/>
          <w:lang w:val="en-US" w:eastAsia="en-GB"/>
        </w:rPr>
        <w:t>(  ) v</w:t>
      </w:r>
      <w:r w:rsidR="00427D98" w:rsidRPr="00427D98">
        <w:rPr>
          <w:rFonts w:eastAsia="Times New Roman" w:cstheme="minorHAnsi"/>
          <w:color w:val="333333"/>
          <w:kern w:val="36"/>
          <w:lang w:val="en-US" w:eastAsia="en-GB"/>
        </w:rPr>
        <w:t>erbal communication includes both the words we use and the filler we use. Language is used to create verbal messages. Accurate verbal message interpretations from others are necessary for effective communication since meaning is co-created. If not, people won't understand the meanings of the words you use to convey. As a professional, you must u</w:t>
      </w:r>
      <w:r w:rsidR="00041E74">
        <w:rPr>
          <w:rFonts w:eastAsia="Times New Roman" w:cstheme="minorHAnsi"/>
          <w:color w:val="333333"/>
          <w:kern w:val="36"/>
          <w:lang w:val="en-US" w:eastAsia="en-GB"/>
        </w:rPr>
        <w:t>se</w:t>
      </w:r>
      <w:r w:rsidR="00427D98" w:rsidRPr="00427D98">
        <w:rPr>
          <w:rFonts w:eastAsia="Times New Roman" w:cstheme="minorHAnsi"/>
          <w:color w:val="333333"/>
          <w:kern w:val="36"/>
          <w:lang w:val="en-US" w:eastAsia="en-GB"/>
        </w:rPr>
        <w:t xml:space="preserve"> language effectively and develop your ability to decipher the messages of others.</w:t>
      </w:r>
    </w:p>
    <w:p w14:paraId="46DF836F" w14:textId="3C866031" w:rsidR="00C81BD8" w:rsidRDefault="00C81BD8" w:rsidP="0063712E">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Verbal communication contains two parts: oral or speaking and written. Oral skills are based on some characteristics such as eye-contact, clarity, sincerity and empathy.</w:t>
      </w:r>
    </w:p>
    <w:p w14:paraId="0A24FC10" w14:textId="09B58354" w:rsidR="00C81BD8" w:rsidRDefault="00C81BD8" w:rsidP="00F730F2">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Writing skills are very important too</w:t>
      </w:r>
      <w:r w:rsidR="00F730F2">
        <w:rPr>
          <w:rFonts w:eastAsia="Times New Roman" w:cstheme="minorHAnsi"/>
          <w:color w:val="333333"/>
          <w:kern w:val="36"/>
          <w:lang w:val="en-US" w:eastAsia="en-GB"/>
        </w:rPr>
        <w:t xml:space="preserve"> as we need to use</w:t>
      </w:r>
      <w:r w:rsidR="00F730F2" w:rsidRPr="00F730F2">
        <w:rPr>
          <w:rFonts w:eastAsia="Times New Roman" w:cstheme="minorHAnsi"/>
          <w:color w:val="333333"/>
          <w:kern w:val="36"/>
          <w:lang w:val="en-US" w:eastAsia="en-GB"/>
        </w:rPr>
        <w:t xml:space="preserve"> acceptable words and be aware of your audience.</w:t>
      </w:r>
      <w:r w:rsidR="00F730F2">
        <w:rPr>
          <w:rFonts w:eastAsia="Times New Roman" w:cstheme="minorHAnsi"/>
          <w:color w:val="333333"/>
          <w:kern w:val="36"/>
          <w:lang w:val="en-US" w:eastAsia="en-GB"/>
        </w:rPr>
        <w:t xml:space="preserve"> </w:t>
      </w:r>
      <w:r w:rsidR="00F730F2" w:rsidRPr="00F730F2">
        <w:rPr>
          <w:rFonts w:eastAsia="Times New Roman" w:cstheme="minorHAnsi"/>
          <w:color w:val="333333"/>
          <w:kern w:val="36"/>
          <w:lang w:val="en-US" w:eastAsia="en-GB"/>
        </w:rPr>
        <w:t>Us</w:t>
      </w:r>
      <w:r w:rsidR="00F730F2">
        <w:rPr>
          <w:rFonts w:eastAsia="Times New Roman" w:cstheme="minorHAnsi"/>
          <w:color w:val="333333"/>
          <w:kern w:val="36"/>
          <w:lang w:val="en-US" w:eastAsia="en-GB"/>
        </w:rPr>
        <w:t>ing</w:t>
      </w:r>
      <w:r w:rsidR="00F730F2" w:rsidRPr="00F730F2">
        <w:rPr>
          <w:rFonts w:eastAsia="Times New Roman" w:cstheme="minorHAnsi"/>
          <w:color w:val="333333"/>
          <w:kern w:val="36"/>
          <w:lang w:val="en-US" w:eastAsia="en-GB"/>
        </w:rPr>
        <w:t xml:space="preserve"> formal language when writing to someone you don't know; avoid using slang or everyday </w:t>
      </w:r>
      <w:r w:rsidR="00DF0EB1" w:rsidRPr="00F730F2">
        <w:rPr>
          <w:rFonts w:eastAsia="Times New Roman" w:cstheme="minorHAnsi"/>
          <w:color w:val="333333"/>
          <w:kern w:val="36"/>
          <w:lang w:val="en-US" w:eastAsia="en-GB"/>
        </w:rPr>
        <w:t>language and</w:t>
      </w:r>
      <w:r w:rsidR="00F730F2" w:rsidRPr="00F730F2">
        <w:rPr>
          <w:rFonts w:eastAsia="Times New Roman" w:cstheme="minorHAnsi"/>
          <w:color w:val="333333"/>
          <w:kern w:val="36"/>
          <w:lang w:val="en-US" w:eastAsia="en-GB"/>
        </w:rPr>
        <w:t xml:space="preserve"> adhere to all letter-writing conventions.</w:t>
      </w:r>
    </w:p>
    <w:p w14:paraId="137BF59A" w14:textId="1B9BDED2" w:rsidR="00DF0EB1" w:rsidRDefault="00DF0EB1" w:rsidP="00F730F2">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 xml:space="preserve">2.2 Nonverbal </w:t>
      </w:r>
      <w:r w:rsidR="00B175AA">
        <w:rPr>
          <w:rFonts w:eastAsia="Times New Roman" w:cstheme="minorHAnsi"/>
          <w:color w:val="333333"/>
          <w:kern w:val="36"/>
          <w:lang w:val="en-US" w:eastAsia="en-GB"/>
        </w:rPr>
        <w:t xml:space="preserve">communication. </w:t>
      </w:r>
    </w:p>
    <w:p w14:paraId="45BFCF24" w14:textId="018642A5" w:rsidR="00B175AA" w:rsidRDefault="00B175AA" w:rsidP="00F730F2">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 xml:space="preserve">Nonverbal communication also known as body language </w:t>
      </w:r>
    </w:p>
    <w:p w14:paraId="0EE50D91" w14:textId="7BE5DE19" w:rsidR="00C81BD8" w:rsidRDefault="00C81BD8" w:rsidP="0063712E">
      <w:pPr>
        <w:shd w:val="clear" w:color="auto" w:fill="FFFFFF"/>
        <w:spacing w:before="100" w:beforeAutospacing="1" w:after="180" w:line="240" w:lineRule="auto"/>
        <w:outlineLvl w:val="0"/>
        <w:rPr>
          <w:rFonts w:eastAsia="Times New Roman" w:cstheme="minorHAnsi"/>
          <w:color w:val="333333"/>
          <w:kern w:val="36"/>
          <w:lang w:val="en-US" w:eastAsia="en-GB"/>
        </w:rPr>
      </w:pPr>
      <w:r>
        <w:rPr>
          <w:rFonts w:eastAsia="Times New Roman" w:cstheme="minorHAnsi"/>
          <w:color w:val="333333"/>
          <w:kern w:val="36"/>
          <w:lang w:val="en-US" w:eastAsia="en-GB"/>
        </w:rPr>
        <w:t xml:space="preserve"> </w:t>
      </w:r>
    </w:p>
    <w:p w14:paraId="2F699032" w14:textId="77777777" w:rsidR="00001134" w:rsidRPr="0063712E" w:rsidRDefault="00001134" w:rsidP="0063712E">
      <w:pPr>
        <w:shd w:val="clear" w:color="auto" w:fill="FFFFFF"/>
        <w:spacing w:before="100" w:beforeAutospacing="1" w:after="180" w:line="240" w:lineRule="auto"/>
        <w:outlineLvl w:val="0"/>
        <w:rPr>
          <w:rFonts w:eastAsia="Times New Roman" w:cstheme="minorHAnsi"/>
          <w:color w:val="333333"/>
          <w:kern w:val="36"/>
          <w:lang w:val="en-US" w:eastAsia="en-GB"/>
        </w:rPr>
      </w:pPr>
    </w:p>
    <w:p w14:paraId="00CFF804" w14:textId="4EA69373" w:rsidR="00F31B7C" w:rsidRDefault="00F31B7C" w:rsidP="005944F9"/>
    <w:p w14:paraId="05E6EAD7" w14:textId="77777777" w:rsidR="00DF1D46" w:rsidRDefault="00DF1D46" w:rsidP="00DF1D46"/>
    <w:p w14:paraId="1A6598FF" w14:textId="77777777" w:rsidR="006C3067" w:rsidRDefault="006C3067" w:rsidP="006C3067"/>
    <w:p w14:paraId="71669B8A" w14:textId="77777777" w:rsidR="00812B42" w:rsidRDefault="00812B42"/>
    <w:p w14:paraId="7C5FFE03" w14:textId="77777777" w:rsidR="00812B42" w:rsidRDefault="00812B42"/>
    <w:sectPr w:rsidR="00812B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A206B"/>
    <w:multiLevelType w:val="multilevel"/>
    <w:tmpl w:val="06BA88B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844393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257"/>
    <w:rsid w:val="00001134"/>
    <w:rsid w:val="00041E74"/>
    <w:rsid w:val="000A6FBD"/>
    <w:rsid w:val="000F1257"/>
    <w:rsid w:val="00120D97"/>
    <w:rsid w:val="001E0A0E"/>
    <w:rsid w:val="00315CC7"/>
    <w:rsid w:val="003A59AD"/>
    <w:rsid w:val="00427D98"/>
    <w:rsid w:val="004E10D7"/>
    <w:rsid w:val="005944F9"/>
    <w:rsid w:val="0063712E"/>
    <w:rsid w:val="006A70B5"/>
    <w:rsid w:val="006C3067"/>
    <w:rsid w:val="007A4406"/>
    <w:rsid w:val="00812B42"/>
    <w:rsid w:val="00A80619"/>
    <w:rsid w:val="00AE06E7"/>
    <w:rsid w:val="00B175AA"/>
    <w:rsid w:val="00C81BD8"/>
    <w:rsid w:val="00D80089"/>
    <w:rsid w:val="00DF0EB1"/>
    <w:rsid w:val="00DF1D46"/>
    <w:rsid w:val="00F31B7C"/>
    <w:rsid w:val="00F730F2"/>
    <w:rsid w:val="00FB7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CADA9"/>
  <w15:chartTrackingRefBased/>
  <w15:docId w15:val="{D5DDA6EA-15E4-40BB-90CF-3E8541233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2B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B4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E0A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759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2270</TotalTime>
  <Pages>5</Pages>
  <Words>1129</Words>
  <Characters>6436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12</cp:revision>
  <dcterms:created xsi:type="dcterms:W3CDTF">2022-10-24T14:46:00Z</dcterms:created>
  <dcterms:modified xsi:type="dcterms:W3CDTF">2023-01-01T21:49:00Z</dcterms:modified>
</cp:coreProperties>
</file>