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p w14:paraId="182C0413" w14:textId="77777777" w:rsidR="00D5379F" w:rsidRPr="00E76CD1" w:rsidRDefault="00D5379F" w:rsidP="00E76CD1">
      <w:pPr>
        <w:spacing w:line="360" w:lineRule="auto"/>
        <w:jc w:val="both"/>
        <w:rPr>
          <w:b/>
          <w:sz w:val="24"/>
          <w:szCs w:val="24"/>
        </w:rPr>
      </w:pPr>
      <w:r w:rsidRPr="00E76CD1">
        <w:rPr>
          <w:b/>
          <w:noProof/>
          <w:sz w:val="24"/>
          <w:szCs w:val="24"/>
        </w:rPr>
        <w:drawing>
          <wp:inline distT="0" distB="0" distL="0" distR="0" wp14:anchorId="15B5E23B" wp14:editId="55C28F22">
            <wp:extent cx="3611053" cy="1380490"/>
            <wp:effectExtent l="0" t="0" r="8890" b="0"/>
            <wp:docPr id="664504745"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64504745" name=""/>
                    <pic:cNvPicPr/>
                  </pic:nvPicPr>
                  <pic:blipFill>
                    <a:blip r:embed="rId7"/>
                    <a:stretch>
                      <a:fillRect/>
                    </a:stretch>
                  </pic:blipFill>
                  <pic:spPr>
                    <a:xfrm>
                      <a:off x="0" y="0"/>
                      <a:ext cx="3630140" cy="1387787"/>
                    </a:xfrm>
                    <a:prstGeom prst="rect">
                      <a:avLst/>
                    </a:prstGeom>
                  </pic:spPr>
                </pic:pic>
              </a:graphicData>
            </a:graphic>
          </wp:inline>
        </w:drawing>
      </w:r>
    </w:p>
    <w:p w14:paraId="3434991A" w14:textId="77777777" w:rsidR="00D5379F" w:rsidRPr="00E76CD1" w:rsidRDefault="00D5379F" w:rsidP="00E76CD1">
      <w:pPr>
        <w:spacing w:line="360" w:lineRule="auto"/>
        <w:jc w:val="both"/>
        <w:rPr>
          <w:b/>
          <w:sz w:val="24"/>
          <w:szCs w:val="24"/>
        </w:rPr>
      </w:pPr>
    </w:p>
    <w:p w14:paraId="55700E4D" w14:textId="77777777" w:rsidR="00040F61" w:rsidRDefault="00040F61" w:rsidP="00E76CD1">
      <w:pPr>
        <w:spacing w:line="360" w:lineRule="auto"/>
        <w:jc w:val="center"/>
        <w:rPr>
          <w:b/>
          <w:sz w:val="24"/>
          <w:szCs w:val="24"/>
        </w:rPr>
      </w:pPr>
    </w:p>
    <w:p w14:paraId="56410D3F" w14:textId="77777777" w:rsidR="00040F61" w:rsidRDefault="00040F61" w:rsidP="00E76CD1">
      <w:pPr>
        <w:spacing w:line="360" w:lineRule="auto"/>
        <w:jc w:val="center"/>
        <w:rPr>
          <w:b/>
          <w:sz w:val="24"/>
          <w:szCs w:val="24"/>
        </w:rPr>
      </w:pPr>
    </w:p>
    <w:p w14:paraId="3D329AE3" w14:textId="77777777" w:rsidR="009C4DF3" w:rsidRDefault="009C4DF3" w:rsidP="00E76CD1">
      <w:pPr>
        <w:spacing w:line="360" w:lineRule="auto"/>
        <w:jc w:val="center"/>
        <w:rPr>
          <w:b/>
          <w:sz w:val="24"/>
          <w:szCs w:val="24"/>
        </w:rPr>
      </w:pPr>
    </w:p>
    <w:p w14:paraId="401DFF63" w14:textId="77777777" w:rsidR="009C4DF3" w:rsidRDefault="009C4DF3" w:rsidP="00E76CD1">
      <w:pPr>
        <w:spacing w:line="360" w:lineRule="auto"/>
        <w:jc w:val="center"/>
        <w:rPr>
          <w:b/>
          <w:sz w:val="24"/>
          <w:szCs w:val="24"/>
        </w:rPr>
      </w:pPr>
    </w:p>
    <w:p w14:paraId="78C663E1" w14:textId="596CDB18" w:rsidR="00D5379F" w:rsidRPr="00E76CD1" w:rsidRDefault="00D5379F" w:rsidP="00E76CD1">
      <w:pPr>
        <w:spacing w:line="360" w:lineRule="auto"/>
        <w:jc w:val="center"/>
        <w:rPr>
          <w:b/>
          <w:sz w:val="24"/>
          <w:szCs w:val="24"/>
        </w:rPr>
      </w:pPr>
      <w:r w:rsidRPr="00E76CD1">
        <w:rPr>
          <w:b/>
          <w:sz w:val="24"/>
          <w:szCs w:val="24"/>
        </w:rPr>
        <w:t>Student name:</w:t>
      </w:r>
      <w:r w:rsidR="00322ED4">
        <w:rPr>
          <w:b/>
          <w:sz w:val="24"/>
          <w:szCs w:val="24"/>
        </w:rPr>
        <w:t xml:space="preserve"> Mihaela Calin</w:t>
      </w:r>
    </w:p>
    <w:p w14:paraId="16C072DA" w14:textId="0806C5CF" w:rsidR="00071958" w:rsidRPr="000635E6" w:rsidRDefault="00D5379F" w:rsidP="000635E6">
      <w:pPr>
        <w:jc w:val="center"/>
        <w:rPr>
          <w:b/>
          <w:bCs/>
          <w:sz w:val="24"/>
          <w:szCs w:val="24"/>
        </w:rPr>
      </w:pPr>
      <w:r w:rsidRPr="00E76CD1">
        <w:rPr>
          <w:b/>
          <w:sz w:val="24"/>
          <w:szCs w:val="24"/>
        </w:rPr>
        <w:t>Student ID number:</w:t>
      </w:r>
      <w:r w:rsidR="00322ED4" w:rsidRPr="00322ED4">
        <w:rPr>
          <w:rFonts w:ascii="Times New Roman" w:hAnsi="Times New Roman" w:cs="Times New Roman"/>
          <w:sz w:val="24"/>
          <w:szCs w:val="24"/>
        </w:rPr>
        <w:t xml:space="preserve"> </w:t>
      </w:r>
      <w:r w:rsidR="00322ED4" w:rsidRPr="00071958">
        <w:rPr>
          <w:b/>
          <w:bCs/>
          <w:sz w:val="24"/>
          <w:szCs w:val="24"/>
        </w:rPr>
        <w:t>2226828</w:t>
      </w:r>
    </w:p>
    <w:p w14:paraId="2ADF5E53" w14:textId="77777777" w:rsidR="00D5379F" w:rsidRPr="00E76CD1" w:rsidRDefault="00D5379F" w:rsidP="00E76CD1">
      <w:pPr>
        <w:spacing w:line="360" w:lineRule="auto"/>
        <w:jc w:val="center"/>
        <w:rPr>
          <w:b/>
          <w:sz w:val="24"/>
          <w:szCs w:val="24"/>
        </w:rPr>
      </w:pPr>
      <w:r w:rsidRPr="00E76CD1">
        <w:rPr>
          <w:b/>
          <w:sz w:val="24"/>
          <w:szCs w:val="24"/>
        </w:rPr>
        <w:t>Programme: BA (Hons) International Hotel Management</w:t>
      </w:r>
    </w:p>
    <w:p w14:paraId="014E60FC" w14:textId="77777777" w:rsidR="00D5379F" w:rsidRPr="00E76CD1" w:rsidRDefault="00D5379F" w:rsidP="00E76CD1">
      <w:pPr>
        <w:spacing w:line="360" w:lineRule="auto"/>
        <w:jc w:val="center"/>
        <w:rPr>
          <w:b/>
          <w:sz w:val="24"/>
          <w:szCs w:val="24"/>
        </w:rPr>
      </w:pPr>
      <w:r w:rsidRPr="00E76CD1">
        <w:rPr>
          <w:b/>
          <w:sz w:val="24"/>
          <w:szCs w:val="24"/>
        </w:rPr>
        <w:t>Module: Sustainable Hospitality &amp; Tourism Management</w:t>
      </w:r>
    </w:p>
    <w:p w14:paraId="62CA11AF" w14:textId="77777777" w:rsidR="00D5379F" w:rsidRPr="00E76CD1" w:rsidRDefault="00D5379F" w:rsidP="00E76CD1">
      <w:pPr>
        <w:spacing w:line="360" w:lineRule="auto"/>
        <w:jc w:val="center"/>
        <w:rPr>
          <w:b/>
          <w:sz w:val="24"/>
          <w:szCs w:val="24"/>
        </w:rPr>
      </w:pPr>
      <w:r w:rsidRPr="00E76CD1">
        <w:rPr>
          <w:b/>
          <w:sz w:val="24"/>
          <w:szCs w:val="24"/>
        </w:rPr>
        <w:t>Module code: BMIH5006</w:t>
      </w:r>
    </w:p>
    <w:p w14:paraId="2918E9A8" w14:textId="77777777" w:rsidR="00D5379F" w:rsidRPr="00E76CD1" w:rsidRDefault="00D5379F" w:rsidP="00E76CD1">
      <w:pPr>
        <w:spacing w:line="360" w:lineRule="auto"/>
        <w:jc w:val="center"/>
        <w:rPr>
          <w:b/>
          <w:sz w:val="24"/>
          <w:szCs w:val="24"/>
        </w:rPr>
      </w:pPr>
      <w:r w:rsidRPr="00E76CD1">
        <w:rPr>
          <w:b/>
          <w:sz w:val="24"/>
          <w:szCs w:val="24"/>
        </w:rPr>
        <w:t>Assignment Title: Essay</w:t>
      </w:r>
    </w:p>
    <w:p w14:paraId="5472F256" w14:textId="0E8BABB6" w:rsidR="00E9131A" w:rsidRDefault="00DC242A" w:rsidP="00E76CD1">
      <w:pPr>
        <w:spacing w:line="360" w:lineRule="auto"/>
        <w:jc w:val="center"/>
        <w:rPr>
          <w:b/>
          <w:sz w:val="24"/>
          <w:szCs w:val="24"/>
        </w:rPr>
      </w:pPr>
      <w:r>
        <w:rPr>
          <w:b/>
          <w:sz w:val="24"/>
          <w:szCs w:val="24"/>
        </w:rPr>
        <w:t>Lecturer:</w:t>
      </w:r>
      <w:r w:rsidR="00A32280">
        <w:rPr>
          <w:b/>
          <w:sz w:val="24"/>
          <w:szCs w:val="24"/>
        </w:rPr>
        <w:t>Lisa</w:t>
      </w:r>
      <w:r w:rsidR="002326EC">
        <w:rPr>
          <w:b/>
          <w:sz w:val="24"/>
          <w:szCs w:val="24"/>
        </w:rPr>
        <w:t>-Marie Bas</w:t>
      </w:r>
      <w:r w:rsidR="007475FC">
        <w:rPr>
          <w:b/>
          <w:sz w:val="24"/>
          <w:szCs w:val="24"/>
        </w:rPr>
        <w:t>sler</w:t>
      </w:r>
    </w:p>
    <w:p w14:paraId="7F8C94D9" w14:textId="474C5258" w:rsidR="00E9131A" w:rsidRDefault="001C4D5E" w:rsidP="00E76CD1">
      <w:pPr>
        <w:spacing w:line="360" w:lineRule="auto"/>
        <w:jc w:val="center"/>
        <w:rPr>
          <w:b/>
          <w:sz w:val="24"/>
          <w:szCs w:val="24"/>
        </w:rPr>
      </w:pPr>
      <w:r>
        <w:rPr>
          <w:b/>
          <w:sz w:val="24"/>
          <w:szCs w:val="24"/>
        </w:rPr>
        <w:t>Submission Date:21/10/2024</w:t>
      </w:r>
    </w:p>
    <w:p w14:paraId="15EB7C2D" w14:textId="77777777" w:rsidR="00E9131A" w:rsidRDefault="00E9131A" w:rsidP="00E76CD1">
      <w:pPr>
        <w:spacing w:line="360" w:lineRule="auto"/>
        <w:jc w:val="center"/>
        <w:rPr>
          <w:b/>
          <w:sz w:val="24"/>
          <w:szCs w:val="24"/>
        </w:rPr>
      </w:pPr>
    </w:p>
    <w:p w14:paraId="69FCA79B" w14:textId="77777777" w:rsidR="00E9131A" w:rsidRDefault="00E9131A" w:rsidP="00E76CD1">
      <w:pPr>
        <w:spacing w:line="360" w:lineRule="auto"/>
        <w:jc w:val="center"/>
        <w:rPr>
          <w:b/>
          <w:sz w:val="24"/>
          <w:szCs w:val="24"/>
        </w:rPr>
      </w:pPr>
    </w:p>
    <w:p w14:paraId="2B5F7480" w14:textId="77777777" w:rsidR="00E9131A" w:rsidRDefault="00E9131A" w:rsidP="00E76CD1">
      <w:pPr>
        <w:spacing w:line="360" w:lineRule="auto"/>
        <w:jc w:val="center"/>
        <w:rPr>
          <w:b/>
          <w:sz w:val="24"/>
          <w:szCs w:val="24"/>
        </w:rPr>
      </w:pPr>
    </w:p>
    <w:p w14:paraId="49D63387" w14:textId="77777777" w:rsidR="00E9131A" w:rsidRDefault="00E9131A" w:rsidP="00E76CD1">
      <w:pPr>
        <w:spacing w:line="360" w:lineRule="auto"/>
        <w:jc w:val="center"/>
        <w:rPr>
          <w:b/>
          <w:sz w:val="24"/>
          <w:szCs w:val="24"/>
        </w:rPr>
      </w:pPr>
    </w:p>
    <w:p w14:paraId="0845272F" w14:textId="77777777" w:rsidR="00E9131A" w:rsidRDefault="00E9131A" w:rsidP="00E76CD1">
      <w:pPr>
        <w:spacing w:line="360" w:lineRule="auto"/>
        <w:jc w:val="center"/>
        <w:rPr>
          <w:b/>
          <w:sz w:val="24"/>
          <w:szCs w:val="24"/>
        </w:rPr>
      </w:pPr>
    </w:p>
    <w:p w14:paraId="046D79D7" w14:textId="77777777" w:rsidR="00E9131A" w:rsidRDefault="00E9131A" w:rsidP="00E76CD1">
      <w:pPr>
        <w:spacing w:line="360" w:lineRule="auto"/>
        <w:jc w:val="center"/>
        <w:rPr>
          <w:b/>
          <w:sz w:val="24"/>
          <w:szCs w:val="24"/>
        </w:rPr>
      </w:pPr>
    </w:p>
    <w:p w14:paraId="36524050" w14:textId="77777777" w:rsidR="00E9131A" w:rsidRDefault="00E9131A" w:rsidP="00E76CD1">
      <w:pPr>
        <w:spacing w:line="360" w:lineRule="auto"/>
        <w:jc w:val="center"/>
        <w:rPr>
          <w:b/>
          <w:sz w:val="24"/>
          <w:szCs w:val="24"/>
        </w:rPr>
      </w:pPr>
    </w:p>
    <w:p w14:paraId="42DEACD0" w14:textId="77777777" w:rsidR="00E9131A" w:rsidRDefault="00E9131A" w:rsidP="00E76CD1">
      <w:pPr>
        <w:spacing w:line="360" w:lineRule="auto"/>
        <w:jc w:val="center"/>
        <w:rPr>
          <w:b/>
          <w:sz w:val="24"/>
          <w:szCs w:val="24"/>
        </w:rPr>
      </w:pPr>
    </w:p>
    <w:p w14:paraId="3EA30754" w14:textId="77777777" w:rsidR="00E9131A" w:rsidRDefault="00E9131A" w:rsidP="00E76CD1">
      <w:pPr>
        <w:spacing w:line="360" w:lineRule="auto"/>
        <w:jc w:val="center"/>
        <w:rPr>
          <w:b/>
          <w:sz w:val="24"/>
          <w:szCs w:val="24"/>
        </w:rPr>
      </w:pPr>
    </w:p>
    <w:p w14:paraId="7DA21E09" w14:textId="77777777" w:rsidR="00E9131A" w:rsidRDefault="00E9131A" w:rsidP="00E76CD1">
      <w:pPr>
        <w:spacing w:line="360" w:lineRule="auto"/>
        <w:jc w:val="center"/>
        <w:rPr>
          <w:b/>
          <w:sz w:val="24"/>
          <w:szCs w:val="24"/>
        </w:rPr>
      </w:pPr>
    </w:p>
    <w:p w14:paraId="487C0560" w14:textId="77777777" w:rsidR="00E9131A" w:rsidRDefault="00E9131A" w:rsidP="00E76CD1">
      <w:pPr>
        <w:spacing w:line="360" w:lineRule="auto"/>
        <w:jc w:val="center"/>
        <w:rPr>
          <w:b/>
          <w:sz w:val="24"/>
          <w:szCs w:val="24"/>
        </w:rPr>
      </w:pPr>
    </w:p>
    <w:p w14:paraId="31BB6607" w14:textId="77777777" w:rsidR="00E9131A" w:rsidRDefault="00E9131A" w:rsidP="00E76CD1">
      <w:pPr>
        <w:spacing w:line="360" w:lineRule="auto"/>
        <w:jc w:val="center"/>
        <w:rPr>
          <w:b/>
          <w:sz w:val="24"/>
          <w:szCs w:val="24"/>
        </w:rPr>
      </w:pPr>
    </w:p>
    <w:p w14:paraId="7BF470DA" w14:textId="77777777" w:rsidR="00E9131A" w:rsidRDefault="00E9131A" w:rsidP="00E76CD1">
      <w:pPr>
        <w:spacing w:line="360" w:lineRule="auto"/>
        <w:jc w:val="center"/>
        <w:rPr>
          <w:b/>
          <w:sz w:val="24"/>
          <w:szCs w:val="24"/>
        </w:rPr>
      </w:pPr>
    </w:p>
    <w:p w14:paraId="1CCADD21" w14:textId="77777777" w:rsidR="00E9131A" w:rsidRDefault="00E9131A" w:rsidP="00E76CD1">
      <w:pPr>
        <w:spacing w:line="360" w:lineRule="auto"/>
        <w:jc w:val="center"/>
        <w:rPr>
          <w:b/>
          <w:sz w:val="24"/>
          <w:szCs w:val="24"/>
        </w:rPr>
      </w:pPr>
    </w:p>
    <w:p w14:paraId="562AB239" w14:textId="77777777" w:rsidR="00E9131A" w:rsidRDefault="00E9131A" w:rsidP="00E76CD1">
      <w:pPr>
        <w:spacing w:line="360" w:lineRule="auto"/>
        <w:jc w:val="center"/>
        <w:rPr>
          <w:b/>
          <w:sz w:val="24"/>
          <w:szCs w:val="24"/>
        </w:rPr>
      </w:pPr>
    </w:p>
    <w:p w14:paraId="1CC83ED7" w14:textId="77777777" w:rsidR="00E9131A" w:rsidRPr="004A4A94" w:rsidRDefault="00E9131A" w:rsidP="00A024C2">
      <w:pPr>
        <w:spacing w:line="360" w:lineRule="auto"/>
        <w:rPr>
          <w:b/>
          <w:sz w:val="24"/>
          <w:szCs w:val="24"/>
        </w:rPr>
      </w:pPr>
    </w:p>
    <w:p w14:paraId="58495C4C" w14:textId="53AACD79" w:rsidR="00E9131A" w:rsidRPr="004A4A94" w:rsidRDefault="00A35D51" w:rsidP="00A024C2">
      <w:pPr>
        <w:spacing w:line="360" w:lineRule="auto"/>
        <w:rPr>
          <w:b/>
          <w:sz w:val="24"/>
          <w:szCs w:val="24"/>
        </w:rPr>
      </w:pPr>
      <w:r w:rsidRPr="004A4A94">
        <w:rPr>
          <w:b/>
          <w:sz w:val="24"/>
          <w:szCs w:val="24"/>
        </w:rPr>
        <w:t>A</w:t>
      </w:r>
      <w:r w:rsidR="00A024C2" w:rsidRPr="004A4A94">
        <w:rPr>
          <w:b/>
          <w:sz w:val="24"/>
          <w:szCs w:val="24"/>
        </w:rPr>
        <w:t>c</w:t>
      </w:r>
      <w:r w:rsidRPr="004A4A94">
        <w:rPr>
          <w:b/>
          <w:sz w:val="24"/>
          <w:szCs w:val="24"/>
        </w:rPr>
        <w:t>knowledgment Statment</w:t>
      </w:r>
    </w:p>
    <w:p w14:paraId="00000003" w14:textId="613DAF68" w:rsidR="000F2705" w:rsidRPr="00E76CD1" w:rsidRDefault="006D1C9C" w:rsidP="00A024C2">
      <w:pPr>
        <w:spacing w:line="360" w:lineRule="auto"/>
        <w:rPr>
          <w:b/>
          <w:sz w:val="24"/>
          <w:szCs w:val="24"/>
        </w:rPr>
      </w:pPr>
      <w:r w:rsidRPr="006D1C9C">
        <w:rPr>
          <w:sz w:val="24"/>
          <w:szCs w:val="24"/>
        </w:rPr>
        <w:t>I confirm that I have not used any AI tools in the research and creation of this assignment. I confirm that I have not presented any AI generated materials as my own work. I confirm I have copies of my draft, notes, and other resources I used, which I may be asked to provide in evidence.</w:t>
      </w:r>
      <w:r w:rsidR="00D5379F" w:rsidRPr="00E76CD1">
        <w:rPr>
          <w:b/>
          <w:sz w:val="24"/>
          <w:szCs w:val="24"/>
        </w:rPr>
        <w:br w:type="page"/>
      </w:r>
    </w:p>
    <w:p w14:paraId="00000004" w14:textId="77777777" w:rsidR="000F2705" w:rsidRPr="00E76CD1" w:rsidRDefault="001C4D5E" w:rsidP="00E76CD1">
      <w:pPr>
        <w:pStyle w:val="Normal1"/>
        <w:spacing w:line="360" w:lineRule="auto"/>
        <w:jc w:val="both"/>
        <w:rPr>
          <w:sz w:val="24"/>
          <w:szCs w:val="24"/>
        </w:rPr>
      </w:pPr>
      <w:r w:rsidRPr="00E76CD1">
        <w:rPr>
          <w:sz w:val="24"/>
          <w:szCs w:val="24"/>
        </w:rPr>
        <w:lastRenderedPageBreak/>
        <w:t>Sustainability has become a core focus in the global hospitality industry, with many businesses focusing in order to adopt eco-friendly practices into their business operation (</w:t>
      </w:r>
      <w:r w:rsidRPr="00E76CD1">
        <w:rPr>
          <w:color w:val="222222"/>
          <w:sz w:val="24"/>
          <w:szCs w:val="24"/>
          <w:highlight w:val="white"/>
        </w:rPr>
        <w:t xml:space="preserve">Sloan </w:t>
      </w:r>
      <w:r w:rsidRPr="00E76CD1">
        <w:rPr>
          <w:i/>
          <w:color w:val="222222"/>
          <w:sz w:val="24"/>
          <w:szCs w:val="24"/>
          <w:highlight w:val="white"/>
        </w:rPr>
        <w:t>et al</w:t>
      </w:r>
      <w:r w:rsidRPr="00E76CD1">
        <w:rPr>
          <w:color w:val="222222"/>
          <w:sz w:val="24"/>
          <w:szCs w:val="24"/>
          <w:highlight w:val="white"/>
        </w:rPr>
        <w:t>., 2017)</w:t>
      </w:r>
      <w:r w:rsidRPr="00E76CD1">
        <w:rPr>
          <w:sz w:val="24"/>
          <w:szCs w:val="24"/>
        </w:rPr>
        <w:t>. Marriott International is a key player in this area, having committed to minimising its environmental effect while yet meeting customer needs. Marriott, the world's largest hotel operator, understands the necessity of sustainable growth in addressing the industry's mounting environmental concerns in this dynamic business environment (Serve360, 2024).</w:t>
      </w:r>
    </w:p>
    <w:p w14:paraId="00000005" w14:textId="77777777" w:rsidR="000F2705" w:rsidRPr="00E76CD1" w:rsidRDefault="001C4D5E" w:rsidP="00E76CD1">
      <w:pPr>
        <w:pStyle w:val="Normal1"/>
        <w:spacing w:line="360" w:lineRule="auto"/>
        <w:jc w:val="both"/>
        <w:rPr>
          <w:sz w:val="24"/>
          <w:szCs w:val="24"/>
        </w:rPr>
      </w:pPr>
      <w:r w:rsidRPr="00E76CD1">
        <w:rPr>
          <w:sz w:val="24"/>
          <w:szCs w:val="24"/>
        </w:rPr>
        <w:t xml:space="preserve">This essay will explore Marriott International’s current sustainability practices, focusing on its effective approaches to corporate social responsibility. This study will analyse how Marriott balances profitability with responsible practices including a focus on reducing emissions, and waste as well as saving the use of unusual energy in the operation of the business. The report will also examine areas where the business can increase, proposing rainwater harvesting as a practical and effective solution in </w:t>
      </w:r>
      <w:r w:rsidRPr="00E76CD1">
        <w:rPr>
          <w:sz w:val="24"/>
          <w:szCs w:val="24"/>
        </w:rPr>
        <w:t xml:space="preserve">order to address the water scarcity concerns in specific regions. By the detailed evaluation of Marriott's sustainability initiatives as well as challenges, this study aims to offer effective insights into how the hotel giant can continue to promote eco-friendly as well as sustainable practices in this competitive and dynamic business environment. </w:t>
      </w:r>
    </w:p>
    <w:p w14:paraId="00000006" w14:textId="5B8A5E25" w:rsidR="000F2705" w:rsidRPr="00E76CD1" w:rsidRDefault="000F2705" w:rsidP="00E76CD1">
      <w:pPr>
        <w:pStyle w:val="Normal1"/>
        <w:spacing w:line="360" w:lineRule="auto"/>
        <w:jc w:val="both"/>
        <w:rPr>
          <w:b/>
          <w:sz w:val="24"/>
          <w:szCs w:val="24"/>
        </w:rPr>
      </w:pPr>
    </w:p>
    <w:p w14:paraId="00000007" w14:textId="42BDE39F" w:rsidR="000F2705" w:rsidRPr="00E76CD1" w:rsidRDefault="001C4D5E" w:rsidP="00E76CD1">
      <w:pPr>
        <w:pStyle w:val="Normal1"/>
        <w:spacing w:line="360" w:lineRule="auto"/>
        <w:jc w:val="both"/>
        <w:rPr>
          <w:sz w:val="24"/>
          <w:szCs w:val="24"/>
        </w:rPr>
      </w:pPr>
      <w:r w:rsidRPr="00E76CD1">
        <w:rPr>
          <w:sz w:val="24"/>
          <w:szCs w:val="24"/>
        </w:rPr>
        <w:t>Corporate Social responsibility focuses on the commitment of an organisation towards its ethical practices, community support and environmental protection</w:t>
      </w:r>
      <w:r w:rsidR="00093CFD" w:rsidRPr="00E76CD1">
        <w:rPr>
          <w:sz w:val="24"/>
          <w:szCs w:val="24"/>
        </w:rPr>
        <w:t xml:space="preserve"> (</w:t>
      </w:r>
      <w:r w:rsidR="00093CFD" w:rsidRPr="00E76CD1">
        <w:rPr>
          <w:color w:val="222222"/>
          <w:sz w:val="24"/>
          <w:szCs w:val="24"/>
          <w:highlight w:val="white"/>
        </w:rPr>
        <w:t>Rela</w:t>
      </w:r>
      <w:r w:rsidR="00093CFD" w:rsidRPr="00E76CD1">
        <w:rPr>
          <w:color w:val="222222"/>
          <w:sz w:val="24"/>
          <w:szCs w:val="24"/>
        </w:rPr>
        <w:t xml:space="preserve"> </w:t>
      </w:r>
      <w:r w:rsidR="00093CFD" w:rsidRPr="00E76CD1">
        <w:rPr>
          <w:i/>
          <w:iCs/>
          <w:color w:val="222222"/>
          <w:sz w:val="24"/>
          <w:szCs w:val="24"/>
        </w:rPr>
        <w:t>et al</w:t>
      </w:r>
      <w:r w:rsidR="00093CFD" w:rsidRPr="00E76CD1">
        <w:rPr>
          <w:sz w:val="24"/>
          <w:szCs w:val="24"/>
        </w:rPr>
        <w:t xml:space="preserve">., 2020) </w:t>
      </w:r>
      <w:r w:rsidRPr="00E76CD1">
        <w:rPr>
          <w:sz w:val="24"/>
          <w:szCs w:val="24"/>
        </w:rPr>
        <w:t xml:space="preserve">. By implementing CSR policies, Organisations show that they work ethically and do not violate human rights. Marriott International is extensively focusing on and expanding its strategic approaches towards sustainability in a multifaceted way. In this connection, </w:t>
      </w:r>
      <w:r w:rsidRPr="00E76CD1">
        <w:rPr>
          <w:b/>
          <w:sz w:val="24"/>
          <w:szCs w:val="24"/>
        </w:rPr>
        <w:t>Denise Naguib</w:t>
      </w:r>
      <w:r w:rsidRPr="00E76CD1">
        <w:rPr>
          <w:sz w:val="24"/>
          <w:szCs w:val="24"/>
        </w:rPr>
        <w:t>, Global vice president of Marriott's Sustainability and Supplier Diversity has taken an evolving approach to achieve sustainability with keeping balancing the local specific needs of each planner and property</w:t>
      </w:r>
      <w:r w:rsidR="00093CFD" w:rsidRPr="00E76CD1">
        <w:rPr>
          <w:sz w:val="24"/>
          <w:szCs w:val="24"/>
        </w:rPr>
        <w:t xml:space="preserve"> (</w:t>
      </w:r>
      <w:r w:rsidR="00093CFD" w:rsidRPr="00E76CD1">
        <w:rPr>
          <w:color w:val="222222"/>
          <w:sz w:val="24"/>
          <w:szCs w:val="24"/>
          <w:lang w:val="en-IN"/>
        </w:rPr>
        <w:t>W</w:t>
      </w:r>
      <w:r w:rsidR="00093CFD" w:rsidRPr="00093CFD">
        <w:rPr>
          <w:color w:val="222222"/>
          <w:sz w:val="24"/>
          <w:szCs w:val="24"/>
          <w:lang w:val="en-IN"/>
        </w:rPr>
        <w:t>econnectinternational</w:t>
      </w:r>
      <w:r w:rsidR="00093CFD" w:rsidRPr="00E76CD1">
        <w:rPr>
          <w:color w:val="222222"/>
          <w:sz w:val="24"/>
          <w:szCs w:val="24"/>
          <w:lang w:val="en-IN"/>
        </w:rPr>
        <w:t>, 2023)</w:t>
      </w:r>
      <w:r w:rsidRPr="00E76CD1">
        <w:rPr>
          <w:sz w:val="24"/>
          <w:szCs w:val="24"/>
        </w:rPr>
        <w:t xml:space="preserve">. To Marriott, sustainability and Corporate social responsibility are a core priority for its customers. As an international organisation, Marriott International has adopted ambitious goals around sustainability such as the mentioned hotel aims to </w:t>
      </w:r>
      <w:r w:rsidRPr="00E76CD1">
        <w:rPr>
          <w:b/>
          <w:sz w:val="24"/>
          <w:szCs w:val="24"/>
        </w:rPr>
        <w:t>locally source 50 per cent</w:t>
      </w:r>
      <w:r w:rsidRPr="00E76CD1">
        <w:rPr>
          <w:sz w:val="24"/>
          <w:szCs w:val="24"/>
        </w:rPr>
        <w:t xml:space="preserve"> of its products by 2025 as a part of Marriott's 2025 sustainability and Social impact goals</w:t>
      </w:r>
      <w:r w:rsidR="00177CE5" w:rsidRPr="00E76CD1">
        <w:rPr>
          <w:sz w:val="24"/>
          <w:szCs w:val="24"/>
        </w:rPr>
        <w:t xml:space="preserve"> (</w:t>
      </w:r>
      <w:r w:rsidR="00177CE5" w:rsidRPr="00E76CD1">
        <w:rPr>
          <w:color w:val="222222"/>
          <w:sz w:val="24"/>
          <w:szCs w:val="24"/>
          <w:lang w:val="en-IN"/>
        </w:rPr>
        <w:t>S</w:t>
      </w:r>
      <w:r w:rsidR="00177CE5" w:rsidRPr="00177CE5">
        <w:rPr>
          <w:color w:val="222222"/>
          <w:sz w:val="24"/>
          <w:szCs w:val="24"/>
          <w:lang w:val="en-IN"/>
        </w:rPr>
        <w:t>tb</w:t>
      </w:r>
      <w:r w:rsidR="00177CE5" w:rsidRPr="00E76CD1">
        <w:rPr>
          <w:color w:val="222222"/>
          <w:sz w:val="24"/>
          <w:szCs w:val="24"/>
          <w:lang w:val="en-IN"/>
        </w:rPr>
        <w:t>, 2024)</w:t>
      </w:r>
      <w:r w:rsidRPr="00E76CD1">
        <w:rPr>
          <w:sz w:val="24"/>
          <w:szCs w:val="24"/>
        </w:rPr>
        <w:t xml:space="preserve">. The mentioned company focuses on reducing its overall waste to landfill by 45 per </w:t>
      </w:r>
      <w:r w:rsidRPr="00E76CD1">
        <w:rPr>
          <w:sz w:val="24"/>
          <w:szCs w:val="24"/>
        </w:rPr>
        <w:lastRenderedPageBreak/>
        <w:t>cent and cutting food waste by half. Marriott is c</w:t>
      </w:r>
      <w:r w:rsidRPr="00E76CD1">
        <w:rPr>
          <w:sz w:val="24"/>
          <w:szCs w:val="24"/>
        </w:rPr>
        <w:t xml:space="preserve">ommitted to establishing a science-based emission reduction and targets to reach </w:t>
      </w:r>
      <w:r w:rsidRPr="00E76CD1">
        <w:rPr>
          <w:b/>
          <w:sz w:val="24"/>
          <w:szCs w:val="24"/>
        </w:rPr>
        <w:t>net zero emission</w:t>
      </w:r>
      <w:r w:rsidRPr="00E76CD1">
        <w:rPr>
          <w:sz w:val="24"/>
          <w:szCs w:val="24"/>
        </w:rPr>
        <w:t>s by 2050 (</w:t>
      </w:r>
      <w:r w:rsidRPr="00E76CD1">
        <w:rPr>
          <w:color w:val="222222"/>
          <w:sz w:val="24"/>
          <w:szCs w:val="24"/>
          <w:highlight w:val="white"/>
        </w:rPr>
        <w:t>Marriottbonvoyevents, 2024)</w:t>
      </w:r>
      <w:r w:rsidRPr="00E76CD1">
        <w:rPr>
          <w:sz w:val="24"/>
          <w:szCs w:val="24"/>
        </w:rPr>
        <w:t xml:space="preserve">. Side by side the mentioned hotel has signed on to the </w:t>
      </w:r>
      <w:r w:rsidRPr="00E76CD1">
        <w:rPr>
          <w:b/>
          <w:sz w:val="24"/>
          <w:szCs w:val="24"/>
        </w:rPr>
        <w:t>Race to Zero</w:t>
      </w:r>
      <w:r w:rsidRPr="00E76CD1">
        <w:rPr>
          <w:sz w:val="24"/>
          <w:szCs w:val="24"/>
        </w:rPr>
        <w:t xml:space="preserve"> which is the most ambitious standard and business ambition for 1.5. In this business ambition, any business organisation can participate and the participants are dedicated to reducing emissions across all scopes and maintaining the guidelines with the </w:t>
      </w:r>
      <w:r w:rsidRPr="00E76CD1">
        <w:rPr>
          <w:b/>
          <w:sz w:val="24"/>
          <w:szCs w:val="24"/>
        </w:rPr>
        <w:t>Paris Agreement</w:t>
      </w:r>
      <w:r w:rsidRPr="00E76CD1">
        <w:rPr>
          <w:sz w:val="24"/>
          <w:szCs w:val="24"/>
        </w:rPr>
        <w:t>. This ambitious standard procedure adop</w:t>
      </w:r>
      <w:r w:rsidRPr="00E76CD1">
        <w:rPr>
          <w:sz w:val="24"/>
          <w:szCs w:val="24"/>
        </w:rPr>
        <w:t xml:space="preserve">ts transparent action plans and stringent near-term targets. In order to integrate sustainable practices into its business operations, Marriott International has adopted some green practices which include water conservation, energy efficiency initiatives and waste reduction. In this regard, Marriott International has implemented </w:t>
      </w:r>
      <w:r w:rsidRPr="00E76CD1">
        <w:rPr>
          <w:b/>
          <w:sz w:val="24"/>
          <w:szCs w:val="24"/>
        </w:rPr>
        <w:t>technological devices</w:t>
      </w:r>
      <w:r w:rsidRPr="00E76CD1">
        <w:rPr>
          <w:sz w:val="24"/>
          <w:szCs w:val="24"/>
        </w:rPr>
        <w:t xml:space="preserve"> to track and reduce energy and water consumption</w:t>
      </w:r>
      <w:r w:rsidR="00E76CD1" w:rsidRPr="00E76CD1">
        <w:rPr>
          <w:sz w:val="24"/>
          <w:szCs w:val="24"/>
        </w:rPr>
        <w:t xml:space="preserve"> (</w:t>
      </w:r>
      <w:r w:rsidR="00E76CD1" w:rsidRPr="00E76CD1">
        <w:rPr>
          <w:i/>
          <w:iCs/>
          <w:color w:val="222222"/>
          <w:sz w:val="24"/>
          <w:szCs w:val="24"/>
        </w:rPr>
        <w:t>Abou</w:t>
      </w:r>
      <w:r w:rsidR="00E76CD1" w:rsidRPr="00E76CD1">
        <w:rPr>
          <w:color w:val="222222"/>
          <w:sz w:val="24"/>
          <w:szCs w:val="24"/>
        </w:rPr>
        <w:t xml:space="preserve"> Amer </w:t>
      </w:r>
      <w:r w:rsidR="00E76CD1" w:rsidRPr="00E76CD1">
        <w:rPr>
          <w:i/>
          <w:iCs/>
          <w:color w:val="222222"/>
          <w:sz w:val="24"/>
          <w:szCs w:val="24"/>
        </w:rPr>
        <w:t>et al</w:t>
      </w:r>
      <w:r w:rsidR="00E76CD1" w:rsidRPr="00E76CD1">
        <w:rPr>
          <w:color w:val="222222"/>
          <w:sz w:val="24"/>
          <w:szCs w:val="24"/>
        </w:rPr>
        <w:t>., 2023)</w:t>
      </w:r>
      <w:r w:rsidRPr="00E76CD1">
        <w:rPr>
          <w:i/>
          <w:iCs/>
          <w:sz w:val="24"/>
          <w:szCs w:val="24"/>
        </w:rPr>
        <w:t>.</w:t>
      </w:r>
      <w:r w:rsidRPr="00E76CD1">
        <w:rPr>
          <w:sz w:val="24"/>
          <w:szCs w:val="24"/>
        </w:rPr>
        <w:t xml:space="preserve"> This approach of Marriott tends to increase the use of renewable energy, manage wate</w:t>
      </w:r>
      <w:r w:rsidRPr="00E76CD1">
        <w:rPr>
          <w:sz w:val="24"/>
          <w:szCs w:val="24"/>
        </w:rPr>
        <w:t xml:space="preserve">r and climate-related risks and reduce food and other waste. </w:t>
      </w:r>
      <w:r w:rsidRPr="00E76CD1">
        <w:rPr>
          <w:b/>
          <w:sz w:val="24"/>
          <w:szCs w:val="24"/>
        </w:rPr>
        <w:t xml:space="preserve">Marriott’s Sustainability and Social impact platform Serve 360 </w:t>
      </w:r>
      <w:r w:rsidRPr="00E76CD1">
        <w:rPr>
          <w:sz w:val="24"/>
          <w:szCs w:val="24"/>
        </w:rPr>
        <w:t>goals to reduce water intensity by 15% by 2025 (</w:t>
      </w:r>
      <w:r w:rsidRPr="00E76CD1">
        <w:rPr>
          <w:color w:val="222222"/>
          <w:sz w:val="24"/>
          <w:szCs w:val="24"/>
          <w:highlight w:val="white"/>
        </w:rPr>
        <w:t>Marriott, 2022)</w:t>
      </w:r>
      <w:r w:rsidRPr="00E76CD1">
        <w:rPr>
          <w:sz w:val="24"/>
          <w:szCs w:val="24"/>
        </w:rPr>
        <w:t xml:space="preserve">.In order to reduce environmental impacts, Marriott International launched a </w:t>
      </w:r>
      <w:r w:rsidRPr="00E76CD1">
        <w:rPr>
          <w:b/>
          <w:sz w:val="24"/>
          <w:szCs w:val="24"/>
        </w:rPr>
        <w:t xml:space="preserve">sustainable waste management online tracking system </w:t>
      </w:r>
      <w:r w:rsidRPr="00E76CD1">
        <w:rPr>
          <w:sz w:val="24"/>
          <w:szCs w:val="24"/>
        </w:rPr>
        <w:t xml:space="preserve">in which 100% of all hotel waste is recycled by the waste management company. Marriott International, the world's largest hospitality company has focused on its </w:t>
      </w:r>
      <w:r w:rsidRPr="00E76CD1">
        <w:rPr>
          <w:b/>
          <w:sz w:val="24"/>
          <w:szCs w:val="24"/>
        </w:rPr>
        <w:t>single-use plastic reduction goals</w:t>
      </w:r>
      <w:r w:rsidRPr="00E76CD1">
        <w:rPr>
          <w:sz w:val="24"/>
          <w:szCs w:val="24"/>
        </w:rPr>
        <w:t xml:space="preserve"> </w:t>
      </w:r>
      <w:r w:rsidRPr="00E76CD1">
        <w:rPr>
          <w:sz w:val="24"/>
          <w:szCs w:val="24"/>
        </w:rPr>
        <w:t>by 2025 (</w:t>
      </w:r>
      <w:r w:rsidRPr="00E76CD1">
        <w:rPr>
          <w:color w:val="222222"/>
          <w:sz w:val="24"/>
          <w:szCs w:val="24"/>
          <w:highlight w:val="white"/>
        </w:rPr>
        <w:t>Kairatkyzy and Kozhakova, 2023)</w:t>
      </w:r>
      <w:r w:rsidRPr="00E76CD1">
        <w:rPr>
          <w:sz w:val="24"/>
          <w:szCs w:val="24"/>
        </w:rPr>
        <w:t xml:space="preserve">. The mentioned company has taken measurable steps to reduce single plastic in its business operations. Such as Marriott is transforming its single-use and tiny toiletry bottles to sustainable big bottles for </w:t>
      </w:r>
      <w:r w:rsidRPr="00E76CD1">
        <w:rPr>
          <w:sz w:val="24"/>
          <w:szCs w:val="24"/>
        </w:rPr>
        <w:t>bath amenities (</w:t>
      </w:r>
      <w:r w:rsidRPr="00E76CD1">
        <w:rPr>
          <w:color w:val="222222"/>
          <w:sz w:val="24"/>
          <w:szCs w:val="24"/>
          <w:highlight w:val="white"/>
        </w:rPr>
        <w:t>Greencentury, 2024)</w:t>
      </w:r>
      <w:r w:rsidRPr="00E76CD1">
        <w:rPr>
          <w:sz w:val="24"/>
          <w:szCs w:val="24"/>
        </w:rPr>
        <w:t xml:space="preserve">. To reduce carbon footprint, the mentioned hotel encourages its associates to use public transport and Marriott International has installed an Electric Car Charging station in its car parking zone. In this connection, Marriott works with </w:t>
      </w:r>
      <w:r w:rsidRPr="00E76CD1">
        <w:rPr>
          <w:b/>
          <w:sz w:val="24"/>
          <w:szCs w:val="24"/>
        </w:rPr>
        <w:t>Schneider Energy</w:t>
      </w:r>
      <w:r w:rsidRPr="00E76CD1">
        <w:rPr>
          <w:sz w:val="24"/>
          <w:szCs w:val="24"/>
        </w:rPr>
        <w:t xml:space="preserve"> to reduce energy consumption (</w:t>
      </w:r>
      <w:r w:rsidRPr="00E76CD1">
        <w:rPr>
          <w:color w:val="222222"/>
          <w:sz w:val="24"/>
          <w:szCs w:val="24"/>
          <w:highlight w:val="white"/>
        </w:rPr>
        <w:t>Marriott, 2024)</w:t>
      </w:r>
      <w:r w:rsidRPr="00E76CD1">
        <w:rPr>
          <w:sz w:val="24"/>
          <w:szCs w:val="24"/>
        </w:rPr>
        <w:t>. Marriott International has set up an energy team to use energy measurement and monitoring. This approach helps the mentioned hotel to reduce energy processes in Marriott's ev</w:t>
      </w:r>
      <w:r w:rsidRPr="00E76CD1">
        <w:rPr>
          <w:sz w:val="24"/>
          <w:szCs w:val="24"/>
        </w:rPr>
        <w:t>ery hotel. Marriott is committed to reducing absolute Scope 3 GHG emissions from energy and fuel-related activities. The mentioned company aims to reduce</w:t>
      </w:r>
      <w:r w:rsidRPr="00E76CD1">
        <w:rPr>
          <w:b/>
          <w:sz w:val="24"/>
          <w:szCs w:val="24"/>
        </w:rPr>
        <w:t xml:space="preserve"> absolute Scope 1 and 2 GHG emissions by 46.2 percent </w:t>
      </w:r>
      <w:r w:rsidRPr="00E76CD1">
        <w:rPr>
          <w:sz w:val="24"/>
          <w:szCs w:val="24"/>
        </w:rPr>
        <w:t>by 2030 according to the 2019 baseline</w:t>
      </w:r>
      <w:r w:rsidR="00177CE5" w:rsidRPr="00E76CD1">
        <w:rPr>
          <w:sz w:val="24"/>
          <w:szCs w:val="24"/>
        </w:rPr>
        <w:t xml:space="preserve"> (</w:t>
      </w:r>
      <w:r w:rsidR="00177CE5" w:rsidRPr="00177CE5">
        <w:rPr>
          <w:color w:val="222222"/>
          <w:sz w:val="24"/>
          <w:szCs w:val="24"/>
          <w:lang w:val="en-IN"/>
        </w:rPr>
        <w:t>smartenergydecisions</w:t>
      </w:r>
      <w:r w:rsidR="00177CE5" w:rsidRPr="00E76CD1">
        <w:rPr>
          <w:i/>
          <w:iCs/>
          <w:color w:val="222222"/>
          <w:sz w:val="24"/>
          <w:szCs w:val="24"/>
          <w:lang w:val="en-IN"/>
        </w:rPr>
        <w:t>, 2024)</w:t>
      </w:r>
      <w:r w:rsidRPr="00E76CD1">
        <w:rPr>
          <w:sz w:val="24"/>
          <w:szCs w:val="24"/>
        </w:rPr>
        <w:t>.</w:t>
      </w:r>
    </w:p>
    <w:p w14:paraId="00000008" w14:textId="77777777" w:rsidR="000F2705" w:rsidRPr="00E76CD1" w:rsidRDefault="001C4D5E" w:rsidP="00E76CD1">
      <w:pPr>
        <w:pStyle w:val="Normal1"/>
        <w:spacing w:line="360" w:lineRule="auto"/>
        <w:jc w:val="both"/>
        <w:rPr>
          <w:sz w:val="24"/>
          <w:szCs w:val="24"/>
        </w:rPr>
      </w:pPr>
      <w:r w:rsidRPr="00E76CD1">
        <w:rPr>
          <w:sz w:val="24"/>
          <w:szCs w:val="24"/>
        </w:rPr>
        <w:lastRenderedPageBreak/>
        <w:t>These above-mentioned efforts and initiatives of Marriott have given a strategic and sustainable impact on its business practices but the mentioned company can enhance its water conservation process by adopting rainwater harvesting.</w:t>
      </w:r>
    </w:p>
    <w:p w14:paraId="00000009" w14:textId="40C1DB97" w:rsidR="000F2705" w:rsidRPr="00E76CD1" w:rsidRDefault="001C4D5E" w:rsidP="00E76CD1">
      <w:pPr>
        <w:pStyle w:val="Normal1"/>
        <w:spacing w:line="360" w:lineRule="auto"/>
        <w:jc w:val="both"/>
        <w:rPr>
          <w:sz w:val="24"/>
          <w:szCs w:val="24"/>
        </w:rPr>
      </w:pPr>
      <w:r w:rsidRPr="00E76CD1">
        <w:rPr>
          <w:sz w:val="24"/>
          <w:szCs w:val="24"/>
        </w:rPr>
        <w:t>Rainwater harvesting is the practice of storing and collecting rainwater from surfaces such as roofs so that this water can be reused for the future instead of wasting the rainwater</w:t>
      </w:r>
      <w:r w:rsidR="00177CE5" w:rsidRPr="00E76CD1">
        <w:rPr>
          <w:sz w:val="24"/>
          <w:szCs w:val="24"/>
        </w:rPr>
        <w:t xml:space="preserve"> (</w:t>
      </w:r>
      <w:r w:rsidR="00177CE5" w:rsidRPr="00E76CD1">
        <w:rPr>
          <w:color w:val="222222"/>
          <w:sz w:val="24"/>
          <w:szCs w:val="24"/>
        </w:rPr>
        <w:t>Saeedi and Goodarzi, 2020)</w:t>
      </w:r>
      <w:r w:rsidRPr="00E76CD1">
        <w:rPr>
          <w:sz w:val="24"/>
          <w:szCs w:val="24"/>
        </w:rPr>
        <w:t>.</w:t>
      </w:r>
      <w:r w:rsidR="00177CE5" w:rsidRPr="00E76CD1">
        <w:rPr>
          <w:sz w:val="24"/>
          <w:szCs w:val="24"/>
        </w:rPr>
        <w:t xml:space="preserve"> </w:t>
      </w:r>
      <w:r w:rsidRPr="00E76CD1">
        <w:rPr>
          <w:sz w:val="24"/>
          <w:szCs w:val="24"/>
        </w:rPr>
        <w:t>This practice helps to preserve the water and reduce dependency on municipal water suppliers or any other means. Rainwater harvesting is used for non-drinking purposes such as irrigation of land, toilet flushing, gardening and so on</w:t>
      </w:r>
      <w:r w:rsidR="00C223A0" w:rsidRPr="00E76CD1">
        <w:rPr>
          <w:sz w:val="24"/>
          <w:szCs w:val="24"/>
        </w:rPr>
        <w:t xml:space="preserve"> (</w:t>
      </w:r>
      <w:r w:rsidR="00C223A0" w:rsidRPr="00E76CD1">
        <w:rPr>
          <w:color w:val="222222"/>
          <w:sz w:val="24"/>
          <w:szCs w:val="24"/>
        </w:rPr>
        <w:t xml:space="preserve">Ali </w:t>
      </w:r>
      <w:r w:rsidR="00C223A0" w:rsidRPr="00E76CD1">
        <w:rPr>
          <w:i/>
          <w:iCs/>
          <w:color w:val="222222"/>
          <w:sz w:val="24"/>
          <w:szCs w:val="24"/>
        </w:rPr>
        <w:t>et al</w:t>
      </w:r>
      <w:r w:rsidR="00C223A0" w:rsidRPr="00E76CD1">
        <w:rPr>
          <w:color w:val="222222"/>
          <w:sz w:val="24"/>
          <w:szCs w:val="24"/>
        </w:rPr>
        <w:t>., 2020)</w:t>
      </w:r>
      <w:r w:rsidRPr="00E76CD1">
        <w:rPr>
          <w:sz w:val="24"/>
          <w:szCs w:val="24"/>
        </w:rPr>
        <w:t xml:space="preserve">. Rainwater harvesting can restore groundwater levels, prevent urban flooding, and reduce soil erosion and stormwater flow. The main benefit of rainwater harvesting is </w:t>
      </w:r>
      <w:r w:rsidRPr="00E76CD1">
        <w:rPr>
          <w:b/>
          <w:sz w:val="24"/>
          <w:szCs w:val="24"/>
        </w:rPr>
        <w:t xml:space="preserve">water conservation </w:t>
      </w:r>
      <w:r w:rsidRPr="00E76CD1">
        <w:rPr>
          <w:sz w:val="24"/>
          <w:szCs w:val="24"/>
        </w:rPr>
        <w:t>which provides a sustainable solution to wat</w:t>
      </w:r>
      <w:r w:rsidRPr="00E76CD1">
        <w:rPr>
          <w:sz w:val="24"/>
          <w:szCs w:val="24"/>
        </w:rPr>
        <w:t xml:space="preserve">er scarcity. Rainwater harvesting decreases the amount of </w:t>
      </w:r>
      <w:r w:rsidRPr="00E76CD1">
        <w:rPr>
          <w:b/>
          <w:sz w:val="24"/>
          <w:szCs w:val="24"/>
        </w:rPr>
        <w:t xml:space="preserve">water purchased </w:t>
      </w:r>
      <w:r w:rsidRPr="00E76CD1">
        <w:rPr>
          <w:sz w:val="24"/>
          <w:szCs w:val="24"/>
        </w:rPr>
        <w:t>and as a result this process significantly reduces</w:t>
      </w:r>
      <w:r w:rsidRPr="00E76CD1">
        <w:rPr>
          <w:b/>
          <w:sz w:val="24"/>
          <w:szCs w:val="24"/>
        </w:rPr>
        <w:t xml:space="preserve"> operating expenses</w:t>
      </w:r>
      <w:r w:rsidRPr="00E76CD1">
        <w:rPr>
          <w:sz w:val="24"/>
          <w:szCs w:val="24"/>
        </w:rPr>
        <w:t xml:space="preserve">. Installing and designing rainwater collection systems can offer </w:t>
      </w:r>
      <w:r w:rsidRPr="00E76CD1">
        <w:rPr>
          <w:b/>
          <w:sz w:val="24"/>
          <w:szCs w:val="24"/>
        </w:rPr>
        <w:t>sustainable jobs</w:t>
      </w:r>
      <w:r w:rsidRPr="00E76CD1">
        <w:rPr>
          <w:sz w:val="24"/>
          <w:szCs w:val="24"/>
        </w:rPr>
        <w:t xml:space="preserve"> which develop the economy in future. The long-term water development needs can be reduced by a rainwater harvesting system. As a result, the cost of supplying water to the municipality is reduced and the community can achieve benefits for</w:t>
      </w:r>
      <w:r w:rsidRPr="00E76CD1">
        <w:rPr>
          <w:b/>
          <w:sz w:val="24"/>
          <w:szCs w:val="24"/>
        </w:rPr>
        <w:t xml:space="preserve"> cost savings. </w:t>
      </w:r>
      <w:r w:rsidRPr="00E76CD1">
        <w:rPr>
          <w:sz w:val="24"/>
          <w:szCs w:val="24"/>
        </w:rPr>
        <w:t xml:space="preserve">Rainwater harvesting reduces the </w:t>
      </w:r>
      <w:r w:rsidRPr="00E76CD1">
        <w:rPr>
          <w:sz w:val="24"/>
          <w:szCs w:val="24"/>
        </w:rPr>
        <w:t>demand for portable sources of water and the energy used to filter the water. This approach lowers the hotel's carbon footprint.</w:t>
      </w:r>
    </w:p>
    <w:p w14:paraId="0000000A" w14:textId="782AABC9" w:rsidR="000F2705" w:rsidRPr="00E76CD1" w:rsidRDefault="001C4D5E" w:rsidP="00E76CD1">
      <w:pPr>
        <w:pStyle w:val="Normal1"/>
        <w:spacing w:line="360" w:lineRule="auto"/>
        <w:jc w:val="both"/>
        <w:rPr>
          <w:b/>
          <w:sz w:val="24"/>
          <w:szCs w:val="24"/>
        </w:rPr>
      </w:pPr>
      <w:r w:rsidRPr="00E76CD1">
        <w:rPr>
          <w:sz w:val="24"/>
          <w:szCs w:val="24"/>
        </w:rPr>
        <w:t xml:space="preserve">Besides the numerous advantages of rainwater harvesting, there are some challenges to using rainwater harvesting. In order to install a rainwater harvesting system, the initial investment is a </w:t>
      </w:r>
      <w:r w:rsidRPr="00E76CD1">
        <w:rPr>
          <w:sz w:val="24"/>
          <w:szCs w:val="24"/>
        </w:rPr>
        <w:t>challenging issue as it needs a sufficient amount and developed infrastructure</w:t>
      </w:r>
      <w:r w:rsidR="00C223A0" w:rsidRPr="00E76CD1">
        <w:rPr>
          <w:sz w:val="24"/>
          <w:szCs w:val="24"/>
        </w:rPr>
        <w:t xml:space="preserve"> (</w:t>
      </w:r>
      <w:r w:rsidR="00C223A0" w:rsidRPr="00E76CD1">
        <w:rPr>
          <w:color w:val="222222"/>
          <w:sz w:val="24"/>
          <w:szCs w:val="24"/>
        </w:rPr>
        <w:t xml:space="preserve">Aung </w:t>
      </w:r>
      <w:r w:rsidR="00C223A0" w:rsidRPr="00E76CD1">
        <w:rPr>
          <w:i/>
          <w:iCs/>
          <w:color w:val="222222"/>
          <w:sz w:val="24"/>
          <w:szCs w:val="24"/>
        </w:rPr>
        <w:t>et al</w:t>
      </w:r>
      <w:r w:rsidR="00C223A0" w:rsidRPr="00E76CD1">
        <w:rPr>
          <w:color w:val="222222"/>
          <w:sz w:val="24"/>
          <w:szCs w:val="24"/>
        </w:rPr>
        <w:t>., 2023)</w:t>
      </w:r>
      <w:r w:rsidRPr="00E76CD1">
        <w:rPr>
          <w:sz w:val="24"/>
          <w:szCs w:val="24"/>
        </w:rPr>
        <w:t xml:space="preserve">. After installing a rainwater harvesting system,  it is necessary to maintain it regularly to prevent contamination and to monitor the functions of the installed machine. Supply of rainwater depends on climate which is the big issue of rainwater harvesting.  Rainwater harvesting systems should be installed properly, if not water-borne diseases and mosquitoes can be spread in the surroundings.  </w:t>
      </w:r>
    </w:p>
    <w:p w14:paraId="0000000B" w14:textId="77777777" w:rsidR="000F2705" w:rsidRPr="00E76CD1" w:rsidRDefault="001C4D5E" w:rsidP="00E76CD1">
      <w:pPr>
        <w:pStyle w:val="Normal1"/>
        <w:spacing w:line="360" w:lineRule="auto"/>
        <w:jc w:val="both"/>
        <w:rPr>
          <w:b/>
          <w:sz w:val="24"/>
          <w:szCs w:val="24"/>
        </w:rPr>
      </w:pPr>
      <w:r w:rsidRPr="00E76CD1">
        <w:rPr>
          <w:sz w:val="24"/>
          <w:szCs w:val="24"/>
        </w:rPr>
        <w:t xml:space="preserve">Marriott International which is a multinational company operates and franchises hotels and lodging brands such as hotels, residential properties and timeshares. Marriott is considered to be the world's largest lodging company. The mentioned company has 30 leading brands and occupies about 8,900 properties in 141 countries and territories which </w:t>
      </w:r>
      <w:r w:rsidRPr="00E76CD1">
        <w:rPr>
          <w:sz w:val="24"/>
          <w:szCs w:val="24"/>
        </w:rPr>
        <w:lastRenderedPageBreak/>
        <w:t>connects the people globally with its vast presence (</w:t>
      </w:r>
      <w:r w:rsidRPr="00E76CD1">
        <w:rPr>
          <w:color w:val="222222"/>
          <w:sz w:val="24"/>
          <w:szCs w:val="24"/>
          <w:highlight w:val="white"/>
        </w:rPr>
        <w:t>Marriott, 2024)</w:t>
      </w:r>
      <w:r w:rsidRPr="00E76CD1">
        <w:rPr>
          <w:sz w:val="24"/>
          <w:szCs w:val="24"/>
        </w:rPr>
        <w:t>. Several of Marriott's hotels are situated in regions which face water scarcity such as California, Australia and some parts of Africa. Water security and water-related risks are contextual issues of Marriott International. Customers, investors, suppliers, regulators, and local communities are included in Marriott's water-related assessments because due to water risks these mentioned associates can be affected. In this perspective, Marriot</w:t>
      </w:r>
      <w:r w:rsidRPr="00E76CD1">
        <w:rPr>
          <w:sz w:val="24"/>
          <w:szCs w:val="24"/>
        </w:rPr>
        <w:t>t International must have to implement additional water efficiency measures such as rainwater harvesting which can mitigate the water-related risks and make water available. Thus Marriott can enhance its global reputation and can promote itself as a global sustainable leader in the hospitality and tourism sector by implementing rainwater harvesting. By expanding these practices, Marriott International can fulfil its sustainable targets.</w:t>
      </w:r>
    </w:p>
    <w:p w14:paraId="0000000C" w14:textId="77777777" w:rsidR="000F2705" w:rsidRPr="00E76CD1" w:rsidRDefault="001C4D5E" w:rsidP="00E76CD1">
      <w:pPr>
        <w:pStyle w:val="Normal1"/>
        <w:spacing w:line="360" w:lineRule="auto"/>
        <w:jc w:val="both"/>
        <w:rPr>
          <w:b/>
          <w:sz w:val="24"/>
          <w:szCs w:val="24"/>
        </w:rPr>
      </w:pPr>
      <w:r w:rsidRPr="00E76CD1">
        <w:rPr>
          <w:sz w:val="24"/>
          <w:szCs w:val="24"/>
        </w:rPr>
        <w:t xml:space="preserve">Marriott International's sustainability initiatives, while the company faces various types of issues and problems in order to practise sustainable business activities in this dynamic business environment. In addition, one of the major challenges faced by the company is the upfront investment needed for green technologies such as the building of advanced rainwater harvesting systems. Furthermore, it is also noticed that </w:t>
      </w:r>
      <w:r w:rsidRPr="00E76CD1">
        <w:rPr>
          <w:b/>
          <w:sz w:val="24"/>
          <w:szCs w:val="24"/>
        </w:rPr>
        <w:t>infrastructure upgradation,</w:t>
      </w:r>
      <w:r w:rsidRPr="00E76CD1">
        <w:rPr>
          <w:sz w:val="24"/>
          <w:szCs w:val="24"/>
        </w:rPr>
        <w:t xml:space="preserve"> as well as maintenance, is one of the major challenges for the business in the areas where water scarcity is less pronounced, making the return on investment less immediate. It is seen that the company's main motive is to achieve</w:t>
      </w:r>
      <w:r w:rsidRPr="00E76CD1">
        <w:rPr>
          <w:b/>
          <w:sz w:val="24"/>
          <w:szCs w:val="24"/>
        </w:rPr>
        <w:t xml:space="preserve"> net-zero emissions by 2050</w:t>
      </w:r>
      <w:r w:rsidRPr="00E76CD1">
        <w:rPr>
          <w:sz w:val="24"/>
          <w:szCs w:val="24"/>
        </w:rPr>
        <w:t xml:space="preserve"> where companies need to focus on the investment in the substantial technologies as well as coordination of sustainability practices across business operations. Moreover, </w:t>
      </w:r>
      <w:r w:rsidRPr="00E76CD1">
        <w:rPr>
          <w:b/>
          <w:sz w:val="24"/>
          <w:szCs w:val="24"/>
        </w:rPr>
        <w:t xml:space="preserve">Customer expectations </w:t>
      </w:r>
      <w:r w:rsidRPr="00E76CD1">
        <w:rPr>
          <w:sz w:val="24"/>
          <w:szCs w:val="24"/>
        </w:rPr>
        <w:t>pose a significant challenge as som</w:t>
      </w:r>
      <w:r w:rsidRPr="00E76CD1">
        <w:rPr>
          <w:sz w:val="24"/>
          <w:szCs w:val="24"/>
        </w:rPr>
        <w:t>e guests can resist change such as reducing or avoiding the angle-use of plastics in the operation of the business. Finally, it is seen that various types of external factors such as climate variability affect regions prone to unpredictable weather patterns, making consistent water consecration efforts which also increase the level of difficulty in sustaining the business (</w:t>
      </w:r>
      <w:r w:rsidRPr="00E76CD1">
        <w:rPr>
          <w:color w:val="222222"/>
          <w:sz w:val="24"/>
          <w:szCs w:val="24"/>
          <w:highlight w:val="white"/>
        </w:rPr>
        <w:t xml:space="preserve">Legrand </w:t>
      </w:r>
      <w:r w:rsidRPr="00E76CD1">
        <w:rPr>
          <w:i/>
          <w:color w:val="222222"/>
          <w:sz w:val="24"/>
          <w:szCs w:val="24"/>
          <w:highlight w:val="white"/>
        </w:rPr>
        <w:t>et al.,</w:t>
      </w:r>
      <w:r w:rsidRPr="00E76CD1">
        <w:rPr>
          <w:color w:val="222222"/>
          <w:sz w:val="24"/>
          <w:szCs w:val="24"/>
          <w:highlight w:val="white"/>
        </w:rPr>
        <w:t xml:space="preserve"> 2022). </w:t>
      </w:r>
    </w:p>
    <w:p w14:paraId="0000000D" w14:textId="79B5E077" w:rsidR="000F2705" w:rsidRPr="00E76CD1" w:rsidRDefault="001C4D5E" w:rsidP="00E76CD1">
      <w:pPr>
        <w:pStyle w:val="Normal1"/>
        <w:spacing w:line="360" w:lineRule="auto"/>
        <w:jc w:val="both"/>
        <w:rPr>
          <w:sz w:val="24"/>
          <w:szCs w:val="24"/>
        </w:rPr>
      </w:pPr>
      <w:r w:rsidRPr="00E76CD1">
        <w:rPr>
          <w:sz w:val="24"/>
          <w:szCs w:val="24"/>
        </w:rPr>
        <w:t xml:space="preserve">By successfully implementing corporate social responsibilities and Sustainable approaches, Marriott International has the opportunity to increase its brand visibility, market expansion, green certification and many more. In support of the </w:t>
      </w:r>
      <w:r w:rsidRPr="00E76CD1">
        <w:rPr>
          <w:b/>
          <w:sz w:val="24"/>
          <w:szCs w:val="24"/>
        </w:rPr>
        <w:t>United Nations Sustainable Development Goals (SDGs)</w:t>
      </w:r>
      <w:r w:rsidRPr="00E76CD1">
        <w:rPr>
          <w:sz w:val="24"/>
          <w:szCs w:val="24"/>
        </w:rPr>
        <w:t xml:space="preserve">, Marriott iInternational has launched a social </w:t>
      </w:r>
      <w:r w:rsidRPr="00E76CD1">
        <w:rPr>
          <w:sz w:val="24"/>
          <w:szCs w:val="24"/>
        </w:rPr>
        <w:lastRenderedPageBreak/>
        <w:t xml:space="preserve">and sustainable impact platform namely </w:t>
      </w:r>
      <w:r w:rsidRPr="00E76CD1">
        <w:rPr>
          <w:b/>
          <w:sz w:val="24"/>
          <w:szCs w:val="24"/>
        </w:rPr>
        <w:t>Serve 360: Doing Good in every direction</w:t>
      </w:r>
      <w:r w:rsidRPr="00E76CD1">
        <w:rPr>
          <w:sz w:val="24"/>
          <w:szCs w:val="24"/>
        </w:rPr>
        <w:t>. This platform helps Marriott to achieve its sustainable commitment and reduce environmental impact by addressing challenging issues. During the Covid-19 pandemic situation, Marriott donated to the community and needy people. This approach helps the mentioned company to uplift its brand and increase the trust of consumers. As a mul</w:t>
      </w:r>
      <w:r w:rsidRPr="00E76CD1">
        <w:rPr>
          <w:sz w:val="24"/>
          <w:szCs w:val="24"/>
        </w:rPr>
        <w:t>tinational hotel company, Marriott has a global reputation for sustainability and adopting water conservation processes across its global properties (</w:t>
      </w:r>
      <w:r w:rsidRPr="00E76CD1">
        <w:rPr>
          <w:color w:val="222222"/>
          <w:sz w:val="24"/>
          <w:szCs w:val="24"/>
          <w:highlight w:val="white"/>
        </w:rPr>
        <w:t>Binns and Kempf, 2021)</w:t>
      </w:r>
      <w:r w:rsidRPr="00E76CD1">
        <w:rPr>
          <w:sz w:val="24"/>
          <w:szCs w:val="24"/>
        </w:rPr>
        <w:t xml:space="preserve">. The strategic approaches taken by Marriott will reinforce its image as a socially responsible company. The sustainable initiatives of the mentioned company attract environmentally conscious investors and customers. In this regard, many certification bodies such as </w:t>
      </w:r>
      <w:r w:rsidRPr="00E76CD1">
        <w:rPr>
          <w:b/>
          <w:sz w:val="24"/>
          <w:szCs w:val="24"/>
        </w:rPr>
        <w:t>LEED and Green Key</w:t>
      </w:r>
      <w:r w:rsidRPr="00E76CD1">
        <w:rPr>
          <w:sz w:val="24"/>
          <w:szCs w:val="24"/>
        </w:rPr>
        <w:t xml:space="preserve"> provide additional points and ranks for the properties</w:t>
      </w:r>
      <w:r w:rsidRPr="00E76CD1">
        <w:rPr>
          <w:sz w:val="24"/>
          <w:szCs w:val="24"/>
        </w:rPr>
        <w:t xml:space="preserve"> that are incorporated with sustainable initiatives as well as water security initiatives (</w:t>
      </w:r>
      <w:r w:rsidRPr="00E76CD1">
        <w:rPr>
          <w:color w:val="222222"/>
          <w:sz w:val="24"/>
          <w:szCs w:val="24"/>
          <w:highlight w:val="white"/>
        </w:rPr>
        <w:t xml:space="preserve">Hazem </w:t>
      </w:r>
      <w:r w:rsidRPr="00E76CD1">
        <w:rPr>
          <w:i/>
          <w:color w:val="222222"/>
          <w:sz w:val="24"/>
          <w:szCs w:val="24"/>
          <w:highlight w:val="white"/>
        </w:rPr>
        <w:t>et al</w:t>
      </w:r>
      <w:r w:rsidRPr="00E76CD1">
        <w:rPr>
          <w:color w:val="222222"/>
          <w:sz w:val="24"/>
          <w:szCs w:val="24"/>
          <w:highlight w:val="white"/>
        </w:rPr>
        <w:t>., 2020)</w:t>
      </w:r>
      <w:r w:rsidRPr="00E76CD1">
        <w:rPr>
          <w:sz w:val="24"/>
          <w:szCs w:val="24"/>
        </w:rPr>
        <w:t xml:space="preserve">. As a result, achieving this certificate means, Marriott International has successfully implemented </w:t>
      </w:r>
      <w:r w:rsidRPr="00E76CD1">
        <w:rPr>
          <w:b/>
          <w:sz w:val="24"/>
          <w:szCs w:val="24"/>
        </w:rPr>
        <w:t>corporate social responsibilities</w:t>
      </w:r>
      <w:r w:rsidRPr="00E76CD1">
        <w:rPr>
          <w:sz w:val="24"/>
          <w:szCs w:val="24"/>
        </w:rPr>
        <w:t xml:space="preserve"> in its workplace and the mentioned company maintains its social responsibilities by reducing environmental impact</w:t>
      </w:r>
      <w:r w:rsidR="00A70743" w:rsidRPr="00E76CD1">
        <w:rPr>
          <w:sz w:val="24"/>
          <w:szCs w:val="24"/>
        </w:rPr>
        <w:t xml:space="preserve"> (</w:t>
      </w:r>
      <w:r w:rsidR="00A70743" w:rsidRPr="00E76CD1">
        <w:rPr>
          <w:color w:val="222222"/>
          <w:sz w:val="24"/>
          <w:szCs w:val="24"/>
        </w:rPr>
        <w:t xml:space="preserve">Wesley </w:t>
      </w:r>
      <w:r w:rsidR="00A70743" w:rsidRPr="00E76CD1">
        <w:rPr>
          <w:i/>
          <w:iCs/>
          <w:color w:val="222222"/>
          <w:sz w:val="24"/>
          <w:szCs w:val="24"/>
        </w:rPr>
        <w:t>et al</w:t>
      </w:r>
      <w:r w:rsidR="00A70743" w:rsidRPr="00E76CD1">
        <w:rPr>
          <w:color w:val="222222"/>
          <w:sz w:val="24"/>
          <w:szCs w:val="24"/>
        </w:rPr>
        <w:t>., 2024)</w:t>
      </w:r>
      <w:r w:rsidRPr="00E76CD1">
        <w:rPr>
          <w:sz w:val="24"/>
          <w:szCs w:val="24"/>
        </w:rPr>
        <w:t xml:space="preserve">. At this, the mentioned company can attract environmentally conscious </w:t>
      </w:r>
      <w:r w:rsidRPr="00E76CD1">
        <w:rPr>
          <w:sz w:val="24"/>
          <w:szCs w:val="24"/>
        </w:rPr>
        <w:t>travellers and gain competitive advantages. In this regard, rainwater harvesting can help Marriott address water scarcity significantly and lead towards cost savings. Marriott can lower its operational costs by reducing the reliability of municipal water and conserving natural resources.</w:t>
      </w:r>
    </w:p>
    <w:p w14:paraId="0000000E" w14:textId="1F9FE99A" w:rsidR="000F2705" w:rsidRPr="00E76CD1" w:rsidRDefault="001C4D5E" w:rsidP="00E76CD1">
      <w:pPr>
        <w:pStyle w:val="Normal1"/>
        <w:spacing w:line="360" w:lineRule="auto"/>
        <w:jc w:val="both"/>
        <w:rPr>
          <w:b/>
          <w:sz w:val="24"/>
          <w:szCs w:val="24"/>
        </w:rPr>
      </w:pPr>
      <w:r w:rsidRPr="00E76CD1">
        <w:rPr>
          <w:sz w:val="24"/>
          <w:szCs w:val="24"/>
        </w:rPr>
        <w:t>As part of sustainability initiatives, several competitors of Marriott have executed Corporate social responsibilities such as implementing rainwater harvesting.</w:t>
      </w:r>
      <w:r w:rsidRPr="00E76CD1">
        <w:rPr>
          <w:b/>
          <w:sz w:val="24"/>
          <w:szCs w:val="24"/>
        </w:rPr>
        <w:t xml:space="preserve"> Hilton Worldwide</w:t>
      </w:r>
      <w:r w:rsidRPr="00E76CD1">
        <w:rPr>
          <w:sz w:val="24"/>
          <w:szCs w:val="24"/>
        </w:rPr>
        <w:t>, one of Marriott's main competitors, launched a rainwater harvesting system in its several properties in a particular region which are related to water scarcity. For instance, Hilton Garden Inn utilises rainwater for cooling systems and irrigation (</w:t>
      </w:r>
      <w:r w:rsidRPr="00E76CD1">
        <w:rPr>
          <w:color w:val="222222"/>
          <w:sz w:val="24"/>
          <w:szCs w:val="24"/>
          <w:highlight w:val="white"/>
        </w:rPr>
        <w:t>Sanvitale, 2020)</w:t>
      </w:r>
      <w:r w:rsidRPr="00E76CD1">
        <w:rPr>
          <w:sz w:val="24"/>
          <w:szCs w:val="24"/>
        </w:rPr>
        <w:t xml:space="preserve">. Another competitor of Marriott is </w:t>
      </w:r>
      <w:r w:rsidRPr="00E76CD1">
        <w:rPr>
          <w:b/>
          <w:sz w:val="24"/>
          <w:szCs w:val="24"/>
        </w:rPr>
        <w:t xml:space="preserve">InterContinental Hotels Group (IHG) </w:t>
      </w:r>
      <w:r w:rsidRPr="00E76CD1">
        <w:rPr>
          <w:sz w:val="24"/>
          <w:szCs w:val="24"/>
        </w:rPr>
        <w:t>has successfully executed a similar system in its properties in Australia where the availability of water is a key issue</w:t>
      </w:r>
      <w:r w:rsidR="00A70743" w:rsidRPr="00E76CD1">
        <w:rPr>
          <w:sz w:val="24"/>
          <w:szCs w:val="24"/>
        </w:rPr>
        <w:t xml:space="preserve"> (</w:t>
      </w:r>
      <w:r w:rsidR="00A70743" w:rsidRPr="00E76CD1">
        <w:rPr>
          <w:color w:val="222222"/>
          <w:sz w:val="24"/>
          <w:szCs w:val="24"/>
        </w:rPr>
        <w:t>Stoimenov, 2023)</w:t>
      </w:r>
      <w:r w:rsidRPr="00E76CD1">
        <w:rPr>
          <w:sz w:val="24"/>
          <w:szCs w:val="24"/>
        </w:rPr>
        <w:t>. In this connectio</w:t>
      </w:r>
      <w:r w:rsidRPr="00E76CD1">
        <w:rPr>
          <w:sz w:val="24"/>
          <w:szCs w:val="24"/>
        </w:rPr>
        <w:t>n, by adopting CSR policies and sustainable initiatives, Marriott can hold a leadership position in sustainable hospitality.</w:t>
      </w:r>
    </w:p>
    <w:p w14:paraId="0D4D1853" w14:textId="77777777" w:rsidR="00B86C1B" w:rsidRDefault="00B86C1B" w:rsidP="00E76CD1">
      <w:pPr>
        <w:pStyle w:val="Normal1"/>
        <w:spacing w:line="360" w:lineRule="auto"/>
        <w:jc w:val="both"/>
        <w:rPr>
          <w:b/>
          <w:sz w:val="24"/>
          <w:szCs w:val="24"/>
        </w:rPr>
      </w:pPr>
    </w:p>
    <w:p w14:paraId="668367DD" w14:textId="77777777" w:rsidR="00E916C4" w:rsidRPr="00E76CD1" w:rsidRDefault="00E916C4" w:rsidP="00E76CD1">
      <w:pPr>
        <w:pStyle w:val="Normal1"/>
        <w:spacing w:line="360" w:lineRule="auto"/>
        <w:jc w:val="both"/>
        <w:rPr>
          <w:b/>
          <w:sz w:val="24"/>
          <w:szCs w:val="24"/>
        </w:rPr>
      </w:pPr>
    </w:p>
    <w:p w14:paraId="00000010" w14:textId="77777777" w:rsidR="000F2705" w:rsidRPr="00E76CD1" w:rsidRDefault="001C4D5E" w:rsidP="00E76CD1">
      <w:pPr>
        <w:pStyle w:val="Normal1"/>
        <w:spacing w:line="360" w:lineRule="auto"/>
        <w:jc w:val="both"/>
        <w:rPr>
          <w:sz w:val="24"/>
          <w:szCs w:val="24"/>
        </w:rPr>
      </w:pPr>
      <w:r w:rsidRPr="00E76CD1">
        <w:rPr>
          <w:sz w:val="24"/>
          <w:szCs w:val="24"/>
        </w:rPr>
        <w:t>To the above contents, it has been concluded that Marriott International’s extensive efforts in promoting sustainability, including the company providing the 360 platform as well as rainwater harvesting initiatives, reflect its leadership in addressing the environmental challenges faced by the global hospitality industry. These are some of the effective initiatives which are taken by the company and these types of activities also increase the brand reputation and attract a wide range of customers in this co</w:t>
      </w:r>
      <w:r w:rsidRPr="00E76CD1">
        <w:rPr>
          <w:sz w:val="24"/>
          <w:szCs w:val="24"/>
        </w:rPr>
        <w:t>nvulsive business environment. With ambitious goals such as achieving net-zero emissions by 2050 as well as minimising waste by 45%, it is seen that Marriott has strategically aligned its operations with sustainable practices, focusing on energy efficiency, waste reduction as well as water conservation. However, challenges such as the high initial investment for green technologies, and infrastructure maintenance as well as it is seen that different types of customer expectations pose significant hurdles. Fu</w:t>
      </w:r>
      <w:r w:rsidRPr="00E76CD1">
        <w:rPr>
          <w:sz w:val="24"/>
          <w:szCs w:val="24"/>
        </w:rPr>
        <w:t>rthermore, it is seen that external considerations such as climate variability make rainwater harvesting installation ineffective in some areas. Furthermore, despite these challenges, Marriott's commitment to corporate social responsibility provides an effective advantage by improving its brand visibility, attracting eco-conscious consumers as well as opportunities such as expanding its sustainable practices as well as adhering to the UN sustainable development initiative. Marriott International is well-pos</w:t>
      </w:r>
      <w:r w:rsidRPr="00E76CD1">
        <w:rPr>
          <w:sz w:val="24"/>
          <w:szCs w:val="24"/>
        </w:rPr>
        <w:t xml:space="preserve">itioned to continue driving innovation as well as sustainability in this dynamic business environment. </w:t>
      </w:r>
    </w:p>
    <w:p w14:paraId="00000011" w14:textId="77777777" w:rsidR="000F2705" w:rsidRPr="00E76CD1" w:rsidRDefault="001C4D5E" w:rsidP="00E76CD1">
      <w:pPr>
        <w:pStyle w:val="Normal1"/>
        <w:spacing w:line="360" w:lineRule="auto"/>
        <w:jc w:val="both"/>
        <w:rPr>
          <w:b/>
          <w:sz w:val="24"/>
          <w:szCs w:val="24"/>
        </w:rPr>
      </w:pPr>
      <w:r w:rsidRPr="00E76CD1">
        <w:rPr>
          <w:sz w:val="24"/>
          <w:szCs w:val="24"/>
        </w:rPr>
        <w:br w:type="page"/>
      </w:r>
    </w:p>
    <w:p w14:paraId="00000012" w14:textId="77777777" w:rsidR="000F2705" w:rsidRPr="00E76CD1" w:rsidRDefault="001C4D5E" w:rsidP="00E76CD1">
      <w:pPr>
        <w:pStyle w:val="Normal1"/>
        <w:spacing w:line="360" w:lineRule="auto"/>
        <w:jc w:val="both"/>
        <w:rPr>
          <w:b/>
          <w:sz w:val="24"/>
          <w:szCs w:val="24"/>
        </w:rPr>
      </w:pPr>
      <w:r w:rsidRPr="00E76CD1">
        <w:rPr>
          <w:b/>
          <w:sz w:val="24"/>
          <w:szCs w:val="24"/>
        </w:rPr>
        <w:lastRenderedPageBreak/>
        <w:t xml:space="preserve">References </w:t>
      </w:r>
    </w:p>
    <w:p w14:paraId="6B15A854" w14:textId="77777777" w:rsidR="00E76CD1" w:rsidRPr="00E76CD1" w:rsidRDefault="00E76CD1" w:rsidP="00E76CD1">
      <w:pPr>
        <w:pStyle w:val="Normal1"/>
        <w:spacing w:before="240" w:after="240" w:line="360" w:lineRule="auto"/>
        <w:jc w:val="both"/>
        <w:rPr>
          <w:color w:val="222222"/>
          <w:sz w:val="24"/>
          <w:szCs w:val="24"/>
        </w:rPr>
      </w:pPr>
      <w:r w:rsidRPr="00E76CD1">
        <w:rPr>
          <w:i/>
          <w:iCs/>
          <w:color w:val="222222"/>
          <w:sz w:val="24"/>
          <w:szCs w:val="24"/>
        </w:rPr>
        <w:t>Abou</w:t>
      </w:r>
      <w:r w:rsidRPr="00E76CD1">
        <w:rPr>
          <w:color w:val="222222"/>
          <w:sz w:val="24"/>
          <w:szCs w:val="24"/>
        </w:rPr>
        <w:t xml:space="preserve"> Amer, A., Mohamad, D. and Roosli, R., (2023). The Impact of Green Energy &amp; Water Practices on the Development of Sustainable Tourism: A Case Study of 5-Star Hotels in Hurghada and Mecca. </w:t>
      </w:r>
      <w:r w:rsidRPr="00E76CD1">
        <w:rPr>
          <w:i/>
          <w:iCs/>
          <w:color w:val="222222"/>
          <w:sz w:val="24"/>
          <w:szCs w:val="24"/>
        </w:rPr>
        <w:t>Planning Malaysia</w:t>
      </w:r>
      <w:r w:rsidRPr="00E76CD1">
        <w:rPr>
          <w:color w:val="222222"/>
          <w:sz w:val="24"/>
          <w:szCs w:val="24"/>
        </w:rPr>
        <w:t>, </w:t>
      </w:r>
      <w:r w:rsidRPr="00E76CD1">
        <w:rPr>
          <w:i/>
          <w:iCs/>
          <w:color w:val="222222"/>
          <w:sz w:val="24"/>
          <w:szCs w:val="24"/>
        </w:rPr>
        <w:t>21</w:t>
      </w:r>
      <w:r w:rsidRPr="00E76CD1">
        <w:rPr>
          <w:color w:val="222222"/>
          <w:sz w:val="24"/>
          <w:szCs w:val="24"/>
        </w:rPr>
        <w:t>.</w:t>
      </w:r>
    </w:p>
    <w:p w14:paraId="38E791C2" w14:textId="77777777" w:rsidR="00E76CD1" w:rsidRPr="00E76CD1" w:rsidRDefault="00E76CD1" w:rsidP="00E76CD1">
      <w:pPr>
        <w:pStyle w:val="Normal1"/>
        <w:spacing w:before="240" w:after="240" w:line="360" w:lineRule="auto"/>
        <w:jc w:val="both"/>
        <w:rPr>
          <w:color w:val="222222"/>
          <w:sz w:val="24"/>
          <w:szCs w:val="24"/>
        </w:rPr>
      </w:pPr>
      <w:r w:rsidRPr="00E76CD1">
        <w:rPr>
          <w:color w:val="222222"/>
          <w:sz w:val="24"/>
          <w:szCs w:val="24"/>
        </w:rPr>
        <w:t>Ali, F., Lestari, D.L. and Putri, M.D., (2020). Eco-friendly toilet for sustainable wastewater management in tourism area. In </w:t>
      </w:r>
      <w:r w:rsidRPr="00E76CD1">
        <w:rPr>
          <w:i/>
          <w:iCs/>
          <w:color w:val="222222"/>
          <w:sz w:val="24"/>
          <w:szCs w:val="24"/>
        </w:rPr>
        <w:t>E3S Web of Conferences</w:t>
      </w:r>
      <w:r w:rsidRPr="00E76CD1">
        <w:rPr>
          <w:color w:val="222222"/>
          <w:sz w:val="24"/>
          <w:szCs w:val="24"/>
        </w:rPr>
        <w:t> (Vol. 211, p. 01009). EDP Sciences.</w:t>
      </w:r>
      <w:r w:rsidRPr="00E76CD1">
        <w:rPr>
          <w:sz w:val="24"/>
          <w:szCs w:val="24"/>
        </w:rPr>
        <w:t xml:space="preserve"> </w:t>
      </w:r>
      <w:hyperlink r:id="rId8" w:history="1">
        <w:r w:rsidRPr="00E76CD1">
          <w:rPr>
            <w:rStyle w:val="Hyperlink"/>
            <w:sz w:val="24"/>
            <w:szCs w:val="24"/>
          </w:rPr>
          <w:t>https://www.e3s-conferences.org/articles/e3sconf/abs/2020/71/e3sconf_jessd2020_01009/e3sconf_jessd2020_01009.html</w:t>
        </w:r>
      </w:hyperlink>
    </w:p>
    <w:p w14:paraId="26CF810A" w14:textId="77777777" w:rsidR="00E76CD1" w:rsidRPr="00E76CD1" w:rsidRDefault="00E76CD1" w:rsidP="00E76CD1">
      <w:pPr>
        <w:pStyle w:val="Normal1"/>
        <w:spacing w:before="240" w:after="240" w:line="360" w:lineRule="auto"/>
        <w:jc w:val="both"/>
        <w:rPr>
          <w:color w:val="222222"/>
          <w:sz w:val="24"/>
          <w:szCs w:val="24"/>
        </w:rPr>
      </w:pPr>
      <w:r w:rsidRPr="00E76CD1">
        <w:rPr>
          <w:color w:val="222222"/>
          <w:sz w:val="24"/>
          <w:szCs w:val="24"/>
        </w:rPr>
        <w:t>Aung, T.H.E.I.N.G.I., Liana, S.R., Htet, A.R.K.A.R. and Bhaumik, A.M.I.Y.A., (2023). Integrating green infrastructure into urban high-rise buildings: Design strategies and benefits. </w:t>
      </w:r>
      <w:r w:rsidRPr="00E76CD1">
        <w:rPr>
          <w:i/>
          <w:iCs/>
          <w:color w:val="222222"/>
          <w:sz w:val="24"/>
          <w:szCs w:val="24"/>
        </w:rPr>
        <w:t>Seybold Rep</w:t>
      </w:r>
      <w:r w:rsidRPr="00E76CD1">
        <w:rPr>
          <w:color w:val="222222"/>
          <w:sz w:val="24"/>
          <w:szCs w:val="24"/>
        </w:rPr>
        <w:t>, </w:t>
      </w:r>
      <w:r w:rsidRPr="00E76CD1">
        <w:rPr>
          <w:i/>
          <w:iCs/>
          <w:color w:val="222222"/>
          <w:sz w:val="24"/>
          <w:szCs w:val="24"/>
        </w:rPr>
        <w:t>18</w:t>
      </w:r>
      <w:r w:rsidRPr="00E76CD1">
        <w:rPr>
          <w:color w:val="222222"/>
          <w:sz w:val="24"/>
          <w:szCs w:val="24"/>
        </w:rPr>
        <w:t>, pp.1571-1579.</w:t>
      </w:r>
      <w:r w:rsidRPr="00E76CD1">
        <w:rPr>
          <w:sz w:val="24"/>
          <w:szCs w:val="24"/>
        </w:rPr>
        <w:t xml:space="preserve"> </w:t>
      </w:r>
      <w:hyperlink r:id="rId9" w:history="1">
        <w:r w:rsidRPr="00E76CD1">
          <w:rPr>
            <w:rStyle w:val="Hyperlink"/>
            <w:sz w:val="24"/>
            <w:szCs w:val="24"/>
          </w:rPr>
          <w:t>https://www.researchgate.net/profile/Theingi-Aung-2/publication/371134311_INTEGRATING_GREEN_INFRASTRUCTURE_INTO_URBAN_HIGH-_RISE_BUILDINGS_DESIGN_STRATEGIES_AND_BENEFITS/links/64751e376a3c4c6efbef096b/INTEGRATING-GREEN-INFRASTRUCTURE-INTO-URBAN-HIGH-RISE-BUILDINGS-DESIGN-STRATEGIES-AND-BENEFITS.pdf?origin=journalDetail&amp;_tp=eyJwYWdlIjoiam91cm5hbERldGFpbCJ9</w:t>
        </w:r>
      </w:hyperlink>
    </w:p>
    <w:p w14:paraId="01963401" w14:textId="77777777" w:rsidR="00E76CD1" w:rsidRPr="00E76CD1" w:rsidRDefault="00E76CD1" w:rsidP="00E76CD1">
      <w:pPr>
        <w:pStyle w:val="Normal1"/>
        <w:spacing w:before="240" w:after="240" w:line="360" w:lineRule="auto"/>
        <w:jc w:val="both"/>
        <w:rPr>
          <w:color w:val="222222"/>
          <w:sz w:val="24"/>
          <w:szCs w:val="24"/>
          <w:highlight w:val="white"/>
        </w:rPr>
      </w:pPr>
      <w:r w:rsidRPr="00E76CD1">
        <w:rPr>
          <w:color w:val="222222"/>
          <w:sz w:val="24"/>
          <w:szCs w:val="24"/>
          <w:highlight w:val="white"/>
        </w:rPr>
        <w:t xml:space="preserve">Binns, C. and Kempf, R.J., (2021). </w:t>
      </w:r>
      <w:r w:rsidRPr="00E76CD1">
        <w:rPr>
          <w:i/>
          <w:color w:val="222222"/>
          <w:sz w:val="24"/>
          <w:szCs w:val="24"/>
          <w:highlight w:val="white"/>
        </w:rPr>
        <w:t>Safety and security in hotels and home sharing</w:t>
      </w:r>
      <w:r w:rsidRPr="00E76CD1">
        <w:rPr>
          <w:color w:val="222222"/>
          <w:sz w:val="24"/>
          <w:szCs w:val="24"/>
          <w:highlight w:val="white"/>
        </w:rPr>
        <w:t>. Springer.</w:t>
      </w:r>
    </w:p>
    <w:p w14:paraId="7A55B5E5" w14:textId="77777777" w:rsidR="00E76CD1" w:rsidRPr="00E76CD1" w:rsidRDefault="00E76CD1" w:rsidP="00E76CD1">
      <w:pPr>
        <w:pStyle w:val="Normal1"/>
        <w:spacing w:before="240" w:after="240" w:line="360" w:lineRule="auto"/>
        <w:jc w:val="both"/>
        <w:rPr>
          <w:color w:val="222222"/>
          <w:sz w:val="24"/>
          <w:szCs w:val="24"/>
          <w:highlight w:val="white"/>
        </w:rPr>
      </w:pPr>
      <w:r w:rsidRPr="00E76CD1">
        <w:rPr>
          <w:color w:val="222222"/>
          <w:sz w:val="24"/>
          <w:szCs w:val="24"/>
          <w:highlight w:val="white"/>
        </w:rPr>
        <w:t>Greencentury (2024)</w:t>
      </w:r>
      <w:r w:rsidRPr="00E76CD1">
        <w:rPr>
          <w:i/>
          <w:color w:val="222222"/>
          <w:sz w:val="24"/>
          <w:szCs w:val="24"/>
          <w:highlight w:val="white"/>
        </w:rPr>
        <w:t>Marriott International to measure, Cut Plastic Waste</w:t>
      </w:r>
      <w:r w:rsidRPr="00E76CD1">
        <w:rPr>
          <w:color w:val="222222"/>
          <w:sz w:val="24"/>
          <w:szCs w:val="24"/>
          <w:highlight w:val="white"/>
        </w:rPr>
        <w:t xml:space="preserve"> (2024) </w:t>
      </w:r>
      <w:r w:rsidRPr="00E76CD1">
        <w:rPr>
          <w:i/>
          <w:color w:val="222222"/>
          <w:sz w:val="24"/>
          <w:szCs w:val="24"/>
          <w:highlight w:val="white"/>
        </w:rPr>
        <w:t>Green Century</w:t>
      </w:r>
      <w:r w:rsidRPr="00E76CD1">
        <w:rPr>
          <w:color w:val="222222"/>
          <w:sz w:val="24"/>
          <w:szCs w:val="24"/>
          <w:highlight w:val="white"/>
        </w:rPr>
        <w:t xml:space="preserve">. Available at: https://www.greencentury.com/marriott-international-to-measure-cut-plastic-waste/ (Accessed: 17 October 2024). </w:t>
      </w:r>
    </w:p>
    <w:p w14:paraId="4530007D" w14:textId="77777777" w:rsidR="00E76CD1" w:rsidRPr="00E76CD1" w:rsidRDefault="00E76CD1" w:rsidP="00E76CD1">
      <w:pPr>
        <w:pStyle w:val="Normal1"/>
        <w:spacing w:before="240" w:after="240" w:line="360" w:lineRule="auto"/>
        <w:jc w:val="both"/>
        <w:rPr>
          <w:color w:val="222222"/>
          <w:sz w:val="24"/>
          <w:szCs w:val="24"/>
          <w:highlight w:val="white"/>
        </w:rPr>
      </w:pPr>
      <w:r w:rsidRPr="00E76CD1">
        <w:rPr>
          <w:color w:val="222222"/>
          <w:sz w:val="24"/>
          <w:szCs w:val="24"/>
          <w:highlight w:val="white"/>
        </w:rPr>
        <w:t xml:space="preserve">Hazem, N., Abdelraouf, M., Fahim, I.S. and El-Omari, S., (2020). A novel green rating system for existing buildings. </w:t>
      </w:r>
      <w:r w:rsidRPr="00E76CD1">
        <w:rPr>
          <w:i/>
          <w:color w:val="222222"/>
          <w:sz w:val="24"/>
          <w:szCs w:val="24"/>
          <w:highlight w:val="white"/>
        </w:rPr>
        <w:t>Sustainability</w:t>
      </w:r>
      <w:r w:rsidRPr="00E76CD1">
        <w:rPr>
          <w:color w:val="222222"/>
          <w:sz w:val="24"/>
          <w:szCs w:val="24"/>
          <w:highlight w:val="white"/>
        </w:rPr>
        <w:t xml:space="preserve">, </w:t>
      </w:r>
      <w:r w:rsidRPr="00E76CD1">
        <w:rPr>
          <w:i/>
          <w:color w:val="222222"/>
          <w:sz w:val="24"/>
          <w:szCs w:val="24"/>
          <w:highlight w:val="white"/>
        </w:rPr>
        <w:t>12</w:t>
      </w:r>
      <w:r w:rsidRPr="00E76CD1">
        <w:rPr>
          <w:color w:val="222222"/>
          <w:sz w:val="24"/>
          <w:szCs w:val="24"/>
          <w:highlight w:val="white"/>
        </w:rPr>
        <w:t>(17), p.7143.</w:t>
      </w:r>
      <w:hyperlink r:id="rId10">
        <w:r w:rsidRPr="00E76CD1">
          <w:rPr>
            <w:color w:val="1155CC"/>
            <w:sz w:val="24"/>
            <w:szCs w:val="24"/>
            <w:highlight w:val="white"/>
            <w:u w:val="single"/>
          </w:rPr>
          <w:t>https://www.mdpi.com/2071-1050/12/17/7143</w:t>
        </w:r>
      </w:hyperlink>
    </w:p>
    <w:p w14:paraId="5D8F88CF" w14:textId="77777777" w:rsidR="00E76CD1" w:rsidRPr="00E76CD1" w:rsidRDefault="00E76CD1" w:rsidP="00E76CD1">
      <w:pPr>
        <w:pStyle w:val="Normal1"/>
        <w:spacing w:before="240" w:after="240" w:line="360" w:lineRule="auto"/>
        <w:jc w:val="both"/>
        <w:rPr>
          <w:color w:val="222222"/>
          <w:sz w:val="24"/>
          <w:szCs w:val="24"/>
          <w:highlight w:val="white"/>
        </w:rPr>
      </w:pPr>
      <w:r w:rsidRPr="00E76CD1">
        <w:rPr>
          <w:color w:val="222222"/>
          <w:sz w:val="24"/>
          <w:szCs w:val="24"/>
          <w:highlight w:val="white"/>
        </w:rPr>
        <w:lastRenderedPageBreak/>
        <w:t>Kairatkyzy, N. and Kozhakova, D., (2023). Waste management in the hospitality industry in Astana. A comparison of three companies and recommendations to maintain ecologically responsible business.</w:t>
      </w:r>
      <w:hyperlink r:id="rId11">
        <w:r w:rsidRPr="00E76CD1">
          <w:rPr>
            <w:color w:val="1155CC"/>
            <w:sz w:val="24"/>
            <w:szCs w:val="24"/>
            <w:highlight w:val="white"/>
            <w:u w:val="single"/>
          </w:rPr>
          <w:t>http://repository.kazguu.kz/handle/123456789/1844</w:t>
        </w:r>
      </w:hyperlink>
    </w:p>
    <w:p w14:paraId="66805F63" w14:textId="77777777" w:rsidR="00E76CD1" w:rsidRPr="00E76CD1" w:rsidRDefault="00E76CD1" w:rsidP="00E76CD1">
      <w:pPr>
        <w:pStyle w:val="Normal1"/>
        <w:spacing w:line="360" w:lineRule="auto"/>
        <w:jc w:val="both"/>
        <w:rPr>
          <w:color w:val="222222"/>
          <w:sz w:val="24"/>
          <w:szCs w:val="24"/>
          <w:highlight w:val="white"/>
        </w:rPr>
      </w:pPr>
      <w:r w:rsidRPr="00E76CD1">
        <w:rPr>
          <w:color w:val="222222"/>
          <w:sz w:val="24"/>
          <w:szCs w:val="24"/>
          <w:highlight w:val="white"/>
        </w:rPr>
        <w:t xml:space="preserve">Legrand, W., Chen, J.S. and Laeis, G.C., (2022). </w:t>
      </w:r>
      <w:r w:rsidRPr="00E76CD1">
        <w:rPr>
          <w:i/>
          <w:color w:val="222222"/>
          <w:sz w:val="24"/>
          <w:szCs w:val="24"/>
          <w:highlight w:val="white"/>
        </w:rPr>
        <w:t>Sustainability in the hospitality industry: Principles of sustainable operations</w:t>
      </w:r>
      <w:r w:rsidRPr="00E76CD1">
        <w:rPr>
          <w:color w:val="222222"/>
          <w:sz w:val="24"/>
          <w:szCs w:val="24"/>
          <w:highlight w:val="white"/>
        </w:rPr>
        <w:t>. Routledge.</w:t>
      </w:r>
      <w:hyperlink r:id="rId12">
        <w:r w:rsidRPr="00E76CD1">
          <w:rPr>
            <w:color w:val="1155CC"/>
            <w:sz w:val="24"/>
            <w:szCs w:val="24"/>
            <w:highlight w:val="white"/>
            <w:u w:val="single"/>
          </w:rPr>
          <w:t>https://www.taylorfrancis.com/books/mono/10.4324/9781003081128/sustainability-hospitality-industry-willy-legrand-joseph-chen-gabriel-laeis</w:t>
        </w:r>
      </w:hyperlink>
    </w:p>
    <w:p w14:paraId="65D85246" w14:textId="77777777" w:rsidR="00E76CD1" w:rsidRPr="00E76CD1" w:rsidRDefault="00E76CD1" w:rsidP="00E76CD1">
      <w:pPr>
        <w:pStyle w:val="Normal1"/>
        <w:spacing w:before="240" w:after="240" w:line="360" w:lineRule="auto"/>
        <w:jc w:val="both"/>
        <w:rPr>
          <w:color w:val="222222"/>
          <w:sz w:val="24"/>
          <w:szCs w:val="24"/>
          <w:highlight w:val="white"/>
        </w:rPr>
      </w:pPr>
      <w:r w:rsidRPr="00E76CD1">
        <w:rPr>
          <w:color w:val="222222"/>
          <w:sz w:val="24"/>
          <w:szCs w:val="24"/>
          <w:highlight w:val="white"/>
        </w:rPr>
        <w:t>Marriott (2022)</w:t>
      </w:r>
      <w:r w:rsidRPr="00E76CD1">
        <w:rPr>
          <w:i/>
          <w:color w:val="222222"/>
          <w:sz w:val="24"/>
          <w:szCs w:val="24"/>
          <w:highlight w:val="white"/>
        </w:rPr>
        <w:t>Marriott – 2022 CDP Water Security (PDF)</w:t>
      </w:r>
      <w:r w:rsidRPr="00E76CD1">
        <w:rPr>
          <w:color w:val="222222"/>
          <w:sz w:val="24"/>
          <w:szCs w:val="24"/>
          <w:highlight w:val="white"/>
        </w:rPr>
        <w:t xml:space="preserve">. Available at: http://serve360.marriott.com/wp-content/uploads/2022/09/Marriott-2022-CDP-Water-Security.pdf (Accessed: 17 October 2024). </w:t>
      </w:r>
    </w:p>
    <w:p w14:paraId="36D92431" w14:textId="77777777" w:rsidR="00E76CD1" w:rsidRPr="00E76CD1" w:rsidRDefault="00E76CD1" w:rsidP="00E76CD1">
      <w:pPr>
        <w:pStyle w:val="Normal1"/>
        <w:spacing w:before="240" w:after="240" w:line="360" w:lineRule="auto"/>
        <w:jc w:val="both"/>
        <w:rPr>
          <w:color w:val="222222"/>
          <w:sz w:val="24"/>
          <w:szCs w:val="24"/>
          <w:highlight w:val="white"/>
        </w:rPr>
      </w:pPr>
      <w:r w:rsidRPr="00E76CD1">
        <w:rPr>
          <w:color w:val="222222"/>
          <w:sz w:val="24"/>
          <w:szCs w:val="24"/>
          <w:highlight w:val="white"/>
        </w:rPr>
        <w:t>Marriott (2024)</w:t>
      </w:r>
      <w:r w:rsidRPr="00E76CD1">
        <w:rPr>
          <w:i/>
          <w:color w:val="222222"/>
          <w:sz w:val="24"/>
          <w:szCs w:val="24"/>
          <w:highlight w:val="white"/>
        </w:rPr>
        <w:t>About Marriott International: Corporate Information</w:t>
      </w:r>
      <w:r w:rsidRPr="00E76CD1">
        <w:rPr>
          <w:color w:val="222222"/>
          <w:sz w:val="24"/>
          <w:szCs w:val="24"/>
          <w:highlight w:val="white"/>
        </w:rPr>
        <w:t xml:space="preserve">  </w:t>
      </w:r>
      <w:r w:rsidRPr="00E76CD1">
        <w:rPr>
          <w:i/>
          <w:color w:val="222222"/>
          <w:sz w:val="24"/>
          <w:szCs w:val="24"/>
          <w:highlight w:val="white"/>
        </w:rPr>
        <w:t>About Marriott International | Corporate Information</w:t>
      </w:r>
      <w:r w:rsidRPr="00E76CD1">
        <w:rPr>
          <w:color w:val="222222"/>
          <w:sz w:val="24"/>
          <w:szCs w:val="24"/>
          <w:highlight w:val="white"/>
        </w:rPr>
        <w:t xml:space="preserve">. Available at: https://www.marriott.com/marriott/aboutmarriott.mi (Accessed: 17 October 2024). </w:t>
      </w:r>
    </w:p>
    <w:p w14:paraId="434E40B2" w14:textId="77777777" w:rsidR="00E76CD1" w:rsidRPr="00E76CD1" w:rsidRDefault="00E76CD1" w:rsidP="00E76CD1">
      <w:pPr>
        <w:pStyle w:val="Normal1"/>
        <w:spacing w:before="240" w:after="240" w:line="360" w:lineRule="auto"/>
        <w:jc w:val="both"/>
        <w:rPr>
          <w:color w:val="222222"/>
          <w:sz w:val="24"/>
          <w:szCs w:val="24"/>
          <w:highlight w:val="white"/>
        </w:rPr>
      </w:pPr>
      <w:r w:rsidRPr="00E76CD1">
        <w:rPr>
          <w:color w:val="222222"/>
          <w:sz w:val="24"/>
          <w:szCs w:val="24"/>
          <w:highlight w:val="white"/>
        </w:rPr>
        <w:t>Marriott (2024)</w:t>
      </w:r>
      <w:r w:rsidRPr="00E76CD1">
        <w:rPr>
          <w:i/>
          <w:color w:val="222222"/>
          <w:sz w:val="24"/>
          <w:szCs w:val="24"/>
          <w:highlight w:val="white"/>
        </w:rPr>
        <w:t>For water/carbon/waste/food waste</w:t>
      </w:r>
      <w:r w:rsidRPr="00E76CD1">
        <w:rPr>
          <w:color w:val="222222"/>
          <w:sz w:val="24"/>
          <w:szCs w:val="24"/>
          <w:highlight w:val="white"/>
        </w:rPr>
        <w:t>. Available at: https://www.marriott.com/marriottassets/marriott/LHRSL/PDF/LHRSL_Sustainability_Initiatives.pdf (Accessed: 17 October 2024).</w:t>
      </w:r>
    </w:p>
    <w:p w14:paraId="2C14BEC9" w14:textId="77777777" w:rsidR="00E76CD1" w:rsidRPr="00E76CD1" w:rsidRDefault="00E76CD1" w:rsidP="00E76CD1">
      <w:pPr>
        <w:pStyle w:val="Normal1"/>
        <w:spacing w:before="240" w:after="240" w:line="360" w:lineRule="auto"/>
        <w:jc w:val="both"/>
        <w:rPr>
          <w:color w:val="222222"/>
          <w:sz w:val="24"/>
          <w:szCs w:val="24"/>
          <w:highlight w:val="white"/>
        </w:rPr>
      </w:pPr>
      <w:r w:rsidRPr="00E76CD1">
        <w:rPr>
          <w:color w:val="222222"/>
          <w:sz w:val="24"/>
          <w:szCs w:val="24"/>
          <w:highlight w:val="white"/>
        </w:rPr>
        <w:t>Marriottbonvoyevents (2024)</w:t>
      </w:r>
      <w:r w:rsidRPr="00E76CD1">
        <w:rPr>
          <w:i/>
          <w:color w:val="222222"/>
          <w:sz w:val="24"/>
          <w:szCs w:val="24"/>
          <w:highlight w:val="white"/>
        </w:rPr>
        <w:t>How Marriott is expanding its sustainable practices for events</w:t>
      </w:r>
      <w:r w:rsidRPr="00E76CD1">
        <w:rPr>
          <w:color w:val="222222"/>
          <w:sz w:val="24"/>
          <w:szCs w:val="24"/>
          <w:highlight w:val="white"/>
        </w:rPr>
        <w:t xml:space="preserve">  </w:t>
      </w:r>
      <w:r w:rsidRPr="00E76CD1">
        <w:rPr>
          <w:i/>
          <w:color w:val="222222"/>
          <w:sz w:val="24"/>
          <w:szCs w:val="24"/>
          <w:highlight w:val="white"/>
        </w:rPr>
        <w:t>Marriott Bonvoy Events</w:t>
      </w:r>
      <w:r w:rsidRPr="00E76CD1">
        <w:rPr>
          <w:color w:val="222222"/>
          <w:sz w:val="24"/>
          <w:szCs w:val="24"/>
          <w:highlight w:val="white"/>
        </w:rPr>
        <w:t xml:space="preserve">. Available at: https://marriottbonvoyevents.com/news-and-highlights/article/372/how-marriott-is-expanding-its-sustainable-practices-for-events (Accessed: 17 October 2024). </w:t>
      </w:r>
    </w:p>
    <w:p w14:paraId="32E801DB" w14:textId="77777777" w:rsidR="00E76CD1" w:rsidRPr="00E76CD1" w:rsidRDefault="00E76CD1" w:rsidP="00E76CD1">
      <w:pPr>
        <w:pStyle w:val="Normal1"/>
        <w:spacing w:before="240" w:after="240" w:line="360" w:lineRule="auto"/>
        <w:jc w:val="both"/>
        <w:rPr>
          <w:color w:val="222222"/>
          <w:sz w:val="24"/>
          <w:szCs w:val="24"/>
        </w:rPr>
      </w:pPr>
      <w:r w:rsidRPr="00E76CD1">
        <w:rPr>
          <w:color w:val="222222"/>
          <w:sz w:val="24"/>
          <w:szCs w:val="24"/>
          <w:highlight w:val="white"/>
        </w:rPr>
        <w:t>Rela, I.Z., Awang, A.H., Ramli, Z., Md Sum, S. and Meisanti, M., (2020). Effects of environmental corporate social responsibility on environmental well</w:t>
      </w:r>
      <w:r w:rsidRPr="00E76CD1">
        <w:rPr>
          <w:rFonts w:ascii="Cambria Math" w:hAnsi="Cambria Math" w:cs="Cambria Math"/>
          <w:color w:val="222222"/>
          <w:sz w:val="24"/>
          <w:szCs w:val="24"/>
          <w:highlight w:val="white"/>
        </w:rPr>
        <w:t>‐</w:t>
      </w:r>
      <w:r w:rsidRPr="00E76CD1">
        <w:rPr>
          <w:color w:val="222222"/>
          <w:sz w:val="24"/>
          <w:szCs w:val="24"/>
          <w:highlight w:val="white"/>
        </w:rPr>
        <w:t>being perception and the mediation role of community resilience. </w:t>
      </w:r>
      <w:r w:rsidRPr="00E76CD1">
        <w:rPr>
          <w:i/>
          <w:iCs/>
          <w:color w:val="222222"/>
          <w:sz w:val="24"/>
          <w:szCs w:val="24"/>
          <w:highlight w:val="white"/>
        </w:rPr>
        <w:t>Corporate Social Responsibility and Environmental Management</w:t>
      </w:r>
      <w:r w:rsidRPr="00E76CD1">
        <w:rPr>
          <w:color w:val="222222"/>
          <w:sz w:val="24"/>
          <w:szCs w:val="24"/>
          <w:highlight w:val="white"/>
        </w:rPr>
        <w:t>, </w:t>
      </w:r>
      <w:r w:rsidRPr="00E76CD1">
        <w:rPr>
          <w:i/>
          <w:iCs/>
          <w:color w:val="222222"/>
          <w:sz w:val="24"/>
          <w:szCs w:val="24"/>
          <w:highlight w:val="white"/>
        </w:rPr>
        <w:t>27</w:t>
      </w:r>
      <w:r w:rsidRPr="00E76CD1">
        <w:rPr>
          <w:color w:val="222222"/>
          <w:sz w:val="24"/>
          <w:szCs w:val="24"/>
          <w:highlight w:val="white"/>
        </w:rPr>
        <w:t>(5), pp.2176-2187.</w:t>
      </w:r>
      <w:r w:rsidRPr="00E76CD1">
        <w:rPr>
          <w:sz w:val="24"/>
          <w:szCs w:val="24"/>
        </w:rPr>
        <w:t xml:space="preserve"> </w:t>
      </w:r>
      <w:hyperlink r:id="rId13" w:history="1">
        <w:r w:rsidRPr="00E76CD1">
          <w:rPr>
            <w:rStyle w:val="Hyperlink"/>
            <w:sz w:val="24"/>
            <w:szCs w:val="24"/>
          </w:rPr>
          <w:t>https://onlinelibrary.wiley.com/doi/abs/10.1002/csr.1956</w:t>
        </w:r>
      </w:hyperlink>
    </w:p>
    <w:p w14:paraId="099C0A6D" w14:textId="77777777" w:rsidR="00E76CD1" w:rsidRPr="00E76CD1" w:rsidRDefault="00E76CD1" w:rsidP="00E76CD1">
      <w:pPr>
        <w:pStyle w:val="Normal1"/>
        <w:spacing w:before="240" w:after="240" w:line="360" w:lineRule="auto"/>
        <w:jc w:val="both"/>
        <w:rPr>
          <w:color w:val="222222"/>
          <w:sz w:val="24"/>
          <w:szCs w:val="24"/>
        </w:rPr>
      </w:pPr>
      <w:r w:rsidRPr="00E76CD1">
        <w:rPr>
          <w:color w:val="222222"/>
          <w:sz w:val="24"/>
          <w:szCs w:val="24"/>
        </w:rPr>
        <w:t xml:space="preserve">Saeedi, I. and Goodarzi, M., (2020). Rainwater harvesting system: A sustainable method for landscape development in semiarid regions, the case of Malayer University campus </w:t>
      </w:r>
      <w:r w:rsidRPr="00E76CD1">
        <w:rPr>
          <w:color w:val="222222"/>
          <w:sz w:val="24"/>
          <w:szCs w:val="24"/>
        </w:rPr>
        <w:lastRenderedPageBreak/>
        <w:t>in Iran. </w:t>
      </w:r>
      <w:r w:rsidRPr="00E76CD1">
        <w:rPr>
          <w:i/>
          <w:iCs/>
          <w:color w:val="222222"/>
          <w:sz w:val="24"/>
          <w:szCs w:val="24"/>
        </w:rPr>
        <w:t>Environment, Development and Sustainability</w:t>
      </w:r>
      <w:r w:rsidRPr="00E76CD1">
        <w:rPr>
          <w:color w:val="222222"/>
          <w:sz w:val="24"/>
          <w:szCs w:val="24"/>
        </w:rPr>
        <w:t>, </w:t>
      </w:r>
      <w:r w:rsidRPr="00E76CD1">
        <w:rPr>
          <w:i/>
          <w:iCs/>
          <w:color w:val="222222"/>
          <w:sz w:val="24"/>
          <w:szCs w:val="24"/>
        </w:rPr>
        <w:t>22</w:t>
      </w:r>
      <w:r w:rsidRPr="00E76CD1">
        <w:rPr>
          <w:color w:val="222222"/>
          <w:sz w:val="24"/>
          <w:szCs w:val="24"/>
        </w:rPr>
        <w:t>(2), pp.1579-1598.</w:t>
      </w:r>
      <w:r w:rsidRPr="00E76CD1">
        <w:rPr>
          <w:sz w:val="24"/>
          <w:szCs w:val="24"/>
        </w:rPr>
        <w:t xml:space="preserve"> </w:t>
      </w:r>
      <w:hyperlink r:id="rId14" w:history="1">
        <w:r w:rsidRPr="00E76CD1">
          <w:rPr>
            <w:rStyle w:val="Hyperlink"/>
            <w:sz w:val="24"/>
            <w:szCs w:val="24"/>
          </w:rPr>
          <w:t>https://link.springer.com/article/10.1007/s10668-018-0218-8</w:t>
        </w:r>
      </w:hyperlink>
    </w:p>
    <w:p w14:paraId="42489F3C" w14:textId="77777777" w:rsidR="00E76CD1" w:rsidRPr="00E76CD1" w:rsidRDefault="00E76CD1" w:rsidP="00E76CD1">
      <w:pPr>
        <w:pStyle w:val="Normal1"/>
        <w:spacing w:before="240" w:after="240" w:line="360" w:lineRule="auto"/>
        <w:jc w:val="both"/>
        <w:rPr>
          <w:color w:val="222222"/>
          <w:sz w:val="24"/>
          <w:szCs w:val="24"/>
          <w:highlight w:val="white"/>
        </w:rPr>
      </w:pPr>
      <w:r w:rsidRPr="00E76CD1">
        <w:rPr>
          <w:color w:val="222222"/>
          <w:sz w:val="24"/>
          <w:szCs w:val="24"/>
          <w:highlight w:val="white"/>
        </w:rPr>
        <w:t>Sanvitale, A.L., (2020). Corporate Social Responsibility in the Hotel Industry: A Study of Marriott International and Odyssey Hotel Group.</w:t>
      </w:r>
      <w:hyperlink r:id="rId15">
        <w:r w:rsidRPr="00E76CD1">
          <w:rPr>
            <w:color w:val="1155CC"/>
            <w:sz w:val="24"/>
            <w:szCs w:val="24"/>
            <w:highlight w:val="white"/>
            <w:u w:val="single"/>
          </w:rPr>
          <w:t>https://arno.uvt.nl/show.cgi?fid=151914</w:t>
        </w:r>
      </w:hyperlink>
    </w:p>
    <w:p w14:paraId="77119E01" w14:textId="77777777" w:rsidR="00E76CD1" w:rsidRPr="00E76CD1" w:rsidRDefault="00E76CD1" w:rsidP="00E76CD1">
      <w:pPr>
        <w:pStyle w:val="Normal1"/>
        <w:spacing w:line="360" w:lineRule="auto"/>
        <w:jc w:val="both"/>
        <w:rPr>
          <w:sz w:val="24"/>
          <w:szCs w:val="24"/>
        </w:rPr>
      </w:pPr>
      <w:r w:rsidRPr="00E76CD1">
        <w:rPr>
          <w:sz w:val="24"/>
          <w:szCs w:val="24"/>
        </w:rPr>
        <w:t xml:space="preserve">Serve360, (2024). </w:t>
      </w:r>
      <w:r w:rsidRPr="00E76CD1">
        <w:rPr>
          <w:i/>
          <w:sz w:val="24"/>
          <w:szCs w:val="24"/>
        </w:rPr>
        <w:t>Sustain - CSR</w:t>
      </w:r>
      <w:r w:rsidRPr="00E76CD1">
        <w:rPr>
          <w:sz w:val="24"/>
          <w:szCs w:val="24"/>
        </w:rPr>
        <w:t xml:space="preserve"> </w:t>
      </w:r>
      <w:r w:rsidRPr="00E76CD1">
        <w:rPr>
          <w:i/>
          <w:sz w:val="24"/>
          <w:szCs w:val="24"/>
        </w:rPr>
        <w:t>Marriott</w:t>
      </w:r>
      <w:r w:rsidRPr="00E76CD1">
        <w:rPr>
          <w:sz w:val="24"/>
          <w:szCs w:val="24"/>
        </w:rPr>
        <w:t xml:space="preserve">. Available at: https://serve360.marriott.com/sustain/ (Accessed: 17 October 2024). </w:t>
      </w:r>
    </w:p>
    <w:p w14:paraId="79E78B10" w14:textId="77777777" w:rsidR="00E76CD1" w:rsidRPr="00E76CD1" w:rsidRDefault="00E76CD1" w:rsidP="00E76CD1">
      <w:pPr>
        <w:pStyle w:val="Normal1"/>
        <w:spacing w:before="240" w:after="240" w:line="360" w:lineRule="auto"/>
        <w:jc w:val="both"/>
        <w:rPr>
          <w:color w:val="222222"/>
          <w:sz w:val="24"/>
          <w:szCs w:val="24"/>
          <w:highlight w:val="white"/>
        </w:rPr>
      </w:pPr>
      <w:r w:rsidRPr="00E76CD1">
        <w:rPr>
          <w:color w:val="222222"/>
          <w:sz w:val="24"/>
          <w:szCs w:val="24"/>
          <w:highlight w:val="white"/>
        </w:rPr>
        <w:t>Sloan, P., Legrand, W. and Chen, J.S. (2017) Sustainability in the hospitality industry : principles of sustainable operations. 3rd edn. London: Butterworth-Heinemann.</w:t>
      </w:r>
    </w:p>
    <w:p w14:paraId="42CEEB02" w14:textId="77777777" w:rsidR="00E76CD1" w:rsidRPr="00E76CD1" w:rsidRDefault="00E76CD1" w:rsidP="00E76CD1">
      <w:pPr>
        <w:pStyle w:val="Normal1"/>
        <w:spacing w:before="240" w:after="240" w:line="360" w:lineRule="auto"/>
        <w:jc w:val="both"/>
        <w:rPr>
          <w:color w:val="222222"/>
          <w:sz w:val="24"/>
          <w:szCs w:val="24"/>
          <w:lang w:val="en-IN"/>
        </w:rPr>
      </w:pPr>
      <w:r w:rsidRPr="00177CE5">
        <w:rPr>
          <w:color w:val="222222"/>
          <w:sz w:val="24"/>
          <w:szCs w:val="24"/>
          <w:lang w:val="en-IN"/>
        </w:rPr>
        <w:t>smartenergydecisions</w:t>
      </w:r>
      <w:r w:rsidRPr="00E76CD1">
        <w:rPr>
          <w:i/>
          <w:iCs/>
          <w:color w:val="222222"/>
          <w:sz w:val="24"/>
          <w:szCs w:val="24"/>
          <w:lang w:val="en-IN"/>
        </w:rPr>
        <w:t xml:space="preserve">  (2024)</w:t>
      </w:r>
      <w:r w:rsidRPr="00177CE5">
        <w:rPr>
          <w:i/>
          <w:iCs/>
          <w:color w:val="222222"/>
          <w:sz w:val="24"/>
          <w:szCs w:val="24"/>
          <w:lang w:val="en-IN"/>
        </w:rPr>
        <w:t>Marriott emissions goals approved by SBTI</w:t>
      </w:r>
      <w:r w:rsidRPr="00177CE5">
        <w:rPr>
          <w:color w:val="222222"/>
          <w:sz w:val="24"/>
          <w:szCs w:val="24"/>
          <w:lang w:val="en-IN"/>
        </w:rPr>
        <w:t xml:space="preserve">, </w:t>
      </w:r>
      <w:r w:rsidRPr="00177CE5">
        <w:rPr>
          <w:i/>
          <w:iCs/>
          <w:color w:val="222222"/>
          <w:sz w:val="24"/>
          <w:szCs w:val="24"/>
          <w:lang w:val="en-IN"/>
        </w:rPr>
        <w:t>Smart Energy Decisions</w:t>
      </w:r>
      <w:r w:rsidRPr="00177CE5">
        <w:rPr>
          <w:color w:val="222222"/>
          <w:sz w:val="24"/>
          <w:szCs w:val="24"/>
          <w:lang w:val="en-IN"/>
        </w:rPr>
        <w:t xml:space="preserve">. Available at: https://www.smartenergydecisions.com/energy-management/2024/04/22/marriott-emissions-goals-approved-by-sbti#:~:text=The%20company%20also%20commits%20to%20reach%20net%2Dzero%20GHG%20emissions,from%20a%202019%20base%20year. (Accessed: 21 October 2024). </w:t>
      </w:r>
    </w:p>
    <w:p w14:paraId="171A91DB" w14:textId="77777777" w:rsidR="00E76CD1" w:rsidRPr="00E76CD1" w:rsidRDefault="00E76CD1" w:rsidP="00E76CD1">
      <w:pPr>
        <w:pStyle w:val="Normal1"/>
        <w:spacing w:before="240" w:after="240" w:line="360" w:lineRule="auto"/>
        <w:jc w:val="both"/>
        <w:rPr>
          <w:color w:val="222222"/>
          <w:sz w:val="24"/>
          <w:szCs w:val="24"/>
          <w:lang w:val="en-IN"/>
        </w:rPr>
      </w:pPr>
      <w:r w:rsidRPr="00E76CD1">
        <w:rPr>
          <w:color w:val="222222"/>
          <w:sz w:val="24"/>
          <w:szCs w:val="24"/>
          <w:lang w:val="en-IN"/>
        </w:rPr>
        <w:t>S</w:t>
      </w:r>
      <w:r w:rsidRPr="00177CE5">
        <w:rPr>
          <w:color w:val="222222"/>
          <w:sz w:val="24"/>
          <w:szCs w:val="24"/>
          <w:lang w:val="en-IN"/>
        </w:rPr>
        <w:t>tb</w:t>
      </w:r>
      <w:r w:rsidRPr="00E76CD1">
        <w:rPr>
          <w:color w:val="222222"/>
          <w:sz w:val="24"/>
          <w:szCs w:val="24"/>
          <w:lang w:val="en-IN"/>
        </w:rPr>
        <w:t xml:space="preserve"> (2024)</w:t>
      </w:r>
      <w:r w:rsidRPr="00E76CD1">
        <w:rPr>
          <w:i/>
          <w:iCs/>
          <w:color w:val="222222"/>
          <w:sz w:val="24"/>
          <w:szCs w:val="24"/>
          <w:lang w:val="en-IN"/>
        </w:rPr>
        <w:t xml:space="preserve">  </w:t>
      </w:r>
      <w:r w:rsidRPr="00177CE5">
        <w:rPr>
          <w:i/>
          <w:iCs/>
          <w:color w:val="222222"/>
          <w:sz w:val="24"/>
          <w:szCs w:val="24"/>
          <w:lang w:val="en-IN"/>
        </w:rPr>
        <w:t>Meaningful travel: How Marriott International promotes environmentally-friendly vacations</w:t>
      </w:r>
      <w:r w:rsidRPr="00177CE5">
        <w:rPr>
          <w:color w:val="222222"/>
          <w:sz w:val="24"/>
          <w:szCs w:val="24"/>
          <w:lang w:val="en-IN"/>
        </w:rPr>
        <w:t xml:space="preserve">  </w:t>
      </w:r>
      <w:r w:rsidRPr="00177CE5">
        <w:rPr>
          <w:i/>
          <w:iCs/>
          <w:color w:val="222222"/>
          <w:sz w:val="24"/>
          <w:szCs w:val="24"/>
          <w:lang w:val="en-IN"/>
        </w:rPr>
        <w:t>STB</w:t>
      </w:r>
      <w:r w:rsidRPr="00177CE5">
        <w:rPr>
          <w:color w:val="222222"/>
          <w:sz w:val="24"/>
          <w:szCs w:val="24"/>
          <w:lang w:val="en-IN"/>
        </w:rPr>
        <w:t xml:space="preserve">. Available at: https://www.stb.gov.sg/content/stb/en/trade-events-and-resources/Tcube/stories/trfldrship/tl-sustainability.html (Accessed: 21 October 2024). </w:t>
      </w:r>
    </w:p>
    <w:p w14:paraId="715A4823" w14:textId="77777777" w:rsidR="00E76CD1" w:rsidRPr="00E76CD1" w:rsidRDefault="00E76CD1" w:rsidP="00E76CD1">
      <w:pPr>
        <w:pStyle w:val="Normal1"/>
        <w:spacing w:before="240" w:after="240" w:line="360" w:lineRule="auto"/>
        <w:jc w:val="both"/>
        <w:rPr>
          <w:color w:val="222222"/>
          <w:sz w:val="24"/>
          <w:szCs w:val="24"/>
        </w:rPr>
      </w:pPr>
      <w:r w:rsidRPr="00E76CD1">
        <w:rPr>
          <w:color w:val="222222"/>
          <w:sz w:val="24"/>
          <w:szCs w:val="24"/>
        </w:rPr>
        <w:t>Stoimenov, V., (2023). GOOD PRACTICES IN HOTEL BRANDING–SUSTAINABILITY TRENDS OF INTERCONTINENTAL HOTEL GROUP. </w:t>
      </w:r>
      <w:r w:rsidRPr="00E76CD1">
        <w:rPr>
          <w:i/>
          <w:iCs/>
          <w:color w:val="222222"/>
          <w:sz w:val="24"/>
          <w:szCs w:val="24"/>
        </w:rPr>
        <w:t>Предприемачество</w:t>
      </w:r>
      <w:r w:rsidRPr="00E76CD1">
        <w:rPr>
          <w:color w:val="222222"/>
          <w:sz w:val="24"/>
          <w:szCs w:val="24"/>
        </w:rPr>
        <w:t>, </w:t>
      </w:r>
      <w:r w:rsidRPr="00E76CD1">
        <w:rPr>
          <w:i/>
          <w:iCs/>
          <w:color w:val="222222"/>
          <w:sz w:val="24"/>
          <w:szCs w:val="24"/>
        </w:rPr>
        <w:t>11</w:t>
      </w:r>
      <w:r w:rsidRPr="00E76CD1">
        <w:rPr>
          <w:color w:val="222222"/>
          <w:sz w:val="24"/>
          <w:szCs w:val="24"/>
        </w:rPr>
        <w:t>(1), pp.108-131.</w:t>
      </w:r>
    </w:p>
    <w:p w14:paraId="2F8E4ECB" w14:textId="77777777" w:rsidR="00E76CD1" w:rsidRPr="00E76CD1" w:rsidRDefault="00E76CD1" w:rsidP="00E76CD1">
      <w:pPr>
        <w:pStyle w:val="Normal1"/>
        <w:spacing w:before="240" w:after="240" w:line="360" w:lineRule="auto"/>
        <w:jc w:val="both"/>
        <w:rPr>
          <w:color w:val="222222"/>
          <w:sz w:val="24"/>
          <w:szCs w:val="24"/>
          <w:lang w:val="en-IN"/>
        </w:rPr>
      </w:pPr>
      <w:r w:rsidRPr="00E76CD1">
        <w:rPr>
          <w:color w:val="222222"/>
          <w:sz w:val="24"/>
          <w:szCs w:val="24"/>
          <w:lang w:val="en-IN"/>
        </w:rPr>
        <w:t>W</w:t>
      </w:r>
      <w:r w:rsidRPr="00093CFD">
        <w:rPr>
          <w:color w:val="222222"/>
          <w:sz w:val="24"/>
          <w:szCs w:val="24"/>
          <w:lang w:val="en-IN"/>
        </w:rPr>
        <w:t>econnectinternational</w:t>
      </w:r>
      <w:r w:rsidRPr="00E76CD1">
        <w:rPr>
          <w:color w:val="222222"/>
          <w:sz w:val="24"/>
          <w:szCs w:val="24"/>
          <w:lang w:val="en-IN"/>
        </w:rPr>
        <w:t xml:space="preserve"> (2023) </w:t>
      </w:r>
      <w:r w:rsidRPr="00093CFD">
        <w:rPr>
          <w:color w:val="222222"/>
          <w:sz w:val="24"/>
          <w:szCs w:val="24"/>
          <w:lang w:val="en-IN"/>
        </w:rPr>
        <w:t xml:space="preserve">Denise Naguib (2023) weconnectinternational.org. Available at: https://weconnectinternational.org/our-global-team/denise-naguib/ (Accessed: 21 October 2024). </w:t>
      </w:r>
    </w:p>
    <w:p w14:paraId="00000027" w14:textId="2CB10598" w:rsidR="000F2705" w:rsidRPr="00E76CD1" w:rsidRDefault="00E76CD1" w:rsidP="00E76CD1">
      <w:pPr>
        <w:pStyle w:val="Normal1"/>
        <w:spacing w:before="240" w:after="240" w:line="360" w:lineRule="auto"/>
        <w:jc w:val="both"/>
        <w:rPr>
          <w:color w:val="222222"/>
          <w:sz w:val="24"/>
          <w:szCs w:val="24"/>
        </w:rPr>
      </w:pPr>
      <w:r w:rsidRPr="00E76CD1">
        <w:rPr>
          <w:color w:val="222222"/>
          <w:sz w:val="24"/>
          <w:szCs w:val="24"/>
        </w:rPr>
        <w:t>Wesley, S., Jackson, K.N., Ramos, D.M., Vanbeber, S. and Mujtaba, B.G., (2024). Marriott Hotel’s practices in mitigating discrimination through inclusionary employee resource groups. </w:t>
      </w:r>
      <w:r w:rsidRPr="00E76CD1">
        <w:rPr>
          <w:i/>
          <w:iCs/>
          <w:color w:val="222222"/>
          <w:sz w:val="24"/>
          <w:szCs w:val="24"/>
        </w:rPr>
        <w:t>Journal of Business Diversity</w:t>
      </w:r>
      <w:r w:rsidRPr="00E76CD1">
        <w:rPr>
          <w:color w:val="222222"/>
          <w:sz w:val="24"/>
          <w:szCs w:val="24"/>
        </w:rPr>
        <w:t>, </w:t>
      </w:r>
      <w:r w:rsidRPr="00E76CD1">
        <w:rPr>
          <w:i/>
          <w:iCs/>
          <w:color w:val="222222"/>
          <w:sz w:val="24"/>
          <w:szCs w:val="24"/>
        </w:rPr>
        <w:t>24</w:t>
      </w:r>
      <w:r w:rsidRPr="00E76CD1">
        <w:rPr>
          <w:color w:val="222222"/>
          <w:sz w:val="24"/>
          <w:szCs w:val="24"/>
        </w:rPr>
        <w:t>(1).</w:t>
      </w:r>
      <w:r w:rsidRPr="00E76CD1">
        <w:rPr>
          <w:sz w:val="24"/>
          <w:szCs w:val="24"/>
        </w:rPr>
        <w:t xml:space="preserve"> </w:t>
      </w:r>
      <w:hyperlink r:id="rId16" w:history="1">
        <w:r w:rsidRPr="00E76CD1">
          <w:rPr>
            <w:rStyle w:val="Hyperlink"/>
            <w:sz w:val="24"/>
            <w:szCs w:val="24"/>
          </w:rPr>
          <w:t>https://www.researchgate.net/profile/Sunil-Kumar-781/publication/384498971_A_CASE_STUDY_THE_ROLE_OF_TECHNOLOGY_IN_FACILITATING_GREEN_HRD_PRACTICES_WITHIN_THE_HOTEL_INDUSTRY/links/66fbce18869f1104c6c1a75a/A-CASE-STUDY-THE-ROLE-OF-TECHNOLOGY-IN-FACILITATING-GREEN-HRD-PRACTICES-WITHIN-THE-HOTEL-INDUSTRY.pdf</w:t>
        </w:r>
      </w:hyperlink>
    </w:p>
    <w:p w14:paraId="40F39748" w14:textId="77777777" w:rsidR="00E76CD1" w:rsidRPr="00E76CD1" w:rsidRDefault="00E76CD1" w:rsidP="00E76CD1">
      <w:pPr>
        <w:pStyle w:val="Normal1"/>
        <w:spacing w:before="240" w:after="240" w:line="360" w:lineRule="auto"/>
        <w:jc w:val="both"/>
        <w:rPr>
          <w:color w:val="222222"/>
          <w:sz w:val="24"/>
          <w:szCs w:val="24"/>
        </w:rPr>
      </w:pPr>
    </w:p>
    <w:p w14:paraId="00000028" w14:textId="77777777" w:rsidR="000F2705" w:rsidRPr="00E76CD1" w:rsidRDefault="000F2705" w:rsidP="00E76CD1">
      <w:pPr>
        <w:pStyle w:val="Normal1"/>
        <w:spacing w:line="360" w:lineRule="auto"/>
        <w:jc w:val="both"/>
        <w:rPr>
          <w:sz w:val="24"/>
          <w:szCs w:val="24"/>
        </w:rPr>
      </w:pPr>
    </w:p>
    <w:sectPr w:rsidR="000F2705" w:rsidRPr="00E76CD1" w:rsidSect="00D5379F">
      <w:footerReference w:type="default" r:id="rId17"/>
      <w:pgSz w:w="12240" w:h="15840"/>
      <w:pgMar w:top="1440" w:right="1440" w:bottom="1440" w:left="1440" w:header="720" w:footer="720" w:gutter="0"/>
      <w:pgBorders w:offsetFrom="page">
        <w:top w:val="single" w:sz="4" w:space="24" w:color="auto"/>
        <w:left w:val="single" w:sz="4" w:space="24" w:color="auto"/>
        <w:bottom w:val="single" w:sz="4" w:space="24" w:color="auto"/>
        <w:right w:val="single" w:sz="4" w:space="24" w:color="auto"/>
      </w:pgBorders>
      <w:pgNumType w:start="1"/>
      <w:cols w:space="708"/>
      <w:titlePg/>
      <w:docGrid w:linePitch="299"/>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endnote w:type="separator" w:id="-1">
    <w:p w14:paraId="0E459B7C" w14:textId="77777777" w:rsidR="00FA37CB" w:rsidRDefault="00FA37CB" w:rsidP="00D5379F">
      <w:pPr>
        <w:spacing w:line="240" w:lineRule="auto"/>
      </w:pPr>
      <w:r>
        <w:separator/>
      </w:r>
    </w:p>
  </w:endnote>
  <w:endnote w:type="continuationSeparator" w:id="0">
    <w:p w14:paraId="55FEEFF7" w14:textId="77777777" w:rsidR="00FA37CB" w:rsidRDefault="00FA37CB" w:rsidP="00D5379F">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Arial">
    <w:panose1 w:val="020B0604020202020204"/>
    <w:charset w:val="00"/>
    <w:family w:val="swiss"/>
    <w:pitch w:val="variable"/>
    <w:sig w:usb0="E0002EFF" w:usb1="C000785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mbria Math">
    <w:panose1 w:val="02040503050406030204"/>
    <w:charset w:val="00"/>
    <w:family w:val="roman"/>
    <w:pitch w:val="variable"/>
    <w:sig w:usb0="E00006FF" w:usb1="420024FF" w:usb2="02000000" w:usb3="00000000" w:csb0="0000019F" w:csb1="00000000"/>
  </w:font>
  <w:font w:name="SimSun">
    <w:altName w:val="宋体"/>
    <w:panose1 w:val="02010600030101010101"/>
    <w:charset w:val="86"/>
    <w:family w:val="auto"/>
    <w:pitch w:val="variable"/>
    <w:sig w:usb0="00000203" w:usb1="288F0000" w:usb2="00000016" w:usb3="00000000" w:csb0="00040001" w:csb1="00000000"/>
  </w:font>
  <w:font w:name="Calibri">
    <w:panose1 w:val="020F0502020204030204"/>
    <w:charset w:val="00"/>
    <w:family w:val="swiss"/>
    <w:pitch w:val="variable"/>
    <w:sig w:usb0="E4002EFF" w:usb1="C200247B" w:usb2="00000009" w:usb3="00000000" w:csb0="000001F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sdt>
    <w:sdtPr>
      <w:id w:val="-432821029"/>
      <w:docPartObj>
        <w:docPartGallery w:val="Page Numbers (Bottom of Page)"/>
        <w:docPartUnique/>
      </w:docPartObj>
    </w:sdtPr>
    <w:sdtEndPr>
      <w:rPr>
        <w:noProof/>
      </w:rPr>
    </w:sdtEndPr>
    <w:sdtContent>
      <w:p w14:paraId="37BE6303" w14:textId="1689EE09" w:rsidR="00D5379F" w:rsidRDefault="00D5379F">
        <w:pPr>
          <w:pStyle w:val="Footer"/>
          <w:jc w:val="right"/>
        </w:pPr>
        <w:r>
          <w:fldChar w:fldCharType="begin"/>
        </w:r>
        <w:r>
          <w:instrText xml:space="preserve"> PAGE   \* MERGEFORMAT </w:instrText>
        </w:r>
        <w:r>
          <w:fldChar w:fldCharType="separate"/>
        </w:r>
        <w:r>
          <w:rPr>
            <w:noProof/>
          </w:rPr>
          <w:t>2</w:t>
        </w:r>
        <w:r>
          <w:rPr>
            <w:noProof/>
          </w:rPr>
          <w:fldChar w:fldCharType="end"/>
        </w:r>
      </w:p>
    </w:sdtContent>
  </w:sdt>
  <w:p w14:paraId="728E5353" w14:textId="77777777" w:rsidR="00D5379F" w:rsidRDefault="00D5379F">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footnote w:type="separator" w:id="-1">
    <w:p w14:paraId="16F771B3" w14:textId="77777777" w:rsidR="00FA37CB" w:rsidRDefault="00FA37CB" w:rsidP="00D5379F">
      <w:pPr>
        <w:spacing w:line="240" w:lineRule="auto"/>
      </w:pPr>
      <w:r>
        <w:separator/>
      </w:r>
    </w:p>
  </w:footnote>
  <w:footnote w:type="continuationSeparator" w:id="0">
    <w:p w14:paraId="5FFA00A8" w14:textId="77777777" w:rsidR="00FA37CB" w:rsidRDefault="00FA37CB" w:rsidP="00D5379F">
      <w:pPr>
        <w:spacing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abstractNum w:abstractNumId="0" w15:restartNumberingAfterBreak="0">
    <w:nsid w:val="25D34B5B"/>
    <w:multiLevelType w:val="hybridMultilevel"/>
    <w:tmpl w:val="650CFF64"/>
    <w:lvl w:ilvl="0" w:tplc="4009000F">
      <w:start w:val="1"/>
      <w:numFmt w:val="decimal"/>
      <w:lvlText w:val="%1."/>
      <w:lvlJc w:val="left"/>
      <w:pPr>
        <w:ind w:left="720" w:hanging="360"/>
      </w:pPr>
    </w:lvl>
    <w:lvl w:ilvl="1" w:tplc="40090019" w:tentative="1">
      <w:start w:val="1"/>
      <w:numFmt w:val="lowerLetter"/>
      <w:lvlText w:val="%2."/>
      <w:lvlJc w:val="left"/>
      <w:pPr>
        <w:ind w:left="1440" w:hanging="360"/>
      </w:pPr>
    </w:lvl>
    <w:lvl w:ilvl="2" w:tplc="4009001B" w:tentative="1">
      <w:start w:val="1"/>
      <w:numFmt w:val="lowerRoman"/>
      <w:lvlText w:val="%3."/>
      <w:lvlJc w:val="right"/>
      <w:pPr>
        <w:ind w:left="2160" w:hanging="180"/>
      </w:pPr>
    </w:lvl>
    <w:lvl w:ilvl="3" w:tplc="4009000F" w:tentative="1">
      <w:start w:val="1"/>
      <w:numFmt w:val="decimal"/>
      <w:lvlText w:val="%4."/>
      <w:lvlJc w:val="left"/>
      <w:pPr>
        <w:ind w:left="2880" w:hanging="360"/>
      </w:pPr>
    </w:lvl>
    <w:lvl w:ilvl="4" w:tplc="40090019" w:tentative="1">
      <w:start w:val="1"/>
      <w:numFmt w:val="lowerLetter"/>
      <w:lvlText w:val="%5."/>
      <w:lvlJc w:val="left"/>
      <w:pPr>
        <w:ind w:left="3600" w:hanging="360"/>
      </w:pPr>
    </w:lvl>
    <w:lvl w:ilvl="5" w:tplc="4009001B" w:tentative="1">
      <w:start w:val="1"/>
      <w:numFmt w:val="lowerRoman"/>
      <w:lvlText w:val="%6."/>
      <w:lvlJc w:val="right"/>
      <w:pPr>
        <w:ind w:left="4320" w:hanging="180"/>
      </w:pPr>
    </w:lvl>
    <w:lvl w:ilvl="6" w:tplc="4009000F" w:tentative="1">
      <w:start w:val="1"/>
      <w:numFmt w:val="decimal"/>
      <w:lvlText w:val="%7."/>
      <w:lvlJc w:val="left"/>
      <w:pPr>
        <w:ind w:left="5040" w:hanging="360"/>
      </w:pPr>
    </w:lvl>
    <w:lvl w:ilvl="7" w:tplc="40090019" w:tentative="1">
      <w:start w:val="1"/>
      <w:numFmt w:val="lowerLetter"/>
      <w:lvlText w:val="%8."/>
      <w:lvlJc w:val="left"/>
      <w:pPr>
        <w:ind w:left="5760" w:hanging="360"/>
      </w:pPr>
    </w:lvl>
    <w:lvl w:ilvl="8" w:tplc="4009001B" w:tentative="1">
      <w:start w:val="1"/>
      <w:numFmt w:val="lowerRoman"/>
      <w:lvlText w:val="%9."/>
      <w:lvlJc w:val="right"/>
      <w:pPr>
        <w:ind w:left="6480" w:hanging="180"/>
      </w:pPr>
    </w:lvl>
  </w:abstractNum>
  <w:abstractNum w:abstractNumId="1" w15:restartNumberingAfterBreak="0">
    <w:nsid w:val="6FC41507"/>
    <w:multiLevelType w:val="hybridMultilevel"/>
    <w:tmpl w:val="E3E2F9AE"/>
    <w:lvl w:ilvl="0" w:tplc="4009000F">
      <w:start w:val="1"/>
      <w:numFmt w:val="decimal"/>
      <w:lvlText w:val="%1."/>
      <w:lvlJc w:val="left"/>
      <w:pPr>
        <w:ind w:left="720" w:hanging="360"/>
      </w:pPr>
    </w:lvl>
    <w:lvl w:ilvl="1" w:tplc="40090019" w:tentative="1">
      <w:start w:val="1"/>
      <w:numFmt w:val="lowerLetter"/>
      <w:lvlText w:val="%2."/>
      <w:lvlJc w:val="left"/>
      <w:pPr>
        <w:ind w:left="1440" w:hanging="360"/>
      </w:pPr>
    </w:lvl>
    <w:lvl w:ilvl="2" w:tplc="4009001B" w:tentative="1">
      <w:start w:val="1"/>
      <w:numFmt w:val="lowerRoman"/>
      <w:lvlText w:val="%3."/>
      <w:lvlJc w:val="right"/>
      <w:pPr>
        <w:ind w:left="2160" w:hanging="180"/>
      </w:pPr>
    </w:lvl>
    <w:lvl w:ilvl="3" w:tplc="4009000F" w:tentative="1">
      <w:start w:val="1"/>
      <w:numFmt w:val="decimal"/>
      <w:lvlText w:val="%4."/>
      <w:lvlJc w:val="left"/>
      <w:pPr>
        <w:ind w:left="2880" w:hanging="360"/>
      </w:pPr>
    </w:lvl>
    <w:lvl w:ilvl="4" w:tplc="40090019" w:tentative="1">
      <w:start w:val="1"/>
      <w:numFmt w:val="lowerLetter"/>
      <w:lvlText w:val="%5."/>
      <w:lvlJc w:val="left"/>
      <w:pPr>
        <w:ind w:left="3600" w:hanging="360"/>
      </w:pPr>
    </w:lvl>
    <w:lvl w:ilvl="5" w:tplc="4009001B" w:tentative="1">
      <w:start w:val="1"/>
      <w:numFmt w:val="lowerRoman"/>
      <w:lvlText w:val="%6."/>
      <w:lvlJc w:val="right"/>
      <w:pPr>
        <w:ind w:left="4320" w:hanging="180"/>
      </w:pPr>
    </w:lvl>
    <w:lvl w:ilvl="6" w:tplc="4009000F" w:tentative="1">
      <w:start w:val="1"/>
      <w:numFmt w:val="decimal"/>
      <w:lvlText w:val="%7."/>
      <w:lvlJc w:val="left"/>
      <w:pPr>
        <w:ind w:left="5040" w:hanging="360"/>
      </w:pPr>
    </w:lvl>
    <w:lvl w:ilvl="7" w:tplc="40090019" w:tentative="1">
      <w:start w:val="1"/>
      <w:numFmt w:val="lowerLetter"/>
      <w:lvlText w:val="%8."/>
      <w:lvlJc w:val="left"/>
      <w:pPr>
        <w:ind w:left="5760" w:hanging="360"/>
      </w:pPr>
    </w:lvl>
    <w:lvl w:ilvl="8" w:tplc="4009001B" w:tentative="1">
      <w:start w:val="1"/>
      <w:numFmt w:val="lowerRoman"/>
      <w:lvlText w:val="%9."/>
      <w:lvlJc w:val="right"/>
      <w:pPr>
        <w:ind w:left="6480" w:hanging="180"/>
      </w:pPr>
    </w:lvl>
  </w:abstractNum>
  <w:num w:numId="1" w16cid:durableId="1448547586">
    <w:abstractNumId w:val="0"/>
  </w:num>
  <w:num w:numId="2" w16cid:durableId="401173186">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100"/>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0F2705"/>
    <w:rsid w:val="00040F61"/>
    <w:rsid w:val="000635E6"/>
    <w:rsid w:val="00071958"/>
    <w:rsid w:val="00093CFD"/>
    <w:rsid w:val="000F2705"/>
    <w:rsid w:val="00177CE5"/>
    <w:rsid w:val="001C4D5E"/>
    <w:rsid w:val="002326EC"/>
    <w:rsid w:val="00297877"/>
    <w:rsid w:val="00322ED4"/>
    <w:rsid w:val="003F4B16"/>
    <w:rsid w:val="004A4A94"/>
    <w:rsid w:val="006355C3"/>
    <w:rsid w:val="006D1C9C"/>
    <w:rsid w:val="006E5124"/>
    <w:rsid w:val="00704AE4"/>
    <w:rsid w:val="007475FC"/>
    <w:rsid w:val="007A1018"/>
    <w:rsid w:val="009503CA"/>
    <w:rsid w:val="009C4DF3"/>
    <w:rsid w:val="00A024C2"/>
    <w:rsid w:val="00A2177D"/>
    <w:rsid w:val="00A32280"/>
    <w:rsid w:val="00A35D51"/>
    <w:rsid w:val="00A70743"/>
    <w:rsid w:val="00B86C1B"/>
    <w:rsid w:val="00C07A6E"/>
    <w:rsid w:val="00C223A0"/>
    <w:rsid w:val="00CE672E"/>
    <w:rsid w:val="00D5379F"/>
    <w:rsid w:val="00DC242A"/>
    <w:rsid w:val="00DD6334"/>
    <w:rsid w:val="00DF53E4"/>
    <w:rsid w:val="00E76CD1"/>
    <w:rsid w:val="00E9131A"/>
    <w:rsid w:val="00E916C4"/>
    <w:rsid w:val="00FA37CB"/>
    <w:rsid w:val="00FD2F77"/>
  </w:rsids>
  <m:mathPr>
    <m:mathFont m:val="Cambria Math"/>
    <m:brkBin m:val="before"/>
    <m:brkBinSub m:val="--"/>
    <m:smallFrac m:val="0"/>
    <m:dispDef/>
    <m:lMargin m:val="0"/>
    <m:rMargin m:val="0"/>
    <m:defJc m:val="centerGroup"/>
    <m:wrapIndent m:val="1440"/>
    <m:intLim m:val="subSup"/>
    <m:naryLim m:val="undOvr"/>
  </m:mathPr>
  <w:themeFontLang w:val="en-IN" w:eastAsia="zh-C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3F9EA10"/>
  <w15:docId w15:val="{E49E60C6-79B0-46DB-B317-D300DD88CF2F}"/>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Arial" w:eastAsia="Arial" w:hAnsi="Arial" w:cs="Arial"/>
        <w:sz w:val="22"/>
        <w:szCs w:val="22"/>
        <w:lang w:val="" w:eastAsia="en-US" w:bidi="ar-SA"/>
      </w:rPr>
    </w:rPrDefault>
    <w:pPrDefault>
      <w:pPr>
        <w:spacing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4B77B5"/>
  </w:style>
  <w:style w:type="paragraph" w:styleId="Heading1">
    <w:name w:val="heading 1"/>
    <w:basedOn w:val="Normal1"/>
    <w:next w:val="Normal1"/>
    <w:pPr>
      <w:keepNext/>
      <w:keepLines/>
      <w:spacing w:before="400" w:after="120"/>
      <w:outlineLvl w:val="0"/>
    </w:pPr>
    <w:rPr>
      <w:sz w:val="40"/>
      <w:szCs w:val="40"/>
    </w:rPr>
  </w:style>
  <w:style w:type="paragraph" w:styleId="Heading2">
    <w:name w:val="heading 2"/>
    <w:basedOn w:val="Normal1"/>
    <w:next w:val="Normal1"/>
    <w:pPr>
      <w:keepNext/>
      <w:keepLines/>
      <w:spacing w:before="360" w:after="120"/>
      <w:outlineLvl w:val="1"/>
    </w:pPr>
    <w:rPr>
      <w:sz w:val="32"/>
      <w:szCs w:val="32"/>
    </w:rPr>
  </w:style>
  <w:style w:type="paragraph" w:styleId="Heading3">
    <w:name w:val="heading 3"/>
    <w:basedOn w:val="Normal1"/>
    <w:next w:val="Normal1"/>
    <w:pPr>
      <w:keepNext/>
      <w:keepLines/>
      <w:spacing w:before="320" w:after="80"/>
      <w:outlineLvl w:val="2"/>
    </w:pPr>
    <w:rPr>
      <w:color w:val="434343"/>
      <w:sz w:val="28"/>
      <w:szCs w:val="28"/>
    </w:rPr>
  </w:style>
  <w:style w:type="paragraph" w:styleId="Heading4">
    <w:name w:val="heading 4"/>
    <w:basedOn w:val="Normal1"/>
    <w:next w:val="Normal1"/>
    <w:pPr>
      <w:keepNext/>
      <w:keepLines/>
      <w:spacing w:before="280" w:after="80"/>
      <w:outlineLvl w:val="3"/>
    </w:pPr>
    <w:rPr>
      <w:color w:val="666666"/>
      <w:sz w:val="24"/>
      <w:szCs w:val="24"/>
    </w:rPr>
  </w:style>
  <w:style w:type="paragraph" w:styleId="Heading5">
    <w:name w:val="heading 5"/>
    <w:basedOn w:val="Normal1"/>
    <w:next w:val="Normal1"/>
    <w:pPr>
      <w:keepNext/>
      <w:keepLines/>
      <w:spacing w:before="240" w:after="80"/>
      <w:outlineLvl w:val="4"/>
    </w:pPr>
    <w:rPr>
      <w:color w:val="666666"/>
    </w:rPr>
  </w:style>
  <w:style w:type="paragraph" w:styleId="Heading6">
    <w:name w:val="heading 6"/>
    <w:basedOn w:val="Normal1"/>
    <w:next w:val="Normal1"/>
    <w:pPr>
      <w:keepNext/>
      <w:keepLines/>
      <w:spacing w:before="240" w:after="80"/>
      <w:outlineLvl w:val="5"/>
    </w:pPr>
    <w:rPr>
      <w:i/>
      <w:color w:val="66666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Normal1">
    <w:name w:val="Normal1"/>
  </w:style>
  <w:style w:type="table" w:customStyle="1" w:styleId="TableNormal1">
    <w:name w:val="Table Normal1"/>
    <w:tblPr>
      <w:tblCellMar>
        <w:top w:w="0" w:type="dxa"/>
        <w:left w:w="0" w:type="dxa"/>
        <w:bottom w:w="0" w:type="dxa"/>
        <w:right w:w="0" w:type="dxa"/>
      </w:tblCellMar>
    </w:tblPr>
  </w:style>
  <w:style w:type="paragraph" w:styleId="Title">
    <w:name w:val="Title"/>
    <w:basedOn w:val="Normal1"/>
    <w:next w:val="Normal1"/>
    <w:pPr>
      <w:keepNext/>
      <w:keepLines/>
      <w:spacing w:after="60"/>
    </w:pPr>
    <w:rPr>
      <w:sz w:val="52"/>
      <w:szCs w:val="52"/>
    </w:rPr>
  </w:style>
  <w:style w:type="paragraph" w:styleId="Subtitle">
    <w:name w:val="Subtitle"/>
    <w:basedOn w:val="Normal1"/>
    <w:next w:val="Normal1"/>
    <w:pPr>
      <w:keepNext/>
      <w:keepLines/>
      <w:spacing w:after="320"/>
    </w:pPr>
    <w:rPr>
      <w:color w:val="666666"/>
      <w:sz w:val="30"/>
      <w:szCs w:val="30"/>
    </w:rPr>
  </w:style>
  <w:style w:type="paragraph" w:styleId="Header">
    <w:name w:val="header"/>
    <w:basedOn w:val="Normal"/>
    <w:link w:val="HeaderChar"/>
    <w:uiPriority w:val="99"/>
    <w:unhideWhenUsed/>
    <w:rsid w:val="00D5379F"/>
    <w:pPr>
      <w:tabs>
        <w:tab w:val="center" w:pos="4513"/>
        <w:tab w:val="right" w:pos="9026"/>
      </w:tabs>
      <w:spacing w:line="240" w:lineRule="auto"/>
    </w:pPr>
  </w:style>
  <w:style w:type="character" w:customStyle="1" w:styleId="HeaderChar">
    <w:name w:val="Header Char"/>
    <w:basedOn w:val="DefaultParagraphFont"/>
    <w:link w:val="Header"/>
    <w:uiPriority w:val="99"/>
    <w:rsid w:val="00D5379F"/>
  </w:style>
  <w:style w:type="paragraph" w:styleId="Footer">
    <w:name w:val="footer"/>
    <w:basedOn w:val="Normal"/>
    <w:link w:val="FooterChar"/>
    <w:uiPriority w:val="99"/>
    <w:unhideWhenUsed/>
    <w:rsid w:val="00D5379F"/>
    <w:pPr>
      <w:tabs>
        <w:tab w:val="center" w:pos="4513"/>
        <w:tab w:val="right" w:pos="9026"/>
      </w:tabs>
      <w:spacing w:line="240" w:lineRule="auto"/>
    </w:pPr>
  </w:style>
  <w:style w:type="character" w:customStyle="1" w:styleId="FooterChar">
    <w:name w:val="Footer Char"/>
    <w:basedOn w:val="DefaultParagraphFont"/>
    <w:link w:val="Footer"/>
    <w:uiPriority w:val="99"/>
    <w:rsid w:val="00D5379F"/>
  </w:style>
  <w:style w:type="character" w:styleId="Hyperlink">
    <w:name w:val="Hyperlink"/>
    <w:basedOn w:val="DefaultParagraphFont"/>
    <w:uiPriority w:val="99"/>
    <w:unhideWhenUsed/>
    <w:rsid w:val="00093CFD"/>
    <w:rPr>
      <w:color w:val="0000FF" w:themeColor="hyperlink"/>
      <w:u w:val="single"/>
    </w:rPr>
  </w:style>
  <w:style w:type="character" w:styleId="UnresolvedMention">
    <w:name w:val="Unresolved Mention"/>
    <w:basedOn w:val="DefaultParagraphFont"/>
    <w:uiPriority w:val="99"/>
    <w:semiHidden/>
    <w:unhideWhenUsed/>
    <w:rsid w:val="00093CFD"/>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ivs>
    <w:div w:id="277883293">
      <w:bodyDiv w:val="1"/>
      <w:marLeft w:val="0"/>
      <w:marRight w:val="0"/>
      <w:marTop w:val="0"/>
      <w:marBottom w:val="0"/>
      <w:divBdr>
        <w:top w:val="none" w:sz="0" w:space="0" w:color="auto"/>
        <w:left w:val="none" w:sz="0" w:space="0" w:color="auto"/>
        <w:bottom w:val="none" w:sz="0" w:space="0" w:color="auto"/>
        <w:right w:val="none" w:sz="0" w:space="0" w:color="auto"/>
      </w:divBdr>
    </w:div>
    <w:div w:id="465584989">
      <w:bodyDiv w:val="1"/>
      <w:marLeft w:val="0"/>
      <w:marRight w:val="0"/>
      <w:marTop w:val="0"/>
      <w:marBottom w:val="0"/>
      <w:divBdr>
        <w:top w:val="none" w:sz="0" w:space="0" w:color="auto"/>
        <w:left w:val="none" w:sz="0" w:space="0" w:color="auto"/>
        <w:bottom w:val="none" w:sz="0" w:space="0" w:color="auto"/>
        <w:right w:val="none" w:sz="0" w:space="0" w:color="auto"/>
      </w:divBdr>
    </w:div>
    <w:div w:id="1298295162">
      <w:bodyDiv w:val="1"/>
      <w:marLeft w:val="0"/>
      <w:marRight w:val="0"/>
      <w:marTop w:val="0"/>
      <w:marBottom w:val="0"/>
      <w:divBdr>
        <w:top w:val="none" w:sz="0" w:space="0" w:color="auto"/>
        <w:left w:val="none" w:sz="0" w:space="0" w:color="auto"/>
        <w:bottom w:val="none" w:sz="0" w:space="0" w:color="auto"/>
        <w:right w:val="none" w:sz="0" w:space="0" w:color="auto"/>
      </w:divBdr>
    </w:div>
    <w:div w:id="1392580880">
      <w:bodyDiv w:val="1"/>
      <w:marLeft w:val="0"/>
      <w:marRight w:val="0"/>
      <w:marTop w:val="0"/>
      <w:marBottom w:val="0"/>
      <w:divBdr>
        <w:top w:val="none" w:sz="0" w:space="0" w:color="auto"/>
        <w:left w:val="none" w:sz="0" w:space="0" w:color="auto"/>
        <w:bottom w:val="none" w:sz="0" w:space="0" w:color="auto"/>
        <w:right w:val="none" w:sz="0" w:space="0" w:color="auto"/>
      </w:divBdr>
    </w:div>
    <w:div w:id="2009167446">
      <w:bodyDiv w:val="1"/>
      <w:marLeft w:val="0"/>
      <w:marRight w:val="0"/>
      <w:marTop w:val="0"/>
      <w:marBottom w:val="0"/>
      <w:divBdr>
        <w:top w:val="none" w:sz="0" w:space="0" w:color="auto"/>
        <w:left w:val="none" w:sz="0" w:space="0" w:color="auto"/>
        <w:bottom w:val="none" w:sz="0" w:space="0" w:color="auto"/>
        <w:right w:val="none" w:sz="0" w:space="0" w:color="auto"/>
      </w:divBdr>
    </w:div>
    <w:div w:id="2036542743">
      <w:bodyDiv w:val="1"/>
      <w:marLeft w:val="0"/>
      <w:marRight w:val="0"/>
      <w:marTop w:val="0"/>
      <w:marBottom w:val="0"/>
      <w:divBdr>
        <w:top w:val="none" w:sz="0" w:space="0" w:color="auto"/>
        <w:left w:val="none" w:sz="0" w:space="0" w:color="auto"/>
        <w:bottom w:val="none" w:sz="0" w:space="0" w:color="auto"/>
        <w:right w:val="none" w:sz="0" w:space="0" w:color="auto"/>
      </w:divBdr>
    </w:div>
  </w:divs>
</w:webSettings>
</file>

<file path=word/_rels/document.xml.rels><?xml version="1.0" encoding="UTF-8" standalone="yes"?>
<Relationships xmlns="http://schemas.openxmlformats.org/package/2006/relationships"><Relationship Id="rId8" Type="http://schemas.openxmlformats.org/officeDocument/2006/relationships/hyperlink" Target="https://www.e3s-conferences.org/articles/e3sconf/abs/2020/71/e3sconf_jessd2020_01009/e3sconf_jessd2020_01009.html" TargetMode="External"/><Relationship Id="rId13" Type="http://schemas.openxmlformats.org/officeDocument/2006/relationships/hyperlink" Target="https://onlinelibrary.wiley.com/doi/abs/10.1002/csr.1956" TargetMode="External"/><Relationship Id="rId18"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image" Target="media/image1.png"/><Relationship Id="rId12" Type="http://schemas.openxmlformats.org/officeDocument/2006/relationships/hyperlink" Target="https://www.taylorfrancis.com/books/mono/10.4324/9781003081128/sustainability-hospitality-industry-willy-legrand-joseph-chen-gabriel-laeis" TargetMode="External"/><Relationship Id="rId17" Type="http://schemas.openxmlformats.org/officeDocument/2006/relationships/footer" Target="footer1.xml"/><Relationship Id="rId2" Type="http://schemas.openxmlformats.org/officeDocument/2006/relationships/styles" Target="styles.xml"/><Relationship Id="rId16" Type="http://schemas.openxmlformats.org/officeDocument/2006/relationships/hyperlink" Target="https://www.researchgate.net/profile/Sunil-Kumar-781/publication/384498971_A_CASE_STUDY_THE_ROLE_OF_TECHNOLOGY_IN_FACILITATING_GREEN_HRD_PRACTICES_WITHIN_THE_HOTEL_INDUSTRY/links/66fbce18869f1104c6c1a75a/A-CASE-STUDY-THE-ROLE-OF-TECHNOLOGY-IN-FACILITATING-GREEN-HRD-PRACTICES-WITHIN-THE-HOTEL-INDUSTRY.pdf" TargetMode="Externa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hyperlink" Target="http://repository.kazguu.kz/handle/123456789/1844" TargetMode="External"/><Relationship Id="rId5" Type="http://schemas.openxmlformats.org/officeDocument/2006/relationships/footnotes" Target="footnotes.xml"/><Relationship Id="rId15" Type="http://schemas.openxmlformats.org/officeDocument/2006/relationships/hyperlink" Target="https://arno.uvt.nl/show.cgi?fid=151914" TargetMode="External"/><Relationship Id="rId10" Type="http://schemas.openxmlformats.org/officeDocument/2006/relationships/hyperlink" Target="https://www.mdpi.com/2071-1050/12/17/7143" TargetMode="External"/><Relationship Id="rId19" Type="http://schemas.openxmlformats.org/officeDocument/2006/relationships/theme" Target="theme/theme1.xml"/><Relationship Id="rId4" Type="http://schemas.openxmlformats.org/officeDocument/2006/relationships/webSettings" Target="webSettings.xml"/><Relationship Id="rId9" Type="http://schemas.openxmlformats.org/officeDocument/2006/relationships/hyperlink" Target="https://www.researchgate.net/profile/Theingi-Aung-2/publication/371134311_INTEGRATING_GREEN_INFRASTRUCTURE_INTO_URBAN_HIGH-_RISE_BUILDINGS_DESIGN_STRATEGIES_AND_BENEFITS/links/64751e376a3c4c6efbef096b/INTEGRATING-GREEN-INFRASTRUCTURE-INTO-URBAN-HIGH-RISE-BUILDINGS-DESIGN-STRATEGIES-AND-BENEFITS.pdf?origin=journalDetail&amp;_tp=eyJwYWdlIjoiam91cm5hbERldGFpbCJ9" TargetMode="External"/><Relationship Id="rId14" Type="http://schemas.openxmlformats.org/officeDocument/2006/relationships/hyperlink" Target="https://link.springer.com/article/10.1007/s10668-018-0218-8"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39</TotalTime>
  <Pages>12</Pages>
  <Words>3295</Words>
  <Characters>18784</Characters>
  <Application>Microsoft Office Word</Application>
  <DocSecurity>0</DocSecurity>
  <Lines>156</Lines>
  <Paragraphs>44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22035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cp:lastModifiedBy>mihaela calin</cp:lastModifiedBy>
  <cp:revision>26</cp:revision>
  <dcterms:created xsi:type="dcterms:W3CDTF">2024-10-21T14:22:00Z</dcterms:created>
  <dcterms:modified xsi:type="dcterms:W3CDTF">2024-10-21T19:43:00Z</dcterms:modified>
</cp:coreProperties>
</file>