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10B61" w14:textId="77777777" w:rsidR="00AE6CD0" w:rsidRDefault="00AE6CD0" w:rsidP="001C1896">
      <w:pPr>
        <w:jc w:val="center"/>
        <w:rPr>
          <w:b/>
          <w:bCs/>
          <w:sz w:val="40"/>
          <w:szCs w:val="40"/>
        </w:rPr>
      </w:pPr>
    </w:p>
    <w:p w14:paraId="6B04BB37" w14:textId="77777777" w:rsidR="00AE6CD0" w:rsidRDefault="00AE6CD0" w:rsidP="002834B7">
      <w:pPr>
        <w:rPr>
          <w:b/>
          <w:bCs/>
          <w:sz w:val="40"/>
          <w:szCs w:val="40"/>
        </w:rPr>
      </w:pPr>
    </w:p>
    <w:p w14:paraId="1F587D58" w14:textId="77777777" w:rsidR="00AE6CD0" w:rsidRDefault="00AE6CD0" w:rsidP="00AE6CD0">
      <w:pPr>
        <w:jc w:val="center"/>
        <w:rPr>
          <w:b/>
          <w:bCs/>
          <w:sz w:val="40"/>
          <w:szCs w:val="40"/>
        </w:rPr>
      </w:pPr>
    </w:p>
    <w:p w14:paraId="446004ED" w14:textId="20CD50DE" w:rsidR="004B6142" w:rsidRPr="00AE6CD0" w:rsidRDefault="00A75127" w:rsidP="00AE6CD0">
      <w:pPr>
        <w:jc w:val="center"/>
        <w:rPr>
          <w:b/>
          <w:bCs/>
          <w:sz w:val="40"/>
          <w:szCs w:val="40"/>
        </w:rPr>
      </w:pPr>
      <w:r w:rsidRPr="00AE6CD0">
        <w:rPr>
          <w:b/>
          <w:bCs/>
          <w:sz w:val="40"/>
          <w:szCs w:val="40"/>
        </w:rPr>
        <w:t>Module Name: Research Methods for Business</w:t>
      </w:r>
    </w:p>
    <w:p w14:paraId="552B78B7" w14:textId="77777777" w:rsidR="004B6142" w:rsidRPr="00AE6CD0" w:rsidRDefault="00A75127" w:rsidP="00AE6CD0">
      <w:pPr>
        <w:jc w:val="center"/>
        <w:rPr>
          <w:b/>
          <w:bCs/>
          <w:sz w:val="40"/>
          <w:szCs w:val="40"/>
        </w:rPr>
      </w:pPr>
      <w:r w:rsidRPr="00AE6CD0">
        <w:rPr>
          <w:b/>
          <w:bCs/>
          <w:sz w:val="40"/>
          <w:szCs w:val="40"/>
        </w:rPr>
        <w:t>Module Code: LCLM6004</w:t>
      </w:r>
    </w:p>
    <w:p w14:paraId="5BDF03E6" w14:textId="77777777" w:rsidR="001C1896" w:rsidRDefault="001C1896" w:rsidP="00AE6CD0">
      <w:pPr>
        <w:jc w:val="center"/>
        <w:rPr>
          <w:b/>
          <w:bCs/>
          <w:sz w:val="32"/>
          <w:szCs w:val="32"/>
        </w:rPr>
      </w:pPr>
    </w:p>
    <w:p w14:paraId="03B2CC64" w14:textId="1CE36D26" w:rsidR="00021595" w:rsidRPr="00AE6CD0" w:rsidRDefault="00021595" w:rsidP="00AE6CD0">
      <w:pPr>
        <w:jc w:val="center"/>
        <w:rPr>
          <w:b/>
          <w:bCs/>
          <w:sz w:val="32"/>
          <w:szCs w:val="32"/>
        </w:rPr>
      </w:pPr>
      <w:r w:rsidRPr="00AE6CD0">
        <w:rPr>
          <w:b/>
          <w:bCs/>
          <w:sz w:val="32"/>
          <w:szCs w:val="32"/>
        </w:rPr>
        <w:t xml:space="preserve">Research Topic: </w:t>
      </w:r>
      <w:r w:rsidR="00AE6CD0" w:rsidRPr="00AE6CD0">
        <w:rPr>
          <w:b/>
          <w:bCs/>
          <w:sz w:val="32"/>
          <w:szCs w:val="32"/>
        </w:rPr>
        <w:t xml:space="preserve">An analysis of </w:t>
      </w:r>
      <w:r w:rsidR="002834B7">
        <w:rPr>
          <w:b/>
          <w:bCs/>
          <w:sz w:val="32"/>
          <w:szCs w:val="32"/>
        </w:rPr>
        <w:t>Starbucks’</w:t>
      </w:r>
      <w:r w:rsidR="00AE6CD0" w:rsidRPr="00AE6CD0">
        <w:rPr>
          <w:b/>
          <w:bCs/>
          <w:sz w:val="32"/>
          <w:szCs w:val="32"/>
        </w:rPr>
        <w:t xml:space="preserve"> strategies and challenges in achieving value-added products and services</w:t>
      </w:r>
    </w:p>
    <w:p w14:paraId="07FE6135" w14:textId="77777777" w:rsidR="001C1896" w:rsidRDefault="001C1896" w:rsidP="00AE6CD0">
      <w:pPr>
        <w:jc w:val="center"/>
        <w:rPr>
          <w:b/>
          <w:bCs/>
          <w:sz w:val="32"/>
          <w:szCs w:val="32"/>
        </w:rPr>
      </w:pPr>
    </w:p>
    <w:p w14:paraId="6315D053" w14:textId="7F3D1892" w:rsidR="004B6142" w:rsidRPr="00AE6CD0" w:rsidRDefault="00A75127" w:rsidP="00AE6CD0">
      <w:pPr>
        <w:jc w:val="center"/>
        <w:rPr>
          <w:b/>
          <w:bCs/>
          <w:sz w:val="32"/>
          <w:szCs w:val="32"/>
        </w:rPr>
      </w:pPr>
      <w:r w:rsidRPr="00AE6CD0">
        <w:rPr>
          <w:b/>
          <w:bCs/>
          <w:sz w:val="32"/>
          <w:szCs w:val="32"/>
        </w:rPr>
        <w:t>Student Name:</w:t>
      </w:r>
      <w:r>
        <w:rPr>
          <w:b/>
          <w:bCs/>
          <w:sz w:val="32"/>
          <w:szCs w:val="32"/>
        </w:rPr>
        <w:t xml:space="preserve">Corina Andreia Farimita </w:t>
      </w:r>
    </w:p>
    <w:p w14:paraId="19055792" w14:textId="28D69225" w:rsidR="00021595" w:rsidRPr="00AE6CD0" w:rsidRDefault="00A75127" w:rsidP="00AE6CD0">
      <w:pPr>
        <w:jc w:val="center"/>
        <w:rPr>
          <w:b/>
          <w:bCs/>
          <w:sz w:val="32"/>
          <w:szCs w:val="32"/>
        </w:rPr>
      </w:pPr>
      <w:r w:rsidRPr="00AE6CD0">
        <w:rPr>
          <w:b/>
          <w:bCs/>
          <w:sz w:val="32"/>
          <w:szCs w:val="32"/>
        </w:rPr>
        <w:t>Student ID:</w:t>
      </w:r>
      <w:r>
        <w:rPr>
          <w:b/>
          <w:bCs/>
          <w:sz w:val="32"/>
          <w:szCs w:val="32"/>
        </w:rPr>
        <w:t>2115775</w:t>
      </w:r>
    </w:p>
    <w:p w14:paraId="186DC89E" w14:textId="77777777" w:rsidR="00021595" w:rsidRDefault="00021595">
      <w:pPr>
        <w:spacing w:line="276" w:lineRule="auto"/>
        <w:jc w:val="left"/>
      </w:pPr>
      <w:r>
        <w:br w:type="page"/>
      </w:r>
    </w:p>
    <w:sdt>
      <w:sdtPr>
        <w:rPr>
          <w:rFonts w:ascii="Times New Roman" w:eastAsia="Arial" w:hAnsi="Times New Roman" w:cs="Arial"/>
          <w:color w:val="auto"/>
          <w:sz w:val="24"/>
          <w:szCs w:val="22"/>
          <w:lang w:val="en-GB" w:eastAsia="en-IN"/>
        </w:rPr>
        <w:id w:val="183185781"/>
        <w:docPartObj>
          <w:docPartGallery w:val="Table of Contents"/>
          <w:docPartUnique/>
        </w:docPartObj>
      </w:sdtPr>
      <w:sdtEndPr>
        <w:rPr>
          <w:b/>
          <w:bCs/>
          <w:noProof/>
        </w:rPr>
      </w:sdtEndPr>
      <w:sdtContent>
        <w:p w14:paraId="68DFF427" w14:textId="71AFEF22" w:rsidR="00021595" w:rsidRPr="00021595" w:rsidRDefault="00021595" w:rsidP="00021595">
          <w:pPr>
            <w:pStyle w:val="TOCHeading"/>
            <w:jc w:val="center"/>
            <w:rPr>
              <w:rFonts w:ascii="Times New Roman" w:hAnsi="Times New Roman" w:cs="Times New Roman"/>
              <w:b/>
              <w:bCs/>
              <w:color w:val="auto"/>
              <w:sz w:val="28"/>
              <w:szCs w:val="28"/>
            </w:rPr>
          </w:pPr>
          <w:r w:rsidRPr="00021595">
            <w:rPr>
              <w:rFonts w:ascii="Times New Roman" w:hAnsi="Times New Roman" w:cs="Times New Roman"/>
              <w:b/>
              <w:bCs/>
              <w:color w:val="auto"/>
              <w:sz w:val="28"/>
              <w:szCs w:val="28"/>
            </w:rPr>
            <w:t>Table of Contents</w:t>
          </w:r>
        </w:p>
        <w:p w14:paraId="7749A723" w14:textId="7D7E14D1" w:rsidR="00C11FF0" w:rsidRDefault="00021595">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r>
            <w:fldChar w:fldCharType="begin"/>
          </w:r>
          <w:r>
            <w:instrText xml:space="preserve"> TOC \o "1-3" \h \z \u </w:instrText>
          </w:r>
          <w:r>
            <w:fldChar w:fldCharType="separate"/>
          </w:r>
          <w:hyperlink w:anchor="_Toc215688437" w:history="1">
            <w:r w:rsidR="00C11FF0" w:rsidRPr="00041BF5">
              <w:rPr>
                <w:rStyle w:val="Hyperlink"/>
                <w:noProof/>
              </w:rPr>
              <w:t>Introduction</w:t>
            </w:r>
            <w:r w:rsidR="00C11FF0">
              <w:rPr>
                <w:noProof/>
                <w:webHidden/>
              </w:rPr>
              <w:tab/>
            </w:r>
            <w:r w:rsidR="00C11FF0">
              <w:rPr>
                <w:noProof/>
                <w:webHidden/>
              </w:rPr>
              <w:fldChar w:fldCharType="begin"/>
            </w:r>
            <w:r w:rsidR="00C11FF0">
              <w:rPr>
                <w:noProof/>
                <w:webHidden/>
              </w:rPr>
              <w:instrText xml:space="preserve"> PAGEREF _Toc215688437 \h </w:instrText>
            </w:r>
            <w:r w:rsidR="00C11FF0">
              <w:rPr>
                <w:noProof/>
                <w:webHidden/>
              </w:rPr>
            </w:r>
            <w:r w:rsidR="00C11FF0">
              <w:rPr>
                <w:noProof/>
                <w:webHidden/>
              </w:rPr>
              <w:fldChar w:fldCharType="separate"/>
            </w:r>
            <w:r w:rsidR="00C11FF0">
              <w:rPr>
                <w:noProof/>
                <w:webHidden/>
              </w:rPr>
              <w:t>3</w:t>
            </w:r>
            <w:r w:rsidR="00C11FF0">
              <w:rPr>
                <w:noProof/>
                <w:webHidden/>
              </w:rPr>
              <w:fldChar w:fldCharType="end"/>
            </w:r>
          </w:hyperlink>
        </w:p>
        <w:p w14:paraId="5F9DE3B2" w14:textId="16A0872B"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38" w:history="1">
            <w:r w:rsidRPr="00041BF5">
              <w:rPr>
                <w:rStyle w:val="Hyperlink"/>
                <w:noProof/>
              </w:rPr>
              <w:t>Research Background</w:t>
            </w:r>
            <w:r>
              <w:rPr>
                <w:noProof/>
                <w:webHidden/>
              </w:rPr>
              <w:tab/>
            </w:r>
            <w:r>
              <w:rPr>
                <w:noProof/>
                <w:webHidden/>
              </w:rPr>
              <w:fldChar w:fldCharType="begin"/>
            </w:r>
            <w:r>
              <w:rPr>
                <w:noProof/>
                <w:webHidden/>
              </w:rPr>
              <w:instrText xml:space="preserve"> PAGEREF _Toc215688438 \h </w:instrText>
            </w:r>
            <w:r>
              <w:rPr>
                <w:noProof/>
                <w:webHidden/>
              </w:rPr>
            </w:r>
            <w:r>
              <w:rPr>
                <w:noProof/>
                <w:webHidden/>
              </w:rPr>
              <w:fldChar w:fldCharType="separate"/>
            </w:r>
            <w:r>
              <w:rPr>
                <w:noProof/>
                <w:webHidden/>
              </w:rPr>
              <w:t>3</w:t>
            </w:r>
            <w:r>
              <w:rPr>
                <w:noProof/>
                <w:webHidden/>
              </w:rPr>
              <w:fldChar w:fldCharType="end"/>
            </w:r>
          </w:hyperlink>
        </w:p>
        <w:p w14:paraId="473518C7" w14:textId="4D23339E"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39" w:history="1">
            <w:r w:rsidRPr="00041BF5">
              <w:rPr>
                <w:rStyle w:val="Hyperlink"/>
                <w:noProof/>
              </w:rPr>
              <w:t>Research Organisation</w:t>
            </w:r>
            <w:r>
              <w:rPr>
                <w:noProof/>
                <w:webHidden/>
              </w:rPr>
              <w:tab/>
            </w:r>
            <w:r>
              <w:rPr>
                <w:noProof/>
                <w:webHidden/>
              </w:rPr>
              <w:fldChar w:fldCharType="begin"/>
            </w:r>
            <w:r>
              <w:rPr>
                <w:noProof/>
                <w:webHidden/>
              </w:rPr>
              <w:instrText xml:space="preserve"> PAGEREF _Toc215688439 \h </w:instrText>
            </w:r>
            <w:r>
              <w:rPr>
                <w:noProof/>
                <w:webHidden/>
              </w:rPr>
            </w:r>
            <w:r>
              <w:rPr>
                <w:noProof/>
                <w:webHidden/>
              </w:rPr>
              <w:fldChar w:fldCharType="separate"/>
            </w:r>
            <w:r>
              <w:rPr>
                <w:noProof/>
                <w:webHidden/>
              </w:rPr>
              <w:t>3</w:t>
            </w:r>
            <w:r>
              <w:rPr>
                <w:noProof/>
                <w:webHidden/>
              </w:rPr>
              <w:fldChar w:fldCharType="end"/>
            </w:r>
          </w:hyperlink>
        </w:p>
        <w:p w14:paraId="5B046076" w14:textId="008C0ADC"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0" w:history="1">
            <w:r w:rsidRPr="00041BF5">
              <w:rPr>
                <w:rStyle w:val="Hyperlink"/>
                <w:noProof/>
              </w:rPr>
              <w:t>Research Aims, Objectives and Questions</w:t>
            </w:r>
            <w:r>
              <w:rPr>
                <w:noProof/>
                <w:webHidden/>
              </w:rPr>
              <w:tab/>
            </w:r>
            <w:r>
              <w:rPr>
                <w:noProof/>
                <w:webHidden/>
              </w:rPr>
              <w:fldChar w:fldCharType="begin"/>
            </w:r>
            <w:r>
              <w:rPr>
                <w:noProof/>
                <w:webHidden/>
              </w:rPr>
              <w:instrText xml:space="preserve"> PAGEREF _Toc215688440 \h </w:instrText>
            </w:r>
            <w:r>
              <w:rPr>
                <w:noProof/>
                <w:webHidden/>
              </w:rPr>
            </w:r>
            <w:r>
              <w:rPr>
                <w:noProof/>
                <w:webHidden/>
              </w:rPr>
              <w:fldChar w:fldCharType="separate"/>
            </w:r>
            <w:r>
              <w:rPr>
                <w:noProof/>
                <w:webHidden/>
              </w:rPr>
              <w:t>3</w:t>
            </w:r>
            <w:r>
              <w:rPr>
                <w:noProof/>
                <w:webHidden/>
              </w:rPr>
              <w:fldChar w:fldCharType="end"/>
            </w:r>
          </w:hyperlink>
        </w:p>
        <w:p w14:paraId="51F5645C" w14:textId="07180E80"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1" w:history="1">
            <w:r w:rsidRPr="00041BF5">
              <w:rPr>
                <w:rStyle w:val="Hyperlink"/>
                <w:noProof/>
              </w:rPr>
              <w:t>Research questions</w:t>
            </w:r>
            <w:r>
              <w:rPr>
                <w:noProof/>
                <w:webHidden/>
              </w:rPr>
              <w:tab/>
            </w:r>
            <w:r>
              <w:rPr>
                <w:noProof/>
                <w:webHidden/>
              </w:rPr>
              <w:fldChar w:fldCharType="begin"/>
            </w:r>
            <w:r>
              <w:rPr>
                <w:noProof/>
                <w:webHidden/>
              </w:rPr>
              <w:instrText xml:space="preserve"> PAGEREF _Toc215688441 \h </w:instrText>
            </w:r>
            <w:r>
              <w:rPr>
                <w:noProof/>
                <w:webHidden/>
              </w:rPr>
            </w:r>
            <w:r>
              <w:rPr>
                <w:noProof/>
                <w:webHidden/>
              </w:rPr>
              <w:fldChar w:fldCharType="separate"/>
            </w:r>
            <w:r>
              <w:rPr>
                <w:noProof/>
                <w:webHidden/>
              </w:rPr>
              <w:t>4</w:t>
            </w:r>
            <w:r>
              <w:rPr>
                <w:noProof/>
                <w:webHidden/>
              </w:rPr>
              <w:fldChar w:fldCharType="end"/>
            </w:r>
          </w:hyperlink>
        </w:p>
        <w:p w14:paraId="4E1800ED" w14:textId="7A69D0C4"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2" w:history="1">
            <w:r w:rsidRPr="00041BF5">
              <w:rPr>
                <w:rStyle w:val="Hyperlink"/>
                <w:noProof/>
              </w:rPr>
              <w:t>Problem statement</w:t>
            </w:r>
            <w:r>
              <w:rPr>
                <w:noProof/>
                <w:webHidden/>
              </w:rPr>
              <w:tab/>
            </w:r>
            <w:r>
              <w:rPr>
                <w:noProof/>
                <w:webHidden/>
              </w:rPr>
              <w:fldChar w:fldCharType="begin"/>
            </w:r>
            <w:r>
              <w:rPr>
                <w:noProof/>
                <w:webHidden/>
              </w:rPr>
              <w:instrText xml:space="preserve"> PAGEREF _Toc215688442 \h </w:instrText>
            </w:r>
            <w:r>
              <w:rPr>
                <w:noProof/>
                <w:webHidden/>
              </w:rPr>
            </w:r>
            <w:r>
              <w:rPr>
                <w:noProof/>
                <w:webHidden/>
              </w:rPr>
              <w:fldChar w:fldCharType="separate"/>
            </w:r>
            <w:r>
              <w:rPr>
                <w:noProof/>
                <w:webHidden/>
              </w:rPr>
              <w:t>4</w:t>
            </w:r>
            <w:r>
              <w:rPr>
                <w:noProof/>
                <w:webHidden/>
              </w:rPr>
              <w:fldChar w:fldCharType="end"/>
            </w:r>
          </w:hyperlink>
        </w:p>
        <w:p w14:paraId="09E86655" w14:textId="2D36F203"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3" w:history="1">
            <w:r w:rsidRPr="00041BF5">
              <w:rPr>
                <w:rStyle w:val="Hyperlink"/>
                <w:noProof/>
              </w:rPr>
              <w:t>Research Rationale</w:t>
            </w:r>
            <w:r>
              <w:rPr>
                <w:noProof/>
                <w:webHidden/>
              </w:rPr>
              <w:tab/>
            </w:r>
            <w:r>
              <w:rPr>
                <w:noProof/>
                <w:webHidden/>
              </w:rPr>
              <w:fldChar w:fldCharType="begin"/>
            </w:r>
            <w:r>
              <w:rPr>
                <w:noProof/>
                <w:webHidden/>
              </w:rPr>
              <w:instrText xml:space="preserve"> PAGEREF _Toc215688443 \h </w:instrText>
            </w:r>
            <w:r>
              <w:rPr>
                <w:noProof/>
                <w:webHidden/>
              </w:rPr>
            </w:r>
            <w:r>
              <w:rPr>
                <w:noProof/>
                <w:webHidden/>
              </w:rPr>
              <w:fldChar w:fldCharType="separate"/>
            </w:r>
            <w:r>
              <w:rPr>
                <w:noProof/>
                <w:webHidden/>
              </w:rPr>
              <w:t>4</w:t>
            </w:r>
            <w:r>
              <w:rPr>
                <w:noProof/>
                <w:webHidden/>
              </w:rPr>
              <w:fldChar w:fldCharType="end"/>
            </w:r>
          </w:hyperlink>
        </w:p>
        <w:p w14:paraId="33AA8360" w14:textId="05ED47B7" w:rsidR="00C11FF0" w:rsidRDefault="00C11FF0">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4" w:history="1">
            <w:r w:rsidRPr="00041BF5">
              <w:rPr>
                <w:rStyle w:val="Hyperlink"/>
                <w:noProof/>
              </w:rPr>
              <w:t>Preliminary Literature Review</w:t>
            </w:r>
            <w:r>
              <w:rPr>
                <w:noProof/>
                <w:webHidden/>
              </w:rPr>
              <w:tab/>
            </w:r>
            <w:r>
              <w:rPr>
                <w:noProof/>
                <w:webHidden/>
              </w:rPr>
              <w:fldChar w:fldCharType="begin"/>
            </w:r>
            <w:r>
              <w:rPr>
                <w:noProof/>
                <w:webHidden/>
              </w:rPr>
              <w:instrText xml:space="preserve"> PAGEREF _Toc215688444 \h </w:instrText>
            </w:r>
            <w:r>
              <w:rPr>
                <w:noProof/>
                <w:webHidden/>
              </w:rPr>
            </w:r>
            <w:r>
              <w:rPr>
                <w:noProof/>
                <w:webHidden/>
              </w:rPr>
              <w:fldChar w:fldCharType="separate"/>
            </w:r>
            <w:r>
              <w:rPr>
                <w:noProof/>
                <w:webHidden/>
              </w:rPr>
              <w:t>5</w:t>
            </w:r>
            <w:r>
              <w:rPr>
                <w:noProof/>
                <w:webHidden/>
              </w:rPr>
              <w:fldChar w:fldCharType="end"/>
            </w:r>
          </w:hyperlink>
        </w:p>
        <w:p w14:paraId="2F7ED211" w14:textId="3CA058F5"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5" w:history="1">
            <w:r w:rsidRPr="00041BF5">
              <w:rPr>
                <w:rStyle w:val="Hyperlink"/>
                <w:noProof/>
              </w:rPr>
              <w:t>Theoretical Framework</w:t>
            </w:r>
            <w:r>
              <w:rPr>
                <w:noProof/>
                <w:webHidden/>
              </w:rPr>
              <w:tab/>
            </w:r>
            <w:r>
              <w:rPr>
                <w:noProof/>
                <w:webHidden/>
              </w:rPr>
              <w:fldChar w:fldCharType="begin"/>
            </w:r>
            <w:r>
              <w:rPr>
                <w:noProof/>
                <w:webHidden/>
              </w:rPr>
              <w:instrText xml:space="preserve"> PAGEREF _Toc215688445 \h </w:instrText>
            </w:r>
            <w:r>
              <w:rPr>
                <w:noProof/>
                <w:webHidden/>
              </w:rPr>
            </w:r>
            <w:r>
              <w:rPr>
                <w:noProof/>
                <w:webHidden/>
              </w:rPr>
              <w:fldChar w:fldCharType="separate"/>
            </w:r>
            <w:r>
              <w:rPr>
                <w:noProof/>
                <w:webHidden/>
              </w:rPr>
              <w:t>5</w:t>
            </w:r>
            <w:r>
              <w:rPr>
                <w:noProof/>
                <w:webHidden/>
              </w:rPr>
              <w:fldChar w:fldCharType="end"/>
            </w:r>
          </w:hyperlink>
        </w:p>
        <w:p w14:paraId="2F4DA800" w14:textId="7BFE0608"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6" w:history="1">
            <w:r w:rsidRPr="00041BF5">
              <w:rPr>
                <w:rStyle w:val="Hyperlink"/>
                <w:noProof/>
              </w:rPr>
              <w:t>Key concepts</w:t>
            </w:r>
            <w:r>
              <w:rPr>
                <w:noProof/>
                <w:webHidden/>
              </w:rPr>
              <w:tab/>
            </w:r>
            <w:r>
              <w:rPr>
                <w:noProof/>
                <w:webHidden/>
              </w:rPr>
              <w:fldChar w:fldCharType="begin"/>
            </w:r>
            <w:r>
              <w:rPr>
                <w:noProof/>
                <w:webHidden/>
              </w:rPr>
              <w:instrText xml:space="preserve"> PAGEREF _Toc215688446 \h </w:instrText>
            </w:r>
            <w:r>
              <w:rPr>
                <w:noProof/>
                <w:webHidden/>
              </w:rPr>
            </w:r>
            <w:r>
              <w:rPr>
                <w:noProof/>
                <w:webHidden/>
              </w:rPr>
              <w:fldChar w:fldCharType="separate"/>
            </w:r>
            <w:r>
              <w:rPr>
                <w:noProof/>
                <w:webHidden/>
              </w:rPr>
              <w:t>5</w:t>
            </w:r>
            <w:r>
              <w:rPr>
                <w:noProof/>
                <w:webHidden/>
              </w:rPr>
              <w:fldChar w:fldCharType="end"/>
            </w:r>
          </w:hyperlink>
        </w:p>
        <w:p w14:paraId="5132C8F6" w14:textId="69674405" w:rsidR="00C11FF0" w:rsidRDefault="00C11FF0">
          <w:pPr>
            <w:pStyle w:val="TOC2"/>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7" w:history="1">
            <w:r w:rsidRPr="00041BF5">
              <w:rPr>
                <w:rStyle w:val="Hyperlink"/>
                <w:noProof/>
              </w:rPr>
              <w:t>Literature Gap</w:t>
            </w:r>
            <w:r>
              <w:rPr>
                <w:noProof/>
                <w:webHidden/>
              </w:rPr>
              <w:tab/>
            </w:r>
            <w:r>
              <w:rPr>
                <w:noProof/>
                <w:webHidden/>
              </w:rPr>
              <w:fldChar w:fldCharType="begin"/>
            </w:r>
            <w:r>
              <w:rPr>
                <w:noProof/>
                <w:webHidden/>
              </w:rPr>
              <w:instrText xml:space="preserve"> PAGEREF _Toc215688447 \h </w:instrText>
            </w:r>
            <w:r>
              <w:rPr>
                <w:noProof/>
                <w:webHidden/>
              </w:rPr>
            </w:r>
            <w:r>
              <w:rPr>
                <w:noProof/>
                <w:webHidden/>
              </w:rPr>
              <w:fldChar w:fldCharType="separate"/>
            </w:r>
            <w:r>
              <w:rPr>
                <w:noProof/>
                <w:webHidden/>
              </w:rPr>
              <w:t>7</w:t>
            </w:r>
            <w:r>
              <w:rPr>
                <w:noProof/>
                <w:webHidden/>
              </w:rPr>
              <w:fldChar w:fldCharType="end"/>
            </w:r>
          </w:hyperlink>
        </w:p>
        <w:p w14:paraId="245471B7" w14:textId="3361E62C" w:rsidR="00C11FF0" w:rsidRDefault="00C11FF0">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8" w:history="1">
            <w:r w:rsidRPr="00041BF5">
              <w:rPr>
                <w:rStyle w:val="Hyperlink"/>
                <w:noProof/>
              </w:rPr>
              <w:t>Research Methodology &amp; Design</w:t>
            </w:r>
            <w:r>
              <w:rPr>
                <w:noProof/>
                <w:webHidden/>
              </w:rPr>
              <w:tab/>
            </w:r>
            <w:r>
              <w:rPr>
                <w:noProof/>
                <w:webHidden/>
              </w:rPr>
              <w:fldChar w:fldCharType="begin"/>
            </w:r>
            <w:r>
              <w:rPr>
                <w:noProof/>
                <w:webHidden/>
              </w:rPr>
              <w:instrText xml:space="preserve"> PAGEREF _Toc215688448 \h </w:instrText>
            </w:r>
            <w:r>
              <w:rPr>
                <w:noProof/>
                <w:webHidden/>
              </w:rPr>
            </w:r>
            <w:r>
              <w:rPr>
                <w:noProof/>
                <w:webHidden/>
              </w:rPr>
              <w:fldChar w:fldCharType="separate"/>
            </w:r>
            <w:r>
              <w:rPr>
                <w:noProof/>
                <w:webHidden/>
              </w:rPr>
              <w:t>8</w:t>
            </w:r>
            <w:r>
              <w:rPr>
                <w:noProof/>
                <w:webHidden/>
              </w:rPr>
              <w:fldChar w:fldCharType="end"/>
            </w:r>
          </w:hyperlink>
        </w:p>
        <w:p w14:paraId="569B45FB" w14:textId="0BCAFD8B" w:rsidR="00C11FF0" w:rsidRDefault="00C11FF0">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49" w:history="1">
            <w:r w:rsidRPr="00041BF5">
              <w:rPr>
                <w:rStyle w:val="Hyperlink"/>
                <w:noProof/>
              </w:rPr>
              <w:t>Business Relevance &amp; Practical Implications</w:t>
            </w:r>
            <w:r>
              <w:rPr>
                <w:noProof/>
                <w:webHidden/>
              </w:rPr>
              <w:tab/>
            </w:r>
            <w:r>
              <w:rPr>
                <w:noProof/>
                <w:webHidden/>
              </w:rPr>
              <w:fldChar w:fldCharType="begin"/>
            </w:r>
            <w:r>
              <w:rPr>
                <w:noProof/>
                <w:webHidden/>
              </w:rPr>
              <w:instrText xml:space="preserve"> PAGEREF _Toc215688449 \h </w:instrText>
            </w:r>
            <w:r>
              <w:rPr>
                <w:noProof/>
                <w:webHidden/>
              </w:rPr>
            </w:r>
            <w:r>
              <w:rPr>
                <w:noProof/>
                <w:webHidden/>
              </w:rPr>
              <w:fldChar w:fldCharType="separate"/>
            </w:r>
            <w:r>
              <w:rPr>
                <w:noProof/>
                <w:webHidden/>
              </w:rPr>
              <w:t>10</w:t>
            </w:r>
            <w:r>
              <w:rPr>
                <w:noProof/>
                <w:webHidden/>
              </w:rPr>
              <w:fldChar w:fldCharType="end"/>
            </w:r>
          </w:hyperlink>
        </w:p>
        <w:p w14:paraId="1DD8997C" w14:textId="554E52B4" w:rsidR="00C11FF0" w:rsidRDefault="00C11FF0">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50" w:history="1">
            <w:r w:rsidRPr="00041BF5">
              <w:rPr>
                <w:rStyle w:val="Hyperlink"/>
                <w:noProof/>
              </w:rPr>
              <w:t>Plan of work and time schedule</w:t>
            </w:r>
            <w:r>
              <w:rPr>
                <w:noProof/>
                <w:webHidden/>
              </w:rPr>
              <w:tab/>
            </w:r>
            <w:r>
              <w:rPr>
                <w:noProof/>
                <w:webHidden/>
              </w:rPr>
              <w:fldChar w:fldCharType="begin"/>
            </w:r>
            <w:r>
              <w:rPr>
                <w:noProof/>
                <w:webHidden/>
              </w:rPr>
              <w:instrText xml:space="preserve"> PAGEREF _Toc215688450 \h </w:instrText>
            </w:r>
            <w:r>
              <w:rPr>
                <w:noProof/>
                <w:webHidden/>
              </w:rPr>
            </w:r>
            <w:r>
              <w:rPr>
                <w:noProof/>
                <w:webHidden/>
              </w:rPr>
              <w:fldChar w:fldCharType="separate"/>
            </w:r>
            <w:r>
              <w:rPr>
                <w:noProof/>
                <w:webHidden/>
              </w:rPr>
              <w:t>11</w:t>
            </w:r>
            <w:r>
              <w:rPr>
                <w:noProof/>
                <w:webHidden/>
              </w:rPr>
              <w:fldChar w:fldCharType="end"/>
            </w:r>
          </w:hyperlink>
        </w:p>
        <w:p w14:paraId="1984E1B9" w14:textId="5C3E19BC" w:rsidR="00C11FF0" w:rsidRDefault="00C11FF0">
          <w:pPr>
            <w:pStyle w:val="TOC1"/>
            <w:tabs>
              <w:tab w:val="right" w:leader="dot" w:pos="9019"/>
            </w:tabs>
            <w:rPr>
              <w:rFonts w:asciiTheme="minorHAnsi" w:eastAsiaTheme="minorEastAsia" w:hAnsiTheme="minorHAnsi" w:cstheme="minorBidi"/>
              <w:noProof/>
              <w:kern w:val="2"/>
              <w:szCs w:val="24"/>
              <w:lang w:val="en-US" w:eastAsia="en-US"/>
              <w14:ligatures w14:val="standardContextual"/>
            </w:rPr>
          </w:pPr>
          <w:hyperlink w:anchor="_Toc215688451" w:history="1">
            <w:r w:rsidRPr="00041BF5">
              <w:rPr>
                <w:rStyle w:val="Hyperlink"/>
                <w:noProof/>
              </w:rPr>
              <w:t>References</w:t>
            </w:r>
            <w:r>
              <w:rPr>
                <w:noProof/>
                <w:webHidden/>
              </w:rPr>
              <w:tab/>
            </w:r>
            <w:r>
              <w:rPr>
                <w:noProof/>
                <w:webHidden/>
              </w:rPr>
              <w:fldChar w:fldCharType="begin"/>
            </w:r>
            <w:r>
              <w:rPr>
                <w:noProof/>
                <w:webHidden/>
              </w:rPr>
              <w:instrText xml:space="preserve"> PAGEREF _Toc215688451 \h </w:instrText>
            </w:r>
            <w:r>
              <w:rPr>
                <w:noProof/>
                <w:webHidden/>
              </w:rPr>
            </w:r>
            <w:r>
              <w:rPr>
                <w:noProof/>
                <w:webHidden/>
              </w:rPr>
              <w:fldChar w:fldCharType="separate"/>
            </w:r>
            <w:r>
              <w:rPr>
                <w:noProof/>
                <w:webHidden/>
              </w:rPr>
              <w:t>13</w:t>
            </w:r>
            <w:r>
              <w:rPr>
                <w:noProof/>
                <w:webHidden/>
              </w:rPr>
              <w:fldChar w:fldCharType="end"/>
            </w:r>
          </w:hyperlink>
        </w:p>
        <w:p w14:paraId="72A66391" w14:textId="19D4281D" w:rsidR="00021595" w:rsidRDefault="00021595">
          <w:r>
            <w:rPr>
              <w:b/>
              <w:bCs/>
              <w:noProof/>
            </w:rPr>
            <w:fldChar w:fldCharType="end"/>
          </w:r>
        </w:p>
      </w:sdtContent>
    </w:sdt>
    <w:p w14:paraId="321A5459" w14:textId="7CFD31D6" w:rsidR="00D044A6" w:rsidRDefault="00A75127" w:rsidP="004B6142">
      <w:r>
        <w:br w:type="page"/>
      </w:r>
    </w:p>
    <w:p w14:paraId="3722AEDA" w14:textId="77777777" w:rsidR="00D044A6" w:rsidRDefault="00A75127" w:rsidP="00021595">
      <w:pPr>
        <w:pStyle w:val="Heading1"/>
      </w:pPr>
      <w:bookmarkStart w:id="0" w:name="_Toc215688437"/>
      <w:r>
        <w:lastRenderedPageBreak/>
        <w:t>Introduction</w:t>
      </w:r>
      <w:bookmarkEnd w:id="0"/>
      <w:r>
        <w:t xml:space="preserve"> </w:t>
      </w:r>
    </w:p>
    <w:p w14:paraId="489AB6D7" w14:textId="77777777" w:rsidR="00D044A6" w:rsidRDefault="00A75127" w:rsidP="00021595">
      <w:pPr>
        <w:pStyle w:val="Heading2"/>
      </w:pPr>
      <w:bookmarkStart w:id="1" w:name="_Toc215688438"/>
      <w:r>
        <w:t>Research Background</w:t>
      </w:r>
      <w:bookmarkEnd w:id="1"/>
    </w:p>
    <w:p w14:paraId="7265212E" w14:textId="45976048" w:rsidR="00D044A6" w:rsidRDefault="00A75127">
      <w:pPr>
        <w:rPr>
          <w:rFonts w:eastAsia="Times New Roman" w:cs="Times New Roman"/>
        </w:rPr>
      </w:pPr>
      <w:r>
        <w:rPr>
          <w:rFonts w:eastAsia="Times New Roman" w:cs="Times New Roman"/>
        </w:rPr>
        <w:t>Due to the rapidly changing business environment, the need for value-added products as well as services is increasing. Furthermore, in this process, organisations get the opportunity to modify the basic products with the purpose of enhancing their attraction to the customers as well as increasing the overall market value. In this aspect, technologies and several key features can be added to the products or services to bring improvement. There are several other components, such as customer support, logistics</w:t>
      </w:r>
      <w:r>
        <w:rPr>
          <w:rFonts w:eastAsia="Times New Roman" w:cs="Times New Roman"/>
        </w:rPr>
        <w:t xml:space="preserve"> and financial aspects that play a vital role in the value-added services. This type of approach can be seen in the food service sector in the UK as well. As per the reports of 2025, the food service industry achieved a revenue of 161.76 billion dollars in 2025, and the market has the potential to grow annually by 5.57% at the CAGR of 2025 to 2030</w:t>
      </w:r>
      <w:r w:rsidR="004B6142">
        <w:rPr>
          <w:rFonts w:eastAsia="Times New Roman" w:cs="Times New Roman"/>
        </w:rPr>
        <w:t xml:space="preserve"> </w:t>
      </w:r>
      <w:sdt>
        <w:sdtPr>
          <w:rPr>
            <w:rFonts w:eastAsia="Times New Roman" w:cs="Times New Roman"/>
          </w:rPr>
          <w:id w:val="782464597"/>
          <w:citation/>
        </w:sdtPr>
        <w:sdtEndPr/>
        <w:sdtContent>
          <w:r w:rsidR="004B6142">
            <w:rPr>
              <w:rFonts w:eastAsia="Times New Roman" w:cs="Times New Roman"/>
            </w:rPr>
            <w:fldChar w:fldCharType="begin"/>
          </w:r>
          <w:r w:rsidR="004B6142">
            <w:rPr>
              <w:rFonts w:eastAsia="Times New Roman" w:cs="Times New Roman"/>
              <w:lang w:val="en-US"/>
            </w:rPr>
            <w:instrText xml:space="preserve"> CITATION Sta2598 \l 1033 </w:instrText>
          </w:r>
          <w:r w:rsidR="004B6142">
            <w:rPr>
              <w:rFonts w:eastAsia="Times New Roman" w:cs="Times New Roman"/>
            </w:rPr>
            <w:fldChar w:fldCharType="separate"/>
          </w:r>
          <w:r w:rsidR="004B6142" w:rsidRPr="004B6142">
            <w:rPr>
              <w:rFonts w:eastAsia="Times New Roman" w:cs="Times New Roman"/>
              <w:noProof/>
              <w:lang w:val="en-US"/>
            </w:rPr>
            <w:t>(Statista, 2025)</w:t>
          </w:r>
          <w:r w:rsidR="004B6142">
            <w:rPr>
              <w:rFonts w:eastAsia="Times New Roman" w:cs="Times New Roman"/>
            </w:rPr>
            <w:fldChar w:fldCharType="end"/>
          </w:r>
        </w:sdtContent>
      </w:sdt>
      <w:r>
        <w:rPr>
          <w:rFonts w:eastAsia="Times New Roman" w:cs="Times New Roman"/>
        </w:rPr>
        <w:t xml:space="preserve">. Therefore, it becomes crucial to achieve value-added products and services and ensure proper efficiency in this market. </w:t>
      </w:r>
    </w:p>
    <w:p w14:paraId="2CB6E211" w14:textId="77777777" w:rsidR="00D044A6" w:rsidRDefault="00A75127" w:rsidP="00021595">
      <w:pPr>
        <w:pStyle w:val="Heading2"/>
      </w:pPr>
      <w:bookmarkStart w:id="2" w:name="_Toc215688439"/>
      <w:r>
        <w:t>Research Organisation</w:t>
      </w:r>
      <w:bookmarkEnd w:id="2"/>
      <w:r>
        <w:t xml:space="preserve"> </w:t>
      </w:r>
    </w:p>
    <w:p w14:paraId="7F0B5F7E" w14:textId="541624F4" w:rsidR="00D044A6" w:rsidRDefault="00A75127">
      <w:pPr>
        <w:rPr>
          <w:rFonts w:eastAsia="Times New Roman" w:cs="Times New Roman"/>
        </w:rPr>
      </w:pPr>
      <w:r>
        <w:rPr>
          <w:rFonts w:eastAsia="Times New Roman" w:cs="Times New Roman"/>
        </w:rPr>
        <w:t>The research will use Starbucks as a case organisation, as it plays a vital role in the food service sector of the United Kingdom. Starbucks was established in the year 1971 in the United States, and the headquarters are situated in Seattle, Washington. At present, the Chief Executive Officer of the business is Brian Niccol, and there are more than 361,000 employees working under this company. Its revenue in 2025 is 35.1 billion dollars, and there is a gross profit margin of 23.5%</w:t>
      </w:r>
      <w:r w:rsidR="004B6142">
        <w:rPr>
          <w:rFonts w:eastAsia="Times New Roman" w:cs="Times New Roman"/>
        </w:rPr>
        <w:t xml:space="preserve"> </w:t>
      </w:r>
      <w:sdt>
        <w:sdtPr>
          <w:rPr>
            <w:rFonts w:eastAsia="Times New Roman" w:cs="Times New Roman"/>
          </w:rPr>
          <w:id w:val="-1719580116"/>
          <w:citation/>
        </w:sdtPr>
        <w:sdtEndPr/>
        <w:sdtContent>
          <w:r w:rsidR="004B6142">
            <w:rPr>
              <w:rFonts w:eastAsia="Times New Roman" w:cs="Times New Roman"/>
            </w:rPr>
            <w:fldChar w:fldCharType="begin"/>
          </w:r>
          <w:r w:rsidR="004B6142">
            <w:rPr>
              <w:rFonts w:eastAsia="Times New Roman" w:cs="Times New Roman"/>
              <w:lang w:val="en-US"/>
            </w:rPr>
            <w:instrText xml:space="preserve"> CITATION For2511 \l 1033 </w:instrText>
          </w:r>
          <w:r w:rsidR="004B6142">
            <w:rPr>
              <w:rFonts w:eastAsia="Times New Roman" w:cs="Times New Roman"/>
            </w:rPr>
            <w:fldChar w:fldCharType="separate"/>
          </w:r>
          <w:r w:rsidR="004B6142" w:rsidRPr="004B6142">
            <w:rPr>
              <w:rFonts w:eastAsia="Times New Roman" w:cs="Times New Roman"/>
              <w:noProof/>
              <w:lang w:val="en-US"/>
            </w:rPr>
            <w:t>(Forbes, 2025)</w:t>
          </w:r>
          <w:r w:rsidR="004B6142">
            <w:rPr>
              <w:rFonts w:eastAsia="Times New Roman" w:cs="Times New Roman"/>
            </w:rPr>
            <w:fldChar w:fldCharType="end"/>
          </w:r>
        </w:sdtContent>
      </w:sdt>
      <w:r>
        <w:rPr>
          <w:rFonts w:eastAsia="Times New Roman" w:cs="Times New Roman"/>
        </w:rPr>
        <w:t xml:space="preserve">. </w:t>
      </w:r>
    </w:p>
    <w:p w14:paraId="725B6340" w14:textId="77777777" w:rsidR="00D044A6" w:rsidRDefault="00A75127" w:rsidP="00021595">
      <w:pPr>
        <w:pStyle w:val="Heading2"/>
      </w:pPr>
      <w:bookmarkStart w:id="3" w:name="_Toc215688440"/>
      <w:r>
        <w:t>Research Aims, Objectives and Questions</w:t>
      </w:r>
      <w:bookmarkEnd w:id="3"/>
    </w:p>
    <w:p w14:paraId="36FB7F78" w14:textId="77777777" w:rsidR="00D044A6" w:rsidRDefault="00A75127">
      <w:pPr>
        <w:rPr>
          <w:rFonts w:eastAsia="Times New Roman" w:cs="Times New Roman"/>
          <w:b/>
          <w:bCs/>
        </w:rPr>
      </w:pPr>
      <w:r>
        <w:rPr>
          <w:rFonts w:eastAsia="Times New Roman" w:cs="Times New Roman"/>
          <w:b/>
          <w:bCs/>
        </w:rPr>
        <w:t xml:space="preserve">Research Aim </w:t>
      </w:r>
    </w:p>
    <w:p w14:paraId="6955E3C0" w14:textId="77777777" w:rsidR="00D044A6" w:rsidRDefault="00A75127">
      <w:pPr>
        <w:rPr>
          <w:rFonts w:eastAsia="Times New Roman" w:cs="Times New Roman"/>
        </w:rPr>
      </w:pPr>
      <w:r>
        <w:rPr>
          <w:rFonts w:eastAsia="Times New Roman" w:cs="Times New Roman"/>
        </w:rPr>
        <w:t>To understand Starbucks’ strategies and challenges in achieving value-added products and services</w:t>
      </w:r>
    </w:p>
    <w:p w14:paraId="1F0F2FB1" w14:textId="77777777" w:rsidR="00D044A6" w:rsidRDefault="00A75127">
      <w:pPr>
        <w:rPr>
          <w:rFonts w:eastAsia="Times New Roman" w:cs="Times New Roman"/>
          <w:b/>
          <w:bCs/>
        </w:rPr>
      </w:pPr>
      <w:r>
        <w:rPr>
          <w:rFonts w:eastAsia="Times New Roman" w:cs="Times New Roman"/>
          <w:b/>
          <w:bCs/>
        </w:rPr>
        <w:t>Research Objectives</w:t>
      </w:r>
    </w:p>
    <w:p w14:paraId="24A56535" w14:textId="77777777" w:rsidR="00D044A6" w:rsidRDefault="00A75127">
      <w:pPr>
        <w:rPr>
          <w:rFonts w:eastAsia="Times New Roman" w:cs="Times New Roman"/>
        </w:rPr>
      </w:pPr>
      <w:r>
        <w:rPr>
          <w:rFonts w:eastAsia="Times New Roman" w:cs="Times New Roman"/>
        </w:rPr>
        <w:lastRenderedPageBreak/>
        <w:t>To identify the strategies used by Starbucks to achieve value-added products and services</w:t>
      </w:r>
    </w:p>
    <w:p w14:paraId="782855CD" w14:textId="77777777" w:rsidR="00D044A6" w:rsidRDefault="00A75127">
      <w:pPr>
        <w:rPr>
          <w:rFonts w:eastAsia="Times New Roman" w:cs="Times New Roman"/>
        </w:rPr>
      </w:pPr>
      <w:r>
        <w:rPr>
          <w:rFonts w:eastAsia="Times New Roman" w:cs="Times New Roman"/>
        </w:rPr>
        <w:t>To analyse the challenges that Starbucks faces while implementing the strategies to achieve value-added products and services</w:t>
      </w:r>
    </w:p>
    <w:p w14:paraId="3E70987A" w14:textId="77777777" w:rsidR="00D044A6" w:rsidRDefault="00A75127">
      <w:pPr>
        <w:rPr>
          <w:rFonts w:eastAsia="Times New Roman" w:cs="Times New Roman"/>
        </w:rPr>
      </w:pPr>
      <w:r>
        <w:rPr>
          <w:rFonts w:eastAsia="Times New Roman" w:cs="Times New Roman"/>
        </w:rPr>
        <w:t>To evaluate the possible solutions that can be integrated by Starbucks to resolve the challenges related to the achievement of value-added products and services</w:t>
      </w:r>
    </w:p>
    <w:p w14:paraId="009655AB" w14:textId="77777777" w:rsidR="00D044A6" w:rsidRDefault="00A75127" w:rsidP="00021595">
      <w:pPr>
        <w:pStyle w:val="Heading2"/>
      </w:pPr>
      <w:bookmarkStart w:id="4" w:name="_Toc215688441"/>
      <w:r>
        <w:t>Research questions</w:t>
      </w:r>
      <w:bookmarkEnd w:id="4"/>
    </w:p>
    <w:p w14:paraId="22613054" w14:textId="77777777" w:rsidR="00D044A6" w:rsidRDefault="00A75127">
      <w:pPr>
        <w:rPr>
          <w:rFonts w:eastAsia="Times New Roman" w:cs="Times New Roman"/>
        </w:rPr>
      </w:pPr>
      <w:r>
        <w:rPr>
          <w:rFonts w:eastAsia="Times New Roman" w:cs="Times New Roman"/>
        </w:rPr>
        <w:t>What are the strategies used by Starbucks to achieve value-added products and services?</w:t>
      </w:r>
    </w:p>
    <w:p w14:paraId="0587CAA1" w14:textId="77777777" w:rsidR="00D044A6" w:rsidRDefault="00A75127">
      <w:pPr>
        <w:rPr>
          <w:rFonts w:eastAsia="Times New Roman" w:cs="Times New Roman"/>
        </w:rPr>
      </w:pPr>
      <w:r>
        <w:rPr>
          <w:rFonts w:eastAsia="Times New Roman" w:cs="Times New Roman"/>
        </w:rPr>
        <w:t>What are the challenges that Starbucks faces while implementing the strategies to achieve value-added products and services?</w:t>
      </w:r>
    </w:p>
    <w:p w14:paraId="457545BD" w14:textId="77777777" w:rsidR="00D044A6" w:rsidRDefault="00A75127">
      <w:pPr>
        <w:rPr>
          <w:rFonts w:eastAsia="Times New Roman" w:cs="Times New Roman"/>
          <w:b/>
          <w:bCs/>
        </w:rPr>
      </w:pPr>
      <w:r>
        <w:rPr>
          <w:rFonts w:eastAsia="Times New Roman" w:cs="Times New Roman"/>
        </w:rPr>
        <w:t>What are the possible solutions that can be integrated by Starbucks to resolve the challenges related to the achievement of value-added products and services?</w:t>
      </w:r>
    </w:p>
    <w:p w14:paraId="3F012B2E" w14:textId="77777777" w:rsidR="00D044A6" w:rsidRDefault="00A75127" w:rsidP="00021595">
      <w:pPr>
        <w:pStyle w:val="Heading2"/>
      </w:pPr>
      <w:bookmarkStart w:id="5" w:name="_Toc215688442"/>
      <w:r>
        <w:t>Problem statement</w:t>
      </w:r>
      <w:bookmarkEnd w:id="5"/>
      <w:r>
        <w:t xml:space="preserve"> </w:t>
      </w:r>
    </w:p>
    <w:p w14:paraId="2AE258D5" w14:textId="71178411" w:rsidR="00D044A6" w:rsidRDefault="00A75127">
      <w:pPr>
        <w:rPr>
          <w:rFonts w:eastAsia="Times New Roman" w:cs="Times New Roman"/>
        </w:rPr>
      </w:pPr>
      <w:r>
        <w:rPr>
          <w:rFonts w:eastAsia="Times New Roman" w:cs="Times New Roman"/>
        </w:rPr>
        <w:t>There are many studies conducted regarding the value-added products and services achievement strategies; however, there is a gap in knowledge regarding the challenges that come along the path. It can be mentioned here that the entire revenue of the food market in the UK is estimated to be under 179 billion British pounds</w:t>
      </w:r>
      <w:r w:rsidR="004B6142">
        <w:rPr>
          <w:rFonts w:eastAsia="Times New Roman" w:cs="Times New Roman"/>
        </w:rPr>
        <w:t xml:space="preserve"> </w:t>
      </w:r>
      <w:sdt>
        <w:sdtPr>
          <w:rPr>
            <w:rFonts w:eastAsia="Times New Roman" w:cs="Times New Roman"/>
          </w:rPr>
          <w:id w:val="-239558800"/>
          <w:citation/>
        </w:sdtPr>
        <w:sdtEndPr/>
        <w:sdtContent>
          <w:r w:rsidR="004B6142">
            <w:rPr>
              <w:rFonts w:eastAsia="Times New Roman" w:cs="Times New Roman"/>
            </w:rPr>
            <w:fldChar w:fldCharType="begin"/>
          </w:r>
          <w:r w:rsidR="004B6142">
            <w:rPr>
              <w:rFonts w:eastAsia="Times New Roman" w:cs="Times New Roman"/>
              <w:lang w:val="en-US"/>
            </w:rPr>
            <w:instrText xml:space="preserve"> CITATION Nil25 \l 1033 </w:instrText>
          </w:r>
          <w:r w:rsidR="004B6142">
            <w:rPr>
              <w:rFonts w:eastAsia="Times New Roman" w:cs="Times New Roman"/>
            </w:rPr>
            <w:fldChar w:fldCharType="separate"/>
          </w:r>
          <w:r w:rsidR="004B6142" w:rsidRPr="004B6142">
            <w:rPr>
              <w:rFonts w:eastAsia="Times New Roman" w:cs="Times New Roman"/>
              <w:noProof/>
              <w:lang w:val="en-US"/>
            </w:rPr>
            <w:t>(Wunsch, 2025)</w:t>
          </w:r>
          <w:r w:rsidR="004B6142">
            <w:rPr>
              <w:rFonts w:eastAsia="Times New Roman" w:cs="Times New Roman"/>
            </w:rPr>
            <w:fldChar w:fldCharType="end"/>
          </w:r>
        </w:sdtContent>
      </w:sdt>
      <w:r>
        <w:rPr>
          <w:rFonts w:eastAsia="Times New Roman" w:cs="Times New Roman"/>
        </w:rPr>
        <w:t xml:space="preserve">. Along with this development, the number of competitors is also increasing, and there is a need to pay attention to the challenges of value-added products and services as well. </w:t>
      </w:r>
    </w:p>
    <w:p w14:paraId="4876A40B" w14:textId="77777777" w:rsidR="00D044A6" w:rsidRDefault="00A75127" w:rsidP="00021595">
      <w:pPr>
        <w:pStyle w:val="Heading2"/>
      </w:pPr>
      <w:bookmarkStart w:id="6" w:name="_Toc215688443"/>
      <w:r>
        <w:t>Research Rationale</w:t>
      </w:r>
      <w:bookmarkEnd w:id="6"/>
    </w:p>
    <w:p w14:paraId="0A800A79" w14:textId="77777777" w:rsidR="00D044A6" w:rsidRDefault="00A75127">
      <w:pPr>
        <w:rPr>
          <w:rFonts w:eastAsia="Times New Roman" w:cs="Times New Roman"/>
        </w:rPr>
      </w:pPr>
      <w:r>
        <w:rPr>
          <w:rFonts w:eastAsia="Times New Roman" w:cs="Times New Roman"/>
        </w:rPr>
        <w:t xml:space="preserve">The potential outcomes of the study will have the potential to fulfil the knowledge gap regarding the challenges that come on the path to achieving value-added products and services. In addition to this, it will develop the base for future research that will be conducted regarding similar topics.  </w:t>
      </w:r>
    </w:p>
    <w:p w14:paraId="6D1E7A94" w14:textId="77777777" w:rsidR="00D044A6" w:rsidRDefault="00A75127">
      <w:pPr>
        <w:rPr>
          <w:rFonts w:eastAsia="Times New Roman" w:cs="Times New Roman"/>
          <w:b/>
          <w:bCs/>
        </w:rPr>
      </w:pPr>
      <w:r>
        <w:br w:type="page"/>
      </w:r>
    </w:p>
    <w:p w14:paraId="45516990" w14:textId="77777777" w:rsidR="00D044A6" w:rsidRDefault="00A75127" w:rsidP="00021595">
      <w:pPr>
        <w:pStyle w:val="Heading1"/>
      </w:pPr>
      <w:bookmarkStart w:id="7" w:name="_Toc215688444"/>
      <w:r>
        <w:lastRenderedPageBreak/>
        <w:t>Preliminary Literature Review</w:t>
      </w:r>
      <w:bookmarkEnd w:id="7"/>
      <w:r>
        <w:t xml:space="preserve"> </w:t>
      </w:r>
    </w:p>
    <w:p w14:paraId="5F4BA56F" w14:textId="77777777" w:rsidR="00D044A6" w:rsidRDefault="00A75127" w:rsidP="00021595">
      <w:pPr>
        <w:pStyle w:val="Heading2"/>
      </w:pPr>
      <w:bookmarkStart w:id="8" w:name="_Toc215688445"/>
      <w:r>
        <w:t>Theoretical Framework</w:t>
      </w:r>
      <w:bookmarkEnd w:id="8"/>
    </w:p>
    <w:p w14:paraId="74167148" w14:textId="557C66BF" w:rsidR="00D044A6" w:rsidRDefault="00A75127">
      <w:pPr>
        <w:rPr>
          <w:rFonts w:eastAsia="Times New Roman" w:cs="Times New Roman"/>
        </w:rPr>
      </w:pPr>
      <w:r>
        <w:rPr>
          <w:rFonts w:eastAsia="Times New Roman" w:cs="Times New Roman"/>
          <w:b/>
          <w:bCs/>
        </w:rPr>
        <w:t xml:space="preserve">Resource-based view theory: </w:t>
      </w:r>
      <w:r>
        <w:rPr>
          <w:rFonts w:eastAsia="Times New Roman" w:cs="Times New Roman"/>
        </w:rPr>
        <w:t>Resource-based view theory is considered to be a strategic management theory, and it pays attention to the internal resources of an organisation. Therefore, it becomes crucial to use the unique and valuable capabilities as well as resources in the organisation and gain competitive advantages and value-added products and services</w:t>
      </w:r>
      <w:r w:rsidR="00021595">
        <w:rPr>
          <w:rFonts w:eastAsia="Times New Roman" w:cs="Times New Roman"/>
        </w:rPr>
        <w:t xml:space="preserve"> (</w:t>
      </w:r>
      <w:r w:rsidR="00021595" w:rsidRPr="004B6142">
        <w:rPr>
          <w:rFonts w:eastAsia="Times New Roman" w:cs="Times New Roman"/>
          <w:szCs w:val="24"/>
        </w:rPr>
        <w:t>Freeman</w:t>
      </w:r>
      <w:r w:rsidR="00021595">
        <w:rPr>
          <w:rFonts w:eastAsia="Times New Roman" w:cs="Times New Roman"/>
          <w:szCs w:val="24"/>
        </w:rPr>
        <w:t xml:space="preserve"> et al., 2021)</w:t>
      </w:r>
      <w:r>
        <w:rPr>
          <w:rFonts w:eastAsia="Times New Roman" w:cs="Times New Roman"/>
        </w:rPr>
        <w:t xml:space="preserve">. </w:t>
      </w:r>
    </w:p>
    <w:p w14:paraId="1C04CED2" w14:textId="45E98161" w:rsidR="00D044A6" w:rsidRDefault="00A75127">
      <w:pPr>
        <w:rPr>
          <w:rFonts w:eastAsia="Times New Roman" w:cs="Times New Roman"/>
        </w:rPr>
      </w:pPr>
      <w:r>
        <w:rPr>
          <w:rFonts w:eastAsia="Times New Roman" w:cs="Times New Roman"/>
          <w:b/>
          <w:bCs/>
        </w:rPr>
        <w:t xml:space="preserve">Market value added theory: </w:t>
      </w:r>
      <w:r>
        <w:rPr>
          <w:rFonts w:eastAsia="Times New Roman" w:cs="Times New Roman"/>
        </w:rPr>
        <w:t>The theory of market added value mentions the importance of measuring the difference between the market value of the organisations, along with the total capital investment. Through this, it becomes easier to recognise the capacity of the organisation to measure the capacity of the organisation to increase the number of shareholders</w:t>
      </w:r>
      <w:r w:rsidR="00021595">
        <w:rPr>
          <w:rFonts w:eastAsia="Times New Roman" w:cs="Times New Roman"/>
        </w:rPr>
        <w:t xml:space="preserve"> (</w:t>
      </w:r>
      <w:r w:rsidR="00021595" w:rsidRPr="004B6142">
        <w:rPr>
          <w:rFonts w:eastAsia="Times New Roman" w:cs="Times New Roman"/>
          <w:szCs w:val="24"/>
        </w:rPr>
        <w:t>Haque</w:t>
      </w:r>
      <w:r w:rsidR="00021595">
        <w:rPr>
          <w:rFonts w:eastAsia="Times New Roman" w:cs="Times New Roman"/>
          <w:szCs w:val="24"/>
        </w:rPr>
        <w:t xml:space="preserve"> </w:t>
      </w:r>
      <w:r w:rsidR="00021595" w:rsidRPr="004B6142">
        <w:rPr>
          <w:rFonts w:eastAsia="Times New Roman" w:cs="Times New Roman"/>
          <w:szCs w:val="24"/>
        </w:rPr>
        <w:t>and Ntim, 2020</w:t>
      </w:r>
      <w:r w:rsidR="00021595">
        <w:rPr>
          <w:rFonts w:eastAsia="Times New Roman" w:cs="Times New Roman"/>
          <w:szCs w:val="24"/>
        </w:rPr>
        <w:t>)</w:t>
      </w:r>
      <w:r>
        <w:rPr>
          <w:rFonts w:eastAsia="Times New Roman" w:cs="Times New Roman"/>
        </w:rPr>
        <w:t xml:space="preserve">. </w:t>
      </w:r>
    </w:p>
    <w:p w14:paraId="66466F2F" w14:textId="15DD2616" w:rsidR="00021595" w:rsidRDefault="00021595" w:rsidP="00021595">
      <w:pPr>
        <w:pStyle w:val="Heading2"/>
      </w:pPr>
      <w:bookmarkStart w:id="9" w:name="_Toc215688446"/>
      <w:r>
        <w:t>Key concepts</w:t>
      </w:r>
      <w:bookmarkEnd w:id="9"/>
    </w:p>
    <w:p w14:paraId="7F7F04E9" w14:textId="231D1B21" w:rsidR="00D044A6" w:rsidRDefault="001A0F09">
      <w:pPr>
        <w:rPr>
          <w:rFonts w:eastAsia="Times New Roman" w:cs="Times New Roman"/>
          <w:b/>
          <w:bCs/>
        </w:rPr>
      </w:pPr>
      <w:r>
        <w:rPr>
          <w:rFonts w:eastAsia="Times New Roman" w:cs="Times New Roman"/>
          <w:b/>
          <w:bCs/>
        </w:rPr>
        <w:t>Strategies used by the coffee and food service industry companies to achieve value-added products and services</w:t>
      </w:r>
    </w:p>
    <w:p w14:paraId="46EC4871" w14:textId="77777777" w:rsidR="00D044A6" w:rsidRDefault="00A75127">
      <w:pPr>
        <w:rPr>
          <w:rFonts w:eastAsia="Times New Roman" w:cs="Times New Roman"/>
        </w:rPr>
      </w:pPr>
      <w:r>
        <w:rPr>
          <w:rFonts w:eastAsia="Times New Roman" w:cs="Times New Roman"/>
        </w:rPr>
        <w:t xml:space="preserve">There are several strategies that the companies of the UK coffee and food service sector use to achieve value-added products and services. Mentioning resource-based theory, it can be stated that they use their unique and valuable resources to execute the strategies. </w:t>
      </w:r>
    </w:p>
    <w:p w14:paraId="71A4032B" w14:textId="32226FCE" w:rsidR="00D044A6" w:rsidRDefault="00A75127">
      <w:pPr>
        <w:rPr>
          <w:rFonts w:eastAsia="Times New Roman" w:cs="Times New Roman"/>
        </w:rPr>
      </w:pPr>
      <w:r>
        <w:rPr>
          <w:rFonts w:eastAsia="Times New Roman" w:cs="Times New Roman"/>
          <w:b/>
          <w:bCs/>
        </w:rPr>
        <w:t xml:space="preserve">Online delivery: </w:t>
      </w:r>
      <w:r>
        <w:rPr>
          <w:rFonts w:eastAsia="Times New Roman" w:cs="Times New Roman"/>
        </w:rPr>
        <w:t xml:space="preserve">As per the views of </w:t>
      </w:r>
      <w:r w:rsidR="00021595" w:rsidRPr="00021595">
        <w:rPr>
          <w:rFonts w:eastAsia="Times New Roman" w:cs="Times New Roman"/>
        </w:rPr>
        <w:t>Baldwin and Ito (2021)</w:t>
      </w:r>
      <w:r>
        <w:rPr>
          <w:rFonts w:eastAsia="Times New Roman" w:cs="Times New Roman"/>
        </w:rPr>
        <w:t xml:space="preserve">, due to the emergence of technology and the increasing demand for doorstep delivery, the preference for online delivery is increasing at a rapid rate. Therefore, it becomes a significant strategy of the businesses to make customers order food from their homes and get delivery. </w:t>
      </w:r>
    </w:p>
    <w:p w14:paraId="3C1A8CF2" w14:textId="2F5EFBA8" w:rsidR="00D044A6" w:rsidRDefault="00A75127">
      <w:pPr>
        <w:rPr>
          <w:rFonts w:eastAsia="Times New Roman" w:cs="Times New Roman"/>
        </w:rPr>
      </w:pPr>
      <w:r>
        <w:rPr>
          <w:rFonts w:eastAsia="Times New Roman" w:cs="Times New Roman"/>
          <w:b/>
          <w:bCs/>
        </w:rPr>
        <w:t xml:space="preserve">Loyalty programmes: </w:t>
      </w:r>
      <w:r>
        <w:rPr>
          <w:rFonts w:eastAsia="Times New Roman" w:cs="Times New Roman"/>
        </w:rPr>
        <w:t xml:space="preserve">According to </w:t>
      </w:r>
      <w:r w:rsidR="00021595" w:rsidRPr="00021595">
        <w:rPr>
          <w:rFonts w:eastAsia="Times New Roman" w:cs="Times New Roman"/>
        </w:rPr>
        <w:t xml:space="preserve">Freeman et al. </w:t>
      </w:r>
      <w:r w:rsidR="00021595">
        <w:rPr>
          <w:rFonts w:eastAsia="Times New Roman" w:cs="Times New Roman"/>
        </w:rPr>
        <w:t>(</w:t>
      </w:r>
      <w:r w:rsidR="00021595" w:rsidRPr="00021595">
        <w:rPr>
          <w:rFonts w:eastAsia="Times New Roman" w:cs="Times New Roman"/>
        </w:rPr>
        <w:t>2021)</w:t>
      </w:r>
      <w:r>
        <w:rPr>
          <w:rFonts w:eastAsia="Times New Roman" w:cs="Times New Roman"/>
        </w:rPr>
        <w:t xml:space="preserve">, companies use loyalty programmes to enhance their loyalty and engagement and offer rewards to retain them and make the products quite attractive. </w:t>
      </w:r>
    </w:p>
    <w:p w14:paraId="619DF15C" w14:textId="664DCE73" w:rsidR="00D044A6" w:rsidRDefault="00A75127">
      <w:pPr>
        <w:rPr>
          <w:rFonts w:eastAsia="Times New Roman" w:cs="Times New Roman"/>
        </w:rPr>
      </w:pPr>
      <w:r>
        <w:rPr>
          <w:rFonts w:eastAsia="Times New Roman" w:cs="Times New Roman"/>
          <w:b/>
          <w:bCs/>
        </w:rPr>
        <w:lastRenderedPageBreak/>
        <w:t xml:space="preserve">Personalisation: </w:t>
      </w:r>
      <w:r>
        <w:rPr>
          <w:rFonts w:eastAsia="Times New Roman" w:cs="Times New Roman"/>
        </w:rPr>
        <w:t xml:space="preserve">Personalisation is another effective strategy which is used by the coffee and food service sector businesses to achieve value-added products and services. As per the views of </w:t>
      </w:r>
      <w:r w:rsidR="00021595" w:rsidRPr="00021595">
        <w:rPr>
          <w:rFonts w:eastAsia="Times New Roman" w:cs="Times New Roman"/>
        </w:rPr>
        <w:t xml:space="preserve">Haque and Ntim </w:t>
      </w:r>
      <w:r w:rsidR="00021595">
        <w:rPr>
          <w:rFonts w:eastAsia="Times New Roman" w:cs="Times New Roman"/>
        </w:rPr>
        <w:t>(</w:t>
      </w:r>
      <w:r w:rsidR="00021595" w:rsidRPr="00021595">
        <w:rPr>
          <w:rFonts w:eastAsia="Times New Roman" w:cs="Times New Roman"/>
        </w:rPr>
        <w:t>2020)</w:t>
      </w:r>
      <w:r>
        <w:rPr>
          <w:rFonts w:eastAsia="Times New Roman" w:cs="Times New Roman"/>
        </w:rPr>
        <w:t xml:space="preserve">, personalised products and services contribute to offering a more valued experience to customers. </w:t>
      </w:r>
    </w:p>
    <w:p w14:paraId="03414146" w14:textId="3E3B7C83" w:rsidR="00D044A6" w:rsidRDefault="00A75127">
      <w:pPr>
        <w:rPr>
          <w:rFonts w:eastAsia="Times New Roman" w:cs="Times New Roman"/>
        </w:rPr>
      </w:pPr>
      <w:r>
        <w:rPr>
          <w:rFonts w:eastAsia="Times New Roman" w:cs="Times New Roman"/>
          <w:b/>
          <w:bCs/>
        </w:rPr>
        <w:t xml:space="preserve">Innovation and maintenance of quality: </w:t>
      </w:r>
      <w:r>
        <w:rPr>
          <w:rFonts w:eastAsia="Times New Roman" w:cs="Times New Roman"/>
        </w:rPr>
        <w:t>Through innovation and maintenance of quality, the businesses gain the opportunity to provide unique and high-quality products and services to customers and achieve value</w:t>
      </w:r>
      <w:r w:rsidR="00021595">
        <w:rPr>
          <w:rFonts w:eastAsia="Times New Roman" w:cs="Times New Roman"/>
        </w:rPr>
        <w:t xml:space="preserve"> (</w:t>
      </w:r>
      <w:r w:rsidR="00021595" w:rsidRPr="00021595">
        <w:rPr>
          <w:rFonts w:eastAsia="Times New Roman" w:cs="Times New Roman"/>
        </w:rPr>
        <w:t>Baldwin and Ito</w:t>
      </w:r>
      <w:r w:rsidR="00021595">
        <w:rPr>
          <w:rFonts w:eastAsia="Times New Roman" w:cs="Times New Roman"/>
        </w:rPr>
        <w:t xml:space="preserve">, </w:t>
      </w:r>
      <w:r w:rsidR="00021595" w:rsidRPr="00021595">
        <w:rPr>
          <w:rFonts w:eastAsia="Times New Roman" w:cs="Times New Roman"/>
        </w:rPr>
        <w:t>2021)</w:t>
      </w:r>
      <w:r>
        <w:rPr>
          <w:rFonts w:eastAsia="Times New Roman" w:cs="Times New Roman"/>
        </w:rPr>
        <w:t xml:space="preserve">. </w:t>
      </w:r>
    </w:p>
    <w:p w14:paraId="7971CEA7" w14:textId="42021B32" w:rsidR="00D044A6" w:rsidRDefault="00E963A4">
      <w:pPr>
        <w:rPr>
          <w:rFonts w:eastAsia="Times New Roman" w:cs="Times New Roman"/>
          <w:b/>
          <w:bCs/>
        </w:rPr>
      </w:pPr>
      <w:r>
        <w:rPr>
          <w:rFonts w:eastAsia="Times New Roman" w:cs="Times New Roman"/>
          <w:b/>
          <w:bCs/>
        </w:rPr>
        <w:t>Challenges that coffee and food service industry companies face while implementing the strategies to achieve value-added products and services</w:t>
      </w:r>
    </w:p>
    <w:p w14:paraId="1E11CDAA" w14:textId="77777777" w:rsidR="00D044A6" w:rsidRDefault="00A75127">
      <w:pPr>
        <w:rPr>
          <w:rFonts w:eastAsia="Times New Roman" w:cs="Times New Roman"/>
        </w:rPr>
      </w:pPr>
      <w:r>
        <w:rPr>
          <w:rFonts w:eastAsia="Times New Roman" w:cs="Times New Roman"/>
        </w:rPr>
        <w:t xml:space="preserve">The companies in the UK coffee and food service sector can implement the market value added theory to compare the total capital investment with market value and recognise the challenges. </w:t>
      </w:r>
    </w:p>
    <w:p w14:paraId="14ED1FFC" w14:textId="4A87EB27" w:rsidR="00021595" w:rsidRDefault="00A75127">
      <w:pPr>
        <w:rPr>
          <w:rFonts w:eastAsia="Times New Roman" w:cs="Times New Roman"/>
          <w:b/>
          <w:bCs/>
        </w:rPr>
      </w:pPr>
      <w:r>
        <w:rPr>
          <w:rFonts w:eastAsia="Times New Roman" w:cs="Times New Roman"/>
          <w:b/>
          <w:bCs/>
        </w:rPr>
        <w:t xml:space="preserve">Rising cost: </w:t>
      </w:r>
      <w:r>
        <w:rPr>
          <w:rFonts w:eastAsia="Times New Roman" w:cs="Times New Roman"/>
        </w:rPr>
        <w:t xml:space="preserve">Being affected by inflation, the cost of materials is rising in the UK market, and due to this, the companies face disruptions in the supply chain. The views of </w:t>
      </w:r>
      <w:r w:rsidR="00021595" w:rsidRPr="00021595">
        <w:rPr>
          <w:rFonts w:eastAsia="Times New Roman" w:cs="Times New Roman"/>
        </w:rPr>
        <w:t>Liu et al. (2023)</w:t>
      </w:r>
      <w:r>
        <w:rPr>
          <w:rFonts w:eastAsia="Times New Roman" w:cs="Times New Roman"/>
        </w:rPr>
        <w:t xml:space="preserve">, reflect that it is a significant challenge to maintain high costs along with the achievement of value-added products and services. </w:t>
      </w:r>
    </w:p>
    <w:p w14:paraId="2C0BBA04" w14:textId="7AD10051" w:rsidR="00D044A6" w:rsidRDefault="00A75127">
      <w:pPr>
        <w:rPr>
          <w:rFonts w:eastAsia="Times New Roman" w:cs="Times New Roman"/>
        </w:rPr>
      </w:pPr>
      <w:r>
        <w:rPr>
          <w:rFonts w:eastAsia="Times New Roman" w:cs="Times New Roman"/>
          <w:b/>
          <w:bCs/>
        </w:rPr>
        <w:t xml:space="preserve">Changing customer preferences: </w:t>
      </w:r>
      <w:r>
        <w:rPr>
          <w:rFonts w:eastAsia="Times New Roman" w:cs="Times New Roman"/>
        </w:rPr>
        <w:t xml:space="preserve">According to </w:t>
      </w:r>
      <w:r w:rsidR="00021595" w:rsidRPr="00021595">
        <w:rPr>
          <w:rFonts w:eastAsia="Times New Roman" w:cs="Times New Roman"/>
        </w:rPr>
        <w:t>Grewal</w:t>
      </w:r>
      <w:r w:rsidR="00021595">
        <w:rPr>
          <w:rFonts w:eastAsia="Times New Roman" w:cs="Times New Roman"/>
        </w:rPr>
        <w:t xml:space="preserve"> </w:t>
      </w:r>
      <w:r w:rsidR="00021595" w:rsidRPr="00021595">
        <w:rPr>
          <w:rFonts w:eastAsia="Times New Roman" w:cs="Times New Roman"/>
        </w:rPr>
        <w:t xml:space="preserve">and Levy </w:t>
      </w:r>
      <w:r w:rsidR="00021595">
        <w:rPr>
          <w:rFonts w:eastAsia="Times New Roman" w:cs="Times New Roman"/>
        </w:rPr>
        <w:t>(</w:t>
      </w:r>
      <w:r w:rsidR="00021595" w:rsidRPr="00021595">
        <w:rPr>
          <w:rFonts w:eastAsia="Times New Roman" w:cs="Times New Roman"/>
        </w:rPr>
        <w:t>2021</w:t>
      </w:r>
      <w:r w:rsidR="00021595">
        <w:rPr>
          <w:rFonts w:eastAsia="Times New Roman" w:cs="Times New Roman"/>
        </w:rPr>
        <w:t>)</w:t>
      </w:r>
      <w:r>
        <w:rPr>
          <w:rFonts w:eastAsia="Times New Roman" w:cs="Times New Roman"/>
        </w:rPr>
        <w:t xml:space="preserve">, the preferences and expectations of audiences are rapidly changing, and due to this, it is a significant challenge to consider. </w:t>
      </w:r>
    </w:p>
    <w:p w14:paraId="58EBFB53" w14:textId="55709548" w:rsidR="00D044A6" w:rsidRDefault="00A75127">
      <w:pPr>
        <w:rPr>
          <w:rFonts w:eastAsia="Times New Roman" w:cs="Times New Roman"/>
        </w:rPr>
      </w:pPr>
      <w:r>
        <w:rPr>
          <w:rFonts w:eastAsia="Times New Roman" w:cs="Times New Roman"/>
          <w:b/>
          <w:bCs/>
        </w:rPr>
        <w:t xml:space="preserve">Supply chain transparency: </w:t>
      </w:r>
      <w:r>
        <w:rPr>
          <w:rFonts w:eastAsia="Times New Roman" w:cs="Times New Roman"/>
        </w:rPr>
        <w:t>In the coffee and food service sectors, maintaining transparency in the supply chain with the purpose of meeting customers’ demand is a significant challenge</w:t>
      </w:r>
      <w:r w:rsidR="00021595">
        <w:rPr>
          <w:rFonts w:eastAsia="Times New Roman" w:cs="Times New Roman"/>
        </w:rPr>
        <w:t xml:space="preserve"> (</w:t>
      </w:r>
      <w:r w:rsidR="00021595" w:rsidRPr="00021595">
        <w:rPr>
          <w:rFonts w:eastAsia="Times New Roman" w:cs="Times New Roman"/>
        </w:rPr>
        <w:t>Liu</w:t>
      </w:r>
      <w:r w:rsidR="00021595">
        <w:rPr>
          <w:rFonts w:eastAsia="Times New Roman" w:cs="Times New Roman"/>
        </w:rPr>
        <w:t xml:space="preserve"> et al., 2023)</w:t>
      </w:r>
      <w:r>
        <w:rPr>
          <w:rFonts w:eastAsia="Times New Roman" w:cs="Times New Roman"/>
        </w:rPr>
        <w:t xml:space="preserve">. </w:t>
      </w:r>
    </w:p>
    <w:p w14:paraId="7015911E" w14:textId="037DACA4" w:rsidR="00D044A6" w:rsidRDefault="007A2064">
      <w:pPr>
        <w:rPr>
          <w:rFonts w:eastAsia="Times New Roman" w:cs="Times New Roman"/>
          <w:b/>
          <w:bCs/>
        </w:rPr>
      </w:pPr>
      <w:r>
        <w:rPr>
          <w:rFonts w:eastAsia="Times New Roman" w:cs="Times New Roman"/>
          <w:b/>
          <w:bCs/>
        </w:rPr>
        <w:t>Possible solutions that can be integrated by coffee and food service industry companies to resolve the challenges related to the achievement of value-added products and services</w:t>
      </w:r>
    </w:p>
    <w:p w14:paraId="066D104E" w14:textId="77777777" w:rsidR="00D044A6" w:rsidRDefault="00A75127">
      <w:pPr>
        <w:rPr>
          <w:rFonts w:eastAsia="Times New Roman" w:cs="Times New Roman"/>
        </w:rPr>
      </w:pPr>
      <w:r>
        <w:rPr>
          <w:rFonts w:eastAsia="Times New Roman" w:cs="Times New Roman"/>
        </w:rPr>
        <w:t xml:space="preserve">Using market value added theory, the companies can recognise the suitable solutions to overcome the value-added products and service-related challenges. </w:t>
      </w:r>
    </w:p>
    <w:p w14:paraId="21174319" w14:textId="6D16D78C" w:rsidR="00D044A6" w:rsidRDefault="00A75127">
      <w:pPr>
        <w:rPr>
          <w:rFonts w:eastAsia="Times New Roman" w:cs="Times New Roman"/>
        </w:rPr>
      </w:pPr>
      <w:r>
        <w:rPr>
          <w:rFonts w:eastAsia="Times New Roman" w:cs="Times New Roman"/>
          <w:b/>
          <w:bCs/>
        </w:rPr>
        <w:t xml:space="preserve">Innovation: </w:t>
      </w:r>
      <w:r>
        <w:rPr>
          <w:rFonts w:eastAsia="Times New Roman" w:cs="Times New Roman"/>
        </w:rPr>
        <w:t xml:space="preserve">One of the most suitable ways to meet the expectations and preferences of customers is to bring rapid innovation. As per the views of </w:t>
      </w:r>
      <w:r w:rsidR="00021595" w:rsidRPr="00021595">
        <w:rPr>
          <w:rFonts w:eastAsia="Times New Roman" w:cs="Times New Roman"/>
        </w:rPr>
        <w:t xml:space="preserve">Haque and Ntim </w:t>
      </w:r>
      <w:r w:rsidR="00021595">
        <w:rPr>
          <w:rFonts w:eastAsia="Times New Roman" w:cs="Times New Roman"/>
        </w:rPr>
        <w:t>(</w:t>
      </w:r>
      <w:r w:rsidR="00021595" w:rsidRPr="00021595">
        <w:rPr>
          <w:rFonts w:eastAsia="Times New Roman" w:cs="Times New Roman"/>
        </w:rPr>
        <w:t>2020)</w:t>
      </w:r>
      <w:r>
        <w:rPr>
          <w:rFonts w:eastAsia="Times New Roman" w:cs="Times New Roman"/>
        </w:rPr>
        <w:t xml:space="preserve">, through rapid innovation, it can be easier to stay aligned with the trends and demands in the market. </w:t>
      </w:r>
    </w:p>
    <w:p w14:paraId="1475E9DB" w14:textId="13CD2419" w:rsidR="00D044A6" w:rsidRDefault="00A75127">
      <w:pPr>
        <w:rPr>
          <w:rFonts w:eastAsia="Times New Roman" w:cs="Times New Roman"/>
        </w:rPr>
      </w:pPr>
      <w:r>
        <w:rPr>
          <w:rFonts w:eastAsia="Times New Roman" w:cs="Times New Roman"/>
          <w:b/>
          <w:bCs/>
        </w:rPr>
        <w:t xml:space="preserve">Strategic cost management: </w:t>
      </w:r>
      <w:r>
        <w:rPr>
          <w:rFonts w:eastAsia="Times New Roman" w:cs="Times New Roman"/>
        </w:rPr>
        <w:t xml:space="preserve">The companies in the UK coffee and service sector can manage the operational costs in a strategic way to cope with the challenge of rising costs and economic downturns. According to </w:t>
      </w:r>
      <w:r w:rsidR="00021595" w:rsidRPr="00021595">
        <w:rPr>
          <w:rFonts w:eastAsia="Times New Roman" w:cs="Times New Roman"/>
        </w:rPr>
        <w:t>Baldwin</w:t>
      </w:r>
      <w:r w:rsidR="00021595">
        <w:rPr>
          <w:rFonts w:eastAsia="Times New Roman" w:cs="Times New Roman"/>
        </w:rPr>
        <w:t xml:space="preserve"> </w:t>
      </w:r>
      <w:r w:rsidR="00021595" w:rsidRPr="00021595">
        <w:rPr>
          <w:rFonts w:eastAsia="Times New Roman" w:cs="Times New Roman"/>
        </w:rPr>
        <w:t xml:space="preserve">and Ito </w:t>
      </w:r>
      <w:r w:rsidR="00021595">
        <w:rPr>
          <w:rFonts w:eastAsia="Times New Roman" w:cs="Times New Roman"/>
        </w:rPr>
        <w:t>(</w:t>
      </w:r>
      <w:r w:rsidR="00021595" w:rsidRPr="00021595">
        <w:rPr>
          <w:rFonts w:eastAsia="Times New Roman" w:cs="Times New Roman"/>
        </w:rPr>
        <w:t>2021</w:t>
      </w:r>
      <w:r w:rsidR="00021595">
        <w:rPr>
          <w:rFonts w:eastAsia="Times New Roman" w:cs="Times New Roman"/>
        </w:rPr>
        <w:t>)</w:t>
      </w:r>
      <w:r>
        <w:rPr>
          <w:rFonts w:eastAsia="Times New Roman" w:cs="Times New Roman"/>
        </w:rPr>
        <w:t xml:space="preserve">, the reduction of waste and proper negotiation with suppliers can enable organisations to manage </w:t>
      </w:r>
      <w:r w:rsidR="002834B7">
        <w:rPr>
          <w:rFonts w:eastAsia="Times New Roman" w:cs="Times New Roman"/>
        </w:rPr>
        <w:t>costs</w:t>
      </w:r>
      <w:r>
        <w:rPr>
          <w:rFonts w:eastAsia="Times New Roman" w:cs="Times New Roman"/>
        </w:rPr>
        <w:t xml:space="preserve"> properly. </w:t>
      </w:r>
    </w:p>
    <w:p w14:paraId="0A992CE3" w14:textId="370272B6" w:rsidR="00D044A6" w:rsidRDefault="00A75127">
      <w:pPr>
        <w:rPr>
          <w:rFonts w:eastAsia="Times New Roman" w:cs="Times New Roman"/>
        </w:rPr>
      </w:pPr>
      <w:r>
        <w:rPr>
          <w:rFonts w:eastAsia="Times New Roman" w:cs="Times New Roman"/>
          <w:b/>
          <w:bCs/>
        </w:rPr>
        <w:t xml:space="preserve">Sustainability and ethical sourcing: </w:t>
      </w:r>
      <w:r>
        <w:rPr>
          <w:rFonts w:eastAsia="Times New Roman" w:cs="Times New Roman"/>
        </w:rPr>
        <w:t xml:space="preserve">In order to maintain transparency in the supply chain, the companies in the UK coffee and food service sector can maintain sustainability as well as ethical sourcing in the supply chain. According to </w:t>
      </w:r>
      <w:r w:rsidR="00021595" w:rsidRPr="00021595">
        <w:rPr>
          <w:rFonts w:eastAsia="Times New Roman" w:cs="Times New Roman"/>
        </w:rPr>
        <w:t>Liu</w:t>
      </w:r>
      <w:r w:rsidR="00021595">
        <w:rPr>
          <w:rFonts w:eastAsia="Times New Roman" w:cs="Times New Roman"/>
        </w:rPr>
        <w:t xml:space="preserve"> et al. (2023)</w:t>
      </w:r>
      <w:r>
        <w:rPr>
          <w:rFonts w:eastAsia="Times New Roman" w:cs="Times New Roman"/>
        </w:rPr>
        <w:t xml:space="preserve">, businesses need to convey their sustainability efforts to the audience to maintain a positive brand image. </w:t>
      </w:r>
    </w:p>
    <w:p w14:paraId="315BA807" w14:textId="77777777" w:rsidR="00D044A6" w:rsidRDefault="00A75127" w:rsidP="00021595">
      <w:pPr>
        <w:pStyle w:val="Heading2"/>
      </w:pPr>
      <w:bookmarkStart w:id="10" w:name="_Toc215688447"/>
      <w:r>
        <w:t>Literature Gap</w:t>
      </w:r>
      <w:bookmarkEnd w:id="10"/>
      <w:r>
        <w:t xml:space="preserve"> </w:t>
      </w:r>
    </w:p>
    <w:p w14:paraId="2449EACA" w14:textId="77777777" w:rsidR="00D044A6" w:rsidRDefault="00A75127">
      <w:pPr>
        <w:rPr>
          <w:rFonts w:eastAsia="Times New Roman" w:cs="Times New Roman"/>
        </w:rPr>
      </w:pPr>
      <w:r>
        <w:rPr>
          <w:rFonts w:eastAsia="Times New Roman" w:cs="Times New Roman"/>
        </w:rPr>
        <w:t xml:space="preserve">Despite the use of proper and relevant information from books, journals and articles, the literature review has a gap for company-specific data and information. Furthermore, the generic information and a lack of numerical evidence reduce the reliability and effectiveness of the findings of this section. </w:t>
      </w:r>
    </w:p>
    <w:p w14:paraId="42C0FD7B" w14:textId="77777777" w:rsidR="00D044A6" w:rsidRDefault="00A75127">
      <w:pPr>
        <w:rPr>
          <w:rFonts w:eastAsia="Times New Roman" w:cs="Times New Roman"/>
          <w:b/>
          <w:bCs/>
        </w:rPr>
      </w:pPr>
      <w:r>
        <w:br w:type="page"/>
      </w:r>
    </w:p>
    <w:p w14:paraId="00C93712" w14:textId="77777777" w:rsidR="00D044A6" w:rsidRDefault="00A75127" w:rsidP="00021595">
      <w:pPr>
        <w:pStyle w:val="Heading1"/>
      </w:pPr>
      <w:bookmarkStart w:id="11" w:name="_Toc215688448"/>
      <w:r>
        <w:t>Research Methodology &amp; Design</w:t>
      </w:r>
      <w:bookmarkEnd w:id="11"/>
      <w:r>
        <w:t xml:space="preserve"> </w:t>
      </w:r>
    </w:p>
    <w:p w14:paraId="425269C8" w14:textId="75593C9F" w:rsidR="00D044A6" w:rsidRDefault="00A75127">
      <w:pPr>
        <w:rPr>
          <w:rFonts w:eastAsia="Times New Roman" w:cs="Times New Roman"/>
        </w:rPr>
      </w:pPr>
      <w:r>
        <w:rPr>
          <w:rFonts w:eastAsia="Times New Roman" w:cs="Times New Roman"/>
          <w:b/>
          <w:bCs/>
        </w:rPr>
        <w:t xml:space="preserve">Research philosophy: </w:t>
      </w:r>
      <w:r>
        <w:rPr>
          <w:rFonts w:eastAsia="Times New Roman" w:cs="Times New Roman"/>
        </w:rPr>
        <w:t xml:space="preserve">Research philosophy is the set of assumptions that researchers develop regarding the nature of the knowledge. Through this, the researcher gets the guidance, and </w:t>
      </w:r>
      <w:r w:rsidR="002834B7">
        <w:rPr>
          <w:rFonts w:eastAsia="Times New Roman" w:cs="Times New Roman"/>
        </w:rPr>
        <w:t>the</w:t>
      </w:r>
      <w:r>
        <w:rPr>
          <w:rFonts w:eastAsia="Times New Roman" w:cs="Times New Roman"/>
        </w:rPr>
        <w:t xml:space="preserve"> key types are positivism, interpretivism and pragmatism research philosophies. Considering the study requirements, the researcher will select an interpretivism research philosophy to work with qualitative data from secondary resources</w:t>
      </w:r>
      <w:r w:rsidR="004B6142">
        <w:rPr>
          <w:rFonts w:eastAsia="Times New Roman" w:cs="Times New Roman"/>
        </w:rPr>
        <w:t xml:space="preserve"> (</w:t>
      </w:r>
      <w:r w:rsidR="004B6142" w:rsidRPr="004B6142">
        <w:rPr>
          <w:rFonts w:eastAsia="Times New Roman" w:cs="Times New Roman"/>
          <w:szCs w:val="24"/>
        </w:rPr>
        <w:t>Walliman, 2021</w:t>
      </w:r>
      <w:r w:rsidR="004B6142">
        <w:rPr>
          <w:rFonts w:eastAsia="Times New Roman" w:cs="Times New Roman"/>
          <w:szCs w:val="24"/>
        </w:rPr>
        <w:t>)</w:t>
      </w:r>
      <w:r>
        <w:rPr>
          <w:rFonts w:eastAsia="Times New Roman" w:cs="Times New Roman"/>
        </w:rPr>
        <w:t xml:space="preserve">. </w:t>
      </w:r>
    </w:p>
    <w:p w14:paraId="6EB0F8FE" w14:textId="44DBB950" w:rsidR="00D044A6" w:rsidRDefault="00A75127">
      <w:pPr>
        <w:rPr>
          <w:rFonts w:eastAsia="Times New Roman" w:cs="Times New Roman"/>
        </w:rPr>
      </w:pPr>
      <w:r>
        <w:rPr>
          <w:rFonts w:eastAsia="Times New Roman" w:cs="Times New Roman"/>
          <w:b/>
          <w:bCs/>
        </w:rPr>
        <w:t xml:space="preserve">Research approach: </w:t>
      </w:r>
      <w:r>
        <w:rPr>
          <w:rFonts w:eastAsia="Times New Roman" w:cs="Times New Roman"/>
        </w:rPr>
        <w:t>The key term of the research approach is used to refers to the methods and approaches that are used to investigate a research question and interpret the collected data. As per the needs of the study, the inductive research approach will be the most suitable one to work with the qualitative secondary data</w:t>
      </w:r>
      <w:r w:rsidR="004B6142">
        <w:rPr>
          <w:rFonts w:eastAsia="Times New Roman" w:cs="Times New Roman"/>
        </w:rPr>
        <w:t xml:space="preserve"> (</w:t>
      </w:r>
      <w:r w:rsidR="004B6142" w:rsidRPr="004B6142">
        <w:rPr>
          <w:rFonts w:eastAsia="Times New Roman" w:cs="Times New Roman"/>
          <w:szCs w:val="24"/>
        </w:rPr>
        <w:t>Busetto</w:t>
      </w:r>
      <w:r w:rsidR="004B6142">
        <w:rPr>
          <w:rFonts w:eastAsia="Times New Roman" w:cs="Times New Roman"/>
          <w:szCs w:val="24"/>
        </w:rPr>
        <w:t xml:space="preserve"> et al., 2020)</w:t>
      </w:r>
      <w:r>
        <w:rPr>
          <w:rFonts w:eastAsia="Times New Roman" w:cs="Times New Roman"/>
        </w:rPr>
        <w:t xml:space="preserve">. </w:t>
      </w:r>
    </w:p>
    <w:p w14:paraId="164D1DB0" w14:textId="6DE5D43D" w:rsidR="00D044A6" w:rsidRDefault="00A75127">
      <w:pPr>
        <w:rPr>
          <w:rFonts w:eastAsia="Times New Roman" w:cs="Times New Roman"/>
        </w:rPr>
      </w:pPr>
      <w:r>
        <w:rPr>
          <w:rFonts w:eastAsia="Times New Roman" w:cs="Times New Roman"/>
          <w:b/>
          <w:bCs/>
        </w:rPr>
        <w:t xml:space="preserve">Research strategy: </w:t>
      </w:r>
      <w:r>
        <w:rPr>
          <w:rFonts w:eastAsia="Times New Roman" w:cs="Times New Roman"/>
        </w:rPr>
        <w:t>Researchers are seen to us as an overall plan to receive guidance and conduct the study in an appropriate way, and this plan is named as research strategy. There are different types of strategies, and they are case study, quantitative surveys, qualitative interviews, observation and action research</w:t>
      </w:r>
      <w:r w:rsidR="004B6142">
        <w:rPr>
          <w:rFonts w:eastAsia="Times New Roman" w:cs="Times New Roman"/>
        </w:rPr>
        <w:t xml:space="preserve"> (</w:t>
      </w:r>
      <w:r w:rsidR="004B6142" w:rsidRPr="004B6142">
        <w:rPr>
          <w:rFonts w:eastAsia="Times New Roman" w:cs="Times New Roman"/>
          <w:szCs w:val="24"/>
        </w:rPr>
        <w:t>Lê</w:t>
      </w:r>
      <w:r w:rsidR="004B6142">
        <w:rPr>
          <w:rFonts w:eastAsia="Times New Roman" w:cs="Times New Roman"/>
          <w:szCs w:val="24"/>
        </w:rPr>
        <w:t xml:space="preserve"> </w:t>
      </w:r>
      <w:r w:rsidR="004B6142" w:rsidRPr="004B6142">
        <w:rPr>
          <w:rFonts w:eastAsia="Times New Roman" w:cs="Times New Roman"/>
          <w:szCs w:val="24"/>
        </w:rPr>
        <w:t>and Schmid, 2022</w:t>
      </w:r>
      <w:r w:rsidR="004B6142">
        <w:rPr>
          <w:rFonts w:eastAsia="Times New Roman" w:cs="Times New Roman"/>
          <w:szCs w:val="24"/>
        </w:rPr>
        <w:t>)</w:t>
      </w:r>
      <w:r>
        <w:rPr>
          <w:rFonts w:eastAsia="Times New Roman" w:cs="Times New Roman"/>
        </w:rPr>
        <w:t xml:space="preserve">. Among all these types, the case study strategy will be chosen to pay attention to Starbucks and work on that.  </w:t>
      </w:r>
    </w:p>
    <w:p w14:paraId="2778B4B1" w14:textId="43D3B348" w:rsidR="00D044A6" w:rsidRDefault="00A75127">
      <w:pPr>
        <w:rPr>
          <w:rFonts w:eastAsia="Times New Roman" w:cs="Times New Roman"/>
        </w:rPr>
      </w:pPr>
      <w:r>
        <w:rPr>
          <w:rFonts w:eastAsia="Times New Roman" w:cs="Times New Roman"/>
          <w:b/>
          <w:bCs/>
        </w:rPr>
        <w:t xml:space="preserve">Research method: </w:t>
      </w:r>
      <w:r>
        <w:rPr>
          <w:rFonts w:eastAsia="Times New Roman" w:cs="Times New Roman"/>
        </w:rPr>
        <w:t>The specific techniques that researchers use to gather, interpret and analyse data with the purpose of achieving research objectives are named as research methods. Here, its key types can be mentioned as they include mono method, mixed method and multi method</w:t>
      </w:r>
      <w:r w:rsidR="004B6142">
        <w:rPr>
          <w:rFonts w:eastAsia="Times New Roman" w:cs="Times New Roman"/>
        </w:rPr>
        <w:t xml:space="preserve"> (</w:t>
      </w:r>
      <w:r w:rsidR="004B6142" w:rsidRPr="004B6142">
        <w:rPr>
          <w:rFonts w:eastAsia="Times New Roman" w:cs="Times New Roman"/>
          <w:szCs w:val="24"/>
        </w:rPr>
        <w:t>Busetto</w:t>
      </w:r>
      <w:r w:rsidR="004B6142">
        <w:rPr>
          <w:rFonts w:eastAsia="Times New Roman" w:cs="Times New Roman"/>
          <w:szCs w:val="24"/>
        </w:rPr>
        <w:t xml:space="preserve"> et al., 2020)</w:t>
      </w:r>
      <w:r>
        <w:rPr>
          <w:rFonts w:eastAsia="Times New Roman" w:cs="Times New Roman"/>
        </w:rPr>
        <w:t xml:space="preserve">. On the basis of the research requirements, the mono method will be ideal for the research, as it will help to use qualitative data from secondary resources. </w:t>
      </w:r>
    </w:p>
    <w:p w14:paraId="5CB8B647" w14:textId="5A0E7C3A" w:rsidR="00D044A6" w:rsidRDefault="00A75127">
      <w:pPr>
        <w:rPr>
          <w:rFonts w:eastAsia="Times New Roman" w:cs="Times New Roman"/>
        </w:rPr>
      </w:pPr>
      <w:r>
        <w:rPr>
          <w:rFonts w:eastAsia="Times New Roman" w:cs="Times New Roman"/>
          <w:b/>
          <w:bCs/>
        </w:rPr>
        <w:t xml:space="preserve">Data collection: </w:t>
      </w:r>
      <w:r>
        <w:rPr>
          <w:rFonts w:eastAsia="Times New Roman" w:cs="Times New Roman"/>
        </w:rPr>
        <w:t>Data collection tools are the methods, devices and instruments that help to gather data in research and studies. It has two types such as primary data collection tools and secondary data collection tools. For the study, secondary data collection tools such as journals, articles, books, government reports and online websites will be used</w:t>
      </w:r>
      <w:r w:rsidR="004B6142">
        <w:rPr>
          <w:rFonts w:eastAsia="Times New Roman" w:cs="Times New Roman"/>
        </w:rPr>
        <w:t xml:space="preserve"> (</w:t>
      </w:r>
      <w:r w:rsidR="004B6142" w:rsidRPr="004B6142">
        <w:rPr>
          <w:rFonts w:eastAsia="Times New Roman" w:cs="Times New Roman"/>
          <w:szCs w:val="24"/>
        </w:rPr>
        <w:t>Lê</w:t>
      </w:r>
      <w:r w:rsidR="004B6142">
        <w:rPr>
          <w:rFonts w:eastAsia="Times New Roman" w:cs="Times New Roman"/>
          <w:szCs w:val="24"/>
        </w:rPr>
        <w:t xml:space="preserve"> </w:t>
      </w:r>
      <w:r w:rsidR="004B6142" w:rsidRPr="004B6142">
        <w:rPr>
          <w:rFonts w:eastAsia="Times New Roman" w:cs="Times New Roman"/>
          <w:szCs w:val="24"/>
        </w:rPr>
        <w:t>and Schmid, 2022</w:t>
      </w:r>
      <w:r w:rsidR="004B6142">
        <w:rPr>
          <w:rFonts w:eastAsia="Times New Roman" w:cs="Times New Roman"/>
          <w:szCs w:val="24"/>
        </w:rPr>
        <w:t>)</w:t>
      </w:r>
      <w:r>
        <w:rPr>
          <w:rFonts w:eastAsia="Times New Roman" w:cs="Times New Roman"/>
        </w:rPr>
        <w:t xml:space="preserve">. </w:t>
      </w:r>
    </w:p>
    <w:p w14:paraId="3535A2AD" w14:textId="785E2E44" w:rsidR="00D044A6" w:rsidRDefault="00A75127">
      <w:pPr>
        <w:rPr>
          <w:rFonts w:eastAsia="Times New Roman" w:cs="Times New Roman"/>
        </w:rPr>
      </w:pPr>
      <w:r>
        <w:rPr>
          <w:rFonts w:eastAsia="Times New Roman" w:cs="Times New Roman"/>
          <w:b/>
          <w:bCs/>
        </w:rPr>
        <w:t xml:space="preserve">Data analysis: </w:t>
      </w:r>
      <w:r>
        <w:rPr>
          <w:rFonts w:eastAsia="Times New Roman" w:cs="Times New Roman"/>
        </w:rPr>
        <w:t>Researchers use different methods and processes to interpret the collected data and present it properly, and these methods are the data analysis processes. There are two types of data analysis processes, and they are quantitative data analysis and qualitative data analysis. Using thematic analysis, the collected qualitative data will be analysed and interpreted by the researcher</w:t>
      </w:r>
      <w:r w:rsidR="004B6142">
        <w:rPr>
          <w:rFonts w:eastAsia="Times New Roman" w:cs="Times New Roman"/>
        </w:rPr>
        <w:t xml:space="preserve"> (</w:t>
      </w:r>
      <w:r w:rsidR="004B6142" w:rsidRPr="004B6142">
        <w:rPr>
          <w:rFonts w:eastAsia="Times New Roman" w:cs="Times New Roman"/>
          <w:szCs w:val="24"/>
        </w:rPr>
        <w:t>Lê</w:t>
      </w:r>
      <w:r w:rsidR="004B6142">
        <w:rPr>
          <w:rFonts w:eastAsia="Times New Roman" w:cs="Times New Roman"/>
          <w:szCs w:val="24"/>
        </w:rPr>
        <w:t xml:space="preserve"> </w:t>
      </w:r>
      <w:r w:rsidR="004B6142" w:rsidRPr="004B6142">
        <w:rPr>
          <w:rFonts w:eastAsia="Times New Roman" w:cs="Times New Roman"/>
          <w:szCs w:val="24"/>
        </w:rPr>
        <w:t>and Schmid, 2022</w:t>
      </w:r>
      <w:r w:rsidR="004B6142">
        <w:rPr>
          <w:rFonts w:eastAsia="Times New Roman" w:cs="Times New Roman"/>
          <w:szCs w:val="24"/>
        </w:rPr>
        <w:t>)</w:t>
      </w:r>
      <w:r>
        <w:rPr>
          <w:rFonts w:eastAsia="Times New Roman" w:cs="Times New Roman"/>
        </w:rPr>
        <w:t xml:space="preserve">. </w:t>
      </w:r>
    </w:p>
    <w:p w14:paraId="65AE9B5D" w14:textId="4D6C6A2A" w:rsidR="00D044A6" w:rsidRDefault="00A75127">
      <w:pPr>
        <w:rPr>
          <w:rFonts w:eastAsia="Times New Roman" w:cs="Times New Roman"/>
        </w:rPr>
      </w:pPr>
      <w:r>
        <w:rPr>
          <w:rFonts w:eastAsia="Times New Roman" w:cs="Times New Roman"/>
          <w:b/>
          <w:bCs/>
        </w:rPr>
        <w:t xml:space="preserve">Ethical considerations: </w:t>
      </w:r>
      <w:r>
        <w:rPr>
          <w:rFonts w:eastAsia="Times New Roman" w:cs="Times New Roman"/>
        </w:rPr>
        <w:t>Ethical considerations contribute to maintaining the principles and guidelines of the research and ensure the protection of rights, dignity and well-being of the engaged people. As the research will use secondary data only, a proper citation and referencing system will be used to acknowledge the contribution of the original writers. Furthermore, the researcher will maintain the guidelines of the Data Protection Act to ensure ethical aspects are addressed in an appropriate way</w:t>
      </w:r>
      <w:r w:rsidR="004B6142">
        <w:rPr>
          <w:rFonts w:eastAsia="Times New Roman" w:cs="Times New Roman"/>
        </w:rPr>
        <w:t xml:space="preserve"> </w:t>
      </w:r>
      <w:sdt>
        <w:sdtPr>
          <w:rPr>
            <w:rFonts w:eastAsia="Times New Roman" w:cs="Times New Roman"/>
          </w:rPr>
          <w:id w:val="-66417528"/>
          <w:citation/>
        </w:sdtPr>
        <w:sdtEndPr/>
        <w:sdtContent>
          <w:r w:rsidR="004B6142">
            <w:rPr>
              <w:rFonts w:eastAsia="Times New Roman" w:cs="Times New Roman"/>
            </w:rPr>
            <w:fldChar w:fldCharType="begin"/>
          </w:r>
          <w:r w:rsidR="004B6142">
            <w:rPr>
              <w:rFonts w:eastAsia="Times New Roman" w:cs="Times New Roman"/>
              <w:lang w:val="en-US"/>
            </w:rPr>
            <w:instrText xml:space="preserve"> CITATION Leg2515 \l 1033 </w:instrText>
          </w:r>
          <w:r w:rsidR="004B6142">
            <w:rPr>
              <w:rFonts w:eastAsia="Times New Roman" w:cs="Times New Roman"/>
            </w:rPr>
            <w:fldChar w:fldCharType="separate"/>
          </w:r>
          <w:r w:rsidR="004B6142" w:rsidRPr="004B6142">
            <w:rPr>
              <w:rFonts w:eastAsia="Times New Roman" w:cs="Times New Roman"/>
              <w:noProof/>
              <w:lang w:val="en-US"/>
            </w:rPr>
            <w:t>(Legislation.gov.uk, 2025)</w:t>
          </w:r>
          <w:r w:rsidR="004B6142">
            <w:rPr>
              <w:rFonts w:eastAsia="Times New Roman" w:cs="Times New Roman"/>
            </w:rPr>
            <w:fldChar w:fldCharType="end"/>
          </w:r>
        </w:sdtContent>
      </w:sdt>
      <w:r>
        <w:rPr>
          <w:rFonts w:eastAsia="Times New Roman" w:cs="Times New Roman"/>
        </w:rPr>
        <w:t xml:space="preserve">. </w:t>
      </w:r>
    </w:p>
    <w:p w14:paraId="768B3ACA" w14:textId="77777777" w:rsidR="00D044A6" w:rsidRDefault="00A75127">
      <w:pPr>
        <w:rPr>
          <w:rFonts w:eastAsia="Times New Roman" w:cs="Times New Roman"/>
          <w:b/>
          <w:bCs/>
        </w:rPr>
      </w:pPr>
      <w:r>
        <w:br w:type="page"/>
      </w:r>
    </w:p>
    <w:p w14:paraId="0705A0CB" w14:textId="77777777" w:rsidR="00D044A6" w:rsidRDefault="00A75127" w:rsidP="00021595">
      <w:pPr>
        <w:pStyle w:val="Heading1"/>
      </w:pPr>
      <w:bookmarkStart w:id="12" w:name="_Toc215688449"/>
      <w:r>
        <w:t>Business Relevance &amp; Practical Implications</w:t>
      </w:r>
      <w:bookmarkEnd w:id="12"/>
      <w:r>
        <w:t xml:space="preserve"> </w:t>
      </w:r>
    </w:p>
    <w:p w14:paraId="7DF652ED" w14:textId="77777777" w:rsidR="00D044A6" w:rsidRDefault="00A75127">
      <w:pPr>
        <w:rPr>
          <w:rFonts w:eastAsia="Times New Roman" w:cs="Times New Roman"/>
          <w:b/>
          <w:bCs/>
        </w:rPr>
      </w:pPr>
      <w:r>
        <w:rPr>
          <w:rFonts w:eastAsia="Times New Roman" w:cs="Times New Roman"/>
        </w:rPr>
        <w:t>The outcomes of the study will have the potential to improve the application process of the key theories, such as market value added theory and resource-based view theory. Furthermore, the potential outcomes can be used by businesses in the UK coffee and food service sector to improve the approaches towards value-added products and services. The strategies that will be found from the study will contribute to overcoming the challenges that come on the path of achieving value-added products as well as service</w:t>
      </w:r>
      <w:r>
        <w:rPr>
          <w:rFonts w:eastAsia="Times New Roman" w:cs="Times New Roman"/>
        </w:rPr>
        <w:t xml:space="preserve">s. Furthermore, the study will contribute to develop the basis for future research that will take place regarding the same research topic. Considering all the aspects, it can be stated that the potential outcomes of the study will contribute to the field of achieving value-added products and services and will help to get the desired outcomes. </w:t>
      </w:r>
      <w:r>
        <w:br w:type="page"/>
      </w:r>
    </w:p>
    <w:p w14:paraId="6DD83D5D" w14:textId="77777777" w:rsidR="00D044A6" w:rsidRDefault="00A75127" w:rsidP="00021595">
      <w:pPr>
        <w:pStyle w:val="Heading1"/>
        <w:rPr>
          <w:sz w:val="24"/>
          <w:szCs w:val="24"/>
        </w:rPr>
      </w:pPr>
      <w:bookmarkStart w:id="13" w:name="_Toc215688450"/>
      <w:r>
        <w:t>Plan of work and time schedule</w:t>
      </w:r>
      <w:bookmarkEnd w:id="13"/>
      <w:r>
        <w:t xml:space="preserve"> </w:t>
      </w:r>
    </w:p>
    <w:tbl>
      <w:tblPr>
        <w:tblStyle w:val="a"/>
        <w:tblW w:w="948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80"/>
        <w:gridCol w:w="840"/>
        <w:gridCol w:w="900"/>
        <w:gridCol w:w="900"/>
        <w:gridCol w:w="840"/>
        <w:gridCol w:w="795"/>
        <w:gridCol w:w="780"/>
        <w:gridCol w:w="795"/>
        <w:gridCol w:w="750"/>
      </w:tblGrid>
      <w:tr w:rsidR="00D044A6" w14:paraId="664A9E4D" w14:textId="77777777">
        <w:tc>
          <w:tcPr>
            <w:tcW w:w="2880" w:type="dxa"/>
            <w:tcMar>
              <w:top w:w="100" w:type="dxa"/>
              <w:left w:w="100" w:type="dxa"/>
              <w:bottom w:w="100" w:type="dxa"/>
              <w:right w:w="100" w:type="dxa"/>
            </w:tcMar>
          </w:tcPr>
          <w:p w14:paraId="1BB70EF3" w14:textId="77777777" w:rsidR="00D044A6" w:rsidRDefault="00A75127">
            <w:pPr>
              <w:widowControl w:val="0"/>
              <w:jc w:val="center"/>
              <w:rPr>
                <w:rFonts w:eastAsia="Times New Roman" w:cs="Times New Roman"/>
                <w:b/>
                <w:bCs/>
                <w:szCs w:val="24"/>
              </w:rPr>
            </w:pPr>
            <w:r>
              <w:rPr>
                <w:rFonts w:eastAsia="Times New Roman" w:cs="Times New Roman"/>
                <w:b/>
                <w:bCs/>
                <w:szCs w:val="24"/>
              </w:rPr>
              <w:t>Research Activities</w:t>
            </w:r>
          </w:p>
        </w:tc>
        <w:tc>
          <w:tcPr>
            <w:tcW w:w="840" w:type="dxa"/>
            <w:tcMar>
              <w:top w:w="100" w:type="dxa"/>
              <w:left w:w="100" w:type="dxa"/>
              <w:bottom w:w="100" w:type="dxa"/>
              <w:right w:w="100" w:type="dxa"/>
            </w:tcMar>
          </w:tcPr>
          <w:p w14:paraId="58C544FC" w14:textId="77777777" w:rsidR="00D044A6" w:rsidRDefault="00A75127">
            <w:pPr>
              <w:widowControl w:val="0"/>
              <w:jc w:val="center"/>
              <w:rPr>
                <w:rFonts w:eastAsia="Times New Roman" w:cs="Times New Roman"/>
                <w:b/>
                <w:bCs/>
                <w:szCs w:val="24"/>
              </w:rPr>
            </w:pPr>
            <w:r>
              <w:rPr>
                <w:rFonts w:eastAsia="Times New Roman" w:cs="Times New Roman"/>
                <w:b/>
                <w:bCs/>
                <w:szCs w:val="24"/>
              </w:rPr>
              <w:t>1st week</w:t>
            </w:r>
          </w:p>
        </w:tc>
        <w:tc>
          <w:tcPr>
            <w:tcW w:w="900" w:type="dxa"/>
            <w:tcMar>
              <w:top w:w="100" w:type="dxa"/>
              <w:left w:w="100" w:type="dxa"/>
              <w:bottom w:w="100" w:type="dxa"/>
              <w:right w:w="100" w:type="dxa"/>
            </w:tcMar>
          </w:tcPr>
          <w:p w14:paraId="22F4670B" w14:textId="77777777" w:rsidR="00D044A6" w:rsidRDefault="00A75127">
            <w:pPr>
              <w:widowControl w:val="0"/>
              <w:jc w:val="center"/>
              <w:rPr>
                <w:rFonts w:eastAsia="Times New Roman" w:cs="Times New Roman"/>
                <w:b/>
                <w:bCs/>
                <w:szCs w:val="24"/>
              </w:rPr>
            </w:pPr>
            <w:r>
              <w:rPr>
                <w:rFonts w:eastAsia="Times New Roman" w:cs="Times New Roman"/>
                <w:b/>
                <w:bCs/>
                <w:szCs w:val="24"/>
              </w:rPr>
              <w:t>2nd week</w:t>
            </w:r>
          </w:p>
        </w:tc>
        <w:tc>
          <w:tcPr>
            <w:tcW w:w="900" w:type="dxa"/>
            <w:tcMar>
              <w:top w:w="100" w:type="dxa"/>
              <w:left w:w="100" w:type="dxa"/>
              <w:bottom w:w="100" w:type="dxa"/>
              <w:right w:w="100" w:type="dxa"/>
            </w:tcMar>
          </w:tcPr>
          <w:p w14:paraId="1521CF44" w14:textId="77777777" w:rsidR="00D044A6" w:rsidRDefault="00A75127">
            <w:pPr>
              <w:widowControl w:val="0"/>
              <w:jc w:val="center"/>
              <w:rPr>
                <w:rFonts w:eastAsia="Times New Roman" w:cs="Times New Roman"/>
                <w:b/>
                <w:bCs/>
                <w:szCs w:val="24"/>
              </w:rPr>
            </w:pPr>
            <w:r>
              <w:rPr>
                <w:rFonts w:eastAsia="Times New Roman" w:cs="Times New Roman"/>
                <w:b/>
                <w:bCs/>
                <w:szCs w:val="24"/>
              </w:rPr>
              <w:t>3rd week</w:t>
            </w:r>
          </w:p>
        </w:tc>
        <w:tc>
          <w:tcPr>
            <w:tcW w:w="840" w:type="dxa"/>
            <w:tcMar>
              <w:top w:w="100" w:type="dxa"/>
              <w:left w:w="100" w:type="dxa"/>
              <w:bottom w:w="100" w:type="dxa"/>
              <w:right w:w="100" w:type="dxa"/>
            </w:tcMar>
          </w:tcPr>
          <w:p w14:paraId="4D191501" w14:textId="77777777" w:rsidR="00D044A6" w:rsidRDefault="00A75127">
            <w:pPr>
              <w:widowControl w:val="0"/>
              <w:jc w:val="center"/>
              <w:rPr>
                <w:rFonts w:eastAsia="Times New Roman" w:cs="Times New Roman"/>
                <w:b/>
                <w:bCs/>
                <w:szCs w:val="24"/>
              </w:rPr>
            </w:pPr>
            <w:r>
              <w:rPr>
                <w:rFonts w:eastAsia="Times New Roman" w:cs="Times New Roman"/>
                <w:b/>
                <w:bCs/>
                <w:szCs w:val="24"/>
              </w:rPr>
              <w:t>4th week</w:t>
            </w:r>
          </w:p>
        </w:tc>
        <w:tc>
          <w:tcPr>
            <w:tcW w:w="795" w:type="dxa"/>
            <w:tcMar>
              <w:top w:w="100" w:type="dxa"/>
              <w:left w:w="100" w:type="dxa"/>
              <w:bottom w:w="100" w:type="dxa"/>
              <w:right w:w="100" w:type="dxa"/>
            </w:tcMar>
          </w:tcPr>
          <w:p w14:paraId="5647B522" w14:textId="77777777" w:rsidR="00D044A6" w:rsidRDefault="00A75127">
            <w:pPr>
              <w:widowControl w:val="0"/>
              <w:jc w:val="center"/>
              <w:rPr>
                <w:rFonts w:eastAsia="Times New Roman" w:cs="Times New Roman"/>
                <w:b/>
                <w:bCs/>
                <w:szCs w:val="24"/>
              </w:rPr>
            </w:pPr>
            <w:r>
              <w:rPr>
                <w:rFonts w:eastAsia="Times New Roman" w:cs="Times New Roman"/>
                <w:b/>
                <w:bCs/>
                <w:szCs w:val="24"/>
              </w:rPr>
              <w:t>5th week</w:t>
            </w:r>
          </w:p>
        </w:tc>
        <w:tc>
          <w:tcPr>
            <w:tcW w:w="780" w:type="dxa"/>
            <w:tcMar>
              <w:top w:w="100" w:type="dxa"/>
              <w:left w:w="100" w:type="dxa"/>
              <w:bottom w:w="100" w:type="dxa"/>
              <w:right w:w="100" w:type="dxa"/>
            </w:tcMar>
          </w:tcPr>
          <w:p w14:paraId="17FCB72A" w14:textId="77777777" w:rsidR="00D044A6" w:rsidRDefault="00A75127">
            <w:pPr>
              <w:widowControl w:val="0"/>
              <w:jc w:val="center"/>
              <w:rPr>
                <w:rFonts w:eastAsia="Times New Roman" w:cs="Times New Roman"/>
                <w:b/>
                <w:bCs/>
                <w:szCs w:val="24"/>
              </w:rPr>
            </w:pPr>
            <w:r>
              <w:rPr>
                <w:rFonts w:eastAsia="Times New Roman" w:cs="Times New Roman"/>
                <w:b/>
                <w:bCs/>
                <w:szCs w:val="24"/>
              </w:rPr>
              <w:t>6th week</w:t>
            </w:r>
          </w:p>
        </w:tc>
        <w:tc>
          <w:tcPr>
            <w:tcW w:w="795" w:type="dxa"/>
            <w:tcMar>
              <w:top w:w="100" w:type="dxa"/>
              <w:left w:w="100" w:type="dxa"/>
              <w:bottom w:w="100" w:type="dxa"/>
              <w:right w:w="100" w:type="dxa"/>
            </w:tcMar>
          </w:tcPr>
          <w:p w14:paraId="550B899E" w14:textId="77777777" w:rsidR="00D044A6" w:rsidRDefault="00A75127">
            <w:pPr>
              <w:widowControl w:val="0"/>
              <w:jc w:val="center"/>
              <w:rPr>
                <w:rFonts w:eastAsia="Times New Roman" w:cs="Times New Roman"/>
                <w:b/>
                <w:bCs/>
                <w:szCs w:val="24"/>
              </w:rPr>
            </w:pPr>
            <w:r>
              <w:rPr>
                <w:rFonts w:eastAsia="Times New Roman" w:cs="Times New Roman"/>
                <w:b/>
                <w:bCs/>
                <w:szCs w:val="24"/>
              </w:rPr>
              <w:t>7th week</w:t>
            </w:r>
          </w:p>
        </w:tc>
        <w:tc>
          <w:tcPr>
            <w:tcW w:w="750" w:type="dxa"/>
            <w:tcMar>
              <w:top w:w="100" w:type="dxa"/>
              <w:left w:w="100" w:type="dxa"/>
              <w:bottom w:w="100" w:type="dxa"/>
              <w:right w:w="100" w:type="dxa"/>
            </w:tcMar>
          </w:tcPr>
          <w:p w14:paraId="36AB578D" w14:textId="77777777" w:rsidR="00D044A6" w:rsidRDefault="00A75127">
            <w:pPr>
              <w:widowControl w:val="0"/>
              <w:jc w:val="center"/>
              <w:rPr>
                <w:rFonts w:eastAsia="Times New Roman" w:cs="Times New Roman"/>
                <w:b/>
                <w:bCs/>
                <w:szCs w:val="24"/>
              </w:rPr>
            </w:pPr>
            <w:r>
              <w:rPr>
                <w:rFonts w:eastAsia="Times New Roman" w:cs="Times New Roman"/>
                <w:b/>
                <w:bCs/>
                <w:szCs w:val="24"/>
              </w:rPr>
              <w:t>8th week</w:t>
            </w:r>
          </w:p>
        </w:tc>
      </w:tr>
      <w:tr w:rsidR="00D044A6" w14:paraId="2FB7D241" w14:textId="77777777" w:rsidTr="00021595">
        <w:tc>
          <w:tcPr>
            <w:tcW w:w="2880" w:type="dxa"/>
            <w:tcMar>
              <w:top w:w="100" w:type="dxa"/>
              <w:left w:w="100" w:type="dxa"/>
              <w:bottom w:w="100" w:type="dxa"/>
              <w:right w:w="100" w:type="dxa"/>
            </w:tcMar>
          </w:tcPr>
          <w:p w14:paraId="57A7E742" w14:textId="77777777" w:rsidR="00D044A6" w:rsidRDefault="00A75127">
            <w:pPr>
              <w:widowControl w:val="0"/>
              <w:rPr>
                <w:rFonts w:eastAsia="Times New Roman" w:cs="Times New Roman"/>
                <w:szCs w:val="24"/>
              </w:rPr>
            </w:pPr>
            <w:r>
              <w:rPr>
                <w:rFonts w:eastAsia="Times New Roman" w:cs="Times New Roman"/>
                <w:szCs w:val="24"/>
              </w:rPr>
              <w:t xml:space="preserve">Topic selection </w:t>
            </w:r>
          </w:p>
        </w:tc>
        <w:tc>
          <w:tcPr>
            <w:tcW w:w="840" w:type="dxa"/>
            <w:shd w:val="clear" w:color="auto" w:fill="76923C" w:themeFill="accent3" w:themeFillShade="BF"/>
            <w:tcMar>
              <w:top w:w="100" w:type="dxa"/>
              <w:left w:w="100" w:type="dxa"/>
              <w:bottom w:w="100" w:type="dxa"/>
              <w:right w:w="100" w:type="dxa"/>
            </w:tcMar>
          </w:tcPr>
          <w:p w14:paraId="5F5FAF68"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74D92037"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48B5CC5A"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016D619B"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5C4620AB"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09602428"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4857BDEA"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691D9A5D" w14:textId="77777777" w:rsidR="00D044A6" w:rsidRDefault="00D044A6">
            <w:pPr>
              <w:widowControl w:val="0"/>
              <w:rPr>
                <w:rFonts w:eastAsia="Times New Roman" w:cs="Times New Roman"/>
                <w:szCs w:val="24"/>
              </w:rPr>
            </w:pPr>
          </w:p>
        </w:tc>
      </w:tr>
      <w:tr w:rsidR="00D044A6" w14:paraId="5BADFF30" w14:textId="77777777" w:rsidTr="00021595">
        <w:tc>
          <w:tcPr>
            <w:tcW w:w="2880" w:type="dxa"/>
            <w:tcMar>
              <w:top w:w="100" w:type="dxa"/>
              <w:left w:w="100" w:type="dxa"/>
              <w:bottom w:w="100" w:type="dxa"/>
              <w:right w:w="100" w:type="dxa"/>
            </w:tcMar>
          </w:tcPr>
          <w:p w14:paraId="3A09D3BE" w14:textId="77777777" w:rsidR="00D044A6" w:rsidRDefault="00A75127">
            <w:pPr>
              <w:widowControl w:val="0"/>
              <w:rPr>
                <w:rFonts w:eastAsia="Times New Roman" w:cs="Times New Roman"/>
                <w:szCs w:val="24"/>
              </w:rPr>
            </w:pPr>
            <w:r>
              <w:rPr>
                <w:rFonts w:eastAsia="Times New Roman" w:cs="Times New Roman"/>
                <w:szCs w:val="24"/>
              </w:rPr>
              <w:t xml:space="preserve">Research aim, objectives and questions development </w:t>
            </w:r>
          </w:p>
        </w:tc>
        <w:tc>
          <w:tcPr>
            <w:tcW w:w="840" w:type="dxa"/>
            <w:shd w:val="clear" w:color="auto" w:fill="76923C" w:themeFill="accent3" w:themeFillShade="BF"/>
            <w:tcMar>
              <w:top w:w="100" w:type="dxa"/>
              <w:left w:w="100" w:type="dxa"/>
              <w:bottom w:w="100" w:type="dxa"/>
              <w:right w:w="100" w:type="dxa"/>
            </w:tcMar>
          </w:tcPr>
          <w:p w14:paraId="260CE87B"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583F82F6"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178FEDC3"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07A115E1"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49D10984"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7366F04E"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4F1DDAFE"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47672973" w14:textId="77777777" w:rsidR="00D044A6" w:rsidRDefault="00D044A6">
            <w:pPr>
              <w:widowControl w:val="0"/>
              <w:rPr>
                <w:rFonts w:eastAsia="Times New Roman" w:cs="Times New Roman"/>
                <w:szCs w:val="24"/>
              </w:rPr>
            </w:pPr>
          </w:p>
        </w:tc>
      </w:tr>
      <w:tr w:rsidR="00D044A6" w14:paraId="1A71D5D7" w14:textId="77777777" w:rsidTr="00021595">
        <w:tc>
          <w:tcPr>
            <w:tcW w:w="2880" w:type="dxa"/>
            <w:tcMar>
              <w:top w:w="100" w:type="dxa"/>
              <w:left w:w="100" w:type="dxa"/>
              <w:bottom w:w="100" w:type="dxa"/>
              <w:right w:w="100" w:type="dxa"/>
            </w:tcMar>
          </w:tcPr>
          <w:p w14:paraId="3D23A92F" w14:textId="77777777" w:rsidR="00D044A6" w:rsidRDefault="00A75127">
            <w:pPr>
              <w:widowControl w:val="0"/>
              <w:rPr>
                <w:rFonts w:eastAsia="Times New Roman" w:cs="Times New Roman"/>
                <w:szCs w:val="24"/>
              </w:rPr>
            </w:pPr>
            <w:r>
              <w:rPr>
                <w:rFonts w:eastAsia="Times New Roman" w:cs="Times New Roman"/>
                <w:szCs w:val="24"/>
              </w:rPr>
              <w:t>Accessing literature</w:t>
            </w:r>
          </w:p>
        </w:tc>
        <w:tc>
          <w:tcPr>
            <w:tcW w:w="840" w:type="dxa"/>
            <w:tcMar>
              <w:top w:w="100" w:type="dxa"/>
              <w:left w:w="100" w:type="dxa"/>
              <w:bottom w:w="100" w:type="dxa"/>
              <w:right w:w="100" w:type="dxa"/>
            </w:tcMar>
          </w:tcPr>
          <w:p w14:paraId="1C1E3443" w14:textId="77777777" w:rsidR="00D044A6" w:rsidRDefault="00D044A6">
            <w:pPr>
              <w:widowControl w:val="0"/>
              <w:rPr>
                <w:rFonts w:eastAsia="Times New Roman" w:cs="Times New Roman"/>
                <w:szCs w:val="24"/>
              </w:rPr>
            </w:pPr>
          </w:p>
        </w:tc>
        <w:tc>
          <w:tcPr>
            <w:tcW w:w="900" w:type="dxa"/>
            <w:shd w:val="clear" w:color="auto" w:fill="C4BC96" w:themeFill="background2" w:themeFillShade="BF"/>
            <w:tcMar>
              <w:top w:w="100" w:type="dxa"/>
              <w:left w:w="100" w:type="dxa"/>
              <w:bottom w:w="100" w:type="dxa"/>
              <w:right w:w="100" w:type="dxa"/>
            </w:tcMar>
          </w:tcPr>
          <w:p w14:paraId="4DC7AD0E"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0046CD34"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373AF292"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B78AB19"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0F48C111"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75235AB3"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685B87B3" w14:textId="77777777" w:rsidR="00D044A6" w:rsidRDefault="00D044A6">
            <w:pPr>
              <w:widowControl w:val="0"/>
              <w:rPr>
                <w:rFonts w:eastAsia="Times New Roman" w:cs="Times New Roman"/>
                <w:szCs w:val="24"/>
              </w:rPr>
            </w:pPr>
          </w:p>
        </w:tc>
      </w:tr>
      <w:tr w:rsidR="00D044A6" w14:paraId="44DA8159" w14:textId="77777777" w:rsidTr="00021595">
        <w:tc>
          <w:tcPr>
            <w:tcW w:w="2880" w:type="dxa"/>
            <w:tcMar>
              <w:top w:w="100" w:type="dxa"/>
              <w:left w:w="100" w:type="dxa"/>
              <w:bottom w:w="100" w:type="dxa"/>
              <w:right w:w="100" w:type="dxa"/>
            </w:tcMar>
          </w:tcPr>
          <w:p w14:paraId="1C255D98" w14:textId="27628C98" w:rsidR="00D044A6" w:rsidRDefault="00021595">
            <w:pPr>
              <w:widowControl w:val="0"/>
              <w:rPr>
                <w:rFonts w:eastAsia="Times New Roman" w:cs="Times New Roman"/>
                <w:szCs w:val="24"/>
              </w:rPr>
            </w:pPr>
            <w:r>
              <w:rPr>
                <w:rFonts w:eastAsia="Times New Roman" w:cs="Times New Roman"/>
                <w:szCs w:val="24"/>
              </w:rPr>
              <w:t xml:space="preserve">Selecting an appropriate methodology </w:t>
            </w:r>
          </w:p>
        </w:tc>
        <w:tc>
          <w:tcPr>
            <w:tcW w:w="840" w:type="dxa"/>
            <w:tcMar>
              <w:top w:w="100" w:type="dxa"/>
              <w:left w:w="100" w:type="dxa"/>
              <w:bottom w:w="100" w:type="dxa"/>
              <w:right w:w="100" w:type="dxa"/>
            </w:tcMar>
          </w:tcPr>
          <w:p w14:paraId="60844471"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4D42940B" w14:textId="77777777" w:rsidR="00D044A6" w:rsidRDefault="00D044A6">
            <w:pPr>
              <w:widowControl w:val="0"/>
              <w:rPr>
                <w:rFonts w:eastAsia="Times New Roman" w:cs="Times New Roman"/>
                <w:szCs w:val="24"/>
              </w:rPr>
            </w:pPr>
          </w:p>
        </w:tc>
        <w:tc>
          <w:tcPr>
            <w:tcW w:w="900" w:type="dxa"/>
            <w:shd w:val="clear" w:color="auto" w:fill="B2A1C7" w:themeFill="accent4" w:themeFillTint="99"/>
            <w:tcMar>
              <w:top w:w="100" w:type="dxa"/>
              <w:left w:w="100" w:type="dxa"/>
              <w:bottom w:w="100" w:type="dxa"/>
              <w:right w:w="100" w:type="dxa"/>
            </w:tcMar>
          </w:tcPr>
          <w:p w14:paraId="0E36408B"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5256C01B"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5149AB5"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627FF5DB"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207C62C"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5F4A6A3D" w14:textId="77777777" w:rsidR="00D044A6" w:rsidRDefault="00D044A6">
            <w:pPr>
              <w:widowControl w:val="0"/>
              <w:rPr>
                <w:rFonts w:eastAsia="Times New Roman" w:cs="Times New Roman"/>
                <w:szCs w:val="24"/>
              </w:rPr>
            </w:pPr>
          </w:p>
        </w:tc>
      </w:tr>
      <w:tr w:rsidR="00D044A6" w14:paraId="39878D42" w14:textId="77777777" w:rsidTr="00021595">
        <w:tc>
          <w:tcPr>
            <w:tcW w:w="2880" w:type="dxa"/>
            <w:tcMar>
              <w:top w:w="100" w:type="dxa"/>
              <w:left w:w="100" w:type="dxa"/>
              <w:bottom w:w="100" w:type="dxa"/>
              <w:right w:w="100" w:type="dxa"/>
            </w:tcMar>
          </w:tcPr>
          <w:p w14:paraId="0DA10F59" w14:textId="77777777" w:rsidR="00D044A6" w:rsidRDefault="00A75127">
            <w:pPr>
              <w:widowControl w:val="0"/>
              <w:rPr>
                <w:rFonts w:eastAsia="Times New Roman" w:cs="Times New Roman"/>
                <w:szCs w:val="24"/>
              </w:rPr>
            </w:pPr>
            <w:r>
              <w:rPr>
                <w:rFonts w:eastAsia="Times New Roman" w:cs="Times New Roman"/>
                <w:szCs w:val="24"/>
              </w:rPr>
              <w:t xml:space="preserve">Information collection </w:t>
            </w:r>
          </w:p>
        </w:tc>
        <w:tc>
          <w:tcPr>
            <w:tcW w:w="840" w:type="dxa"/>
            <w:tcMar>
              <w:top w:w="100" w:type="dxa"/>
              <w:left w:w="100" w:type="dxa"/>
              <w:bottom w:w="100" w:type="dxa"/>
              <w:right w:w="100" w:type="dxa"/>
            </w:tcMar>
          </w:tcPr>
          <w:p w14:paraId="76D67EE7"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1DCF5F41"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3785F37E" w14:textId="77777777" w:rsidR="00D044A6" w:rsidRDefault="00D044A6">
            <w:pPr>
              <w:widowControl w:val="0"/>
              <w:rPr>
                <w:rFonts w:eastAsia="Times New Roman" w:cs="Times New Roman"/>
                <w:szCs w:val="24"/>
              </w:rPr>
            </w:pPr>
          </w:p>
        </w:tc>
        <w:tc>
          <w:tcPr>
            <w:tcW w:w="840" w:type="dxa"/>
            <w:shd w:val="clear" w:color="auto" w:fill="FABF8F" w:themeFill="accent6" w:themeFillTint="99"/>
            <w:tcMar>
              <w:top w:w="100" w:type="dxa"/>
              <w:left w:w="100" w:type="dxa"/>
              <w:bottom w:w="100" w:type="dxa"/>
              <w:right w:w="100" w:type="dxa"/>
            </w:tcMar>
          </w:tcPr>
          <w:p w14:paraId="28DAE910" w14:textId="77777777" w:rsidR="00D044A6" w:rsidRDefault="00D044A6">
            <w:pPr>
              <w:widowControl w:val="0"/>
              <w:rPr>
                <w:rFonts w:eastAsia="Times New Roman" w:cs="Times New Roman"/>
                <w:szCs w:val="24"/>
              </w:rPr>
            </w:pPr>
          </w:p>
        </w:tc>
        <w:tc>
          <w:tcPr>
            <w:tcW w:w="795" w:type="dxa"/>
            <w:shd w:val="clear" w:color="auto" w:fill="FABF8F" w:themeFill="accent6" w:themeFillTint="99"/>
            <w:tcMar>
              <w:top w:w="100" w:type="dxa"/>
              <w:left w:w="100" w:type="dxa"/>
              <w:bottom w:w="100" w:type="dxa"/>
              <w:right w:w="100" w:type="dxa"/>
            </w:tcMar>
          </w:tcPr>
          <w:p w14:paraId="712BDECE"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3B0F766E"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5B3F1B86"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1F0FBB0C" w14:textId="77777777" w:rsidR="00D044A6" w:rsidRDefault="00D044A6">
            <w:pPr>
              <w:widowControl w:val="0"/>
              <w:rPr>
                <w:rFonts w:eastAsia="Times New Roman" w:cs="Times New Roman"/>
                <w:szCs w:val="24"/>
              </w:rPr>
            </w:pPr>
          </w:p>
        </w:tc>
      </w:tr>
      <w:tr w:rsidR="00D044A6" w14:paraId="77E40B1A" w14:textId="77777777" w:rsidTr="00021595">
        <w:tc>
          <w:tcPr>
            <w:tcW w:w="2880" w:type="dxa"/>
            <w:tcMar>
              <w:top w:w="100" w:type="dxa"/>
              <w:left w:w="100" w:type="dxa"/>
              <w:bottom w:w="100" w:type="dxa"/>
              <w:right w:w="100" w:type="dxa"/>
            </w:tcMar>
          </w:tcPr>
          <w:p w14:paraId="2042E4E9" w14:textId="77777777" w:rsidR="00D044A6" w:rsidRDefault="00A75127">
            <w:pPr>
              <w:widowControl w:val="0"/>
              <w:rPr>
                <w:rFonts w:eastAsia="Times New Roman" w:cs="Times New Roman"/>
                <w:szCs w:val="24"/>
              </w:rPr>
            </w:pPr>
            <w:r>
              <w:rPr>
                <w:rFonts w:eastAsia="Times New Roman" w:cs="Times New Roman"/>
                <w:szCs w:val="24"/>
              </w:rPr>
              <w:t>Data analysis</w:t>
            </w:r>
          </w:p>
        </w:tc>
        <w:tc>
          <w:tcPr>
            <w:tcW w:w="840" w:type="dxa"/>
            <w:tcMar>
              <w:top w:w="100" w:type="dxa"/>
              <w:left w:w="100" w:type="dxa"/>
              <w:bottom w:w="100" w:type="dxa"/>
              <w:right w:w="100" w:type="dxa"/>
            </w:tcMar>
          </w:tcPr>
          <w:p w14:paraId="41548082"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61D2C81A"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6E537538" w14:textId="77777777" w:rsidR="00D044A6" w:rsidRDefault="00D044A6">
            <w:pPr>
              <w:widowControl w:val="0"/>
              <w:rPr>
                <w:rFonts w:eastAsia="Times New Roman" w:cs="Times New Roman"/>
                <w:szCs w:val="24"/>
              </w:rPr>
            </w:pPr>
          </w:p>
        </w:tc>
        <w:tc>
          <w:tcPr>
            <w:tcW w:w="840" w:type="dxa"/>
            <w:shd w:val="clear" w:color="auto" w:fill="FABF8F" w:themeFill="accent6" w:themeFillTint="99"/>
            <w:tcMar>
              <w:top w:w="100" w:type="dxa"/>
              <w:left w:w="100" w:type="dxa"/>
              <w:bottom w:w="100" w:type="dxa"/>
              <w:right w:w="100" w:type="dxa"/>
            </w:tcMar>
          </w:tcPr>
          <w:p w14:paraId="12C4D524" w14:textId="77777777" w:rsidR="00D044A6" w:rsidRDefault="00D044A6">
            <w:pPr>
              <w:widowControl w:val="0"/>
              <w:rPr>
                <w:rFonts w:eastAsia="Times New Roman" w:cs="Times New Roman"/>
                <w:szCs w:val="24"/>
              </w:rPr>
            </w:pPr>
          </w:p>
        </w:tc>
        <w:tc>
          <w:tcPr>
            <w:tcW w:w="795" w:type="dxa"/>
            <w:shd w:val="clear" w:color="auto" w:fill="FABF8F" w:themeFill="accent6" w:themeFillTint="99"/>
            <w:tcMar>
              <w:top w:w="100" w:type="dxa"/>
              <w:left w:w="100" w:type="dxa"/>
              <w:bottom w:w="100" w:type="dxa"/>
              <w:right w:w="100" w:type="dxa"/>
            </w:tcMar>
          </w:tcPr>
          <w:p w14:paraId="243179DB"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191C8DBE"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77767AED"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1756CC30" w14:textId="77777777" w:rsidR="00D044A6" w:rsidRDefault="00D044A6">
            <w:pPr>
              <w:widowControl w:val="0"/>
              <w:rPr>
                <w:rFonts w:eastAsia="Times New Roman" w:cs="Times New Roman"/>
                <w:szCs w:val="24"/>
              </w:rPr>
            </w:pPr>
          </w:p>
        </w:tc>
      </w:tr>
      <w:tr w:rsidR="00D044A6" w14:paraId="64D94CA9" w14:textId="77777777" w:rsidTr="00021595">
        <w:tc>
          <w:tcPr>
            <w:tcW w:w="2880" w:type="dxa"/>
            <w:tcMar>
              <w:top w:w="100" w:type="dxa"/>
              <w:left w:w="100" w:type="dxa"/>
              <w:bottom w:w="100" w:type="dxa"/>
              <w:right w:w="100" w:type="dxa"/>
            </w:tcMar>
          </w:tcPr>
          <w:p w14:paraId="028AD118" w14:textId="77777777" w:rsidR="00D044A6" w:rsidRDefault="00A75127">
            <w:pPr>
              <w:widowControl w:val="0"/>
              <w:rPr>
                <w:rFonts w:eastAsia="Times New Roman" w:cs="Times New Roman"/>
                <w:szCs w:val="24"/>
              </w:rPr>
            </w:pPr>
            <w:r>
              <w:rPr>
                <w:rFonts w:eastAsia="Times New Roman" w:cs="Times New Roman"/>
                <w:szCs w:val="24"/>
              </w:rPr>
              <w:t xml:space="preserve">Key findings discussion </w:t>
            </w:r>
          </w:p>
        </w:tc>
        <w:tc>
          <w:tcPr>
            <w:tcW w:w="840" w:type="dxa"/>
            <w:tcMar>
              <w:top w:w="100" w:type="dxa"/>
              <w:left w:w="100" w:type="dxa"/>
              <w:bottom w:w="100" w:type="dxa"/>
              <w:right w:w="100" w:type="dxa"/>
            </w:tcMar>
          </w:tcPr>
          <w:p w14:paraId="228447E2"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47C66B7D"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221688B5"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5587499D"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421FFF46" w14:textId="77777777" w:rsidR="00D044A6" w:rsidRDefault="00D044A6">
            <w:pPr>
              <w:widowControl w:val="0"/>
              <w:rPr>
                <w:rFonts w:eastAsia="Times New Roman" w:cs="Times New Roman"/>
                <w:szCs w:val="24"/>
              </w:rPr>
            </w:pPr>
          </w:p>
        </w:tc>
        <w:tc>
          <w:tcPr>
            <w:tcW w:w="780" w:type="dxa"/>
            <w:shd w:val="clear" w:color="auto" w:fill="943634" w:themeFill="accent2" w:themeFillShade="BF"/>
            <w:tcMar>
              <w:top w:w="100" w:type="dxa"/>
              <w:left w:w="100" w:type="dxa"/>
              <w:bottom w:w="100" w:type="dxa"/>
              <w:right w:w="100" w:type="dxa"/>
            </w:tcMar>
          </w:tcPr>
          <w:p w14:paraId="60910834"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36F4A2AF"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6211EDB6" w14:textId="77777777" w:rsidR="00D044A6" w:rsidRDefault="00D044A6">
            <w:pPr>
              <w:widowControl w:val="0"/>
              <w:rPr>
                <w:rFonts w:eastAsia="Times New Roman" w:cs="Times New Roman"/>
                <w:szCs w:val="24"/>
              </w:rPr>
            </w:pPr>
          </w:p>
        </w:tc>
      </w:tr>
      <w:tr w:rsidR="00D044A6" w14:paraId="2019757C" w14:textId="77777777" w:rsidTr="00021595">
        <w:tc>
          <w:tcPr>
            <w:tcW w:w="2880" w:type="dxa"/>
            <w:tcMar>
              <w:top w:w="100" w:type="dxa"/>
              <w:left w:w="100" w:type="dxa"/>
              <w:bottom w:w="100" w:type="dxa"/>
              <w:right w:w="100" w:type="dxa"/>
            </w:tcMar>
          </w:tcPr>
          <w:p w14:paraId="7F5EDEA9" w14:textId="77777777" w:rsidR="00D044A6" w:rsidRDefault="00A75127">
            <w:pPr>
              <w:widowControl w:val="0"/>
              <w:rPr>
                <w:rFonts w:eastAsia="Times New Roman" w:cs="Times New Roman"/>
                <w:szCs w:val="24"/>
              </w:rPr>
            </w:pPr>
            <w:r>
              <w:rPr>
                <w:rFonts w:eastAsia="Times New Roman" w:cs="Times New Roman"/>
                <w:szCs w:val="24"/>
              </w:rPr>
              <w:t>Recommendations</w:t>
            </w:r>
          </w:p>
        </w:tc>
        <w:tc>
          <w:tcPr>
            <w:tcW w:w="840" w:type="dxa"/>
            <w:tcMar>
              <w:top w:w="100" w:type="dxa"/>
              <w:left w:w="100" w:type="dxa"/>
              <w:bottom w:w="100" w:type="dxa"/>
              <w:right w:w="100" w:type="dxa"/>
            </w:tcMar>
          </w:tcPr>
          <w:p w14:paraId="7590EF7B"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544025B6"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3BF3A3D7"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0CE13817"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37317AAF" w14:textId="77777777" w:rsidR="00D044A6" w:rsidRDefault="00D044A6">
            <w:pPr>
              <w:widowControl w:val="0"/>
              <w:rPr>
                <w:rFonts w:eastAsia="Times New Roman" w:cs="Times New Roman"/>
                <w:szCs w:val="24"/>
              </w:rPr>
            </w:pPr>
          </w:p>
        </w:tc>
        <w:tc>
          <w:tcPr>
            <w:tcW w:w="780" w:type="dxa"/>
            <w:shd w:val="clear" w:color="auto" w:fill="943634" w:themeFill="accent2" w:themeFillShade="BF"/>
            <w:tcMar>
              <w:top w:w="100" w:type="dxa"/>
              <w:left w:w="100" w:type="dxa"/>
              <w:bottom w:w="100" w:type="dxa"/>
              <w:right w:w="100" w:type="dxa"/>
            </w:tcMar>
          </w:tcPr>
          <w:p w14:paraId="003C6B7D"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28F43AB5"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3C7CF03F" w14:textId="77777777" w:rsidR="00D044A6" w:rsidRDefault="00D044A6">
            <w:pPr>
              <w:widowControl w:val="0"/>
              <w:rPr>
                <w:rFonts w:eastAsia="Times New Roman" w:cs="Times New Roman"/>
                <w:szCs w:val="24"/>
              </w:rPr>
            </w:pPr>
          </w:p>
        </w:tc>
      </w:tr>
      <w:tr w:rsidR="00D044A6" w14:paraId="52FDB891" w14:textId="77777777" w:rsidTr="00021595">
        <w:tc>
          <w:tcPr>
            <w:tcW w:w="2880" w:type="dxa"/>
            <w:tcMar>
              <w:top w:w="100" w:type="dxa"/>
              <w:left w:w="100" w:type="dxa"/>
              <w:bottom w:w="100" w:type="dxa"/>
              <w:right w:w="100" w:type="dxa"/>
            </w:tcMar>
          </w:tcPr>
          <w:p w14:paraId="0BBCCC4C" w14:textId="77777777" w:rsidR="00D044A6" w:rsidRDefault="00A75127">
            <w:pPr>
              <w:widowControl w:val="0"/>
              <w:rPr>
                <w:rFonts w:eastAsia="Times New Roman" w:cs="Times New Roman"/>
                <w:szCs w:val="24"/>
              </w:rPr>
            </w:pPr>
            <w:r>
              <w:rPr>
                <w:rFonts w:eastAsia="Times New Roman" w:cs="Times New Roman"/>
                <w:szCs w:val="24"/>
              </w:rPr>
              <w:t>Drawing conclusion</w:t>
            </w:r>
          </w:p>
        </w:tc>
        <w:tc>
          <w:tcPr>
            <w:tcW w:w="840" w:type="dxa"/>
            <w:tcMar>
              <w:top w:w="100" w:type="dxa"/>
              <w:left w:w="100" w:type="dxa"/>
              <w:bottom w:w="100" w:type="dxa"/>
              <w:right w:w="100" w:type="dxa"/>
            </w:tcMar>
          </w:tcPr>
          <w:p w14:paraId="64F64691"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56FE030A"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69C772B8"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2388DFC0"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54FC9999"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799D5C0B" w14:textId="77777777" w:rsidR="00D044A6" w:rsidRDefault="00D044A6">
            <w:pPr>
              <w:widowControl w:val="0"/>
              <w:rPr>
                <w:rFonts w:eastAsia="Times New Roman" w:cs="Times New Roman"/>
                <w:szCs w:val="24"/>
              </w:rPr>
            </w:pPr>
          </w:p>
        </w:tc>
        <w:tc>
          <w:tcPr>
            <w:tcW w:w="795" w:type="dxa"/>
            <w:shd w:val="clear" w:color="auto" w:fill="548DD4" w:themeFill="text2" w:themeFillTint="99"/>
            <w:tcMar>
              <w:top w:w="100" w:type="dxa"/>
              <w:left w:w="100" w:type="dxa"/>
              <w:bottom w:w="100" w:type="dxa"/>
              <w:right w:w="100" w:type="dxa"/>
            </w:tcMar>
          </w:tcPr>
          <w:p w14:paraId="24E10D8E" w14:textId="77777777" w:rsidR="00D044A6" w:rsidRDefault="00D044A6">
            <w:pPr>
              <w:widowControl w:val="0"/>
              <w:rPr>
                <w:rFonts w:eastAsia="Times New Roman" w:cs="Times New Roman"/>
                <w:szCs w:val="24"/>
              </w:rPr>
            </w:pPr>
          </w:p>
        </w:tc>
        <w:tc>
          <w:tcPr>
            <w:tcW w:w="750" w:type="dxa"/>
            <w:tcMar>
              <w:top w:w="100" w:type="dxa"/>
              <w:left w:w="100" w:type="dxa"/>
              <w:bottom w:w="100" w:type="dxa"/>
              <w:right w:w="100" w:type="dxa"/>
            </w:tcMar>
          </w:tcPr>
          <w:p w14:paraId="68D1C84A" w14:textId="77777777" w:rsidR="00D044A6" w:rsidRDefault="00D044A6">
            <w:pPr>
              <w:widowControl w:val="0"/>
              <w:rPr>
                <w:rFonts w:eastAsia="Times New Roman" w:cs="Times New Roman"/>
                <w:szCs w:val="24"/>
              </w:rPr>
            </w:pPr>
          </w:p>
        </w:tc>
      </w:tr>
      <w:tr w:rsidR="00D044A6" w14:paraId="0DFBB738" w14:textId="77777777" w:rsidTr="00021595">
        <w:tc>
          <w:tcPr>
            <w:tcW w:w="2880" w:type="dxa"/>
            <w:tcMar>
              <w:top w:w="100" w:type="dxa"/>
              <w:left w:w="100" w:type="dxa"/>
              <w:bottom w:w="100" w:type="dxa"/>
              <w:right w:w="100" w:type="dxa"/>
            </w:tcMar>
          </w:tcPr>
          <w:p w14:paraId="6A9E6BEA" w14:textId="77777777" w:rsidR="00D044A6" w:rsidRDefault="00A75127">
            <w:pPr>
              <w:widowControl w:val="0"/>
              <w:rPr>
                <w:rFonts w:eastAsia="Times New Roman" w:cs="Times New Roman"/>
                <w:szCs w:val="24"/>
              </w:rPr>
            </w:pPr>
            <w:r>
              <w:rPr>
                <w:rFonts w:eastAsia="Times New Roman" w:cs="Times New Roman"/>
                <w:szCs w:val="24"/>
              </w:rPr>
              <w:t>Final review</w:t>
            </w:r>
          </w:p>
        </w:tc>
        <w:tc>
          <w:tcPr>
            <w:tcW w:w="840" w:type="dxa"/>
            <w:tcMar>
              <w:top w:w="100" w:type="dxa"/>
              <w:left w:w="100" w:type="dxa"/>
              <w:bottom w:w="100" w:type="dxa"/>
              <w:right w:w="100" w:type="dxa"/>
            </w:tcMar>
          </w:tcPr>
          <w:p w14:paraId="5A9ED6A9"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1A9DE564"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3675F88F"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66CD4782"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C3D43F4"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0564DFE8"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09EE68ED" w14:textId="77777777" w:rsidR="00D044A6" w:rsidRDefault="00D044A6">
            <w:pPr>
              <w:widowControl w:val="0"/>
              <w:rPr>
                <w:rFonts w:eastAsia="Times New Roman" w:cs="Times New Roman"/>
                <w:szCs w:val="24"/>
              </w:rPr>
            </w:pPr>
          </w:p>
        </w:tc>
        <w:tc>
          <w:tcPr>
            <w:tcW w:w="750" w:type="dxa"/>
            <w:shd w:val="clear" w:color="auto" w:fill="FF99FF"/>
            <w:tcMar>
              <w:top w:w="100" w:type="dxa"/>
              <w:left w:w="100" w:type="dxa"/>
              <w:bottom w:w="100" w:type="dxa"/>
              <w:right w:w="100" w:type="dxa"/>
            </w:tcMar>
          </w:tcPr>
          <w:p w14:paraId="1A3C14EE" w14:textId="77777777" w:rsidR="00D044A6" w:rsidRDefault="00D044A6">
            <w:pPr>
              <w:widowControl w:val="0"/>
              <w:rPr>
                <w:rFonts w:eastAsia="Times New Roman" w:cs="Times New Roman"/>
                <w:szCs w:val="24"/>
              </w:rPr>
            </w:pPr>
          </w:p>
        </w:tc>
      </w:tr>
      <w:tr w:rsidR="00D044A6" w14:paraId="2A52944C" w14:textId="77777777" w:rsidTr="00021595">
        <w:tc>
          <w:tcPr>
            <w:tcW w:w="2880" w:type="dxa"/>
            <w:tcMar>
              <w:top w:w="100" w:type="dxa"/>
              <w:left w:w="100" w:type="dxa"/>
              <w:bottom w:w="100" w:type="dxa"/>
              <w:right w:w="100" w:type="dxa"/>
            </w:tcMar>
          </w:tcPr>
          <w:p w14:paraId="0CB0A122" w14:textId="77777777" w:rsidR="00D044A6" w:rsidRDefault="00A75127">
            <w:pPr>
              <w:widowControl w:val="0"/>
              <w:rPr>
                <w:rFonts w:eastAsia="Times New Roman" w:cs="Times New Roman"/>
                <w:szCs w:val="24"/>
              </w:rPr>
            </w:pPr>
            <w:r>
              <w:rPr>
                <w:rFonts w:eastAsia="Times New Roman" w:cs="Times New Roman"/>
                <w:szCs w:val="24"/>
              </w:rPr>
              <w:t>Submission</w:t>
            </w:r>
          </w:p>
        </w:tc>
        <w:tc>
          <w:tcPr>
            <w:tcW w:w="840" w:type="dxa"/>
            <w:tcMar>
              <w:top w:w="100" w:type="dxa"/>
              <w:left w:w="100" w:type="dxa"/>
              <w:bottom w:w="100" w:type="dxa"/>
              <w:right w:w="100" w:type="dxa"/>
            </w:tcMar>
          </w:tcPr>
          <w:p w14:paraId="6F225B42"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1413DEE0" w14:textId="77777777" w:rsidR="00D044A6" w:rsidRDefault="00D044A6">
            <w:pPr>
              <w:widowControl w:val="0"/>
              <w:rPr>
                <w:rFonts w:eastAsia="Times New Roman" w:cs="Times New Roman"/>
                <w:szCs w:val="24"/>
              </w:rPr>
            </w:pPr>
          </w:p>
        </w:tc>
        <w:tc>
          <w:tcPr>
            <w:tcW w:w="900" w:type="dxa"/>
            <w:tcMar>
              <w:top w:w="100" w:type="dxa"/>
              <w:left w:w="100" w:type="dxa"/>
              <w:bottom w:w="100" w:type="dxa"/>
              <w:right w:w="100" w:type="dxa"/>
            </w:tcMar>
          </w:tcPr>
          <w:p w14:paraId="595A006E" w14:textId="77777777" w:rsidR="00D044A6" w:rsidRDefault="00D044A6">
            <w:pPr>
              <w:widowControl w:val="0"/>
              <w:rPr>
                <w:rFonts w:eastAsia="Times New Roman" w:cs="Times New Roman"/>
                <w:szCs w:val="24"/>
              </w:rPr>
            </w:pPr>
          </w:p>
        </w:tc>
        <w:tc>
          <w:tcPr>
            <w:tcW w:w="840" w:type="dxa"/>
            <w:tcMar>
              <w:top w:w="100" w:type="dxa"/>
              <w:left w:w="100" w:type="dxa"/>
              <w:bottom w:w="100" w:type="dxa"/>
              <w:right w:w="100" w:type="dxa"/>
            </w:tcMar>
          </w:tcPr>
          <w:p w14:paraId="6CCF599E"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9AE048C" w14:textId="77777777" w:rsidR="00D044A6" w:rsidRDefault="00D044A6">
            <w:pPr>
              <w:widowControl w:val="0"/>
              <w:rPr>
                <w:rFonts w:eastAsia="Times New Roman" w:cs="Times New Roman"/>
                <w:szCs w:val="24"/>
              </w:rPr>
            </w:pPr>
          </w:p>
        </w:tc>
        <w:tc>
          <w:tcPr>
            <w:tcW w:w="780" w:type="dxa"/>
            <w:tcMar>
              <w:top w:w="100" w:type="dxa"/>
              <w:left w:w="100" w:type="dxa"/>
              <w:bottom w:w="100" w:type="dxa"/>
              <w:right w:w="100" w:type="dxa"/>
            </w:tcMar>
          </w:tcPr>
          <w:p w14:paraId="53F15C54" w14:textId="77777777" w:rsidR="00D044A6" w:rsidRDefault="00D044A6">
            <w:pPr>
              <w:widowControl w:val="0"/>
              <w:rPr>
                <w:rFonts w:eastAsia="Times New Roman" w:cs="Times New Roman"/>
                <w:szCs w:val="24"/>
              </w:rPr>
            </w:pPr>
          </w:p>
        </w:tc>
        <w:tc>
          <w:tcPr>
            <w:tcW w:w="795" w:type="dxa"/>
            <w:tcMar>
              <w:top w:w="100" w:type="dxa"/>
              <w:left w:w="100" w:type="dxa"/>
              <w:bottom w:w="100" w:type="dxa"/>
              <w:right w:w="100" w:type="dxa"/>
            </w:tcMar>
          </w:tcPr>
          <w:p w14:paraId="6D6FEAD0" w14:textId="77777777" w:rsidR="00D044A6" w:rsidRDefault="00D044A6">
            <w:pPr>
              <w:widowControl w:val="0"/>
              <w:rPr>
                <w:rFonts w:eastAsia="Times New Roman" w:cs="Times New Roman"/>
                <w:szCs w:val="24"/>
              </w:rPr>
            </w:pPr>
          </w:p>
        </w:tc>
        <w:tc>
          <w:tcPr>
            <w:tcW w:w="750" w:type="dxa"/>
            <w:shd w:val="clear" w:color="auto" w:fill="FF99FF"/>
            <w:tcMar>
              <w:top w:w="100" w:type="dxa"/>
              <w:left w:w="100" w:type="dxa"/>
              <w:bottom w:w="100" w:type="dxa"/>
              <w:right w:w="100" w:type="dxa"/>
            </w:tcMar>
          </w:tcPr>
          <w:p w14:paraId="799027C4" w14:textId="77777777" w:rsidR="00D044A6" w:rsidRDefault="00D044A6">
            <w:pPr>
              <w:widowControl w:val="0"/>
              <w:rPr>
                <w:rFonts w:eastAsia="Times New Roman" w:cs="Times New Roman"/>
                <w:szCs w:val="24"/>
              </w:rPr>
            </w:pPr>
          </w:p>
        </w:tc>
      </w:tr>
    </w:tbl>
    <w:p w14:paraId="3D0FF875" w14:textId="1402F5DA" w:rsidR="004B6142" w:rsidRDefault="00A75127">
      <w:pPr>
        <w:rPr>
          <w:rFonts w:eastAsia="Times New Roman" w:cs="Times New Roman"/>
          <w:szCs w:val="24"/>
        </w:rPr>
      </w:pPr>
      <w:r>
        <w:rPr>
          <w:rFonts w:eastAsia="Times New Roman" w:cs="Times New Roman"/>
          <w:b/>
          <w:bCs/>
          <w:szCs w:val="24"/>
        </w:rPr>
        <w:t xml:space="preserve">Analysis: </w:t>
      </w:r>
      <w:r>
        <w:rPr>
          <w:rFonts w:eastAsia="Times New Roman" w:cs="Times New Roman"/>
          <w:szCs w:val="24"/>
        </w:rPr>
        <w:t>It will take around 8 weeks to accomplish the different tasks of the study and make a proper submission. The key tasks related to the study will be the selection of the research topics, development of the aims and objectives, literature review, and selection of methodology. As per the methodology, it will be crucial to collect data from relevant resources and analyse them in an appropriate way. It will be a key requirement to complete every task within the set timeline and reduc</w:t>
      </w:r>
      <w:r w:rsidR="004B6142">
        <w:rPr>
          <w:rFonts w:eastAsia="Times New Roman" w:cs="Times New Roman"/>
          <w:szCs w:val="24"/>
        </w:rPr>
        <w:t>e</w:t>
      </w:r>
      <w:r>
        <w:rPr>
          <w:rFonts w:eastAsia="Times New Roman" w:cs="Times New Roman"/>
          <w:szCs w:val="24"/>
        </w:rPr>
        <w:t xml:space="preserve"> the chances of being late. </w:t>
      </w:r>
    </w:p>
    <w:p w14:paraId="509E6E95" w14:textId="77777777" w:rsidR="004B6142" w:rsidRDefault="004B6142">
      <w:pPr>
        <w:spacing w:line="276" w:lineRule="auto"/>
        <w:jc w:val="left"/>
        <w:rPr>
          <w:rFonts w:eastAsia="Times New Roman" w:cs="Times New Roman"/>
          <w:szCs w:val="24"/>
        </w:rPr>
      </w:pPr>
      <w:r>
        <w:rPr>
          <w:rFonts w:eastAsia="Times New Roman" w:cs="Times New Roman"/>
          <w:szCs w:val="24"/>
        </w:rPr>
        <w:br w:type="page"/>
      </w:r>
    </w:p>
    <w:p w14:paraId="4BEE676F" w14:textId="7A6505EC" w:rsidR="00D044A6" w:rsidRDefault="004B6142" w:rsidP="00021595">
      <w:pPr>
        <w:pStyle w:val="Heading1"/>
      </w:pPr>
      <w:bookmarkStart w:id="14" w:name="_Toc215688451"/>
      <w:r>
        <w:t>References</w:t>
      </w:r>
      <w:bookmarkEnd w:id="14"/>
    </w:p>
    <w:p w14:paraId="6B67EEA1" w14:textId="77777777" w:rsidR="001C1896" w:rsidRPr="001C1896" w:rsidRDefault="001C1896" w:rsidP="001C1896">
      <w:pPr>
        <w:rPr>
          <w:rFonts w:eastAsia="Times New Roman" w:cs="Times New Roman"/>
          <w:szCs w:val="24"/>
        </w:rPr>
      </w:pPr>
      <w:r w:rsidRPr="001C1896">
        <w:rPr>
          <w:rFonts w:eastAsia="Times New Roman" w:cs="Times New Roman"/>
          <w:szCs w:val="24"/>
        </w:rPr>
        <w:t>Baldwin, R. and Ito, T., (2021). The smile curve: Evolving sources of value added in manufacturing. </w:t>
      </w:r>
      <w:r w:rsidRPr="001C1896">
        <w:rPr>
          <w:rFonts w:eastAsia="Times New Roman" w:cs="Times New Roman"/>
          <w:i/>
          <w:iCs/>
          <w:szCs w:val="24"/>
        </w:rPr>
        <w:t>Canadian Journal of Economics/Revue canadienne d'économique</w:t>
      </w:r>
      <w:r w:rsidRPr="001C1896">
        <w:rPr>
          <w:rFonts w:eastAsia="Times New Roman" w:cs="Times New Roman"/>
          <w:szCs w:val="24"/>
        </w:rPr>
        <w:t>, </w:t>
      </w:r>
      <w:r w:rsidRPr="001C1896">
        <w:rPr>
          <w:rFonts w:eastAsia="Times New Roman" w:cs="Times New Roman"/>
          <w:i/>
          <w:iCs/>
          <w:szCs w:val="24"/>
        </w:rPr>
        <w:t>54</w:t>
      </w:r>
      <w:r w:rsidRPr="001C1896">
        <w:rPr>
          <w:rFonts w:eastAsia="Times New Roman" w:cs="Times New Roman"/>
          <w:szCs w:val="24"/>
        </w:rPr>
        <w:t>(4), pp.1842-1880.</w:t>
      </w:r>
    </w:p>
    <w:p w14:paraId="0D3A81DD" w14:textId="77777777" w:rsidR="001C1896" w:rsidRPr="001C1896" w:rsidRDefault="001C1896" w:rsidP="001C1896">
      <w:pPr>
        <w:rPr>
          <w:rFonts w:eastAsia="Times New Roman" w:cs="Times New Roman"/>
          <w:szCs w:val="24"/>
        </w:rPr>
      </w:pPr>
      <w:r w:rsidRPr="001C1896">
        <w:rPr>
          <w:rFonts w:eastAsia="Times New Roman" w:cs="Times New Roman"/>
          <w:szCs w:val="24"/>
        </w:rPr>
        <w:t>Busetto, L., Wick, W. and Gumbinger, C., (2020). How to use and assess qualitative research methods. </w:t>
      </w:r>
      <w:r w:rsidRPr="001C1896">
        <w:rPr>
          <w:rFonts w:eastAsia="Times New Roman" w:cs="Times New Roman"/>
          <w:i/>
          <w:iCs/>
          <w:szCs w:val="24"/>
        </w:rPr>
        <w:t>Neurological Research and practice</w:t>
      </w:r>
      <w:r w:rsidRPr="001C1896">
        <w:rPr>
          <w:rFonts w:eastAsia="Times New Roman" w:cs="Times New Roman"/>
          <w:szCs w:val="24"/>
        </w:rPr>
        <w:t>, </w:t>
      </w:r>
      <w:r w:rsidRPr="001C1896">
        <w:rPr>
          <w:rFonts w:eastAsia="Times New Roman" w:cs="Times New Roman"/>
          <w:i/>
          <w:iCs/>
          <w:szCs w:val="24"/>
        </w:rPr>
        <w:t>2</w:t>
      </w:r>
      <w:r w:rsidRPr="001C1896">
        <w:rPr>
          <w:rFonts w:eastAsia="Times New Roman" w:cs="Times New Roman"/>
          <w:szCs w:val="24"/>
        </w:rPr>
        <w:t>(1), p.14.</w:t>
      </w:r>
    </w:p>
    <w:p w14:paraId="1894BA01" w14:textId="77777777" w:rsidR="001C1896" w:rsidRDefault="001C1896" w:rsidP="001C1896">
      <w:r>
        <w:t xml:space="preserve">Forbes, (2025). </w:t>
      </w:r>
      <w:r w:rsidRPr="001C1896">
        <w:rPr>
          <w:i/>
          <w:iCs/>
        </w:rPr>
        <w:t>Starbucks</w:t>
      </w:r>
      <w:r>
        <w:t>. [Online] Available at: https://www.forbes.com/companies/starbucks/ [Accessed 25 November 2025].</w:t>
      </w:r>
    </w:p>
    <w:p w14:paraId="1CB06D1E" w14:textId="77777777" w:rsidR="001C1896" w:rsidRPr="001C1896" w:rsidRDefault="001C1896" w:rsidP="001C1896">
      <w:pPr>
        <w:rPr>
          <w:rFonts w:eastAsia="Times New Roman" w:cs="Times New Roman"/>
          <w:szCs w:val="24"/>
        </w:rPr>
      </w:pPr>
      <w:r w:rsidRPr="001C1896">
        <w:rPr>
          <w:rFonts w:eastAsia="Times New Roman" w:cs="Times New Roman"/>
          <w:szCs w:val="24"/>
        </w:rPr>
        <w:t>Freeman, R.E., Dmytriyev, S.D. and Phillips, R.A., (2021). Stakeholder theory and the resource-based view of the firm. </w:t>
      </w:r>
      <w:r w:rsidRPr="001C1896">
        <w:rPr>
          <w:rFonts w:eastAsia="Times New Roman" w:cs="Times New Roman"/>
          <w:i/>
          <w:iCs/>
          <w:szCs w:val="24"/>
        </w:rPr>
        <w:t>Journal of management</w:t>
      </w:r>
      <w:r w:rsidRPr="001C1896">
        <w:rPr>
          <w:rFonts w:eastAsia="Times New Roman" w:cs="Times New Roman"/>
          <w:szCs w:val="24"/>
        </w:rPr>
        <w:t>, </w:t>
      </w:r>
      <w:r w:rsidRPr="001C1896">
        <w:rPr>
          <w:rFonts w:eastAsia="Times New Roman" w:cs="Times New Roman"/>
          <w:i/>
          <w:iCs/>
          <w:szCs w:val="24"/>
        </w:rPr>
        <w:t>47</w:t>
      </w:r>
      <w:r w:rsidRPr="001C1896">
        <w:rPr>
          <w:rFonts w:eastAsia="Times New Roman" w:cs="Times New Roman"/>
          <w:szCs w:val="24"/>
        </w:rPr>
        <w:t>(7), pp.1757-1770.</w:t>
      </w:r>
    </w:p>
    <w:p w14:paraId="3756C694" w14:textId="77777777" w:rsidR="001C1896" w:rsidRPr="001C1896" w:rsidRDefault="001C1896" w:rsidP="001C1896">
      <w:pPr>
        <w:rPr>
          <w:rFonts w:eastAsia="Times New Roman" w:cs="Times New Roman"/>
          <w:szCs w:val="24"/>
        </w:rPr>
      </w:pPr>
      <w:r w:rsidRPr="001C1896">
        <w:rPr>
          <w:rFonts w:eastAsia="Times New Roman" w:cs="Times New Roman"/>
          <w:szCs w:val="24"/>
        </w:rPr>
        <w:t>Grewal, D. and Levy, M., (2021). </w:t>
      </w:r>
      <w:r w:rsidRPr="001C1896">
        <w:rPr>
          <w:rFonts w:eastAsia="Times New Roman" w:cs="Times New Roman"/>
          <w:i/>
          <w:iCs/>
          <w:szCs w:val="24"/>
        </w:rPr>
        <w:t>M: marketing</w:t>
      </w:r>
      <w:r w:rsidRPr="001C1896">
        <w:rPr>
          <w:rFonts w:eastAsia="Times New Roman" w:cs="Times New Roman"/>
          <w:szCs w:val="24"/>
        </w:rPr>
        <w:t> (p. 480). McGraw-Hill Education.</w:t>
      </w:r>
    </w:p>
    <w:p w14:paraId="170CFBD4" w14:textId="77777777" w:rsidR="001C1896" w:rsidRPr="001C1896" w:rsidRDefault="001C1896" w:rsidP="001C1896">
      <w:pPr>
        <w:rPr>
          <w:rFonts w:eastAsia="Times New Roman" w:cs="Times New Roman"/>
          <w:szCs w:val="24"/>
        </w:rPr>
      </w:pPr>
      <w:r w:rsidRPr="001C1896">
        <w:rPr>
          <w:rFonts w:eastAsia="Times New Roman" w:cs="Times New Roman"/>
          <w:szCs w:val="24"/>
        </w:rPr>
        <w:t>Haque, F. and Ntim, C.G., (2020). Executive compensation, sustainable compensation policy, carbon performance and market value. </w:t>
      </w:r>
      <w:r w:rsidRPr="001C1896">
        <w:rPr>
          <w:rFonts w:eastAsia="Times New Roman" w:cs="Times New Roman"/>
          <w:i/>
          <w:iCs/>
          <w:szCs w:val="24"/>
        </w:rPr>
        <w:t>British Journal of Management</w:t>
      </w:r>
      <w:r w:rsidRPr="001C1896">
        <w:rPr>
          <w:rFonts w:eastAsia="Times New Roman" w:cs="Times New Roman"/>
          <w:szCs w:val="24"/>
        </w:rPr>
        <w:t>, </w:t>
      </w:r>
      <w:r w:rsidRPr="001C1896">
        <w:rPr>
          <w:rFonts w:eastAsia="Times New Roman" w:cs="Times New Roman"/>
          <w:i/>
          <w:iCs/>
          <w:szCs w:val="24"/>
        </w:rPr>
        <w:t>31</w:t>
      </w:r>
      <w:r w:rsidRPr="001C1896">
        <w:rPr>
          <w:rFonts w:eastAsia="Times New Roman" w:cs="Times New Roman"/>
          <w:szCs w:val="24"/>
        </w:rPr>
        <w:t>(3), pp.525-546.</w:t>
      </w:r>
    </w:p>
    <w:p w14:paraId="6825A23F" w14:textId="77777777" w:rsidR="001C1896" w:rsidRPr="001C1896" w:rsidRDefault="001C1896" w:rsidP="001C1896">
      <w:pPr>
        <w:rPr>
          <w:rFonts w:eastAsia="Times New Roman" w:cs="Times New Roman"/>
          <w:szCs w:val="24"/>
        </w:rPr>
      </w:pPr>
      <w:r w:rsidRPr="001C1896">
        <w:rPr>
          <w:rFonts w:eastAsia="Times New Roman" w:cs="Times New Roman"/>
          <w:szCs w:val="24"/>
        </w:rPr>
        <w:t>Lê, J.K. and Schmid, T., (2022). The practice of innovating research methods. </w:t>
      </w:r>
      <w:r w:rsidRPr="001C1896">
        <w:rPr>
          <w:rFonts w:eastAsia="Times New Roman" w:cs="Times New Roman"/>
          <w:i/>
          <w:iCs/>
          <w:szCs w:val="24"/>
        </w:rPr>
        <w:t>Organizational Research Methods</w:t>
      </w:r>
      <w:r w:rsidRPr="001C1896">
        <w:rPr>
          <w:rFonts w:eastAsia="Times New Roman" w:cs="Times New Roman"/>
          <w:szCs w:val="24"/>
        </w:rPr>
        <w:t>, </w:t>
      </w:r>
      <w:r w:rsidRPr="001C1896">
        <w:rPr>
          <w:rFonts w:eastAsia="Times New Roman" w:cs="Times New Roman"/>
          <w:i/>
          <w:iCs/>
          <w:szCs w:val="24"/>
        </w:rPr>
        <w:t>25</w:t>
      </w:r>
      <w:r w:rsidRPr="001C1896">
        <w:rPr>
          <w:rFonts w:eastAsia="Times New Roman" w:cs="Times New Roman"/>
          <w:szCs w:val="24"/>
        </w:rPr>
        <w:t>(2), pp.308-336.</w:t>
      </w:r>
    </w:p>
    <w:p w14:paraId="06CE2780" w14:textId="77777777" w:rsidR="001C1896" w:rsidRDefault="001C1896" w:rsidP="001C1896">
      <w:r>
        <w:t xml:space="preserve">Legislation.gov.uk, (2025). </w:t>
      </w:r>
      <w:r w:rsidRPr="001C1896">
        <w:rPr>
          <w:i/>
          <w:iCs/>
        </w:rPr>
        <w:t>Data Protection Act 2018</w:t>
      </w:r>
      <w:r>
        <w:t>. [Online] Available at: https://www.legislation.gov.uk/ukpga/2018/12/contents [Accessed 26 November 2025].</w:t>
      </w:r>
    </w:p>
    <w:p w14:paraId="2DCE2075" w14:textId="77777777" w:rsidR="001C1896" w:rsidRPr="001C1896" w:rsidRDefault="001C1896" w:rsidP="001C1896">
      <w:pPr>
        <w:rPr>
          <w:rFonts w:eastAsia="Times New Roman" w:cs="Times New Roman"/>
          <w:szCs w:val="24"/>
        </w:rPr>
      </w:pPr>
      <w:r w:rsidRPr="001C1896">
        <w:rPr>
          <w:rFonts w:eastAsia="Times New Roman" w:cs="Times New Roman"/>
          <w:szCs w:val="24"/>
        </w:rPr>
        <w:t>Liu, Z., de Souza, T.S., Holland, B., Dunshea, F., Barrow, C. and Suleria, H.A., (2023). Valorization of food waste to produce value-added products based on its bioactive compounds. </w:t>
      </w:r>
      <w:r w:rsidRPr="001C1896">
        <w:rPr>
          <w:rFonts w:eastAsia="Times New Roman" w:cs="Times New Roman"/>
          <w:i/>
          <w:iCs/>
          <w:szCs w:val="24"/>
        </w:rPr>
        <w:t>Processes</w:t>
      </w:r>
      <w:r w:rsidRPr="001C1896">
        <w:rPr>
          <w:rFonts w:eastAsia="Times New Roman" w:cs="Times New Roman"/>
          <w:szCs w:val="24"/>
        </w:rPr>
        <w:t>, </w:t>
      </w:r>
      <w:r w:rsidRPr="001C1896">
        <w:rPr>
          <w:rFonts w:eastAsia="Times New Roman" w:cs="Times New Roman"/>
          <w:i/>
          <w:iCs/>
          <w:szCs w:val="24"/>
        </w:rPr>
        <w:t>11</w:t>
      </w:r>
      <w:r w:rsidRPr="001C1896">
        <w:rPr>
          <w:rFonts w:eastAsia="Times New Roman" w:cs="Times New Roman"/>
          <w:szCs w:val="24"/>
        </w:rPr>
        <w:t>(3), p.840.</w:t>
      </w:r>
    </w:p>
    <w:p w14:paraId="57C002DE" w14:textId="77777777" w:rsidR="001C1896" w:rsidRDefault="001C1896" w:rsidP="001C1896">
      <w:r>
        <w:t xml:space="preserve">Statista, (2025). </w:t>
      </w:r>
      <w:r w:rsidRPr="001C1896">
        <w:rPr>
          <w:i/>
          <w:iCs/>
        </w:rPr>
        <w:t>Food - United Kingdom</w:t>
      </w:r>
      <w:r>
        <w:t>. [Online] Available at: https://www.statista.com/outlook/cmo/food/united-kingdom?srsltid=AfmBOop6QIvF6L0Kd3CYq3VZx70t1LH1M4PLigDr49SRcee5rFXifQ7g [Accessed 25 November 2025].</w:t>
      </w:r>
    </w:p>
    <w:p w14:paraId="7C3ADABB" w14:textId="77777777" w:rsidR="001C1896" w:rsidRPr="001C1896" w:rsidRDefault="001C1896" w:rsidP="001C1896">
      <w:pPr>
        <w:rPr>
          <w:rFonts w:eastAsia="Times New Roman" w:cs="Times New Roman"/>
          <w:szCs w:val="24"/>
        </w:rPr>
      </w:pPr>
      <w:r w:rsidRPr="001C1896">
        <w:rPr>
          <w:rFonts w:eastAsia="Times New Roman" w:cs="Times New Roman"/>
          <w:szCs w:val="24"/>
        </w:rPr>
        <w:t>Walliman, N., (2021). </w:t>
      </w:r>
      <w:r w:rsidRPr="001C1896">
        <w:rPr>
          <w:rFonts w:eastAsia="Times New Roman" w:cs="Times New Roman"/>
          <w:i/>
          <w:iCs/>
          <w:szCs w:val="24"/>
        </w:rPr>
        <w:t>Research methods: The basics</w:t>
      </w:r>
      <w:r w:rsidRPr="001C1896">
        <w:rPr>
          <w:rFonts w:eastAsia="Times New Roman" w:cs="Times New Roman"/>
          <w:szCs w:val="24"/>
        </w:rPr>
        <w:t>. Routledge.</w:t>
      </w:r>
    </w:p>
    <w:p w14:paraId="78E64133" w14:textId="77777777" w:rsidR="001C1896" w:rsidRDefault="001C1896" w:rsidP="001C1896">
      <w:r>
        <w:t xml:space="preserve">Wunsch, N.-G., (2025). </w:t>
      </w:r>
      <w:r w:rsidRPr="001C1896">
        <w:rPr>
          <w:i/>
          <w:iCs/>
        </w:rPr>
        <w:t>Food industry in the UK - statistics &amp; facts</w:t>
      </w:r>
      <w:r>
        <w:t>. [Online] Available at: https://www.statista.com/topics/7229/food-industry-in-the-uk/?srsltid=AfmBOoobKP5tYRoLxAjX74kkIytkqx91dUaN2H2L3e-urWrchRoUTNzF#topicOverview [Accessed 25 November 2025].</w:t>
      </w:r>
    </w:p>
    <w:p w14:paraId="56958A17" w14:textId="77777777" w:rsidR="00D044A6" w:rsidRDefault="00D044A6">
      <w:pPr>
        <w:rPr>
          <w:rFonts w:eastAsia="Times New Roman" w:cs="Times New Roman"/>
          <w:b/>
          <w:bCs/>
        </w:rPr>
      </w:pPr>
    </w:p>
    <w:sectPr w:rsidR="00D044A6" w:rsidSect="00AE6CD0">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E6D9D" w14:textId="77777777" w:rsidR="006268FD" w:rsidRDefault="006268FD" w:rsidP="00AE6CD0">
      <w:pPr>
        <w:spacing w:line="240" w:lineRule="auto"/>
      </w:pPr>
      <w:r>
        <w:separator/>
      </w:r>
    </w:p>
  </w:endnote>
  <w:endnote w:type="continuationSeparator" w:id="0">
    <w:p w14:paraId="12047BDB" w14:textId="77777777" w:rsidR="006268FD" w:rsidRDefault="006268FD" w:rsidP="00AE6C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1A136E75-170E-4E32-840B-D1E5439DCAC9}"/>
  </w:font>
  <w:font w:name="Cambria">
    <w:panose1 w:val="02040503050406030204"/>
    <w:charset w:val="00"/>
    <w:family w:val="roman"/>
    <w:pitch w:val="variable"/>
    <w:sig w:usb0="E00006FF" w:usb1="420024FF" w:usb2="02000000" w:usb3="00000000" w:csb0="0000019F" w:csb1="00000000"/>
    <w:embedRegular r:id="rId2" w:fontKey="{4C6343E8-8CC5-584E-9505-2DF548AFD9D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120106"/>
      <w:docPartObj>
        <w:docPartGallery w:val="Page Numbers (Bottom of Page)"/>
        <w:docPartUnique/>
      </w:docPartObj>
    </w:sdtPr>
    <w:sdtEndPr>
      <w:rPr>
        <w:b/>
        <w:bCs/>
      </w:rPr>
    </w:sdtEndPr>
    <w:sdtContent>
      <w:sdt>
        <w:sdtPr>
          <w:rPr>
            <w:b/>
            <w:bCs/>
          </w:rPr>
          <w:id w:val="-1769616900"/>
          <w:docPartObj>
            <w:docPartGallery w:val="Page Numbers (Top of Page)"/>
            <w:docPartUnique/>
          </w:docPartObj>
        </w:sdtPr>
        <w:sdtEndPr/>
        <w:sdtContent>
          <w:p w14:paraId="1E513C07" w14:textId="05108873" w:rsidR="00AE6CD0" w:rsidRPr="00AE6CD0" w:rsidRDefault="00AE6CD0">
            <w:pPr>
              <w:pStyle w:val="Footer"/>
              <w:jc w:val="right"/>
              <w:rPr>
                <w:b/>
                <w:bCs/>
              </w:rPr>
            </w:pPr>
            <w:r w:rsidRPr="00AE6CD0">
              <w:rPr>
                <w:b/>
                <w:bCs/>
              </w:rPr>
              <w:t xml:space="preserve">Page </w:t>
            </w:r>
            <w:r w:rsidRPr="00AE6CD0">
              <w:rPr>
                <w:b/>
                <w:bCs/>
                <w:szCs w:val="24"/>
              </w:rPr>
              <w:fldChar w:fldCharType="begin"/>
            </w:r>
            <w:r w:rsidRPr="00AE6CD0">
              <w:rPr>
                <w:b/>
                <w:bCs/>
              </w:rPr>
              <w:instrText xml:space="preserve"> PAGE </w:instrText>
            </w:r>
            <w:r w:rsidRPr="00AE6CD0">
              <w:rPr>
                <w:b/>
                <w:bCs/>
                <w:szCs w:val="24"/>
              </w:rPr>
              <w:fldChar w:fldCharType="separate"/>
            </w:r>
            <w:r w:rsidRPr="00AE6CD0">
              <w:rPr>
                <w:b/>
                <w:bCs/>
                <w:noProof/>
              </w:rPr>
              <w:t>2</w:t>
            </w:r>
            <w:r w:rsidRPr="00AE6CD0">
              <w:rPr>
                <w:b/>
                <w:bCs/>
                <w:szCs w:val="24"/>
              </w:rPr>
              <w:fldChar w:fldCharType="end"/>
            </w:r>
            <w:r w:rsidRPr="00AE6CD0">
              <w:rPr>
                <w:b/>
                <w:bCs/>
              </w:rPr>
              <w:t xml:space="preserve"> of </w:t>
            </w:r>
            <w:r w:rsidRPr="00AE6CD0">
              <w:rPr>
                <w:b/>
                <w:bCs/>
                <w:szCs w:val="24"/>
              </w:rPr>
              <w:fldChar w:fldCharType="begin"/>
            </w:r>
            <w:r w:rsidRPr="00AE6CD0">
              <w:rPr>
                <w:b/>
                <w:bCs/>
              </w:rPr>
              <w:instrText xml:space="preserve"> NUMPAGES  </w:instrText>
            </w:r>
            <w:r w:rsidRPr="00AE6CD0">
              <w:rPr>
                <w:b/>
                <w:bCs/>
                <w:szCs w:val="24"/>
              </w:rPr>
              <w:fldChar w:fldCharType="separate"/>
            </w:r>
            <w:r w:rsidRPr="00AE6CD0">
              <w:rPr>
                <w:b/>
                <w:bCs/>
                <w:noProof/>
              </w:rPr>
              <w:t>2</w:t>
            </w:r>
            <w:r w:rsidRPr="00AE6CD0">
              <w:rPr>
                <w:b/>
                <w:bCs/>
                <w:szCs w:val="24"/>
              </w:rPr>
              <w:fldChar w:fldCharType="end"/>
            </w:r>
          </w:p>
        </w:sdtContent>
      </w:sdt>
    </w:sdtContent>
  </w:sdt>
  <w:p w14:paraId="1623F443" w14:textId="77777777" w:rsidR="00AE6CD0" w:rsidRDefault="00AE6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21133" w14:textId="77777777" w:rsidR="006268FD" w:rsidRDefault="006268FD" w:rsidP="00AE6CD0">
      <w:pPr>
        <w:spacing w:line="240" w:lineRule="auto"/>
      </w:pPr>
      <w:r>
        <w:separator/>
      </w:r>
    </w:p>
  </w:footnote>
  <w:footnote w:type="continuationSeparator" w:id="0">
    <w:p w14:paraId="5AE8929B" w14:textId="77777777" w:rsidR="006268FD" w:rsidRDefault="006268FD" w:rsidP="00AE6CD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B884F3" w14:textId="1CD8053F" w:rsidR="00AE6CD0" w:rsidRPr="00AE6CD0" w:rsidRDefault="00AE6CD0" w:rsidP="00AE6CD0">
    <w:pPr>
      <w:pStyle w:val="Header"/>
      <w:jc w:val="right"/>
      <w:rPr>
        <w:sz w:val="16"/>
        <w:szCs w:val="14"/>
      </w:rPr>
    </w:pPr>
    <w:r w:rsidRPr="00AE6CD0">
      <w:rPr>
        <w:b/>
        <w:bCs/>
        <w:szCs w:val="24"/>
      </w:rPr>
      <w:t>Research Methods for Business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F53A0"/>
    <w:multiLevelType w:val="hybridMultilevel"/>
    <w:tmpl w:val="C0EEEF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5741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4A6"/>
    <w:rsid w:val="00021595"/>
    <w:rsid w:val="00031B93"/>
    <w:rsid w:val="001A0F09"/>
    <w:rsid w:val="001C1896"/>
    <w:rsid w:val="002834B7"/>
    <w:rsid w:val="0040310A"/>
    <w:rsid w:val="004B6142"/>
    <w:rsid w:val="005228B1"/>
    <w:rsid w:val="005B2DCF"/>
    <w:rsid w:val="00625CA4"/>
    <w:rsid w:val="006268FD"/>
    <w:rsid w:val="007A2064"/>
    <w:rsid w:val="00A75127"/>
    <w:rsid w:val="00AE6CD0"/>
    <w:rsid w:val="00BC3212"/>
    <w:rsid w:val="00BC6862"/>
    <w:rsid w:val="00C11FF0"/>
    <w:rsid w:val="00D044A6"/>
    <w:rsid w:val="00E963A4"/>
    <w:rsid w:val="00FA0F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B5C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14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B6142"/>
    <w:pPr>
      <w:keepNext/>
      <w:keepLines/>
      <w:outlineLvl w:val="0"/>
    </w:pPr>
    <w:rPr>
      <w:b/>
      <w:sz w:val="28"/>
      <w:szCs w:val="40"/>
    </w:rPr>
  </w:style>
  <w:style w:type="paragraph" w:styleId="Heading2">
    <w:name w:val="heading 2"/>
    <w:basedOn w:val="Normal"/>
    <w:next w:val="Normal"/>
    <w:uiPriority w:val="9"/>
    <w:unhideWhenUsed/>
    <w:qFormat/>
    <w:rsid w:val="004B6142"/>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021595"/>
    <w:rPr>
      <w:rFonts w:ascii="Times New Roman" w:hAnsi="Times New Roman"/>
      <w:b/>
      <w:sz w:val="28"/>
      <w:szCs w:val="40"/>
    </w:rPr>
  </w:style>
  <w:style w:type="paragraph" w:styleId="Bibliography">
    <w:name w:val="Bibliography"/>
    <w:basedOn w:val="Normal"/>
    <w:next w:val="Normal"/>
    <w:uiPriority w:val="37"/>
    <w:unhideWhenUsed/>
    <w:rsid w:val="00021595"/>
  </w:style>
  <w:style w:type="character" w:styleId="Hyperlink">
    <w:name w:val="Hyperlink"/>
    <w:basedOn w:val="DefaultParagraphFont"/>
    <w:uiPriority w:val="99"/>
    <w:unhideWhenUsed/>
    <w:rsid w:val="00021595"/>
    <w:rPr>
      <w:color w:val="0000FF" w:themeColor="hyperlink"/>
      <w:u w:val="single"/>
    </w:rPr>
  </w:style>
  <w:style w:type="character" w:styleId="UnresolvedMention">
    <w:name w:val="Unresolved Mention"/>
    <w:basedOn w:val="DefaultParagraphFont"/>
    <w:uiPriority w:val="99"/>
    <w:semiHidden/>
    <w:unhideWhenUsed/>
    <w:rsid w:val="00021595"/>
    <w:rPr>
      <w:color w:val="605E5C"/>
      <w:shd w:val="clear" w:color="auto" w:fill="E1DFDD"/>
    </w:rPr>
  </w:style>
  <w:style w:type="paragraph" w:styleId="TOCHeading">
    <w:name w:val="TOC Heading"/>
    <w:basedOn w:val="Heading1"/>
    <w:next w:val="Normal"/>
    <w:uiPriority w:val="39"/>
    <w:unhideWhenUsed/>
    <w:qFormat/>
    <w:rsid w:val="0002159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21595"/>
    <w:pPr>
      <w:spacing w:after="100"/>
    </w:pPr>
  </w:style>
  <w:style w:type="paragraph" w:styleId="TOC2">
    <w:name w:val="toc 2"/>
    <w:basedOn w:val="Normal"/>
    <w:next w:val="Normal"/>
    <w:autoRedefine/>
    <w:uiPriority w:val="39"/>
    <w:unhideWhenUsed/>
    <w:rsid w:val="00021595"/>
    <w:pPr>
      <w:spacing w:after="100"/>
      <w:ind w:left="240"/>
    </w:pPr>
  </w:style>
  <w:style w:type="paragraph" w:styleId="Header">
    <w:name w:val="header"/>
    <w:basedOn w:val="Normal"/>
    <w:link w:val="HeaderChar"/>
    <w:uiPriority w:val="99"/>
    <w:unhideWhenUsed/>
    <w:rsid w:val="00AE6CD0"/>
    <w:pPr>
      <w:tabs>
        <w:tab w:val="center" w:pos="4513"/>
        <w:tab w:val="right" w:pos="9026"/>
      </w:tabs>
      <w:spacing w:line="240" w:lineRule="auto"/>
    </w:pPr>
  </w:style>
  <w:style w:type="character" w:customStyle="1" w:styleId="HeaderChar">
    <w:name w:val="Header Char"/>
    <w:basedOn w:val="DefaultParagraphFont"/>
    <w:link w:val="Header"/>
    <w:uiPriority w:val="99"/>
    <w:rsid w:val="00AE6CD0"/>
    <w:rPr>
      <w:rFonts w:ascii="Times New Roman" w:hAnsi="Times New Roman"/>
      <w:sz w:val="24"/>
    </w:rPr>
  </w:style>
  <w:style w:type="paragraph" w:styleId="Footer">
    <w:name w:val="footer"/>
    <w:basedOn w:val="Normal"/>
    <w:link w:val="FooterChar"/>
    <w:uiPriority w:val="99"/>
    <w:unhideWhenUsed/>
    <w:rsid w:val="00AE6CD0"/>
    <w:pPr>
      <w:tabs>
        <w:tab w:val="center" w:pos="4513"/>
        <w:tab w:val="right" w:pos="9026"/>
      </w:tabs>
      <w:spacing w:line="240" w:lineRule="auto"/>
    </w:pPr>
  </w:style>
  <w:style w:type="character" w:customStyle="1" w:styleId="FooterChar">
    <w:name w:val="Footer Char"/>
    <w:basedOn w:val="DefaultParagraphFont"/>
    <w:link w:val="Footer"/>
    <w:uiPriority w:val="99"/>
    <w:rsid w:val="00AE6CD0"/>
    <w:rPr>
      <w:rFonts w:ascii="Times New Roman" w:hAnsi="Times New Roman"/>
      <w:sz w:val="24"/>
    </w:rPr>
  </w:style>
  <w:style w:type="paragraph" w:styleId="ListParagraph">
    <w:name w:val="List Paragraph"/>
    <w:basedOn w:val="Normal"/>
    <w:uiPriority w:val="34"/>
    <w:qFormat/>
    <w:rsid w:val="001C18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050032">
      <w:bodyDiv w:val="1"/>
      <w:marLeft w:val="0"/>
      <w:marRight w:val="0"/>
      <w:marTop w:val="0"/>
      <w:marBottom w:val="0"/>
      <w:divBdr>
        <w:top w:val="none" w:sz="0" w:space="0" w:color="auto"/>
        <w:left w:val="none" w:sz="0" w:space="0" w:color="auto"/>
        <w:bottom w:val="none" w:sz="0" w:space="0" w:color="auto"/>
        <w:right w:val="none" w:sz="0" w:space="0" w:color="auto"/>
      </w:divBdr>
    </w:div>
    <w:div w:id="223679736">
      <w:bodyDiv w:val="1"/>
      <w:marLeft w:val="0"/>
      <w:marRight w:val="0"/>
      <w:marTop w:val="0"/>
      <w:marBottom w:val="0"/>
      <w:divBdr>
        <w:top w:val="none" w:sz="0" w:space="0" w:color="auto"/>
        <w:left w:val="none" w:sz="0" w:space="0" w:color="auto"/>
        <w:bottom w:val="none" w:sz="0" w:space="0" w:color="auto"/>
        <w:right w:val="none" w:sz="0" w:space="0" w:color="auto"/>
      </w:divBdr>
    </w:div>
    <w:div w:id="772288327">
      <w:bodyDiv w:val="1"/>
      <w:marLeft w:val="0"/>
      <w:marRight w:val="0"/>
      <w:marTop w:val="0"/>
      <w:marBottom w:val="0"/>
      <w:divBdr>
        <w:top w:val="none" w:sz="0" w:space="0" w:color="auto"/>
        <w:left w:val="none" w:sz="0" w:space="0" w:color="auto"/>
        <w:bottom w:val="none" w:sz="0" w:space="0" w:color="auto"/>
        <w:right w:val="none" w:sz="0" w:space="0" w:color="auto"/>
      </w:divBdr>
    </w:div>
    <w:div w:id="868689086">
      <w:bodyDiv w:val="1"/>
      <w:marLeft w:val="0"/>
      <w:marRight w:val="0"/>
      <w:marTop w:val="0"/>
      <w:marBottom w:val="0"/>
      <w:divBdr>
        <w:top w:val="none" w:sz="0" w:space="0" w:color="auto"/>
        <w:left w:val="none" w:sz="0" w:space="0" w:color="auto"/>
        <w:bottom w:val="none" w:sz="0" w:space="0" w:color="auto"/>
        <w:right w:val="none" w:sz="0" w:space="0" w:color="auto"/>
      </w:divBdr>
    </w:div>
    <w:div w:id="1753772638">
      <w:bodyDiv w:val="1"/>
      <w:marLeft w:val="0"/>
      <w:marRight w:val="0"/>
      <w:marTop w:val="0"/>
      <w:marBottom w:val="0"/>
      <w:divBdr>
        <w:top w:val="none" w:sz="0" w:space="0" w:color="auto"/>
        <w:left w:val="none" w:sz="0" w:space="0" w:color="auto"/>
        <w:bottom w:val="none" w:sz="0" w:space="0" w:color="auto"/>
        <w:right w:val="none" w:sz="0" w:space="0" w:color="auto"/>
      </w:divBdr>
    </w:div>
    <w:div w:id="21161695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For2511</b:Tag>
    <b:SourceType>InternetSite</b:SourceType>
    <b:Guid>{86FC7087-165B-4DFF-9BBB-D0492E9543CF}</b:Guid>
    <b:Author>
      <b:Author>
        <b:Corporate>Forbes</b:Corporate>
      </b:Author>
    </b:Author>
    <b:Title>Starbucks</b:Title>
    <b:Year>2025</b:Year>
    <b:YearAccessed>2025</b:YearAccessed>
    <b:MonthAccessed>November</b:MonthAccessed>
    <b:DayAccessed>25</b:DayAccessed>
    <b:URL>https://www.forbes.com/companies/starbucks/</b:URL>
    <b:RefOrder>2</b:RefOrder>
  </b:Source>
  <b:Source>
    <b:Tag>Nil25</b:Tag>
    <b:SourceType>InternetSite</b:SourceType>
    <b:Guid>{EB13DF57-3BDD-4BC6-81BD-5C81F4963DDA}</b:Guid>
    <b:Author>
      <b:Author>
        <b:NameList>
          <b:Person>
            <b:Last>Wunsch</b:Last>
            <b:First>Nils-Gerrit</b:First>
          </b:Person>
        </b:NameList>
      </b:Author>
    </b:Author>
    <b:Title>Food industry in the UK - statistics &amp; facts</b:Title>
    <b:Year>2025</b:Year>
    <b:YearAccessed>2025</b:YearAccessed>
    <b:MonthAccessed>November</b:MonthAccessed>
    <b:DayAccessed>25</b:DayAccessed>
    <b:URL>https://www.statista.com/topics/7229/food-industry-in-the-uk/?srsltid=AfmBOoobKP5tYRoLxAjX74kkIytkqx91dUaN2H2L3e-urWrchRoUTNzF#topicOverview</b:URL>
    <b:RefOrder>3</b:RefOrder>
  </b:Source>
  <b:Source>
    <b:Tag>Sta2598</b:Tag>
    <b:SourceType>InternetSite</b:SourceType>
    <b:Guid>{1A58EC6E-42CC-483E-8108-0233C087F529}</b:Guid>
    <b:Author>
      <b:Author>
        <b:NameList>
          <b:Person>
            <b:Last>Statista</b:Last>
          </b:Person>
        </b:NameList>
      </b:Author>
    </b:Author>
    <b:Title>Food - United Kingdom</b:Title>
    <b:Year>2025</b:Year>
    <b:YearAccessed>2025</b:YearAccessed>
    <b:MonthAccessed>November</b:MonthAccessed>
    <b:DayAccessed>25</b:DayAccessed>
    <b:URL>https://www.statista.com/outlook/cmo/food/united-kingdom?srsltid=AfmBOop6QIvF6L0Kd3CYq3VZx70t1LH1M4PLigDr49SRcee5rFXifQ7g</b:URL>
    <b:RefOrder>1</b:RefOrder>
  </b:Source>
  <b:Source>
    <b:Tag>Leg2515</b:Tag>
    <b:SourceType>InternetSite</b:SourceType>
    <b:Guid>{5663387A-958F-429E-A247-E1285FE2600F}</b:Guid>
    <b:Author>
      <b:Author>
        <b:Corporate>Legislation.gov.uk</b:Corporate>
      </b:Author>
    </b:Author>
    <b:Title>Data Protection Act 2018</b:Title>
    <b:Year>2025</b:Year>
    <b:YearAccessed>2025</b:YearAccessed>
    <b:MonthAccessed>November</b:MonthAccessed>
    <b:DayAccessed>26</b:DayAccessed>
    <b:URL>https://www.legislation.gov.uk/ukpga/2018/12/contents</b:URL>
    <b:RefOrder>4</b:RefOrder>
  </b:Source>
</b:Sources>
</file>

<file path=customXml/itemProps1.xml><?xml version="1.0" encoding="utf-8"?>
<ds:datastoreItem xmlns:ds="http://schemas.openxmlformats.org/officeDocument/2006/customXml" ds:itemID="{D6168C25-18EF-4412-B0AC-DA8F20AD91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2534</Words>
  <Characters>14449</Characters>
  <Application>Microsoft Office Word</Application>
  <DocSecurity>0</DocSecurity>
  <Lines>120</Lines>
  <Paragraphs>33</Paragraphs>
  <ScaleCrop>false</ScaleCrop>
  <Company/>
  <LinksUpToDate>false</LinksUpToDate>
  <CharactersWithSpaces>16950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2025-12-08T11:24:00Z</dcterms:created>
  <dcterms:modified xsi:type="dcterms:W3CDTF">2025-12-08T11:24:00Z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f60ce66a-c0e6-4086-a891-454808105d7a</vt:lpwstr>
  </property>
</Properties>
</file>