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1CD1A" w14:textId="77777777" w:rsidR="00154DA6" w:rsidRDefault="00154DA6" w:rsidP="00154DA6">
      <w:pPr>
        <w:pStyle w:val="paragraph"/>
        <w:spacing w:before="0" w:beforeAutospacing="0" w:after="0" w:afterAutospacing="0"/>
        <w:jc w:val="center"/>
        <w:textAlignment w:val="baseline"/>
        <w:rPr>
          <w:rStyle w:val="eop"/>
          <w:rFonts w:ascii="Calibri" w:hAnsi="Calibri" w:cs="Calibri"/>
          <w:sz w:val="32"/>
          <w:szCs w:val="32"/>
          <w:lang w:val="en-US"/>
        </w:rPr>
      </w:pPr>
      <w:r>
        <w:rPr>
          <w:rStyle w:val="normaltextrun"/>
          <w:rFonts w:ascii="Calibri" w:hAnsi="Calibri" w:cs="Calibri"/>
          <w:b/>
          <w:bCs/>
          <w:sz w:val="32"/>
          <w:szCs w:val="32"/>
          <w:u w:val="single"/>
        </w:rPr>
        <w:t>Using the pupil profile given, identify how specific aspects of the child’s holistic development could be met within an educational setting. Underpin this with references to relevant theories, research, and examples of excellent practice.</w:t>
      </w:r>
      <w:r>
        <w:rPr>
          <w:rStyle w:val="eop"/>
          <w:rFonts w:ascii="Calibri" w:hAnsi="Calibri" w:cs="Calibri"/>
          <w:sz w:val="32"/>
          <w:szCs w:val="32"/>
          <w:lang w:val="en-US"/>
        </w:rPr>
        <w:t> </w:t>
      </w:r>
    </w:p>
    <w:p w14:paraId="7AF0EF8E" w14:textId="77777777" w:rsidR="00154DA6" w:rsidRDefault="00154DA6" w:rsidP="00154DA6">
      <w:pPr>
        <w:pStyle w:val="paragraph"/>
        <w:spacing w:before="0" w:beforeAutospacing="0" w:after="0" w:afterAutospacing="0"/>
        <w:jc w:val="center"/>
        <w:textAlignment w:val="baseline"/>
        <w:rPr>
          <w:rFonts w:ascii="Segoe UI" w:hAnsi="Segoe UI" w:cs="Segoe UI"/>
          <w:sz w:val="18"/>
          <w:szCs w:val="18"/>
          <w:lang w:val="en-US"/>
        </w:rPr>
      </w:pPr>
    </w:p>
    <w:p w14:paraId="18163298" w14:textId="317B7ACE"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8"/>
          <w:szCs w:val="28"/>
        </w:rPr>
        <w:t>Ella is a 4-year-old, who has been attending Reception class. It is clear from her Pupil Profile (located in the appendix) that between the six months Ella has attended Reception class, she has shown significant signs of difficulties through her stages of development. This has led Ella to be slightly delayed in several areas during her development. (</w:t>
      </w:r>
      <w:r>
        <w:rPr>
          <w:rStyle w:val="normaltextrun"/>
          <w:rFonts w:ascii="Calibri" w:hAnsi="Calibri" w:cs="Calibri"/>
          <w:sz w:val="27"/>
          <w:szCs w:val="27"/>
        </w:rPr>
        <w:t>Lydia’s Tuition, 2021)</w:t>
      </w:r>
      <w:r>
        <w:rPr>
          <w:rStyle w:val="normaltextrun"/>
          <w:rFonts w:ascii="Calibri" w:hAnsi="Calibri" w:cs="Calibri"/>
          <w:sz w:val="28"/>
          <w:szCs w:val="28"/>
        </w:rPr>
        <w:t xml:space="preserve"> During education, all areas of a child's growth are considered when referring to a holistic development approach. The growth and development areas included are social, emotional, physical, spiritual mental, and intellectual. For </w:t>
      </w:r>
      <w:r>
        <w:rPr>
          <w:rStyle w:val="normaltextrun"/>
          <w:rFonts w:ascii="Calibri" w:hAnsi="Calibri" w:cs="Calibri"/>
          <w:sz w:val="28"/>
          <w:szCs w:val="28"/>
        </w:rPr>
        <w:t>Ella’s</w:t>
      </w:r>
      <w:r>
        <w:rPr>
          <w:rStyle w:val="normaltextrun"/>
          <w:rFonts w:ascii="Calibri" w:hAnsi="Calibri" w:cs="Calibri"/>
          <w:sz w:val="28"/>
          <w:szCs w:val="28"/>
        </w:rPr>
        <w:t xml:space="preserve"> development to significantly improve and allow her to reach her full potential, </w:t>
      </w:r>
      <w:r>
        <w:rPr>
          <w:rStyle w:val="normaltextrun"/>
          <w:rFonts w:ascii="Calibri" w:hAnsi="Calibri" w:cs="Calibri"/>
          <w:sz w:val="28"/>
          <w:szCs w:val="28"/>
        </w:rPr>
        <w:t>Ella’s</w:t>
      </w:r>
      <w:r>
        <w:rPr>
          <w:rStyle w:val="normaltextrun"/>
          <w:rFonts w:ascii="Calibri" w:hAnsi="Calibri" w:cs="Calibri"/>
          <w:sz w:val="28"/>
          <w:szCs w:val="28"/>
        </w:rPr>
        <w:t xml:space="preserve"> teacher would have to take a holistic approach when referring to her development. A holistic approach will allow the teacher to recognize which area of Ella’s development needs improving. </w:t>
      </w:r>
      <w:r>
        <w:rPr>
          <w:rStyle w:val="normaltextrun"/>
          <w:rFonts w:ascii="Calibri" w:hAnsi="Calibri" w:cs="Calibri"/>
          <w:sz w:val="27"/>
          <w:szCs w:val="27"/>
        </w:rPr>
        <w:t>Cherry (2023)</w:t>
      </w:r>
      <w:r>
        <w:rPr>
          <w:rStyle w:val="normaltextrun"/>
          <w:rFonts w:ascii="Calibri" w:hAnsi="Calibri" w:cs="Calibri"/>
          <w:sz w:val="28"/>
          <w:szCs w:val="28"/>
        </w:rPr>
        <w:t xml:space="preserve"> implies Piaget emphasizes a holistic approach is beneficial for children as he believes they learn effectively through the understanding of “reading, listening, exploring, and experiencing his or her environment.” For Ella’s development to improve remarkably, her teacher will be required to have an understanding of the development stages for </w:t>
      </w:r>
      <w:r>
        <w:rPr>
          <w:rStyle w:val="normaltextrun"/>
          <w:rFonts w:ascii="Calibri" w:hAnsi="Calibri" w:cs="Calibri"/>
          <w:sz w:val="28"/>
          <w:szCs w:val="28"/>
        </w:rPr>
        <w:t>Ella’s</w:t>
      </w:r>
      <w:r>
        <w:rPr>
          <w:rStyle w:val="normaltextrun"/>
          <w:rFonts w:ascii="Calibri" w:hAnsi="Calibri" w:cs="Calibri"/>
          <w:sz w:val="28"/>
          <w:szCs w:val="28"/>
        </w:rPr>
        <w:t xml:space="preserve"> age group to allow her to develop. According to (Haymer, 2022) atypical progression of growth is when children progress through development stages throughout their lifecycle. This will allow Ella’s teacher to gain an understanding of which milestones Ella is achieving and the milestones she is yet to achieve to support Ella’s development.</w:t>
      </w:r>
      <w:r>
        <w:rPr>
          <w:rStyle w:val="eop"/>
          <w:rFonts w:ascii="Calibri" w:hAnsi="Calibri" w:cs="Calibri"/>
          <w:sz w:val="28"/>
          <w:szCs w:val="28"/>
          <w:lang w:val="en-US"/>
        </w:rPr>
        <w:t> </w:t>
      </w:r>
    </w:p>
    <w:p w14:paraId="269FA406" w14:textId="6C1264B0" w:rsidR="00154DA6" w:rsidRDefault="00154DA6" w:rsidP="00154DA6">
      <w:pPr>
        <w:pStyle w:val="paragraph"/>
        <w:spacing w:before="0" w:beforeAutospacing="0" w:after="0" w:afterAutospacing="0"/>
        <w:textAlignment w:val="baseline"/>
        <w:rPr>
          <w:rStyle w:val="eop"/>
          <w:rFonts w:ascii="Calibri" w:hAnsi="Calibri" w:cs="Calibri"/>
          <w:sz w:val="28"/>
          <w:szCs w:val="28"/>
          <w:lang w:val="en-US"/>
        </w:rPr>
      </w:pPr>
      <w:r>
        <w:rPr>
          <w:rStyle w:val="normaltextrun"/>
          <w:rFonts w:ascii="Calibri" w:hAnsi="Calibri" w:cs="Calibri"/>
          <w:sz w:val="28"/>
          <w:szCs w:val="28"/>
        </w:rPr>
        <w:t xml:space="preserve">According to the information given in Ella’s pupil profile, it is evident that she is experiencing difficulties with her social development. (Boyd and Bee, 2014) states when a child reaches the ages of two and three the bond between the child and the parents gradually changes and the child becomes less attached to the parents. However, Ella finds it hard to separate from her mother each morning. John Bowlby's attachment theory (Sprouts, 2018) indicates Ella, and her mother could have a weaker bond due to Ella being unhappy to separate from her mother each morning, which could insinuate that their bond is seen as insecurely attached. Bowlby's attachment theory suggests this could be because Ella could be confused whether Ella and her mother with reunite at the end of the school day (Sprouts, 2018). Having an insecure attachment with her mother could be the reason Ella finds it difficult to understand how her decisions may affect herself and others. According to </w:t>
      </w:r>
      <w:r>
        <w:rPr>
          <w:rStyle w:val="normaltextrun"/>
          <w:rFonts w:ascii="Calibri" w:hAnsi="Calibri" w:cs="Calibri"/>
          <w:sz w:val="27"/>
          <w:szCs w:val="27"/>
        </w:rPr>
        <w:t>Feuerman (2022)</w:t>
      </w:r>
      <w:r>
        <w:rPr>
          <w:rStyle w:val="normaltextrun"/>
          <w:rFonts w:ascii="Calibri" w:hAnsi="Calibri" w:cs="Calibri"/>
          <w:sz w:val="28"/>
          <w:szCs w:val="28"/>
        </w:rPr>
        <w:t xml:space="preserve">, a child who experiences an insecure attachment often finds difficulty controlling and </w:t>
      </w:r>
      <w:r>
        <w:rPr>
          <w:rStyle w:val="normaltextrun"/>
          <w:rFonts w:ascii="Calibri" w:hAnsi="Calibri" w:cs="Calibri"/>
          <w:sz w:val="28"/>
          <w:szCs w:val="28"/>
        </w:rPr>
        <w:lastRenderedPageBreak/>
        <w:t xml:space="preserve">understanding their own emotions and feelings as well as others, which can affect </w:t>
      </w:r>
      <w:r>
        <w:rPr>
          <w:rStyle w:val="normaltextrun"/>
          <w:rFonts w:ascii="Calibri" w:hAnsi="Calibri" w:cs="Calibri"/>
          <w:sz w:val="28"/>
          <w:szCs w:val="28"/>
        </w:rPr>
        <w:t>Ella’s</w:t>
      </w:r>
      <w:r>
        <w:rPr>
          <w:rStyle w:val="normaltextrun"/>
          <w:rFonts w:ascii="Calibri" w:hAnsi="Calibri" w:cs="Calibri"/>
          <w:sz w:val="28"/>
          <w:szCs w:val="28"/>
        </w:rPr>
        <w:t xml:space="preserve"> ability to build and create secure attachments in her adulthood. During my bridging experience, I saw a child in reception, visibly distressed when entering the building in the morning separating from their father. However, the child’s classroom teacher used immediate positive reinforcement by praising the child on how well they did by leaving the parent to come to class and giving the child golden time on the Friday as a reward for doing well. Positive reinforcement would be beneficial for Ella’s teacher to interpret to allow Ella to overcome her dislike of separating from her mother because praising her will encourage her to willing leave her mother each morning, knowing she will get a reward.</w:t>
      </w:r>
      <w:r>
        <w:rPr>
          <w:rStyle w:val="normaltextrun"/>
          <w:rFonts w:ascii="Calibri" w:hAnsi="Calibri" w:cs="Calibri"/>
          <w:color w:val="000000"/>
          <w:sz w:val="28"/>
          <w:szCs w:val="28"/>
        </w:rPr>
        <w:t xml:space="preserve"> Positive reinforcement could positively impact Ella because positive praising can boost her self-esteem and confidence which may encourage her to initiate conversation with other individuals which is another area related to social development Ella is struggling with. However, Sanz (2022) suggests positive reinforcement is successful for short-term purposes but there are visible changes to a child's behaviour after a long-term period. Similarly, positive reinforcement must be consistent, or the child may lose interest. This could cause Ella to be impacted negatively because positive reinforcement can help Ella separate from her mother short-term but when the positive reinforcement is taken away it may cause Ella to lose interest and redevelop the attachment between herself and her mother. </w:t>
      </w:r>
      <w:r>
        <w:rPr>
          <w:rStyle w:val="normaltextrun"/>
          <w:rFonts w:ascii="Calibri" w:hAnsi="Calibri" w:cs="Calibri"/>
          <w:sz w:val="28"/>
          <w:szCs w:val="28"/>
        </w:rPr>
        <w:t>Positive reinforcement relates to B. F. Skinners theory of operant conditioning.</w:t>
      </w:r>
      <w:r>
        <w:rPr>
          <w:rStyle w:val="eop"/>
          <w:rFonts w:ascii="Calibri" w:hAnsi="Calibri" w:cs="Calibri"/>
          <w:sz w:val="28"/>
          <w:szCs w:val="28"/>
          <w:lang w:val="en-US"/>
        </w:rPr>
        <w:t> </w:t>
      </w:r>
    </w:p>
    <w:p w14:paraId="579A60A4"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p>
    <w:p w14:paraId="55643380" w14:textId="7D5B032D" w:rsidR="00154DA6" w:rsidRDefault="00154DA6" w:rsidP="00154DA6">
      <w:pPr>
        <w:pStyle w:val="paragraph"/>
        <w:spacing w:before="0" w:beforeAutospacing="0" w:after="0" w:afterAutospacing="0"/>
        <w:textAlignment w:val="baseline"/>
        <w:rPr>
          <w:rStyle w:val="eop"/>
          <w:rFonts w:ascii="Calibri" w:hAnsi="Calibri" w:cs="Calibri"/>
          <w:sz w:val="28"/>
          <w:szCs w:val="28"/>
          <w:lang w:val="en-US"/>
        </w:rPr>
      </w:pPr>
      <w:r>
        <w:rPr>
          <w:rStyle w:val="normaltextrun"/>
          <w:rFonts w:ascii="Calibri" w:hAnsi="Calibri" w:cs="Calibri"/>
          <w:sz w:val="28"/>
          <w:szCs w:val="28"/>
        </w:rPr>
        <w:t xml:space="preserve">Marks (2022) emphasises that between the ages of 4 and 5, children should be able to structure longer and complex sentences, along with speaking clearer. Ella is not hitting this milestone because she is unable to speak clearly and most of her responses are only one-word answers. This clearly shows Ella is delayed in her cognitive development. Ella’s teacher can aid her cognitive development by introducing Read Write Inc Phonics into Ella’s lessons to improve her speech. (William Reynolds Primary School, Unknown) Read Write Inc requires children to read at speed which will allow children to </w:t>
      </w:r>
      <w:r>
        <w:rPr>
          <w:rStyle w:val="normaltextrun"/>
          <w:rFonts w:ascii="Calibri" w:hAnsi="Calibri" w:cs="Calibri"/>
          <w:color w:val="040C28"/>
          <w:sz w:val="28"/>
          <w:szCs w:val="28"/>
        </w:rPr>
        <w:t xml:space="preserve">read and speak clearly, helping the children develop complex vocabulary. Introducing Read Write Inc into Ella’s learning could persuade Ella to use longer answers and help her to speak clearer as she is sounding out each word and letter. With Ella’s teacher introducing Read Write Inc, it may develop Ella’s confidence when speaking because she may not be so nervous to initiate conversation with others as she would be developing her vocabulary. During my bridging experience, Read Write Inc was constantly being used during lessons. Teachers were incorporating it into everyday teaching by having the children to read out the words and sound at the beginning of the day, after each break and just </w:t>
      </w:r>
      <w:r>
        <w:rPr>
          <w:rStyle w:val="normaltextrun"/>
          <w:rFonts w:ascii="Calibri" w:hAnsi="Calibri" w:cs="Calibri"/>
          <w:color w:val="040C28"/>
          <w:sz w:val="28"/>
          <w:szCs w:val="28"/>
        </w:rPr>
        <w:lastRenderedPageBreak/>
        <w:t xml:space="preserve">before the end of the school day. I saw this being done every week in year 2 and by each week more children were able to join in. Each week there would be a new set of words and sounds to read. By the children having the same words to read for a week, it interpreted the use of repetition. </w:t>
      </w:r>
      <w:r>
        <w:rPr>
          <w:rStyle w:val="normaltextrun"/>
          <w:rFonts w:ascii="Calibri" w:hAnsi="Calibri" w:cs="Calibri"/>
          <w:sz w:val="28"/>
          <w:szCs w:val="28"/>
        </w:rPr>
        <w:t>Kerekes, B (2022)</w:t>
      </w:r>
      <w:r>
        <w:rPr>
          <w:rStyle w:val="normaltextrun"/>
          <w:rFonts w:ascii="Calibri" w:hAnsi="Calibri" w:cs="Calibri"/>
          <w:color w:val="040C28"/>
          <w:sz w:val="28"/>
          <w:szCs w:val="28"/>
        </w:rPr>
        <w:t xml:space="preserve"> When introducing new information to children in the use of repetition, it allows children to understand and remain as a permanent memory. </w:t>
      </w:r>
      <w:r>
        <w:rPr>
          <w:rStyle w:val="normaltextrun"/>
          <w:rFonts w:ascii="Calibri" w:hAnsi="Calibri" w:cs="Calibri"/>
          <w:sz w:val="28"/>
          <w:szCs w:val="28"/>
        </w:rPr>
        <w:t>Schmelzer, G (2015)</w:t>
      </w:r>
      <w:r>
        <w:rPr>
          <w:rStyle w:val="normaltextrun"/>
          <w:rFonts w:ascii="Calibri" w:hAnsi="Calibri" w:cs="Calibri"/>
          <w:color w:val="202124"/>
          <w:sz w:val="28"/>
          <w:szCs w:val="28"/>
        </w:rPr>
        <w:t xml:space="preserve"> emphasises the use of repetition </w:t>
      </w:r>
      <w:r>
        <w:rPr>
          <w:rStyle w:val="normaltextrun"/>
          <w:rFonts w:ascii="Calibri" w:hAnsi="Calibri" w:cs="Calibri"/>
          <w:color w:val="040C28"/>
          <w:sz w:val="28"/>
          <w:szCs w:val="28"/>
        </w:rPr>
        <w:t xml:space="preserve">creates a long-term memory as repetition synapses the neurons through chemical interactions. The use of repetition would help Ella because she is able to recall parts of a story and has a good short-term memory but her long-term memory needs developing as she is unable to recall all parts of a short story. By introducing repetition into </w:t>
      </w:r>
      <w:r>
        <w:rPr>
          <w:rStyle w:val="normaltextrun"/>
          <w:rFonts w:ascii="Calibri" w:hAnsi="Calibri" w:cs="Calibri"/>
          <w:color w:val="040C28"/>
          <w:sz w:val="28"/>
          <w:szCs w:val="28"/>
        </w:rPr>
        <w:t>Ella’s</w:t>
      </w:r>
      <w:r>
        <w:rPr>
          <w:rStyle w:val="normaltextrun"/>
          <w:rFonts w:ascii="Calibri" w:hAnsi="Calibri" w:cs="Calibri"/>
          <w:color w:val="040C28"/>
          <w:sz w:val="28"/>
          <w:szCs w:val="28"/>
        </w:rPr>
        <w:t xml:space="preserve"> learning will develop her long-term memory allowing her to remember the whole story. </w:t>
      </w:r>
      <w:r>
        <w:rPr>
          <w:rStyle w:val="normaltextrun"/>
          <w:rFonts w:ascii="Calibri" w:hAnsi="Calibri" w:cs="Calibri"/>
          <w:sz w:val="28"/>
          <w:szCs w:val="28"/>
        </w:rPr>
        <w:t>Piaget believes for a human to gain as much knowledge as possible everyone must go through the 4 stages of cognitive development (Sprouts, 2018). Ella has already developed through the sensorimotor stage and Ella is now currently at the pre-operational stage. This stage is when Ella will learn and develop here speech, understand more complex words, and recall different images. (Sprouts, 2018)</w:t>
      </w:r>
      <w:r>
        <w:rPr>
          <w:rStyle w:val="normaltextrun"/>
          <w:rFonts w:ascii="Calibri" w:hAnsi="Calibri" w:cs="Calibri"/>
          <w:color w:val="00B0F0"/>
          <w:sz w:val="28"/>
          <w:szCs w:val="28"/>
        </w:rPr>
        <w:t> </w:t>
      </w:r>
      <w:r>
        <w:rPr>
          <w:rStyle w:val="normaltextrun"/>
          <w:rFonts w:ascii="Calibri" w:hAnsi="Calibri" w:cs="Calibri"/>
          <w:sz w:val="28"/>
          <w:szCs w:val="28"/>
        </w:rPr>
        <w:t xml:space="preserve">At the age of 4, children's thinking is egocentric and does not understand that other children and adults may see the world differently to their perspective. This could be the reason Ella does not understand how her actions and decisions can affect others because she does not take it into account how others may see and think different things. Ella to develop her cognitive development, Ella’s teacher would need to refer to Piaget's 4 stages of cognitive development. The importance of this is, Ella’s teacher will be able to recognise where Ella is at with her cognitive develop and what the teacher needs to teach Ella for her to develop cognitively, to be hitting her milestones </w:t>
      </w:r>
      <w:r>
        <w:rPr>
          <w:rStyle w:val="normaltextrun"/>
          <w:rFonts w:ascii="Calibri" w:hAnsi="Calibri" w:cs="Calibri"/>
          <w:sz w:val="27"/>
          <w:szCs w:val="27"/>
        </w:rPr>
        <w:t xml:space="preserve">Cherry (2023). </w:t>
      </w:r>
      <w:r>
        <w:rPr>
          <w:rStyle w:val="normaltextrun"/>
          <w:rFonts w:ascii="Calibri" w:hAnsi="Calibri" w:cs="Calibri"/>
          <w:sz w:val="28"/>
          <w:szCs w:val="28"/>
        </w:rPr>
        <w:t>However, a problem with Piaget’s theory is abandoned the consideration of the cultural and social interaction side of a child’s development. This states the difference between Piaget and Vygotsky because Vygotsky believed that children should learn through social and cultural situations, whereas Piaget believed children learn through their environment and the way they interact with it (Study Smarter, 2023). Contrastingly, Cherry (2019) suggests Piaget’s observations were on his own children, which is not reliable because it does not take other children with different learning abilities into account.</w:t>
      </w:r>
      <w:r>
        <w:rPr>
          <w:rStyle w:val="eop"/>
          <w:rFonts w:ascii="Calibri" w:hAnsi="Calibri" w:cs="Calibri"/>
          <w:sz w:val="28"/>
          <w:szCs w:val="28"/>
          <w:lang w:val="en-US"/>
        </w:rPr>
        <w:t> </w:t>
      </w:r>
    </w:p>
    <w:p w14:paraId="38E6A2B7"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p>
    <w:p w14:paraId="00188D9F" w14:textId="7A5FC9F3"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8"/>
          <w:szCs w:val="28"/>
        </w:rPr>
        <w:t xml:space="preserve">Based on the information provided in Ella’s pupil profile, it is noticeable that Ella is delayed in her emotional development. This is evident as Ella shows difficulty in showing respect for other individuals and she is unaware whether others have different feelings. Even though Albert Bandura’s bobo doll theory is referring to social learning, the theory would be benefit to Ella with </w:t>
      </w:r>
      <w:r>
        <w:rPr>
          <w:rStyle w:val="normaltextrun"/>
          <w:rFonts w:ascii="Calibri" w:hAnsi="Calibri" w:cs="Calibri"/>
          <w:sz w:val="28"/>
          <w:szCs w:val="28"/>
        </w:rPr>
        <w:lastRenderedPageBreak/>
        <w:t xml:space="preserve">developing her emotional development. (Kids Helpline, 2018) </w:t>
      </w:r>
      <w:r>
        <w:rPr>
          <w:rStyle w:val="normaltextrun"/>
          <w:rFonts w:ascii="Calibri" w:hAnsi="Calibri" w:cs="Calibri"/>
          <w:color w:val="202124"/>
          <w:sz w:val="28"/>
          <w:szCs w:val="28"/>
        </w:rPr>
        <w:t>Bandura believed, developing strong self-efficacy is crucial for emotional development because children that have low self-efficacy tend to show less interest in tasks, they believe are too complex for their ability and do not push themselves to develop. Bandura also believes, children that observe other children receiving positive verbal praising when they succeed, </w:t>
      </w:r>
      <w:r>
        <w:rPr>
          <w:rStyle w:val="normaltextrun"/>
          <w:rFonts w:ascii="Calibri" w:hAnsi="Calibri" w:cs="Calibri"/>
          <w:color w:val="040C28"/>
          <w:sz w:val="28"/>
          <w:szCs w:val="28"/>
        </w:rPr>
        <w:t>develop understanding of others and their own feelings and emotions quicker than others (</w:t>
      </w:r>
      <w:r>
        <w:rPr>
          <w:rStyle w:val="normaltextrun"/>
          <w:rFonts w:ascii="Calibri" w:hAnsi="Calibri" w:cs="Calibri"/>
          <w:sz w:val="28"/>
          <w:szCs w:val="28"/>
        </w:rPr>
        <w:t>Kids Helpline, 2018)</w:t>
      </w:r>
      <w:r>
        <w:rPr>
          <w:rStyle w:val="normaltextrun"/>
          <w:rFonts w:ascii="Calibri" w:hAnsi="Calibri" w:cs="Calibri"/>
          <w:color w:val="202124"/>
          <w:sz w:val="28"/>
          <w:szCs w:val="28"/>
        </w:rPr>
        <w:t>. Ella’s teacher could give other children verbal positive feedback in front of Ella, to show her how other people's decisions affect others' emotions and how her emotions of the child getting the feedback is different to the feelings of the child receiving the feedback. By Ella being able to understand other feelings it would also help her social development by making stronger bonds. Bandura’s theory can be seen negatively because the theory does not consider the changes the take place during someone's life cycle and how some changes can impact the way they feel about certain situations (F</w:t>
      </w:r>
      <w:r>
        <w:rPr>
          <w:rStyle w:val="normaltextrun"/>
          <w:rFonts w:ascii="Calibri" w:hAnsi="Calibri" w:cs="Calibri"/>
          <w:sz w:val="28"/>
          <w:szCs w:val="28"/>
        </w:rPr>
        <w:t>irst Discovers, Unknown)</w:t>
      </w:r>
      <w:r>
        <w:rPr>
          <w:rStyle w:val="normaltextrun"/>
          <w:rFonts w:ascii="Calibri" w:hAnsi="Calibri" w:cs="Calibri"/>
          <w:color w:val="202124"/>
          <w:sz w:val="28"/>
          <w:szCs w:val="28"/>
        </w:rPr>
        <w:t xml:space="preserve">. When attending bridging, in reception class a Learning Support Officer would take a small group of children to another class twice a week to talk about how the children are feeling that week. For example, a child was feeling worried about singing their harvest song in front of the older children of the school. This allowed the children to express their own worries and emotions while listening to other feelings. Ella’s teacher should introduce this into </w:t>
      </w:r>
      <w:r>
        <w:rPr>
          <w:rStyle w:val="normaltextrun"/>
          <w:rFonts w:ascii="Calibri" w:hAnsi="Calibri" w:cs="Calibri"/>
          <w:color w:val="202124"/>
          <w:sz w:val="28"/>
          <w:szCs w:val="28"/>
        </w:rPr>
        <w:t>Ella’s</w:t>
      </w:r>
      <w:r>
        <w:rPr>
          <w:rStyle w:val="normaltextrun"/>
          <w:rFonts w:ascii="Calibri" w:hAnsi="Calibri" w:cs="Calibri"/>
          <w:color w:val="202124"/>
          <w:sz w:val="28"/>
          <w:szCs w:val="28"/>
        </w:rPr>
        <w:t xml:space="preserve"> learning to support her in developing her understanding of the way other children’s and adults' feelings can differentiate from her own. Another, strategy I saw in bridging was WOW wall displays. WOW displays are a wall dedicated to work that a teacher has found outstanding. While I was in year 1, the children showed a lot of excitement to see whose work was on the WOW wall that week. There was a mixed reaction from each child because the children with their work on the wall were delighted and smiling, whereas the other children showed a sense of bitterness. Ella’s teacher could aid her emotional development by adding this into the classroom because having her work on the wall could increase her confidence and can intrigue her to continue to produce excellent quality work which can develop her cognitive development. Contrastingly, a WOW wall could negatively impact her emotional development because it could upset Ella if her work is not on the wall every week and could cause conflict between herself and her peers. A WOW wall could also cause Ella to feel distressed if her work is not on the wall because she may feel as if her work were not good enough, which can affect her self-esteem negatively.</w:t>
      </w:r>
      <w:r>
        <w:rPr>
          <w:rStyle w:val="eop"/>
          <w:rFonts w:ascii="Calibri" w:hAnsi="Calibri" w:cs="Calibri"/>
          <w:color w:val="202124"/>
          <w:sz w:val="28"/>
          <w:szCs w:val="28"/>
          <w:lang w:val="en-US"/>
        </w:rPr>
        <w:t> </w:t>
      </w:r>
    </w:p>
    <w:p w14:paraId="6B27FEAA"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color w:val="202124"/>
          <w:sz w:val="28"/>
          <w:szCs w:val="28"/>
          <w:lang w:val="en-US"/>
        </w:rPr>
        <w:t> </w:t>
      </w:r>
    </w:p>
    <w:p w14:paraId="4785CFB3" w14:textId="3C12F513"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202124"/>
          <w:sz w:val="28"/>
          <w:szCs w:val="28"/>
        </w:rPr>
        <w:lastRenderedPageBreak/>
        <w:t xml:space="preserve">Overall, </w:t>
      </w:r>
      <w:r w:rsidR="00EE70A3">
        <w:rPr>
          <w:rStyle w:val="normaltextrun"/>
          <w:rFonts w:ascii="Calibri" w:hAnsi="Calibri" w:cs="Calibri"/>
          <w:color w:val="202124"/>
          <w:sz w:val="28"/>
          <w:szCs w:val="28"/>
        </w:rPr>
        <w:t xml:space="preserve">it is evident that currently Ella is delayed in </w:t>
      </w:r>
      <w:r w:rsidR="002E20D6">
        <w:rPr>
          <w:rStyle w:val="normaltextrun"/>
          <w:rFonts w:ascii="Calibri" w:hAnsi="Calibri" w:cs="Calibri"/>
          <w:color w:val="202124"/>
          <w:sz w:val="28"/>
          <w:szCs w:val="28"/>
        </w:rPr>
        <w:t xml:space="preserve">the majority of </w:t>
      </w:r>
      <w:r w:rsidR="00EE70A3">
        <w:rPr>
          <w:rStyle w:val="normaltextrun"/>
          <w:rFonts w:ascii="Calibri" w:hAnsi="Calibri" w:cs="Calibri"/>
          <w:color w:val="202124"/>
          <w:sz w:val="28"/>
          <w:szCs w:val="28"/>
        </w:rPr>
        <w:t>parts of her holistic development. F</w:t>
      </w:r>
      <w:r>
        <w:rPr>
          <w:rStyle w:val="normaltextrun"/>
          <w:rFonts w:ascii="Calibri" w:hAnsi="Calibri" w:cs="Calibri"/>
          <w:color w:val="202124"/>
          <w:sz w:val="28"/>
          <w:szCs w:val="28"/>
        </w:rPr>
        <w:t xml:space="preserve">or Ella to improve her holistic development, her teacher </w:t>
      </w:r>
      <w:r w:rsidR="00ED03C8">
        <w:rPr>
          <w:rStyle w:val="normaltextrun"/>
          <w:rFonts w:ascii="Calibri" w:hAnsi="Calibri" w:cs="Calibri"/>
          <w:color w:val="202124"/>
          <w:sz w:val="28"/>
          <w:szCs w:val="28"/>
        </w:rPr>
        <w:t xml:space="preserve">is required to </w:t>
      </w:r>
      <w:r>
        <w:rPr>
          <w:rStyle w:val="normaltextrun"/>
          <w:rFonts w:ascii="Calibri" w:hAnsi="Calibri" w:cs="Calibri"/>
          <w:color w:val="202124"/>
          <w:sz w:val="28"/>
          <w:szCs w:val="28"/>
        </w:rPr>
        <w:t xml:space="preserve">include the strategies I have suggested into Ella’s classroom and </w:t>
      </w:r>
      <w:r w:rsidR="004276A1">
        <w:rPr>
          <w:rStyle w:val="normaltextrun"/>
          <w:rFonts w:ascii="Calibri" w:hAnsi="Calibri" w:cs="Calibri"/>
          <w:color w:val="202124"/>
          <w:sz w:val="28"/>
          <w:szCs w:val="28"/>
        </w:rPr>
        <w:t xml:space="preserve">into </w:t>
      </w:r>
      <w:r>
        <w:rPr>
          <w:rStyle w:val="normaltextrun"/>
          <w:rFonts w:ascii="Calibri" w:hAnsi="Calibri" w:cs="Calibri"/>
          <w:color w:val="202124"/>
          <w:sz w:val="28"/>
          <w:szCs w:val="28"/>
        </w:rPr>
        <w:t>her learning</w:t>
      </w:r>
      <w:r w:rsidR="004276A1">
        <w:rPr>
          <w:rStyle w:val="normaltextrun"/>
          <w:rFonts w:ascii="Calibri" w:hAnsi="Calibri" w:cs="Calibri"/>
          <w:color w:val="202124"/>
          <w:sz w:val="28"/>
          <w:szCs w:val="28"/>
        </w:rPr>
        <w:t xml:space="preserve"> for Ella to develop further</w:t>
      </w:r>
      <w:r>
        <w:rPr>
          <w:rStyle w:val="normaltextrun"/>
          <w:rFonts w:ascii="Calibri" w:hAnsi="Calibri" w:cs="Calibri"/>
          <w:color w:val="202124"/>
          <w:sz w:val="28"/>
          <w:szCs w:val="28"/>
        </w:rPr>
        <w:t>. After doing this, Ella should be able to hit her milestones for each section of development at her correct age group.</w:t>
      </w:r>
      <w:r>
        <w:rPr>
          <w:rStyle w:val="eop"/>
          <w:rFonts w:ascii="Calibri" w:hAnsi="Calibri" w:cs="Calibri"/>
          <w:color w:val="202124"/>
          <w:sz w:val="28"/>
          <w:szCs w:val="28"/>
          <w:lang w:val="en-US"/>
        </w:rPr>
        <w:t> </w:t>
      </w:r>
    </w:p>
    <w:p w14:paraId="737DD945"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8"/>
          <w:szCs w:val="28"/>
          <w:lang w:val="en-US"/>
        </w:rPr>
        <w:t> </w:t>
      </w:r>
    </w:p>
    <w:p w14:paraId="3E0524B4"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65DD1CC"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8"/>
          <w:szCs w:val="28"/>
          <w:lang w:val="en-US"/>
        </w:rPr>
        <w:t> </w:t>
      </w:r>
    </w:p>
    <w:p w14:paraId="38467918"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8"/>
          <w:szCs w:val="28"/>
          <w:lang w:val="en-US"/>
        </w:rPr>
        <w:t> </w:t>
      </w:r>
    </w:p>
    <w:p w14:paraId="02A05C79"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8"/>
          <w:szCs w:val="28"/>
          <w:lang w:val="en-US"/>
        </w:rPr>
        <w:t> </w:t>
      </w:r>
    </w:p>
    <w:p w14:paraId="5D083DC3"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8"/>
          <w:szCs w:val="28"/>
          <w:lang w:val="en-US"/>
        </w:rPr>
        <w:t> </w:t>
      </w:r>
    </w:p>
    <w:p w14:paraId="20363756"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8"/>
          <w:szCs w:val="28"/>
          <w:lang w:val="en-US"/>
        </w:rPr>
        <w:t> </w:t>
      </w:r>
    </w:p>
    <w:p w14:paraId="49989F33" w14:textId="77777777" w:rsidR="000E2D84" w:rsidRDefault="000E2D84"/>
    <w:p w14:paraId="5739871E" w14:textId="77777777" w:rsidR="00154DA6" w:rsidRDefault="00154DA6"/>
    <w:p w14:paraId="343BFA3A" w14:textId="77777777" w:rsidR="00154DA6" w:rsidRDefault="00154DA6"/>
    <w:p w14:paraId="72370A32" w14:textId="77777777" w:rsidR="00154DA6" w:rsidRDefault="00154DA6"/>
    <w:p w14:paraId="429CFF1A" w14:textId="77777777" w:rsidR="00154DA6" w:rsidRDefault="00154DA6"/>
    <w:p w14:paraId="6248051D" w14:textId="77777777" w:rsidR="00154DA6" w:rsidRDefault="00154DA6"/>
    <w:p w14:paraId="1150910A" w14:textId="77777777" w:rsidR="00154DA6" w:rsidRDefault="00154DA6"/>
    <w:p w14:paraId="4CEC65EA" w14:textId="77777777" w:rsidR="00154DA6" w:rsidRDefault="00154DA6"/>
    <w:p w14:paraId="5DCE78E7" w14:textId="77777777" w:rsidR="00154DA6" w:rsidRDefault="00154DA6"/>
    <w:p w14:paraId="255BD06D" w14:textId="77777777" w:rsidR="00154DA6" w:rsidRDefault="00154DA6"/>
    <w:p w14:paraId="13E864F0" w14:textId="77777777" w:rsidR="00154DA6" w:rsidRDefault="00154DA6"/>
    <w:p w14:paraId="038B9ABF" w14:textId="77777777" w:rsidR="00154DA6" w:rsidRDefault="00154DA6"/>
    <w:p w14:paraId="59127652" w14:textId="77777777" w:rsidR="00154DA6" w:rsidRDefault="00154DA6"/>
    <w:p w14:paraId="4A79BF20" w14:textId="77777777" w:rsidR="00154DA6" w:rsidRDefault="00154DA6"/>
    <w:p w14:paraId="69B6E4E3" w14:textId="77777777" w:rsidR="00154DA6" w:rsidRDefault="00154DA6"/>
    <w:p w14:paraId="14701B75" w14:textId="77777777" w:rsidR="00154DA6" w:rsidRDefault="00154DA6"/>
    <w:p w14:paraId="6842C113" w14:textId="77777777" w:rsidR="00154DA6" w:rsidRDefault="00154DA6"/>
    <w:p w14:paraId="6D42C33D" w14:textId="77777777" w:rsidR="00154DA6" w:rsidRDefault="00154DA6"/>
    <w:p w14:paraId="489E5609" w14:textId="77777777" w:rsidR="00154DA6" w:rsidRDefault="00154DA6"/>
    <w:p w14:paraId="20755B82" w14:textId="77777777" w:rsidR="00154DA6" w:rsidRDefault="00154DA6"/>
    <w:p w14:paraId="4386E279" w14:textId="77777777" w:rsidR="00154DA6" w:rsidRDefault="00154DA6"/>
    <w:p w14:paraId="489DABB1" w14:textId="77777777" w:rsidR="00154DA6" w:rsidRDefault="00154DA6"/>
    <w:p w14:paraId="5184CFEC" w14:textId="77777777" w:rsidR="00154DA6" w:rsidRDefault="00154DA6"/>
    <w:p w14:paraId="21E7A6B7" w14:textId="77777777" w:rsidR="00154DA6" w:rsidRDefault="00154DA6"/>
    <w:p w14:paraId="6F93F638" w14:textId="77777777" w:rsidR="00154DA6" w:rsidRDefault="00154DA6"/>
    <w:p w14:paraId="7FEE0D96" w14:textId="77777777" w:rsidR="00154DA6" w:rsidRDefault="00154DA6"/>
    <w:p w14:paraId="1F7CE747" w14:textId="77777777" w:rsidR="00154DA6" w:rsidRDefault="00154DA6"/>
    <w:p w14:paraId="358A9B09" w14:textId="77777777" w:rsidR="00154DA6" w:rsidRDefault="00154DA6"/>
    <w:p w14:paraId="0E1C9D33" w14:textId="77777777" w:rsidR="00154DA6" w:rsidRDefault="00154DA6"/>
    <w:p w14:paraId="50793729" w14:textId="77777777" w:rsidR="00154DA6" w:rsidRDefault="00154DA6"/>
    <w:p w14:paraId="798D2754" w14:textId="77777777" w:rsidR="00154DA6" w:rsidRDefault="00154DA6"/>
    <w:p w14:paraId="54E53025" w14:textId="77777777" w:rsidR="00154DA6" w:rsidRDefault="00154DA6"/>
    <w:p w14:paraId="5B4BD89E" w14:textId="77777777" w:rsidR="00154DA6" w:rsidRDefault="00154DA6"/>
    <w:p w14:paraId="33991DB8" w14:textId="77777777" w:rsidR="00154DA6" w:rsidRPr="00154DA6" w:rsidRDefault="00154DA6" w:rsidP="00154DA6">
      <w:pPr>
        <w:pStyle w:val="paragraph"/>
        <w:spacing w:before="0" w:beforeAutospacing="0" w:after="0" w:afterAutospacing="0"/>
        <w:textAlignment w:val="baseline"/>
        <w:rPr>
          <w:rFonts w:asciiTheme="minorHAnsi" w:hAnsiTheme="minorHAnsi" w:cstheme="minorHAnsi"/>
          <w:sz w:val="28"/>
          <w:szCs w:val="28"/>
        </w:rPr>
      </w:pPr>
      <w:r w:rsidRPr="00154DA6">
        <w:rPr>
          <w:rStyle w:val="normaltextrun"/>
          <w:rFonts w:asciiTheme="minorHAnsi" w:hAnsiTheme="minorHAnsi" w:cstheme="minorHAnsi"/>
          <w:b/>
          <w:bCs/>
          <w:sz w:val="28"/>
          <w:szCs w:val="28"/>
          <w:u w:val="single"/>
          <w:lang w:val="en-US"/>
        </w:rPr>
        <w:t>Reference list</w:t>
      </w:r>
      <w:r w:rsidRPr="00154DA6">
        <w:rPr>
          <w:rStyle w:val="eop"/>
          <w:rFonts w:asciiTheme="minorHAnsi" w:hAnsiTheme="minorHAnsi" w:cstheme="minorHAnsi"/>
          <w:sz w:val="28"/>
          <w:szCs w:val="28"/>
        </w:rPr>
        <w:t> </w:t>
      </w:r>
    </w:p>
    <w:p w14:paraId="25E6419F" w14:textId="77777777" w:rsidR="00566C93" w:rsidRDefault="00566C93" w:rsidP="00566C93">
      <w:pPr>
        <w:pStyle w:val="paragraph"/>
        <w:spacing w:before="0" w:beforeAutospacing="0" w:after="0" w:afterAutospacing="0"/>
        <w:textAlignment w:val="baseline"/>
        <w:rPr>
          <w:rStyle w:val="eop"/>
          <w:rFonts w:ascii="Calibri" w:hAnsi="Calibri" w:cs="Calibri"/>
          <w:sz w:val="28"/>
          <w:szCs w:val="28"/>
          <w:lang w:val="en-US"/>
        </w:rPr>
      </w:pPr>
    </w:p>
    <w:p w14:paraId="43CA94F4" w14:textId="597984BE" w:rsidR="00566C93" w:rsidRDefault="00566C93" w:rsidP="00566C9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lang w:val="en-US"/>
        </w:rPr>
        <w:t>Boyd, D. &amp; Bee, H. (2014)</w:t>
      </w:r>
      <w:r>
        <w:rPr>
          <w:rStyle w:val="normaltextrun"/>
          <w:rFonts w:ascii="Calibri" w:hAnsi="Calibri" w:cs="Calibri"/>
          <w:i/>
          <w:iCs/>
          <w:color w:val="000000"/>
          <w:sz w:val="28"/>
          <w:szCs w:val="28"/>
          <w:lang w:val="en-US"/>
        </w:rPr>
        <w:t xml:space="preserve"> The Developing Child. </w:t>
      </w:r>
      <w:r>
        <w:rPr>
          <w:rStyle w:val="normaltextrun"/>
          <w:rFonts w:ascii="Calibri" w:hAnsi="Calibri" w:cs="Calibri"/>
          <w:color w:val="000000"/>
          <w:sz w:val="28"/>
          <w:szCs w:val="28"/>
          <w:lang w:val="en-US"/>
        </w:rPr>
        <w:t>13</w:t>
      </w:r>
      <w:r>
        <w:rPr>
          <w:rStyle w:val="normaltextrun"/>
          <w:rFonts w:ascii="Calibri" w:hAnsi="Calibri" w:cs="Calibri"/>
          <w:color w:val="000000"/>
          <w:sz w:val="22"/>
          <w:szCs w:val="22"/>
          <w:vertAlign w:val="superscript"/>
          <w:lang w:val="en-US"/>
        </w:rPr>
        <w:t>th</w:t>
      </w:r>
      <w:r>
        <w:rPr>
          <w:rStyle w:val="normaltextrun"/>
          <w:rFonts w:ascii="Calibri" w:hAnsi="Calibri" w:cs="Calibri"/>
          <w:color w:val="000000"/>
          <w:sz w:val="28"/>
          <w:szCs w:val="28"/>
          <w:lang w:val="en-US"/>
        </w:rPr>
        <w:t xml:space="preserve"> rev. </w:t>
      </w:r>
      <w:proofErr w:type="spellStart"/>
      <w:r>
        <w:rPr>
          <w:rStyle w:val="normaltextrun"/>
          <w:rFonts w:ascii="Calibri" w:hAnsi="Calibri" w:cs="Calibri"/>
          <w:color w:val="000000"/>
          <w:sz w:val="28"/>
          <w:szCs w:val="28"/>
          <w:lang w:val="en-US"/>
        </w:rPr>
        <w:t>edn</w:t>
      </w:r>
      <w:proofErr w:type="spellEnd"/>
      <w:r>
        <w:rPr>
          <w:rStyle w:val="normaltextrun"/>
          <w:rFonts w:ascii="Calibri" w:hAnsi="Calibri" w:cs="Calibri"/>
          <w:i/>
          <w:iCs/>
          <w:color w:val="000000"/>
          <w:sz w:val="28"/>
          <w:szCs w:val="28"/>
          <w:lang w:val="en-US"/>
        </w:rPr>
        <w:t>.</w:t>
      </w:r>
      <w:r>
        <w:rPr>
          <w:rStyle w:val="normaltextrun"/>
          <w:rFonts w:ascii="Calibri" w:hAnsi="Calibri" w:cs="Calibri"/>
          <w:color w:val="000000"/>
          <w:sz w:val="28"/>
          <w:szCs w:val="28"/>
          <w:lang w:val="en-US"/>
        </w:rPr>
        <w:t xml:space="preserve"> Harlow: Pearson Education Ltd. Pg. 335. </w:t>
      </w:r>
    </w:p>
    <w:p w14:paraId="1415E6ED" w14:textId="4DC138E5" w:rsidR="00154DA6" w:rsidRDefault="00154DA6" w:rsidP="00154DA6">
      <w:pPr>
        <w:pStyle w:val="paragraph"/>
        <w:spacing w:before="0" w:beforeAutospacing="0" w:after="0" w:afterAutospacing="0"/>
        <w:textAlignment w:val="baseline"/>
        <w:rPr>
          <w:rFonts w:ascii="Segoe UI" w:hAnsi="Segoe UI" w:cs="Segoe UI"/>
          <w:sz w:val="18"/>
          <w:szCs w:val="18"/>
          <w:lang w:val="en-US"/>
        </w:rPr>
      </w:pPr>
    </w:p>
    <w:p w14:paraId="4FE256F5" w14:textId="77777777" w:rsidR="00566C93" w:rsidRDefault="00566C93" w:rsidP="00566C93">
      <w:pPr>
        <w:pStyle w:val="paragraph"/>
        <w:spacing w:before="0" w:beforeAutospacing="0" w:after="0" w:afterAutospacing="0"/>
        <w:textAlignment w:val="baseline"/>
        <w:rPr>
          <w:rStyle w:val="eop"/>
          <w:rFonts w:ascii="Calibri" w:hAnsi="Calibri" w:cs="Calibri"/>
          <w:sz w:val="28"/>
          <w:szCs w:val="28"/>
          <w:lang w:val="en-US"/>
        </w:rPr>
      </w:pPr>
      <w:r>
        <w:rPr>
          <w:rStyle w:val="normaltextrun"/>
          <w:rFonts w:ascii="Calibri" w:hAnsi="Calibri" w:cs="Calibri"/>
          <w:sz w:val="28"/>
          <w:szCs w:val="28"/>
          <w:lang w:val="en-US"/>
        </w:rPr>
        <w:t xml:space="preserve">Cherry, K (2023) </w:t>
      </w:r>
      <w:r>
        <w:rPr>
          <w:rStyle w:val="normaltextrun"/>
          <w:rFonts w:ascii="Calibri" w:hAnsi="Calibri" w:cs="Calibri"/>
          <w:i/>
          <w:iCs/>
          <w:sz w:val="28"/>
          <w:szCs w:val="28"/>
          <w:lang w:val="en-US"/>
        </w:rPr>
        <w:t>Piaget’s Stages of Cognitive Development Explained</w:t>
      </w:r>
      <w:r>
        <w:rPr>
          <w:rStyle w:val="normaltextrun"/>
          <w:rFonts w:ascii="Calibri" w:hAnsi="Calibri" w:cs="Calibri"/>
          <w:sz w:val="28"/>
          <w:szCs w:val="28"/>
          <w:lang w:val="en-US"/>
        </w:rPr>
        <w:t xml:space="preserve">. Available at: </w:t>
      </w:r>
      <w:hyperlink r:id="rId4" w:anchor=":~:text=Piaget%20proposed%20that%20intelligence%20grows,young%20children%20versus%20older%20children" w:tgtFrame="_blank" w:history="1">
        <w:r>
          <w:rPr>
            <w:rStyle w:val="normaltextrun"/>
            <w:rFonts w:ascii="Calibri" w:hAnsi="Calibri" w:cs="Calibri"/>
            <w:color w:val="0563C1"/>
            <w:sz w:val="28"/>
            <w:szCs w:val="28"/>
            <w:u w:val="single"/>
            <w:lang w:val="en-US"/>
          </w:rPr>
          <w:t>https://www.verywellmind.com/piagets-stages-of-cognitive-development-2795457#:~:text=Piaget%20proposed%20that%20intelligence%20grows,young%20children%20versus%20older%20children</w:t>
        </w:r>
      </w:hyperlink>
      <w:r>
        <w:rPr>
          <w:rStyle w:val="normaltextrun"/>
          <w:rFonts w:ascii="Calibri" w:hAnsi="Calibri" w:cs="Calibri"/>
          <w:sz w:val="28"/>
          <w:szCs w:val="28"/>
          <w:lang w:val="en-US"/>
        </w:rPr>
        <w:t xml:space="preserve"> (Accessed: October 26</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2023).</w:t>
      </w:r>
      <w:r>
        <w:rPr>
          <w:rStyle w:val="eop"/>
          <w:rFonts w:ascii="Calibri" w:hAnsi="Calibri" w:cs="Calibri"/>
          <w:sz w:val="28"/>
          <w:szCs w:val="28"/>
          <w:lang w:val="en-US"/>
        </w:rPr>
        <w:t> </w:t>
      </w:r>
    </w:p>
    <w:p w14:paraId="7D8B235B" w14:textId="77777777" w:rsidR="00566C93" w:rsidRDefault="00566C93" w:rsidP="00566C93">
      <w:pPr>
        <w:pStyle w:val="paragraph"/>
        <w:spacing w:before="0" w:beforeAutospacing="0" w:after="0" w:afterAutospacing="0"/>
        <w:textAlignment w:val="baseline"/>
        <w:rPr>
          <w:rStyle w:val="eop"/>
          <w:rFonts w:ascii="Calibri" w:hAnsi="Calibri" w:cs="Calibri"/>
          <w:sz w:val="28"/>
          <w:szCs w:val="28"/>
          <w:lang w:val="en-US"/>
        </w:rPr>
      </w:pPr>
    </w:p>
    <w:p w14:paraId="4546EE9F" w14:textId="77777777" w:rsidR="00566C93" w:rsidRDefault="00566C93" w:rsidP="00566C93">
      <w:pPr>
        <w:pStyle w:val="paragraph"/>
        <w:spacing w:before="0" w:beforeAutospacing="0" w:after="0" w:afterAutospacing="0"/>
        <w:textAlignment w:val="baseline"/>
        <w:rPr>
          <w:rStyle w:val="eop"/>
          <w:rFonts w:ascii="Calibri" w:hAnsi="Calibri" w:cs="Calibri"/>
          <w:sz w:val="28"/>
          <w:szCs w:val="28"/>
          <w:lang w:val="en-US"/>
        </w:rPr>
      </w:pPr>
      <w:r>
        <w:rPr>
          <w:rStyle w:val="normaltextrun"/>
          <w:rFonts w:ascii="Calibri" w:hAnsi="Calibri" w:cs="Calibri"/>
          <w:sz w:val="28"/>
          <w:szCs w:val="28"/>
          <w:lang w:val="en-US"/>
        </w:rPr>
        <w:t xml:space="preserve">Cherry, K (2019) </w:t>
      </w:r>
      <w:r>
        <w:rPr>
          <w:rStyle w:val="normaltextrun"/>
          <w:rFonts w:ascii="Calibri" w:hAnsi="Calibri" w:cs="Calibri"/>
          <w:i/>
          <w:iCs/>
          <w:sz w:val="28"/>
          <w:szCs w:val="28"/>
          <w:lang w:val="en-US"/>
        </w:rPr>
        <w:t>Support and Criticism of Piaget’ Stage Theory.</w:t>
      </w:r>
      <w:r>
        <w:rPr>
          <w:rStyle w:val="normaltextrun"/>
          <w:rFonts w:ascii="Calibri" w:hAnsi="Calibri" w:cs="Calibri"/>
          <w:sz w:val="28"/>
          <w:szCs w:val="28"/>
          <w:lang w:val="en-US"/>
        </w:rPr>
        <w:t xml:space="preserve"> Available at: </w:t>
      </w:r>
      <w:hyperlink r:id="rId5" w:tgtFrame="_blank" w:history="1">
        <w:r>
          <w:rPr>
            <w:rStyle w:val="normaltextrun"/>
            <w:rFonts w:ascii="Calibri" w:hAnsi="Calibri" w:cs="Calibri"/>
            <w:color w:val="0563C1"/>
            <w:sz w:val="28"/>
            <w:szCs w:val="28"/>
            <w:u w:val="single"/>
            <w:lang w:val="en-US"/>
          </w:rPr>
          <w:t>https://www.verywellmind.com/support-and-criticism-of-piagets-stage-theory-2795460</w:t>
        </w:r>
      </w:hyperlink>
      <w:r>
        <w:rPr>
          <w:rStyle w:val="normaltextrun"/>
          <w:rFonts w:ascii="Calibri" w:hAnsi="Calibri" w:cs="Calibri"/>
          <w:sz w:val="28"/>
          <w:szCs w:val="28"/>
          <w:lang w:val="en-US"/>
        </w:rPr>
        <w:t xml:space="preserve"> (Accessed: October 26</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2023).</w:t>
      </w:r>
      <w:r>
        <w:rPr>
          <w:rStyle w:val="eop"/>
          <w:rFonts w:ascii="Calibri" w:hAnsi="Calibri" w:cs="Calibri"/>
          <w:sz w:val="28"/>
          <w:szCs w:val="28"/>
          <w:lang w:val="en-US"/>
        </w:rPr>
        <w:t> </w:t>
      </w:r>
    </w:p>
    <w:p w14:paraId="21920702" w14:textId="77777777" w:rsidR="007C52A8" w:rsidRDefault="007C52A8" w:rsidP="00566C93">
      <w:pPr>
        <w:pStyle w:val="paragraph"/>
        <w:spacing w:before="0" w:beforeAutospacing="0" w:after="0" w:afterAutospacing="0"/>
        <w:textAlignment w:val="baseline"/>
        <w:rPr>
          <w:rStyle w:val="eop"/>
          <w:rFonts w:ascii="Calibri" w:hAnsi="Calibri" w:cs="Calibri"/>
          <w:sz w:val="28"/>
          <w:szCs w:val="28"/>
          <w:lang w:val="en-US"/>
        </w:rPr>
      </w:pPr>
    </w:p>
    <w:p w14:paraId="41BF8EA1" w14:textId="7483441C" w:rsidR="007C52A8" w:rsidRDefault="007C52A8" w:rsidP="00566C93">
      <w:pPr>
        <w:pStyle w:val="paragraph"/>
        <w:spacing w:before="0" w:beforeAutospacing="0" w:after="0" w:afterAutospacing="0"/>
        <w:textAlignment w:val="baseline"/>
        <w:rPr>
          <w:rStyle w:val="normaltextrun"/>
          <w:rFonts w:ascii="Calibri" w:hAnsi="Calibri" w:cs="Calibri"/>
          <w:sz w:val="28"/>
          <w:szCs w:val="28"/>
          <w:lang w:val="en-US"/>
        </w:rPr>
      </w:pPr>
      <w:r>
        <w:rPr>
          <w:rStyle w:val="normaltextrun"/>
          <w:rFonts w:ascii="Calibri" w:hAnsi="Calibri" w:cs="Calibri"/>
          <w:sz w:val="28"/>
          <w:szCs w:val="28"/>
          <w:lang w:val="en-US"/>
        </w:rPr>
        <w:t>Feuerman, M (2022)</w:t>
      </w:r>
      <w:r>
        <w:rPr>
          <w:rStyle w:val="normaltextrun"/>
          <w:rFonts w:ascii="Calibri" w:hAnsi="Calibri" w:cs="Calibri"/>
          <w:i/>
          <w:iCs/>
          <w:sz w:val="28"/>
          <w:szCs w:val="28"/>
          <w:lang w:val="en-US"/>
        </w:rPr>
        <w:t xml:space="preserve"> Coping with an Insecure Attachment Style. </w:t>
      </w:r>
      <w:r>
        <w:rPr>
          <w:rStyle w:val="normaltextrun"/>
          <w:rFonts w:ascii="Calibri" w:hAnsi="Calibri" w:cs="Calibri"/>
          <w:sz w:val="28"/>
          <w:szCs w:val="28"/>
          <w:lang w:val="en-US"/>
        </w:rPr>
        <w:t xml:space="preserve">Available at: </w:t>
      </w:r>
      <w:hyperlink r:id="rId6" w:tgtFrame="_blank" w:history="1">
        <w:r>
          <w:rPr>
            <w:rStyle w:val="normaltextrun"/>
            <w:rFonts w:ascii="Calibri" w:hAnsi="Calibri" w:cs="Calibri"/>
            <w:color w:val="0563C1"/>
            <w:sz w:val="28"/>
            <w:szCs w:val="28"/>
            <w:u w:val="single"/>
            <w:lang w:val="en-US"/>
          </w:rPr>
          <w:t>https://www.verywellmind.com/marriage-insecure-attachment-style-2303303</w:t>
        </w:r>
      </w:hyperlink>
      <w:r>
        <w:rPr>
          <w:rStyle w:val="normaltextrun"/>
          <w:rFonts w:ascii="Calibri" w:hAnsi="Calibri" w:cs="Calibri"/>
          <w:sz w:val="28"/>
          <w:szCs w:val="28"/>
          <w:lang w:val="en-US"/>
        </w:rPr>
        <w:t xml:space="preserve"> (Accessed: 27</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w:t>
      </w:r>
    </w:p>
    <w:p w14:paraId="313F7A91" w14:textId="77777777" w:rsidR="007C52A8" w:rsidRDefault="007C52A8" w:rsidP="00566C93">
      <w:pPr>
        <w:pStyle w:val="paragraph"/>
        <w:spacing w:before="0" w:beforeAutospacing="0" w:after="0" w:afterAutospacing="0"/>
        <w:textAlignment w:val="baseline"/>
        <w:rPr>
          <w:rStyle w:val="normaltextrun"/>
          <w:rFonts w:ascii="Calibri" w:hAnsi="Calibri" w:cs="Calibri"/>
          <w:sz w:val="28"/>
          <w:szCs w:val="28"/>
          <w:lang w:val="en-US"/>
        </w:rPr>
      </w:pPr>
    </w:p>
    <w:p w14:paraId="63EE331B" w14:textId="4E774505" w:rsidR="007C52A8" w:rsidRPr="007C52A8" w:rsidRDefault="007C52A8" w:rsidP="00566C93">
      <w:pPr>
        <w:pStyle w:val="paragraph"/>
        <w:spacing w:before="0" w:beforeAutospacing="0" w:after="0" w:afterAutospacing="0"/>
        <w:textAlignment w:val="baseline"/>
        <w:rPr>
          <w:rStyle w:val="eop"/>
          <w:rFonts w:ascii="Segoe UI" w:hAnsi="Segoe UI" w:cs="Segoe UI"/>
          <w:sz w:val="18"/>
          <w:szCs w:val="18"/>
          <w:lang w:val="en-US"/>
        </w:rPr>
      </w:pPr>
      <w:r>
        <w:rPr>
          <w:rStyle w:val="normaltextrun"/>
          <w:rFonts w:ascii="Calibri" w:hAnsi="Calibri" w:cs="Calibri"/>
          <w:sz w:val="28"/>
          <w:szCs w:val="28"/>
          <w:lang w:val="en-US"/>
        </w:rPr>
        <w:t xml:space="preserve">First Discovers (Unknown) </w:t>
      </w:r>
      <w:r>
        <w:rPr>
          <w:rStyle w:val="normaltextrun"/>
          <w:rFonts w:ascii="Calibri" w:hAnsi="Calibri" w:cs="Calibri"/>
          <w:i/>
          <w:iCs/>
          <w:sz w:val="28"/>
          <w:szCs w:val="28"/>
          <w:lang w:val="en-US"/>
        </w:rPr>
        <w:t xml:space="preserve">Child Development Theories: Albert Bandura. </w:t>
      </w:r>
      <w:r>
        <w:rPr>
          <w:rStyle w:val="normaltextrun"/>
          <w:rFonts w:ascii="Calibri" w:hAnsi="Calibri" w:cs="Calibri"/>
          <w:sz w:val="28"/>
          <w:szCs w:val="28"/>
          <w:lang w:val="en-US"/>
        </w:rPr>
        <w:t>Available at:</w:t>
      </w:r>
      <w:r>
        <w:rPr>
          <w:rStyle w:val="normaltextrun"/>
          <w:rFonts w:ascii="Calibri" w:hAnsi="Calibri" w:cs="Calibri"/>
          <w:i/>
          <w:iCs/>
          <w:sz w:val="28"/>
          <w:szCs w:val="28"/>
          <w:lang w:val="en-US"/>
        </w:rPr>
        <w:t xml:space="preserve"> </w:t>
      </w:r>
      <w:hyperlink r:id="rId7" w:anchor=":~:text=Bandura%27s%20theory%20has%20received%20biological,same%20action%20performed%20by%20another" w:tgtFrame="_blank" w:history="1">
        <w:r>
          <w:rPr>
            <w:rStyle w:val="normaltextrun"/>
            <w:rFonts w:ascii="Calibri" w:hAnsi="Calibri" w:cs="Calibri"/>
            <w:color w:val="0563C1"/>
            <w:sz w:val="28"/>
            <w:szCs w:val="28"/>
            <w:u w:val="single"/>
            <w:lang w:val="en-US"/>
          </w:rPr>
          <w:t>https://www.firstdiscoverers.co.uk/albert-bandura-child-development-theories/#:~:text=Bandura%27s%20theory%20has%20received%20biological,same%20action%20performed%20by%20another</w:t>
        </w:r>
      </w:hyperlink>
      <w:r>
        <w:rPr>
          <w:rStyle w:val="normaltextrun"/>
          <w:rFonts w:ascii="Calibri" w:hAnsi="Calibri" w:cs="Calibri"/>
          <w:sz w:val="28"/>
          <w:szCs w:val="28"/>
          <w:lang w:val="en-US"/>
        </w:rPr>
        <w:t xml:space="preserve"> (Accessed: 29</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r>
        <w:rPr>
          <w:rStyle w:val="eop"/>
          <w:rFonts w:ascii="Calibri" w:hAnsi="Calibri" w:cs="Calibri"/>
          <w:sz w:val="28"/>
          <w:szCs w:val="28"/>
          <w:lang w:val="en-US"/>
        </w:rPr>
        <w:t> </w:t>
      </w:r>
    </w:p>
    <w:p w14:paraId="57237392" w14:textId="77777777" w:rsidR="000F743E" w:rsidRDefault="000F743E" w:rsidP="00566C93">
      <w:pPr>
        <w:pStyle w:val="paragraph"/>
        <w:spacing w:before="0" w:beforeAutospacing="0" w:after="0" w:afterAutospacing="0"/>
        <w:textAlignment w:val="baseline"/>
        <w:rPr>
          <w:rStyle w:val="eop"/>
          <w:rFonts w:ascii="Calibri" w:hAnsi="Calibri" w:cs="Calibri"/>
          <w:sz w:val="28"/>
          <w:szCs w:val="28"/>
          <w:lang w:val="en-US"/>
        </w:rPr>
      </w:pPr>
    </w:p>
    <w:p w14:paraId="1633C546" w14:textId="77777777" w:rsidR="000F743E" w:rsidRDefault="000F743E" w:rsidP="000F743E">
      <w:pPr>
        <w:pStyle w:val="paragraph"/>
        <w:spacing w:before="0" w:beforeAutospacing="0" w:after="0" w:afterAutospacing="0"/>
        <w:textAlignment w:val="baseline"/>
        <w:rPr>
          <w:rStyle w:val="normaltextrun"/>
          <w:rFonts w:ascii="Calibri" w:hAnsi="Calibri" w:cs="Calibri"/>
          <w:sz w:val="28"/>
          <w:szCs w:val="28"/>
          <w:lang w:val="en-US"/>
        </w:rPr>
      </w:pPr>
      <w:proofErr w:type="spellStart"/>
      <w:r>
        <w:rPr>
          <w:rStyle w:val="normaltextrun"/>
          <w:rFonts w:ascii="Calibri" w:hAnsi="Calibri" w:cs="Calibri"/>
          <w:sz w:val="28"/>
          <w:szCs w:val="28"/>
          <w:lang w:val="en-US"/>
        </w:rPr>
        <w:t>Haymer</w:t>
      </w:r>
      <w:proofErr w:type="spellEnd"/>
      <w:r>
        <w:rPr>
          <w:rStyle w:val="normaltextrun"/>
          <w:rFonts w:ascii="Calibri" w:hAnsi="Calibri" w:cs="Calibri"/>
          <w:sz w:val="28"/>
          <w:szCs w:val="28"/>
          <w:lang w:val="en-US"/>
        </w:rPr>
        <w:t xml:space="preserve">, L. (2022) </w:t>
      </w:r>
      <w:r>
        <w:rPr>
          <w:rStyle w:val="normaltextrun"/>
          <w:rFonts w:ascii="Calibri" w:hAnsi="Calibri" w:cs="Calibri"/>
          <w:i/>
          <w:iCs/>
          <w:sz w:val="28"/>
          <w:szCs w:val="28"/>
          <w:lang w:val="en-US"/>
        </w:rPr>
        <w:t xml:space="preserve">Level 3 – Children’s Care, Play, Learning and Development: Theory. </w:t>
      </w:r>
      <w:r>
        <w:rPr>
          <w:rStyle w:val="normaltextrun"/>
          <w:rFonts w:ascii="Calibri" w:hAnsi="Calibri" w:cs="Calibri"/>
          <w:sz w:val="28"/>
          <w:szCs w:val="28"/>
          <w:lang w:val="en-US"/>
        </w:rPr>
        <w:t xml:space="preserve">Cardiff: WJEC. Pg. 2. </w:t>
      </w:r>
    </w:p>
    <w:p w14:paraId="38B3F6FA" w14:textId="77777777" w:rsidR="000F743E" w:rsidRDefault="000F743E" w:rsidP="000F743E">
      <w:pPr>
        <w:pStyle w:val="paragraph"/>
        <w:spacing w:before="0" w:beforeAutospacing="0" w:after="0" w:afterAutospacing="0"/>
        <w:textAlignment w:val="baseline"/>
        <w:rPr>
          <w:rStyle w:val="normaltextrun"/>
          <w:rFonts w:ascii="Calibri" w:hAnsi="Calibri" w:cs="Calibri"/>
          <w:sz w:val="28"/>
          <w:szCs w:val="28"/>
          <w:lang w:val="en-US"/>
        </w:rPr>
      </w:pPr>
    </w:p>
    <w:p w14:paraId="4AF7B11F" w14:textId="77777777" w:rsidR="000F743E" w:rsidRDefault="000F743E" w:rsidP="000F743E">
      <w:pPr>
        <w:pStyle w:val="paragraph"/>
        <w:spacing w:before="0" w:beforeAutospacing="0" w:after="0" w:afterAutospacing="0"/>
        <w:textAlignment w:val="baseline"/>
        <w:rPr>
          <w:rStyle w:val="normaltextrun"/>
          <w:rFonts w:ascii="Calibri" w:hAnsi="Calibri" w:cs="Calibri"/>
          <w:sz w:val="28"/>
          <w:szCs w:val="28"/>
          <w:lang w:val="en-US"/>
        </w:rPr>
      </w:pPr>
      <w:proofErr w:type="spellStart"/>
      <w:r>
        <w:rPr>
          <w:rStyle w:val="normaltextrun"/>
          <w:rFonts w:ascii="Calibri" w:hAnsi="Calibri" w:cs="Calibri"/>
          <w:sz w:val="28"/>
          <w:szCs w:val="28"/>
          <w:lang w:val="en-US"/>
        </w:rPr>
        <w:t>Kerekes</w:t>
      </w:r>
      <w:proofErr w:type="spellEnd"/>
      <w:r>
        <w:rPr>
          <w:rStyle w:val="normaltextrun"/>
          <w:rFonts w:ascii="Calibri" w:hAnsi="Calibri" w:cs="Calibri"/>
          <w:sz w:val="28"/>
          <w:szCs w:val="28"/>
          <w:lang w:val="en-US"/>
        </w:rPr>
        <w:t>, B (2022)</w:t>
      </w:r>
      <w:r>
        <w:rPr>
          <w:rStyle w:val="normaltextrun"/>
          <w:rFonts w:ascii="Calibri" w:hAnsi="Calibri" w:cs="Calibri"/>
          <w:i/>
          <w:iCs/>
          <w:sz w:val="28"/>
          <w:szCs w:val="28"/>
          <w:lang w:val="en-US"/>
        </w:rPr>
        <w:t xml:space="preserve"> The importance of repetition and patterns for children.</w:t>
      </w:r>
      <w:r>
        <w:rPr>
          <w:rStyle w:val="normaltextrun"/>
          <w:rFonts w:ascii="Calibri" w:hAnsi="Calibri" w:cs="Calibri"/>
          <w:sz w:val="28"/>
          <w:szCs w:val="28"/>
          <w:lang w:val="en-US"/>
        </w:rPr>
        <w:t xml:space="preserve"> Available at: </w:t>
      </w:r>
      <w:hyperlink r:id="rId8" w:anchor=":~:text=Repetition%20is%20a%20key%20component,in%20order%20to%20learn%20them" w:tgtFrame="_blank" w:history="1">
        <w:r>
          <w:rPr>
            <w:rStyle w:val="normaltextrun"/>
            <w:rFonts w:ascii="Calibri" w:hAnsi="Calibri" w:cs="Calibri"/>
            <w:color w:val="0563C1"/>
            <w:sz w:val="28"/>
            <w:szCs w:val="28"/>
            <w:u w:val="single"/>
            <w:lang w:val="en-US"/>
          </w:rPr>
          <w:t>https://www.himama.com/blog/the-importance-of-repetition-and-patterns-for-children/#:~:text=Repetition%20is%20a%20key%20component,in%20order%20to%20learn%20them</w:t>
        </w:r>
      </w:hyperlink>
      <w:r>
        <w:rPr>
          <w:rStyle w:val="normaltextrun"/>
          <w:rFonts w:ascii="Calibri" w:hAnsi="Calibri" w:cs="Calibri"/>
          <w:sz w:val="28"/>
          <w:szCs w:val="28"/>
          <w:lang w:val="en-US"/>
        </w:rPr>
        <w:t xml:space="preserve"> (Accessed: 27</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p>
    <w:p w14:paraId="0A5DFC00" w14:textId="77777777" w:rsidR="000F743E" w:rsidRDefault="000F743E" w:rsidP="000F743E">
      <w:pPr>
        <w:pStyle w:val="paragraph"/>
        <w:spacing w:before="0" w:beforeAutospacing="0" w:after="0" w:afterAutospacing="0"/>
        <w:textAlignment w:val="baseline"/>
        <w:rPr>
          <w:rStyle w:val="normaltextrun"/>
          <w:rFonts w:ascii="Calibri" w:hAnsi="Calibri" w:cs="Calibri"/>
          <w:sz w:val="28"/>
          <w:szCs w:val="28"/>
          <w:lang w:val="en-US"/>
        </w:rPr>
      </w:pPr>
    </w:p>
    <w:p w14:paraId="0F880011" w14:textId="77777777" w:rsidR="000F743E" w:rsidRDefault="000F743E" w:rsidP="000F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8"/>
          <w:szCs w:val="28"/>
          <w:lang w:val="en-US"/>
        </w:rPr>
        <w:t xml:space="preserve">Kids Helpline (2018) </w:t>
      </w:r>
      <w:r>
        <w:rPr>
          <w:rStyle w:val="normaltextrun"/>
          <w:rFonts w:ascii="Calibri" w:hAnsi="Calibri" w:cs="Calibri"/>
          <w:i/>
          <w:iCs/>
          <w:sz w:val="28"/>
          <w:szCs w:val="28"/>
          <w:lang w:val="en-US"/>
        </w:rPr>
        <w:t xml:space="preserve">Helping kids identify and express their feelings. </w:t>
      </w:r>
      <w:r>
        <w:rPr>
          <w:rStyle w:val="normaltextrun"/>
          <w:rFonts w:ascii="Calibri" w:hAnsi="Calibri" w:cs="Calibri"/>
          <w:sz w:val="28"/>
          <w:szCs w:val="28"/>
          <w:lang w:val="en-US"/>
        </w:rPr>
        <w:t>Available at:</w:t>
      </w:r>
      <w:r>
        <w:rPr>
          <w:rStyle w:val="normaltextrun"/>
          <w:rFonts w:ascii="Calibri" w:hAnsi="Calibri" w:cs="Calibri"/>
          <w:i/>
          <w:iCs/>
          <w:sz w:val="28"/>
          <w:szCs w:val="28"/>
          <w:lang w:val="en-US"/>
        </w:rPr>
        <w:t xml:space="preserve"> </w:t>
      </w:r>
      <w:hyperlink r:id="rId9" w:anchor=":~:text=Encourage%20with%20praise%20%2D%20Praise%20your,are%20likely%20to%20repeat%20it" w:tgtFrame="_blank" w:history="1">
        <w:r>
          <w:rPr>
            <w:rStyle w:val="normaltextrun"/>
            <w:rFonts w:ascii="Calibri" w:hAnsi="Calibri" w:cs="Calibri"/>
            <w:color w:val="0563C1"/>
            <w:sz w:val="28"/>
            <w:szCs w:val="28"/>
            <w:u w:val="single"/>
            <w:lang w:val="en-US"/>
          </w:rPr>
          <w:t>https://kidshelpline.com.au/parents/issues/helping-kids-identify-and-express-feelings#:~:text=Encourage%20with%20praise%20%2D%20Praise%20your,are%20likely%20to%20repeat%20it</w:t>
        </w:r>
      </w:hyperlink>
      <w:r>
        <w:rPr>
          <w:rStyle w:val="normaltextrun"/>
          <w:rFonts w:ascii="Calibri" w:hAnsi="Calibri" w:cs="Calibri"/>
          <w:sz w:val="28"/>
          <w:szCs w:val="28"/>
          <w:lang w:val="en-US"/>
        </w:rPr>
        <w:t>. (Accessed: 28</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p>
    <w:p w14:paraId="4D8D6ACC" w14:textId="77777777" w:rsidR="00566C93" w:rsidRDefault="00566C93" w:rsidP="00566C93">
      <w:pPr>
        <w:pStyle w:val="paragraph"/>
        <w:spacing w:before="0" w:beforeAutospacing="0" w:after="0" w:afterAutospacing="0"/>
        <w:textAlignment w:val="baseline"/>
        <w:rPr>
          <w:rFonts w:ascii="Segoe UI" w:hAnsi="Segoe UI" w:cs="Segoe UI"/>
          <w:sz w:val="18"/>
          <w:szCs w:val="18"/>
          <w:lang w:val="en-US"/>
        </w:rPr>
      </w:pPr>
    </w:p>
    <w:p w14:paraId="6CCB5755" w14:textId="77777777" w:rsidR="00566C93" w:rsidRDefault="00566C93" w:rsidP="00154DA6">
      <w:pPr>
        <w:pStyle w:val="paragraph"/>
        <w:spacing w:before="0" w:beforeAutospacing="0" w:after="0" w:afterAutospacing="0"/>
        <w:textAlignment w:val="baseline"/>
        <w:rPr>
          <w:rFonts w:ascii="Segoe UI" w:hAnsi="Segoe UI" w:cs="Segoe UI"/>
          <w:sz w:val="18"/>
          <w:szCs w:val="18"/>
          <w:lang w:val="en-US"/>
        </w:rPr>
      </w:pPr>
    </w:p>
    <w:p w14:paraId="2748C5BA" w14:textId="07864B26" w:rsidR="00154DA6" w:rsidRDefault="00154DA6" w:rsidP="00154DA6">
      <w:pPr>
        <w:pStyle w:val="paragraph"/>
        <w:spacing w:before="0" w:beforeAutospacing="0" w:after="0" w:afterAutospacing="0"/>
        <w:textAlignment w:val="baseline"/>
        <w:rPr>
          <w:rStyle w:val="normaltextrun"/>
          <w:rFonts w:ascii="Calibri" w:hAnsi="Calibri" w:cs="Calibri"/>
          <w:sz w:val="28"/>
          <w:szCs w:val="28"/>
          <w:lang w:val="en-US"/>
        </w:rPr>
      </w:pPr>
      <w:r>
        <w:rPr>
          <w:rStyle w:val="normaltextrun"/>
          <w:rFonts w:ascii="Calibri" w:hAnsi="Calibri" w:cs="Calibri"/>
          <w:sz w:val="28"/>
          <w:szCs w:val="28"/>
          <w:lang w:val="en-US"/>
        </w:rPr>
        <w:t>Lydia’s Tuition (2021) W</w:t>
      </w:r>
      <w:r>
        <w:rPr>
          <w:rStyle w:val="normaltextrun"/>
          <w:rFonts w:ascii="Calibri" w:hAnsi="Calibri" w:cs="Calibri"/>
          <w:i/>
          <w:iCs/>
          <w:sz w:val="28"/>
          <w:szCs w:val="28"/>
          <w:lang w:val="en-US"/>
        </w:rPr>
        <w:t xml:space="preserve">hat is holistic development and why is it the best approach for education for our children? </w:t>
      </w:r>
      <w:r>
        <w:rPr>
          <w:rStyle w:val="normaltextrun"/>
          <w:rFonts w:ascii="Calibri" w:hAnsi="Calibri" w:cs="Calibri"/>
          <w:sz w:val="28"/>
          <w:szCs w:val="28"/>
          <w:lang w:val="en-US"/>
        </w:rPr>
        <w:t>Available at:</w:t>
      </w:r>
      <w:r>
        <w:rPr>
          <w:rStyle w:val="normaltextrun"/>
          <w:rFonts w:ascii="Calibri" w:hAnsi="Calibri" w:cs="Calibri"/>
          <w:i/>
          <w:iCs/>
          <w:sz w:val="28"/>
          <w:szCs w:val="28"/>
          <w:lang w:val="en-US"/>
        </w:rPr>
        <w:t xml:space="preserve"> </w:t>
      </w:r>
      <w:hyperlink r:id="rId10" w:tgtFrame="_blank" w:history="1">
        <w:r>
          <w:rPr>
            <w:rStyle w:val="normaltextrun"/>
            <w:rFonts w:ascii="Calibri" w:hAnsi="Calibri" w:cs="Calibri"/>
            <w:color w:val="0563C1"/>
            <w:sz w:val="28"/>
            <w:szCs w:val="28"/>
            <w:u w:val="single"/>
            <w:lang w:val="en-US"/>
          </w:rPr>
          <w:t>https://www.nurseryandschoolguide.co.uk/post/what-is-holistic-development-and-why-is-it-the-best-approach-for-educating-our-children</w:t>
        </w:r>
      </w:hyperlink>
      <w:r>
        <w:rPr>
          <w:rStyle w:val="normaltextrun"/>
          <w:rFonts w:ascii="Calibri" w:hAnsi="Calibri" w:cs="Calibri"/>
          <w:sz w:val="28"/>
          <w:szCs w:val="28"/>
          <w:lang w:val="en-US"/>
        </w:rPr>
        <w:t xml:space="preserve"> (Accessed: 26</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 </w:t>
      </w:r>
    </w:p>
    <w:p w14:paraId="41E31B41" w14:textId="77777777" w:rsidR="007C52A8" w:rsidRDefault="007C52A8" w:rsidP="00154DA6">
      <w:pPr>
        <w:pStyle w:val="paragraph"/>
        <w:spacing w:before="0" w:beforeAutospacing="0" w:after="0" w:afterAutospacing="0"/>
        <w:textAlignment w:val="baseline"/>
        <w:rPr>
          <w:rStyle w:val="normaltextrun"/>
          <w:rFonts w:ascii="Calibri" w:hAnsi="Calibri" w:cs="Calibri"/>
          <w:sz w:val="28"/>
          <w:szCs w:val="28"/>
          <w:lang w:val="en-US"/>
        </w:rPr>
      </w:pPr>
    </w:p>
    <w:p w14:paraId="727E9CF3" w14:textId="2D3ABFF6" w:rsidR="007C52A8" w:rsidRDefault="007C52A8" w:rsidP="00154DA6">
      <w:pPr>
        <w:pStyle w:val="paragraph"/>
        <w:spacing w:before="0" w:beforeAutospacing="0" w:after="0" w:afterAutospacing="0"/>
        <w:textAlignment w:val="baseline"/>
        <w:rPr>
          <w:rStyle w:val="normaltextrun"/>
          <w:rFonts w:ascii="Calibri" w:hAnsi="Calibri" w:cs="Calibri"/>
          <w:sz w:val="28"/>
          <w:szCs w:val="28"/>
          <w:lang w:val="en-US"/>
        </w:rPr>
      </w:pPr>
      <w:r>
        <w:rPr>
          <w:rStyle w:val="normaltextrun"/>
          <w:rFonts w:ascii="Calibri" w:hAnsi="Calibri" w:cs="Calibri"/>
          <w:sz w:val="28"/>
          <w:szCs w:val="28"/>
          <w:lang w:val="en-US"/>
        </w:rPr>
        <w:t xml:space="preserve">Marks, H (2022) </w:t>
      </w:r>
      <w:r>
        <w:rPr>
          <w:rStyle w:val="normaltextrun"/>
          <w:rFonts w:ascii="Calibri" w:hAnsi="Calibri" w:cs="Calibri"/>
          <w:i/>
          <w:iCs/>
          <w:sz w:val="28"/>
          <w:szCs w:val="28"/>
          <w:lang w:val="en-US"/>
        </w:rPr>
        <w:t xml:space="preserve">4- to 5-Year-Olds: Developmental Milestones. </w:t>
      </w:r>
      <w:r>
        <w:rPr>
          <w:rStyle w:val="normaltextrun"/>
          <w:rFonts w:ascii="Calibri" w:hAnsi="Calibri" w:cs="Calibri"/>
          <w:sz w:val="28"/>
          <w:szCs w:val="28"/>
          <w:lang w:val="en-US"/>
        </w:rPr>
        <w:t xml:space="preserve">Available at: </w:t>
      </w:r>
      <w:hyperlink r:id="rId11" w:anchor=":~:text=Count%2010%20or%20more%20objects,afternoon%2C%20and%20dinner%20at%20night" w:tgtFrame="_blank" w:history="1">
        <w:r>
          <w:rPr>
            <w:rStyle w:val="normaltextrun"/>
            <w:rFonts w:ascii="Calibri" w:hAnsi="Calibri" w:cs="Calibri"/>
            <w:color w:val="0563C1"/>
            <w:sz w:val="28"/>
            <w:szCs w:val="28"/>
            <w:u w:val="single"/>
            <w:lang w:val="en-US"/>
          </w:rPr>
          <w:t>https://www.webmd.com/parenting/4-to-5-year-old-milestones#:~:text=Count%2010%20or%20more%20objects,afternoon%2C%20and%20dinner%20at%20night</w:t>
        </w:r>
      </w:hyperlink>
      <w:r>
        <w:rPr>
          <w:rStyle w:val="normaltextrun"/>
          <w:rFonts w:ascii="Calibri" w:hAnsi="Calibri" w:cs="Calibri"/>
          <w:sz w:val="28"/>
          <w:szCs w:val="28"/>
          <w:lang w:val="en-US"/>
        </w:rPr>
        <w:t xml:space="preserve"> (Accessed: 26</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p>
    <w:p w14:paraId="09033211" w14:textId="77777777" w:rsidR="007C52A8" w:rsidRDefault="007C52A8" w:rsidP="00154DA6">
      <w:pPr>
        <w:pStyle w:val="paragraph"/>
        <w:spacing w:before="0" w:beforeAutospacing="0" w:after="0" w:afterAutospacing="0"/>
        <w:textAlignment w:val="baseline"/>
        <w:rPr>
          <w:rStyle w:val="normaltextrun"/>
          <w:rFonts w:ascii="Calibri" w:hAnsi="Calibri" w:cs="Calibri"/>
          <w:sz w:val="28"/>
          <w:szCs w:val="28"/>
          <w:lang w:val="en-US"/>
        </w:rPr>
      </w:pPr>
    </w:p>
    <w:p w14:paraId="1235B561" w14:textId="1B1A22AD" w:rsidR="007C52A8" w:rsidRDefault="007C52A8" w:rsidP="00154DA6">
      <w:pPr>
        <w:pStyle w:val="paragraph"/>
        <w:spacing w:before="0" w:beforeAutospacing="0" w:after="0" w:afterAutospacing="0"/>
        <w:textAlignment w:val="baseline"/>
        <w:rPr>
          <w:rStyle w:val="normaltextrun"/>
          <w:rFonts w:ascii="Calibri" w:hAnsi="Calibri" w:cs="Calibri"/>
          <w:sz w:val="28"/>
          <w:szCs w:val="28"/>
          <w:lang w:val="en-US"/>
        </w:rPr>
      </w:pPr>
      <w:r>
        <w:rPr>
          <w:rStyle w:val="normaltextrun"/>
          <w:rFonts w:ascii="Calibri" w:hAnsi="Calibri" w:cs="Calibri"/>
          <w:sz w:val="28"/>
          <w:szCs w:val="28"/>
          <w:lang w:val="en-US"/>
        </w:rPr>
        <w:t xml:space="preserve">Sanz, E (2022) </w:t>
      </w:r>
      <w:r>
        <w:rPr>
          <w:rStyle w:val="normaltextrun"/>
          <w:rFonts w:ascii="Calibri" w:hAnsi="Calibri" w:cs="Calibri"/>
          <w:i/>
          <w:iCs/>
          <w:sz w:val="28"/>
          <w:szCs w:val="28"/>
          <w:lang w:val="en-US"/>
        </w:rPr>
        <w:t xml:space="preserve">The Dangers of Positive Reinforcement in Children’s Education. </w:t>
      </w:r>
      <w:r>
        <w:rPr>
          <w:rStyle w:val="normaltextrun"/>
          <w:rFonts w:ascii="Calibri" w:hAnsi="Calibri" w:cs="Calibri"/>
          <w:sz w:val="28"/>
          <w:szCs w:val="28"/>
          <w:lang w:val="en-US"/>
        </w:rPr>
        <w:t xml:space="preserve">Available at: </w:t>
      </w:r>
      <w:hyperlink r:id="rId12" w:tgtFrame="_blank" w:history="1">
        <w:r>
          <w:rPr>
            <w:rStyle w:val="normaltextrun"/>
            <w:rFonts w:ascii="Calibri" w:hAnsi="Calibri" w:cs="Calibri"/>
            <w:color w:val="0563C1"/>
            <w:sz w:val="28"/>
            <w:szCs w:val="28"/>
            <w:u w:val="single"/>
            <w:lang w:val="en-US"/>
          </w:rPr>
          <w:t>https://exploringyourmind.com/the-dangers-of-positive-reinforcement/</w:t>
        </w:r>
      </w:hyperlink>
      <w:r>
        <w:rPr>
          <w:rStyle w:val="normaltextrun"/>
          <w:rFonts w:ascii="Calibri" w:hAnsi="Calibri" w:cs="Calibri"/>
          <w:sz w:val="28"/>
          <w:szCs w:val="28"/>
          <w:lang w:val="en-US"/>
        </w:rPr>
        <w:t xml:space="preserve"> (Accessed: 27</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p>
    <w:p w14:paraId="16013B34" w14:textId="77777777" w:rsidR="00304977" w:rsidRDefault="00304977" w:rsidP="00154DA6">
      <w:pPr>
        <w:pStyle w:val="paragraph"/>
        <w:spacing w:before="0" w:beforeAutospacing="0" w:after="0" w:afterAutospacing="0"/>
        <w:textAlignment w:val="baseline"/>
        <w:rPr>
          <w:rStyle w:val="normaltextrun"/>
          <w:rFonts w:ascii="Calibri" w:hAnsi="Calibri" w:cs="Calibri"/>
          <w:sz w:val="28"/>
          <w:szCs w:val="28"/>
          <w:lang w:val="en-US"/>
        </w:rPr>
      </w:pPr>
    </w:p>
    <w:p w14:paraId="71ACEFE9" w14:textId="77777777" w:rsidR="00304977" w:rsidRDefault="00304977" w:rsidP="00304977">
      <w:pPr>
        <w:pStyle w:val="paragraph"/>
        <w:spacing w:before="0" w:beforeAutospacing="0" w:after="0" w:afterAutospacing="0"/>
        <w:textAlignment w:val="baseline"/>
        <w:rPr>
          <w:rStyle w:val="eop"/>
          <w:rFonts w:ascii="Calibri" w:hAnsi="Calibri" w:cs="Calibri"/>
          <w:sz w:val="28"/>
          <w:szCs w:val="28"/>
          <w:lang w:val="en-US"/>
        </w:rPr>
      </w:pPr>
      <w:proofErr w:type="spellStart"/>
      <w:r>
        <w:rPr>
          <w:rStyle w:val="normaltextrun"/>
          <w:rFonts w:ascii="Calibri" w:hAnsi="Calibri" w:cs="Calibri"/>
          <w:sz w:val="28"/>
          <w:szCs w:val="28"/>
          <w:lang w:val="en-US"/>
        </w:rPr>
        <w:t>Schmelzer</w:t>
      </w:r>
      <w:proofErr w:type="spellEnd"/>
      <w:r>
        <w:rPr>
          <w:rStyle w:val="normaltextrun"/>
          <w:rFonts w:ascii="Calibri" w:hAnsi="Calibri" w:cs="Calibri"/>
          <w:sz w:val="28"/>
          <w:szCs w:val="28"/>
          <w:lang w:val="en-US"/>
        </w:rPr>
        <w:t xml:space="preserve">, G (2015) </w:t>
      </w:r>
      <w:r>
        <w:rPr>
          <w:rStyle w:val="normaltextrun"/>
          <w:rFonts w:ascii="Calibri" w:hAnsi="Calibri" w:cs="Calibri"/>
          <w:i/>
          <w:iCs/>
          <w:sz w:val="28"/>
          <w:szCs w:val="28"/>
          <w:lang w:val="en-US"/>
        </w:rPr>
        <w:t xml:space="preserve">Understanding Learning and Memory: The Neuroscience of Repetition. </w:t>
      </w:r>
      <w:r>
        <w:rPr>
          <w:rStyle w:val="normaltextrun"/>
          <w:rFonts w:ascii="Calibri" w:hAnsi="Calibri" w:cs="Calibri"/>
          <w:sz w:val="28"/>
          <w:szCs w:val="28"/>
          <w:lang w:val="en-US"/>
        </w:rPr>
        <w:t>Available at:</w:t>
      </w:r>
      <w:r>
        <w:rPr>
          <w:rStyle w:val="normaltextrun"/>
          <w:rFonts w:ascii="Calibri" w:hAnsi="Calibri" w:cs="Calibri"/>
          <w:i/>
          <w:iCs/>
          <w:sz w:val="28"/>
          <w:szCs w:val="28"/>
          <w:lang w:val="en-US"/>
        </w:rPr>
        <w:t xml:space="preserve"> </w:t>
      </w:r>
      <w:hyperlink r:id="rId13" w:anchor=":~:text=Repetition%20creates%20long%20term%20memory,neurons%20connect%20to%20other%20neurons" w:tgtFrame="_blank" w:history="1">
        <w:r>
          <w:rPr>
            <w:rStyle w:val="normaltextrun"/>
            <w:rFonts w:ascii="Calibri" w:hAnsi="Calibri" w:cs="Calibri"/>
            <w:color w:val="0563C1"/>
            <w:sz w:val="28"/>
            <w:szCs w:val="28"/>
            <w:u w:val="single"/>
            <w:lang w:val="en-US"/>
          </w:rPr>
          <w:t>http://gretchenschmelzer.com/blog-1/2015/1/11/understanding-learning-and-memory-the-neuroscience-of-repetition#:~:text=Repetition%20creates%20long%20term%20memory,neurons%20connect%20to%20other%20neurons</w:t>
        </w:r>
      </w:hyperlink>
      <w:r>
        <w:rPr>
          <w:rStyle w:val="normaltextrun"/>
          <w:rFonts w:ascii="Calibri" w:hAnsi="Calibri" w:cs="Calibri"/>
          <w:sz w:val="28"/>
          <w:szCs w:val="28"/>
          <w:lang w:val="en-US"/>
        </w:rPr>
        <w:t xml:space="preserve"> (Accessed: 28</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r>
        <w:rPr>
          <w:rStyle w:val="eop"/>
          <w:rFonts w:ascii="Calibri" w:hAnsi="Calibri" w:cs="Calibri"/>
          <w:sz w:val="28"/>
          <w:szCs w:val="28"/>
          <w:lang w:val="en-US"/>
        </w:rPr>
        <w:t> </w:t>
      </w:r>
    </w:p>
    <w:p w14:paraId="6C556A44" w14:textId="77777777" w:rsidR="001A68E0" w:rsidRDefault="001A68E0" w:rsidP="00304977">
      <w:pPr>
        <w:pStyle w:val="paragraph"/>
        <w:spacing w:before="0" w:beforeAutospacing="0" w:after="0" w:afterAutospacing="0"/>
        <w:textAlignment w:val="baseline"/>
        <w:rPr>
          <w:rStyle w:val="eop"/>
          <w:rFonts w:ascii="Calibri" w:hAnsi="Calibri" w:cs="Calibri"/>
          <w:sz w:val="28"/>
          <w:szCs w:val="28"/>
          <w:lang w:val="en-US"/>
        </w:rPr>
      </w:pPr>
    </w:p>
    <w:p w14:paraId="1708C2A7" w14:textId="5BE80B45" w:rsidR="001A68E0" w:rsidRPr="001A68E0" w:rsidRDefault="001A68E0" w:rsidP="00304977">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0F0F0F"/>
          <w:sz w:val="28"/>
          <w:szCs w:val="28"/>
          <w:lang w:val="en-US"/>
        </w:rPr>
        <w:t xml:space="preserve">Sprouts (2018) </w:t>
      </w:r>
      <w:r>
        <w:rPr>
          <w:rStyle w:val="normaltextrun"/>
          <w:rFonts w:ascii="Calibri" w:hAnsi="Calibri" w:cs="Calibri"/>
          <w:i/>
          <w:iCs/>
          <w:color w:val="0F0F0F"/>
          <w:sz w:val="28"/>
          <w:szCs w:val="28"/>
          <w:lang w:val="en-US"/>
        </w:rPr>
        <w:t xml:space="preserve">Piaget's Theory of Cognitive Development </w:t>
      </w:r>
      <w:r>
        <w:rPr>
          <w:rStyle w:val="normaltextrun"/>
          <w:rFonts w:ascii="Calibri" w:hAnsi="Calibri" w:cs="Calibri"/>
          <w:color w:val="0F0F0F"/>
          <w:sz w:val="28"/>
          <w:szCs w:val="28"/>
          <w:lang w:val="en-US"/>
        </w:rPr>
        <w:t xml:space="preserve">[video]. Available at: </w:t>
      </w:r>
      <w:hyperlink r:id="rId14" w:tgtFrame="_blank" w:history="1">
        <w:r>
          <w:rPr>
            <w:rStyle w:val="normaltextrun"/>
            <w:rFonts w:ascii="Calibri" w:hAnsi="Calibri" w:cs="Calibri"/>
            <w:color w:val="0563C1"/>
            <w:sz w:val="28"/>
            <w:szCs w:val="28"/>
            <w:u w:val="single"/>
            <w:lang w:val="en-US"/>
          </w:rPr>
          <w:t>https://www.youtube.com/watch?v=IhcgYgx7aAA</w:t>
        </w:r>
      </w:hyperlink>
      <w:r>
        <w:rPr>
          <w:rStyle w:val="normaltextrun"/>
          <w:rFonts w:ascii="Calibri" w:hAnsi="Calibri" w:cs="Calibri"/>
          <w:color w:val="2F5496"/>
          <w:sz w:val="28"/>
          <w:szCs w:val="28"/>
          <w:lang w:val="en-US"/>
        </w:rPr>
        <w:t xml:space="preserve"> </w:t>
      </w:r>
      <w:r>
        <w:rPr>
          <w:rStyle w:val="normaltextrun"/>
          <w:rFonts w:ascii="Calibri" w:hAnsi="Calibri" w:cs="Calibri"/>
          <w:sz w:val="28"/>
          <w:szCs w:val="28"/>
          <w:lang w:val="en-US"/>
        </w:rPr>
        <w:t>(Accessed: 26</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p>
    <w:p w14:paraId="0E925180" w14:textId="77777777" w:rsidR="00154DA6" w:rsidRDefault="00154DA6" w:rsidP="00154DA6">
      <w:pPr>
        <w:pStyle w:val="paragraph"/>
        <w:spacing w:before="0" w:beforeAutospacing="0" w:after="0" w:afterAutospacing="0"/>
        <w:textAlignment w:val="baseline"/>
        <w:rPr>
          <w:rStyle w:val="normaltextrun"/>
          <w:rFonts w:ascii="Calibri" w:hAnsi="Calibri" w:cs="Calibri"/>
          <w:color w:val="000000"/>
          <w:sz w:val="28"/>
          <w:szCs w:val="28"/>
          <w:lang w:val="en-US"/>
        </w:rPr>
      </w:pPr>
    </w:p>
    <w:p w14:paraId="4B5D6F72" w14:textId="1EED1D8D" w:rsidR="00154DA6" w:rsidRPr="00154DA6" w:rsidRDefault="00154DA6" w:rsidP="00154DA6">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000000"/>
          <w:sz w:val="28"/>
          <w:szCs w:val="28"/>
          <w:lang w:val="en-US"/>
        </w:rPr>
        <w:t>Sprouts (2018)</w:t>
      </w:r>
      <w:r>
        <w:rPr>
          <w:rStyle w:val="normaltextrun"/>
          <w:rFonts w:ascii="Calibri" w:hAnsi="Calibri" w:cs="Calibri"/>
          <w:color w:val="0F0F0F"/>
          <w:sz w:val="28"/>
          <w:szCs w:val="28"/>
          <w:lang w:val="en-US"/>
        </w:rPr>
        <w:t xml:space="preserve"> </w:t>
      </w:r>
      <w:r>
        <w:rPr>
          <w:rStyle w:val="normaltextrun"/>
          <w:rFonts w:ascii="Calibri" w:hAnsi="Calibri" w:cs="Calibri"/>
          <w:i/>
          <w:iCs/>
          <w:color w:val="0F0F0F"/>
          <w:sz w:val="28"/>
          <w:szCs w:val="28"/>
          <w:lang w:val="en-US"/>
        </w:rPr>
        <w:t xml:space="preserve">The Attachment Theory: How Childhood Affects Life </w:t>
      </w:r>
      <w:r>
        <w:rPr>
          <w:rStyle w:val="normaltextrun"/>
          <w:rFonts w:ascii="Calibri" w:hAnsi="Calibri" w:cs="Calibri"/>
          <w:color w:val="0F0F0F"/>
          <w:sz w:val="28"/>
          <w:szCs w:val="28"/>
          <w:lang w:val="en-US"/>
        </w:rPr>
        <w:t xml:space="preserve">[video]. Available at: </w:t>
      </w:r>
      <w:hyperlink r:id="rId15" w:tgtFrame="_blank" w:history="1">
        <w:r>
          <w:rPr>
            <w:rStyle w:val="normaltextrun"/>
            <w:rFonts w:ascii="Calibri" w:hAnsi="Calibri" w:cs="Calibri"/>
            <w:color w:val="0563C1"/>
            <w:sz w:val="28"/>
            <w:szCs w:val="28"/>
            <w:u w:val="single"/>
            <w:lang w:val="en-US"/>
          </w:rPr>
          <w:t>https://www.youtube.com/watchv=WjOowWxOXCg&amp;t=34s</w:t>
        </w:r>
      </w:hyperlink>
      <w:r>
        <w:rPr>
          <w:rStyle w:val="normaltextrun"/>
          <w:rFonts w:ascii="Calibri" w:hAnsi="Calibri" w:cs="Calibri"/>
          <w:color w:val="2F5496"/>
          <w:sz w:val="28"/>
          <w:szCs w:val="28"/>
          <w:lang w:val="en-US"/>
        </w:rPr>
        <w:t xml:space="preserve"> </w:t>
      </w:r>
      <w:r>
        <w:rPr>
          <w:rStyle w:val="normaltextrun"/>
          <w:rFonts w:ascii="Calibri" w:hAnsi="Calibri" w:cs="Calibri"/>
          <w:sz w:val="28"/>
          <w:szCs w:val="28"/>
          <w:lang w:val="en-US"/>
        </w:rPr>
        <w:t>(Accessed: 24</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p>
    <w:p w14:paraId="77421554" w14:textId="77777777" w:rsidR="00154DA6" w:rsidRDefault="00154DA6" w:rsidP="00154DA6">
      <w:pPr>
        <w:pStyle w:val="paragraph"/>
        <w:spacing w:before="0" w:beforeAutospacing="0" w:after="0" w:afterAutospacing="0"/>
        <w:textAlignment w:val="baseline"/>
        <w:rPr>
          <w:rStyle w:val="normaltextrun"/>
          <w:rFonts w:ascii="Calibri" w:hAnsi="Calibri" w:cs="Calibri"/>
          <w:sz w:val="28"/>
          <w:szCs w:val="28"/>
          <w:lang w:val="en-US"/>
        </w:rPr>
      </w:pPr>
    </w:p>
    <w:p w14:paraId="3FB86F03" w14:textId="2A93858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8"/>
          <w:szCs w:val="28"/>
          <w:lang w:val="en-US"/>
        </w:rPr>
        <w:t xml:space="preserve">Study Smarter (2023) </w:t>
      </w:r>
      <w:r>
        <w:rPr>
          <w:rStyle w:val="normaltextrun"/>
          <w:rFonts w:ascii="Calibri" w:hAnsi="Calibri" w:cs="Calibri"/>
          <w:i/>
          <w:iCs/>
          <w:sz w:val="28"/>
          <w:szCs w:val="28"/>
          <w:lang w:val="en-US"/>
        </w:rPr>
        <w:t>Piaget vs Vygotsky.</w:t>
      </w:r>
      <w:r>
        <w:rPr>
          <w:rStyle w:val="normaltextrun"/>
          <w:rFonts w:ascii="Calibri" w:hAnsi="Calibri" w:cs="Calibri"/>
          <w:sz w:val="28"/>
          <w:szCs w:val="28"/>
          <w:lang w:val="en-US"/>
        </w:rPr>
        <w:t xml:space="preserve"> Available at: </w:t>
      </w:r>
      <w:hyperlink r:id="rId16" w:tgtFrame="_blank" w:history="1">
        <w:r>
          <w:rPr>
            <w:rStyle w:val="normaltextrun"/>
            <w:rFonts w:ascii="Calibri" w:hAnsi="Calibri" w:cs="Calibri"/>
            <w:color w:val="0563C1"/>
            <w:sz w:val="28"/>
            <w:szCs w:val="28"/>
            <w:u w:val="single"/>
            <w:lang w:val="en-US"/>
          </w:rPr>
          <w:t>https://www.studysmarter.co.uk/explanations/psychology/social-context-of-behaviour/piaget-vs-vygotsky/</w:t>
        </w:r>
      </w:hyperlink>
      <w:r>
        <w:rPr>
          <w:rStyle w:val="normaltextrun"/>
          <w:rFonts w:ascii="Calibri" w:hAnsi="Calibri" w:cs="Calibri"/>
          <w:sz w:val="28"/>
          <w:szCs w:val="28"/>
          <w:lang w:val="en-US"/>
        </w:rPr>
        <w:t xml:space="preserve"> (Accessed: 26</w:t>
      </w:r>
      <w:r>
        <w:rPr>
          <w:rStyle w:val="normaltextrun"/>
          <w:rFonts w:ascii="Calibri" w:hAnsi="Calibri" w:cs="Calibri"/>
          <w:sz w:val="22"/>
          <w:szCs w:val="22"/>
          <w:vertAlign w:val="superscript"/>
          <w:lang w:val="en-US"/>
        </w:rPr>
        <w:t>th</w:t>
      </w:r>
      <w:r>
        <w:rPr>
          <w:rStyle w:val="normaltextrun"/>
          <w:rFonts w:ascii="Calibri" w:hAnsi="Calibri" w:cs="Calibri"/>
          <w:sz w:val="28"/>
          <w:szCs w:val="28"/>
          <w:lang w:val="en-US"/>
        </w:rPr>
        <w:t xml:space="preserve"> October 2023).</w:t>
      </w:r>
    </w:p>
    <w:p w14:paraId="07503EB7" w14:textId="77777777" w:rsidR="00154DA6" w:rsidRDefault="00154DA6" w:rsidP="00154DA6">
      <w:pPr>
        <w:pStyle w:val="paragraph"/>
        <w:spacing w:before="0" w:beforeAutospacing="0" w:after="0" w:afterAutospacing="0"/>
        <w:textAlignment w:val="baseline"/>
        <w:rPr>
          <w:rStyle w:val="normaltextrun"/>
          <w:rFonts w:ascii="Calibri" w:hAnsi="Calibri" w:cs="Calibri"/>
          <w:sz w:val="28"/>
          <w:szCs w:val="28"/>
          <w:lang w:val="en-US"/>
        </w:rPr>
      </w:pPr>
    </w:p>
    <w:p w14:paraId="6C2332B7" w14:textId="2783914E"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8"/>
          <w:szCs w:val="28"/>
          <w:lang w:val="en-US"/>
        </w:rPr>
        <w:t xml:space="preserve">William Reynolds Primary School (Unknown) </w:t>
      </w:r>
      <w:r>
        <w:rPr>
          <w:rStyle w:val="normaltextrun"/>
          <w:rFonts w:ascii="Calibri" w:hAnsi="Calibri" w:cs="Calibri"/>
          <w:i/>
          <w:iCs/>
          <w:sz w:val="28"/>
          <w:szCs w:val="28"/>
          <w:lang w:val="en-US"/>
        </w:rPr>
        <w:t xml:space="preserve">Read Write Inc. Phonics. </w:t>
      </w:r>
      <w:r>
        <w:rPr>
          <w:rStyle w:val="normaltextrun"/>
          <w:rFonts w:ascii="Calibri" w:hAnsi="Calibri" w:cs="Calibri"/>
          <w:sz w:val="28"/>
          <w:szCs w:val="28"/>
          <w:lang w:val="en-US"/>
        </w:rPr>
        <w:t xml:space="preserve">Available at: </w:t>
      </w:r>
      <w:hyperlink r:id="rId17" w:anchor=":~:text=Read%20Write%20Inc%20(RWI)%20is,comprehension%2C%20vocabulary%2C%20and%20spelling" w:tgtFrame="_blank" w:history="1">
        <w:r>
          <w:rPr>
            <w:rStyle w:val="normaltextrun"/>
            <w:rFonts w:ascii="Calibri" w:hAnsi="Calibri" w:cs="Calibri"/>
            <w:color w:val="0563C1"/>
            <w:sz w:val="28"/>
            <w:szCs w:val="28"/>
            <w:u w:val="single"/>
            <w:lang w:val="en-US"/>
          </w:rPr>
          <w:t>https://www.williamreynoldsprimary.org/curriculum/rwi-read-write-inc#:~:text=Read%20Write%20Inc%20(RWI)%20is,comprehension%2C%20vocabulary%2C%20and%20spelling</w:t>
        </w:r>
      </w:hyperlink>
      <w:r>
        <w:rPr>
          <w:rStyle w:val="normaltextrun"/>
          <w:rFonts w:ascii="Calibri" w:hAnsi="Calibri" w:cs="Calibri"/>
          <w:sz w:val="28"/>
          <w:szCs w:val="28"/>
          <w:lang w:val="en-US"/>
        </w:rPr>
        <w:t xml:space="preserve"> (Accessed: October 27</w:t>
      </w:r>
      <w:r>
        <w:rPr>
          <w:rStyle w:val="normaltextrun"/>
          <w:rFonts w:ascii="Calibri" w:hAnsi="Calibri" w:cs="Calibri"/>
          <w:sz w:val="22"/>
          <w:szCs w:val="22"/>
          <w:vertAlign w:val="superscript"/>
          <w:lang w:val="en-US"/>
        </w:rPr>
        <w:t xml:space="preserve">th </w:t>
      </w:r>
      <w:r>
        <w:rPr>
          <w:rStyle w:val="normaltextrun"/>
          <w:rFonts w:ascii="Calibri" w:hAnsi="Calibri" w:cs="Calibri"/>
          <w:sz w:val="28"/>
          <w:szCs w:val="28"/>
          <w:lang w:val="en-US"/>
        </w:rPr>
        <w:t>2023).</w:t>
      </w:r>
    </w:p>
    <w:p w14:paraId="0F68A22A" w14:textId="77777777" w:rsidR="00154DA6" w:rsidRDefault="00154DA6" w:rsidP="00154DA6">
      <w:pPr>
        <w:pStyle w:val="paragraph"/>
        <w:spacing w:before="0" w:beforeAutospacing="0" w:after="0" w:afterAutospacing="0"/>
        <w:textAlignment w:val="baseline"/>
        <w:rPr>
          <w:rStyle w:val="normaltextrun"/>
          <w:rFonts w:ascii="Calibri" w:hAnsi="Calibri" w:cs="Calibri"/>
          <w:sz w:val="28"/>
          <w:szCs w:val="28"/>
          <w:lang w:val="en-US"/>
        </w:rPr>
      </w:pPr>
    </w:p>
    <w:p w14:paraId="783150BA" w14:textId="77777777" w:rsidR="00154DA6" w:rsidRDefault="00154DA6" w:rsidP="00154DA6">
      <w:pPr>
        <w:pStyle w:val="paragraph"/>
        <w:spacing w:before="0" w:beforeAutospacing="0" w:after="0" w:afterAutospacing="0"/>
        <w:textAlignment w:val="baseline"/>
        <w:rPr>
          <w:rStyle w:val="normaltextrun"/>
          <w:rFonts w:ascii="Calibri" w:hAnsi="Calibri" w:cs="Calibri"/>
          <w:sz w:val="28"/>
          <w:szCs w:val="28"/>
          <w:lang w:val="en-US"/>
        </w:rPr>
      </w:pPr>
    </w:p>
    <w:p w14:paraId="0DBD6586"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35EC6DEB" w14:textId="77777777" w:rsidR="00154DA6" w:rsidRDefault="00154DA6" w:rsidP="00154DA6">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lastRenderedPageBreak/>
        <w:t> </w:t>
      </w:r>
    </w:p>
    <w:p w14:paraId="37E55EC8" w14:textId="77777777" w:rsidR="00154DA6" w:rsidRDefault="00154DA6"/>
    <w:sectPr w:rsidR="00154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DA6"/>
    <w:rsid w:val="000E2D84"/>
    <w:rsid w:val="000F743E"/>
    <w:rsid w:val="00154DA6"/>
    <w:rsid w:val="00184034"/>
    <w:rsid w:val="001A68E0"/>
    <w:rsid w:val="002E20D6"/>
    <w:rsid w:val="00304977"/>
    <w:rsid w:val="004276A1"/>
    <w:rsid w:val="00566C93"/>
    <w:rsid w:val="007C52A8"/>
    <w:rsid w:val="00BA0AB6"/>
    <w:rsid w:val="00ED03C8"/>
    <w:rsid w:val="00EE7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8F83CA"/>
  <w15:chartTrackingRefBased/>
  <w15:docId w15:val="{7267E1A7-B4BA-0943-AD22-DE4C9361B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54DA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54DA6"/>
  </w:style>
  <w:style w:type="character" w:customStyle="1" w:styleId="eop">
    <w:name w:val="eop"/>
    <w:basedOn w:val="DefaultParagraphFont"/>
    <w:rsid w:val="00154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804081">
      <w:bodyDiv w:val="1"/>
      <w:marLeft w:val="0"/>
      <w:marRight w:val="0"/>
      <w:marTop w:val="0"/>
      <w:marBottom w:val="0"/>
      <w:divBdr>
        <w:top w:val="none" w:sz="0" w:space="0" w:color="auto"/>
        <w:left w:val="none" w:sz="0" w:space="0" w:color="auto"/>
        <w:bottom w:val="none" w:sz="0" w:space="0" w:color="auto"/>
        <w:right w:val="none" w:sz="0" w:space="0" w:color="auto"/>
      </w:divBdr>
      <w:divsChild>
        <w:div w:id="278952316">
          <w:marLeft w:val="0"/>
          <w:marRight w:val="0"/>
          <w:marTop w:val="0"/>
          <w:marBottom w:val="0"/>
          <w:divBdr>
            <w:top w:val="none" w:sz="0" w:space="0" w:color="auto"/>
            <w:left w:val="none" w:sz="0" w:space="0" w:color="auto"/>
            <w:bottom w:val="none" w:sz="0" w:space="0" w:color="auto"/>
            <w:right w:val="none" w:sz="0" w:space="0" w:color="auto"/>
          </w:divBdr>
        </w:div>
        <w:div w:id="639385933">
          <w:marLeft w:val="0"/>
          <w:marRight w:val="0"/>
          <w:marTop w:val="0"/>
          <w:marBottom w:val="0"/>
          <w:divBdr>
            <w:top w:val="none" w:sz="0" w:space="0" w:color="auto"/>
            <w:left w:val="none" w:sz="0" w:space="0" w:color="auto"/>
            <w:bottom w:val="none" w:sz="0" w:space="0" w:color="auto"/>
            <w:right w:val="none" w:sz="0" w:space="0" w:color="auto"/>
          </w:divBdr>
        </w:div>
        <w:div w:id="1022172811">
          <w:marLeft w:val="0"/>
          <w:marRight w:val="0"/>
          <w:marTop w:val="0"/>
          <w:marBottom w:val="0"/>
          <w:divBdr>
            <w:top w:val="none" w:sz="0" w:space="0" w:color="auto"/>
            <w:left w:val="none" w:sz="0" w:space="0" w:color="auto"/>
            <w:bottom w:val="none" w:sz="0" w:space="0" w:color="auto"/>
            <w:right w:val="none" w:sz="0" w:space="0" w:color="auto"/>
          </w:divBdr>
        </w:div>
        <w:div w:id="1338311102">
          <w:marLeft w:val="0"/>
          <w:marRight w:val="0"/>
          <w:marTop w:val="0"/>
          <w:marBottom w:val="0"/>
          <w:divBdr>
            <w:top w:val="none" w:sz="0" w:space="0" w:color="auto"/>
            <w:left w:val="none" w:sz="0" w:space="0" w:color="auto"/>
            <w:bottom w:val="none" w:sz="0" w:space="0" w:color="auto"/>
            <w:right w:val="none" w:sz="0" w:space="0" w:color="auto"/>
          </w:divBdr>
        </w:div>
        <w:div w:id="1356274968">
          <w:marLeft w:val="0"/>
          <w:marRight w:val="0"/>
          <w:marTop w:val="0"/>
          <w:marBottom w:val="0"/>
          <w:divBdr>
            <w:top w:val="none" w:sz="0" w:space="0" w:color="auto"/>
            <w:left w:val="none" w:sz="0" w:space="0" w:color="auto"/>
            <w:bottom w:val="none" w:sz="0" w:space="0" w:color="auto"/>
            <w:right w:val="none" w:sz="0" w:space="0" w:color="auto"/>
          </w:divBdr>
        </w:div>
        <w:div w:id="726421150">
          <w:marLeft w:val="0"/>
          <w:marRight w:val="0"/>
          <w:marTop w:val="0"/>
          <w:marBottom w:val="0"/>
          <w:divBdr>
            <w:top w:val="none" w:sz="0" w:space="0" w:color="auto"/>
            <w:left w:val="none" w:sz="0" w:space="0" w:color="auto"/>
            <w:bottom w:val="none" w:sz="0" w:space="0" w:color="auto"/>
            <w:right w:val="none" w:sz="0" w:space="0" w:color="auto"/>
          </w:divBdr>
        </w:div>
        <w:div w:id="373967617">
          <w:marLeft w:val="0"/>
          <w:marRight w:val="0"/>
          <w:marTop w:val="0"/>
          <w:marBottom w:val="0"/>
          <w:divBdr>
            <w:top w:val="none" w:sz="0" w:space="0" w:color="auto"/>
            <w:left w:val="none" w:sz="0" w:space="0" w:color="auto"/>
            <w:bottom w:val="none" w:sz="0" w:space="0" w:color="auto"/>
            <w:right w:val="none" w:sz="0" w:space="0" w:color="auto"/>
          </w:divBdr>
        </w:div>
        <w:div w:id="1992978246">
          <w:marLeft w:val="0"/>
          <w:marRight w:val="0"/>
          <w:marTop w:val="0"/>
          <w:marBottom w:val="0"/>
          <w:divBdr>
            <w:top w:val="none" w:sz="0" w:space="0" w:color="auto"/>
            <w:left w:val="none" w:sz="0" w:space="0" w:color="auto"/>
            <w:bottom w:val="none" w:sz="0" w:space="0" w:color="auto"/>
            <w:right w:val="none" w:sz="0" w:space="0" w:color="auto"/>
          </w:divBdr>
        </w:div>
        <w:div w:id="149947772">
          <w:marLeft w:val="0"/>
          <w:marRight w:val="0"/>
          <w:marTop w:val="0"/>
          <w:marBottom w:val="0"/>
          <w:divBdr>
            <w:top w:val="none" w:sz="0" w:space="0" w:color="auto"/>
            <w:left w:val="none" w:sz="0" w:space="0" w:color="auto"/>
            <w:bottom w:val="none" w:sz="0" w:space="0" w:color="auto"/>
            <w:right w:val="none" w:sz="0" w:space="0" w:color="auto"/>
          </w:divBdr>
        </w:div>
        <w:div w:id="1925458912">
          <w:marLeft w:val="0"/>
          <w:marRight w:val="0"/>
          <w:marTop w:val="0"/>
          <w:marBottom w:val="0"/>
          <w:divBdr>
            <w:top w:val="none" w:sz="0" w:space="0" w:color="auto"/>
            <w:left w:val="none" w:sz="0" w:space="0" w:color="auto"/>
            <w:bottom w:val="none" w:sz="0" w:space="0" w:color="auto"/>
            <w:right w:val="none" w:sz="0" w:space="0" w:color="auto"/>
          </w:divBdr>
        </w:div>
        <w:div w:id="906573521">
          <w:marLeft w:val="0"/>
          <w:marRight w:val="0"/>
          <w:marTop w:val="0"/>
          <w:marBottom w:val="0"/>
          <w:divBdr>
            <w:top w:val="none" w:sz="0" w:space="0" w:color="auto"/>
            <w:left w:val="none" w:sz="0" w:space="0" w:color="auto"/>
            <w:bottom w:val="none" w:sz="0" w:space="0" w:color="auto"/>
            <w:right w:val="none" w:sz="0" w:space="0" w:color="auto"/>
          </w:divBdr>
        </w:div>
        <w:div w:id="2023505288">
          <w:marLeft w:val="0"/>
          <w:marRight w:val="0"/>
          <w:marTop w:val="0"/>
          <w:marBottom w:val="0"/>
          <w:divBdr>
            <w:top w:val="none" w:sz="0" w:space="0" w:color="auto"/>
            <w:left w:val="none" w:sz="0" w:space="0" w:color="auto"/>
            <w:bottom w:val="none" w:sz="0" w:space="0" w:color="auto"/>
            <w:right w:val="none" w:sz="0" w:space="0" w:color="auto"/>
          </w:divBdr>
        </w:div>
        <w:div w:id="700395866">
          <w:marLeft w:val="0"/>
          <w:marRight w:val="0"/>
          <w:marTop w:val="0"/>
          <w:marBottom w:val="0"/>
          <w:divBdr>
            <w:top w:val="none" w:sz="0" w:space="0" w:color="auto"/>
            <w:left w:val="none" w:sz="0" w:space="0" w:color="auto"/>
            <w:bottom w:val="none" w:sz="0" w:space="0" w:color="auto"/>
            <w:right w:val="none" w:sz="0" w:space="0" w:color="auto"/>
          </w:divBdr>
        </w:div>
        <w:div w:id="1795783482">
          <w:marLeft w:val="0"/>
          <w:marRight w:val="0"/>
          <w:marTop w:val="0"/>
          <w:marBottom w:val="0"/>
          <w:divBdr>
            <w:top w:val="none" w:sz="0" w:space="0" w:color="auto"/>
            <w:left w:val="none" w:sz="0" w:space="0" w:color="auto"/>
            <w:bottom w:val="none" w:sz="0" w:space="0" w:color="auto"/>
            <w:right w:val="none" w:sz="0" w:space="0" w:color="auto"/>
          </w:divBdr>
        </w:div>
        <w:div w:id="56513939">
          <w:marLeft w:val="0"/>
          <w:marRight w:val="0"/>
          <w:marTop w:val="0"/>
          <w:marBottom w:val="0"/>
          <w:divBdr>
            <w:top w:val="none" w:sz="0" w:space="0" w:color="auto"/>
            <w:left w:val="none" w:sz="0" w:space="0" w:color="auto"/>
            <w:bottom w:val="none" w:sz="0" w:space="0" w:color="auto"/>
            <w:right w:val="none" w:sz="0" w:space="0" w:color="auto"/>
          </w:divBdr>
        </w:div>
        <w:div w:id="338044441">
          <w:marLeft w:val="0"/>
          <w:marRight w:val="0"/>
          <w:marTop w:val="0"/>
          <w:marBottom w:val="0"/>
          <w:divBdr>
            <w:top w:val="none" w:sz="0" w:space="0" w:color="auto"/>
            <w:left w:val="none" w:sz="0" w:space="0" w:color="auto"/>
            <w:bottom w:val="none" w:sz="0" w:space="0" w:color="auto"/>
            <w:right w:val="none" w:sz="0" w:space="0" w:color="auto"/>
          </w:divBdr>
        </w:div>
        <w:div w:id="594871593">
          <w:marLeft w:val="0"/>
          <w:marRight w:val="0"/>
          <w:marTop w:val="0"/>
          <w:marBottom w:val="0"/>
          <w:divBdr>
            <w:top w:val="none" w:sz="0" w:space="0" w:color="auto"/>
            <w:left w:val="none" w:sz="0" w:space="0" w:color="auto"/>
            <w:bottom w:val="none" w:sz="0" w:space="0" w:color="auto"/>
            <w:right w:val="none" w:sz="0" w:space="0" w:color="auto"/>
          </w:divBdr>
        </w:div>
        <w:div w:id="18749759">
          <w:marLeft w:val="0"/>
          <w:marRight w:val="0"/>
          <w:marTop w:val="0"/>
          <w:marBottom w:val="0"/>
          <w:divBdr>
            <w:top w:val="none" w:sz="0" w:space="0" w:color="auto"/>
            <w:left w:val="none" w:sz="0" w:space="0" w:color="auto"/>
            <w:bottom w:val="none" w:sz="0" w:space="0" w:color="auto"/>
            <w:right w:val="none" w:sz="0" w:space="0" w:color="auto"/>
          </w:divBdr>
        </w:div>
        <w:div w:id="184439192">
          <w:marLeft w:val="0"/>
          <w:marRight w:val="0"/>
          <w:marTop w:val="0"/>
          <w:marBottom w:val="0"/>
          <w:divBdr>
            <w:top w:val="none" w:sz="0" w:space="0" w:color="auto"/>
            <w:left w:val="none" w:sz="0" w:space="0" w:color="auto"/>
            <w:bottom w:val="none" w:sz="0" w:space="0" w:color="auto"/>
            <w:right w:val="none" w:sz="0" w:space="0" w:color="auto"/>
          </w:divBdr>
        </w:div>
        <w:div w:id="1640302349">
          <w:marLeft w:val="0"/>
          <w:marRight w:val="0"/>
          <w:marTop w:val="0"/>
          <w:marBottom w:val="0"/>
          <w:divBdr>
            <w:top w:val="none" w:sz="0" w:space="0" w:color="auto"/>
            <w:left w:val="none" w:sz="0" w:space="0" w:color="auto"/>
            <w:bottom w:val="none" w:sz="0" w:space="0" w:color="auto"/>
            <w:right w:val="none" w:sz="0" w:space="0" w:color="auto"/>
          </w:divBdr>
        </w:div>
        <w:div w:id="172762552">
          <w:marLeft w:val="0"/>
          <w:marRight w:val="0"/>
          <w:marTop w:val="0"/>
          <w:marBottom w:val="0"/>
          <w:divBdr>
            <w:top w:val="none" w:sz="0" w:space="0" w:color="auto"/>
            <w:left w:val="none" w:sz="0" w:space="0" w:color="auto"/>
            <w:bottom w:val="none" w:sz="0" w:space="0" w:color="auto"/>
            <w:right w:val="none" w:sz="0" w:space="0" w:color="auto"/>
          </w:divBdr>
        </w:div>
      </w:divsChild>
    </w:div>
    <w:div w:id="576863460">
      <w:bodyDiv w:val="1"/>
      <w:marLeft w:val="0"/>
      <w:marRight w:val="0"/>
      <w:marTop w:val="0"/>
      <w:marBottom w:val="0"/>
      <w:divBdr>
        <w:top w:val="none" w:sz="0" w:space="0" w:color="auto"/>
        <w:left w:val="none" w:sz="0" w:space="0" w:color="auto"/>
        <w:bottom w:val="none" w:sz="0" w:space="0" w:color="auto"/>
        <w:right w:val="none" w:sz="0" w:space="0" w:color="auto"/>
      </w:divBdr>
      <w:divsChild>
        <w:div w:id="1136414031">
          <w:marLeft w:val="0"/>
          <w:marRight w:val="0"/>
          <w:marTop w:val="0"/>
          <w:marBottom w:val="0"/>
          <w:divBdr>
            <w:top w:val="none" w:sz="0" w:space="0" w:color="auto"/>
            <w:left w:val="none" w:sz="0" w:space="0" w:color="auto"/>
            <w:bottom w:val="none" w:sz="0" w:space="0" w:color="auto"/>
            <w:right w:val="none" w:sz="0" w:space="0" w:color="auto"/>
          </w:divBdr>
        </w:div>
        <w:div w:id="26300735">
          <w:marLeft w:val="0"/>
          <w:marRight w:val="0"/>
          <w:marTop w:val="0"/>
          <w:marBottom w:val="0"/>
          <w:divBdr>
            <w:top w:val="none" w:sz="0" w:space="0" w:color="auto"/>
            <w:left w:val="none" w:sz="0" w:space="0" w:color="auto"/>
            <w:bottom w:val="none" w:sz="0" w:space="0" w:color="auto"/>
            <w:right w:val="none" w:sz="0" w:space="0" w:color="auto"/>
          </w:divBdr>
        </w:div>
        <w:div w:id="1997490710">
          <w:marLeft w:val="0"/>
          <w:marRight w:val="0"/>
          <w:marTop w:val="0"/>
          <w:marBottom w:val="0"/>
          <w:divBdr>
            <w:top w:val="none" w:sz="0" w:space="0" w:color="auto"/>
            <w:left w:val="none" w:sz="0" w:space="0" w:color="auto"/>
            <w:bottom w:val="none" w:sz="0" w:space="0" w:color="auto"/>
            <w:right w:val="none" w:sz="0" w:space="0" w:color="auto"/>
          </w:divBdr>
        </w:div>
        <w:div w:id="1544320585">
          <w:marLeft w:val="0"/>
          <w:marRight w:val="0"/>
          <w:marTop w:val="0"/>
          <w:marBottom w:val="0"/>
          <w:divBdr>
            <w:top w:val="none" w:sz="0" w:space="0" w:color="auto"/>
            <w:left w:val="none" w:sz="0" w:space="0" w:color="auto"/>
            <w:bottom w:val="none" w:sz="0" w:space="0" w:color="auto"/>
            <w:right w:val="none" w:sz="0" w:space="0" w:color="auto"/>
          </w:divBdr>
        </w:div>
        <w:div w:id="1820418654">
          <w:marLeft w:val="0"/>
          <w:marRight w:val="0"/>
          <w:marTop w:val="0"/>
          <w:marBottom w:val="0"/>
          <w:divBdr>
            <w:top w:val="none" w:sz="0" w:space="0" w:color="auto"/>
            <w:left w:val="none" w:sz="0" w:space="0" w:color="auto"/>
            <w:bottom w:val="none" w:sz="0" w:space="0" w:color="auto"/>
            <w:right w:val="none" w:sz="0" w:space="0" w:color="auto"/>
          </w:divBdr>
        </w:div>
        <w:div w:id="1706099734">
          <w:marLeft w:val="0"/>
          <w:marRight w:val="0"/>
          <w:marTop w:val="0"/>
          <w:marBottom w:val="0"/>
          <w:divBdr>
            <w:top w:val="none" w:sz="0" w:space="0" w:color="auto"/>
            <w:left w:val="none" w:sz="0" w:space="0" w:color="auto"/>
            <w:bottom w:val="none" w:sz="0" w:space="0" w:color="auto"/>
            <w:right w:val="none" w:sz="0" w:space="0" w:color="auto"/>
          </w:divBdr>
        </w:div>
        <w:div w:id="1157451846">
          <w:marLeft w:val="0"/>
          <w:marRight w:val="0"/>
          <w:marTop w:val="0"/>
          <w:marBottom w:val="0"/>
          <w:divBdr>
            <w:top w:val="none" w:sz="0" w:space="0" w:color="auto"/>
            <w:left w:val="none" w:sz="0" w:space="0" w:color="auto"/>
            <w:bottom w:val="none" w:sz="0" w:space="0" w:color="auto"/>
            <w:right w:val="none" w:sz="0" w:space="0" w:color="auto"/>
          </w:divBdr>
        </w:div>
        <w:div w:id="700711760">
          <w:marLeft w:val="0"/>
          <w:marRight w:val="0"/>
          <w:marTop w:val="0"/>
          <w:marBottom w:val="0"/>
          <w:divBdr>
            <w:top w:val="none" w:sz="0" w:space="0" w:color="auto"/>
            <w:left w:val="none" w:sz="0" w:space="0" w:color="auto"/>
            <w:bottom w:val="none" w:sz="0" w:space="0" w:color="auto"/>
            <w:right w:val="none" w:sz="0" w:space="0" w:color="auto"/>
          </w:divBdr>
        </w:div>
        <w:div w:id="396634990">
          <w:marLeft w:val="0"/>
          <w:marRight w:val="0"/>
          <w:marTop w:val="0"/>
          <w:marBottom w:val="0"/>
          <w:divBdr>
            <w:top w:val="none" w:sz="0" w:space="0" w:color="auto"/>
            <w:left w:val="none" w:sz="0" w:space="0" w:color="auto"/>
            <w:bottom w:val="none" w:sz="0" w:space="0" w:color="auto"/>
            <w:right w:val="none" w:sz="0" w:space="0" w:color="auto"/>
          </w:divBdr>
        </w:div>
        <w:div w:id="647442344">
          <w:marLeft w:val="0"/>
          <w:marRight w:val="0"/>
          <w:marTop w:val="0"/>
          <w:marBottom w:val="0"/>
          <w:divBdr>
            <w:top w:val="none" w:sz="0" w:space="0" w:color="auto"/>
            <w:left w:val="none" w:sz="0" w:space="0" w:color="auto"/>
            <w:bottom w:val="none" w:sz="0" w:space="0" w:color="auto"/>
            <w:right w:val="none" w:sz="0" w:space="0" w:color="auto"/>
          </w:divBdr>
        </w:div>
        <w:div w:id="1218512639">
          <w:marLeft w:val="0"/>
          <w:marRight w:val="0"/>
          <w:marTop w:val="0"/>
          <w:marBottom w:val="0"/>
          <w:divBdr>
            <w:top w:val="none" w:sz="0" w:space="0" w:color="auto"/>
            <w:left w:val="none" w:sz="0" w:space="0" w:color="auto"/>
            <w:bottom w:val="none" w:sz="0" w:space="0" w:color="auto"/>
            <w:right w:val="none" w:sz="0" w:space="0" w:color="auto"/>
          </w:divBdr>
        </w:div>
        <w:div w:id="1977758095">
          <w:marLeft w:val="0"/>
          <w:marRight w:val="0"/>
          <w:marTop w:val="0"/>
          <w:marBottom w:val="0"/>
          <w:divBdr>
            <w:top w:val="none" w:sz="0" w:space="0" w:color="auto"/>
            <w:left w:val="none" w:sz="0" w:space="0" w:color="auto"/>
            <w:bottom w:val="none" w:sz="0" w:space="0" w:color="auto"/>
            <w:right w:val="none" w:sz="0" w:space="0" w:color="auto"/>
          </w:divBdr>
        </w:div>
        <w:div w:id="1599370457">
          <w:marLeft w:val="0"/>
          <w:marRight w:val="0"/>
          <w:marTop w:val="0"/>
          <w:marBottom w:val="0"/>
          <w:divBdr>
            <w:top w:val="none" w:sz="0" w:space="0" w:color="auto"/>
            <w:left w:val="none" w:sz="0" w:space="0" w:color="auto"/>
            <w:bottom w:val="none" w:sz="0" w:space="0" w:color="auto"/>
            <w:right w:val="none" w:sz="0" w:space="0" w:color="auto"/>
          </w:divBdr>
        </w:div>
        <w:div w:id="1488933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mama.com/blog/the-importance-of-repetition-and-patterns-for-children/" TargetMode="External"/><Relationship Id="rId13" Type="http://schemas.openxmlformats.org/officeDocument/2006/relationships/hyperlink" Target="http://gretchenschmelzer.com/blog-1/2015/1/11/understanding-learning-and-memory-the-neuroscience-of-repeti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irstdiscoverers.co.uk/albert-bandura-child-development-theories/" TargetMode="External"/><Relationship Id="rId12" Type="http://schemas.openxmlformats.org/officeDocument/2006/relationships/hyperlink" Target="https://exploringyourmind.com/the-dangers-of-positive-reinforcement/" TargetMode="External"/><Relationship Id="rId17" Type="http://schemas.openxmlformats.org/officeDocument/2006/relationships/hyperlink" Target="https://www.williamreynoldsprimary.org/curriculum/rwi-read-write-inc" TargetMode="External"/><Relationship Id="rId2" Type="http://schemas.openxmlformats.org/officeDocument/2006/relationships/settings" Target="settings.xml"/><Relationship Id="rId16" Type="http://schemas.openxmlformats.org/officeDocument/2006/relationships/hyperlink" Target="https://www.studysmarter.co.uk/explanations/psychology/social-context-of-behaviour/piaget-vs-vygotsky/" TargetMode="External"/><Relationship Id="rId1" Type="http://schemas.openxmlformats.org/officeDocument/2006/relationships/styles" Target="styles.xml"/><Relationship Id="rId6" Type="http://schemas.openxmlformats.org/officeDocument/2006/relationships/hyperlink" Target="https://www.verywellmind.com/marriage-insecure-attachment-style-2303303" TargetMode="External"/><Relationship Id="rId11" Type="http://schemas.openxmlformats.org/officeDocument/2006/relationships/hyperlink" Target="https://www.webmd.com/parenting/4-to-5-year-old-milestones" TargetMode="External"/><Relationship Id="rId5" Type="http://schemas.openxmlformats.org/officeDocument/2006/relationships/hyperlink" Target="https://www.verywellmind.com/support-and-criticism-of-piagets-stage-theory-2795460" TargetMode="External"/><Relationship Id="rId15" Type="http://schemas.openxmlformats.org/officeDocument/2006/relationships/hyperlink" Target="https://www.youtube.com/watch?v=WjOowWxOXCg&amp;t=34s" TargetMode="External"/><Relationship Id="rId10" Type="http://schemas.openxmlformats.org/officeDocument/2006/relationships/hyperlink" Target="https://www.nurseryandschoolguide.co.uk/post/what-is-holistic-development-and-why-is-it-the-best-approach-for-educating-our-children" TargetMode="External"/><Relationship Id="rId19" Type="http://schemas.openxmlformats.org/officeDocument/2006/relationships/theme" Target="theme/theme1.xml"/><Relationship Id="rId4" Type="http://schemas.openxmlformats.org/officeDocument/2006/relationships/hyperlink" Target="https://www.verywellmind.com/piagets-stages-of-cognitive-development-2795457" TargetMode="External"/><Relationship Id="rId9" Type="http://schemas.openxmlformats.org/officeDocument/2006/relationships/hyperlink" Target="https://kidshelpline.com.au/parents/issues/helping-kids-identify-and-express-feelings" TargetMode="External"/><Relationship Id="rId14" Type="http://schemas.openxmlformats.org/officeDocument/2006/relationships/hyperlink" Target="https://www.youtube.com/watch?v=IhcgYgx7a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2686</Words>
  <Characters>15316</Characters>
  <Application>Microsoft Office Word</Application>
  <DocSecurity>0</DocSecurity>
  <Lines>127</Lines>
  <Paragraphs>35</Paragraphs>
  <ScaleCrop>false</ScaleCrop>
  <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GRIFFITHS</dc:creator>
  <cp:keywords/>
  <dc:description/>
  <cp:lastModifiedBy>Stella GRIFFITHS</cp:lastModifiedBy>
  <cp:revision>11</cp:revision>
  <dcterms:created xsi:type="dcterms:W3CDTF">2023-10-30T13:08:00Z</dcterms:created>
  <dcterms:modified xsi:type="dcterms:W3CDTF">2023-10-30T13:26:00Z</dcterms:modified>
</cp:coreProperties>
</file>