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BD375" w14:textId="77777777" w:rsidR="00A91855" w:rsidRPr="004C4985" w:rsidRDefault="00A91855" w:rsidP="00A91855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  <w:bookmarkStart w:id="0" w:name="_Hlk127586308"/>
      <w:r w:rsidRPr="004C4985">
        <w:rPr>
          <w:rFonts w:ascii="Times New Roman" w:hAnsi="Times New Roman" w:cs="Times New Roman"/>
          <w:sz w:val="72"/>
          <w:szCs w:val="72"/>
        </w:rPr>
        <w:t>E-Portfolio</w:t>
      </w:r>
    </w:p>
    <w:p w14:paraId="02ABF03F" w14:textId="77777777" w:rsidR="00A91855" w:rsidRPr="004C4985" w:rsidRDefault="00A91855" w:rsidP="00A91855">
      <w:pPr>
        <w:spacing w:line="240" w:lineRule="auto"/>
        <w:jc w:val="center"/>
        <w:rPr>
          <w:rFonts w:ascii="Times New Roman" w:hAnsi="Times New Roman" w:cs="Times New Roman"/>
          <w:sz w:val="72"/>
          <w:szCs w:val="72"/>
        </w:rPr>
      </w:pPr>
    </w:p>
    <w:p w14:paraId="192C51F8" w14:textId="77777777" w:rsidR="00A91855" w:rsidRPr="004C4985" w:rsidRDefault="00A91855" w:rsidP="00A91855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4C4985">
        <w:rPr>
          <w:rFonts w:ascii="Times New Roman" w:hAnsi="Times New Roman" w:cs="Times New Roman"/>
          <w:sz w:val="52"/>
          <w:szCs w:val="52"/>
        </w:rPr>
        <w:t>Student Name: Mst. Shalma Pervin</w:t>
      </w:r>
    </w:p>
    <w:p w14:paraId="54514999" w14:textId="77777777" w:rsidR="00A91855" w:rsidRPr="004C4985" w:rsidRDefault="00A91855" w:rsidP="00A91855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4C4985">
        <w:rPr>
          <w:rFonts w:ascii="Times New Roman" w:hAnsi="Times New Roman" w:cs="Times New Roman"/>
          <w:sz w:val="52"/>
          <w:szCs w:val="52"/>
        </w:rPr>
        <w:t>Student ID: 2019669</w:t>
      </w:r>
    </w:p>
    <w:p w14:paraId="4D814D65" w14:textId="77777777" w:rsidR="00A91855" w:rsidRPr="004C4985" w:rsidRDefault="00A91855" w:rsidP="00A91855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4C4985">
        <w:rPr>
          <w:rFonts w:ascii="Times New Roman" w:hAnsi="Times New Roman" w:cs="Times New Roman"/>
          <w:sz w:val="52"/>
          <w:szCs w:val="52"/>
        </w:rPr>
        <w:t>Date: 24/02/2023</w:t>
      </w:r>
    </w:p>
    <w:p w14:paraId="3512ED1A" w14:textId="77777777" w:rsidR="002250A8" w:rsidRDefault="002250A8" w:rsidP="004C49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14:paraId="637364AA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EC61C9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D02A12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C0BBA0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F095CF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1FF634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1E3876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ACC682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5EF616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A624ED3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675CC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E535391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0EC5A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652578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302272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A69E16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311B1B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DE4BD6" w14:textId="77777777" w:rsidR="002250A8" w:rsidRDefault="002250A8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CDE32A" w14:textId="77777777" w:rsidR="00037B24" w:rsidRDefault="00037B24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7A38599" w14:textId="62D42CF7" w:rsidR="002250A8" w:rsidRPr="00DB64E6" w:rsidRDefault="00DB64E6" w:rsidP="00C41C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64E6">
        <w:rPr>
          <w:rFonts w:ascii="Times New Roman" w:hAnsi="Times New Roman" w:cs="Times New Roman"/>
          <w:sz w:val="28"/>
          <w:szCs w:val="28"/>
        </w:rPr>
        <w:lastRenderedPageBreak/>
        <w:t>PART A</w:t>
      </w:r>
    </w:p>
    <w:p w14:paraId="114458EA" w14:textId="4F532D23" w:rsidR="00DB64E6" w:rsidRPr="00DB64E6" w:rsidRDefault="00DB64E6" w:rsidP="00C41C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64E6">
        <w:rPr>
          <w:rFonts w:ascii="Times New Roman" w:hAnsi="Times New Roman" w:cs="Times New Roman"/>
          <w:sz w:val="28"/>
          <w:szCs w:val="28"/>
        </w:rPr>
        <w:t>Personal development plan</w:t>
      </w:r>
    </w:p>
    <w:p w14:paraId="68F3AD42" w14:textId="324C63F5" w:rsidR="003A59EA" w:rsidRPr="00C41CF4" w:rsidRDefault="003A59EA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Smart Objective:</w:t>
      </w:r>
    </w:p>
    <w:p w14:paraId="674A9EFB" w14:textId="77777777" w:rsidR="003A59EA" w:rsidRPr="00C41CF4" w:rsidRDefault="003A59EA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To become a recognized leader in the accounting industry through continuous professional development, building a strong and trustworthy firm with a balanced work-life approach, and providing exceptional service to clients through effective business management and marketing strategies.</w:t>
      </w:r>
    </w:p>
    <w:p w14:paraId="34C1F381" w14:textId="77777777" w:rsidR="003A59EA" w:rsidRPr="00C41CF4" w:rsidRDefault="003A59EA" w:rsidP="00C41C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CF4">
        <w:rPr>
          <w:rFonts w:ascii="Times New Roman" w:hAnsi="Times New Roman" w:cs="Times New Roman"/>
          <w:sz w:val="24"/>
          <w:szCs w:val="24"/>
        </w:rPr>
        <w:t>Personal development plan: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291"/>
        <w:gridCol w:w="1790"/>
        <w:gridCol w:w="1989"/>
        <w:gridCol w:w="1133"/>
        <w:gridCol w:w="846"/>
        <w:gridCol w:w="746"/>
      </w:tblGrid>
      <w:tr w:rsidR="00C41CF4" w:rsidRPr="00C41CF4" w14:paraId="4C67208C" w14:textId="77777777" w:rsidTr="00F165C1">
        <w:trPr>
          <w:trHeight w:val="630"/>
        </w:trPr>
        <w:tc>
          <w:tcPr>
            <w:tcW w:w="1555" w:type="dxa"/>
            <w:hideMark/>
          </w:tcPr>
          <w:p w14:paraId="0FA75A0F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OBJECTIVE</w:t>
            </w:r>
          </w:p>
        </w:tc>
        <w:tc>
          <w:tcPr>
            <w:tcW w:w="1291" w:type="dxa"/>
            <w:hideMark/>
          </w:tcPr>
          <w:p w14:paraId="22369BC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 CRITERIA</w:t>
            </w:r>
          </w:p>
        </w:tc>
        <w:tc>
          <w:tcPr>
            <w:tcW w:w="1790" w:type="dxa"/>
            <w:hideMark/>
          </w:tcPr>
          <w:p w14:paraId="2403398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ACTIVITY</w:t>
            </w:r>
          </w:p>
        </w:tc>
        <w:tc>
          <w:tcPr>
            <w:tcW w:w="1989" w:type="dxa"/>
            <w:hideMark/>
          </w:tcPr>
          <w:p w14:paraId="2AC38D4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RESOURCES</w:t>
            </w:r>
          </w:p>
        </w:tc>
        <w:tc>
          <w:tcPr>
            <w:tcW w:w="1133" w:type="dxa"/>
            <w:hideMark/>
          </w:tcPr>
          <w:p w14:paraId="2B10637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PRIORITY</w:t>
            </w:r>
          </w:p>
        </w:tc>
        <w:tc>
          <w:tcPr>
            <w:tcW w:w="846" w:type="dxa"/>
            <w:hideMark/>
          </w:tcPr>
          <w:p w14:paraId="2EC5AC2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START DATE</w:t>
            </w:r>
          </w:p>
        </w:tc>
        <w:tc>
          <w:tcPr>
            <w:tcW w:w="746" w:type="dxa"/>
            <w:hideMark/>
          </w:tcPr>
          <w:p w14:paraId="706ACDD4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END DATE</w:t>
            </w:r>
          </w:p>
        </w:tc>
      </w:tr>
      <w:tr w:rsidR="00C41CF4" w:rsidRPr="00C41CF4" w14:paraId="22F011DE" w14:textId="77777777" w:rsidTr="00F165C1">
        <w:trPr>
          <w:trHeight w:val="1575"/>
        </w:trPr>
        <w:tc>
          <w:tcPr>
            <w:tcW w:w="1555" w:type="dxa"/>
            <w:hideMark/>
          </w:tcPr>
          <w:p w14:paraId="2B586F4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Enhance account</w:t>
            </w:r>
            <w:r>
              <w:rPr>
                <w:rFonts w:ascii="Times New Roman" w:hAnsi="Times New Roman" w:cs="Times New Roman"/>
              </w:rPr>
              <w:t>ing knowledge and understanding.</w:t>
            </w:r>
          </w:p>
        </w:tc>
        <w:tc>
          <w:tcPr>
            <w:tcW w:w="1291" w:type="dxa"/>
            <w:hideMark/>
          </w:tcPr>
          <w:p w14:paraId="7AB2D20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Successful completion of a relevant course or certification program</w:t>
            </w:r>
          </w:p>
        </w:tc>
        <w:tc>
          <w:tcPr>
            <w:tcW w:w="1790" w:type="dxa"/>
            <w:hideMark/>
          </w:tcPr>
          <w:p w14:paraId="392F8C4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Research and enroll in an appropriate course or certification program, attend classes and complete coursework.</w:t>
            </w:r>
          </w:p>
        </w:tc>
        <w:tc>
          <w:tcPr>
            <w:tcW w:w="1989" w:type="dxa"/>
            <w:hideMark/>
          </w:tcPr>
          <w:p w14:paraId="7025CC9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Study materials such as </w:t>
            </w:r>
            <w:proofErr w:type="spellStart"/>
            <w:r w:rsidRPr="00C41CF4">
              <w:rPr>
                <w:rFonts w:ascii="Times New Roman" w:hAnsi="Times New Roman" w:cs="Times New Roman"/>
              </w:rPr>
              <w:t>textbooks.Time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to dedicate to </w:t>
            </w:r>
            <w:proofErr w:type="spellStart"/>
            <w:r w:rsidRPr="00C41CF4">
              <w:rPr>
                <w:rFonts w:ascii="Times New Roman" w:hAnsi="Times New Roman" w:cs="Times New Roman"/>
              </w:rPr>
              <w:t>studying.Financial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resources to pay for the </w:t>
            </w:r>
            <w:proofErr w:type="spellStart"/>
            <w:r w:rsidRPr="00C41CF4">
              <w:rPr>
                <w:rFonts w:ascii="Times New Roman" w:hAnsi="Times New Roman" w:cs="Times New Roman"/>
              </w:rPr>
              <w:t>course.Support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system such as a </w:t>
            </w:r>
            <w:proofErr w:type="spellStart"/>
            <w:r w:rsidRPr="00C41CF4">
              <w:rPr>
                <w:rFonts w:ascii="Times New Roman" w:hAnsi="Times New Roman" w:cs="Times New Roman"/>
              </w:rPr>
              <w:t>mentor.Access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to a computer or laptop and internet </w:t>
            </w:r>
            <w:proofErr w:type="spellStart"/>
            <w:r w:rsidRPr="00C41CF4">
              <w:rPr>
                <w:rFonts w:ascii="Times New Roman" w:hAnsi="Times New Roman" w:cs="Times New Roman"/>
              </w:rPr>
              <w:t>connection.Additional</w:t>
            </w:r>
            <w:proofErr w:type="spellEnd"/>
            <w:r w:rsidRPr="00C41CF4">
              <w:rPr>
                <w:rFonts w:ascii="Times New Roman" w:hAnsi="Times New Roman" w:cs="Times New Roman"/>
              </w:rPr>
              <w:t xml:space="preserve"> resources such as flashcards, note-taking tools.</w:t>
            </w:r>
          </w:p>
        </w:tc>
        <w:tc>
          <w:tcPr>
            <w:tcW w:w="1133" w:type="dxa"/>
            <w:hideMark/>
          </w:tcPr>
          <w:p w14:paraId="7525E72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4A210B5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70BD22E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30-Jul-23</w:t>
            </w:r>
          </w:p>
        </w:tc>
      </w:tr>
      <w:tr w:rsidR="00C41CF4" w:rsidRPr="00C41CF4" w14:paraId="21298E10" w14:textId="77777777" w:rsidTr="00F165C1">
        <w:trPr>
          <w:trHeight w:val="1890"/>
        </w:trPr>
        <w:tc>
          <w:tcPr>
            <w:tcW w:w="1555" w:type="dxa"/>
            <w:hideMark/>
          </w:tcPr>
          <w:p w14:paraId="6EEA3C80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Expand professional network in the accounting industry</w:t>
            </w:r>
          </w:p>
        </w:tc>
        <w:tc>
          <w:tcPr>
            <w:tcW w:w="1291" w:type="dxa"/>
            <w:hideMark/>
          </w:tcPr>
          <w:p w14:paraId="2B1FE5F3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Attend at least 3 events/quarter, join 2 associations, list 50 contacts, foster 2 relationships with leaders</w:t>
            </w:r>
          </w:p>
        </w:tc>
        <w:tc>
          <w:tcPr>
            <w:tcW w:w="1790" w:type="dxa"/>
            <w:hideMark/>
          </w:tcPr>
          <w:p w14:paraId="01C5610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Research events/associations, attend events, network and build relationships</w:t>
            </w:r>
          </w:p>
        </w:tc>
        <w:tc>
          <w:tcPr>
            <w:tcW w:w="1989" w:type="dxa"/>
            <w:hideMark/>
          </w:tcPr>
          <w:p w14:paraId="0C28743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Financial resources for event registration fees and association membership dues.</w:t>
            </w:r>
            <w:r w:rsidRPr="00C41CF4">
              <w:rPr>
                <w:rFonts w:ascii="Times New Roman" w:hAnsi="Times New Roman" w:cs="Times New Roman"/>
              </w:rPr>
              <w:br/>
              <w:t>Access to a list of relevant industry events and associations.</w:t>
            </w:r>
            <w:r w:rsidRPr="00C41CF4">
              <w:rPr>
                <w:rFonts w:ascii="Times New Roman" w:hAnsi="Times New Roman" w:cs="Times New Roman"/>
              </w:rPr>
              <w:br/>
              <w:t>Time to attend the events and participate in association activities.</w:t>
            </w:r>
          </w:p>
        </w:tc>
        <w:tc>
          <w:tcPr>
            <w:tcW w:w="1133" w:type="dxa"/>
            <w:hideMark/>
          </w:tcPr>
          <w:p w14:paraId="06FFCCB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1E5E15D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1A78A39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1-Jan-24</w:t>
            </w:r>
          </w:p>
        </w:tc>
      </w:tr>
      <w:tr w:rsidR="00C41CF4" w:rsidRPr="00C41CF4" w14:paraId="44F51AAD" w14:textId="77777777" w:rsidTr="00F165C1">
        <w:trPr>
          <w:trHeight w:val="2205"/>
        </w:trPr>
        <w:tc>
          <w:tcPr>
            <w:tcW w:w="1555" w:type="dxa"/>
            <w:hideMark/>
          </w:tcPr>
          <w:p w14:paraId="523BAEF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Enhance business development skills through a marketing or small business management course </w:t>
            </w:r>
          </w:p>
        </w:tc>
        <w:tc>
          <w:tcPr>
            <w:tcW w:w="1291" w:type="dxa"/>
            <w:hideMark/>
          </w:tcPr>
          <w:p w14:paraId="56B4FC1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Successful completion of the course and improvement in sales or marketing strategy</w:t>
            </w:r>
          </w:p>
        </w:tc>
        <w:tc>
          <w:tcPr>
            <w:tcW w:w="1790" w:type="dxa"/>
            <w:hideMark/>
          </w:tcPr>
          <w:p w14:paraId="7837286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Find and enroll in a marketing or small business management course, finish coursework.</w:t>
            </w:r>
          </w:p>
        </w:tc>
        <w:tc>
          <w:tcPr>
            <w:tcW w:w="1989" w:type="dxa"/>
            <w:hideMark/>
          </w:tcPr>
          <w:p w14:paraId="7716373B" w14:textId="77777777" w:rsidR="00C41CF4" w:rsidRPr="00C41CF4" w:rsidRDefault="00C41CF4" w:rsidP="00C41CF4">
            <w:pPr>
              <w:spacing w:after="160"/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 Access to course or program options, financial resources to pay for the course, and time set aside to attend the classes or complete the coursework.</w:t>
            </w:r>
            <w:r w:rsidRPr="00C41CF4">
              <w:rPr>
                <w:rFonts w:ascii="Times New Roman" w:hAnsi="Times New Roman" w:cs="Times New Roman"/>
              </w:rPr>
              <w:br/>
            </w:r>
            <w:r w:rsidRPr="00C41CF4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133" w:type="dxa"/>
            <w:hideMark/>
          </w:tcPr>
          <w:p w14:paraId="2A51D2A3" w14:textId="77777777" w:rsidR="00C41CF4" w:rsidRPr="00C41CF4" w:rsidRDefault="00C41CF4" w:rsidP="00C41CF4">
            <w:pPr>
              <w:spacing w:after="160"/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200A88F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1-Aug-23</w:t>
            </w:r>
          </w:p>
        </w:tc>
        <w:tc>
          <w:tcPr>
            <w:tcW w:w="746" w:type="dxa"/>
            <w:hideMark/>
          </w:tcPr>
          <w:p w14:paraId="4F3525B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214F86EB" w14:textId="77777777" w:rsidTr="00F165C1">
        <w:trPr>
          <w:trHeight w:val="1260"/>
        </w:trPr>
        <w:tc>
          <w:tcPr>
            <w:tcW w:w="1555" w:type="dxa"/>
            <w:hideMark/>
          </w:tcPr>
          <w:p w14:paraId="0A0D2AF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Build a strong team by recruiting and training staff </w:t>
            </w:r>
          </w:p>
        </w:tc>
        <w:tc>
          <w:tcPr>
            <w:tcW w:w="1291" w:type="dxa"/>
            <w:hideMark/>
          </w:tcPr>
          <w:p w14:paraId="3636814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Recruit a staff , Train staff to effectively perform their roles.</w:t>
            </w:r>
          </w:p>
        </w:tc>
        <w:tc>
          <w:tcPr>
            <w:tcW w:w="1790" w:type="dxa"/>
            <w:hideMark/>
          </w:tcPr>
          <w:p w14:paraId="640A4D1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Advertise and source for suitable candidates. Create and implement effective training programs.</w:t>
            </w:r>
          </w:p>
        </w:tc>
        <w:tc>
          <w:tcPr>
            <w:tcW w:w="1989" w:type="dxa"/>
            <w:hideMark/>
          </w:tcPr>
          <w:p w14:paraId="7A3B81E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Budget for advertising job openings, resources for conducting interviews and background checks, as well as resources for training and development programs for new hires.</w:t>
            </w:r>
          </w:p>
        </w:tc>
        <w:tc>
          <w:tcPr>
            <w:tcW w:w="1133" w:type="dxa"/>
            <w:hideMark/>
          </w:tcPr>
          <w:p w14:paraId="57F471D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57C0DC10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1CC7352B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1-Jul-24</w:t>
            </w:r>
          </w:p>
        </w:tc>
      </w:tr>
      <w:tr w:rsidR="00C41CF4" w:rsidRPr="00C41CF4" w14:paraId="1090AB74" w14:textId="77777777" w:rsidTr="00F165C1">
        <w:trPr>
          <w:trHeight w:val="1260"/>
        </w:trPr>
        <w:tc>
          <w:tcPr>
            <w:tcW w:w="1555" w:type="dxa"/>
            <w:hideMark/>
          </w:tcPr>
          <w:p w14:paraId="02F7A61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Boost client base with a targeted marketing a</w:t>
            </w:r>
            <w:r>
              <w:rPr>
                <w:rFonts w:ascii="Times New Roman" w:hAnsi="Times New Roman" w:cs="Times New Roman"/>
              </w:rPr>
              <w:t>pproach and competitive pricing.</w:t>
            </w:r>
          </w:p>
        </w:tc>
        <w:tc>
          <w:tcPr>
            <w:tcW w:w="1291" w:type="dxa"/>
            <w:hideMark/>
          </w:tcPr>
          <w:p w14:paraId="71AC579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Increase in clients by 20% and a noticeable rise in revenue or sales.</w:t>
            </w:r>
          </w:p>
        </w:tc>
        <w:tc>
          <w:tcPr>
            <w:tcW w:w="1790" w:type="dxa"/>
            <w:hideMark/>
          </w:tcPr>
          <w:p w14:paraId="7BA9FAE6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Study the target audience through market research, design and launch a focused marketing plan, compare pricing with competitors and adjust pricing strategy.</w:t>
            </w:r>
          </w:p>
        </w:tc>
        <w:tc>
          <w:tcPr>
            <w:tcW w:w="1989" w:type="dxa"/>
            <w:hideMark/>
          </w:tcPr>
          <w:p w14:paraId="430B4AC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Budget for marketing campaign, marketing materials (e.g. brochures, flyers, business cards), and tools to track and measure the effectiveness of the marketing campaign and pricing strategy.</w:t>
            </w:r>
          </w:p>
        </w:tc>
        <w:tc>
          <w:tcPr>
            <w:tcW w:w="1133" w:type="dxa"/>
            <w:hideMark/>
          </w:tcPr>
          <w:p w14:paraId="2341A76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28C05A8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765E091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18520F24" w14:textId="77777777" w:rsidTr="00F165C1">
        <w:trPr>
          <w:trHeight w:val="945"/>
        </w:trPr>
        <w:tc>
          <w:tcPr>
            <w:tcW w:w="1555" w:type="dxa"/>
            <w:hideMark/>
          </w:tcPr>
          <w:p w14:paraId="190E35D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Achieve profitability through smart expense management and boosted revenue</w:t>
            </w:r>
          </w:p>
        </w:tc>
        <w:tc>
          <w:tcPr>
            <w:tcW w:w="1291" w:type="dxa"/>
            <w:hideMark/>
          </w:tcPr>
          <w:p w14:paraId="51336100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Cut costs and increase revenue streams. Reach profitability</w:t>
            </w:r>
          </w:p>
        </w:tc>
        <w:tc>
          <w:tcPr>
            <w:tcW w:w="1790" w:type="dxa"/>
            <w:hideMark/>
          </w:tcPr>
          <w:p w14:paraId="3B1D212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Continuously monitor expenses, explore revenue-boosting opportunities like expanding services or adjusting pricing. Keep tabs on financial performance, making necessary changes.</w:t>
            </w:r>
          </w:p>
        </w:tc>
        <w:tc>
          <w:tcPr>
            <w:tcW w:w="1989" w:type="dxa"/>
            <w:hideMark/>
          </w:tcPr>
          <w:p w14:paraId="678EB5E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Financial management software, market research, and a dedicated financial management team</w:t>
            </w:r>
          </w:p>
        </w:tc>
        <w:tc>
          <w:tcPr>
            <w:tcW w:w="1133" w:type="dxa"/>
            <w:hideMark/>
          </w:tcPr>
          <w:p w14:paraId="68E64B9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65EEE1C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18588E26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30-Jan-25</w:t>
            </w:r>
          </w:p>
        </w:tc>
      </w:tr>
      <w:tr w:rsidR="00C41CF4" w:rsidRPr="00C41CF4" w14:paraId="387144A6" w14:textId="77777777" w:rsidTr="00F165C1">
        <w:trPr>
          <w:trHeight w:val="945"/>
        </w:trPr>
        <w:tc>
          <w:tcPr>
            <w:tcW w:w="1555" w:type="dxa"/>
            <w:hideMark/>
          </w:tcPr>
          <w:p w14:paraId="1F1B888F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Establish a reputation as a reliable and trustworthy accounting </w:t>
            </w:r>
            <w:r w:rsidRPr="00C41CF4">
              <w:rPr>
                <w:rFonts w:ascii="Times New Roman" w:hAnsi="Times New Roman" w:cs="Times New Roman"/>
              </w:rPr>
              <w:lastRenderedPageBreak/>
              <w:t xml:space="preserve">firm by delivering high-quality services and fostering positive client relationships </w:t>
            </w:r>
          </w:p>
        </w:tc>
        <w:tc>
          <w:tcPr>
            <w:tcW w:w="1291" w:type="dxa"/>
            <w:hideMark/>
          </w:tcPr>
          <w:p w14:paraId="7E529D6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Consistently deliver top-notch accounting services, </w:t>
            </w:r>
            <w:r w:rsidRPr="00C41CF4">
              <w:rPr>
                <w:rFonts w:ascii="Times New Roman" w:hAnsi="Times New Roman" w:cs="Times New Roman"/>
              </w:rPr>
              <w:lastRenderedPageBreak/>
              <w:t>engage in regular communication with clients, and act on client feedback.</w:t>
            </w:r>
          </w:p>
        </w:tc>
        <w:tc>
          <w:tcPr>
            <w:tcW w:w="1790" w:type="dxa"/>
            <w:hideMark/>
          </w:tcPr>
          <w:p w14:paraId="426E69B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Provide exceptional services, build strong client relationships, and </w:t>
            </w:r>
            <w:r w:rsidRPr="00C41CF4">
              <w:rPr>
                <w:rFonts w:ascii="Times New Roman" w:hAnsi="Times New Roman" w:cs="Times New Roman"/>
              </w:rPr>
              <w:lastRenderedPageBreak/>
              <w:t>gather client feedback through active engagement.</w:t>
            </w:r>
          </w:p>
        </w:tc>
        <w:tc>
          <w:tcPr>
            <w:tcW w:w="1989" w:type="dxa"/>
            <w:hideMark/>
          </w:tcPr>
          <w:p w14:paraId="20DB5D57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 xml:space="preserve">Adequate staffing, client communication tools, and training resources for staff </w:t>
            </w:r>
            <w:r w:rsidRPr="00C41CF4">
              <w:rPr>
                <w:rFonts w:ascii="Times New Roman" w:hAnsi="Times New Roman" w:cs="Times New Roman"/>
              </w:rPr>
              <w:lastRenderedPageBreak/>
              <w:t>to consistently provide high-quality service</w:t>
            </w:r>
          </w:p>
        </w:tc>
        <w:tc>
          <w:tcPr>
            <w:tcW w:w="1133" w:type="dxa"/>
            <w:hideMark/>
          </w:tcPr>
          <w:p w14:paraId="1A9898B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lastRenderedPageBreak/>
              <w:t>MEDIUM</w:t>
            </w:r>
          </w:p>
        </w:tc>
        <w:tc>
          <w:tcPr>
            <w:tcW w:w="846" w:type="dxa"/>
            <w:hideMark/>
          </w:tcPr>
          <w:p w14:paraId="6B286519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07BB5324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30-Jan-25</w:t>
            </w:r>
          </w:p>
        </w:tc>
      </w:tr>
      <w:tr w:rsidR="00C41CF4" w:rsidRPr="00C41CF4" w14:paraId="0654D9E4" w14:textId="77777777" w:rsidTr="00F165C1">
        <w:trPr>
          <w:trHeight w:val="1260"/>
        </w:trPr>
        <w:tc>
          <w:tcPr>
            <w:tcW w:w="1555" w:type="dxa"/>
            <w:hideMark/>
          </w:tcPr>
          <w:p w14:paraId="6C637376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Continuously improve serv</w:t>
            </w:r>
            <w:r>
              <w:rPr>
                <w:rFonts w:ascii="Times New Roman" w:hAnsi="Times New Roman" w:cs="Times New Roman"/>
              </w:rPr>
              <w:t>ices based on customer feedback</w:t>
            </w:r>
          </w:p>
        </w:tc>
        <w:tc>
          <w:tcPr>
            <w:tcW w:w="1291" w:type="dxa"/>
            <w:hideMark/>
          </w:tcPr>
          <w:p w14:paraId="3E5169EE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Incorporate customer feedback into service improvements, resulting in increased customer satisfaction</w:t>
            </w:r>
          </w:p>
        </w:tc>
        <w:tc>
          <w:tcPr>
            <w:tcW w:w="1790" w:type="dxa"/>
            <w:hideMark/>
          </w:tcPr>
          <w:p w14:paraId="5459B73C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Gather customer feedback and assess it to identify opportunities for improvement. Implement changes in services to address customer needs.</w:t>
            </w:r>
          </w:p>
        </w:tc>
        <w:tc>
          <w:tcPr>
            <w:tcW w:w="1989" w:type="dxa"/>
            <w:hideMark/>
          </w:tcPr>
          <w:p w14:paraId="10D76898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Regularly gathering customer feedback via surveys or other methods.</w:t>
            </w:r>
            <w:r w:rsidRPr="00C41CF4">
              <w:rPr>
                <w:rFonts w:ascii="Times New Roman" w:hAnsi="Times New Roman" w:cs="Times New Roman"/>
              </w:rPr>
              <w:br/>
              <w:t>Analyzing and assessing the feedback to identify areas for improvement and adapt services accordingly.</w:t>
            </w:r>
          </w:p>
        </w:tc>
        <w:tc>
          <w:tcPr>
            <w:tcW w:w="1133" w:type="dxa"/>
            <w:hideMark/>
          </w:tcPr>
          <w:p w14:paraId="32D442FF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141AF7D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69A1FC3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136D3091" w14:textId="77777777" w:rsidTr="00F165C1">
        <w:trPr>
          <w:trHeight w:val="945"/>
        </w:trPr>
        <w:tc>
          <w:tcPr>
            <w:tcW w:w="1555" w:type="dxa"/>
            <w:hideMark/>
          </w:tcPr>
          <w:p w14:paraId="0037BD80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Establish work-life balance by setting clear boundaries and effectively managing time 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91" w:type="dxa"/>
            <w:hideMark/>
          </w:tcPr>
          <w:p w14:paraId="756D776B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 xml:space="preserve">Balance work and personal life by setting clear boundaries and effectively using time </w:t>
            </w:r>
          </w:p>
        </w:tc>
        <w:tc>
          <w:tcPr>
            <w:tcW w:w="1790" w:type="dxa"/>
            <w:hideMark/>
          </w:tcPr>
          <w:p w14:paraId="038B2C40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Establish clear boundaries and implement time management strategies to achieve work-life balance</w:t>
            </w:r>
          </w:p>
        </w:tc>
        <w:tc>
          <w:tcPr>
            <w:tcW w:w="1989" w:type="dxa"/>
            <w:hideMark/>
          </w:tcPr>
          <w:p w14:paraId="0D2D562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Tools and resources for time management and setting boundaries, such as a calendar, schedule, and tools for delegating tasks</w:t>
            </w:r>
          </w:p>
        </w:tc>
        <w:tc>
          <w:tcPr>
            <w:tcW w:w="1133" w:type="dxa"/>
            <w:hideMark/>
          </w:tcPr>
          <w:p w14:paraId="1F4F449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Low</w:t>
            </w:r>
          </w:p>
        </w:tc>
        <w:tc>
          <w:tcPr>
            <w:tcW w:w="846" w:type="dxa"/>
            <w:hideMark/>
          </w:tcPr>
          <w:p w14:paraId="3F079C64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2207770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30-Jan-24</w:t>
            </w:r>
          </w:p>
        </w:tc>
      </w:tr>
      <w:tr w:rsidR="00C41CF4" w:rsidRPr="00C41CF4" w14:paraId="3089B90A" w14:textId="77777777" w:rsidTr="00F165C1">
        <w:trPr>
          <w:trHeight w:val="630"/>
        </w:trPr>
        <w:tc>
          <w:tcPr>
            <w:tcW w:w="1555" w:type="dxa"/>
            <w:hideMark/>
          </w:tcPr>
          <w:p w14:paraId="5EECDDED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Reach a leadership position in accounting through continuous professi</w:t>
            </w:r>
            <w:r>
              <w:rPr>
                <w:rFonts w:ascii="Times New Roman" w:hAnsi="Times New Roman" w:cs="Times New Roman"/>
              </w:rPr>
              <w:t>onal development and mentorship.</w:t>
            </w:r>
          </w:p>
        </w:tc>
        <w:tc>
          <w:tcPr>
            <w:tcW w:w="1291" w:type="dxa"/>
            <w:hideMark/>
          </w:tcPr>
          <w:p w14:paraId="400AB03A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Demonstrate leadership in the accounting field through participation in professional growth opportunities and mentorship.</w:t>
            </w:r>
          </w:p>
        </w:tc>
        <w:tc>
          <w:tcPr>
            <w:tcW w:w="1790" w:type="dxa"/>
            <w:hideMark/>
          </w:tcPr>
          <w:p w14:paraId="751786D2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Seek out and participate in professional development, mentor others to attain leaders</w:t>
            </w:r>
            <w:r>
              <w:rPr>
                <w:rFonts w:ascii="Times New Roman" w:hAnsi="Times New Roman" w:cs="Times New Roman"/>
              </w:rPr>
              <w:t>hip status in accounting.</w:t>
            </w:r>
          </w:p>
        </w:tc>
        <w:tc>
          <w:tcPr>
            <w:tcW w:w="1989" w:type="dxa"/>
            <w:hideMark/>
          </w:tcPr>
          <w:p w14:paraId="229C19C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professional development opportunities and mentoring resources.</w:t>
            </w:r>
          </w:p>
        </w:tc>
        <w:tc>
          <w:tcPr>
            <w:tcW w:w="1133" w:type="dxa"/>
            <w:hideMark/>
          </w:tcPr>
          <w:p w14:paraId="5994D781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HIGH</w:t>
            </w:r>
          </w:p>
        </w:tc>
        <w:tc>
          <w:tcPr>
            <w:tcW w:w="846" w:type="dxa"/>
            <w:hideMark/>
          </w:tcPr>
          <w:p w14:paraId="3E1C5A43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1-Feb-23</w:t>
            </w:r>
          </w:p>
        </w:tc>
        <w:tc>
          <w:tcPr>
            <w:tcW w:w="746" w:type="dxa"/>
            <w:hideMark/>
          </w:tcPr>
          <w:p w14:paraId="60BF937B" w14:textId="77777777" w:rsidR="00C41CF4" w:rsidRPr="00C41CF4" w:rsidRDefault="00C41CF4" w:rsidP="00C41CF4">
            <w:pPr>
              <w:rPr>
                <w:rFonts w:ascii="Times New Roman" w:hAnsi="Times New Roman" w:cs="Times New Roman"/>
              </w:rPr>
            </w:pPr>
            <w:r w:rsidRPr="00C41CF4">
              <w:rPr>
                <w:rFonts w:ascii="Times New Roman" w:hAnsi="Times New Roman" w:cs="Times New Roman"/>
              </w:rPr>
              <w:t>30-Jan-28</w:t>
            </w:r>
          </w:p>
        </w:tc>
      </w:tr>
    </w:tbl>
    <w:p w14:paraId="2E8C88EE" w14:textId="77777777" w:rsidR="003A59EA" w:rsidRPr="00215F4A" w:rsidRDefault="003A59EA" w:rsidP="003A59EA">
      <w:pPr>
        <w:rPr>
          <w:rFonts w:ascii="Times New Roman" w:hAnsi="Times New Roman" w:cs="Times New Roman"/>
        </w:rPr>
      </w:pPr>
    </w:p>
    <w:p w14:paraId="606DD333" w14:textId="77777777" w:rsidR="003A59EA" w:rsidRDefault="003A59EA"/>
    <w:sectPr w:rsidR="003A5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0AB"/>
    <w:rsid w:val="000237ED"/>
    <w:rsid w:val="00037B24"/>
    <w:rsid w:val="001C70AB"/>
    <w:rsid w:val="002250A8"/>
    <w:rsid w:val="003A13C7"/>
    <w:rsid w:val="003A59EA"/>
    <w:rsid w:val="00415F8A"/>
    <w:rsid w:val="004C4985"/>
    <w:rsid w:val="00A91855"/>
    <w:rsid w:val="00C41CF4"/>
    <w:rsid w:val="00C537F6"/>
    <w:rsid w:val="00C66299"/>
    <w:rsid w:val="00DB64E6"/>
    <w:rsid w:val="00F165C1"/>
    <w:rsid w:val="00F7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5CF6"/>
  <w15:chartTrackingRefBased/>
  <w15:docId w15:val="{C7B8A117-4381-4A5A-94A1-36FD1D537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9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 Consultants</dc:creator>
  <cp:keywords/>
  <dc:description/>
  <cp:lastModifiedBy>Mst Shalma Pervin (2019669)</cp:lastModifiedBy>
  <cp:revision>8</cp:revision>
  <dcterms:created xsi:type="dcterms:W3CDTF">2023-02-08T09:36:00Z</dcterms:created>
  <dcterms:modified xsi:type="dcterms:W3CDTF">2023-02-19T01:36:00Z</dcterms:modified>
</cp:coreProperties>
</file>