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EC706" w14:textId="0E44449B" w:rsidR="00D9149A" w:rsidRPr="00D9149A" w:rsidRDefault="00D9149A" w:rsidP="00D9149A">
      <w:r w:rsidRPr="00D9149A">
        <w:rPr>
          <w:noProof/>
        </w:rPr>
        <w:drawing>
          <wp:inline distT="0" distB="0" distL="0" distR="0" wp14:anchorId="7D5BF83A" wp14:editId="334AF690">
            <wp:extent cx="3634740" cy="1821180"/>
            <wp:effectExtent l="0" t="0" r="3810" b="7620"/>
            <wp:docPr id="2078022212"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22212" name="Picture 2" descr="A close-up of a sign&#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0536180F" w14:textId="77777777" w:rsidR="00D9149A" w:rsidRPr="00D9149A" w:rsidRDefault="00D9149A" w:rsidP="00D9149A"/>
    <w:p w14:paraId="0745B9FD" w14:textId="77777777" w:rsidR="00D9149A" w:rsidRPr="00D9149A" w:rsidRDefault="00D9149A" w:rsidP="00D9149A"/>
    <w:p w14:paraId="18FCDDC7" w14:textId="77777777" w:rsidR="00D9149A" w:rsidRPr="007C3A7D" w:rsidRDefault="00D9149A" w:rsidP="00D9149A">
      <w:pPr>
        <w:rPr>
          <w:rFonts w:ascii="Arial" w:hAnsi="Arial" w:cs="Arial"/>
          <w:sz w:val="24"/>
          <w:szCs w:val="24"/>
        </w:rPr>
      </w:pPr>
      <w:r w:rsidRPr="007C3A7D">
        <w:rPr>
          <w:rFonts w:ascii="Arial" w:hAnsi="Arial" w:cs="Arial"/>
          <w:sz w:val="24"/>
          <w:szCs w:val="24"/>
        </w:rPr>
        <w:t xml:space="preserve">           Assignment 1 </w:t>
      </w:r>
    </w:p>
    <w:p w14:paraId="37D4DDFB" w14:textId="77777777" w:rsidR="00D9149A" w:rsidRPr="007C3A7D" w:rsidRDefault="00D9149A" w:rsidP="00D9149A">
      <w:pPr>
        <w:rPr>
          <w:rFonts w:ascii="Arial" w:hAnsi="Arial" w:cs="Arial"/>
          <w:sz w:val="24"/>
          <w:szCs w:val="24"/>
        </w:rPr>
      </w:pPr>
    </w:p>
    <w:p w14:paraId="7C54B2FB" w14:textId="77777777" w:rsidR="00D9149A" w:rsidRPr="007C3A7D" w:rsidRDefault="00D9149A" w:rsidP="00D9149A">
      <w:pPr>
        <w:rPr>
          <w:rFonts w:ascii="Arial" w:hAnsi="Arial" w:cs="Arial"/>
          <w:sz w:val="24"/>
          <w:szCs w:val="24"/>
        </w:rPr>
      </w:pPr>
    </w:p>
    <w:p w14:paraId="58634E5A" w14:textId="77777777" w:rsidR="00D9149A" w:rsidRPr="007C3A7D" w:rsidRDefault="00D9149A" w:rsidP="00D9149A">
      <w:pPr>
        <w:rPr>
          <w:rFonts w:ascii="Arial" w:hAnsi="Arial" w:cs="Arial"/>
          <w:sz w:val="24"/>
          <w:szCs w:val="24"/>
        </w:rPr>
      </w:pPr>
    </w:p>
    <w:p w14:paraId="74C1C69B" w14:textId="365D2308" w:rsidR="00D9149A" w:rsidRPr="007C3A7D" w:rsidRDefault="00D9149A" w:rsidP="00D9149A">
      <w:pPr>
        <w:rPr>
          <w:rFonts w:ascii="Arial" w:hAnsi="Arial" w:cs="Arial"/>
          <w:sz w:val="24"/>
          <w:szCs w:val="24"/>
        </w:rPr>
      </w:pPr>
      <w:r w:rsidRPr="007C3A7D">
        <w:rPr>
          <w:rFonts w:ascii="Arial" w:hAnsi="Arial" w:cs="Arial"/>
          <w:sz w:val="24"/>
          <w:szCs w:val="24"/>
        </w:rPr>
        <w:t>Name</w:t>
      </w:r>
      <w:r w:rsidR="004236B9" w:rsidRPr="007C3A7D">
        <w:rPr>
          <w:rFonts w:ascii="Arial" w:hAnsi="Arial" w:cs="Arial"/>
          <w:sz w:val="24"/>
          <w:szCs w:val="24"/>
        </w:rPr>
        <w:t xml:space="preserve">: </w:t>
      </w:r>
      <w:r w:rsidR="007C3A7D" w:rsidRPr="007C3A7D">
        <w:rPr>
          <w:rFonts w:ascii="Arial" w:hAnsi="Arial" w:cs="Arial"/>
          <w:sz w:val="24"/>
          <w:szCs w:val="24"/>
        </w:rPr>
        <w:t xml:space="preserve">Anamaria </w:t>
      </w:r>
      <w:proofErr w:type="spellStart"/>
      <w:r w:rsidR="007C3A7D" w:rsidRPr="007C3A7D">
        <w:rPr>
          <w:rFonts w:ascii="Arial" w:hAnsi="Arial" w:cs="Arial"/>
          <w:sz w:val="24"/>
          <w:szCs w:val="24"/>
        </w:rPr>
        <w:t>Bardut</w:t>
      </w:r>
      <w:proofErr w:type="spellEnd"/>
      <w:r w:rsidR="007C3A7D" w:rsidRPr="007C3A7D">
        <w:rPr>
          <w:rFonts w:ascii="Arial" w:hAnsi="Arial" w:cs="Arial"/>
          <w:sz w:val="24"/>
          <w:szCs w:val="24"/>
        </w:rPr>
        <w:t>-Cristurean</w:t>
      </w:r>
    </w:p>
    <w:p w14:paraId="48ED2870" w14:textId="759DDB94" w:rsidR="00D9149A" w:rsidRPr="007C3A7D" w:rsidRDefault="00D9149A" w:rsidP="00D9149A">
      <w:pPr>
        <w:rPr>
          <w:rFonts w:ascii="Arial" w:hAnsi="Arial" w:cs="Arial"/>
          <w:sz w:val="24"/>
          <w:szCs w:val="24"/>
        </w:rPr>
      </w:pPr>
      <w:r w:rsidRPr="007C3A7D">
        <w:rPr>
          <w:rFonts w:ascii="Arial" w:hAnsi="Arial" w:cs="Arial"/>
          <w:sz w:val="24"/>
          <w:szCs w:val="24"/>
        </w:rPr>
        <w:t>Student ID</w:t>
      </w:r>
      <w:r w:rsidR="004236B9" w:rsidRPr="007C3A7D">
        <w:rPr>
          <w:rFonts w:ascii="Arial" w:hAnsi="Arial" w:cs="Arial"/>
          <w:sz w:val="24"/>
          <w:szCs w:val="24"/>
        </w:rPr>
        <w:t>: 241048</w:t>
      </w:r>
      <w:r w:rsidR="007C3A7D" w:rsidRPr="007C3A7D">
        <w:rPr>
          <w:rFonts w:ascii="Arial" w:hAnsi="Arial" w:cs="Arial"/>
          <w:sz w:val="24"/>
          <w:szCs w:val="24"/>
        </w:rPr>
        <w:t>1</w:t>
      </w:r>
    </w:p>
    <w:p w14:paraId="4D351B8A" w14:textId="6D389481" w:rsidR="00D9149A" w:rsidRPr="007C3A7D" w:rsidRDefault="00D9149A" w:rsidP="00D9149A">
      <w:pPr>
        <w:rPr>
          <w:rFonts w:ascii="Arial" w:hAnsi="Arial" w:cs="Arial"/>
          <w:sz w:val="24"/>
          <w:szCs w:val="24"/>
        </w:rPr>
      </w:pPr>
      <w:r w:rsidRPr="007C3A7D">
        <w:rPr>
          <w:rFonts w:ascii="Arial" w:hAnsi="Arial" w:cs="Arial"/>
          <w:sz w:val="24"/>
          <w:szCs w:val="24"/>
        </w:rPr>
        <w:t>Module code</w:t>
      </w:r>
      <w:r w:rsidR="004236B9" w:rsidRPr="007C3A7D">
        <w:rPr>
          <w:rFonts w:ascii="Arial" w:hAnsi="Arial" w:cs="Arial"/>
          <w:sz w:val="24"/>
          <w:szCs w:val="24"/>
        </w:rPr>
        <w:t>: LCBB4012</w:t>
      </w:r>
    </w:p>
    <w:p w14:paraId="096E6895" w14:textId="355D85BA" w:rsidR="00D9149A" w:rsidRPr="007C3A7D" w:rsidRDefault="00D9149A" w:rsidP="00D9149A">
      <w:pPr>
        <w:rPr>
          <w:rFonts w:ascii="Arial" w:hAnsi="Arial" w:cs="Arial"/>
          <w:sz w:val="24"/>
          <w:szCs w:val="24"/>
        </w:rPr>
      </w:pPr>
      <w:r w:rsidRPr="007C3A7D">
        <w:rPr>
          <w:rFonts w:ascii="Arial" w:hAnsi="Arial" w:cs="Arial"/>
          <w:sz w:val="24"/>
          <w:szCs w:val="24"/>
        </w:rPr>
        <w:t>Module name</w:t>
      </w:r>
      <w:r w:rsidR="004236B9" w:rsidRPr="007C3A7D">
        <w:rPr>
          <w:rFonts w:ascii="Arial" w:hAnsi="Arial" w:cs="Arial"/>
          <w:sz w:val="24"/>
          <w:szCs w:val="24"/>
        </w:rPr>
        <w:t>: Academic Skills</w:t>
      </w:r>
    </w:p>
    <w:p w14:paraId="6BAEE1BC" w14:textId="2EF7D11A" w:rsidR="00D9149A" w:rsidRPr="007C3A7D" w:rsidRDefault="00D9149A" w:rsidP="00D9149A">
      <w:pPr>
        <w:rPr>
          <w:rFonts w:ascii="Arial" w:hAnsi="Arial" w:cs="Arial"/>
          <w:sz w:val="24"/>
          <w:szCs w:val="24"/>
        </w:rPr>
      </w:pPr>
      <w:r w:rsidRPr="007C3A7D">
        <w:rPr>
          <w:rFonts w:ascii="Arial" w:hAnsi="Arial" w:cs="Arial"/>
          <w:sz w:val="24"/>
          <w:szCs w:val="24"/>
        </w:rPr>
        <w:t>Lecturer</w:t>
      </w:r>
      <w:r w:rsidR="004236B9" w:rsidRPr="007C3A7D">
        <w:rPr>
          <w:rFonts w:ascii="Arial" w:hAnsi="Arial" w:cs="Arial"/>
          <w:sz w:val="24"/>
          <w:szCs w:val="24"/>
        </w:rPr>
        <w:t xml:space="preserve">: Dr </w:t>
      </w:r>
      <w:proofErr w:type="spellStart"/>
      <w:r w:rsidR="004236B9" w:rsidRPr="007C3A7D">
        <w:rPr>
          <w:rFonts w:ascii="Arial" w:hAnsi="Arial" w:cs="Arial"/>
          <w:sz w:val="24"/>
          <w:szCs w:val="24"/>
        </w:rPr>
        <w:t>Piyumika</w:t>
      </w:r>
      <w:proofErr w:type="spellEnd"/>
      <w:r w:rsidR="004236B9" w:rsidRPr="007C3A7D">
        <w:rPr>
          <w:rFonts w:ascii="Arial" w:hAnsi="Arial" w:cs="Arial"/>
          <w:sz w:val="24"/>
          <w:szCs w:val="24"/>
        </w:rPr>
        <w:t xml:space="preserve"> K. Gamage</w:t>
      </w:r>
    </w:p>
    <w:p w14:paraId="2DB2A8DF" w14:textId="77777777" w:rsidR="004236B9" w:rsidRPr="007C3A7D" w:rsidRDefault="004236B9" w:rsidP="00D9149A">
      <w:pPr>
        <w:rPr>
          <w:rFonts w:ascii="Arial" w:hAnsi="Arial" w:cs="Arial"/>
          <w:sz w:val="24"/>
          <w:szCs w:val="24"/>
        </w:rPr>
      </w:pPr>
    </w:p>
    <w:p w14:paraId="28CBFC69" w14:textId="77777777" w:rsidR="0044595A" w:rsidRDefault="0044595A" w:rsidP="00D9149A"/>
    <w:p w14:paraId="5310A9F5" w14:textId="77777777" w:rsidR="0044595A" w:rsidRDefault="0044595A" w:rsidP="00D9149A"/>
    <w:p w14:paraId="750EBE20" w14:textId="77777777" w:rsidR="0044595A" w:rsidRDefault="0044595A" w:rsidP="00D9149A"/>
    <w:p w14:paraId="22C0D6A1" w14:textId="77777777" w:rsidR="0044595A" w:rsidRDefault="0044595A" w:rsidP="00D9149A"/>
    <w:p w14:paraId="41169938" w14:textId="77777777" w:rsidR="0044595A" w:rsidRDefault="0044595A" w:rsidP="00D9149A"/>
    <w:p w14:paraId="0BC64BD3" w14:textId="77777777" w:rsidR="0044595A" w:rsidRDefault="0044595A" w:rsidP="00D9149A"/>
    <w:p w14:paraId="28110908" w14:textId="77777777" w:rsidR="0044595A" w:rsidRDefault="0044595A" w:rsidP="00D9149A"/>
    <w:p w14:paraId="430E5535" w14:textId="77777777" w:rsidR="0044595A" w:rsidRDefault="0044595A" w:rsidP="00D9149A"/>
    <w:p w14:paraId="2F00F809" w14:textId="77777777" w:rsidR="0044595A" w:rsidRDefault="0044595A" w:rsidP="00D9149A"/>
    <w:p w14:paraId="32051E94" w14:textId="77777777" w:rsidR="0044595A" w:rsidRDefault="0044595A" w:rsidP="00D9149A"/>
    <w:p w14:paraId="0F9A7591" w14:textId="77777777" w:rsidR="0044595A" w:rsidRDefault="0044595A" w:rsidP="00D9149A"/>
    <w:p w14:paraId="4383313A" w14:textId="77777777" w:rsidR="0044595A" w:rsidRDefault="0044595A" w:rsidP="00D9149A"/>
    <w:p w14:paraId="79DA1288" w14:textId="0ACE6BDC" w:rsidR="0044595A" w:rsidRPr="007C3A7D" w:rsidRDefault="0044595A" w:rsidP="00D9149A">
      <w:pPr>
        <w:rPr>
          <w:rFonts w:ascii="Arial" w:hAnsi="Arial" w:cs="Arial"/>
          <w:sz w:val="24"/>
          <w:szCs w:val="24"/>
        </w:rPr>
      </w:pPr>
      <w:r w:rsidRPr="007C3A7D">
        <w:rPr>
          <w:rFonts w:ascii="Arial" w:hAnsi="Arial" w:cs="Arial"/>
          <w:sz w:val="24"/>
          <w:szCs w:val="24"/>
        </w:rPr>
        <w:lastRenderedPageBreak/>
        <w:t>Contents</w:t>
      </w:r>
    </w:p>
    <w:p w14:paraId="79E9886B" w14:textId="2F27AABB" w:rsidR="0044595A" w:rsidRPr="007C3A7D" w:rsidRDefault="0044595A" w:rsidP="00D9149A">
      <w:pPr>
        <w:rPr>
          <w:rFonts w:ascii="Arial" w:hAnsi="Arial" w:cs="Arial"/>
          <w:sz w:val="24"/>
          <w:szCs w:val="24"/>
        </w:rPr>
      </w:pPr>
      <w:r w:rsidRPr="007C3A7D">
        <w:rPr>
          <w:rFonts w:ascii="Arial" w:hAnsi="Arial" w:cs="Arial"/>
          <w:sz w:val="24"/>
          <w:szCs w:val="24"/>
        </w:rPr>
        <w:t>1 Introduction ………………………………………………………………………..</w:t>
      </w:r>
      <w:r w:rsidR="007C3A7D" w:rsidRPr="007C3A7D">
        <w:rPr>
          <w:rFonts w:ascii="Arial" w:hAnsi="Arial" w:cs="Arial"/>
          <w:sz w:val="24"/>
          <w:szCs w:val="24"/>
        </w:rPr>
        <w:t>3</w:t>
      </w:r>
    </w:p>
    <w:p w14:paraId="4CB2AC51" w14:textId="596ECD8C" w:rsidR="0044595A" w:rsidRPr="007C3A7D" w:rsidRDefault="0044595A" w:rsidP="00D9149A">
      <w:pPr>
        <w:rPr>
          <w:rFonts w:ascii="Arial" w:hAnsi="Arial" w:cs="Arial"/>
          <w:sz w:val="24"/>
          <w:szCs w:val="24"/>
        </w:rPr>
      </w:pPr>
      <w:r w:rsidRPr="007C3A7D">
        <w:rPr>
          <w:rFonts w:ascii="Arial" w:hAnsi="Arial" w:cs="Arial"/>
          <w:sz w:val="24"/>
          <w:szCs w:val="24"/>
        </w:rPr>
        <w:t>2 Critical thinking …………………………………………………………………..</w:t>
      </w:r>
      <w:r w:rsidR="007C3A7D" w:rsidRPr="007C3A7D">
        <w:rPr>
          <w:rFonts w:ascii="Arial" w:hAnsi="Arial" w:cs="Arial"/>
          <w:sz w:val="24"/>
          <w:szCs w:val="24"/>
        </w:rPr>
        <w:t>3-4</w:t>
      </w:r>
    </w:p>
    <w:p w14:paraId="192B494E" w14:textId="74D4371A" w:rsidR="0044595A" w:rsidRPr="007C3A7D" w:rsidRDefault="0044595A" w:rsidP="00D9149A">
      <w:pPr>
        <w:rPr>
          <w:rFonts w:ascii="Arial" w:hAnsi="Arial" w:cs="Arial"/>
          <w:sz w:val="24"/>
          <w:szCs w:val="24"/>
        </w:rPr>
      </w:pPr>
      <w:r w:rsidRPr="007C3A7D">
        <w:rPr>
          <w:rFonts w:ascii="Arial" w:hAnsi="Arial" w:cs="Arial"/>
          <w:sz w:val="24"/>
          <w:szCs w:val="24"/>
        </w:rPr>
        <w:t xml:space="preserve">     2.1 Definition of Critical Thinking ………………………………………</w:t>
      </w:r>
      <w:r w:rsidR="007C3A7D" w:rsidRPr="007C3A7D">
        <w:rPr>
          <w:rFonts w:ascii="Arial" w:hAnsi="Arial" w:cs="Arial"/>
          <w:sz w:val="24"/>
          <w:szCs w:val="24"/>
        </w:rPr>
        <w:t>3</w:t>
      </w:r>
    </w:p>
    <w:p w14:paraId="443D3A89" w14:textId="6D91AAA7" w:rsidR="0044595A" w:rsidRPr="007C3A7D" w:rsidRDefault="0044595A" w:rsidP="00D9149A">
      <w:pPr>
        <w:rPr>
          <w:rFonts w:ascii="Arial" w:hAnsi="Arial" w:cs="Arial"/>
          <w:sz w:val="24"/>
          <w:szCs w:val="24"/>
        </w:rPr>
      </w:pPr>
      <w:r w:rsidRPr="007C3A7D">
        <w:rPr>
          <w:rFonts w:ascii="Arial" w:hAnsi="Arial" w:cs="Arial"/>
          <w:sz w:val="24"/>
          <w:szCs w:val="24"/>
        </w:rPr>
        <w:t xml:space="preserve">     2.2 Importance of Critical Thinking …………………………………….</w:t>
      </w:r>
      <w:r w:rsidR="007C3A7D" w:rsidRPr="007C3A7D">
        <w:rPr>
          <w:rFonts w:ascii="Arial" w:hAnsi="Arial" w:cs="Arial"/>
          <w:sz w:val="24"/>
          <w:szCs w:val="24"/>
        </w:rPr>
        <w:t>3-4</w:t>
      </w:r>
    </w:p>
    <w:p w14:paraId="739A2A7B" w14:textId="084CABF4" w:rsidR="0044595A" w:rsidRPr="007C3A7D" w:rsidRDefault="0044595A" w:rsidP="00D9149A">
      <w:pPr>
        <w:rPr>
          <w:rFonts w:ascii="Arial" w:hAnsi="Arial" w:cs="Arial"/>
          <w:sz w:val="24"/>
          <w:szCs w:val="24"/>
        </w:rPr>
      </w:pPr>
      <w:r w:rsidRPr="007C3A7D">
        <w:rPr>
          <w:rFonts w:ascii="Arial" w:hAnsi="Arial" w:cs="Arial"/>
          <w:sz w:val="24"/>
          <w:szCs w:val="24"/>
        </w:rPr>
        <w:t xml:space="preserve">     2.3 Critical thinking strategies ……………………………………………</w:t>
      </w:r>
      <w:r w:rsidR="007C3A7D" w:rsidRPr="007C3A7D">
        <w:rPr>
          <w:rFonts w:ascii="Arial" w:hAnsi="Arial" w:cs="Arial"/>
          <w:sz w:val="24"/>
          <w:szCs w:val="24"/>
        </w:rPr>
        <w:t>4</w:t>
      </w:r>
    </w:p>
    <w:p w14:paraId="1F0285BA" w14:textId="006D56AF" w:rsidR="0044595A" w:rsidRPr="007C3A7D" w:rsidRDefault="0044595A" w:rsidP="00D9149A">
      <w:pPr>
        <w:rPr>
          <w:rFonts w:ascii="Arial" w:hAnsi="Arial" w:cs="Arial"/>
          <w:sz w:val="24"/>
          <w:szCs w:val="24"/>
        </w:rPr>
      </w:pPr>
      <w:r w:rsidRPr="007C3A7D">
        <w:rPr>
          <w:rFonts w:ascii="Arial" w:hAnsi="Arial" w:cs="Arial"/>
          <w:sz w:val="24"/>
          <w:szCs w:val="24"/>
        </w:rPr>
        <w:t>3. Conclusion …………………………………………………………………………</w:t>
      </w:r>
      <w:r w:rsidR="007C3A7D" w:rsidRPr="007C3A7D">
        <w:rPr>
          <w:rFonts w:ascii="Arial" w:hAnsi="Arial" w:cs="Arial"/>
          <w:sz w:val="24"/>
          <w:szCs w:val="24"/>
        </w:rPr>
        <w:t>4</w:t>
      </w:r>
    </w:p>
    <w:p w14:paraId="4EDF9C96" w14:textId="77777777" w:rsidR="003F6F3F" w:rsidRDefault="003F6F3F" w:rsidP="00D9149A"/>
    <w:p w14:paraId="1D9A6940" w14:textId="77777777" w:rsidR="003F6F3F" w:rsidRDefault="003F6F3F" w:rsidP="00D9149A"/>
    <w:p w14:paraId="444804BD" w14:textId="77777777" w:rsidR="001D3E5B" w:rsidRDefault="001D3E5B" w:rsidP="001D3E5B">
      <w:pPr>
        <w:ind w:left="2160" w:firstLine="720"/>
      </w:pPr>
    </w:p>
    <w:p w14:paraId="5BD6A0BF" w14:textId="77777777" w:rsidR="001D3E5B" w:rsidRDefault="001D3E5B" w:rsidP="001D3E5B">
      <w:pPr>
        <w:ind w:left="2160" w:firstLine="720"/>
      </w:pPr>
    </w:p>
    <w:p w14:paraId="10167F60" w14:textId="77777777" w:rsidR="001D3E5B" w:rsidRDefault="001D3E5B" w:rsidP="001D3E5B">
      <w:pPr>
        <w:ind w:left="2160" w:firstLine="720"/>
      </w:pPr>
    </w:p>
    <w:p w14:paraId="79820DC4" w14:textId="77777777" w:rsidR="001D3E5B" w:rsidRDefault="001D3E5B" w:rsidP="001D3E5B">
      <w:pPr>
        <w:ind w:left="2160" w:firstLine="720"/>
      </w:pPr>
    </w:p>
    <w:p w14:paraId="6197FC38" w14:textId="77777777" w:rsidR="001D3E5B" w:rsidRDefault="001D3E5B" w:rsidP="001D3E5B">
      <w:pPr>
        <w:ind w:left="2160" w:firstLine="720"/>
      </w:pPr>
    </w:p>
    <w:p w14:paraId="741DCAB3" w14:textId="77777777" w:rsidR="001D3E5B" w:rsidRDefault="001D3E5B" w:rsidP="001D3E5B">
      <w:pPr>
        <w:ind w:left="2160" w:firstLine="720"/>
      </w:pPr>
    </w:p>
    <w:p w14:paraId="3D9675F3" w14:textId="77777777" w:rsidR="001D3E5B" w:rsidRDefault="001D3E5B" w:rsidP="001D3E5B">
      <w:pPr>
        <w:ind w:left="2160" w:firstLine="720"/>
      </w:pPr>
    </w:p>
    <w:p w14:paraId="03252905" w14:textId="77777777" w:rsidR="001D3E5B" w:rsidRDefault="001D3E5B" w:rsidP="001D3E5B">
      <w:pPr>
        <w:ind w:left="2160" w:firstLine="720"/>
      </w:pPr>
    </w:p>
    <w:p w14:paraId="6B11F758" w14:textId="77777777" w:rsidR="001D3E5B" w:rsidRDefault="001D3E5B" w:rsidP="001D3E5B">
      <w:pPr>
        <w:ind w:left="2160" w:firstLine="720"/>
      </w:pPr>
    </w:p>
    <w:p w14:paraId="6FC03BAF" w14:textId="77777777" w:rsidR="001D3E5B" w:rsidRDefault="001D3E5B" w:rsidP="001D3E5B">
      <w:pPr>
        <w:ind w:left="2160" w:firstLine="720"/>
      </w:pPr>
    </w:p>
    <w:p w14:paraId="76752D75" w14:textId="77777777" w:rsidR="001D3E5B" w:rsidRDefault="001D3E5B" w:rsidP="001D3E5B">
      <w:pPr>
        <w:ind w:left="2160" w:firstLine="720"/>
      </w:pPr>
    </w:p>
    <w:p w14:paraId="1391DB20" w14:textId="77777777" w:rsidR="001D3E5B" w:rsidRDefault="001D3E5B" w:rsidP="001D3E5B">
      <w:pPr>
        <w:ind w:left="2160" w:firstLine="720"/>
      </w:pPr>
    </w:p>
    <w:p w14:paraId="79297C3F" w14:textId="77777777" w:rsidR="001D3E5B" w:rsidRDefault="001D3E5B" w:rsidP="001D3E5B">
      <w:pPr>
        <w:ind w:left="2160" w:firstLine="720"/>
      </w:pPr>
    </w:p>
    <w:p w14:paraId="0A8F2A63" w14:textId="77777777" w:rsidR="001D3E5B" w:rsidRDefault="001D3E5B" w:rsidP="001D3E5B">
      <w:pPr>
        <w:ind w:left="2160" w:firstLine="720"/>
      </w:pPr>
    </w:p>
    <w:p w14:paraId="5F038705" w14:textId="77777777" w:rsidR="001D3E5B" w:rsidRDefault="001D3E5B" w:rsidP="001D3E5B">
      <w:pPr>
        <w:ind w:left="2160" w:firstLine="720"/>
      </w:pPr>
    </w:p>
    <w:p w14:paraId="63F15389" w14:textId="77777777" w:rsidR="001D3E5B" w:rsidRDefault="001D3E5B" w:rsidP="001D3E5B">
      <w:pPr>
        <w:ind w:left="2160" w:firstLine="720"/>
      </w:pPr>
    </w:p>
    <w:p w14:paraId="7AFE33BF" w14:textId="77777777" w:rsidR="001D3E5B" w:rsidRDefault="001D3E5B" w:rsidP="001D3E5B">
      <w:pPr>
        <w:ind w:left="2160" w:firstLine="720"/>
      </w:pPr>
    </w:p>
    <w:p w14:paraId="6E47C0FC" w14:textId="77777777" w:rsidR="001D3E5B" w:rsidRDefault="001D3E5B" w:rsidP="001D3E5B">
      <w:pPr>
        <w:ind w:left="2160" w:firstLine="720"/>
      </w:pPr>
    </w:p>
    <w:p w14:paraId="545A51CE" w14:textId="77777777" w:rsidR="001D3E5B" w:rsidRDefault="001D3E5B" w:rsidP="001D3E5B">
      <w:pPr>
        <w:ind w:left="2160" w:firstLine="720"/>
      </w:pPr>
    </w:p>
    <w:p w14:paraId="4F45CD10" w14:textId="77777777" w:rsidR="001D3E5B" w:rsidRDefault="001D3E5B" w:rsidP="001D3E5B">
      <w:pPr>
        <w:ind w:left="2160" w:firstLine="720"/>
      </w:pPr>
    </w:p>
    <w:p w14:paraId="6BE313D4" w14:textId="77777777" w:rsidR="001D3E5B" w:rsidRDefault="001D3E5B" w:rsidP="001D3E5B">
      <w:pPr>
        <w:ind w:left="2160" w:firstLine="720"/>
      </w:pPr>
    </w:p>
    <w:p w14:paraId="2643D98A" w14:textId="77777777" w:rsidR="001D3E5B" w:rsidRDefault="001D3E5B" w:rsidP="001D3E5B">
      <w:pPr>
        <w:ind w:left="2160" w:firstLine="720"/>
      </w:pPr>
    </w:p>
    <w:p w14:paraId="4A0CE926" w14:textId="017CA7F4" w:rsidR="003F6F3F" w:rsidRPr="007C3A7D" w:rsidRDefault="003F6F3F" w:rsidP="001D3E5B">
      <w:pPr>
        <w:ind w:left="2160" w:firstLine="720"/>
        <w:rPr>
          <w:rFonts w:ascii="Arial" w:hAnsi="Arial" w:cs="Arial"/>
          <w:sz w:val="24"/>
          <w:szCs w:val="24"/>
        </w:rPr>
      </w:pPr>
      <w:r w:rsidRPr="007C3A7D">
        <w:rPr>
          <w:rFonts w:ascii="Arial" w:hAnsi="Arial" w:cs="Arial"/>
          <w:sz w:val="24"/>
          <w:szCs w:val="24"/>
        </w:rPr>
        <w:lastRenderedPageBreak/>
        <w:t xml:space="preserve">Introduction </w:t>
      </w:r>
    </w:p>
    <w:p w14:paraId="5561ADA6" w14:textId="77777777" w:rsidR="003F6F3F" w:rsidRPr="007C3A7D" w:rsidRDefault="003F6F3F" w:rsidP="00D9149A">
      <w:pPr>
        <w:rPr>
          <w:rFonts w:ascii="Arial" w:hAnsi="Arial" w:cs="Arial"/>
          <w:sz w:val="24"/>
          <w:szCs w:val="24"/>
        </w:rPr>
      </w:pPr>
    </w:p>
    <w:p w14:paraId="4F781116" w14:textId="129A3B0C" w:rsidR="007764AF" w:rsidRPr="007C3A7D" w:rsidRDefault="003F6F3F" w:rsidP="00D9149A">
      <w:pPr>
        <w:rPr>
          <w:rFonts w:ascii="Arial" w:hAnsi="Arial" w:cs="Arial"/>
          <w:sz w:val="24"/>
          <w:szCs w:val="24"/>
        </w:rPr>
      </w:pPr>
      <w:r w:rsidRPr="007C3A7D">
        <w:rPr>
          <w:rFonts w:ascii="Arial" w:hAnsi="Arial" w:cs="Arial"/>
          <w:sz w:val="24"/>
          <w:szCs w:val="24"/>
        </w:rPr>
        <w:t xml:space="preserve">      </w:t>
      </w:r>
      <w:r w:rsidR="00417C86" w:rsidRPr="007C3A7D">
        <w:rPr>
          <w:rFonts w:ascii="Arial" w:hAnsi="Arial" w:cs="Arial"/>
          <w:sz w:val="24"/>
          <w:szCs w:val="24"/>
        </w:rPr>
        <w:t xml:space="preserve">This report aims to explore the significance of critical thinking </w:t>
      </w:r>
      <w:r w:rsidR="000246B7">
        <w:rPr>
          <w:rFonts w:ascii="Arial" w:hAnsi="Arial" w:cs="Arial"/>
          <w:sz w:val="24"/>
          <w:szCs w:val="24"/>
        </w:rPr>
        <w:t>in</w:t>
      </w:r>
      <w:r w:rsidR="00417C86" w:rsidRPr="007C3A7D">
        <w:rPr>
          <w:rFonts w:ascii="Arial" w:hAnsi="Arial" w:cs="Arial"/>
          <w:sz w:val="24"/>
          <w:szCs w:val="24"/>
        </w:rPr>
        <w:t xml:space="preserve"> academic settings. It seeks to </w:t>
      </w:r>
      <w:r w:rsidR="000246B7">
        <w:rPr>
          <w:rFonts w:ascii="Arial" w:hAnsi="Arial" w:cs="Arial"/>
          <w:sz w:val="24"/>
          <w:szCs w:val="24"/>
        </w:rPr>
        <w:t>highlight</w:t>
      </w:r>
      <w:r w:rsidR="00417C86" w:rsidRPr="007C3A7D">
        <w:rPr>
          <w:rFonts w:ascii="Arial" w:hAnsi="Arial" w:cs="Arial"/>
          <w:sz w:val="24"/>
          <w:szCs w:val="24"/>
        </w:rPr>
        <w:t xml:space="preserve"> how critical thinking </w:t>
      </w:r>
      <w:r w:rsidR="000246B7">
        <w:rPr>
          <w:rFonts w:ascii="Arial" w:hAnsi="Arial" w:cs="Arial"/>
          <w:sz w:val="24"/>
          <w:szCs w:val="24"/>
        </w:rPr>
        <w:t>supports</w:t>
      </w:r>
      <w:r w:rsidR="00417C86" w:rsidRPr="007C3A7D">
        <w:rPr>
          <w:rFonts w:ascii="Arial" w:hAnsi="Arial" w:cs="Arial"/>
          <w:sz w:val="24"/>
          <w:szCs w:val="24"/>
        </w:rPr>
        <w:t xml:space="preserve"> the analysis of information, the evaluation of </w:t>
      </w:r>
      <w:r w:rsidR="000246B7" w:rsidRPr="007C3A7D">
        <w:rPr>
          <w:rFonts w:ascii="Arial" w:hAnsi="Arial" w:cs="Arial"/>
          <w:sz w:val="24"/>
          <w:szCs w:val="24"/>
        </w:rPr>
        <w:t>evidence,</w:t>
      </w:r>
      <w:r w:rsidR="000246B7">
        <w:rPr>
          <w:rFonts w:ascii="Arial" w:hAnsi="Arial" w:cs="Arial"/>
          <w:sz w:val="24"/>
          <w:szCs w:val="24"/>
        </w:rPr>
        <w:t xml:space="preserve"> </w:t>
      </w:r>
      <w:r w:rsidR="00417C86" w:rsidRPr="007C3A7D">
        <w:rPr>
          <w:rFonts w:ascii="Arial" w:hAnsi="Arial" w:cs="Arial"/>
          <w:sz w:val="24"/>
          <w:szCs w:val="24"/>
        </w:rPr>
        <w:t>and the develop</w:t>
      </w:r>
      <w:r w:rsidR="00904FB0" w:rsidRPr="007C3A7D">
        <w:rPr>
          <w:rFonts w:ascii="Arial" w:hAnsi="Arial" w:cs="Arial"/>
          <w:sz w:val="24"/>
          <w:szCs w:val="24"/>
        </w:rPr>
        <w:t xml:space="preserve">ment of logical and </w:t>
      </w:r>
      <w:r w:rsidR="000246B7">
        <w:rPr>
          <w:rFonts w:ascii="Arial" w:hAnsi="Arial" w:cs="Arial"/>
          <w:sz w:val="24"/>
          <w:szCs w:val="24"/>
        </w:rPr>
        <w:t>well-structured</w:t>
      </w:r>
      <w:r w:rsidR="00904FB0" w:rsidRPr="007C3A7D">
        <w:rPr>
          <w:rFonts w:ascii="Arial" w:hAnsi="Arial" w:cs="Arial"/>
          <w:sz w:val="24"/>
          <w:szCs w:val="24"/>
        </w:rPr>
        <w:t xml:space="preserve"> arguments. The report also </w:t>
      </w:r>
      <w:r w:rsidR="000246B7" w:rsidRPr="007C3A7D">
        <w:rPr>
          <w:rFonts w:ascii="Arial" w:hAnsi="Arial" w:cs="Arial"/>
          <w:sz w:val="24"/>
          <w:szCs w:val="24"/>
        </w:rPr>
        <w:t>considers key</w:t>
      </w:r>
      <w:r w:rsidR="00904FB0" w:rsidRPr="007C3A7D">
        <w:rPr>
          <w:rFonts w:ascii="Arial" w:hAnsi="Arial" w:cs="Arial"/>
          <w:sz w:val="24"/>
          <w:szCs w:val="24"/>
        </w:rPr>
        <w:t xml:space="preserve"> strategies that enhance </w:t>
      </w:r>
      <w:r w:rsidR="000246B7">
        <w:rPr>
          <w:rFonts w:ascii="Arial" w:hAnsi="Arial" w:cs="Arial"/>
          <w:sz w:val="24"/>
          <w:szCs w:val="24"/>
        </w:rPr>
        <w:t>students'</w:t>
      </w:r>
      <w:r w:rsidR="00904FB0" w:rsidRPr="007C3A7D">
        <w:rPr>
          <w:rFonts w:ascii="Arial" w:hAnsi="Arial" w:cs="Arial"/>
          <w:sz w:val="24"/>
          <w:szCs w:val="24"/>
        </w:rPr>
        <w:t xml:space="preserve"> ability to think independently and engage critically with academic content. </w:t>
      </w:r>
      <w:r w:rsidRPr="007C3A7D">
        <w:rPr>
          <w:rFonts w:ascii="Arial" w:hAnsi="Arial" w:cs="Arial"/>
          <w:sz w:val="24"/>
          <w:szCs w:val="24"/>
        </w:rPr>
        <w:t>Critical thinking plays a vital role in shaping how individuals understand and respond to the world around them. In an era defined by constant access to information and diverse vie</w:t>
      </w:r>
      <w:r w:rsidR="00DB6E1B" w:rsidRPr="007C3A7D">
        <w:rPr>
          <w:rFonts w:ascii="Arial" w:hAnsi="Arial" w:cs="Arial"/>
          <w:sz w:val="24"/>
          <w:szCs w:val="24"/>
        </w:rPr>
        <w:t xml:space="preserve">wpoints, the ability to evaluate ideas carefully has become increasingly important. It encourages people to reflect before </w:t>
      </w:r>
      <w:r w:rsidR="00BD6B61" w:rsidRPr="007C3A7D">
        <w:rPr>
          <w:rFonts w:ascii="Arial" w:hAnsi="Arial" w:cs="Arial"/>
          <w:sz w:val="24"/>
          <w:szCs w:val="24"/>
        </w:rPr>
        <w:t xml:space="preserve">forming opinions, examine evidence closely, and consider alternative perspectives. Through this process, individuals develop stronger reasoning skills and a more thoughtful approach to learning and communication. Critical thinking </w:t>
      </w:r>
      <w:r w:rsidR="007764AF" w:rsidRPr="007C3A7D">
        <w:rPr>
          <w:rFonts w:ascii="Arial" w:hAnsi="Arial" w:cs="Arial"/>
          <w:sz w:val="24"/>
          <w:szCs w:val="24"/>
        </w:rPr>
        <w:t xml:space="preserve">not only enhances academic performance but also </w:t>
      </w:r>
      <w:r w:rsidR="000246B7">
        <w:rPr>
          <w:rFonts w:ascii="Arial" w:hAnsi="Arial" w:cs="Arial"/>
          <w:sz w:val="24"/>
          <w:szCs w:val="24"/>
        </w:rPr>
        <w:t>supports</w:t>
      </w:r>
      <w:r w:rsidR="007764AF" w:rsidRPr="007C3A7D">
        <w:rPr>
          <w:rFonts w:ascii="Arial" w:hAnsi="Arial" w:cs="Arial"/>
          <w:sz w:val="24"/>
          <w:szCs w:val="24"/>
        </w:rPr>
        <w:t xml:space="preserve"> effective </w:t>
      </w:r>
      <w:r w:rsidR="000246B7">
        <w:rPr>
          <w:rFonts w:ascii="Arial" w:hAnsi="Arial" w:cs="Arial"/>
          <w:sz w:val="24"/>
          <w:szCs w:val="24"/>
        </w:rPr>
        <w:t>decision-making</w:t>
      </w:r>
      <w:r w:rsidR="007764AF" w:rsidRPr="007C3A7D">
        <w:rPr>
          <w:rFonts w:ascii="Arial" w:hAnsi="Arial" w:cs="Arial"/>
          <w:sz w:val="24"/>
          <w:szCs w:val="24"/>
        </w:rPr>
        <w:t xml:space="preserve"> in everyday life. </w:t>
      </w:r>
      <w:r w:rsidR="000246B7">
        <w:rPr>
          <w:rFonts w:ascii="Arial" w:hAnsi="Arial" w:cs="Arial"/>
          <w:sz w:val="24"/>
          <w:szCs w:val="24"/>
        </w:rPr>
        <w:t>Promoting</w:t>
      </w:r>
      <w:r w:rsidR="007764AF" w:rsidRPr="007C3A7D">
        <w:rPr>
          <w:rFonts w:ascii="Arial" w:hAnsi="Arial" w:cs="Arial"/>
          <w:sz w:val="24"/>
          <w:szCs w:val="24"/>
        </w:rPr>
        <w:t xml:space="preserve"> curiosity, reflection, and logical analysis, it helps individuals </w:t>
      </w:r>
      <w:r w:rsidR="000246B7">
        <w:rPr>
          <w:rFonts w:ascii="Arial" w:hAnsi="Arial" w:cs="Arial"/>
          <w:sz w:val="24"/>
          <w:szCs w:val="24"/>
        </w:rPr>
        <w:t>take</w:t>
      </w:r>
      <w:r w:rsidR="007764AF" w:rsidRPr="007C3A7D">
        <w:rPr>
          <w:rFonts w:ascii="Arial" w:hAnsi="Arial" w:cs="Arial"/>
          <w:sz w:val="24"/>
          <w:szCs w:val="24"/>
        </w:rPr>
        <w:t xml:space="preserve"> more responsibility </w:t>
      </w:r>
      <w:r w:rsidR="000246B7">
        <w:rPr>
          <w:rFonts w:ascii="Arial" w:hAnsi="Arial" w:cs="Arial"/>
          <w:sz w:val="24"/>
          <w:szCs w:val="24"/>
        </w:rPr>
        <w:t>for</w:t>
      </w:r>
      <w:r w:rsidR="007764AF" w:rsidRPr="007C3A7D">
        <w:rPr>
          <w:rFonts w:ascii="Arial" w:hAnsi="Arial" w:cs="Arial"/>
          <w:sz w:val="24"/>
          <w:szCs w:val="24"/>
        </w:rPr>
        <w:t xml:space="preserve"> </w:t>
      </w:r>
      <w:r w:rsidR="00F24283" w:rsidRPr="007C3A7D">
        <w:rPr>
          <w:rFonts w:ascii="Arial" w:hAnsi="Arial" w:cs="Arial"/>
          <w:sz w:val="24"/>
          <w:szCs w:val="24"/>
        </w:rPr>
        <w:t xml:space="preserve">information and adapt successfully to the challenges </w:t>
      </w:r>
      <w:r w:rsidR="000246B7">
        <w:rPr>
          <w:rFonts w:ascii="Arial" w:hAnsi="Arial" w:cs="Arial"/>
          <w:sz w:val="24"/>
          <w:szCs w:val="24"/>
        </w:rPr>
        <w:t>of</w:t>
      </w:r>
      <w:r w:rsidR="00F24283" w:rsidRPr="007C3A7D">
        <w:rPr>
          <w:rFonts w:ascii="Arial" w:hAnsi="Arial" w:cs="Arial"/>
          <w:sz w:val="24"/>
          <w:szCs w:val="24"/>
        </w:rPr>
        <w:t xml:space="preserve"> a complex and rapidly changing </w:t>
      </w:r>
      <w:r w:rsidR="000246B7">
        <w:rPr>
          <w:rFonts w:ascii="Arial" w:hAnsi="Arial" w:cs="Arial"/>
          <w:sz w:val="24"/>
          <w:szCs w:val="24"/>
        </w:rPr>
        <w:t>work environment</w:t>
      </w:r>
      <w:r w:rsidR="008B73F8" w:rsidRPr="007C3A7D">
        <w:rPr>
          <w:rFonts w:ascii="Arial" w:hAnsi="Arial" w:cs="Arial"/>
          <w:sz w:val="24"/>
          <w:szCs w:val="24"/>
        </w:rPr>
        <w:t>.</w:t>
      </w:r>
    </w:p>
    <w:p w14:paraId="48DF7E92" w14:textId="77777777" w:rsidR="00417C86" w:rsidRPr="007C3A7D" w:rsidRDefault="00417C86" w:rsidP="00D9149A">
      <w:pPr>
        <w:rPr>
          <w:rFonts w:ascii="Arial" w:hAnsi="Arial" w:cs="Arial"/>
          <w:sz w:val="24"/>
          <w:szCs w:val="24"/>
        </w:rPr>
      </w:pPr>
    </w:p>
    <w:p w14:paraId="01792BAC" w14:textId="6C736D28" w:rsidR="00150217" w:rsidRPr="007C3A7D" w:rsidRDefault="001D3E5B" w:rsidP="00D9149A">
      <w:pPr>
        <w:rPr>
          <w:rFonts w:ascii="Arial" w:hAnsi="Arial" w:cs="Arial"/>
          <w:sz w:val="24"/>
          <w:szCs w:val="24"/>
        </w:rPr>
      </w:pPr>
      <w:r>
        <w:rPr>
          <w:rFonts w:ascii="Arial" w:hAnsi="Arial" w:cs="Arial"/>
          <w:sz w:val="24"/>
          <w:szCs w:val="24"/>
        </w:rPr>
        <w:t xml:space="preserve">          </w:t>
      </w:r>
      <w:r w:rsidR="00417C86" w:rsidRPr="007C3A7D">
        <w:rPr>
          <w:rFonts w:ascii="Arial" w:hAnsi="Arial" w:cs="Arial"/>
          <w:sz w:val="24"/>
          <w:szCs w:val="24"/>
        </w:rPr>
        <w:t>Definition of critical thinking</w:t>
      </w:r>
    </w:p>
    <w:p w14:paraId="27D94264" w14:textId="77DB7675" w:rsidR="007175B0" w:rsidRPr="007C3A7D" w:rsidRDefault="008B73F8" w:rsidP="00D9149A">
      <w:pPr>
        <w:rPr>
          <w:rFonts w:ascii="Arial" w:hAnsi="Arial" w:cs="Arial"/>
          <w:sz w:val="24"/>
          <w:szCs w:val="24"/>
        </w:rPr>
      </w:pPr>
      <w:r w:rsidRPr="007C3A7D">
        <w:rPr>
          <w:rFonts w:ascii="Arial" w:hAnsi="Arial" w:cs="Arial"/>
          <w:sz w:val="24"/>
          <w:szCs w:val="24"/>
        </w:rPr>
        <w:t xml:space="preserve">Critical thinking is a </w:t>
      </w:r>
      <w:r w:rsidR="000246B7">
        <w:rPr>
          <w:rFonts w:ascii="Arial" w:hAnsi="Arial" w:cs="Arial"/>
          <w:sz w:val="24"/>
          <w:szCs w:val="24"/>
        </w:rPr>
        <w:t>higher-order</w:t>
      </w:r>
      <w:r w:rsidRPr="007C3A7D">
        <w:rPr>
          <w:rFonts w:ascii="Arial" w:hAnsi="Arial" w:cs="Arial"/>
          <w:sz w:val="24"/>
          <w:szCs w:val="24"/>
        </w:rPr>
        <w:t xml:space="preserve"> cognitive skill that entails the methodical study, appraisal, and interpretation of information to derive reasoned and justified conclusions</w:t>
      </w:r>
      <w:r w:rsidR="000D1FB9">
        <w:rPr>
          <w:rFonts w:ascii="Arial" w:hAnsi="Arial" w:cs="Arial"/>
          <w:sz w:val="24"/>
          <w:szCs w:val="24"/>
        </w:rPr>
        <w:t xml:space="preserve"> (</w:t>
      </w:r>
      <w:r w:rsidR="000D1FB9" w:rsidRPr="000D1FB9">
        <w:rPr>
          <w:rFonts w:ascii="Arial" w:hAnsi="Arial" w:cs="Arial"/>
          <w:sz w:val="24"/>
          <w:szCs w:val="24"/>
        </w:rPr>
        <w:t>Monash University</w:t>
      </w:r>
      <w:r w:rsidR="000D1FB9">
        <w:rPr>
          <w:rFonts w:ascii="Arial" w:hAnsi="Arial" w:cs="Arial"/>
          <w:sz w:val="24"/>
          <w:szCs w:val="24"/>
        </w:rPr>
        <w:t xml:space="preserve">, </w:t>
      </w:r>
      <w:r w:rsidR="000D1FB9" w:rsidRPr="000D1FB9">
        <w:rPr>
          <w:rFonts w:ascii="Arial" w:hAnsi="Arial" w:cs="Arial"/>
          <w:sz w:val="24"/>
          <w:szCs w:val="24"/>
        </w:rPr>
        <w:t>2026</w:t>
      </w:r>
      <w:r w:rsidR="000D1FB9">
        <w:rPr>
          <w:rFonts w:ascii="Arial" w:hAnsi="Arial" w:cs="Arial"/>
          <w:sz w:val="24"/>
          <w:szCs w:val="24"/>
        </w:rPr>
        <w:t>)</w:t>
      </w:r>
      <w:r w:rsidRPr="007C3A7D">
        <w:rPr>
          <w:rFonts w:ascii="Arial" w:hAnsi="Arial" w:cs="Arial"/>
          <w:sz w:val="24"/>
          <w:szCs w:val="24"/>
        </w:rPr>
        <w:t xml:space="preserve">. It necessitates individuals to interrogate beliefs, evaluate the reliability of data, and contemplate diverse views prior to forming </w:t>
      </w:r>
      <w:r w:rsidR="000246B7">
        <w:rPr>
          <w:rFonts w:ascii="Arial" w:hAnsi="Arial" w:cs="Arial"/>
          <w:sz w:val="24"/>
          <w:szCs w:val="24"/>
        </w:rPr>
        <w:t>judgments</w:t>
      </w:r>
      <w:r w:rsidRPr="007C3A7D">
        <w:rPr>
          <w:rFonts w:ascii="Arial" w:hAnsi="Arial" w:cs="Arial"/>
          <w:sz w:val="24"/>
          <w:szCs w:val="24"/>
        </w:rPr>
        <w:t xml:space="preserve">. In an academic setting, critical thinking empowers learners to actively engage with knowledge, utilise logical reasoning, and formulate </w:t>
      </w:r>
      <w:r w:rsidR="000246B7">
        <w:rPr>
          <w:rFonts w:ascii="Arial" w:hAnsi="Arial" w:cs="Arial"/>
          <w:sz w:val="24"/>
          <w:szCs w:val="24"/>
        </w:rPr>
        <w:t>evidence-based</w:t>
      </w:r>
      <w:r w:rsidRPr="007C3A7D">
        <w:rPr>
          <w:rFonts w:ascii="Arial" w:hAnsi="Arial" w:cs="Arial"/>
          <w:sz w:val="24"/>
          <w:szCs w:val="24"/>
        </w:rPr>
        <w:t xml:space="preserve"> arguments rather </w:t>
      </w:r>
      <w:r w:rsidR="000246B7">
        <w:rPr>
          <w:rFonts w:ascii="Arial" w:hAnsi="Arial" w:cs="Arial"/>
          <w:sz w:val="24"/>
          <w:szCs w:val="24"/>
        </w:rPr>
        <w:t>than</w:t>
      </w:r>
      <w:r w:rsidRPr="007C3A7D">
        <w:rPr>
          <w:rFonts w:ascii="Arial" w:hAnsi="Arial" w:cs="Arial"/>
          <w:sz w:val="24"/>
          <w:szCs w:val="24"/>
        </w:rPr>
        <w:t xml:space="preserve"> relying on </w:t>
      </w:r>
      <w:r w:rsidR="000246B7">
        <w:rPr>
          <w:rFonts w:ascii="Arial" w:hAnsi="Arial" w:cs="Arial"/>
          <w:sz w:val="24"/>
          <w:szCs w:val="24"/>
        </w:rPr>
        <w:t>opinion</w:t>
      </w:r>
      <w:r w:rsidRPr="007C3A7D">
        <w:rPr>
          <w:rFonts w:ascii="Arial" w:hAnsi="Arial" w:cs="Arial"/>
          <w:sz w:val="24"/>
          <w:szCs w:val="24"/>
        </w:rPr>
        <w:t>.</w:t>
      </w:r>
      <w:r w:rsidR="00D6678B" w:rsidRPr="007C3A7D">
        <w:rPr>
          <w:rFonts w:ascii="Arial" w:hAnsi="Arial" w:cs="Arial"/>
          <w:sz w:val="24"/>
          <w:szCs w:val="24"/>
        </w:rPr>
        <w:t xml:space="preserve"> Critical thinking can be defined as the essential curiosity required for intellectual development. As inferred </w:t>
      </w:r>
      <w:r w:rsidR="000246B7">
        <w:rPr>
          <w:rFonts w:ascii="Arial" w:hAnsi="Arial" w:cs="Arial"/>
          <w:sz w:val="24"/>
          <w:szCs w:val="24"/>
        </w:rPr>
        <w:t xml:space="preserve">from </w:t>
      </w:r>
      <w:r w:rsidR="00D6678B" w:rsidRPr="007C3A7D">
        <w:rPr>
          <w:rFonts w:ascii="Arial" w:hAnsi="Arial" w:cs="Arial"/>
          <w:sz w:val="24"/>
          <w:szCs w:val="24"/>
        </w:rPr>
        <w:t>the subsequent quotation</w:t>
      </w:r>
      <w:r w:rsidR="009B75C1" w:rsidRPr="007C3A7D">
        <w:rPr>
          <w:rFonts w:ascii="Arial" w:hAnsi="Arial" w:cs="Arial"/>
          <w:sz w:val="24"/>
          <w:szCs w:val="24"/>
        </w:rPr>
        <w:t xml:space="preserve">, Albert </w:t>
      </w:r>
      <w:r w:rsidR="000246B7" w:rsidRPr="007C3A7D">
        <w:rPr>
          <w:rFonts w:ascii="Arial" w:hAnsi="Arial" w:cs="Arial"/>
          <w:sz w:val="24"/>
          <w:szCs w:val="24"/>
        </w:rPr>
        <w:t>Einstein: ’The</w:t>
      </w:r>
      <w:r w:rsidR="00D6678B" w:rsidRPr="007C3A7D">
        <w:rPr>
          <w:rFonts w:ascii="Arial" w:hAnsi="Arial" w:cs="Arial"/>
          <w:sz w:val="24"/>
          <w:szCs w:val="24"/>
        </w:rPr>
        <w:t xml:space="preserve"> important thing is not to stop questioning. Curiosity has its own reason for</w:t>
      </w:r>
      <w:r w:rsidR="009B75C1" w:rsidRPr="007C3A7D">
        <w:rPr>
          <w:rFonts w:ascii="Arial" w:hAnsi="Arial" w:cs="Arial"/>
          <w:sz w:val="24"/>
          <w:szCs w:val="24"/>
        </w:rPr>
        <w:t xml:space="preserve"> existing’’</w:t>
      </w:r>
      <w:r w:rsidR="000D1FB9">
        <w:rPr>
          <w:rFonts w:ascii="Arial" w:hAnsi="Arial" w:cs="Arial"/>
          <w:sz w:val="24"/>
          <w:szCs w:val="24"/>
        </w:rPr>
        <w:t xml:space="preserve"> </w:t>
      </w:r>
      <w:r w:rsidR="00270D88">
        <w:rPr>
          <w:rFonts w:ascii="Arial" w:hAnsi="Arial" w:cs="Arial"/>
          <w:sz w:val="24"/>
          <w:szCs w:val="24"/>
        </w:rPr>
        <w:t>(</w:t>
      </w:r>
      <w:r w:rsidR="00270D88" w:rsidRPr="00270D88">
        <w:rPr>
          <w:rFonts w:ascii="Arial" w:hAnsi="Arial" w:cs="Arial"/>
          <w:sz w:val="24"/>
          <w:szCs w:val="24"/>
        </w:rPr>
        <w:t>About Critical Thinking</w:t>
      </w:r>
      <w:r w:rsidR="00270D88">
        <w:rPr>
          <w:rFonts w:ascii="Arial" w:hAnsi="Arial" w:cs="Arial"/>
          <w:sz w:val="24"/>
          <w:szCs w:val="24"/>
        </w:rPr>
        <w:t>)</w:t>
      </w:r>
      <w:r w:rsidR="009B75C1" w:rsidRPr="007C3A7D">
        <w:rPr>
          <w:rFonts w:ascii="Arial" w:hAnsi="Arial" w:cs="Arial"/>
          <w:sz w:val="24"/>
          <w:szCs w:val="24"/>
        </w:rPr>
        <w:t>.</w:t>
      </w:r>
    </w:p>
    <w:p w14:paraId="6DC1E665" w14:textId="1F75BC61" w:rsidR="009B75C1" w:rsidRPr="007C3A7D" w:rsidRDefault="009B75C1" w:rsidP="00D9149A">
      <w:pPr>
        <w:rPr>
          <w:rFonts w:ascii="Arial" w:hAnsi="Arial" w:cs="Arial"/>
          <w:sz w:val="24"/>
          <w:szCs w:val="24"/>
        </w:rPr>
      </w:pPr>
      <w:r w:rsidRPr="007C3A7D">
        <w:rPr>
          <w:rFonts w:ascii="Arial" w:hAnsi="Arial" w:cs="Arial"/>
          <w:sz w:val="24"/>
          <w:szCs w:val="24"/>
        </w:rPr>
        <w:t xml:space="preserve">   </w:t>
      </w:r>
    </w:p>
    <w:p w14:paraId="66FFEECC" w14:textId="516E9503" w:rsidR="009B75C1" w:rsidRPr="007C3A7D" w:rsidRDefault="009B75C1" w:rsidP="00D9149A">
      <w:pPr>
        <w:rPr>
          <w:rFonts w:ascii="Arial" w:hAnsi="Arial" w:cs="Arial"/>
          <w:sz w:val="24"/>
          <w:szCs w:val="24"/>
        </w:rPr>
      </w:pPr>
      <w:r w:rsidRPr="007C3A7D">
        <w:rPr>
          <w:rFonts w:ascii="Arial" w:hAnsi="Arial" w:cs="Arial"/>
          <w:sz w:val="24"/>
          <w:szCs w:val="24"/>
        </w:rPr>
        <w:t xml:space="preserve">              Importance of critical thinking </w:t>
      </w:r>
    </w:p>
    <w:p w14:paraId="4E70D707" w14:textId="06ACA5D4" w:rsidR="009F68F7" w:rsidRPr="007C3A7D" w:rsidRDefault="009F68F7" w:rsidP="00D9149A">
      <w:pPr>
        <w:rPr>
          <w:rFonts w:ascii="Arial" w:hAnsi="Arial" w:cs="Arial"/>
          <w:sz w:val="24"/>
          <w:szCs w:val="24"/>
        </w:rPr>
      </w:pPr>
      <w:r w:rsidRPr="007C3A7D">
        <w:rPr>
          <w:rFonts w:ascii="Arial" w:hAnsi="Arial" w:cs="Arial"/>
          <w:sz w:val="24"/>
          <w:szCs w:val="24"/>
        </w:rPr>
        <w:t>Critical thinking is an essential component of academic study, as it allows students to interact with knowledge in a systematic, critical, and reflective way. Instead of accepting concepts superficially, learners employ critical thinking to scrutinise evidence,</w:t>
      </w:r>
      <w:r w:rsidR="000246B7">
        <w:rPr>
          <w:rFonts w:ascii="Arial" w:hAnsi="Arial" w:cs="Arial"/>
          <w:sz w:val="24"/>
          <w:szCs w:val="24"/>
        </w:rPr>
        <w:t xml:space="preserve"> </w:t>
      </w:r>
      <w:r w:rsidRPr="007C3A7D">
        <w:rPr>
          <w:rFonts w:ascii="Arial" w:hAnsi="Arial" w:cs="Arial"/>
          <w:sz w:val="24"/>
          <w:szCs w:val="24"/>
        </w:rPr>
        <w:t>interrogate foundational assumptions, and assess the validity and pretences of various arguments. This method fosters a more precise and sophisticated comprehension of academic material, enabling students to contextualise information within wider frameworks. Moreover</w:t>
      </w:r>
      <w:r w:rsidR="000246B7">
        <w:rPr>
          <w:rFonts w:ascii="Arial" w:hAnsi="Arial" w:cs="Arial"/>
          <w:sz w:val="24"/>
          <w:szCs w:val="24"/>
        </w:rPr>
        <w:t>,</w:t>
      </w:r>
      <w:r w:rsidRPr="007C3A7D">
        <w:rPr>
          <w:rFonts w:ascii="Arial" w:hAnsi="Arial" w:cs="Arial"/>
          <w:sz w:val="24"/>
          <w:szCs w:val="24"/>
        </w:rPr>
        <w:t xml:space="preserve"> critical thinking cultivates the enhancement of autonomous learning abilities. By interacting with other perspectives and </w:t>
      </w:r>
      <w:r w:rsidR="000246B7">
        <w:rPr>
          <w:rFonts w:ascii="Arial" w:hAnsi="Arial" w:cs="Arial"/>
          <w:sz w:val="24"/>
          <w:szCs w:val="24"/>
        </w:rPr>
        <w:t>scholarly</w:t>
      </w:r>
      <w:r w:rsidRPr="007C3A7D">
        <w:rPr>
          <w:rFonts w:ascii="Arial" w:hAnsi="Arial" w:cs="Arial"/>
          <w:sz w:val="24"/>
          <w:szCs w:val="24"/>
        </w:rPr>
        <w:t xml:space="preserve"> sources, students </w:t>
      </w:r>
      <w:r w:rsidR="00673107" w:rsidRPr="007C3A7D">
        <w:rPr>
          <w:rFonts w:ascii="Arial" w:hAnsi="Arial" w:cs="Arial"/>
          <w:sz w:val="24"/>
          <w:szCs w:val="24"/>
        </w:rPr>
        <w:t xml:space="preserve">enhance their ability to formulate balanced and </w:t>
      </w:r>
      <w:r w:rsidR="000246B7">
        <w:rPr>
          <w:rFonts w:ascii="Arial" w:hAnsi="Arial" w:cs="Arial"/>
          <w:sz w:val="24"/>
          <w:szCs w:val="24"/>
        </w:rPr>
        <w:t>well-reasoned</w:t>
      </w:r>
      <w:r w:rsidR="00673107" w:rsidRPr="007C3A7D">
        <w:rPr>
          <w:rFonts w:ascii="Arial" w:hAnsi="Arial" w:cs="Arial"/>
          <w:sz w:val="24"/>
          <w:szCs w:val="24"/>
        </w:rPr>
        <w:t xml:space="preserve"> judgements. This approach fosters intellectual </w:t>
      </w:r>
      <w:r w:rsidR="000246B7">
        <w:rPr>
          <w:rFonts w:ascii="Arial" w:hAnsi="Arial" w:cs="Arial"/>
          <w:sz w:val="24"/>
          <w:szCs w:val="24"/>
        </w:rPr>
        <w:lastRenderedPageBreak/>
        <w:t>independence</w:t>
      </w:r>
      <w:r w:rsidR="00673107" w:rsidRPr="007C3A7D">
        <w:rPr>
          <w:rFonts w:ascii="Arial" w:hAnsi="Arial" w:cs="Arial"/>
          <w:sz w:val="24"/>
          <w:szCs w:val="24"/>
        </w:rPr>
        <w:t xml:space="preserve"> and </w:t>
      </w:r>
      <w:r w:rsidR="000246B7">
        <w:rPr>
          <w:rFonts w:ascii="Arial" w:hAnsi="Arial" w:cs="Arial"/>
          <w:sz w:val="24"/>
          <w:szCs w:val="24"/>
        </w:rPr>
        <w:t>enhances</w:t>
      </w:r>
      <w:r w:rsidR="00673107" w:rsidRPr="007C3A7D">
        <w:rPr>
          <w:rFonts w:ascii="Arial" w:hAnsi="Arial" w:cs="Arial"/>
          <w:sz w:val="24"/>
          <w:szCs w:val="24"/>
        </w:rPr>
        <w:t xml:space="preserve"> the capacity for logical and </w:t>
      </w:r>
      <w:r w:rsidR="000246B7">
        <w:rPr>
          <w:rFonts w:ascii="Arial" w:hAnsi="Arial" w:cs="Arial"/>
          <w:sz w:val="24"/>
          <w:szCs w:val="24"/>
        </w:rPr>
        <w:t>orderly</w:t>
      </w:r>
      <w:r w:rsidR="00673107" w:rsidRPr="007C3A7D">
        <w:rPr>
          <w:rFonts w:ascii="Arial" w:hAnsi="Arial" w:cs="Arial"/>
          <w:sz w:val="24"/>
          <w:szCs w:val="24"/>
        </w:rPr>
        <w:t xml:space="preserve"> thinking. As Steve Jobs stated, ‘’Simple can be harder than complex: you </w:t>
      </w:r>
      <w:r w:rsidR="000246B7" w:rsidRPr="007C3A7D">
        <w:rPr>
          <w:rFonts w:ascii="Arial" w:hAnsi="Arial" w:cs="Arial"/>
          <w:sz w:val="24"/>
          <w:szCs w:val="24"/>
        </w:rPr>
        <w:t>must</w:t>
      </w:r>
      <w:r w:rsidR="00673107" w:rsidRPr="007C3A7D">
        <w:rPr>
          <w:rFonts w:ascii="Arial" w:hAnsi="Arial" w:cs="Arial"/>
          <w:sz w:val="24"/>
          <w:szCs w:val="24"/>
        </w:rPr>
        <w:t xml:space="preserve"> work hard to get your thinking clean to make it simple. But it’s worth </w:t>
      </w:r>
      <w:r w:rsidR="000246B7">
        <w:rPr>
          <w:rFonts w:ascii="Arial" w:hAnsi="Arial" w:cs="Arial"/>
          <w:sz w:val="24"/>
          <w:szCs w:val="24"/>
        </w:rPr>
        <w:t xml:space="preserve">it </w:t>
      </w:r>
      <w:r w:rsidR="00673107" w:rsidRPr="007C3A7D">
        <w:rPr>
          <w:rFonts w:ascii="Arial" w:hAnsi="Arial" w:cs="Arial"/>
          <w:sz w:val="24"/>
          <w:szCs w:val="24"/>
        </w:rPr>
        <w:t>in the end because once you get there, you can move mountains.</w:t>
      </w:r>
      <w:r w:rsidR="000D1FB9">
        <w:rPr>
          <w:rFonts w:ascii="Arial" w:hAnsi="Arial" w:cs="Arial"/>
          <w:sz w:val="24"/>
          <w:szCs w:val="24"/>
        </w:rPr>
        <w:t xml:space="preserve"> </w:t>
      </w:r>
      <w:r w:rsidR="00270D88">
        <w:rPr>
          <w:rFonts w:ascii="Arial" w:hAnsi="Arial" w:cs="Arial"/>
          <w:sz w:val="24"/>
          <w:szCs w:val="24"/>
        </w:rPr>
        <w:t>(</w:t>
      </w:r>
      <w:r w:rsidR="00270D88" w:rsidRPr="00270D88">
        <w:rPr>
          <w:rFonts w:ascii="Arial" w:hAnsi="Arial" w:cs="Arial"/>
          <w:sz w:val="24"/>
          <w:szCs w:val="24"/>
        </w:rPr>
        <w:t>About Critical Thinking</w:t>
      </w:r>
      <w:r w:rsidR="000D1FB9">
        <w:rPr>
          <w:rFonts w:ascii="Arial" w:hAnsi="Arial" w:cs="Arial"/>
          <w:sz w:val="24"/>
          <w:szCs w:val="24"/>
        </w:rPr>
        <w:t>)</w:t>
      </w:r>
      <w:r w:rsidR="00673107" w:rsidRPr="007C3A7D">
        <w:rPr>
          <w:rFonts w:ascii="Arial" w:hAnsi="Arial" w:cs="Arial"/>
          <w:sz w:val="24"/>
          <w:szCs w:val="24"/>
        </w:rPr>
        <w:t xml:space="preserve">’’ This highlights that effective critical thinking requires </w:t>
      </w:r>
      <w:r w:rsidR="000246B7" w:rsidRPr="007C3A7D">
        <w:rPr>
          <w:rFonts w:ascii="Arial" w:hAnsi="Arial" w:cs="Arial"/>
          <w:sz w:val="24"/>
          <w:szCs w:val="24"/>
        </w:rPr>
        <w:t>effort but</w:t>
      </w:r>
      <w:r w:rsidR="00673107" w:rsidRPr="007C3A7D">
        <w:rPr>
          <w:rFonts w:ascii="Arial" w:hAnsi="Arial" w:cs="Arial"/>
          <w:sz w:val="24"/>
          <w:szCs w:val="24"/>
        </w:rPr>
        <w:t xml:space="preserve"> leads to clarity and powerful outcomes in academic work</w:t>
      </w:r>
      <w:r w:rsidR="00ED0499">
        <w:rPr>
          <w:rFonts w:ascii="Arial" w:hAnsi="Arial" w:cs="Arial"/>
          <w:sz w:val="24"/>
          <w:szCs w:val="24"/>
        </w:rPr>
        <w:t>(</w:t>
      </w:r>
      <w:r w:rsidR="00ED0499" w:rsidRPr="00ED0499">
        <w:rPr>
          <w:rFonts w:ascii="Arial" w:hAnsi="Arial" w:cs="Arial"/>
          <w:sz w:val="24"/>
          <w:szCs w:val="24"/>
        </w:rPr>
        <w:t>The university of Edinburgh, Institute for Academic Development, Available at</w:t>
      </w:r>
      <w:r w:rsidR="00ED0499">
        <w:rPr>
          <w:rFonts w:ascii="Arial" w:hAnsi="Arial" w:cs="Arial"/>
          <w:sz w:val="24"/>
          <w:szCs w:val="24"/>
        </w:rPr>
        <w:t>)</w:t>
      </w:r>
      <w:r w:rsidR="00673107" w:rsidRPr="007C3A7D">
        <w:rPr>
          <w:rFonts w:ascii="Arial" w:hAnsi="Arial" w:cs="Arial"/>
          <w:sz w:val="24"/>
          <w:szCs w:val="24"/>
        </w:rPr>
        <w:t>.</w:t>
      </w:r>
    </w:p>
    <w:p w14:paraId="0F325222" w14:textId="37A9F10E" w:rsidR="00673107" w:rsidRPr="007C3A7D" w:rsidRDefault="00673107" w:rsidP="00D9149A">
      <w:pPr>
        <w:rPr>
          <w:rFonts w:ascii="Arial" w:hAnsi="Arial" w:cs="Arial"/>
          <w:sz w:val="24"/>
          <w:szCs w:val="24"/>
        </w:rPr>
      </w:pPr>
      <w:r w:rsidRPr="007C3A7D">
        <w:rPr>
          <w:rFonts w:ascii="Arial" w:hAnsi="Arial" w:cs="Arial"/>
          <w:sz w:val="24"/>
          <w:szCs w:val="24"/>
        </w:rPr>
        <w:t xml:space="preserve">      Critical thinking strategies </w:t>
      </w:r>
    </w:p>
    <w:p w14:paraId="21F6B7FF" w14:textId="47F9A9B4" w:rsidR="00673107" w:rsidRPr="007C3A7D" w:rsidRDefault="00673107" w:rsidP="00D9149A">
      <w:pPr>
        <w:rPr>
          <w:rFonts w:ascii="Arial" w:hAnsi="Arial" w:cs="Arial"/>
          <w:sz w:val="24"/>
          <w:szCs w:val="24"/>
        </w:rPr>
      </w:pPr>
      <w:r w:rsidRPr="007C3A7D">
        <w:rPr>
          <w:rFonts w:ascii="Arial" w:hAnsi="Arial" w:cs="Arial"/>
          <w:sz w:val="24"/>
          <w:szCs w:val="24"/>
        </w:rPr>
        <w:t xml:space="preserve">    </w:t>
      </w:r>
      <w:r w:rsidR="006905BE" w:rsidRPr="007C3A7D">
        <w:rPr>
          <w:rFonts w:ascii="Arial" w:hAnsi="Arial" w:cs="Arial"/>
          <w:sz w:val="24"/>
          <w:szCs w:val="24"/>
        </w:rPr>
        <w:t xml:space="preserve">Critical thinking skills are vital in academic learning, since they </w:t>
      </w:r>
      <w:r w:rsidR="000246B7">
        <w:rPr>
          <w:rFonts w:ascii="Arial" w:hAnsi="Arial" w:cs="Arial"/>
          <w:sz w:val="24"/>
          <w:szCs w:val="24"/>
        </w:rPr>
        <w:t>facilitate</w:t>
      </w:r>
      <w:r w:rsidR="006905BE" w:rsidRPr="007C3A7D">
        <w:rPr>
          <w:rFonts w:ascii="Arial" w:hAnsi="Arial" w:cs="Arial"/>
          <w:sz w:val="24"/>
          <w:szCs w:val="24"/>
        </w:rPr>
        <w:t xml:space="preserve"> active engagement with knowledge and foster a deeper comprehension. A fundamental method is inquiry, wherein learners rigorously examine concepts by posing pertinent and insightful questions on evidence, intent, and significance</w:t>
      </w:r>
      <w:r w:rsidR="000D1FB9">
        <w:rPr>
          <w:rFonts w:ascii="Arial" w:hAnsi="Arial" w:cs="Arial"/>
          <w:sz w:val="24"/>
          <w:szCs w:val="24"/>
        </w:rPr>
        <w:t xml:space="preserve"> (</w:t>
      </w:r>
      <w:r w:rsidR="00ED0499" w:rsidRPr="00ED0499">
        <w:rPr>
          <w:rFonts w:ascii="Arial" w:hAnsi="Arial" w:cs="Arial"/>
          <w:sz w:val="24"/>
          <w:szCs w:val="24"/>
        </w:rPr>
        <w:t>Critical Thinking: A Statement of Expert Consensus for Purposes of Educational Assessment and Instruction</w:t>
      </w:r>
      <w:r w:rsidR="000D1FB9">
        <w:rPr>
          <w:rFonts w:ascii="Arial" w:hAnsi="Arial" w:cs="Arial"/>
          <w:sz w:val="24"/>
          <w:szCs w:val="24"/>
        </w:rPr>
        <w:t>)</w:t>
      </w:r>
      <w:r w:rsidR="006905BE" w:rsidRPr="007C3A7D">
        <w:rPr>
          <w:rFonts w:ascii="Arial" w:hAnsi="Arial" w:cs="Arial"/>
          <w:sz w:val="24"/>
          <w:szCs w:val="24"/>
        </w:rPr>
        <w:t xml:space="preserve">. This method fosters inquisitiveness and inhibits passive acquiescence to knowledge. A crucial strategy involves the analysis and evaluation of arguments. Students discern essential ideas, evaluate the quality of </w:t>
      </w:r>
      <w:r w:rsidR="009602D2" w:rsidRPr="007C3A7D">
        <w:rPr>
          <w:rFonts w:ascii="Arial" w:hAnsi="Arial" w:cs="Arial"/>
          <w:sz w:val="24"/>
          <w:szCs w:val="24"/>
        </w:rPr>
        <w:t>corroborative evidence, and ascertain whether conclusions are logically substantiated. This enables students to differentiate between robust and feeble reasoning in university writings. Moreover, synthesising information enables learners to integrate concepts from several sources, see patterns, and generate novel insights. This method is very beneficial for addressing intricate academic subjects.</w:t>
      </w:r>
      <w:r w:rsidR="0048728D" w:rsidRPr="007C3A7D">
        <w:rPr>
          <w:rFonts w:ascii="Arial" w:hAnsi="Arial" w:cs="Arial"/>
          <w:sz w:val="24"/>
          <w:szCs w:val="24"/>
        </w:rPr>
        <w:t xml:space="preserve"> Reflective thinking also plays a significant role, as it encourages students to reconsider their own viewpoints and adapt their understanding when presented with new evidence. As Max Beerbohm stated, ‘’The one real goal of education is to leave a person asking questions. ‘’The one real goal of education is to leave a person asking questions.’’ This highlights that the question and curiosity are central to critical thinking and effective academic learning. </w:t>
      </w:r>
    </w:p>
    <w:p w14:paraId="6FA25E41" w14:textId="1825F96E" w:rsidR="0048728D" w:rsidRPr="007C3A7D" w:rsidRDefault="0048728D" w:rsidP="00D9149A">
      <w:pPr>
        <w:rPr>
          <w:rFonts w:ascii="Arial" w:hAnsi="Arial" w:cs="Arial"/>
          <w:sz w:val="24"/>
          <w:szCs w:val="24"/>
        </w:rPr>
      </w:pPr>
      <w:r w:rsidRPr="007C3A7D">
        <w:rPr>
          <w:rFonts w:ascii="Arial" w:hAnsi="Arial" w:cs="Arial"/>
          <w:sz w:val="24"/>
          <w:szCs w:val="24"/>
        </w:rPr>
        <w:t xml:space="preserve">    Conclusion </w:t>
      </w:r>
    </w:p>
    <w:p w14:paraId="13705F29" w14:textId="275BD0B3" w:rsidR="0048728D" w:rsidRDefault="00331806" w:rsidP="00D9149A">
      <w:pPr>
        <w:rPr>
          <w:rFonts w:ascii="Arial" w:hAnsi="Arial" w:cs="Arial"/>
          <w:sz w:val="24"/>
          <w:szCs w:val="24"/>
        </w:rPr>
      </w:pPr>
      <w:r w:rsidRPr="007C3A7D">
        <w:rPr>
          <w:rFonts w:ascii="Arial" w:hAnsi="Arial" w:cs="Arial"/>
          <w:sz w:val="24"/>
          <w:szCs w:val="24"/>
        </w:rPr>
        <w:t xml:space="preserve">In conclusion, critical thinking is an essential skill in academic contexts, as it enables students to analyse information, evaluate evidence, and construct well-reasoned arguments. By applying strategies such as questioning, analysis, and reflection, learners can engage more deeply with academic material and develop independent and logical thinking. </w:t>
      </w:r>
      <w:r w:rsidR="000246B7">
        <w:rPr>
          <w:rFonts w:ascii="Arial" w:hAnsi="Arial" w:cs="Arial"/>
          <w:sz w:val="24"/>
          <w:szCs w:val="24"/>
        </w:rPr>
        <w:t>These</w:t>
      </w:r>
      <w:r w:rsidRPr="007C3A7D">
        <w:rPr>
          <w:rFonts w:ascii="Arial" w:hAnsi="Arial" w:cs="Arial"/>
          <w:sz w:val="24"/>
          <w:szCs w:val="24"/>
        </w:rPr>
        <w:t xml:space="preserve"> skills not only improve academic performance but also prepare individuals for effective </w:t>
      </w:r>
      <w:r w:rsidR="000246B7">
        <w:rPr>
          <w:rFonts w:ascii="Arial" w:hAnsi="Arial" w:cs="Arial"/>
          <w:sz w:val="24"/>
          <w:szCs w:val="24"/>
        </w:rPr>
        <w:t>decision-making</w:t>
      </w:r>
      <w:r w:rsidRPr="007C3A7D">
        <w:rPr>
          <w:rFonts w:ascii="Arial" w:hAnsi="Arial" w:cs="Arial"/>
          <w:sz w:val="24"/>
          <w:szCs w:val="24"/>
        </w:rPr>
        <w:t xml:space="preserve"> beyond education. As Albert Einstein stated, ‘’The important thing is not to stop q</w:t>
      </w:r>
      <w:r w:rsidR="00662DF4" w:rsidRPr="007C3A7D">
        <w:rPr>
          <w:rFonts w:ascii="Arial" w:hAnsi="Arial" w:cs="Arial"/>
          <w:sz w:val="24"/>
          <w:szCs w:val="24"/>
        </w:rPr>
        <w:t>uestioning</w:t>
      </w:r>
      <w:r w:rsidR="00ED0499">
        <w:rPr>
          <w:rFonts w:ascii="Arial" w:hAnsi="Arial" w:cs="Arial"/>
          <w:sz w:val="24"/>
          <w:szCs w:val="24"/>
        </w:rPr>
        <w:t>(</w:t>
      </w:r>
      <w:r w:rsidR="00ED0499" w:rsidRPr="00ED0499">
        <w:rPr>
          <w:rFonts w:ascii="Arial" w:hAnsi="Arial" w:cs="Arial"/>
          <w:sz w:val="24"/>
          <w:szCs w:val="24"/>
        </w:rPr>
        <w:t>About Critical Thinking, Available at</w:t>
      </w:r>
      <w:r w:rsidR="000D1FB9">
        <w:rPr>
          <w:rFonts w:ascii="Arial" w:hAnsi="Arial" w:cs="Arial"/>
          <w:sz w:val="24"/>
          <w:szCs w:val="24"/>
        </w:rPr>
        <w:t>)</w:t>
      </w:r>
      <w:r w:rsidR="00662DF4" w:rsidRPr="007C3A7D">
        <w:rPr>
          <w:rFonts w:ascii="Arial" w:hAnsi="Arial" w:cs="Arial"/>
          <w:sz w:val="24"/>
          <w:szCs w:val="24"/>
        </w:rPr>
        <w:t xml:space="preserve">. Curiosity has its own reasons for existing’’, emphasising the value of inquiry in developing understanding. In </w:t>
      </w:r>
      <w:r w:rsidR="000246B7">
        <w:rPr>
          <w:rFonts w:ascii="Arial" w:hAnsi="Arial" w:cs="Arial"/>
          <w:sz w:val="24"/>
          <w:szCs w:val="24"/>
        </w:rPr>
        <w:t>addition</w:t>
      </w:r>
      <w:r w:rsidR="00662DF4" w:rsidRPr="007C3A7D">
        <w:rPr>
          <w:rFonts w:ascii="Arial" w:hAnsi="Arial" w:cs="Arial"/>
          <w:sz w:val="24"/>
          <w:szCs w:val="24"/>
        </w:rPr>
        <w:t xml:space="preserve">, Francis Bacon argued that ‘’Knowledge is power, highlighting the importance of informed and critical engagement with information. Together, these perspectives reinforce the significance of critical thinking as a key element of academic success and intellectual growth. </w:t>
      </w:r>
    </w:p>
    <w:p w14:paraId="0C35A2FA" w14:textId="77777777" w:rsidR="00916837" w:rsidRDefault="00916837" w:rsidP="00D9149A">
      <w:pPr>
        <w:rPr>
          <w:rFonts w:ascii="Arial" w:hAnsi="Arial" w:cs="Arial"/>
          <w:sz w:val="24"/>
          <w:szCs w:val="24"/>
        </w:rPr>
      </w:pPr>
    </w:p>
    <w:p w14:paraId="12DDDE9E" w14:textId="34F6C5C1" w:rsidR="00916837" w:rsidRPr="007C3A7D" w:rsidRDefault="00916837" w:rsidP="00916837">
      <w:pPr>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7C3A7D">
        <w:rPr>
          <w:rFonts w:ascii="Arial" w:hAnsi="Arial" w:cs="Arial"/>
          <w:sz w:val="24"/>
          <w:szCs w:val="24"/>
        </w:rPr>
        <w:t>REFERENCES:</w:t>
      </w:r>
    </w:p>
    <w:p w14:paraId="64B21DF3" w14:textId="51A7EDBA" w:rsidR="00916837" w:rsidRDefault="000D1FB9" w:rsidP="00916837">
      <w:r>
        <w:lastRenderedPageBreak/>
        <w:t>Monash University (2026)</w:t>
      </w:r>
      <w:r w:rsidR="00270D88">
        <w:t xml:space="preserve">, </w:t>
      </w:r>
      <w:r>
        <w:t xml:space="preserve">student academic success, Available at:  </w:t>
      </w:r>
      <w:hyperlink r:id="rId8" w:history="1">
        <w:r w:rsidRPr="00CF5AA7">
          <w:rPr>
            <w:rStyle w:val="Hyperlink"/>
          </w:rPr>
          <w:t>http</w:t>
        </w:r>
        <w:r w:rsidRPr="00CF5AA7">
          <w:rPr>
            <w:rStyle w:val="Hyperlink"/>
          </w:rPr>
          <w:t>s</w:t>
        </w:r>
        <w:r w:rsidRPr="00CF5AA7">
          <w:rPr>
            <w:rStyle w:val="Hyperlink"/>
          </w:rPr>
          <w:t>://www.monash.edu/student-academic-success/enhance-your-thinking/critical-thinking/what-is-critical-thinking</w:t>
        </w:r>
      </w:hyperlink>
      <w:r>
        <w:t xml:space="preserve"> [Accessed on 17/03/2026]</w:t>
      </w:r>
    </w:p>
    <w:p w14:paraId="7A81688E" w14:textId="5756C3F4" w:rsidR="00916837" w:rsidRDefault="00270D88" w:rsidP="00916837">
      <w:r>
        <w:t xml:space="preserve">The university of Edinburgh, </w:t>
      </w:r>
      <w:r w:rsidR="000D1FB9" w:rsidRPr="000D1FB9">
        <w:t>Institute for Academic Development</w:t>
      </w:r>
      <w:r w:rsidR="000D1FB9">
        <w:t>,</w:t>
      </w:r>
      <w:r>
        <w:t xml:space="preserve"> Available at:</w:t>
      </w:r>
      <w:r w:rsidR="000D1FB9">
        <w:t xml:space="preserve"> </w:t>
      </w:r>
      <w:hyperlink r:id="rId9" w:history="1">
        <w:r w:rsidRPr="00CF5AA7">
          <w:rPr>
            <w:rStyle w:val="Hyperlink"/>
          </w:rPr>
          <w:t>https://institute-academic-development.ed.ac.uk/study-hub/learning-resources/critical</w:t>
        </w:r>
      </w:hyperlink>
      <w:r>
        <w:t xml:space="preserve"> </w:t>
      </w:r>
      <w:r>
        <w:t>[Accessed on 1</w:t>
      </w:r>
      <w:r>
        <w:t>9</w:t>
      </w:r>
      <w:r>
        <w:t>/03/2026]</w:t>
      </w:r>
    </w:p>
    <w:p w14:paraId="135FF40A" w14:textId="399FF40D" w:rsidR="004D1EE9" w:rsidRDefault="00270D88" w:rsidP="00916837">
      <w:r w:rsidRPr="00270D88">
        <w:t>About Critical Thinking</w:t>
      </w:r>
      <w:r>
        <w:t xml:space="preserve">, Available at: </w:t>
      </w:r>
      <w:hyperlink r:id="rId10" w:history="1">
        <w:r w:rsidR="004D1EE9" w:rsidRPr="00577CDA">
          <w:rPr>
            <w:rStyle w:val="Hyperlink"/>
          </w:rPr>
          <w:t>https://www.teachthought.com/critical-thinking-posts/quotes-critical-thinking/</w:t>
        </w:r>
      </w:hyperlink>
      <w:r>
        <w:t xml:space="preserve"> </w:t>
      </w:r>
      <w:r>
        <w:t>[Accessed on 1</w:t>
      </w:r>
      <w:r>
        <w:t>8</w:t>
      </w:r>
      <w:r>
        <w:t>/03/2026]</w:t>
      </w:r>
    </w:p>
    <w:p w14:paraId="3E9FE913" w14:textId="395E65A7" w:rsidR="00270D88" w:rsidRDefault="00270D88" w:rsidP="00270D88">
      <w:r w:rsidRPr="00270D88">
        <w:t>Critical Thinking: A Statement of Expert Consensus for Purposes of Educational Assessment and Instruction</w:t>
      </w:r>
      <w:r>
        <w:t xml:space="preserve">, Available at: </w:t>
      </w:r>
      <w:hyperlink r:id="rId11" w:history="1">
        <w:r w:rsidRPr="00CF5AA7">
          <w:rPr>
            <w:rStyle w:val="Hyperlink"/>
          </w:rPr>
          <w:t>https://www.researchgate.net/publication/242279575_Critical_Thinking_A_Statement_of_Expert_Consensus_for_Purposes_of_Educational_Assessment_and_Instruction</w:t>
        </w:r>
      </w:hyperlink>
      <w:r>
        <w:t xml:space="preserve"> </w:t>
      </w:r>
      <w:r>
        <w:t xml:space="preserve">[Accessed on </w:t>
      </w:r>
      <w:r>
        <w:t>20</w:t>
      </w:r>
      <w:r>
        <w:t>/03/2026]</w:t>
      </w:r>
    </w:p>
    <w:p w14:paraId="04D98DCC" w14:textId="17BD64B5" w:rsidR="004D1EE9" w:rsidRDefault="004D1EE9" w:rsidP="00916837"/>
    <w:p w14:paraId="2249E04A" w14:textId="77777777" w:rsidR="004D1EE9" w:rsidRDefault="004D1EE9" w:rsidP="00916837"/>
    <w:p w14:paraId="7D1B1412" w14:textId="77777777" w:rsidR="00916837" w:rsidRPr="007C3A7D" w:rsidRDefault="00916837" w:rsidP="00D9149A">
      <w:pPr>
        <w:rPr>
          <w:rFonts w:ascii="Arial" w:hAnsi="Arial" w:cs="Arial"/>
          <w:sz w:val="24"/>
          <w:szCs w:val="24"/>
        </w:rPr>
      </w:pPr>
    </w:p>
    <w:p w14:paraId="4D9F6714" w14:textId="77777777" w:rsidR="00CB4562" w:rsidRDefault="00CB4562" w:rsidP="00D9149A"/>
    <w:p w14:paraId="289C8410" w14:textId="77777777" w:rsidR="009B75C1" w:rsidRDefault="009B75C1" w:rsidP="00D9149A"/>
    <w:p w14:paraId="58D97E8C" w14:textId="77777777" w:rsidR="00417C86" w:rsidRDefault="00417C86" w:rsidP="00D9149A"/>
    <w:p w14:paraId="51EE752E" w14:textId="77777777" w:rsidR="00417C86" w:rsidRDefault="00417C86" w:rsidP="00D9149A"/>
    <w:p w14:paraId="028C3F82" w14:textId="77777777" w:rsidR="00AA04CB" w:rsidRDefault="00AA04CB" w:rsidP="00D9149A"/>
    <w:p w14:paraId="3683C9B7" w14:textId="77777777" w:rsidR="00AA04CB" w:rsidRDefault="00AA04CB" w:rsidP="00D9149A"/>
    <w:p w14:paraId="77B21E42" w14:textId="77777777" w:rsidR="00AA04CB" w:rsidRPr="00D9149A" w:rsidRDefault="00AA04CB" w:rsidP="00D9149A"/>
    <w:p w14:paraId="3ADB8A53" w14:textId="77777777" w:rsidR="004F63FD" w:rsidRDefault="004F63FD"/>
    <w:sectPr w:rsidR="004F63F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2F8C8" w14:textId="77777777" w:rsidR="00477BD9" w:rsidRDefault="00477BD9" w:rsidP="00D9149A">
      <w:pPr>
        <w:spacing w:after="0" w:line="240" w:lineRule="auto"/>
      </w:pPr>
      <w:r>
        <w:separator/>
      </w:r>
    </w:p>
  </w:endnote>
  <w:endnote w:type="continuationSeparator" w:id="0">
    <w:p w14:paraId="559867A6" w14:textId="77777777" w:rsidR="00477BD9" w:rsidRDefault="00477BD9" w:rsidP="00D91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981129"/>
      <w:docPartObj>
        <w:docPartGallery w:val="Page Numbers (Bottom of Page)"/>
        <w:docPartUnique/>
      </w:docPartObj>
    </w:sdtPr>
    <w:sdtContent>
      <w:p w14:paraId="46BCFADD" w14:textId="6344B6C2" w:rsidR="007C3A7D" w:rsidRDefault="007C3A7D">
        <w:pPr>
          <w:pStyle w:val="Footer"/>
          <w:jc w:val="right"/>
        </w:pPr>
        <w:r>
          <w:fldChar w:fldCharType="begin"/>
        </w:r>
        <w:r>
          <w:instrText>PAGE   \* MERGEFORMAT</w:instrText>
        </w:r>
        <w:r>
          <w:fldChar w:fldCharType="separate"/>
        </w:r>
        <w:r>
          <w:t>2</w:t>
        </w:r>
        <w:r>
          <w:fldChar w:fldCharType="end"/>
        </w:r>
      </w:p>
    </w:sdtContent>
  </w:sdt>
  <w:p w14:paraId="36B997BF" w14:textId="77777777" w:rsidR="007C3A7D" w:rsidRDefault="007C3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642A9" w14:textId="77777777" w:rsidR="00477BD9" w:rsidRDefault="00477BD9" w:rsidP="00D9149A">
      <w:pPr>
        <w:spacing w:after="0" w:line="240" w:lineRule="auto"/>
      </w:pPr>
      <w:r>
        <w:separator/>
      </w:r>
    </w:p>
  </w:footnote>
  <w:footnote w:type="continuationSeparator" w:id="0">
    <w:p w14:paraId="208D33AD" w14:textId="77777777" w:rsidR="00477BD9" w:rsidRDefault="00477BD9" w:rsidP="00D914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E3"/>
    <w:rsid w:val="000246B7"/>
    <w:rsid w:val="00061727"/>
    <w:rsid w:val="000D1FB9"/>
    <w:rsid w:val="00116634"/>
    <w:rsid w:val="00127780"/>
    <w:rsid w:val="00150217"/>
    <w:rsid w:val="001D3E5B"/>
    <w:rsid w:val="00270D88"/>
    <w:rsid w:val="00331806"/>
    <w:rsid w:val="00362EF7"/>
    <w:rsid w:val="003C0B8A"/>
    <w:rsid w:val="003F6F3F"/>
    <w:rsid w:val="00417C86"/>
    <w:rsid w:val="004236B9"/>
    <w:rsid w:val="0044595A"/>
    <w:rsid w:val="00477BD9"/>
    <w:rsid w:val="0048728D"/>
    <w:rsid w:val="004D1EE9"/>
    <w:rsid w:val="004F63FD"/>
    <w:rsid w:val="00595CE3"/>
    <w:rsid w:val="00662DF4"/>
    <w:rsid w:val="00673107"/>
    <w:rsid w:val="00687061"/>
    <w:rsid w:val="006905BE"/>
    <w:rsid w:val="007175B0"/>
    <w:rsid w:val="0077609E"/>
    <w:rsid w:val="007764AF"/>
    <w:rsid w:val="00782F31"/>
    <w:rsid w:val="007C3A7D"/>
    <w:rsid w:val="008753EC"/>
    <w:rsid w:val="008B73F8"/>
    <w:rsid w:val="00904FB0"/>
    <w:rsid w:val="00916837"/>
    <w:rsid w:val="009602D2"/>
    <w:rsid w:val="009B75C1"/>
    <w:rsid w:val="009F68F7"/>
    <w:rsid w:val="00AA04CB"/>
    <w:rsid w:val="00AE2870"/>
    <w:rsid w:val="00B3476C"/>
    <w:rsid w:val="00BD6B61"/>
    <w:rsid w:val="00CB4562"/>
    <w:rsid w:val="00D6678B"/>
    <w:rsid w:val="00D9149A"/>
    <w:rsid w:val="00DB6E1B"/>
    <w:rsid w:val="00ED0499"/>
    <w:rsid w:val="00F24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F47AD"/>
  <w15:chartTrackingRefBased/>
  <w15:docId w15:val="{219C8E83-3125-475E-B8F2-4A68A3090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C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5C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5C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5C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5C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5C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5C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5C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5C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C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5C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5C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5C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5C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5C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C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C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CE3"/>
    <w:rPr>
      <w:rFonts w:eastAsiaTheme="majorEastAsia" w:cstheme="majorBidi"/>
      <w:color w:val="272727" w:themeColor="text1" w:themeTint="D8"/>
    </w:rPr>
  </w:style>
  <w:style w:type="paragraph" w:styleId="Title">
    <w:name w:val="Title"/>
    <w:basedOn w:val="Normal"/>
    <w:next w:val="Normal"/>
    <w:link w:val="TitleChar"/>
    <w:uiPriority w:val="10"/>
    <w:qFormat/>
    <w:rsid w:val="00595C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C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C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C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CE3"/>
    <w:pPr>
      <w:spacing w:before="160"/>
      <w:jc w:val="center"/>
    </w:pPr>
    <w:rPr>
      <w:i/>
      <w:iCs/>
      <w:color w:val="404040" w:themeColor="text1" w:themeTint="BF"/>
    </w:rPr>
  </w:style>
  <w:style w:type="character" w:customStyle="1" w:styleId="QuoteChar">
    <w:name w:val="Quote Char"/>
    <w:basedOn w:val="DefaultParagraphFont"/>
    <w:link w:val="Quote"/>
    <w:uiPriority w:val="29"/>
    <w:rsid w:val="00595CE3"/>
    <w:rPr>
      <w:i/>
      <w:iCs/>
      <w:color w:val="404040" w:themeColor="text1" w:themeTint="BF"/>
    </w:rPr>
  </w:style>
  <w:style w:type="paragraph" w:styleId="ListParagraph">
    <w:name w:val="List Paragraph"/>
    <w:basedOn w:val="Normal"/>
    <w:uiPriority w:val="34"/>
    <w:qFormat/>
    <w:rsid w:val="00595CE3"/>
    <w:pPr>
      <w:ind w:left="720"/>
      <w:contextualSpacing/>
    </w:pPr>
  </w:style>
  <w:style w:type="character" w:styleId="IntenseEmphasis">
    <w:name w:val="Intense Emphasis"/>
    <w:basedOn w:val="DefaultParagraphFont"/>
    <w:uiPriority w:val="21"/>
    <w:qFormat/>
    <w:rsid w:val="00595CE3"/>
    <w:rPr>
      <w:i/>
      <w:iCs/>
      <w:color w:val="2F5496" w:themeColor="accent1" w:themeShade="BF"/>
    </w:rPr>
  </w:style>
  <w:style w:type="paragraph" w:styleId="IntenseQuote">
    <w:name w:val="Intense Quote"/>
    <w:basedOn w:val="Normal"/>
    <w:next w:val="Normal"/>
    <w:link w:val="IntenseQuoteChar"/>
    <w:uiPriority w:val="30"/>
    <w:qFormat/>
    <w:rsid w:val="00595C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5CE3"/>
    <w:rPr>
      <w:i/>
      <w:iCs/>
      <w:color w:val="2F5496" w:themeColor="accent1" w:themeShade="BF"/>
    </w:rPr>
  </w:style>
  <w:style w:type="character" w:styleId="IntenseReference">
    <w:name w:val="Intense Reference"/>
    <w:basedOn w:val="DefaultParagraphFont"/>
    <w:uiPriority w:val="32"/>
    <w:qFormat/>
    <w:rsid w:val="00595CE3"/>
    <w:rPr>
      <w:b/>
      <w:bCs/>
      <w:smallCaps/>
      <w:color w:val="2F5496" w:themeColor="accent1" w:themeShade="BF"/>
      <w:spacing w:val="5"/>
    </w:rPr>
  </w:style>
  <w:style w:type="character" w:styleId="CommentReference">
    <w:name w:val="annotation reference"/>
    <w:basedOn w:val="DefaultParagraphFont"/>
    <w:uiPriority w:val="99"/>
    <w:semiHidden/>
    <w:unhideWhenUsed/>
    <w:rsid w:val="00595CE3"/>
    <w:rPr>
      <w:sz w:val="16"/>
      <w:szCs w:val="16"/>
    </w:rPr>
  </w:style>
  <w:style w:type="paragraph" w:styleId="CommentText">
    <w:name w:val="annotation text"/>
    <w:basedOn w:val="Normal"/>
    <w:link w:val="CommentTextChar"/>
    <w:uiPriority w:val="99"/>
    <w:semiHidden/>
    <w:unhideWhenUsed/>
    <w:rsid w:val="00595CE3"/>
    <w:pPr>
      <w:spacing w:line="240" w:lineRule="auto"/>
    </w:pPr>
    <w:rPr>
      <w:sz w:val="20"/>
      <w:szCs w:val="20"/>
    </w:rPr>
  </w:style>
  <w:style w:type="character" w:customStyle="1" w:styleId="CommentTextChar">
    <w:name w:val="Comment Text Char"/>
    <w:basedOn w:val="DefaultParagraphFont"/>
    <w:link w:val="CommentText"/>
    <w:uiPriority w:val="99"/>
    <w:semiHidden/>
    <w:rsid w:val="00595CE3"/>
    <w:rPr>
      <w:sz w:val="20"/>
      <w:szCs w:val="20"/>
    </w:rPr>
  </w:style>
  <w:style w:type="paragraph" w:styleId="CommentSubject">
    <w:name w:val="annotation subject"/>
    <w:basedOn w:val="CommentText"/>
    <w:next w:val="CommentText"/>
    <w:link w:val="CommentSubjectChar"/>
    <w:uiPriority w:val="99"/>
    <w:semiHidden/>
    <w:unhideWhenUsed/>
    <w:rsid w:val="00595CE3"/>
    <w:rPr>
      <w:b/>
      <w:bCs/>
    </w:rPr>
  </w:style>
  <w:style w:type="character" w:customStyle="1" w:styleId="CommentSubjectChar">
    <w:name w:val="Comment Subject Char"/>
    <w:basedOn w:val="CommentTextChar"/>
    <w:link w:val="CommentSubject"/>
    <w:uiPriority w:val="99"/>
    <w:semiHidden/>
    <w:rsid w:val="00595CE3"/>
    <w:rPr>
      <w:b/>
      <w:bCs/>
      <w:sz w:val="20"/>
      <w:szCs w:val="20"/>
    </w:rPr>
  </w:style>
  <w:style w:type="paragraph" w:styleId="Header">
    <w:name w:val="header"/>
    <w:basedOn w:val="Normal"/>
    <w:link w:val="HeaderChar"/>
    <w:uiPriority w:val="99"/>
    <w:unhideWhenUsed/>
    <w:rsid w:val="00D91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49A"/>
  </w:style>
  <w:style w:type="paragraph" w:styleId="Footer">
    <w:name w:val="footer"/>
    <w:basedOn w:val="Normal"/>
    <w:link w:val="FooterChar"/>
    <w:uiPriority w:val="99"/>
    <w:unhideWhenUsed/>
    <w:rsid w:val="00D91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49A"/>
  </w:style>
  <w:style w:type="character" w:styleId="Hyperlink">
    <w:name w:val="Hyperlink"/>
    <w:basedOn w:val="DefaultParagraphFont"/>
    <w:uiPriority w:val="99"/>
    <w:unhideWhenUsed/>
    <w:rsid w:val="00AA04CB"/>
    <w:rPr>
      <w:color w:val="0563C1" w:themeColor="hyperlink"/>
      <w:u w:val="single"/>
    </w:rPr>
  </w:style>
  <w:style w:type="character" w:styleId="UnresolvedMention">
    <w:name w:val="Unresolved Mention"/>
    <w:basedOn w:val="DefaultParagraphFont"/>
    <w:uiPriority w:val="99"/>
    <w:semiHidden/>
    <w:unhideWhenUsed/>
    <w:rsid w:val="00AA04CB"/>
    <w:rPr>
      <w:color w:val="605E5C"/>
      <w:shd w:val="clear" w:color="auto" w:fill="E1DFDD"/>
    </w:rPr>
  </w:style>
  <w:style w:type="character" w:styleId="FollowedHyperlink">
    <w:name w:val="FollowedHyperlink"/>
    <w:basedOn w:val="DefaultParagraphFont"/>
    <w:uiPriority w:val="99"/>
    <w:semiHidden/>
    <w:unhideWhenUsed/>
    <w:rsid w:val="004D1E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ash.edu/student-academic-success/enhance-your-thinking/critical-thinking/what-is-critical-think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242279575_Critical_Thinking_A_Statement_of_Expert_Consensus_for_Purposes_of_Educational_Assessment_and_Instruction" TargetMode="External"/><Relationship Id="rId5" Type="http://schemas.openxmlformats.org/officeDocument/2006/relationships/footnotes" Target="footnotes.xml"/><Relationship Id="rId10" Type="http://schemas.openxmlformats.org/officeDocument/2006/relationships/hyperlink" Target="https://www.teachthought.com/critical-thinking-posts/quotes-critical-thinking/" TargetMode="External"/><Relationship Id="rId4" Type="http://schemas.openxmlformats.org/officeDocument/2006/relationships/webSettings" Target="webSettings.xml"/><Relationship Id="rId9" Type="http://schemas.openxmlformats.org/officeDocument/2006/relationships/hyperlink" Target="https://institute-academic-development.ed.ac.uk/study-hub/learning-resources/critica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BDFA1-0060-436B-BB6F-CAB408A2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1180</Words>
  <Characters>6728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Denisa-Amalia Torok (2410482)</dc:creator>
  <cp:keywords/>
  <dc:description/>
  <cp:lastModifiedBy>Denisa-Amalia Torok (2410482)</cp:lastModifiedBy>
  <cp:revision>6</cp:revision>
  <dcterms:created xsi:type="dcterms:W3CDTF">2026-03-20T20:16:00Z</dcterms:created>
  <dcterms:modified xsi:type="dcterms:W3CDTF">2026-03-21T11:10:00Z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2bdbf53f-1068-4bf0-9314-9cfabb1ca95a</vt:lpwstr>
  </property>
</Properties>
</file>