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14:paraId="44B06A14" w14:textId="4E941D08" w:rsidR="002567CF" w:rsidRDefault="002567CF">
      <w:pPr>
        <w:rPr>
          <w:rFonts w:ascii="Times New Roman" w:hAnsi="Times New Roman" w:cs="Times New Roman"/>
          <w:b/>
          <w:sz w:val="24"/>
          <w:szCs w:val="24"/>
          <w:u w:val="single"/>
        </w:rPr>
      </w:pPr>
      <w:r>
        <w:rPr>
          <w:noProof/>
        </w:rPr>
        <mc:AlternateContent>
          <mc:Choice Requires="wps">
            <w:drawing>
              <wp:anchor distT="0" distB="0" distL="114300" distR="114300" simplePos="0" relativeHeight="251659264" behindDoc="0" locked="0" layoutInCell="1" allowOverlap="1" wp14:anchorId="3641E3D7" wp14:editId="5DB073AC">
                <wp:simplePos x="0" y="0"/>
                <wp:positionH relativeFrom="column">
                  <wp:posOffset>-381812</wp:posOffset>
                </wp:positionH>
                <wp:positionV relativeFrom="paragraph">
                  <wp:posOffset>265880</wp:posOffset>
                </wp:positionV>
                <wp:extent cx="6389225" cy="1348555"/>
                <wp:effectExtent l="0" t="0" r="0" b="4445"/>
                <wp:wrapNone/>
                <wp:docPr id="11" name="Text Box 11"/>
                <wp:cNvGraphicFramePr/>
                <a:graphic xmlns:a="http://schemas.openxmlformats.org/drawingml/2006/main">
                  <a:graphicData uri="http://schemas.microsoft.com/office/word/2010/wordprocessingShape">
                    <wps:wsp>
                      <wps:cNvSpPr txBox="1"/>
                      <wps:spPr>
                        <a:xfrm>
                          <a:off x="0" y="0"/>
                          <a:ext cx="6389225" cy="1348555"/>
                        </a:xfrm>
                        <a:prstGeom prst="rect">
                          <a:avLst/>
                        </a:prstGeom>
                        <a:noFill/>
                        <a:ln>
                          <a:noFill/>
                        </a:ln>
                      </wps:spPr>
                      <wps:txbx>
                        <w:txbxContent>
                          <w:p w14:paraId="15DB454A" w14:textId="65D3F6B7" w:rsidR="002567CF" w:rsidRPr="002567CF" w:rsidRDefault="002567CF" w:rsidP="002567CF">
                            <w:pPr>
                              <w:jc w:val="center"/>
                              <w:rPr>
                                <w:rFonts w:ascii="Times New Roman" w:hAnsi="Times New Roman" w:cs="Times New Roman"/>
                                <w:b/>
                                <w:bCs/>
                                <w:sz w:val="96"/>
                                <w:szCs w:val="9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567CF">
                              <w:rPr>
                                <w:rFonts w:ascii="Times New Roman" w:hAnsi="Times New Roman" w:cs="Times New Roman"/>
                                <w:b/>
                                <w:bCs/>
                                <w:sz w:val="96"/>
                                <w:szCs w:val="9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Safe Systems of Work</w:t>
                            </w:r>
                          </w:p>
                          <w:p w14:paraId="4C479091" w14:textId="77777777" w:rsidR="002567CF" w:rsidRDefault="002567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shapetype w14:anchorId="3641E3D7" id="_x0000_t202" coordsize="21600,21600" o:spt="202" path="m,l,21600r21600,l21600,xe">
                <v:stroke joinstyle="miter"/>
                <v:path gradientshapeok="t" o:connecttype="rect"/>
              </v:shapetype>
              <v:shape id="Text Box 11" o:spid="_x0000_s1026" type="#_x0000_t202" style="position:absolute;margin-left:-30.05pt;margin-top:20.95pt;width:503.1pt;height:10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" filled="f" stroked="f">
                <v:fill o:detectmouseclick="t"/>
                <v:textbox>
                  <w:txbxContent>
                    <w:p w14:paraId="15DB454A" w14:textId="65D3F6B7" w:rsidR="002567CF" w:rsidRPr="002567CF" w:rsidRDefault="002567CF" w:rsidP="002567CF">
                      <w:pPr>
                        <w:jc w:val="center"/>
                        <w:rPr>
                          <w:rFonts w:ascii="Times New Roman" w:hAnsi="Times New Roman" w:cs="Times New Roman"/>
                          <w:b/>
                          <w:bCs/>
                          <w:sz w:val="96"/>
                          <w:szCs w:val="9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567CF">
                        <w:rPr>
                          <w:rFonts w:ascii="Times New Roman" w:hAnsi="Times New Roman" w:cs="Times New Roman"/>
                          <w:b/>
                          <w:bCs/>
                          <w:sz w:val="96"/>
                          <w:szCs w:val="9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Safe Systems of Work</w:t>
                      </w:r>
                    </w:p>
                    <w:p w14:paraId="4C479091" w14:textId="77777777" w:rsidR="002567CF" w:rsidRDefault="002567CF"/>
                  </w:txbxContent>
                </v:textbox>
              </v:shape>
            </w:pict>
          </mc:Fallback>
        </mc:AlternateContent>
      </w:r>
    </w:p>
    <w:p w14:paraId="0E26DCF7" w14:textId="6F06A67E" w:rsidR="002567CF" w:rsidRDefault="002567CF">
      <w:pPr>
        <w:rPr>
          <w:rFonts w:ascii="Times New Roman" w:hAnsi="Times New Roman" w:cs="Times New Roman"/>
          <w:b/>
          <w:sz w:val="24"/>
          <w:szCs w:val="24"/>
          <w:u w:val="single"/>
        </w:rPr>
      </w:pPr>
    </w:p>
    <w:p w14:paraId="4ECCB375" w14:textId="453C7C78" w:rsidR="002567CF" w:rsidRDefault="002567CF">
      <w:pPr>
        <w:rPr>
          <w:rFonts w:ascii="Times New Roman" w:hAnsi="Times New Roman" w:cs="Times New Roman"/>
          <w:b/>
          <w:sz w:val="24"/>
          <w:szCs w:val="24"/>
          <w:u w:val="single"/>
        </w:rPr>
      </w:pPr>
    </w:p>
    <w:p w14:paraId="071B7DC7" w14:textId="4BF102DB" w:rsidR="002567CF" w:rsidRDefault="002567CF">
      <w:pPr>
        <w:rPr>
          <w:rFonts w:ascii="Times New Roman" w:hAnsi="Times New Roman" w:cs="Times New Roman"/>
          <w:b/>
          <w:sz w:val="24"/>
          <w:szCs w:val="24"/>
          <w:u w:val="single"/>
        </w:rPr>
      </w:pPr>
    </w:p>
    <w:p w14:paraId="6C780A64" w14:textId="3344042C" w:rsidR="002567CF" w:rsidRDefault="002567CF">
      <w:pPr>
        <w:rPr>
          <w:rFonts w:ascii="Times New Roman" w:hAnsi="Times New Roman" w:cs="Times New Roman"/>
          <w:b/>
          <w:sz w:val="24"/>
          <w:szCs w:val="24"/>
          <w:u w:val="single"/>
        </w:rPr>
      </w:pPr>
    </w:p>
    <w:p w14:paraId="592DB1FB" w14:textId="66B6F2D2" w:rsidR="002567CF" w:rsidRDefault="002567CF">
      <w:pPr>
        <w:rPr>
          <w:rFonts w:ascii="Times New Roman" w:hAnsi="Times New Roman" w:cs="Times New Roman"/>
          <w:b/>
          <w:sz w:val="24"/>
          <w:szCs w:val="24"/>
          <w:u w:val="single"/>
        </w:rPr>
      </w:pPr>
    </w:p>
    <w:p w14:paraId="4E2BD737" w14:textId="4D3EABC3" w:rsidR="002567CF" w:rsidRDefault="002567CF" w:rsidP="002567CF">
      <w:pPr>
        <w:jc w:val="center"/>
        <w:rPr>
          <w:rFonts w:ascii="Times New Roman" w:hAnsi="Times New Roman" w:cs="Times New Roman"/>
          <w:b/>
          <w:sz w:val="24"/>
          <w:szCs w:val="24"/>
          <w:u w:val="single"/>
        </w:rPr>
      </w:pPr>
      <w:r w:rsidRPr="002567CF">
        <w:rPr>
          <w:noProof/>
        </w:rPr>
        <w:drawing>
          <wp:inline distT="0" distB="0" distL="0" distR="0" wp14:anchorId="78502B62" wp14:editId="369D3CBF">
            <wp:extent cx="3914775" cy="40957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14775" cy="4095750"/>
                    </a:xfrm>
                    <a:prstGeom prst="rect">
                      <a:avLst/>
                    </a:prstGeom>
                  </pic:spPr>
                </pic:pic>
              </a:graphicData>
            </a:graphic>
          </wp:inline>
        </w:drawing>
      </w:r>
    </w:p>
    <w:p w14:paraId="3BF0423E" w14:textId="0B46FC7A" w:rsidR="002567CF" w:rsidRDefault="00F64854">
      <w:pPr>
        <w:rPr>
          <w:rFonts w:ascii="Times New Roman" w:hAnsi="Times New Roman" w:cs="Times New Roman"/>
          <w:b/>
          <w:sz w:val="24"/>
          <w:szCs w:val="24"/>
        </w:rPr>
      </w:pPr>
      <w:r>
        <w:rPr>
          <w:rFonts w:ascii="Times New Roman" w:hAnsi="Times New Roman" w:cs="Times New Roman"/>
          <w:b/>
          <w:sz w:val="24"/>
          <w:szCs w:val="24"/>
        </w:rPr>
        <w:t>Name: Morgan Osborne</w:t>
      </w:r>
    </w:p>
    <w:p w14:paraId="6F6C572A" w14:textId="0B152935" w:rsidR="00F64854" w:rsidRDefault="00F64854" w:rsidP="00F64854">
      <w:pPr>
        <w:rPr>
          <w:rFonts w:ascii="Times New Roman" w:hAnsi="Times New Roman" w:cs="Times New Roman"/>
          <w:b/>
          <w:sz w:val="24"/>
          <w:szCs w:val="24"/>
        </w:rPr>
      </w:pPr>
      <w:r>
        <w:rPr>
          <w:rFonts w:ascii="Times New Roman" w:hAnsi="Times New Roman" w:cs="Times New Roman"/>
          <w:b/>
          <w:sz w:val="24"/>
          <w:szCs w:val="24"/>
        </w:rPr>
        <w:t>Student ID number: 114688</w:t>
      </w:r>
    </w:p>
    <w:p w14:paraId="45DA8D67" w14:textId="745CB640" w:rsidR="00F64854" w:rsidRDefault="00F64854" w:rsidP="00F64854">
      <w:pPr>
        <w:rPr>
          <w:rFonts w:ascii="Times New Roman" w:hAnsi="Times New Roman" w:cs="Times New Roman"/>
          <w:b/>
          <w:sz w:val="24"/>
          <w:szCs w:val="24"/>
        </w:rPr>
      </w:pPr>
      <w:r>
        <w:rPr>
          <w:rFonts w:ascii="Times New Roman" w:hAnsi="Times New Roman" w:cs="Times New Roman"/>
          <w:b/>
          <w:sz w:val="24"/>
          <w:szCs w:val="24"/>
        </w:rPr>
        <w:t xml:space="preserve">Module: </w:t>
      </w:r>
      <w:r w:rsidRPr="00F64854">
        <w:rPr>
          <w:rFonts w:ascii="Times New Roman" w:hAnsi="Times New Roman" w:cs="Times New Roman"/>
          <w:b/>
          <w:sz w:val="24"/>
          <w:szCs w:val="24"/>
        </w:rPr>
        <w:t>Process Safety Systems</w:t>
      </w:r>
    </w:p>
    <w:p w14:paraId="23C8B634" w14:textId="74E469C8" w:rsidR="00F64854" w:rsidRPr="00F64854" w:rsidRDefault="00F64854" w:rsidP="00F64854">
      <w:pPr>
        <w:rPr>
          <w:rFonts w:ascii="Times New Roman" w:hAnsi="Times New Roman" w:cs="Times New Roman"/>
          <w:b/>
          <w:sz w:val="24"/>
          <w:szCs w:val="24"/>
        </w:rPr>
      </w:pPr>
      <w:r>
        <w:rPr>
          <w:rFonts w:ascii="Times New Roman" w:hAnsi="Times New Roman" w:cs="Times New Roman"/>
          <w:b/>
          <w:sz w:val="24"/>
          <w:szCs w:val="24"/>
        </w:rPr>
        <w:t xml:space="preserve">Programme: </w:t>
      </w:r>
      <w:r w:rsidRPr="00F64854">
        <w:rPr>
          <w:rFonts w:ascii="Times New Roman" w:hAnsi="Times New Roman" w:cs="Times New Roman"/>
          <w:b/>
          <w:sz w:val="24"/>
          <w:szCs w:val="24"/>
        </w:rPr>
        <w:t>HNC Process Operations Engineering</w:t>
      </w:r>
    </w:p>
    <w:p w14:paraId="45C4FD9F" w14:textId="5D4C2E2B" w:rsidR="002567CF" w:rsidRDefault="002567CF">
      <w:pPr>
        <w:rPr>
          <w:rFonts w:ascii="Times New Roman" w:hAnsi="Times New Roman" w:cs="Times New Roman"/>
          <w:b/>
          <w:sz w:val="24"/>
          <w:szCs w:val="24"/>
          <w:u w:val="single"/>
        </w:rPr>
      </w:pPr>
    </w:p>
    <w:p w14:paraId="634D7B78" w14:textId="0490D187" w:rsidR="002567CF" w:rsidRDefault="002567CF">
      <w:pPr>
        <w:rPr>
          <w:rFonts w:ascii="Times New Roman" w:hAnsi="Times New Roman" w:cs="Times New Roman"/>
          <w:b/>
          <w:sz w:val="24"/>
          <w:szCs w:val="24"/>
          <w:u w:val="single"/>
        </w:rPr>
      </w:pPr>
    </w:p>
    <w:p w14:paraId="182D0F33" w14:textId="13ACE621" w:rsidR="002567CF" w:rsidRDefault="002567CF">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51DAA3C6" w14:textId="77777777" w:rsidR="00F64854" w:rsidRDefault="00F64854" w:rsidP="00F64854">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Context</w:t>
      </w:r>
    </w:p>
    <w:p w14:paraId="5EBAC3EF" w14:textId="47E583D9" w:rsidR="00F64854" w:rsidRPr="006407EB" w:rsidRDefault="00F64854" w:rsidP="00F64854">
      <w:pPr>
        <w:rPr>
          <w:rFonts w:ascii="Times New Roman" w:hAnsi="Times New Roman" w:cs="Times New Roman"/>
          <w:bCs/>
          <w:sz w:val="24"/>
          <w:szCs w:val="24"/>
          <w:u w:val="single"/>
        </w:rPr>
      </w:pPr>
      <w:r w:rsidRPr="006407EB">
        <w:rPr>
          <w:rFonts w:ascii="Times New Roman" w:hAnsi="Times New Roman" w:cs="Times New Roman"/>
          <w:bCs/>
          <w:sz w:val="24"/>
          <w:szCs w:val="24"/>
        </w:rPr>
        <w:t>Task 1</w:t>
      </w:r>
      <w:r w:rsidRPr="006407EB">
        <w:rPr>
          <w:rFonts w:ascii="Times New Roman" w:hAnsi="Times New Roman" w:cs="Times New Roman"/>
          <w:bCs/>
          <w:sz w:val="24"/>
          <w:szCs w:val="24"/>
        </w:rPr>
        <w:tab/>
        <w:t xml:space="preserve">                                     Page 3 – 8</w:t>
      </w:r>
    </w:p>
    <w:p w14:paraId="0FBA2463" w14:textId="65BBF7B9" w:rsidR="00F64854" w:rsidRPr="006407EB" w:rsidRDefault="00F64854" w:rsidP="00F64854">
      <w:pPr>
        <w:tabs>
          <w:tab w:val="left" w:pos="2898"/>
        </w:tabs>
        <w:rPr>
          <w:rFonts w:ascii="Times New Roman" w:hAnsi="Times New Roman" w:cs="Times New Roman"/>
          <w:bCs/>
          <w:sz w:val="24"/>
          <w:szCs w:val="24"/>
        </w:rPr>
      </w:pPr>
      <w:r w:rsidRPr="006407EB">
        <w:rPr>
          <w:rFonts w:ascii="Times New Roman" w:hAnsi="Times New Roman" w:cs="Times New Roman"/>
          <w:bCs/>
          <w:sz w:val="24"/>
          <w:szCs w:val="24"/>
        </w:rPr>
        <w:t>Task 2</w:t>
      </w:r>
      <w:r w:rsidRPr="006407EB">
        <w:rPr>
          <w:rFonts w:ascii="Times New Roman" w:hAnsi="Times New Roman" w:cs="Times New Roman"/>
          <w:bCs/>
          <w:sz w:val="24"/>
          <w:szCs w:val="24"/>
        </w:rPr>
        <w:tab/>
        <w:t xml:space="preserve"> Page 9 – 21</w:t>
      </w:r>
    </w:p>
    <w:p w14:paraId="76AF6FB3" w14:textId="746181EC" w:rsidR="00F64854" w:rsidRPr="006407EB" w:rsidRDefault="00F64854" w:rsidP="00F64854">
      <w:pPr>
        <w:tabs>
          <w:tab w:val="left" w:pos="2898"/>
        </w:tabs>
        <w:rPr>
          <w:rFonts w:ascii="Times New Roman" w:hAnsi="Times New Roman" w:cs="Times New Roman"/>
          <w:bCs/>
          <w:sz w:val="24"/>
          <w:szCs w:val="24"/>
        </w:rPr>
      </w:pPr>
      <w:r w:rsidRPr="006407EB">
        <w:rPr>
          <w:rFonts w:ascii="Times New Roman" w:hAnsi="Times New Roman" w:cs="Times New Roman"/>
          <w:bCs/>
          <w:sz w:val="24"/>
          <w:szCs w:val="24"/>
        </w:rPr>
        <w:t>Bibliography</w:t>
      </w:r>
      <w:r w:rsidRPr="006407EB">
        <w:rPr>
          <w:rFonts w:ascii="Times New Roman" w:hAnsi="Times New Roman" w:cs="Times New Roman"/>
          <w:bCs/>
          <w:sz w:val="24"/>
          <w:szCs w:val="24"/>
        </w:rPr>
        <w:tab/>
        <w:t xml:space="preserve"> Page 22</w:t>
      </w:r>
    </w:p>
    <w:p w14:paraId="74C40743" w14:textId="77777777" w:rsidR="00F64854" w:rsidRDefault="00F64854">
      <w:pPr>
        <w:rPr>
          <w:rFonts w:ascii="Times New Roman" w:hAnsi="Times New Roman" w:cs="Times New Roman"/>
          <w:b/>
          <w:sz w:val="24"/>
          <w:szCs w:val="24"/>
        </w:rPr>
      </w:pPr>
    </w:p>
    <w:p w14:paraId="7E3065E4" w14:textId="77777777" w:rsidR="00F64854" w:rsidRDefault="00F64854">
      <w:pPr>
        <w:rPr>
          <w:rFonts w:ascii="Times New Roman" w:hAnsi="Times New Roman" w:cs="Times New Roman"/>
          <w:b/>
          <w:sz w:val="24"/>
          <w:szCs w:val="24"/>
        </w:rPr>
      </w:pPr>
    </w:p>
    <w:p w14:paraId="261D057A" w14:textId="77777777" w:rsidR="00F64854" w:rsidRDefault="00F64854">
      <w:pPr>
        <w:rPr>
          <w:rFonts w:ascii="Times New Roman" w:hAnsi="Times New Roman" w:cs="Times New Roman"/>
          <w:b/>
          <w:sz w:val="24"/>
          <w:szCs w:val="24"/>
        </w:rPr>
      </w:pPr>
    </w:p>
    <w:p w14:paraId="28F0DD2E" w14:textId="77777777" w:rsidR="00F64854" w:rsidRDefault="00F64854">
      <w:pPr>
        <w:rPr>
          <w:rFonts w:ascii="Times New Roman" w:hAnsi="Times New Roman" w:cs="Times New Roman"/>
          <w:b/>
          <w:sz w:val="24"/>
          <w:szCs w:val="24"/>
        </w:rPr>
      </w:pPr>
    </w:p>
    <w:p w14:paraId="38DCF403" w14:textId="77777777" w:rsidR="00F64854" w:rsidRDefault="00F64854">
      <w:pPr>
        <w:rPr>
          <w:rFonts w:ascii="Times New Roman" w:hAnsi="Times New Roman" w:cs="Times New Roman"/>
          <w:b/>
          <w:sz w:val="24"/>
          <w:szCs w:val="24"/>
        </w:rPr>
      </w:pPr>
    </w:p>
    <w:p w14:paraId="025F302D" w14:textId="3B61FABD" w:rsidR="002567CF" w:rsidRDefault="002567CF">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2B91322F" w14:textId="1040007B" w:rsidR="000F7338" w:rsidRPr="002567CF" w:rsidRDefault="00785AFC" w:rsidP="002567CF">
      <w:pPr>
        <w:spacing w:line="360" w:lineRule="auto"/>
        <w:rPr>
          <w:rFonts w:ascii="Times New Roman" w:hAnsi="Times New Roman" w:cs="Times New Roman"/>
          <w:b/>
          <w:sz w:val="24"/>
          <w:szCs w:val="24"/>
          <w:u w:val="single"/>
        </w:rPr>
      </w:pPr>
      <w:r w:rsidRPr="002567CF">
        <w:rPr>
          <w:rFonts w:ascii="Times New Roman" w:hAnsi="Times New Roman" w:cs="Times New Roman"/>
          <w:b/>
          <w:sz w:val="24"/>
          <w:szCs w:val="24"/>
          <w:u w:val="single"/>
        </w:rPr>
        <w:lastRenderedPageBreak/>
        <w:t>Task 1</w:t>
      </w:r>
    </w:p>
    <w:p w14:paraId="2D41EF8D" w14:textId="05B4740B" w:rsidR="00970CFB" w:rsidRPr="002567CF" w:rsidRDefault="00970CFB"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In order to control high risk activities in a process environment, layers of protection</w:t>
      </w:r>
      <w:r w:rsidR="008D2525" w:rsidRPr="002567CF">
        <w:rPr>
          <w:rFonts w:ascii="Times New Roman" w:hAnsi="Times New Roman" w:cs="Times New Roman"/>
          <w:sz w:val="24"/>
          <w:szCs w:val="24"/>
        </w:rPr>
        <w:t xml:space="preserve"> (Safety Barriers)</w:t>
      </w:r>
      <w:r w:rsidRPr="002567CF">
        <w:rPr>
          <w:rFonts w:ascii="Times New Roman" w:hAnsi="Times New Roman" w:cs="Times New Roman"/>
          <w:sz w:val="24"/>
          <w:szCs w:val="24"/>
        </w:rPr>
        <w:t xml:space="preserve"> are put in place to prevent an accident from occurring or minimize the effects of an accident. Layers of protection are usually devices</w:t>
      </w:r>
      <w:r w:rsidR="008D2525" w:rsidRPr="002567CF">
        <w:rPr>
          <w:rFonts w:ascii="Times New Roman" w:hAnsi="Times New Roman" w:cs="Times New Roman"/>
          <w:sz w:val="24"/>
          <w:szCs w:val="24"/>
        </w:rPr>
        <w:t xml:space="preserve"> but also include human actions.</w:t>
      </w:r>
    </w:p>
    <w:p w14:paraId="06296CC9" w14:textId="3AA34A5D" w:rsidR="00970CFB" w:rsidRPr="002567CF" w:rsidRDefault="008D2525"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4EADAFEC" wp14:editId="47B7EC57">
            <wp:extent cx="5203632" cy="1840019"/>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9399" cy="1926923"/>
                    </a:xfrm>
                    <a:prstGeom prst="rect">
                      <a:avLst/>
                    </a:prstGeom>
                    <a:noFill/>
                  </pic:spPr>
                </pic:pic>
              </a:graphicData>
            </a:graphic>
          </wp:inline>
        </w:drawing>
      </w:r>
    </w:p>
    <w:p w14:paraId="444C6754" w14:textId="45487046" w:rsidR="008D2525" w:rsidRPr="002567CF" w:rsidRDefault="008D2525" w:rsidP="002567CF">
      <w:pPr>
        <w:spacing w:line="360" w:lineRule="auto"/>
        <w:jc w:val="center"/>
        <w:rPr>
          <w:rFonts w:ascii="Times New Roman" w:hAnsi="Times New Roman" w:cs="Times New Roman"/>
          <w:sz w:val="24"/>
          <w:szCs w:val="24"/>
        </w:rPr>
      </w:pPr>
      <w:r w:rsidRPr="002567CF">
        <w:rPr>
          <w:rFonts w:ascii="Times New Roman" w:hAnsi="Times New Roman" w:cs="Times New Roman"/>
          <w:sz w:val="24"/>
          <w:szCs w:val="24"/>
        </w:rPr>
        <w:t>The barrier-based approach is based on the Swiss cheese model. Multiple safety barriers prevent hazards</w:t>
      </w:r>
      <w:r w:rsidR="003F24F3" w:rsidRPr="002567CF">
        <w:rPr>
          <w:rFonts w:ascii="Times New Roman" w:hAnsi="Times New Roman" w:cs="Times New Roman"/>
          <w:sz w:val="24"/>
          <w:szCs w:val="24"/>
        </w:rPr>
        <w:t xml:space="preserve"> causing incidents</w:t>
      </w:r>
      <w:r w:rsidRPr="002567CF">
        <w:rPr>
          <w:rFonts w:ascii="Times New Roman" w:hAnsi="Times New Roman" w:cs="Times New Roman"/>
          <w:sz w:val="24"/>
          <w:szCs w:val="24"/>
        </w:rPr>
        <w:t xml:space="preserve">, but failures in the barriers may </w:t>
      </w:r>
      <w:r w:rsidR="003F24F3" w:rsidRPr="002567CF">
        <w:rPr>
          <w:rFonts w:ascii="Times New Roman" w:hAnsi="Times New Roman" w:cs="Times New Roman"/>
          <w:sz w:val="24"/>
          <w:szCs w:val="24"/>
        </w:rPr>
        <w:t>not prevent an incident</w:t>
      </w:r>
      <w:r w:rsidRPr="002567CF">
        <w:rPr>
          <w:rFonts w:ascii="Times New Roman" w:hAnsi="Times New Roman" w:cs="Times New Roman"/>
          <w:sz w:val="24"/>
          <w:szCs w:val="24"/>
        </w:rPr>
        <w:t>.</w:t>
      </w:r>
    </w:p>
    <w:p w14:paraId="0008A89F" w14:textId="7A4BC585" w:rsidR="00305E3B" w:rsidRPr="002567CF" w:rsidRDefault="00305E3B"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These</w:t>
      </w:r>
      <w:r w:rsidR="008D2525" w:rsidRPr="002567CF">
        <w:rPr>
          <w:rFonts w:ascii="Times New Roman" w:hAnsi="Times New Roman" w:cs="Times New Roman"/>
          <w:sz w:val="24"/>
          <w:szCs w:val="24"/>
        </w:rPr>
        <w:t xml:space="preserve"> preventive </w:t>
      </w:r>
      <w:r w:rsidRPr="002567CF">
        <w:rPr>
          <w:rFonts w:ascii="Times New Roman" w:hAnsi="Times New Roman" w:cs="Times New Roman"/>
          <w:sz w:val="24"/>
          <w:szCs w:val="24"/>
        </w:rPr>
        <w:t>devices can include SI</w:t>
      </w:r>
      <w:r w:rsidR="00754372" w:rsidRPr="002567CF">
        <w:rPr>
          <w:rFonts w:ascii="Times New Roman" w:hAnsi="Times New Roman" w:cs="Times New Roman"/>
          <w:sz w:val="24"/>
          <w:szCs w:val="24"/>
        </w:rPr>
        <w:t>S</w:t>
      </w:r>
      <w:r w:rsidRPr="002567CF">
        <w:rPr>
          <w:rFonts w:ascii="Times New Roman" w:hAnsi="Times New Roman" w:cs="Times New Roman"/>
          <w:sz w:val="24"/>
          <w:szCs w:val="24"/>
        </w:rPr>
        <w:t xml:space="preserve"> (Safety Instrumented </w:t>
      </w:r>
      <w:r w:rsidR="00754372" w:rsidRPr="002567CF">
        <w:rPr>
          <w:rFonts w:ascii="Times New Roman" w:hAnsi="Times New Roman" w:cs="Times New Roman"/>
          <w:sz w:val="24"/>
          <w:szCs w:val="24"/>
        </w:rPr>
        <w:t>Systems</w:t>
      </w:r>
      <w:r w:rsidRPr="002567CF">
        <w:rPr>
          <w:rFonts w:ascii="Times New Roman" w:hAnsi="Times New Roman" w:cs="Times New Roman"/>
          <w:sz w:val="24"/>
          <w:szCs w:val="24"/>
        </w:rPr>
        <w:t>)</w:t>
      </w:r>
      <w:r w:rsidR="00703FC9" w:rsidRPr="002567CF">
        <w:rPr>
          <w:rFonts w:ascii="Times New Roman" w:hAnsi="Times New Roman" w:cs="Times New Roman"/>
          <w:sz w:val="24"/>
          <w:szCs w:val="24"/>
        </w:rPr>
        <w:t xml:space="preserve"> which may automatically shut down a process where limits are exceeded</w:t>
      </w:r>
      <w:r w:rsidRPr="002567CF">
        <w:rPr>
          <w:rFonts w:ascii="Times New Roman" w:hAnsi="Times New Roman" w:cs="Times New Roman"/>
          <w:sz w:val="24"/>
          <w:szCs w:val="24"/>
        </w:rPr>
        <w:t>, relief valves and rupture disks</w:t>
      </w:r>
      <w:r w:rsidR="00BB0EE0" w:rsidRPr="002567CF">
        <w:rPr>
          <w:rFonts w:ascii="Times New Roman" w:hAnsi="Times New Roman" w:cs="Times New Roman"/>
          <w:sz w:val="24"/>
          <w:szCs w:val="24"/>
        </w:rPr>
        <w:t xml:space="preserve"> which offer a mechanical relief to pressure systems</w:t>
      </w:r>
      <w:r w:rsidRPr="002567CF">
        <w:rPr>
          <w:rFonts w:ascii="Times New Roman" w:hAnsi="Times New Roman" w:cs="Times New Roman"/>
          <w:sz w:val="24"/>
          <w:szCs w:val="24"/>
        </w:rPr>
        <w:t>.</w:t>
      </w:r>
      <w:r w:rsidR="00754372" w:rsidRPr="002567CF">
        <w:rPr>
          <w:rFonts w:ascii="Times New Roman" w:hAnsi="Times New Roman" w:cs="Times New Roman"/>
          <w:sz w:val="24"/>
          <w:szCs w:val="24"/>
        </w:rPr>
        <w:t xml:space="preserve"> To minimise incident effects protection layers can include spill containment areas around tanks, walls to help contain toxic releases and even windows to withstand pressure waves from explosions. </w:t>
      </w:r>
    </w:p>
    <w:p w14:paraId="5D000B22" w14:textId="2DC1217F" w:rsidR="00754372" w:rsidRPr="002567CF" w:rsidRDefault="00754372"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6F6CEDD2" wp14:editId="0972A796">
            <wp:extent cx="5481477" cy="3136739"/>
            <wp:effectExtent l="0" t="0" r="508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03211" cy="3149176"/>
                    </a:xfrm>
                    <a:prstGeom prst="rect">
                      <a:avLst/>
                    </a:prstGeom>
                  </pic:spPr>
                </pic:pic>
              </a:graphicData>
            </a:graphic>
          </wp:inline>
        </w:drawing>
      </w:r>
    </w:p>
    <w:p w14:paraId="652ED66F" w14:textId="669D125D" w:rsidR="00754372" w:rsidRPr="002567CF" w:rsidRDefault="00754372" w:rsidP="002567CF">
      <w:pPr>
        <w:spacing w:line="360" w:lineRule="auto"/>
        <w:jc w:val="center"/>
        <w:rPr>
          <w:rFonts w:ascii="Times New Roman" w:hAnsi="Times New Roman" w:cs="Times New Roman"/>
          <w:sz w:val="24"/>
          <w:szCs w:val="24"/>
        </w:rPr>
      </w:pPr>
      <w:r w:rsidRPr="002567CF">
        <w:rPr>
          <w:rFonts w:ascii="Times New Roman" w:hAnsi="Times New Roman" w:cs="Times New Roman"/>
          <w:sz w:val="24"/>
          <w:szCs w:val="24"/>
        </w:rPr>
        <w:t>Layers of protection concept to prevent accidents or reduce accident consequences.</w:t>
      </w:r>
    </w:p>
    <w:p w14:paraId="5DB0A012" w14:textId="0E93D560" w:rsidR="008959B5" w:rsidRPr="002567CF" w:rsidRDefault="008959B5"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lastRenderedPageBreak/>
        <w:t>Human error probability depends on many factors which can include:</w:t>
      </w:r>
    </w:p>
    <w:p w14:paraId="1BD08EA5" w14:textId="070809D2" w:rsidR="008959B5" w:rsidRPr="002567CF" w:rsidRDefault="008959B5" w:rsidP="002567CF">
      <w:pPr>
        <w:pStyle w:val="ListParagraph"/>
        <w:numPr>
          <w:ilvl w:val="0"/>
          <w:numId w:val="4"/>
        </w:numPr>
        <w:spacing w:line="360" w:lineRule="auto"/>
        <w:rPr>
          <w:rFonts w:ascii="Times New Roman" w:hAnsi="Times New Roman" w:cs="Times New Roman"/>
          <w:sz w:val="24"/>
          <w:szCs w:val="24"/>
        </w:rPr>
      </w:pPr>
      <w:r w:rsidRPr="002567CF">
        <w:rPr>
          <w:rFonts w:ascii="Times New Roman" w:hAnsi="Times New Roman" w:cs="Times New Roman"/>
          <w:sz w:val="24"/>
          <w:szCs w:val="24"/>
        </w:rPr>
        <w:t>Procedure accuracy</w:t>
      </w:r>
      <w:r w:rsidR="00337D49" w:rsidRPr="002567CF">
        <w:rPr>
          <w:rFonts w:ascii="Times New Roman" w:hAnsi="Times New Roman" w:cs="Times New Roman"/>
          <w:sz w:val="24"/>
          <w:szCs w:val="24"/>
        </w:rPr>
        <w:t xml:space="preserve"> and clarity</w:t>
      </w:r>
      <w:r w:rsidRPr="002567CF">
        <w:rPr>
          <w:rFonts w:ascii="Times New Roman" w:hAnsi="Times New Roman" w:cs="Times New Roman"/>
          <w:sz w:val="24"/>
          <w:szCs w:val="24"/>
        </w:rPr>
        <w:t>.</w:t>
      </w:r>
      <w:r w:rsidR="0086374C" w:rsidRPr="002567CF">
        <w:rPr>
          <w:rFonts w:ascii="Times New Roman" w:hAnsi="Times New Roman" w:cs="Times New Roman"/>
          <w:sz w:val="24"/>
          <w:szCs w:val="24"/>
        </w:rPr>
        <w:t xml:space="preserve"> </w:t>
      </w:r>
      <w:r w:rsidR="00337D49" w:rsidRPr="002567CF">
        <w:rPr>
          <w:rFonts w:ascii="Times New Roman" w:hAnsi="Times New Roman" w:cs="Times New Roman"/>
          <w:sz w:val="24"/>
          <w:szCs w:val="24"/>
        </w:rPr>
        <w:t>It must</w:t>
      </w:r>
      <w:r w:rsidR="0086374C" w:rsidRPr="002567CF">
        <w:rPr>
          <w:rFonts w:ascii="Times New Roman" w:hAnsi="Times New Roman" w:cs="Times New Roman"/>
          <w:sz w:val="24"/>
          <w:szCs w:val="24"/>
        </w:rPr>
        <w:t xml:space="preserve"> be accurately written and </w:t>
      </w:r>
      <w:r w:rsidR="00337D49" w:rsidRPr="002567CF">
        <w:rPr>
          <w:rFonts w:ascii="Times New Roman" w:hAnsi="Times New Roman" w:cs="Times New Roman"/>
          <w:sz w:val="24"/>
          <w:szCs w:val="24"/>
        </w:rPr>
        <w:t>convenient to use.</w:t>
      </w:r>
    </w:p>
    <w:p w14:paraId="05EF8681" w14:textId="7D4639AF" w:rsidR="00337D49" w:rsidRPr="002567CF" w:rsidRDefault="00337D49" w:rsidP="002567CF">
      <w:pPr>
        <w:pStyle w:val="ListParagraph"/>
        <w:numPr>
          <w:ilvl w:val="0"/>
          <w:numId w:val="4"/>
        </w:num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Training, knowledge and skills. The employee must be selected with the skill level and be able to demonstrate knowledge once </w:t>
      </w:r>
      <w:r w:rsidR="00FE4B5D" w:rsidRPr="002567CF">
        <w:rPr>
          <w:rFonts w:ascii="Times New Roman" w:hAnsi="Times New Roman" w:cs="Times New Roman"/>
          <w:sz w:val="24"/>
          <w:szCs w:val="24"/>
        </w:rPr>
        <w:t>trained.</w:t>
      </w:r>
    </w:p>
    <w:p w14:paraId="0A1FF0A7" w14:textId="08377701" w:rsidR="00FE4B5D" w:rsidRPr="002567CF" w:rsidRDefault="00FE4B5D" w:rsidP="002567CF">
      <w:pPr>
        <w:pStyle w:val="ListParagraph"/>
        <w:numPr>
          <w:ilvl w:val="0"/>
          <w:numId w:val="4"/>
        </w:numPr>
        <w:spacing w:line="360" w:lineRule="auto"/>
        <w:rPr>
          <w:rFonts w:ascii="Times New Roman" w:hAnsi="Times New Roman" w:cs="Times New Roman"/>
          <w:sz w:val="24"/>
          <w:szCs w:val="24"/>
        </w:rPr>
      </w:pPr>
      <w:r w:rsidRPr="002567CF">
        <w:rPr>
          <w:rFonts w:ascii="Times New Roman" w:hAnsi="Times New Roman" w:cs="Times New Roman"/>
          <w:sz w:val="24"/>
          <w:szCs w:val="24"/>
        </w:rPr>
        <w:t>Workload. Large workloads can increase human error while with a small workload the employee may become bored and looks for distraction.</w:t>
      </w:r>
    </w:p>
    <w:p w14:paraId="52DD0F25" w14:textId="5E70DB49" w:rsidR="00FE4B5D" w:rsidRPr="002567CF" w:rsidRDefault="00FE4B5D" w:rsidP="002567CF">
      <w:pPr>
        <w:pStyle w:val="ListParagraph"/>
        <w:numPr>
          <w:ilvl w:val="0"/>
          <w:numId w:val="4"/>
        </w:numPr>
        <w:spacing w:line="360" w:lineRule="auto"/>
        <w:rPr>
          <w:rFonts w:ascii="Times New Roman" w:hAnsi="Times New Roman" w:cs="Times New Roman"/>
          <w:sz w:val="24"/>
          <w:szCs w:val="24"/>
        </w:rPr>
      </w:pPr>
      <w:r w:rsidRPr="002567CF">
        <w:rPr>
          <w:rFonts w:ascii="Times New Roman" w:hAnsi="Times New Roman" w:cs="Times New Roman"/>
          <w:sz w:val="24"/>
          <w:szCs w:val="24"/>
        </w:rPr>
        <w:t>Communication / Miscommunication. This is a significant cause of human error in the work place</w:t>
      </w:r>
      <w:r w:rsidR="003F24F3" w:rsidRPr="002567CF">
        <w:rPr>
          <w:rFonts w:ascii="Times New Roman" w:hAnsi="Times New Roman" w:cs="Times New Roman"/>
          <w:sz w:val="24"/>
          <w:szCs w:val="24"/>
        </w:rPr>
        <w:t xml:space="preserve"> as the instruction may not be passed on, or was not understood.</w:t>
      </w:r>
    </w:p>
    <w:p w14:paraId="37B28E81" w14:textId="3F60E767" w:rsidR="00FE4B5D" w:rsidRPr="002567CF" w:rsidRDefault="00FE4B5D" w:rsidP="002567CF">
      <w:pPr>
        <w:pStyle w:val="ListParagraph"/>
        <w:numPr>
          <w:ilvl w:val="0"/>
          <w:numId w:val="4"/>
        </w:numPr>
        <w:spacing w:line="360" w:lineRule="auto"/>
        <w:rPr>
          <w:rFonts w:ascii="Times New Roman" w:hAnsi="Times New Roman" w:cs="Times New Roman"/>
          <w:sz w:val="24"/>
          <w:szCs w:val="24"/>
        </w:rPr>
      </w:pPr>
      <w:bookmarkStart w:id="1" w:name="_Hlk39588631"/>
      <w:r w:rsidRPr="002567CF">
        <w:rPr>
          <w:rFonts w:ascii="Times New Roman" w:hAnsi="Times New Roman" w:cs="Times New Roman"/>
          <w:sz w:val="24"/>
          <w:szCs w:val="24"/>
        </w:rPr>
        <w:t>Fitness for Duty</w:t>
      </w:r>
      <w:bookmarkEnd w:id="1"/>
      <w:r w:rsidRPr="002567CF">
        <w:rPr>
          <w:rFonts w:ascii="Times New Roman" w:hAnsi="Times New Roman" w:cs="Times New Roman"/>
          <w:sz w:val="24"/>
          <w:szCs w:val="24"/>
        </w:rPr>
        <w:t>. This can be affected by fatigue, stress, illness</w:t>
      </w:r>
      <w:r w:rsidR="003F24F3" w:rsidRPr="002567CF">
        <w:rPr>
          <w:rFonts w:ascii="Times New Roman" w:hAnsi="Times New Roman" w:cs="Times New Roman"/>
          <w:sz w:val="24"/>
          <w:szCs w:val="24"/>
        </w:rPr>
        <w:t>,</w:t>
      </w:r>
      <w:r w:rsidRPr="002567CF">
        <w:rPr>
          <w:rFonts w:ascii="Times New Roman" w:hAnsi="Times New Roman" w:cs="Times New Roman"/>
          <w:sz w:val="24"/>
          <w:szCs w:val="24"/>
        </w:rPr>
        <w:t xml:space="preserve"> medications and substance abuse.</w:t>
      </w:r>
    </w:p>
    <w:p w14:paraId="560BCEBD" w14:textId="76EFF4B0" w:rsidR="00005E52" w:rsidRPr="002567CF" w:rsidRDefault="00005E52" w:rsidP="002567CF">
      <w:pPr>
        <w:pStyle w:val="ListParagraph"/>
        <w:numPr>
          <w:ilvl w:val="0"/>
          <w:numId w:val="4"/>
        </w:numPr>
        <w:spacing w:line="360" w:lineRule="auto"/>
        <w:rPr>
          <w:rFonts w:ascii="Times New Roman" w:hAnsi="Times New Roman" w:cs="Times New Roman"/>
          <w:sz w:val="24"/>
          <w:szCs w:val="24"/>
        </w:rPr>
      </w:pPr>
      <w:bookmarkStart w:id="2" w:name="_Hlk39587669"/>
      <w:r w:rsidRPr="002567CF">
        <w:rPr>
          <w:rFonts w:ascii="Times New Roman" w:hAnsi="Times New Roman" w:cs="Times New Roman"/>
          <w:sz w:val="24"/>
          <w:szCs w:val="24"/>
        </w:rPr>
        <w:t>Human System Interface</w:t>
      </w:r>
      <w:bookmarkEnd w:id="2"/>
      <w:r w:rsidRPr="002567CF">
        <w:rPr>
          <w:rFonts w:ascii="Times New Roman" w:hAnsi="Times New Roman" w:cs="Times New Roman"/>
          <w:sz w:val="24"/>
          <w:szCs w:val="24"/>
        </w:rPr>
        <w:t xml:space="preserve">. The </w:t>
      </w:r>
      <w:r w:rsidR="002567CF" w:rsidRPr="002567CF">
        <w:rPr>
          <w:rFonts w:ascii="Times New Roman" w:hAnsi="Times New Roman" w:cs="Times New Roman"/>
          <w:sz w:val="24"/>
          <w:szCs w:val="24"/>
        </w:rPr>
        <w:t>setup</w:t>
      </w:r>
      <w:r w:rsidRPr="002567CF">
        <w:rPr>
          <w:rFonts w:ascii="Times New Roman" w:hAnsi="Times New Roman" w:cs="Times New Roman"/>
          <w:sz w:val="24"/>
          <w:szCs w:val="24"/>
        </w:rPr>
        <w:t xml:space="preserve"> of system controls and their ease of use or display interpretation can influence human error.</w:t>
      </w:r>
    </w:p>
    <w:p w14:paraId="15C6C65C" w14:textId="7B351EF9" w:rsidR="008959B5" w:rsidRPr="002567CF" w:rsidRDefault="00005E52" w:rsidP="002567CF">
      <w:pPr>
        <w:pStyle w:val="ListParagraph"/>
        <w:numPr>
          <w:ilvl w:val="0"/>
          <w:numId w:val="4"/>
        </w:num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Task Complexity – Complexity of a task depends on the number of choices available for making a wrong selection, </w:t>
      </w:r>
      <w:r w:rsidR="0086374C" w:rsidRPr="002567CF">
        <w:rPr>
          <w:rFonts w:ascii="Times New Roman" w:hAnsi="Times New Roman" w:cs="Times New Roman"/>
          <w:sz w:val="24"/>
          <w:szCs w:val="24"/>
        </w:rPr>
        <w:t xml:space="preserve">the </w:t>
      </w:r>
      <w:r w:rsidRPr="002567CF">
        <w:rPr>
          <w:rFonts w:ascii="Times New Roman" w:hAnsi="Times New Roman" w:cs="Times New Roman"/>
          <w:sz w:val="24"/>
          <w:szCs w:val="24"/>
        </w:rPr>
        <w:t xml:space="preserve">number of </w:t>
      </w:r>
      <w:r w:rsidR="0086374C" w:rsidRPr="002567CF">
        <w:rPr>
          <w:rFonts w:ascii="Times New Roman" w:hAnsi="Times New Roman" w:cs="Times New Roman"/>
          <w:sz w:val="24"/>
          <w:szCs w:val="24"/>
        </w:rPr>
        <w:t>other</w:t>
      </w:r>
      <w:r w:rsidRPr="002567CF">
        <w:rPr>
          <w:rFonts w:ascii="Times New Roman" w:hAnsi="Times New Roman" w:cs="Times New Roman"/>
          <w:sz w:val="24"/>
          <w:szCs w:val="24"/>
        </w:rPr>
        <w:t xml:space="preserve"> tasks that may distract the worker from the task at hand, </w:t>
      </w:r>
      <w:r w:rsidR="0086374C" w:rsidRPr="002567CF">
        <w:rPr>
          <w:rFonts w:ascii="Times New Roman" w:hAnsi="Times New Roman" w:cs="Times New Roman"/>
          <w:sz w:val="24"/>
          <w:szCs w:val="24"/>
        </w:rPr>
        <w:t xml:space="preserve">the </w:t>
      </w:r>
      <w:r w:rsidRPr="002567CF">
        <w:rPr>
          <w:rFonts w:ascii="Times New Roman" w:hAnsi="Times New Roman" w:cs="Times New Roman"/>
          <w:sz w:val="24"/>
          <w:szCs w:val="24"/>
        </w:rPr>
        <w:t>number of individuals involved in the task</w:t>
      </w:r>
      <w:r w:rsidR="0086374C" w:rsidRPr="002567CF">
        <w:rPr>
          <w:rFonts w:ascii="Times New Roman" w:hAnsi="Times New Roman" w:cs="Times New Roman"/>
          <w:sz w:val="24"/>
          <w:szCs w:val="24"/>
        </w:rPr>
        <w:t xml:space="preserve"> </w:t>
      </w:r>
      <w:r w:rsidRPr="002567CF">
        <w:rPr>
          <w:rFonts w:ascii="Times New Roman" w:hAnsi="Times New Roman" w:cs="Times New Roman"/>
          <w:sz w:val="24"/>
          <w:szCs w:val="24"/>
        </w:rPr>
        <w:t xml:space="preserve">and </w:t>
      </w:r>
      <w:r w:rsidR="0086374C" w:rsidRPr="002567CF">
        <w:rPr>
          <w:rFonts w:ascii="Times New Roman" w:hAnsi="Times New Roman" w:cs="Times New Roman"/>
          <w:sz w:val="24"/>
          <w:szCs w:val="24"/>
        </w:rPr>
        <w:t>any calculations or interpolations that need to be made.</w:t>
      </w:r>
      <w:r w:rsidRPr="002567CF">
        <w:rPr>
          <w:rFonts w:ascii="Times New Roman" w:hAnsi="Times New Roman" w:cs="Times New Roman"/>
          <w:sz w:val="24"/>
          <w:szCs w:val="24"/>
        </w:rPr>
        <w:t xml:space="preserve"> </w:t>
      </w:r>
    </w:p>
    <w:p w14:paraId="3FF22FD7" w14:textId="41A96365" w:rsidR="0086374C" w:rsidRPr="002567CF" w:rsidRDefault="0086374C" w:rsidP="002567CF">
      <w:pPr>
        <w:pStyle w:val="ListParagraph"/>
        <w:numPr>
          <w:ilvl w:val="0"/>
          <w:numId w:val="4"/>
        </w:numPr>
        <w:spacing w:line="360" w:lineRule="auto"/>
        <w:rPr>
          <w:rFonts w:ascii="Times New Roman" w:hAnsi="Times New Roman" w:cs="Times New Roman"/>
          <w:sz w:val="24"/>
          <w:szCs w:val="24"/>
        </w:rPr>
      </w:pPr>
      <w:r w:rsidRPr="002567CF">
        <w:rPr>
          <w:rFonts w:ascii="Times New Roman" w:hAnsi="Times New Roman" w:cs="Times New Roman"/>
          <w:sz w:val="24"/>
          <w:szCs w:val="24"/>
        </w:rPr>
        <w:t>Work environment. Employees may be affected by lighting, noise, temperature, humidity, ventilation, and distractions.</w:t>
      </w:r>
    </w:p>
    <w:p w14:paraId="1626E6FB" w14:textId="46713857" w:rsidR="00D856EB" w:rsidRPr="002567CF" w:rsidRDefault="00703FC9"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An example of where </w:t>
      </w:r>
      <w:r w:rsidR="00BB0EE0" w:rsidRPr="002567CF">
        <w:rPr>
          <w:rFonts w:ascii="Times New Roman" w:hAnsi="Times New Roman" w:cs="Times New Roman"/>
          <w:sz w:val="24"/>
          <w:szCs w:val="24"/>
        </w:rPr>
        <w:t xml:space="preserve">layers of protection failure and human factors can lead to process safety failure took place at the </w:t>
      </w:r>
      <w:r w:rsidR="00D856EB" w:rsidRPr="002567CF">
        <w:rPr>
          <w:rFonts w:ascii="Times New Roman" w:hAnsi="Times New Roman" w:cs="Times New Roman"/>
          <w:sz w:val="24"/>
          <w:szCs w:val="24"/>
        </w:rPr>
        <w:t>Hertfordshire Oil Storage Terminal (HOSL)</w:t>
      </w:r>
      <w:r w:rsidR="00BB0EE0" w:rsidRPr="002567CF">
        <w:rPr>
          <w:rFonts w:ascii="Times New Roman" w:hAnsi="Times New Roman" w:cs="Times New Roman"/>
          <w:sz w:val="24"/>
          <w:szCs w:val="24"/>
        </w:rPr>
        <w:t xml:space="preserve">, </w:t>
      </w:r>
      <w:proofErr w:type="spellStart"/>
      <w:r w:rsidR="00BB0EE0" w:rsidRPr="002567CF">
        <w:rPr>
          <w:rFonts w:ascii="Times New Roman" w:hAnsi="Times New Roman" w:cs="Times New Roman"/>
          <w:sz w:val="24"/>
          <w:szCs w:val="24"/>
        </w:rPr>
        <w:t>Buncefield</w:t>
      </w:r>
      <w:proofErr w:type="spellEnd"/>
      <w:r w:rsidR="00BB0EE0" w:rsidRPr="002567CF">
        <w:rPr>
          <w:rFonts w:ascii="Times New Roman" w:hAnsi="Times New Roman" w:cs="Times New Roman"/>
          <w:sz w:val="24"/>
          <w:szCs w:val="24"/>
        </w:rPr>
        <w:t>, on the 11</w:t>
      </w:r>
      <w:r w:rsidR="00BB0EE0" w:rsidRPr="002567CF">
        <w:rPr>
          <w:rFonts w:ascii="Times New Roman" w:hAnsi="Times New Roman" w:cs="Times New Roman"/>
          <w:sz w:val="24"/>
          <w:szCs w:val="24"/>
          <w:vertAlign w:val="superscript"/>
        </w:rPr>
        <w:t>th</w:t>
      </w:r>
      <w:r w:rsidR="00BB0EE0" w:rsidRPr="002567CF">
        <w:rPr>
          <w:rFonts w:ascii="Times New Roman" w:hAnsi="Times New Roman" w:cs="Times New Roman"/>
          <w:sz w:val="24"/>
          <w:szCs w:val="24"/>
        </w:rPr>
        <w:t xml:space="preserve"> December 2005. </w:t>
      </w:r>
      <w:r w:rsidR="00D856EB" w:rsidRPr="002567CF">
        <w:rPr>
          <w:rFonts w:ascii="Times New Roman" w:hAnsi="Times New Roman" w:cs="Times New Roman"/>
          <w:sz w:val="24"/>
          <w:szCs w:val="24"/>
        </w:rPr>
        <w:t xml:space="preserve">The </w:t>
      </w:r>
      <w:proofErr w:type="spellStart"/>
      <w:r w:rsidR="00036D54" w:rsidRPr="002567CF">
        <w:rPr>
          <w:rFonts w:ascii="Times New Roman" w:hAnsi="Times New Roman" w:cs="Times New Roman"/>
          <w:sz w:val="24"/>
          <w:szCs w:val="24"/>
        </w:rPr>
        <w:t>Buncefield</w:t>
      </w:r>
      <w:proofErr w:type="spellEnd"/>
      <w:r w:rsidR="00D856EB" w:rsidRPr="002567CF">
        <w:rPr>
          <w:rFonts w:ascii="Times New Roman" w:hAnsi="Times New Roman" w:cs="Times New Roman"/>
          <w:sz w:val="24"/>
          <w:szCs w:val="24"/>
        </w:rPr>
        <w:t xml:space="preserve"> Terminal was the fifth largest oil-products storage depot in the United Kingdom with a capacity of about 60,000,000 gallons of fuel.</w:t>
      </w:r>
      <w:r w:rsidR="00524A43" w:rsidRPr="002567CF">
        <w:rPr>
          <w:rFonts w:ascii="Times New Roman" w:hAnsi="Times New Roman" w:cs="Times New Roman"/>
          <w:sz w:val="24"/>
          <w:szCs w:val="24"/>
        </w:rPr>
        <w:t xml:space="preserve"> </w:t>
      </w:r>
    </w:p>
    <w:p w14:paraId="6D77EFBE" w14:textId="008B3468" w:rsidR="003238BA" w:rsidRPr="002567CF" w:rsidRDefault="00524A43"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Investigators believe the first incident occurred at 05:20 as petrol was being transferred into storage tank 912. The safety system on the tank failed to alert the control operators, therefore</w:t>
      </w:r>
      <w:r w:rsidR="003F24F3" w:rsidRPr="002567CF">
        <w:rPr>
          <w:rFonts w:ascii="Times New Roman" w:hAnsi="Times New Roman" w:cs="Times New Roman"/>
          <w:sz w:val="24"/>
          <w:szCs w:val="24"/>
        </w:rPr>
        <w:t xml:space="preserve"> they</w:t>
      </w:r>
      <w:r w:rsidRPr="002567CF">
        <w:rPr>
          <w:rFonts w:ascii="Times New Roman" w:hAnsi="Times New Roman" w:cs="Times New Roman"/>
          <w:sz w:val="24"/>
          <w:szCs w:val="24"/>
        </w:rPr>
        <w:t xml:space="preserve"> didn’t realise its capacity had been reached leading the tank to overflow. </w:t>
      </w:r>
      <w:r w:rsidR="00BB0EE0" w:rsidRPr="002567CF">
        <w:rPr>
          <w:rFonts w:ascii="Times New Roman" w:hAnsi="Times New Roman" w:cs="Times New Roman"/>
          <w:sz w:val="24"/>
          <w:szCs w:val="24"/>
        </w:rPr>
        <w:t xml:space="preserve"> </w:t>
      </w:r>
    </w:p>
    <w:p w14:paraId="2D352D95" w14:textId="77777777" w:rsidR="003238BA" w:rsidRPr="002567CF" w:rsidRDefault="003238BA"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lang w:eastAsia="en-GB"/>
        </w:rPr>
        <w:lastRenderedPageBreak/>
        <w:drawing>
          <wp:inline distT="0" distB="0" distL="0" distR="0" wp14:anchorId="76D2E9CF" wp14:editId="14609666">
            <wp:extent cx="4420235" cy="23837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0235" cy="2383790"/>
                    </a:xfrm>
                    <a:prstGeom prst="rect">
                      <a:avLst/>
                    </a:prstGeom>
                    <a:noFill/>
                  </pic:spPr>
                </pic:pic>
              </a:graphicData>
            </a:graphic>
          </wp:inline>
        </w:drawing>
      </w:r>
    </w:p>
    <w:p w14:paraId="6C2273C9" w14:textId="77777777" w:rsidR="00524A43" w:rsidRPr="002567CF" w:rsidRDefault="00A41089"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The overflow from the tank led to the formation of a rich fuel and vapour cloud. It thickened to about 2m and started to spread in all directions.</w:t>
      </w:r>
    </w:p>
    <w:p w14:paraId="00C0CAE1" w14:textId="1CE93377" w:rsidR="00A41089" w:rsidRPr="002567CF" w:rsidRDefault="00A41089"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lang w:eastAsia="en-GB"/>
        </w:rPr>
        <w:drawing>
          <wp:inline distT="0" distB="0" distL="0" distR="0" wp14:anchorId="5876859E" wp14:editId="3F489B61">
            <wp:extent cx="4485727" cy="241910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7998" cy="2490442"/>
                    </a:xfrm>
                    <a:prstGeom prst="rect">
                      <a:avLst/>
                    </a:prstGeom>
                    <a:noFill/>
                  </pic:spPr>
                </pic:pic>
              </a:graphicData>
            </a:graphic>
          </wp:inline>
        </w:drawing>
      </w:r>
    </w:p>
    <w:p w14:paraId="3968157A" w14:textId="0E975A9E" w:rsidR="00307C88" w:rsidRPr="002567CF" w:rsidRDefault="00307C88" w:rsidP="002567CF">
      <w:pPr>
        <w:spacing w:line="360" w:lineRule="auto"/>
        <w:jc w:val="center"/>
        <w:rPr>
          <w:rFonts w:ascii="Times New Roman" w:hAnsi="Times New Roman" w:cs="Times New Roman"/>
          <w:sz w:val="24"/>
          <w:szCs w:val="24"/>
        </w:rPr>
      </w:pPr>
      <w:r w:rsidRPr="002567CF">
        <w:rPr>
          <w:rFonts w:ascii="Times New Roman" w:hAnsi="Times New Roman" w:cs="Times New Roman"/>
          <w:sz w:val="24"/>
          <w:szCs w:val="24"/>
        </w:rPr>
        <w:t xml:space="preserve">Spread of vapour cloud at </w:t>
      </w:r>
      <w:proofErr w:type="spellStart"/>
      <w:r w:rsidRPr="002567CF">
        <w:rPr>
          <w:rFonts w:ascii="Times New Roman" w:hAnsi="Times New Roman" w:cs="Times New Roman"/>
          <w:sz w:val="24"/>
          <w:szCs w:val="24"/>
        </w:rPr>
        <w:t>Buncefield</w:t>
      </w:r>
      <w:proofErr w:type="spellEnd"/>
    </w:p>
    <w:p w14:paraId="7E692A46" w14:textId="4161371A" w:rsidR="00524A43" w:rsidRPr="002567CF" w:rsidRDefault="00524A43" w:rsidP="002567CF">
      <w:pPr>
        <w:spacing w:line="360" w:lineRule="auto"/>
        <w:rPr>
          <w:rFonts w:ascii="Times New Roman" w:hAnsi="Times New Roman" w:cs="Times New Roman"/>
          <w:b/>
          <w:bCs/>
          <w:sz w:val="24"/>
          <w:szCs w:val="24"/>
        </w:rPr>
      </w:pPr>
      <w:r w:rsidRPr="002567CF">
        <w:rPr>
          <w:rFonts w:ascii="Times New Roman" w:hAnsi="Times New Roman" w:cs="Times New Roman"/>
          <w:sz w:val="24"/>
          <w:szCs w:val="24"/>
        </w:rPr>
        <w:t>The largest and first explosion occurred</w:t>
      </w:r>
      <w:r w:rsidR="00A41089" w:rsidRPr="002567CF">
        <w:rPr>
          <w:rFonts w:ascii="Times New Roman" w:hAnsi="Times New Roman" w:cs="Times New Roman"/>
          <w:sz w:val="24"/>
          <w:szCs w:val="24"/>
        </w:rPr>
        <w:t xml:space="preserve"> at 06:01 near tank 912. This then led to further explosions that further overwhelmed 20 large storage tanks. </w:t>
      </w:r>
    </w:p>
    <w:p w14:paraId="2387C807" w14:textId="2C307D04" w:rsidR="00BB2953" w:rsidRPr="002567CF" w:rsidRDefault="00BB2953"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lang w:eastAsia="en-GB"/>
        </w:rPr>
        <w:lastRenderedPageBreak/>
        <w:drawing>
          <wp:inline distT="0" distB="0" distL="0" distR="0" wp14:anchorId="177E617A" wp14:editId="4C8835CE">
            <wp:extent cx="3857625" cy="254252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630" t="16203" r="14248" b="23556"/>
                    <a:stretch/>
                  </pic:blipFill>
                  <pic:spPr bwMode="auto">
                    <a:xfrm>
                      <a:off x="0" y="0"/>
                      <a:ext cx="3874586" cy="2553705"/>
                    </a:xfrm>
                    <a:prstGeom prst="rect">
                      <a:avLst/>
                    </a:prstGeom>
                    <a:ln>
                      <a:noFill/>
                    </a:ln>
                    <a:extLst>
                      <a:ext uri="{53640926-AAD7-44D8-BBD7-CCE9431645EC}">
                        <a14:shadowObscured xmlns:a14="http://schemas.microsoft.com/office/drawing/2010/main"/>
                      </a:ext>
                    </a:extLst>
                  </pic:spPr>
                </pic:pic>
              </a:graphicData>
            </a:graphic>
          </wp:inline>
        </w:drawing>
      </w:r>
    </w:p>
    <w:p w14:paraId="5B38CCB5" w14:textId="342C2737" w:rsidR="00307C88" w:rsidRPr="002567CF" w:rsidRDefault="00307C88" w:rsidP="002567CF">
      <w:pPr>
        <w:spacing w:line="360" w:lineRule="auto"/>
        <w:jc w:val="center"/>
        <w:rPr>
          <w:rFonts w:ascii="Times New Roman" w:hAnsi="Times New Roman" w:cs="Times New Roman"/>
          <w:sz w:val="24"/>
          <w:szCs w:val="24"/>
        </w:rPr>
      </w:pPr>
      <w:r w:rsidRPr="002567CF">
        <w:rPr>
          <w:rFonts w:ascii="Times New Roman" w:hAnsi="Times New Roman" w:cs="Times New Roman"/>
          <w:sz w:val="24"/>
          <w:szCs w:val="24"/>
        </w:rPr>
        <w:t xml:space="preserve">Several tanks ablaze at </w:t>
      </w:r>
      <w:proofErr w:type="spellStart"/>
      <w:r w:rsidRPr="002567CF">
        <w:rPr>
          <w:rFonts w:ascii="Times New Roman" w:hAnsi="Times New Roman" w:cs="Times New Roman"/>
          <w:sz w:val="24"/>
          <w:szCs w:val="24"/>
        </w:rPr>
        <w:t>Buncefield</w:t>
      </w:r>
      <w:proofErr w:type="spellEnd"/>
    </w:p>
    <w:p w14:paraId="7FBA0A5C" w14:textId="69F9A639" w:rsidR="00524A43" w:rsidRPr="002567CF" w:rsidRDefault="001544EB" w:rsidP="002567CF">
      <w:pPr>
        <w:spacing w:line="360" w:lineRule="auto"/>
        <w:jc w:val="center"/>
        <w:rPr>
          <w:rFonts w:ascii="Times New Roman" w:hAnsi="Times New Roman" w:cs="Times New Roman"/>
          <w:color w:val="FF0000"/>
          <w:sz w:val="24"/>
          <w:szCs w:val="24"/>
        </w:rPr>
      </w:pPr>
      <w:r w:rsidRPr="002567CF">
        <w:rPr>
          <w:rFonts w:ascii="Times New Roman" w:hAnsi="Times New Roman" w:cs="Times New Roman"/>
          <w:noProof/>
          <w:sz w:val="24"/>
          <w:szCs w:val="24"/>
          <w:lang w:eastAsia="en-GB"/>
        </w:rPr>
        <w:drawing>
          <wp:inline distT="0" distB="0" distL="0" distR="0" wp14:anchorId="2E579258" wp14:editId="1D5AFBF0">
            <wp:extent cx="4010025" cy="2258206"/>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633" t="44661" r="39674" b="21064"/>
                    <a:stretch/>
                  </pic:blipFill>
                  <pic:spPr bwMode="auto">
                    <a:xfrm>
                      <a:off x="0" y="0"/>
                      <a:ext cx="4077865" cy="2296409"/>
                    </a:xfrm>
                    <a:prstGeom prst="rect">
                      <a:avLst/>
                    </a:prstGeom>
                    <a:ln>
                      <a:noFill/>
                    </a:ln>
                    <a:extLst>
                      <a:ext uri="{53640926-AAD7-44D8-BBD7-CCE9431645EC}">
                        <a14:shadowObscured xmlns:a14="http://schemas.microsoft.com/office/drawing/2010/main"/>
                      </a:ext>
                    </a:extLst>
                  </pic:spPr>
                </pic:pic>
              </a:graphicData>
            </a:graphic>
          </wp:inline>
        </w:drawing>
      </w:r>
    </w:p>
    <w:p w14:paraId="296ABA6A" w14:textId="56DA740F" w:rsidR="00307C88" w:rsidRPr="002567CF" w:rsidRDefault="00307C88" w:rsidP="002567CF">
      <w:pPr>
        <w:spacing w:line="360" w:lineRule="auto"/>
        <w:jc w:val="center"/>
        <w:rPr>
          <w:rFonts w:ascii="Times New Roman" w:hAnsi="Times New Roman" w:cs="Times New Roman"/>
          <w:sz w:val="24"/>
          <w:szCs w:val="24"/>
        </w:rPr>
      </w:pPr>
      <w:r w:rsidRPr="002567CF">
        <w:rPr>
          <w:rFonts w:ascii="Times New Roman" w:hAnsi="Times New Roman" w:cs="Times New Roman"/>
          <w:sz w:val="24"/>
          <w:szCs w:val="24"/>
        </w:rPr>
        <w:t>The black smoke from the fire covered much of south-eastern England</w:t>
      </w:r>
    </w:p>
    <w:p w14:paraId="386CB346" w14:textId="77777777" w:rsidR="001544EB" w:rsidRPr="002567CF" w:rsidRDefault="001544EB" w:rsidP="002567CF">
      <w:pPr>
        <w:spacing w:line="360" w:lineRule="auto"/>
        <w:rPr>
          <w:rFonts w:ascii="Times New Roman" w:hAnsi="Times New Roman" w:cs="Times New Roman"/>
          <w:b/>
          <w:sz w:val="24"/>
          <w:szCs w:val="24"/>
        </w:rPr>
      </w:pPr>
      <w:r w:rsidRPr="002567CF">
        <w:rPr>
          <w:rFonts w:ascii="Times New Roman" w:hAnsi="Times New Roman" w:cs="Times New Roman"/>
          <w:b/>
          <w:sz w:val="24"/>
          <w:szCs w:val="24"/>
        </w:rPr>
        <w:t>Key technical Failures</w:t>
      </w:r>
    </w:p>
    <w:p w14:paraId="3D264B3D" w14:textId="77777777" w:rsidR="001544EB" w:rsidRPr="002567CF" w:rsidRDefault="00BE6215"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The tank consisted of two different types of level control. One was a gauge that gives the control operator a reading of the constant level in the tank. The other is an independent high-level switch, which activates when the level of the tank gets too high (to close down operations automatically if the tank was overfilled).</w:t>
      </w:r>
    </w:p>
    <w:p w14:paraId="01212F97" w14:textId="1DD85945" w:rsidR="00BE6215" w:rsidRPr="002567CF" w:rsidRDefault="00BE6215" w:rsidP="002567CF">
      <w:pPr>
        <w:pStyle w:val="ListParagraph"/>
        <w:numPr>
          <w:ilvl w:val="0"/>
          <w:numId w:val="2"/>
        </w:numPr>
        <w:spacing w:line="360" w:lineRule="auto"/>
        <w:rPr>
          <w:rFonts w:ascii="Times New Roman" w:hAnsi="Times New Roman" w:cs="Times New Roman"/>
          <w:sz w:val="24"/>
          <w:szCs w:val="24"/>
        </w:rPr>
      </w:pPr>
      <w:r w:rsidRPr="002567CF">
        <w:rPr>
          <w:rFonts w:ascii="Times New Roman" w:hAnsi="Times New Roman" w:cs="Times New Roman"/>
          <w:sz w:val="24"/>
          <w:szCs w:val="24"/>
        </w:rPr>
        <w:t>The level gauge became stuck</w:t>
      </w:r>
      <w:r w:rsidR="00BF4081" w:rsidRPr="002567CF">
        <w:rPr>
          <w:rFonts w:ascii="Times New Roman" w:hAnsi="Times New Roman" w:cs="Times New Roman"/>
          <w:sz w:val="24"/>
          <w:szCs w:val="24"/>
        </w:rPr>
        <w:t xml:space="preserve"> before reaching any alarm condition. T</w:t>
      </w:r>
      <w:r w:rsidR="00C5447B" w:rsidRPr="002567CF">
        <w:rPr>
          <w:rFonts w:ascii="Times New Roman" w:hAnsi="Times New Roman" w:cs="Times New Roman"/>
          <w:sz w:val="24"/>
          <w:szCs w:val="24"/>
        </w:rPr>
        <w:t>his was a known issue and had been happening</w:t>
      </w:r>
      <w:r w:rsidRPr="002567CF">
        <w:rPr>
          <w:rFonts w:ascii="Times New Roman" w:hAnsi="Times New Roman" w:cs="Times New Roman"/>
          <w:sz w:val="24"/>
          <w:szCs w:val="24"/>
        </w:rPr>
        <w:t xml:space="preserve"> intermittently since the tank was serviced in August 2005. </w:t>
      </w:r>
      <w:r w:rsidR="00C5447B" w:rsidRPr="002567CF">
        <w:rPr>
          <w:rFonts w:ascii="Times New Roman" w:hAnsi="Times New Roman" w:cs="Times New Roman"/>
          <w:sz w:val="24"/>
          <w:szCs w:val="24"/>
        </w:rPr>
        <w:t>This</w:t>
      </w:r>
      <w:r w:rsidRPr="002567CF">
        <w:rPr>
          <w:rFonts w:ascii="Times New Roman" w:hAnsi="Times New Roman" w:cs="Times New Roman"/>
          <w:sz w:val="24"/>
          <w:szCs w:val="24"/>
        </w:rPr>
        <w:t xml:space="preserve"> was </w:t>
      </w:r>
      <w:r w:rsidR="00C5447B" w:rsidRPr="002567CF">
        <w:rPr>
          <w:rFonts w:ascii="Times New Roman" w:hAnsi="Times New Roman" w:cs="Times New Roman"/>
          <w:sz w:val="24"/>
          <w:szCs w:val="24"/>
        </w:rPr>
        <w:t>a</w:t>
      </w:r>
      <w:r w:rsidRPr="002567CF">
        <w:rPr>
          <w:rFonts w:ascii="Times New Roman" w:hAnsi="Times New Roman" w:cs="Times New Roman"/>
          <w:sz w:val="24"/>
          <w:szCs w:val="24"/>
        </w:rPr>
        <w:t xml:space="preserve"> failing in response from the site management and </w:t>
      </w:r>
      <w:r w:rsidR="00C5447B" w:rsidRPr="002567CF">
        <w:rPr>
          <w:rFonts w:ascii="Times New Roman" w:hAnsi="Times New Roman" w:cs="Times New Roman"/>
          <w:sz w:val="24"/>
          <w:szCs w:val="24"/>
        </w:rPr>
        <w:t>maintenance team</w:t>
      </w:r>
      <w:r w:rsidRPr="002567CF">
        <w:rPr>
          <w:rFonts w:ascii="Times New Roman" w:hAnsi="Times New Roman" w:cs="Times New Roman"/>
          <w:sz w:val="24"/>
          <w:szCs w:val="24"/>
        </w:rPr>
        <w:t xml:space="preserve"> to maintain the system effectively</w:t>
      </w:r>
      <w:r w:rsidR="00C5447B" w:rsidRPr="002567CF">
        <w:rPr>
          <w:rFonts w:ascii="Times New Roman" w:hAnsi="Times New Roman" w:cs="Times New Roman"/>
          <w:sz w:val="24"/>
          <w:szCs w:val="24"/>
        </w:rPr>
        <w:t>.</w:t>
      </w:r>
      <w:r w:rsidRPr="002567CF">
        <w:rPr>
          <w:rFonts w:ascii="Times New Roman" w:hAnsi="Times New Roman" w:cs="Times New Roman"/>
          <w:sz w:val="24"/>
          <w:szCs w:val="24"/>
        </w:rPr>
        <w:t xml:space="preserve"> </w:t>
      </w:r>
    </w:p>
    <w:p w14:paraId="6E063C27" w14:textId="77777777" w:rsidR="00C5447B" w:rsidRPr="002567CF" w:rsidRDefault="00BB2953" w:rsidP="002567CF">
      <w:pPr>
        <w:pStyle w:val="ListParagraph"/>
        <w:numPr>
          <w:ilvl w:val="0"/>
          <w:numId w:val="2"/>
        </w:numPr>
        <w:spacing w:line="360" w:lineRule="auto"/>
        <w:rPr>
          <w:rFonts w:ascii="Times New Roman" w:hAnsi="Times New Roman" w:cs="Times New Roman"/>
          <w:sz w:val="24"/>
          <w:szCs w:val="24"/>
          <w:lang w:val="en"/>
        </w:rPr>
      </w:pPr>
      <w:r w:rsidRPr="002567CF">
        <w:rPr>
          <w:rFonts w:ascii="Times New Roman" w:hAnsi="Times New Roman" w:cs="Times New Roman"/>
          <w:sz w:val="24"/>
          <w:szCs w:val="24"/>
        </w:rPr>
        <w:lastRenderedPageBreak/>
        <w:t xml:space="preserve">The independent high-level switch needed a padlock to lock it into a working position. The installer of the switch was not informed of the importance of this padlock, nor was the maintenance contractor or the site operator. </w:t>
      </w:r>
      <w:r w:rsidR="00C5447B" w:rsidRPr="002567CF">
        <w:rPr>
          <w:rFonts w:ascii="Times New Roman" w:hAnsi="Times New Roman" w:cs="Times New Roman"/>
          <w:sz w:val="24"/>
          <w:szCs w:val="24"/>
        </w:rPr>
        <w:t xml:space="preserve">Due to this miscommunication the high-level switch was inoperable as the padlock was not in place. </w:t>
      </w:r>
    </w:p>
    <w:p w14:paraId="2ABA6773" w14:textId="49481B2F" w:rsidR="00BB2953" w:rsidRPr="002567CF" w:rsidRDefault="00BF4081"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Therefore,</w:t>
      </w:r>
      <w:r w:rsidR="006A3D49" w:rsidRPr="002567CF">
        <w:rPr>
          <w:rFonts w:ascii="Times New Roman" w:hAnsi="Times New Roman" w:cs="Times New Roman"/>
          <w:sz w:val="24"/>
          <w:szCs w:val="24"/>
        </w:rPr>
        <w:t xml:space="preserve"> there was nothing to alert the </w:t>
      </w:r>
      <w:r w:rsidR="00BB2953" w:rsidRPr="002567CF">
        <w:rPr>
          <w:rFonts w:ascii="Times New Roman" w:hAnsi="Times New Roman" w:cs="Times New Roman"/>
          <w:sz w:val="24"/>
          <w:szCs w:val="24"/>
        </w:rPr>
        <w:t xml:space="preserve">control room operators that Tank 912 </w:t>
      </w:r>
      <w:r w:rsidRPr="002567CF">
        <w:rPr>
          <w:rFonts w:ascii="Times New Roman" w:hAnsi="Times New Roman" w:cs="Times New Roman"/>
          <w:sz w:val="24"/>
          <w:szCs w:val="24"/>
        </w:rPr>
        <w:t>had overfilled.</w:t>
      </w:r>
    </w:p>
    <w:p w14:paraId="4C1F63D8" w14:textId="243C81AA" w:rsidR="00BB2953" w:rsidRPr="002567CF" w:rsidRDefault="00BF4081"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w:t>
      </w:r>
      <w:r w:rsidR="00BB2953" w:rsidRPr="002567CF">
        <w:rPr>
          <w:rFonts w:ascii="Times New Roman" w:hAnsi="Times New Roman" w:cs="Times New Roman"/>
          <w:sz w:val="24"/>
          <w:szCs w:val="24"/>
        </w:rPr>
        <w:t>he overflowing petrol should had been contained inside the tank bund</w:t>
      </w:r>
      <w:r w:rsidRPr="002567CF">
        <w:rPr>
          <w:rFonts w:ascii="Times New Roman" w:hAnsi="Times New Roman" w:cs="Times New Roman"/>
          <w:sz w:val="24"/>
          <w:szCs w:val="24"/>
        </w:rPr>
        <w:t xml:space="preserve"> (primary </w:t>
      </w:r>
      <w:r w:rsidR="005C62B5" w:rsidRPr="002567CF">
        <w:rPr>
          <w:rFonts w:ascii="Times New Roman" w:hAnsi="Times New Roman" w:cs="Times New Roman"/>
          <w:sz w:val="24"/>
          <w:szCs w:val="24"/>
        </w:rPr>
        <w:t>containment</w:t>
      </w:r>
      <w:r w:rsidRPr="002567CF">
        <w:rPr>
          <w:rFonts w:ascii="Times New Roman" w:hAnsi="Times New Roman" w:cs="Times New Roman"/>
          <w:sz w:val="24"/>
          <w:szCs w:val="24"/>
        </w:rPr>
        <w:t>)</w:t>
      </w:r>
      <w:r w:rsidR="00BB2953" w:rsidRPr="002567CF">
        <w:rPr>
          <w:rFonts w:ascii="Times New Roman" w:hAnsi="Times New Roman" w:cs="Times New Roman"/>
          <w:sz w:val="24"/>
          <w:szCs w:val="24"/>
        </w:rPr>
        <w:t>. However</w:t>
      </w:r>
      <w:r w:rsidR="00725557" w:rsidRPr="002567CF">
        <w:rPr>
          <w:rFonts w:ascii="Times New Roman" w:hAnsi="Times New Roman" w:cs="Times New Roman"/>
          <w:sz w:val="24"/>
          <w:szCs w:val="24"/>
        </w:rPr>
        <w:t>,</w:t>
      </w:r>
      <w:r w:rsidR="00BB2953" w:rsidRPr="002567CF">
        <w:rPr>
          <w:rFonts w:ascii="Times New Roman" w:hAnsi="Times New Roman" w:cs="Times New Roman"/>
          <w:sz w:val="24"/>
          <w:szCs w:val="24"/>
        </w:rPr>
        <w:t xml:space="preserve"> this also failed</w:t>
      </w:r>
      <w:r w:rsidRPr="002567CF">
        <w:rPr>
          <w:rFonts w:ascii="Times New Roman" w:hAnsi="Times New Roman" w:cs="Times New Roman"/>
          <w:sz w:val="24"/>
          <w:szCs w:val="24"/>
        </w:rPr>
        <w:t xml:space="preserve"> to hold both the fuel and firefighting liquids</w:t>
      </w:r>
      <w:r w:rsidR="00BB2953" w:rsidRPr="002567CF">
        <w:rPr>
          <w:rFonts w:ascii="Times New Roman" w:hAnsi="Times New Roman" w:cs="Times New Roman"/>
          <w:sz w:val="24"/>
          <w:szCs w:val="24"/>
        </w:rPr>
        <w:t>.</w:t>
      </w:r>
      <w:r w:rsidR="00DE3B86" w:rsidRPr="002567CF">
        <w:rPr>
          <w:rFonts w:ascii="Times New Roman" w:hAnsi="Times New Roman" w:cs="Times New Roman"/>
          <w:sz w:val="24"/>
          <w:szCs w:val="24"/>
        </w:rPr>
        <w:t xml:space="preserve"> </w:t>
      </w:r>
      <w:r w:rsidRPr="002567CF">
        <w:rPr>
          <w:rFonts w:ascii="Times New Roman" w:hAnsi="Times New Roman" w:cs="Times New Roman"/>
          <w:sz w:val="24"/>
          <w:szCs w:val="24"/>
        </w:rPr>
        <w:t xml:space="preserve">Also, </w:t>
      </w:r>
      <w:r w:rsidR="00DE3B86" w:rsidRPr="002567CF">
        <w:rPr>
          <w:rFonts w:ascii="Times New Roman" w:hAnsi="Times New Roman" w:cs="Times New Roman"/>
          <w:sz w:val="24"/>
          <w:szCs w:val="24"/>
        </w:rPr>
        <w:t>the system of drains and catchment areas (tertiary containment) failed to prevent the spillage from flowing offsite and entering the groundwater.</w:t>
      </w:r>
    </w:p>
    <w:p w14:paraId="6B4630BB" w14:textId="77777777" w:rsidR="003238BA" w:rsidRPr="002567CF" w:rsidRDefault="003238BA" w:rsidP="002567CF">
      <w:pPr>
        <w:spacing w:line="360" w:lineRule="auto"/>
        <w:rPr>
          <w:rFonts w:ascii="Times New Roman" w:hAnsi="Times New Roman" w:cs="Times New Roman"/>
          <w:b/>
          <w:sz w:val="24"/>
          <w:szCs w:val="24"/>
        </w:rPr>
      </w:pPr>
      <w:r w:rsidRPr="002567CF">
        <w:rPr>
          <w:rFonts w:ascii="Times New Roman" w:hAnsi="Times New Roman" w:cs="Times New Roman"/>
          <w:b/>
          <w:sz w:val="24"/>
          <w:szCs w:val="24"/>
        </w:rPr>
        <w:t>Human factors</w:t>
      </w:r>
    </w:p>
    <w:p w14:paraId="2C45F2C3" w14:textId="0364FC75" w:rsidR="00725557" w:rsidRPr="002567CF" w:rsidRDefault="006A3D49"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Human System Interface</w:t>
      </w:r>
    </w:p>
    <w:p w14:paraId="5435B8FE" w14:textId="726E452B" w:rsidR="006A3D49" w:rsidRPr="002567CF" w:rsidRDefault="006A3D49"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To control tank filling the operators relied heavily on an Automatic Tank Gauging (ATG) system. Only one computer was available to run the entire ATG system. The status of only one tank could be fully viewed at a time as there was only one screen to display the ATG data for a number of storage tanks. Operators had to flip between windows to view tank data. </w:t>
      </w:r>
      <w:r w:rsidR="00D60C51" w:rsidRPr="002567CF">
        <w:rPr>
          <w:rFonts w:ascii="Times New Roman" w:hAnsi="Times New Roman" w:cs="Times New Roman"/>
          <w:sz w:val="24"/>
          <w:szCs w:val="24"/>
        </w:rPr>
        <w:t xml:space="preserve">Tank 912 </w:t>
      </w:r>
      <w:r w:rsidRPr="002567CF">
        <w:rPr>
          <w:rFonts w:ascii="Times New Roman" w:hAnsi="Times New Roman" w:cs="Times New Roman"/>
          <w:sz w:val="24"/>
          <w:szCs w:val="24"/>
        </w:rPr>
        <w:t xml:space="preserve">display window was stacked behind several other windows on the </w:t>
      </w:r>
      <w:r w:rsidR="00D60C51" w:rsidRPr="002567CF">
        <w:rPr>
          <w:rFonts w:ascii="Times New Roman" w:hAnsi="Times New Roman" w:cs="Times New Roman"/>
          <w:sz w:val="24"/>
          <w:szCs w:val="24"/>
        </w:rPr>
        <w:t xml:space="preserve">one available </w:t>
      </w:r>
      <w:r w:rsidRPr="002567CF">
        <w:rPr>
          <w:rFonts w:ascii="Times New Roman" w:hAnsi="Times New Roman" w:cs="Times New Roman"/>
          <w:sz w:val="24"/>
          <w:szCs w:val="24"/>
        </w:rPr>
        <w:t>display</w:t>
      </w:r>
      <w:r w:rsidR="00D60C51" w:rsidRPr="002567CF">
        <w:rPr>
          <w:rFonts w:ascii="Times New Roman" w:hAnsi="Times New Roman" w:cs="Times New Roman"/>
          <w:sz w:val="24"/>
          <w:szCs w:val="24"/>
        </w:rPr>
        <w:t xml:space="preserve"> during the filling</w:t>
      </w:r>
      <w:r w:rsidRPr="002567CF">
        <w:rPr>
          <w:rFonts w:ascii="Times New Roman" w:hAnsi="Times New Roman" w:cs="Times New Roman"/>
          <w:sz w:val="24"/>
          <w:szCs w:val="24"/>
        </w:rPr>
        <w:t xml:space="preserve">, and so was not </w:t>
      </w:r>
      <w:r w:rsidR="00D60C51" w:rsidRPr="002567CF">
        <w:rPr>
          <w:rFonts w:ascii="Times New Roman" w:hAnsi="Times New Roman" w:cs="Times New Roman"/>
          <w:sz w:val="24"/>
          <w:szCs w:val="24"/>
        </w:rPr>
        <w:t xml:space="preserve">always </w:t>
      </w:r>
      <w:r w:rsidRPr="002567CF">
        <w:rPr>
          <w:rFonts w:ascii="Times New Roman" w:hAnsi="Times New Roman" w:cs="Times New Roman"/>
          <w:sz w:val="24"/>
          <w:szCs w:val="24"/>
        </w:rPr>
        <w:t>visible to the supervisors.</w:t>
      </w:r>
    </w:p>
    <w:p w14:paraId="127EE42E" w14:textId="77777777" w:rsidR="00725557" w:rsidRPr="002567CF" w:rsidRDefault="00725557"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Procedures</w:t>
      </w:r>
    </w:p>
    <w:p w14:paraId="29047B2D" w14:textId="4074B6C1" w:rsidR="00725557" w:rsidRPr="002567CF" w:rsidRDefault="00725557"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The given work procedure for the process of filling tanks lacked detail and had zero guidance on </w:t>
      </w:r>
      <w:r w:rsidR="00E107E4" w:rsidRPr="002567CF">
        <w:rPr>
          <w:rFonts w:ascii="Times New Roman" w:hAnsi="Times New Roman" w:cs="Times New Roman"/>
          <w:sz w:val="24"/>
          <w:szCs w:val="24"/>
        </w:rPr>
        <w:t>selection of</w:t>
      </w:r>
      <w:r w:rsidRPr="002567CF">
        <w:rPr>
          <w:rFonts w:ascii="Times New Roman" w:hAnsi="Times New Roman" w:cs="Times New Roman"/>
          <w:sz w:val="24"/>
          <w:szCs w:val="24"/>
        </w:rPr>
        <w:t xml:space="preserve"> tanks to be filled</w:t>
      </w:r>
      <w:r w:rsidR="00E107E4" w:rsidRPr="002567CF">
        <w:rPr>
          <w:rFonts w:ascii="Times New Roman" w:hAnsi="Times New Roman" w:cs="Times New Roman"/>
          <w:sz w:val="24"/>
          <w:szCs w:val="24"/>
        </w:rPr>
        <w:t xml:space="preserve">, or for any reporting actions when set levels were exceeded for management review. </w:t>
      </w:r>
      <w:r w:rsidRPr="002567CF">
        <w:rPr>
          <w:rFonts w:ascii="Times New Roman" w:hAnsi="Times New Roman" w:cs="Times New Roman"/>
          <w:sz w:val="24"/>
          <w:szCs w:val="24"/>
        </w:rPr>
        <w:t xml:space="preserve">No system was put in place that would ensure all </w:t>
      </w:r>
      <w:r w:rsidR="00E107E4" w:rsidRPr="002567CF">
        <w:rPr>
          <w:rFonts w:ascii="Times New Roman" w:hAnsi="Times New Roman" w:cs="Times New Roman"/>
          <w:sz w:val="24"/>
          <w:szCs w:val="24"/>
        </w:rPr>
        <w:t>operators</w:t>
      </w:r>
      <w:r w:rsidRPr="002567CF">
        <w:rPr>
          <w:rFonts w:ascii="Times New Roman" w:hAnsi="Times New Roman" w:cs="Times New Roman"/>
          <w:sz w:val="24"/>
          <w:szCs w:val="24"/>
        </w:rPr>
        <w:t xml:space="preserve"> were filling storage tanks in a consistent and safe manner.</w:t>
      </w:r>
    </w:p>
    <w:p w14:paraId="32D9EC50" w14:textId="77777777" w:rsidR="006C3B3A" w:rsidRPr="002567CF" w:rsidRDefault="006C3B3A"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Fitness for Duty </w:t>
      </w:r>
    </w:p>
    <w:p w14:paraId="70DF40B4" w14:textId="6DA08054" w:rsidR="006C3B3A" w:rsidRPr="002567CF" w:rsidRDefault="006C3B3A"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Operators generally worked five</w:t>
      </w:r>
      <w:r w:rsidR="00D60C51" w:rsidRPr="002567CF">
        <w:rPr>
          <w:rFonts w:ascii="Times New Roman" w:hAnsi="Times New Roman" w:cs="Times New Roman"/>
          <w:sz w:val="24"/>
          <w:szCs w:val="24"/>
        </w:rPr>
        <w:t xml:space="preserve"> 12-hour shifts a row. </w:t>
      </w:r>
      <w:r w:rsidRPr="002567CF">
        <w:rPr>
          <w:rFonts w:ascii="Times New Roman" w:hAnsi="Times New Roman" w:cs="Times New Roman"/>
          <w:sz w:val="24"/>
          <w:szCs w:val="24"/>
        </w:rPr>
        <w:t xml:space="preserve">There were no scheduled fixed </w:t>
      </w:r>
      <w:r w:rsidR="00D60C51" w:rsidRPr="002567CF">
        <w:rPr>
          <w:rFonts w:ascii="Times New Roman" w:hAnsi="Times New Roman" w:cs="Times New Roman"/>
          <w:sz w:val="24"/>
          <w:szCs w:val="24"/>
        </w:rPr>
        <w:t xml:space="preserve">breaks </w:t>
      </w:r>
      <w:r w:rsidRPr="002567CF">
        <w:rPr>
          <w:rFonts w:ascii="Times New Roman" w:hAnsi="Times New Roman" w:cs="Times New Roman"/>
          <w:sz w:val="24"/>
          <w:szCs w:val="24"/>
        </w:rPr>
        <w:t>as operators</w:t>
      </w:r>
      <w:r w:rsidR="00D60C51" w:rsidRPr="002567CF">
        <w:rPr>
          <w:rFonts w:ascii="Times New Roman" w:hAnsi="Times New Roman" w:cs="Times New Roman"/>
          <w:sz w:val="24"/>
          <w:szCs w:val="24"/>
        </w:rPr>
        <w:t xml:space="preserve"> took a break when operating conditions allowed. </w:t>
      </w:r>
      <w:r w:rsidRPr="002567CF">
        <w:rPr>
          <w:rFonts w:ascii="Times New Roman" w:hAnsi="Times New Roman" w:cs="Times New Roman"/>
          <w:sz w:val="24"/>
          <w:szCs w:val="24"/>
        </w:rPr>
        <w:t>Also, operators</w:t>
      </w:r>
      <w:r w:rsidR="00D60C51" w:rsidRPr="002567CF">
        <w:rPr>
          <w:rFonts w:ascii="Times New Roman" w:hAnsi="Times New Roman" w:cs="Times New Roman"/>
          <w:sz w:val="24"/>
          <w:szCs w:val="24"/>
        </w:rPr>
        <w:t xml:space="preserve"> worked large amounts of overtime </w:t>
      </w:r>
      <w:r w:rsidRPr="002567CF">
        <w:rPr>
          <w:rFonts w:ascii="Times New Roman" w:hAnsi="Times New Roman" w:cs="Times New Roman"/>
          <w:sz w:val="24"/>
          <w:szCs w:val="24"/>
        </w:rPr>
        <w:t>which</w:t>
      </w:r>
      <w:r w:rsidR="00D60C51" w:rsidRPr="002567CF">
        <w:rPr>
          <w:rFonts w:ascii="Times New Roman" w:hAnsi="Times New Roman" w:cs="Times New Roman"/>
          <w:sz w:val="24"/>
          <w:szCs w:val="24"/>
        </w:rPr>
        <w:t xml:space="preserve"> sometimes led to them working 84 hours in a seven-day period. </w:t>
      </w:r>
      <w:r w:rsidRPr="002567CF">
        <w:rPr>
          <w:rFonts w:ascii="Times New Roman" w:hAnsi="Times New Roman" w:cs="Times New Roman"/>
          <w:sz w:val="24"/>
          <w:szCs w:val="24"/>
        </w:rPr>
        <w:t xml:space="preserve">This </w:t>
      </w:r>
      <w:r w:rsidR="00D60C51" w:rsidRPr="002567CF">
        <w:rPr>
          <w:rFonts w:ascii="Times New Roman" w:hAnsi="Times New Roman" w:cs="Times New Roman"/>
          <w:sz w:val="24"/>
          <w:szCs w:val="24"/>
        </w:rPr>
        <w:t>is not unusual in the oil</w:t>
      </w:r>
      <w:r w:rsidR="00BF4081" w:rsidRPr="002567CF">
        <w:rPr>
          <w:rFonts w:ascii="Times New Roman" w:hAnsi="Times New Roman" w:cs="Times New Roman"/>
          <w:sz w:val="24"/>
          <w:szCs w:val="24"/>
        </w:rPr>
        <w:t xml:space="preserve"> </w:t>
      </w:r>
      <w:r w:rsidR="00D60C51" w:rsidRPr="002567CF">
        <w:rPr>
          <w:rFonts w:ascii="Times New Roman" w:hAnsi="Times New Roman" w:cs="Times New Roman"/>
          <w:sz w:val="24"/>
          <w:szCs w:val="24"/>
        </w:rPr>
        <w:t>industr</w:t>
      </w:r>
      <w:r w:rsidR="00BF4081" w:rsidRPr="002567CF">
        <w:rPr>
          <w:rFonts w:ascii="Times New Roman" w:hAnsi="Times New Roman" w:cs="Times New Roman"/>
          <w:sz w:val="24"/>
          <w:szCs w:val="24"/>
        </w:rPr>
        <w:t xml:space="preserve">y </w:t>
      </w:r>
      <w:r w:rsidR="00D60C51" w:rsidRPr="002567CF">
        <w:rPr>
          <w:rFonts w:ascii="Times New Roman" w:hAnsi="Times New Roman" w:cs="Times New Roman"/>
          <w:sz w:val="24"/>
          <w:szCs w:val="24"/>
        </w:rPr>
        <w:t xml:space="preserve">despite these working arrangements often being unsuitable from a fatigue perspective. </w:t>
      </w:r>
    </w:p>
    <w:p w14:paraId="64FFB846" w14:textId="77777777" w:rsidR="002567CF" w:rsidRDefault="002567CF" w:rsidP="002567CF">
      <w:pPr>
        <w:spacing w:line="360" w:lineRule="auto"/>
        <w:rPr>
          <w:rFonts w:ascii="Times New Roman" w:hAnsi="Times New Roman" w:cs="Times New Roman"/>
          <w:sz w:val="24"/>
          <w:szCs w:val="24"/>
        </w:rPr>
      </w:pPr>
    </w:p>
    <w:p w14:paraId="0342D37B" w14:textId="6E8AFC58" w:rsidR="006C3B3A" w:rsidRPr="002567CF" w:rsidRDefault="006C3B3A"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lastRenderedPageBreak/>
        <w:t>Workload</w:t>
      </w:r>
    </w:p>
    <w:p w14:paraId="095E522F" w14:textId="639E7666" w:rsidR="006C3B3A" w:rsidRPr="002567CF" w:rsidRDefault="006C3B3A"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Due to the closure of the adjacent Shell terminal in 2002 there had been a four-fold increase in throughput of fuel at </w:t>
      </w:r>
      <w:proofErr w:type="spellStart"/>
      <w:r w:rsidR="005C62B5" w:rsidRPr="002567CF">
        <w:rPr>
          <w:rFonts w:ascii="Times New Roman" w:hAnsi="Times New Roman" w:cs="Times New Roman"/>
          <w:sz w:val="24"/>
          <w:szCs w:val="24"/>
        </w:rPr>
        <w:t>Buncefield</w:t>
      </w:r>
      <w:proofErr w:type="spellEnd"/>
      <w:r w:rsidRPr="002567CF">
        <w:rPr>
          <w:rFonts w:ascii="Times New Roman" w:hAnsi="Times New Roman" w:cs="Times New Roman"/>
          <w:sz w:val="24"/>
          <w:szCs w:val="24"/>
        </w:rPr>
        <w:t xml:space="preserve">. </w:t>
      </w:r>
      <w:r w:rsidR="003E327B" w:rsidRPr="002567CF">
        <w:rPr>
          <w:rFonts w:ascii="Times New Roman" w:hAnsi="Times New Roman" w:cs="Times New Roman"/>
          <w:sz w:val="24"/>
          <w:szCs w:val="24"/>
        </w:rPr>
        <w:t xml:space="preserve">Also, the facility was now being supplied by three pipelines and not just one. </w:t>
      </w:r>
      <w:r w:rsidR="00036D54" w:rsidRPr="002567CF">
        <w:rPr>
          <w:rFonts w:ascii="Times New Roman" w:hAnsi="Times New Roman" w:cs="Times New Roman"/>
          <w:sz w:val="24"/>
          <w:szCs w:val="24"/>
        </w:rPr>
        <w:t xml:space="preserve">They had no actual control over the flow rates of two of the pipelines. </w:t>
      </w:r>
      <w:r w:rsidRPr="002567CF">
        <w:rPr>
          <w:rFonts w:ascii="Times New Roman" w:hAnsi="Times New Roman" w:cs="Times New Roman"/>
          <w:sz w:val="24"/>
          <w:szCs w:val="24"/>
        </w:rPr>
        <w:t xml:space="preserve">These changes put considerable pressure on the storage space available at the terminal and as a result </w:t>
      </w:r>
      <w:r w:rsidR="003E327B" w:rsidRPr="002567CF">
        <w:rPr>
          <w:rFonts w:ascii="Times New Roman" w:hAnsi="Times New Roman" w:cs="Times New Roman"/>
          <w:sz w:val="24"/>
          <w:szCs w:val="24"/>
        </w:rPr>
        <w:t>‘</w:t>
      </w:r>
      <w:r w:rsidRPr="002567CF">
        <w:rPr>
          <w:rFonts w:ascii="Times New Roman" w:hAnsi="Times New Roman" w:cs="Times New Roman"/>
          <w:sz w:val="24"/>
          <w:szCs w:val="24"/>
        </w:rPr>
        <w:t>batches’ of fuel were diverted between several tanks to prevent overfilling.</w:t>
      </w:r>
      <w:r w:rsidR="003E327B" w:rsidRPr="002567CF">
        <w:rPr>
          <w:rFonts w:ascii="Times New Roman" w:hAnsi="Times New Roman" w:cs="Times New Roman"/>
          <w:sz w:val="24"/>
          <w:szCs w:val="24"/>
        </w:rPr>
        <w:t xml:space="preserve"> The increased activity clearly affected the workload of the operators. Shortly before the incident the Operations Manager had offered his resignation due to the increased pressurised environment.</w:t>
      </w:r>
    </w:p>
    <w:p w14:paraId="1CFFA8B2" w14:textId="77777777" w:rsidR="00725557" w:rsidRPr="002567CF" w:rsidRDefault="00725557"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Communication</w:t>
      </w:r>
    </w:p>
    <w:p w14:paraId="16F78118" w14:textId="5893D1F8" w:rsidR="00725557" w:rsidRPr="002567CF" w:rsidRDefault="00DE60C6"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The handover document did not robustly contain the full information on the three pipelines. </w:t>
      </w:r>
      <w:r w:rsidR="00725557" w:rsidRPr="002567CF">
        <w:rPr>
          <w:rFonts w:ascii="Times New Roman" w:hAnsi="Times New Roman" w:cs="Times New Roman"/>
          <w:sz w:val="24"/>
          <w:szCs w:val="24"/>
        </w:rPr>
        <w:t>It was found by the HSE investigation that the night of the explosion a large amount of unleaded fuel was received from two different pipelines</w:t>
      </w:r>
      <w:r w:rsidRPr="002567CF">
        <w:rPr>
          <w:rFonts w:ascii="Times New Roman" w:hAnsi="Times New Roman" w:cs="Times New Roman"/>
          <w:sz w:val="24"/>
          <w:szCs w:val="24"/>
        </w:rPr>
        <w:t>,</w:t>
      </w:r>
      <w:r w:rsidR="00725557" w:rsidRPr="002567CF">
        <w:rPr>
          <w:rFonts w:ascii="Times New Roman" w:hAnsi="Times New Roman" w:cs="Times New Roman"/>
          <w:sz w:val="24"/>
          <w:szCs w:val="24"/>
        </w:rPr>
        <w:t xml:space="preserve"> which led to the likelihood of the supervisors becoming confused as to which pipeline was filling which tank. This confusion arose because of </w:t>
      </w:r>
      <w:r w:rsidRPr="002567CF">
        <w:rPr>
          <w:rFonts w:ascii="Times New Roman" w:hAnsi="Times New Roman" w:cs="Times New Roman"/>
          <w:sz w:val="24"/>
          <w:szCs w:val="24"/>
        </w:rPr>
        <w:t>the lack of information</w:t>
      </w:r>
      <w:r w:rsidR="00725557" w:rsidRPr="002567CF">
        <w:rPr>
          <w:rFonts w:ascii="Times New Roman" w:hAnsi="Times New Roman" w:cs="Times New Roman"/>
          <w:sz w:val="24"/>
          <w:szCs w:val="24"/>
        </w:rPr>
        <w:t xml:space="preserve"> in the shift handover</w:t>
      </w:r>
      <w:r w:rsidRPr="002567CF">
        <w:rPr>
          <w:rFonts w:ascii="Times New Roman" w:hAnsi="Times New Roman" w:cs="Times New Roman"/>
          <w:sz w:val="24"/>
          <w:szCs w:val="24"/>
        </w:rPr>
        <w:t xml:space="preserve"> procedure.</w:t>
      </w:r>
      <w:r w:rsidR="00725557" w:rsidRPr="002567CF">
        <w:rPr>
          <w:rFonts w:ascii="Times New Roman" w:hAnsi="Times New Roman" w:cs="Times New Roman"/>
          <w:sz w:val="24"/>
          <w:szCs w:val="24"/>
        </w:rPr>
        <w:t xml:space="preserve"> </w:t>
      </w:r>
    </w:p>
    <w:p w14:paraId="5E6BA2BB" w14:textId="77777777" w:rsidR="00725557" w:rsidRPr="002567CF" w:rsidRDefault="00725557"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Warning signs </w:t>
      </w:r>
    </w:p>
    <w:p w14:paraId="624EB7D3" w14:textId="0BD7155B" w:rsidR="00725557" w:rsidRPr="002567CF" w:rsidRDefault="00725557"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An electronic defect log was created, but was not </w:t>
      </w:r>
      <w:r w:rsidR="005C62B5" w:rsidRPr="002567CF">
        <w:rPr>
          <w:rFonts w:ascii="Times New Roman" w:hAnsi="Times New Roman" w:cs="Times New Roman"/>
          <w:sz w:val="24"/>
          <w:szCs w:val="24"/>
        </w:rPr>
        <w:t>always used</w:t>
      </w:r>
      <w:r w:rsidRPr="002567CF">
        <w:rPr>
          <w:rFonts w:ascii="Times New Roman" w:hAnsi="Times New Roman" w:cs="Times New Roman"/>
          <w:sz w:val="24"/>
          <w:szCs w:val="24"/>
        </w:rPr>
        <w:t xml:space="preserve">. The automatic tank gauge on tank 912 was sticking but was not recorded and the operations manager was unaware of the issue. This happened fourteen times during the three months before the incident.  </w:t>
      </w:r>
      <w:r w:rsidR="00BD0A91" w:rsidRPr="002567CF">
        <w:rPr>
          <w:rFonts w:ascii="Times New Roman" w:hAnsi="Times New Roman" w:cs="Times New Roman"/>
          <w:sz w:val="24"/>
          <w:szCs w:val="24"/>
        </w:rPr>
        <w:t>A</w:t>
      </w:r>
      <w:r w:rsidRPr="002567CF">
        <w:rPr>
          <w:rFonts w:ascii="Times New Roman" w:hAnsi="Times New Roman" w:cs="Times New Roman"/>
          <w:sz w:val="24"/>
          <w:szCs w:val="24"/>
        </w:rPr>
        <w:t xml:space="preserve">uditing and monitoring arrangements did not test the quality of the system or whether they were being used in practice. </w:t>
      </w:r>
      <w:r w:rsidR="00BD0A91" w:rsidRPr="002567CF">
        <w:rPr>
          <w:rFonts w:ascii="Times New Roman" w:hAnsi="Times New Roman" w:cs="Times New Roman"/>
          <w:sz w:val="24"/>
          <w:szCs w:val="24"/>
        </w:rPr>
        <w:t>Management has not fully implemented systems within the Loss Control Manual. If they ha</w:t>
      </w:r>
      <w:r w:rsidR="00036D54" w:rsidRPr="002567CF">
        <w:rPr>
          <w:rFonts w:ascii="Times New Roman" w:hAnsi="Times New Roman" w:cs="Times New Roman"/>
          <w:sz w:val="24"/>
          <w:szCs w:val="24"/>
        </w:rPr>
        <w:t>d</w:t>
      </w:r>
      <w:r w:rsidR="00BD0A91" w:rsidRPr="002567CF">
        <w:rPr>
          <w:rFonts w:ascii="Times New Roman" w:hAnsi="Times New Roman" w:cs="Times New Roman"/>
          <w:sz w:val="24"/>
          <w:szCs w:val="24"/>
        </w:rPr>
        <w:t xml:space="preserve"> the HSE suggested this incident </w:t>
      </w:r>
      <w:r w:rsidR="00036D54" w:rsidRPr="002567CF">
        <w:rPr>
          <w:rFonts w:ascii="Times New Roman" w:hAnsi="Times New Roman" w:cs="Times New Roman"/>
          <w:sz w:val="24"/>
          <w:szCs w:val="24"/>
        </w:rPr>
        <w:t xml:space="preserve">may not have occurred. </w:t>
      </w:r>
    </w:p>
    <w:p w14:paraId="035839E1" w14:textId="33F9E8DB" w:rsidR="00DE60C6" w:rsidRPr="002567CF" w:rsidRDefault="00DE60C6"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Conclusion</w:t>
      </w:r>
    </w:p>
    <w:p w14:paraId="139370A2" w14:textId="1D672394" w:rsidR="00DE60C6" w:rsidRPr="002567CF" w:rsidRDefault="00036D54"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We can now see</w:t>
      </w:r>
      <w:r w:rsidR="00DE60C6" w:rsidRPr="002567CF">
        <w:rPr>
          <w:rFonts w:ascii="Times New Roman" w:hAnsi="Times New Roman" w:cs="Times New Roman"/>
          <w:sz w:val="24"/>
          <w:szCs w:val="24"/>
        </w:rPr>
        <w:t xml:space="preserve"> how the </w:t>
      </w:r>
      <w:r w:rsidRPr="002567CF">
        <w:rPr>
          <w:rFonts w:ascii="Times New Roman" w:hAnsi="Times New Roman" w:cs="Times New Roman"/>
          <w:sz w:val="24"/>
          <w:szCs w:val="24"/>
        </w:rPr>
        <w:t>operators</w:t>
      </w:r>
      <w:r w:rsidR="00DE60C6" w:rsidRPr="002567CF">
        <w:rPr>
          <w:rFonts w:ascii="Times New Roman" w:hAnsi="Times New Roman" w:cs="Times New Roman"/>
          <w:sz w:val="24"/>
          <w:szCs w:val="24"/>
        </w:rPr>
        <w:t xml:space="preserve"> could be confused when they lacked control over fuel movements</w:t>
      </w:r>
      <w:r w:rsidRPr="002567CF">
        <w:rPr>
          <w:rFonts w:ascii="Times New Roman" w:hAnsi="Times New Roman" w:cs="Times New Roman"/>
          <w:sz w:val="24"/>
          <w:szCs w:val="24"/>
        </w:rPr>
        <w:t xml:space="preserve"> of two out of three pipelines</w:t>
      </w:r>
      <w:r w:rsidR="00DE60C6" w:rsidRPr="002567CF">
        <w:rPr>
          <w:rFonts w:ascii="Times New Roman" w:hAnsi="Times New Roman" w:cs="Times New Roman"/>
          <w:sz w:val="24"/>
          <w:szCs w:val="24"/>
        </w:rPr>
        <w:t xml:space="preserve">, </w:t>
      </w:r>
      <w:r w:rsidRPr="002567CF">
        <w:rPr>
          <w:rFonts w:ascii="Times New Roman" w:hAnsi="Times New Roman" w:cs="Times New Roman"/>
          <w:sz w:val="24"/>
          <w:szCs w:val="24"/>
        </w:rPr>
        <w:t>work</w:t>
      </w:r>
      <w:r w:rsidR="005C62B5" w:rsidRPr="002567CF">
        <w:rPr>
          <w:rFonts w:ascii="Times New Roman" w:hAnsi="Times New Roman" w:cs="Times New Roman"/>
          <w:sz w:val="24"/>
          <w:szCs w:val="24"/>
        </w:rPr>
        <w:t>ed</w:t>
      </w:r>
      <w:r w:rsidRPr="002567CF">
        <w:rPr>
          <w:rFonts w:ascii="Times New Roman" w:hAnsi="Times New Roman" w:cs="Times New Roman"/>
          <w:sz w:val="24"/>
          <w:szCs w:val="24"/>
        </w:rPr>
        <w:t xml:space="preserve"> with</w:t>
      </w:r>
      <w:r w:rsidR="00DE60C6" w:rsidRPr="002567CF">
        <w:rPr>
          <w:rFonts w:ascii="Times New Roman" w:hAnsi="Times New Roman" w:cs="Times New Roman"/>
          <w:sz w:val="24"/>
          <w:szCs w:val="24"/>
        </w:rPr>
        <w:t xml:space="preserve"> inadequate procedures, </w:t>
      </w:r>
      <w:r w:rsidRPr="002567CF">
        <w:rPr>
          <w:rFonts w:ascii="Times New Roman" w:hAnsi="Times New Roman" w:cs="Times New Roman"/>
          <w:sz w:val="24"/>
          <w:szCs w:val="24"/>
        </w:rPr>
        <w:t>possibly</w:t>
      </w:r>
      <w:r w:rsidR="00DE60C6" w:rsidRPr="002567CF">
        <w:rPr>
          <w:rFonts w:ascii="Times New Roman" w:hAnsi="Times New Roman" w:cs="Times New Roman"/>
          <w:sz w:val="24"/>
          <w:szCs w:val="24"/>
        </w:rPr>
        <w:t xml:space="preserve"> suffering from fatigue, were under increased workload and relied upon unsuitable display screens for key data. </w:t>
      </w:r>
      <w:r w:rsidRPr="002567CF">
        <w:rPr>
          <w:rFonts w:ascii="Times New Roman" w:hAnsi="Times New Roman" w:cs="Times New Roman"/>
          <w:sz w:val="24"/>
          <w:szCs w:val="24"/>
        </w:rPr>
        <w:t>All of these factors would have an inf</w:t>
      </w:r>
      <w:r w:rsidR="00DE60C6" w:rsidRPr="002567CF">
        <w:rPr>
          <w:rFonts w:ascii="Times New Roman" w:hAnsi="Times New Roman" w:cs="Times New Roman"/>
          <w:sz w:val="24"/>
          <w:szCs w:val="24"/>
        </w:rPr>
        <w:t xml:space="preserve">luence </w:t>
      </w:r>
      <w:r w:rsidRPr="002567CF">
        <w:rPr>
          <w:rFonts w:ascii="Times New Roman" w:hAnsi="Times New Roman" w:cs="Times New Roman"/>
          <w:sz w:val="24"/>
          <w:szCs w:val="24"/>
        </w:rPr>
        <w:t xml:space="preserve">on </w:t>
      </w:r>
      <w:r w:rsidR="00DE60C6" w:rsidRPr="002567CF">
        <w:rPr>
          <w:rFonts w:ascii="Times New Roman" w:hAnsi="Times New Roman" w:cs="Times New Roman"/>
          <w:sz w:val="24"/>
          <w:szCs w:val="24"/>
        </w:rPr>
        <w:t>their actions and decisions.</w:t>
      </w:r>
    </w:p>
    <w:p w14:paraId="7EC858E9" w14:textId="77777777" w:rsidR="001544EB" w:rsidRPr="002567CF" w:rsidRDefault="001544EB" w:rsidP="002567CF">
      <w:pPr>
        <w:spacing w:line="360" w:lineRule="auto"/>
        <w:rPr>
          <w:rFonts w:ascii="Times New Roman" w:hAnsi="Times New Roman" w:cs="Times New Roman"/>
          <w:sz w:val="24"/>
          <w:szCs w:val="24"/>
        </w:rPr>
      </w:pPr>
    </w:p>
    <w:p w14:paraId="6707E0E6" w14:textId="77777777" w:rsidR="003238BA" w:rsidRPr="002567CF" w:rsidRDefault="003238BA" w:rsidP="002567CF">
      <w:pPr>
        <w:spacing w:line="360" w:lineRule="auto"/>
        <w:rPr>
          <w:rFonts w:ascii="Times New Roman" w:hAnsi="Times New Roman" w:cs="Times New Roman"/>
          <w:sz w:val="24"/>
          <w:szCs w:val="24"/>
        </w:rPr>
      </w:pPr>
    </w:p>
    <w:p w14:paraId="5E447AA4" w14:textId="55B81EB3" w:rsidR="00785AFC" w:rsidRPr="002567CF" w:rsidRDefault="00307C88" w:rsidP="002567CF">
      <w:pPr>
        <w:spacing w:line="360" w:lineRule="auto"/>
        <w:rPr>
          <w:rFonts w:ascii="Times New Roman" w:hAnsi="Times New Roman" w:cs="Times New Roman"/>
          <w:b/>
          <w:bCs/>
          <w:sz w:val="24"/>
          <w:szCs w:val="24"/>
          <w:u w:val="single"/>
        </w:rPr>
      </w:pPr>
      <w:r w:rsidRPr="002567CF">
        <w:rPr>
          <w:rFonts w:ascii="Times New Roman" w:hAnsi="Times New Roman" w:cs="Times New Roman"/>
          <w:b/>
          <w:bCs/>
          <w:sz w:val="24"/>
          <w:szCs w:val="24"/>
          <w:u w:val="single"/>
        </w:rPr>
        <w:lastRenderedPageBreak/>
        <w:t>T</w:t>
      </w:r>
      <w:r w:rsidR="00785AFC" w:rsidRPr="002567CF">
        <w:rPr>
          <w:rFonts w:ascii="Times New Roman" w:hAnsi="Times New Roman" w:cs="Times New Roman"/>
          <w:b/>
          <w:bCs/>
          <w:sz w:val="24"/>
          <w:szCs w:val="24"/>
          <w:u w:val="single"/>
        </w:rPr>
        <w:t xml:space="preserve">ask </w:t>
      </w:r>
      <w:r w:rsidR="0080718B" w:rsidRPr="002567CF">
        <w:rPr>
          <w:rFonts w:ascii="Times New Roman" w:hAnsi="Times New Roman" w:cs="Times New Roman"/>
          <w:b/>
          <w:bCs/>
          <w:sz w:val="24"/>
          <w:szCs w:val="24"/>
          <w:u w:val="single"/>
        </w:rPr>
        <w:t>2(a)</w:t>
      </w:r>
    </w:p>
    <w:p w14:paraId="5742FCF7" w14:textId="1157542A" w:rsidR="003238BA" w:rsidRPr="002567CF" w:rsidRDefault="0080718B"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 Safe Working Practices</w:t>
      </w:r>
    </w:p>
    <w:p w14:paraId="759D861B" w14:textId="28C09A8E" w:rsidR="0080718B" w:rsidRPr="002567CF" w:rsidRDefault="00B41798"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Generally,</w:t>
      </w:r>
      <w:r w:rsidR="00BB4E53" w:rsidRPr="002567CF">
        <w:rPr>
          <w:rFonts w:ascii="Times New Roman" w:hAnsi="Times New Roman" w:cs="Times New Roman"/>
          <w:sz w:val="24"/>
          <w:szCs w:val="24"/>
        </w:rPr>
        <w:t xml:space="preserve"> companies develop Safe Work Practices to address significant hazards or for dealing with circumstances that may present other significant risks. These will reflect the company's approach to controlling hazards.</w:t>
      </w:r>
    </w:p>
    <w:p w14:paraId="16668B55" w14:textId="4AADBAD4" w:rsidR="00BB4E53" w:rsidRPr="002567CF" w:rsidRDefault="00BB4E53"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At Valero Pembroke</w:t>
      </w:r>
      <w:r w:rsidR="00B41798" w:rsidRPr="002567CF">
        <w:rPr>
          <w:rFonts w:ascii="Times New Roman" w:hAnsi="Times New Roman" w:cs="Times New Roman"/>
          <w:sz w:val="24"/>
          <w:szCs w:val="24"/>
        </w:rPr>
        <w:t xml:space="preserve"> the management have developed 7 ‘Life Saving Rules’ which must be followed at all time</w:t>
      </w:r>
      <w:r w:rsidR="00DB37DE" w:rsidRPr="002567CF">
        <w:rPr>
          <w:rFonts w:ascii="Times New Roman" w:hAnsi="Times New Roman" w:cs="Times New Roman"/>
          <w:sz w:val="24"/>
          <w:szCs w:val="24"/>
        </w:rPr>
        <w:t xml:space="preserve">s. In addition to these rules, operating procedures, written methods outlining how to perform a task with minimum risk, have been developed for all operational and maintenance tasks. </w:t>
      </w:r>
    </w:p>
    <w:p w14:paraId="05E5373A" w14:textId="430B01C5" w:rsidR="001F6256" w:rsidRPr="002567CF" w:rsidRDefault="001F6256"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The 7 Life Saving Rules are:</w:t>
      </w:r>
    </w:p>
    <w:p w14:paraId="184FC639" w14:textId="45214AAA" w:rsidR="001F6256" w:rsidRPr="002567CF" w:rsidRDefault="001F6256" w:rsidP="002567CF">
      <w:pPr>
        <w:pStyle w:val="ListParagraph"/>
        <w:numPr>
          <w:ilvl w:val="0"/>
          <w:numId w:val="3"/>
        </w:numPr>
        <w:spacing w:line="360" w:lineRule="auto"/>
        <w:rPr>
          <w:rFonts w:ascii="Times New Roman" w:hAnsi="Times New Roman" w:cs="Times New Roman"/>
          <w:sz w:val="24"/>
          <w:szCs w:val="24"/>
        </w:rPr>
      </w:pPr>
      <w:r w:rsidRPr="002567CF">
        <w:rPr>
          <w:rFonts w:ascii="Times New Roman" w:hAnsi="Times New Roman" w:cs="Times New Roman"/>
          <w:sz w:val="24"/>
          <w:szCs w:val="24"/>
        </w:rPr>
        <w:t>Work with a valid work permit when required.</w:t>
      </w:r>
    </w:p>
    <w:p w14:paraId="293A3633" w14:textId="4EE192FE" w:rsidR="001F6256" w:rsidRPr="002567CF" w:rsidRDefault="001F6256" w:rsidP="002567CF">
      <w:pPr>
        <w:pStyle w:val="ListParagraph"/>
        <w:numPr>
          <w:ilvl w:val="0"/>
          <w:numId w:val="3"/>
        </w:numPr>
        <w:spacing w:line="360" w:lineRule="auto"/>
        <w:rPr>
          <w:rFonts w:ascii="Times New Roman" w:hAnsi="Times New Roman" w:cs="Times New Roman"/>
          <w:sz w:val="24"/>
          <w:szCs w:val="24"/>
        </w:rPr>
      </w:pPr>
      <w:r w:rsidRPr="002567CF">
        <w:rPr>
          <w:rFonts w:ascii="Times New Roman" w:hAnsi="Times New Roman" w:cs="Times New Roman"/>
          <w:sz w:val="24"/>
          <w:szCs w:val="24"/>
        </w:rPr>
        <w:t>Verify energy isolation before beginning work.</w:t>
      </w:r>
    </w:p>
    <w:p w14:paraId="3ED0FF47" w14:textId="072ED857" w:rsidR="001F6256" w:rsidRPr="002567CF" w:rsidRDefault="001F6256" w:rsidP="002567CF">
      <w:pPr>
        <w:pStyle w:val="ListParagraph"/>
        <w:numPr>
          <w:ilvl w:val="0"/>
          <w:numId w:val="3"/>
        </w:numPr>
        <w:spacing w:line="360" w:lineRule="auto"/>
        <w:rPr>
          <w:rFonts w:ascii="Times New Roman" w:hAnsi="Times New Roman" w:cs="Times New Roman"/>
          <w:sz w:val="24"/>
          <w:szCs w:val="24"/>
        </w:rPr>
      </w:pPr>
      <w:r w:rsidRPr="002567CF">
        <w:rPr>
          <w:rFonts w:ascii="Times New Roman" w:hAnsi="Times New Roman" w:cs="Times New Roman"/>
          <w:sz w:val="24"/>
          <w:szCs w:val="24"/>
        </w:rPr>
        <w:t>Obtain authorisation before entering a confined space.</w:t>
      </w:r>
    </w:p>
    <w:p w14:paraId="2B2E47E4" w14:textId="1CE7F3E7" w:rsidR="001F6256" w:rsidRPr="002567CF" w:rsidRDefault="001F6256" w:rsidP="002567CF">
      <w:pPr>
        <w:pStyle w:val="ListParagraph"/>
        <w:numPr>
          <w:ilvl w:val="0"/>
          <w:numId w:val="3"/>
        </w:numPr>
        <w:spacing w:line="360" w:lineRule="auto"/>
        <w:rPr>
          <w:rFonts w:ascii="Times New Roman" w:hAnsi="Times New Roman" w:cs="Times New Roman"/>
          <w:sz w:val="24"/>
          <w:szCs w:val="24"/>
        </w:rPr>
      </w:pPr>
      <w:r w:rsidRPr="002567CF">
        <w:rPr>
          <w:rFonts w:ascii="Times New Roman" w:hAnsi="Times New Roman" w:cs="Times New Roman"/>
          <w:sz w:val="24"/>
          <w:szCs w:val="24"/>
        </w:rPr>
        <w:t>Obtain authorisation before overriding or bypassing a safety system</w:t>
      </w:r>
    </w:p>
    <w:p w14:paraId="0984B4B8" w14:textId="2AC0C041" w:rsidR="001F6256" w:rsidRPr="002567CF" w:rsidRDefault="001F6256" w:rsidP="002567CF">
      <w:pPr>
        <w:pStyle w:val="ListParagraph"/>
        <w:numPr>
          <w:ilvl w:val="0"/>
          <w:numId w:val="3"/>
        </w:numPr>
        <w:spacing w:line="360" w:lineRule="auto"/>
        <w:rPr>
          <w:rFonts w:ascii="Times New Roman" w:hAnsi="Times New Roman" w:cs="Times New Roman"/>
          <w:sz w:val="24"/>
          <w:szCs w:val="24"/>
        </w:rPr>
      </w:pPr>
      <w:r w:rsidRPr="002567CF">
        <w:rPr>
          <w:rFonts w:ascii="Times New Roman" w:hAnsi="Times New Roman" w:cs="Times New Roman"/>
          <w:sz w:val="24"/>
          <w:szCs w:val="24"/>
        </w:rPr>
        <w:t>Use specific life protection equipment.</w:t>
      </w:r>
    </w:p>
    <w:p w14:paraId="3F9C46BE" w14:textId="18BDD49E" w:rsidR="001F6256" w:rsidRPr="002567CF" w:rsidRDefault="001F6256" w:rsidP="002567CF">
      <w:pPr>
        <w:pStyle w:val="ListParagraph"/>
        <w:numPr>
          <w:ilvl w:val="0"/>
          <w:numId w:val="3"/>
        </w:numPr>
        <w:spacing w:line="360" w:lineRule="auto"/>
        <w:rPr>
          <w:rFonts w:ascii="Times New Roman" w:hAnsi="Times New Roman" w:cs="Times New Roman"/>
          <w:sz w:val="24"/>
          <w:szCs w:val="24"/>
        </w:rPr>
      </w:pPr>
      <w:r w:rsidRPr="002567CF">
        <w:rPr>
          <w:rFonts w:ascii="Times New Roman" w:hAnsi="Times New Roman" w:cs="Times New Roman"/>
          <w:sz w:val="24"/>
          <w:szCs w:val="24"/>
        </w:rPr>
        <w:t>Protect yourself against a fall when working at heights</w:t>
      </w:r>
    </w:p>
    <w:p w14:paraId="4592755C" w14:textId="1616DFBF" w:rsidR="001F6256" w:rsidRPr="002567CF" w:rsidRDefault="001F6256" w:rsidP="002567CF">
      <w:pPr>
        <w:pStyle w:val="ListParagraph"/>
        <w:numPr>
          <w:ilvl w:val="0"/>
          <w:numId w:val="3"/>
        </w:numPr>
        <w:spacing w:line="360" w:lineRule="auto"/>
        <w:rPr>
          <w:rFonts w:ascii="Times New Roman" w:hAnsi="Times New Roman" w:cs="Times New Roman"/>
          <w:sz w:val="24"/>
          <w:szCs w:val="24"/>
        </w:rPr>
      </w:pPr>
      <w:r w:rsidRPr="002567CF">
        <w:rPr>
          <w:rFonts w:ascii="Times New Roman" w:hAnsi="Times New Roman" w:cs="Times New Roman"/>
          <w:sz w:val="24"/>
          <w:szCs w:val="24"/>
        </w:rPr>
        <w:t>Smoke in designated areas only.</w:t>
      </w:r>
    </w:p>
    <w:p w14:paraId="0692556B" w14:textId="0065EE37" w:rsidR="00D77F6C" w:rsidRPr="002567CF" w:rsidRDefault="00D77F6C"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Details of each Life Saving Rule are detailed below.</w:t>
      </w:r>
    </w:p>
    <w:p w14:paraId="5A101562" w14:textId="6F265746" w:rsidR="001F6256" w:rsidRPr="002567CF" w:rsidRDefault="007E5D52"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rPr>
        <w:lastRenderedPageBreak/>
        <w:drawing>
          <wp:inline distT="0" distB="0" distL="0" distR="0" wp14:anchorId="67EE63D8" wp14:editId="3F793DC5">
            <wp:extent cx="2934109" cy="426779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34109" cy="4267796"/>
                    </a:xfrm>
                    <a:prstGeom prst="rect">
                      <a:avLst/>
                    </a:prstGeom>
                  </pic:spPr>
                </pic:pic>
              </a:graphicData>
            </a:graphic>
          </wp:inline>
        </w:drawing>
      </w:r>
    </w:p>
    <w:p w14:paraId="2CEF1569" w14:textId="3865AC71" w:rsidR="007E5D52" w:rsidRPr="002567CF" w:rsidRDefault="007E5D52"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3EF9E8C1" wp14:editId="14631692">
            <wp:extent cx="2819794" cy="426779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19794" cy="4267796"/>
                    </a:xfrm>
                    <a:prstGeom prst="rect">
                      <a:avLst/>
                    </a:prstGeom>
                  </pic:spPr>
                </pic:pic>
              </a:graphicData>
            </a:graphic>
          </wp:inline>
        </w:drawing>
      </w:r>
    </w:p>
    <w:p w14:paraId="0D054772" w14:textId="7384667A" w:rsidR="0090432C" w:rsidRPr="002567CF" w:rsidRDefault="007E5D52"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rPr>
        <w:lastRenderedPageBreak/>
        <w:drawing>
          <wp:inline distT="0" distB="0" distL="0" distR="0" wp14:anchorId="693F88DB" wp14:editId="115FD240">
            <wp:extent cx="2488557" cy="3766465"/>
            <wp:effectExtent l="0" t="0" r="762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02864" cy="3788118"/>
                    </a:xfrm>
                    <a:prstGeom prst="rect">
                      <a:avLst/>
                    </a:prstGeom>
                  </pic:spPr>
                </pic:pic>
              </a:graphicData>
            </a:graphic>
          </wp:inline>
        </w:drawing>
      </w:r>
    </w:p>
    <w:p w14:paraId="74CB083A" w14:textId="77777777" w:rsidR="002C54C8" w:rsidRPr="002567CF" w:rsidRDefault="002C54C8"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Operating Procedures.</w:t>
      </w:r>
    </w:p>
    <w:p w14:paraId="1C0D7249" w14:textId="551DD6EC" w:rsidR="0089180D" w:rsidRPr="002567CF" w:rsidRDefault="0089180D"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At Valero all</w:t>
      </w:r>
      <w:r w:rsidR="0090432C" w:rsidRPr="002567CF">
        <w:rPr>
          <w:rFonts w:ascii="Times New Roman" w:hAnsi="Times New Roman" w:cs="Times New Roman"/>
          <w:sz w:val="24"/>
          <w:szCs w:val="24"/>
        </w:rPr>
        <w:t xml:space="preserve"> </w:t>
      </w:r>
      <w:r w:rsidRPr="002567CF">
        <w:rPr>
          <w:rFonts w:ascii="Times New Roman" w:hAnsi="Times New Roman" w:cs="Times New Roman"/>
          <w:sz w:val="24"/>
          <w:szCs w:val="24"/>
        </w:rPr>
        <w:t>new operating</w:t>
      </w:r>
      <w:r w:rsidR="0090432C" w:rsidRPr="002567CF">
        <w:rPr>
          <w:rFonts w:ascii="Times New Roman" w:hAnsi="Times New Roman" w:cs="Times New Roman"/>
          <w:sz w:val="24"/>
          <w:szCs w:val="24"/>
        </w:rPr>
        <w:t xml:space="preserve"> procedures </w:t>
      </w:r>
      <w:r w:rsidRPr="002567CF">
        <w:rPr>
          <w:rFonts w:ascii="Times New Roman" w:hAnsi="Times New Roman" w:cs="Times New Roman"/>
          <w:sz w:val="24"/>
          <w:szCs w:val="24"/>
        </w:rPr>
        <w:t>have been developed, or existing ones reviewed, following a Hazard Assessment of the task. These procedures outline a series of specific steps that guide a worker through a task, in a specified sequence, from start to finish. They are designed to reduce the risk by minimising potential exposure.</w:t>
      </w:r>
    </w:p>
    <w:p w14:paraId="5D3AFB72" w14:textId="5063B00E" w:rsidR="00E538D4" w:rsidRPr="002567CF" w:rsidRDefault="002C54C8"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All procedures at Valero are stored electronically in the Pembroke Refinery Management System (PRMS). </w:t>
      </w:r>
      <w:r w:rsidR="00785AFC" w:rsidRPr="002567CF">
        <w:rPr>
          <w:rFonts w:ascii="Times New Roman" w:hAnsi="Times New Roman" w:cs="Times New Roman"/>
          <w:sz w:val="24"/>
          <w:szCs w:val="24"/>
        </w:rPr>
        <w:t>Filing</w:t>
      </w:r>
      <w:r w:rsidRPr="002567CF">
        <w:rPr>
          <w:rFonts w:ascii="Times New Roman" w:hAnsi="Times New Roman" w:cs="Times New Roman"/>
          <w:sz w:val="24"/>
          <w:szCs w:val="24"/>
        </w:rPr>
        <w:t xml:space="preserve"> hard copies has been discouraged so that only the latest version of a procedure is available. </w:t>
      </w:r>
      <w:r w:rsidR="00E538D4" w:rsidRPr="002567CF">
        <w:rPr>
          <w:rFonts w:ascii="Times New Roman" w:hAnsi="Times New Roman" w:cs="Times New Roman"/>
          <w:sz w:val="24"/>
          <w:szCs w:val="24"/>
        </w:rPr>
        <w:t xml:space="preserve">As a precaution, whenever a procedure is printed there is a warning at the top of the </w:t>
      </w:r>
      <w:r w:rsidR="00E107E4" w:rsidRPr="002567CF">
        <w:rPr>
          <w:rFonts w:ascii="Times New Roman" w:hAnsi="Times New Roman" w:cs="Times New Roman"/>
          <w:sz w:val="24"/>
          <w:szCs w:val="24"/>
        </w:rPr>
        <w:t xml:space="preserve">printed </w:t>
      </w:r>
      <w:r w:rsidR="00E538D4" w:rsidRPr="002567CF">
        <w:rPr>
          <w:rFonts w:ascii="Times New Roman" w:hAnsi="Times New Roman" w:cs="Times New Roman"/>
          <w:sz w:val="24"/>
          <w:szCs w:val="24"/>
        </w:rPr>
        <w:t>procedure stating “Do not use this hard copy without checking the issue status against that in the electronic file” (see example</w:t>
      </w:r>
      <w:r w:rsidR="00E107E4" w:rsidRPr="002567CF">
        <w:rPr>
          <w:rFonts w:ascii="Times New Roman" w:hAnsi="Times New Roman" w:cs="Times New Roman"/>
          <w:sz w:val="24"/>
          <w:szCs w:val="24"/>
        </w:rPr>
        <w:t xml:space="preserve"> procedure</w:t>
      </w:r>
      <w:r w:rsidR="00E538D4" w:rsidRPr="002567CF">
        <w:rPr>
          <w:rFonts w:ascii="Times New Roman" w:hAnsi="Times New Roman" w:cs="Times New Roman"/>
          <w:sz w:val="24"/>
          <w:szCs w:val="24"/>
        </w:rPr>
        <w:t xml:space="preserve"> below).</w:t>
      </w:r>
    </w:p>
    <w:p w14:paraId="104D21E3" w14:textId="3109A40D" w:rsidR="0089180D" w:rsidRPr="002567CF" w:rsidRDefault="002C54C8"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Where procedure</w:t>
      </w:r>
      <w:r w:rsidR="0035765D" w:rsidRPr="002567CF">
        <w:rPr>
          <w:rFonts w:ascii="Times New Roman" w:hAnsi="Times New Roman" w:cs="Times New Roman"/>
          <w:sz w:val="24"/>
          <w:szCs w:val="24"/>
        </w:rPr>
        <w:t xml:space="preserve">s are changed the Management of Change (MOC) procedure has to be followed. This makes sure the changes have completed a Hazard Assessment and all relevant personnel have been informed of the change, usually via a sign off document. </w:t>
      </w:r>
      <w:r w:rsidRPr="002567CF">
        <w:rPr>
          <w:rFonts w:ascii="Times New Roman" w:hAnsi="Times New Roman" w:cs="Times New Roman"/>
          <w:sz w:val="24"/>
          <w:szCs w:val="24"/>
        </w:rPr>
        <w:t xml:space="preserve">All operators have access to the electronic system.  </w:t>
      </w:r>
      <w:r w:rsidR="005B0B51" w:rsidRPr="002567CF">
        <w:rPr>
          <w:rFonts w:ascii="Times New Roman" w:hAnsi="Times New Roman" w:cs="Times New Roman"/>
          <w:sz w:val="24"/>
          <w:szCs w:val="24"/>
        </w:rPr>
        <w:t>The following is an example of a procedure issued in the Blending and Shipping department for the ‘Direction, Control and Operation of Storage Tank Water Draw Off Valves and Floating Roof Drains’.</w:t>
      </w:r>
    </w:p>
    <w:p w14:paraId="49177515" w14:textId="77777777" w:rsidR="0078739F" w:rsidRPr="002567CF" w:rsidRDefault="0078739F"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lastRenderedPageBreak/>
        <w:drawing>
          <wp:inline distT="0" distB="0" distL="0" distR="0" wp14:anchorId="7F4BDB13" wp14:editId="195B841D">
            <wp:extent cx="5819775" cy="907789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82953" cy="9332426"/>
                    </a:xfrm>
                    <a:prstGeom prst="rect">
                      <a:avLst/>
                    </a:prstGeom>
                    <a:noFill/>
                  </pic:spPr>
                </pic:pic>
              </a:graphicData>
            </a:graphic>
          </wp:inline>
        </w:drawing>
      </w:r>
    </w:p>
    <w:p w14:paraId="37512D59" w14:textId="7939098D" w:rsidR="0078739F" w:rsidRPr="002567CF" w:rsidRDefault="0078739F" w:rsidP="002567CF">
      <w:pPr>
        <w:spacing w:line="360" w:lineRule="auto"/>
        <w:rPr>
          <w:rFonts w:ascii="Times New Roman" w:hAnsi="Times New Roman" w:cs="Times New Roman"/>
          <w:sz w:val="24"/>
          <w:szCs w:val="24"/>
        </w:rPr>
      </w:pPr>
    </w:p>
    <w:p w14:paraId="4EFED3FD" w14:textId="1C30533F" w:rsidR="0078739F" w:rsidRPr="002567CF" w:rsidRDefault="0078739F"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52A1AA0A" wp14:editId="21D60041">
            <wp:extent cx="5287010" cy="8087995"/>
            <wp:effectExtent l="0" t="0" r="889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87010" cy="8087995"/>
                    </a:xfrm>
                    <a:prstGeom prst="rect">
                      <a:avLst/>
                    </a:prstGeom>
                    <a:noFill/>
                  </pic:spPr>
                </pic:pic>
              </a:graphicData>
            </a:graphic>
          </wp:inline>
        </w:drawing>
      </w:r>
    </w:p>
    <w:p w14:paraId="04F65675" w14:textId="37901C71" w:rsidR="0078739F" w:rsidRPr="002567CF" w:rsidRDefault="0078739F"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lastRenderedPageBreak/>
        <w:drawing>
          <wp:inline distT="0" distB="0" distL="0" distR="0" wp14:anchorId="74531E25" wp14:editId="1884BE95">
            <wp:extent cx="5439410" cy="8183245"/>
            <wp:effectExtent l="0" t="0" r="889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39410" cy="8183245"/>
                    </a:xfrm>
                    <a:prstGeom prst="rect">
                      <a:avLst/>
                    </a:prstGeom>
                    <a:noFill/>
                  </pic:spPr>
                </pic:pic>
              </a:graphicData>
            </a:graphic>
          </wp:inline>
        </w:drawing>
      </w:r>
    </w:p>
    <w:p w14:paraId="2236D745" w14:textId="77777777" w:rsidR="0078739F" w:rsidRPr="002567CF" w:rsidRDefault="0078739F" w:rsidP="002567CF">
      <w:pPr>
        <w:spacing w:line="360" w:lineRule="auto"/>
        <w:rPr>
          <w:rFonts w:ascii="Times New Roman" w:hAnsi="Times New Roman" w:cs="Times New Roman"/>
          <w:sz w:val="24"/>
          <w:szCs w:val="24"/>
        </w:rPr>
      </w:pPr>
    </w:p>
    <w:p w14:paraId="6F800BCD" w14:textId="77777777" w:rsidR="005B0B51" w:rsidRPr="002567CF" w:rsidRDefault="005B0B51" w:rsidP="002567CF">
      <w:pPr>
        <w:spacing w:line="360" w:lineRule="auto"/>
        <w:rPr>
          <w:rFonts w:ascii="Times New Roman" w:hAnsi="Times New Roman" w:cs="Times New Roman"/>
          <w:sz w:val="24"/>
          <w:szCs w:val="24"/>
        </w:rPr>
      </w:pPr>
    </w:p>
    <w:p w14:paraId="6FCB53F8" w14:textId="3E19C6B3" w:rsidR="00252155" w:rsidRPr="002567CF" w:rsidRDefault="00252155" w:rsidP="002567CF">
      <w:pPr>
        <w:spacing w:line="360" w:lineRule="auto"/>
        <w:rPr>
          <w:rFonts w:ascii="Times New Roman" w:hAnsi="Times New Roman" w:cs="Times New Roman"/>
          <w:b/>
          <w:bCs/>
          <w:sz w:val="24"/>
          <w:szCs w:val="24"/>
          <w:u w:val="single"/>
        </w:rPr>
      </w:pPr>
      <w:r w:rsidRPr="002567CF">
        <w:rPr>
          <w:rFonts w:ascii="Times New Roman" w:hAnsi="Times New Roman" w:cs="Times New Roman"/>
          <w:b/>
          <w:bCs/>
          <w:sz w:val="24"/>
          <w:szCs w:val="24"/>
          <w:u w:val="single"/>
        </w:rPr>
        <w:t xml:space="preserve">Task </w:t>
      </w:r>
      <w:r w:rsidR="001674E7" w:rsidRPr="002567CF">
        <w:rPr>
          <w:rFonts w:ascii="Times New Roman" w:hAnsi="Times New Roman" w:cs="Times New Roman"/>
          <w:b/>
          <w:bCs/>
          <w:sz w:val="24"/>
          <w:szCs w:val="24"/>
          <w:u w:val="single"/>
        </w:rPr>
        <w:t>2(b)</w:t>
      </w:r>
    </w:p>
    <w:p w14:paraId="60A04177" w14:textId="580FC37C" w:rsidR="003238BA" w:rsidRPr="002567CF" w:rsidRDefault="001674E7"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Permit to Work System.</w:t>
      </w:r>
    </w:p>
    <w:p w14:paraId="05521CB6" w14:textId="69DBCD27" w:rsidR="001674E7" w:rsidRPr="002567CF" w:rsidRDefault="001674E7"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As defined by the HSE </w:t>
      </w:r>
      <w:r w:rsidR="004155E9" w:rsidRPr="002567CF">
        <w:rPr>
          <w:rFonts w:ascii="Times New Roman" w:hAnsi="Times New Roman" w:cs="Times New Roman"/>
          <w:sz w:val="24"/>
          <w:szCs w:val="24"/>
        </w:rPr>
        <w:t>–</w:t>
      </w:r>
      <w:r w:rsidRPr="002567CF">
        <w:rPr>
          <w:rFonts w:ascii="Times New Roman" w:hAnsi="Times New Roman" w:cs="Times New Roman"/>
          <w:sz w:val="24"/>
          <w:szCs w:val="24"/>
        </w:rPr>
        <w:t xml:space="preserve"> </w:t>
      </w:r>
      <w:r w:rsidR="004155E9" w:rsidRPr="002567CF">
        <w:rPr>
          <w:rFonts w:ascii="Times New Roman" w:hAnsi="Times New Roman" w:cs="Times New Roman"/>
          <w:sz w:val="24"/>
          <w:szCs w:val="24"/>
        </w:rPr>
        <w:t>“</w:t>
      </w:r>
      <w:r w:rsidRPr="002567CF">
        <w:rPr>
          <w:rFonts w:ascii="Times New Roman" w:hAnsi="Times New Roman" w:cs="Times New Roman"/>
          <w:sz w:val="24"/>
          <w:szCs w:val="24"/>
        </w:rPr>
        <w:t>The permit-to-work is a documented procedure that authorises certain people to carry out specific work within a specified time frame. It sets out the precautions required to complete the work safely, based on a risk assessment. It describes what work will be done and how it will be done; the latter can be detailed in a ‘method statement'</w:t>
      </w:r>
      <w:r w:rsidR="004155E9" w:rsidRPr="002567CF">
        <w:rPr>
          <w:rFonts w:ascii="Times New Roman" w:hAnsi="Times New Roman" w:cs="Times New Roman"/>
          <w:sz w:val="24"/>
          <w:szCs w:val="24"/>
        </w:rPr>
        <w:t>”</w:t>
      </w:r>
      <w:r w:rsidRPr="002567CF">
        <w:rPr>
          <w:rFonts w:ascii="Times New Roman" w:hAnsi="Times New Roman" w:cs="Times New Roman"/>
          <w:sz w:val="24"/>
          <w:szCs w:val="24"/>
        </w:rPr>
        <w:t>.</w:t>
      </w:r>
    </w:p>
    <w:p w14:paraId="2816DBFB" w14:textId="385D7E16" w:rsidR="00A5457A" w:rsidRPr="002567CF" w:rsidRDefault="001674E7"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At Valero Pembroke refinery</w:t>
      </w:r>
      <w:r w:rsidR="004155E9" w:rsidRPr="002567CF">
        <w:rPr>
          <w:rFonts w:ascii="Times New Roman" w:hAnsi="Times New Roman" w:cs="Times New Roman"/>
          <w:sz w:val="24"/>
          <w:szCs w:val="24"/>
        </w:rPr>
        <w:t xml:space="preserve"> no maintenance or non-operational work can be carried out until the correct work permit has been issued. </w:t>
      </w:r>
      <w:r w:rsidR="0071440C" w:rsidRPr="002567CF">
        <w:rPr>
          <w:rFonts w:ascii="Times New Roman" w:hAnsi="Times New Roman" w:cs="Times New Roman"/>
          <w:sz w:val="24"/>
          <w:szCs w:val="24"/>
        </w:rPr>
        <w:t xml:space="preserve">It is a means by which the operations unit or area, gives </w:t>
      </w:r>
      <w:r w:rsidR="00214973" w:rsidRPr="002567CF">
        <w:rPr>
          <w:rFonts w:ascii="Times New Roman" w:hAnsi="Times New Roman" w:cs="Times New Roman"/>
          <w:sz w:val="24"/>
          <w:szCs w:val="24"/>
        </w:rPr>
        <w:t>written</w:t>
      </w:r>
      <w:r w:rsidR="0071440C" w:rsidRPr="002567CF">
        <w:rPr>
          <w:rFonts w:ascii="Times New Roman" w:hAnsi="Times New Roman" w:cs="Times New Roman"/>
          <w:sz w:val="24"/>
          <w:szCs w:val="24"/>
        </w:rPr>
        <w:t xml:space="preserve"> permission for the work to be completed in their unit or area. </w:t>
      </w:r>
      <w:r w:rsidR="004155E9" w:rsidRPr="002567CF">
        <w:rPr>
          <w:rFonts w:ascii="Times New Roman" w:hAnsi="Times New Roman" w:cs="Times New Roman"/>
          <w:sz w:val="24"/>
          <w:szCs w:val="24"/>
        </w:rPr>
        <w:t xml:space="preserve">Valero refinery uses a </w:t>
      </w:r>
      <w:r w:rsidR="00490C14" w:rsidRPr="002567CF">
        <w:rPr>
          <w:rFonts w:ascii="Times New Roman" w:hAnsi="Times New Roman" w:cs="Times New Roman"/>
          <w:sz w:val="24"/>
          <w:szCs w:val="24"/>
        </w:rPr>
        <w:t>computer-based</w:t>
      </w:r>
      <w:r w:rsidR="004155E9" w:rsidRPr="002567CF">
        <w:rPr>
          <w:rFonts w:ascii="Times New Roman" w:hAnsi="Times New Roman" w:cs="Times New Roman"/>
          <w:sz w:val="24"/>
          <w:szCs w:val="24"/>
        </w:rPr>
        <w:t xml:space="preserve"> </w:t>
      </w:r>
      <w:r w:rsidR="00785AFC" w:rsidRPr="002567CF">
        <w:rPr>
          <w:rFonts w:ascii="Times New Roman" w:hAnsi="Times New Roman" w:cs="Times New Roman"/>
          <w:sz w:val="24"/>
          <w:szCs w:val="24"/>
        </w:rPr>
        <w:t>Risk Assessed P</w:t>
      </w:r>
      <w:r w:rsidR="004155E9" w:rsidRPr="002567CF">
        <w:rPr>
          <w:rFonts w:ascii="Times New Roman" w:hAnsi="Times New Roman" w:cs="Times New Roman"/>
          <w:sz w:val="24"/>
          <w:szCs w:val="24"/>
        </w:rPr>
        <w:t>ermit</w:t>
      </w:r>
      <w:r w:rsidR="00785AFC" w:rsidRPr="002567CF">
        <w:rPr>
          <w:rFonts w:ascii="Times New Roman" w:hAnsi="Times New Roman" w:cs="Times New Roman"/>
          <w:sz w:val="24"/>
          <w:szCs w:val="24"/>
        </w:rPr>
        <w:t xml:space="preserve"> (RAP)</w:t>
      </w:r>
      <w:r w:rsidR="004155E9" w:rsidRPr="002567CF">
        <w:rPr>
          <w:rFonts w:ascii="Times New Roman" w:hAnsi="Times New Roman" w:cs="Times New Roman"/>
          <w:sz w:val="24"/>
          <w:szCs w:val="24"/>
        </w:rPr>
        <w:t xml:space="preserve"> system called </w:t>
      </w:r>
      <w:proofErr w:type="spellStart"/>
      <w:r w:rsidR="004155E9" w:rsidRPr="002567CF">
        <w:rPr>
          <w:rFonts w:ascii="Times New Roman" w:hAnsi="Times New Roman" w:cs="Times New Roman"/>
          <w:sz w:val="24"/>
          <w:szCs w:val="24"/>
        </w:rPr>
        <w:t>RAPNet</w:t>
      </w:r>
      <w:proofErr w:type="spellEnd"/>
      <w:r w:rsidR="004155E9" w:rsidRPr="002567CF">
        <w:rPr>
          <w:rFonts w:ascii="Times New Roman" w:hAnsi="Times New Roman" w:cs="Times New Roman"/>
          <w:sz w:val="24"/>
          <w:szCs w:val="24"/>
        </w:rPr>
        <w:t xml:space="preserve">. This Risk Assessed </w:t>
      </w:r>
      <w:r w:rsidR="00490C14" w:rsidRPr="002567CF">
        <w:rPr>
          <w:rFonts w:ascii="Times New Roman" w:hAnsi="Times New Roman" w:cs="Times New Roman"/>
          <w:sz w:val="24"/>
          <w:szCs w:val="24"/>
        </w:rPr>
        <w:t>P</w:t>
      </w:r>
      <w:r w:rsidR="004155E9" w:rsidRPr="002567CF">
        <w:rPr>
          <w:rFonts w:ascii="Times New Roman" w:hAnsi="Times New Roman" w:cs="Times New Roman"/>
          <w:sz w:val="24"/>
          <w:szCs w:val="24"/>
        </w:rPr>
        <w:t xml:space="preserve">rocess defines the job, task and hazards along with any potential risks that may be involved with the task. It uses a series of icons </w:t>
      </w:r>
      <w:r w:rsidR="00490C14" w:rsidRPr="002567CF">
        <w:rPr>
          <w:rFonts w:ascii="Times New Roman" w:hAnsi="Times New Roman" w:cs="Times New Roman"/>
          <w:sz w:val="24"/>
          <w:szCs w:val="24"/>
        </w:rPr>
        <w:t>to identify the type of work to be done, the tools to use and the work site conditions. Each icon is colour coded to identify the type of work</w:t>
      </w:r>
      <w:r w:rsidR="00A5457A" w:rsidRPr="002567CF">
        <w:rPr>
          <w:rFonts w:ascii="Times New Roman" w:hAnsi="Times New Roman" w:cs="Times New Roman"/>
          <w:sz w:val="24"/>
          <w:szCs w:val="24"/>
        </w:rPr>
        <w:t xml:space="preserve">. </w:t>
      </w:r>
    </w:p>
    <w:p w14:paraId="1296EBE4" w14:textId="77777777" w:rsidR="00214973" w:rsidRPr="002567CF" w:rsidRDefault="00214973" w:rsidP="002567CF">
      <w:pPr>
        <w:spacing w:line="360" w:lineRule="auto"/>
        <w:rPr>
          <w:rFonts w:ascii="Times New Roman" w:hAnsi="Times New Roman" w:cs="Times New Roman"/>
          <w:sz w:val="24"/>
          <w:szCs w:val="24"/>
        </w:rPr>
      </w:pPr>
    </w:p>
    <w:p w14:paraId="37FE8DBE" w14:textId="18C3DC13" w:rsidR="00A5457A" w:rsidRPr="002567CF" w:rsidRDefault="00A5457A"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0D694846" wp14:editId="6F1B3BEA">
            <wp:extent cx="4506555" cy="2210764"/>
            <wp:effectExtent l="0" t="0" r="88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07048" cy="2260062"/>
                    </a:xfrm>
                    <a:prstGeom prst="rect">
                      <a:avLst/>
                    </a:prstGeom>
                  </pic:spPr>
                </pic:pic>
              </a:graphicData>
            </a:graphic>
          </wp:inline>
        </w:drawing>
      </w:r>
    </w:p>
    <w:p w14:paraId="33025993" w14:textId="77777777" w:rsidR="00214973" w:rsidRPr="002567CF" w:rsidRDefault="00214973" w:rsidP="002567CF">
      <w:pPr>
        <w:spacing w:line="360" w:lineRule="auto"/>
        <w:rPr>
          <w:rFonts w:ascii="Times New Roman" w:hAnsi="Times New Roman" w:cs="Times New Roman"/>
          <w:sz w:val="24"/>
          <w:szCs w:val="24"/>
        </w:rPr>
      </w:pPr>
    </w:p>
    <w:p w14:paraId="161CEEC0" w14:textId="20C35092" w:rsidR="001674E7" w:rsidRPr="002567CF" w:rsidRDefault="00A5457A"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The highest two hazard colours are displayed at the top of each permit</w:t>
      </w:r>
      <w:r w:rsidR="00214973" w:rsidRPr="002567CF">
        <w:rPr>
          <w:rFonts w:ascii="Times New Roman" w:hAnsi="Times New Roman" w:cs="Times New Roman"/>
          <w:sz w:val="24"/>
          <w:szCs w:val="24"/>
        </w:rPr>
        <w:t>. Also, at the top the Risk Level</w:t>
      </w:r>
      <w:r w:rsidR="0013709A" w:rsidRPr="002567CF">
        <w:rPr>
          <w:rFonts w:ascii="Times New Roman" w:hAnsi="Times New Roman" w:cs="Times New Roman"/>
          <w:sz w:val="24"/>
          <w:szCs w:val="24"/>
        </w:rPr>
        <w:t xml:space="preserve"> is identified as Permit Level. These are:</w:t>
      </w:r>
      <w:r w:rsidR="00214973" w:rsidRPr="002567CF">
        <w:rPr>
          <w:rFonts w:ascii="Times New Roman" w:hAnsi="Times New Roman" w:cs="Times New Roman"/>
          <w:sz w:val="24"/>
          <w:szCs w:val="24"/>
        </w:rPr>
        <w:t xml:space="preserve"> 1-Low Hazard, 2-Meduim Hazard or 3-High</w:t>
      </w:r>
      <w:r w:rsidR="00A063A0" w:rsidRPr="002567CF">
        <w:rPr>
          <w:rFonts w:ascii="Times New Roman" w:hAnsi="Times New Roman" w:cs="Times New Roman"/>
          <w:sz w:val="24"/>
          <w:szCs w:val="24"/>
        </w:rPr>
        <w:t xml:space="preserve"> </w:t>
      </w:r>
      <w:r w:rsidR="00214973" w:rsidRPr="002567CF">
        <w:rPr>
          <w:rFonts w:ascii="Times New Roman" w:hAnsi="Times New Roman" w:cs="Times New Roman"/>
          <w:sz w:val="24"/>
          <w:szCs w:val="24"/>
        </w:rPr>
        <w:t>Hazard</w:t>
      </w:r>
      <w:r w:rsidR="00A063A0" w:rsidRPr="002567CF">
        <w:rPr>
          <w:rFonts w:ascii="Times New Roman" w:hAnsi="Times New Roman" w:cs="Times New Roman"/>
          <w:sz w:val="24"/>
          <w:szCs w:val="24"/>
        </w:rPr>
        <w:t>,</w:t>
      </w:r>
      <w:r w:rsidRPr="002567CF">
        <w:rPr>
          <w:rFonts w:ascii="Times New Roman" w:hAnsi="Times New Roman" w:cs="Times New Roman"/>
          <w:sz w:val="24"/>
          <w:szCs w:val="24"/>
        </w:rPr>
        <w:t xml:space="preserve"> as below.</w:t>
      </w:r>
      <w:r w:rsidR="0013709A" w:rsidRPr="002567CF">
        <w:rPr>
          <w:rFonts w:ascii="Times New Roman" w:hAnsi="Times New Roman" w:cs="Times New Roman"/>
          <w:sz w:val="24"/>
          <w:szCs w:val="24"/>
        </w:rPr>
        <w:t xml:space="preserve"> Each permit has its own issue number which is also shown as a bar code. These features are shown below.</w:t>
      </w:r>
    </w:p>
    <w:p w14:paraId="222305DD" w14:textId="3F15A96D" w:rsidR="00A5457A" w:rsidRPr="002567CF" w:rsidRDefault="00A5457A" w:rsidP="002567CF">
      <w:pPr>
        <w:spacing w:line="360" w:lineRule="auto"/>
        <w:jc w:val="center"/>
        <w:rPr>
          <w:rFonts w:ascii="Times New Roman" w:hAnsi="Times New Roman" w:cs="Times New Roman"/>
          <w:sz w:val="24"/>
          <w:szCs w:val="24"/>
        </w:rPr>
      </w:pPr>
      <w:r w:rsidRPr="002567CF">
        <w:rPr>
          <w:rFonts w:ascii="Times New Roman" w:hAnsi="Times New Roman" w:cs="Times New Roman"/>
          <w:noProof/>
          <w:sz w:val="24"/>
          <w:szCs w:val="24"/>
        </w:rPr>
        <w:lastRenderedPageBreak/>
        <w:drawing>
          <wp:inline distT="0" distB="0" distL="0" distR="0" wp14:anchorId="04A301FF" wp14:editId="5501FAD3">
            <wp:extent cx="5523070" cy="2118167"/>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44404" cy="2126349"/>
                    </a:xfrm>
                    <a:prstGeom prst="rect">
                      <a:avLst/>
                    </a:prstGeom>
                  </pic:spPr>
                </pic:pic>
              </a:graphicData>
            </a:graphic>
          </wp:inline>
        </w:drawing>
      </w:r>
    </w:p>
    <w:p w14:paraId="3D11872D" w14:textId="7AED24D6" w:rsidR="009F291A" w:rsidRPr="002567CF" w:rsidRDefault="009F291A"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The next item on the permit is the location, equipment identification</w:t>
      </w:r>
      <w:r w:rsidR="00D33669" w:rsidRPr="002567CF">
        <w:rPr>
          <w:rFonts w:ascii="Times New Roman" w:hAnsi="Times New Roman" w:cs="Times New Roman"/>
          <w:sz w:val="24"/>
          <w:szCs w:val="24"/>
        </w:rPr>
        <w:t xml:space="preserve">, the job, task and contract company </w:t>
      </w:r>
      <w:r w:rsidR="00A063A0" w:rsidRPr="002567CF">
        <w:rPr>
          <w:rFonts w:ascii="Times New Roman" w:hAnsi="Times New Roman" w:cs="Times New Roman"/>
          <w:sz w:val="24"/>
          <w:szCs w:val="24"/>
        </w:rPr>
        <w:t>carrying</w:t>
      </w:r>
      <w:r w:rsidR="00D33669" w:rsidRPr="002567CF">
        <w:rPr>
          <w:rFonts w:ascii="Times New Roman" w:hAnsi="Times New Roman" w:cs="Times New Roman"/>
          <w:sz w:val="24"/>
          <w:szCs w:val="24"/>
        </w:rPr>
        <w:t xml:space="preserve"> out the work.</w:t>
      </w:r>
    </w:p>
    <w:p w14:paraId="0468A188" w14:textId="3794BCD0" w:rsidR="00D33669" w:rsidRPr="002567CF" w:rsidRDefault="00D33669"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315BAA0C" wp14:editId="23D82F21">
            <wp:extent cx="5534660" cy="942975"/>
            <wp:effectExtent l="0" t="0" r="889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34660" cy="942975"/>
                    </a:xfrm>
                    <a:prstGeom prst="rect">
                      <a:avLst/>
                    </a:prstGeom>
                    <a:noFill/>
                  </pic:spPr>
                </pic:pic>
              </a:graphicData>
            </a:graphic>
          </wp:inline>
        </w:drawing>
      </w:r>
    </w:p>
    <w:p w14:paraId="72568CA9" w14:textId="27B71DD8" w:rsidR="009F291A" w:rsidRPr="002567CF" w:rsidRDefault="009F291A"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When working on electrically powered equipment an </w:t>
      </w:r>
      <w:r w:rsidR="00D33669" w:rsidRPr="002567CF">
        <w:rPr>
          <w:rFonts w:ascii="Times New Roman" w:hAnsi="Times New Roman" w:cs="Times New Roman"/>
          <w:sz w:val="24"/>
          <w:szCs w:val="24"/>
        </w:rPr>
        <w:t>E</w:t>
      </w:r>
      <w:r w:rsidRPr="002567CF">
        <w:rPr>
          <w:rFonts w:ascii="Times New Roman" w:hAnsi="Times New Roman" w:cs="Times New Roman"/>
          <w:sz w:val="24"/>
          <w:szCs w:val="24"/>
        </w:rPr>
        <w:t xml:space="preserve">lectrical </w:t>
      </w:r>
      <w:r w:rsidR="00D33669" w:rsidRPr="002567CF">
        <w:rPr>
          <w:rFonts w:ascii="Times New Roman" w:hAnsi="Times New Roman" w:cs="Times New Roman"/>
          <w:sz w:val="24"/>
          <w:szCs w:val="24"/>
        </w:rPr>
        <w:t>I</w:t>
      </w:r>
      <w:r w:rsidRPr="002567CF">
        <w:rPr>
          <w:rFonts w:ascii="Times New Roman" w:hAnsi="Times New Roman" w:cs="Times New Roman"/>
          <w:sz w:val="24"/>
          <w:szCs w:val="24"/>
        </w:rPr>
        <w:t>solation must be completed to make the equipment safe to work on.</w:t>
      </w:r>
    </w:p>
    <w:p w14:paraId="3076877C" w14:textId="7990F9AE" w:rsidR="009F291A" w:rsidRPr="002567CF" w:rsidRDefault="009F291A"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466A204D" wp14:editId="179D8B47">
            <wp:extent cx="5010785" cy="10953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10785" cy="1095375"/>
                    </a:xfrm>
                    <a:prstGeom prst="rect">
                      <a:avLst/>
                    </a:prstGeom>
                    <a:noFill/>
                  </pic:spPr>
                </pic:pic>
              </a:graphicData>
            </a:graphic>
          </wp:inline>
        </w:drawing>
      </w:r>
    </w:p>
    <w:p w14:paraId="49C79440" w14:textId="3700BB04" w:rsidR="00D33669" w:rsidRPr="002567CF" w:rsidRDefault="00D33669"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When the equipment to be worked on is part of a process it needs to be physically isolated from that process, then the General Isolation section is completed.</w:t>
      </w:r>
    </w:p>
    <w:p w14:paraId="3213503C" w14:textId="2D1F018D" w:rsidR="00D33669" w:rsidRPr="002567CF" w:rsidRDefault="00343448"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0828FB14" wp14:editId="1ED00365">
            <wp:extent cx="5391785" cy="18764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91785" cy="1876425"/>
                    </a:xfrm>
                    <a:prstGeom prst="rect">
                      <a:avLst/>
                    </a:prstGeom>
                    <a:noFill/>
                  </pic:spPr>
                </pic:pic>
              </a:graphicData>
            </a:graphic>
          </wp:inline>
        </w:drawing>
      </w:r>
    </w:p>
    <w:p w14:paraId="7CD6D326" w14:textId="198B391E" w:rsidR="00A5457A" w:rsidRPr="002567CF" w:rsidRDefault="00A5457A"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lastRenderedPageBreak/>
        <w:t xml:space="preserve">Where gas testing is required the </w:t>
      </w:r>
      <w:r w:rsidR="0071440C" w:rsidRPr="002567CF">
        <w:rPr>
          <w:rFonts w:ascii="Times New Roman" w:hAnsi="Times New Roman" w:cs="Times New Roman"/>
          <w:sz w:val="24"/>
          <w:szCs w:val="24"/>
        </w:rPr>
        <w:t>authorised tester and results are recorded on the permit. This is carried out to ensure there are no explosive or toxic gasses in the work area.</w:t>
      </w:r>
      <w:r w:rsidRPr="002567CF">
        <w:rPr>
          <w:rFonts w:ascii="Times New Roman" w:hAnsi="Times New Roman" w:cs="Times New Roman"/>
          <w:sz w:val="24"/>
          <w:szCs w:val="24"/>
        </w:rPr>
        <w:t xml:space="preserve"> </w:t>
      </w:r>
    </w:p>
    <w:p w14:paraId="0D1B04E6" w14:textId="7ACB04C1" w:rsidR="00343448" w:rsidRPr="002567CF" w:rsidRDefault="00343448"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35C5102C" wp14:editId="662165C5">
            <wp:extent cx="5487035" cy="15430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7035" cy="1543050"/>
                    </a:xfrm>
                    <a:prstGeom prst="rect">
                      <a:avLst/>
                    </a:prstGeom>
                    <a:noFill/>
                  </pic:spPr>
                </pic:pic>
              </a:graphicData>
            </a:graphic>
          </wp:inline>
        </w:drawing>
      </w:r>
    </w:p>
    <w:p w14:paraId="661BE1E2" w14:textId="3F799752" w:rsidR="000C699D" w:rsidRPr="002567CF" w:rsidRDefault="00343448"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 xml:space="preserve">The permit then states the PPE required and identifies any additional risk assessed method statements (RAMS) or procedures to follow. Icons which identify </w:t>
      </w:r>
      <w:r w:rsidR="000C699D" w:rsidRPr="002567CF">
        <w:rPr>
          <w:rFonts w:ascii="Times New Roman" w:hAnsi="Times New Roman" w:cs="Times New Roman"/>
          <w:sz w:val="24"/>
          <w:szCs w:val="24"/>
        </w:rPr>
        <w:t>work equipment and hazards are then listed. These also determine the Risk Level of the permit. Mandatory Actions, Controlling Actions, Current Conditions and Additional Requirements sections are then completed where needed</w:t>
      </w:r>
      <w:r w:rsidR="00A063A0" w:rsidRPr="002567CF">
        <w:rPr>
          <w:rFonts w:ascii="Times New Roman" w:hAnsi="Times New Roman" w:cs="Times New Roman"/>
          <w:sz w:val="24"/>
          <w:szCs w:val="24"/>
        </w:rPr>
        <w:t>.</w:t>
      </w:r>
      <w:r w:rsidR="000C699D" w:rsidRPr="002567CF">
        <w:rPr>
          <w:rFonts w:ascii="Times New Roman" w:hAnsi="Times New Roman" w:cs="Times New Roman"/>
          <w:sz w:val="24"/>
          <w:szCs w:val="24"/>
        </w:rPr>
        <w:t xml:space="preserve"> </w:t>
      </w:r>
    </w:p>
    <w:p w14:paraId="59825BAB" w14:textId="3B0722DD" w:rsidR="00343448" w:rsidRPr="002567CF" w:rsidRDefault="000C699D"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Both the Permit Issuer (Unit or area representative) and the Permit Accepter (Person to carry out the work) then electronically sign the permit. It is then printed and issued.</w:t>
      </w:r>
      <w:r w:rsidR="00E52B43" w:rsidRPr="002567CF">
        <w:rPr>
          <w:rFonts w:ascii="Times New Roman" w:hAnsi="Times New Roman" w:cs="Times New Roman"/>
          <w:sz w:val="24"/>
          <w:szCs w:val="24"/>
        </w:rPr>
        <w:t xml:space="preserve"> The permit is only valid up to the date and time displayed on the bottom of the permit</w:t>
      </w:r>
      <w:r w:rsidR="00A063A0" w:rsidRPr="002567CF">
        <w:rPr>
          <w:rFonts w:ascii="Times New Roman" w:hAnsi="Times New Roman" w:cs="Times New Roman"/>
          <w:sz w:val="24"/>
          <w:szCs w:val="24"/>
        </w:rPr>
        <w:t>. All of the above features are shown in the completed permit below.</w:t>
      </w:r>
    </w:p>
    <w:p w14:paraId="6744F97C" w14:textId="632DB763" w:rsidR="00343448" w:rsidRPr="002567CF" w:rsidRDefault="00343448"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lastRenderedPageBreak/>
        <w:drawing>
          <wp:inline distT="0" distB="0" distL="0" distR="0" wp14:anchorId="110DED28" wp14:editId="217D68E4">
            <wp:extent cx="5731510" cy="7880985"/>
            <wp:effectExtent l="0" t="0" r="254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6BE13285" w14:textId="2DA460ED" w:rsidR="00343448" w:rsidRPr="002567CF" w:rsidRDefault="00343448"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lastRenderedPageBreak/>
        <w:drawing>
          <wp:inline distT="0" distB="0" distL="0" distR="0" wp14:anchorId="6E9E532E" wp14:editId="41D1EE01">
            <wp:extent cx="5731510" cy="7880985"/>
            <wp:effectExtent l="0" t="0" r="254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16271F4B" w14:textId="213167D4" w:rsidR="00343448" w:rsidRPr="002567CF" w:rsidRDefault="00343448"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lastRenderedPageBreak/>
        <w:drawing>
          <wp:inline distT="0" distB="0" distL="0" distR="0" wp14:anchorId="34CCC6A3" wp14:editId="6EE1617A">
            <wp:extent cx="5731510" cy="7880985"/>
            <wp:effectExtent l="0" t="0" r="254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3232453E" w14:textId="77777777" w:rsidR="00252155" w:rsidRPr="002567CF" w:rsidRDefault="00252155" w:rsidP="002567CF">
      <w:pPr>
        <w:spacing w:line="360" w:lineRule="auto"/>
        <w:rPr>
          <w:rFonts w:ascii="Times New Roman" w:hAnsi="Times New Roman" w:cs="Times New Roman"/>
          <w:sz w:val="24"/>
          <w:szCs w:val="24"/>
        </w:rPr>
      </w:pPr>
    </w:p>
    <w:p w14:paraId="3874B5AC" w14:textId="77777777" w:rsidR="00252155" w:rsidRPr="002567CF" w:rsidRDefault="00252155" w:rsidP="002567CF">
      <w:pPr>
        <w:spacing w:line="360" w:lineRule="auto"/>
        <w:rPr>
          <w:rFonts w:ascii="Times New Roman" w:hAnsi="Times New Roman" w:cs="Times New Roman"/>
          <w:sz w:val="24"/>
          <w:szCs w:val="24"/>
        </w:rPr>
      </w:pPr>
    </w:p>
    <w:p w14:paraId="301AD5F8" w14:textId="4D9717B1" w:rsidR="00252155" w:rsidRPr="002567CF" w:rsidRDefault="000C699D"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lastRenderedPageBreak/>
        <w:t>The back page of the permit contains information such as emergency instructions and Muster Point locations.</w:t>
      </w:r>
      <w:r w:rsidR="00252155" w:rsidRPr="002567CF">
        <w:rPr>
          <w:rFonts w:ascii="Times New Roman" w:hAnsi="Times New Roman" w:cs="Times New Roman"/>
          <w:sz w:val="24"/>
          <w:szCs w:val="24"/>
        </w:rPr>
        <w:t xml:space="preserve"> There is a section where additional workers also sign to accept the permit conditions, as shown below.</w:t>
      </w:r>
    </w:p>
    <w:p w14:paraId="049E42F0" w14:textId="6416A01E" w:rsidR="00252155" w:rsidRPr="002567CF" w:rsidRDefault="00252155" w:rsidP="002567CF">
      <w:pPr>
        <w:spacing w:line="360" w:lineRule="auto"/>
        <w:rPr>
          <w:rFonts w:ascii="Times New Roman" w:hAnsi="Times New Roman" w:cs="Times New Roman"/>
          <w:sz w:val="24"/>
          <w:szCs w:val="24"/>
        </w:rPr>
      </w:pPr>
      <w:r w:rsidRPr="002567CF">
        <w:rPr>
          <w:rFonts w:ascii="Times New Roman" w:hAnsi="Times New Roman" w:cs="Times New Roman"/>
          <w:noProof/>
          <w:sz w:val="24"/>
          <w:szCs w:val="24"/>
        </w:rPr>
        <w:drawing>
          <wp:inline distT="0" distB="0" distL="0" distR="0" wp14:anchorId="717276C0" wp14:editId="79699F71">
            <wp:extent cx="4858385" cy="5801360"/>
            <wp:effectExtent l="0" t="0" r="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58385" cy="5801360"/>
                    </a:xfrm>
                    <a:prstGeom prst="rect">
                      <a:avLst/>
                    </a:prstGeom>
                    <a:noFill/>
                  </pic:spPr>
                </pic:pic>
              </a:graphicData>
            </a:graphic>
          </wp:inline>
        </w:drawing>
      </w:r>
    </w:p>
    <w:p w14:paraId="1CFEE5B0" w14:textId="309C8591" w:rsidR="000C699D" w:rsidRPr="002567CF" w:rsidRDefault="00E52B43" w:rsidP="002567CF">
      <w:pPr>
        <w:spacing w:line="360" w:lineRule="auto"/>
        <w:rPr>
          <w:rFonts w:ascii="Times New Roman" w:hAnsi="Times New Roman" w:cs="Times New Roman"/>
          <w:sz w:val="24"/>
          <w:szCs w:val="24"/>
        </w:rPr>
      </w:pPr>
      <w:r w:rsidRPr="002567CF">
        <w:rPr>
          <w:rFonts w:ascii="Times New Roman" w:hAnsi="Times New Roman" w:cs="Times New Roman"/>
          <w:sz w:val="24"/>
          <w:szCs w:val="24"/>
        </w:rPr>
        <w:t>The signatures on the permit are a legal requirement, where the workers signing are agreeing that they understand and will obey the conditions of the permit. Work must commence within two hours of any gas test. At the end of the task, or working day, the permit must be ‘handed back’ electronically, and confirmed that the task is complete or if the permit needs to be issued again for the next working day.</w:t>
      </w:r>
    </w:p>
    <w:p w14:paraId="3E79700C" w14:textId="77777777" w:rsidR="002567CF" w:rsidRPr="002567CF" w:rsidRDefault="002567CF" w:rsidP="002567CF">
      <w:pPr>
        <w:spacing w:line="360" w:lineRule="auto"/>
        <w:rPr>
          <w:rFonts w:ascii="Times New Roman" w:hAnsi="Times New Roman" w:cs="Times New Roman"/>
          <w:sz w:val="24"/>
          <w:szCs w:val="24"/>
        </w:rPr>
      </w:pPr>
    </w:p>
    <w:p w14:paraId="61A08DDC" w14:textId="77777777" w:rsidR="002567CF" w:rsidRPr="002567CF" w:rsidRDefault="002567CF" w:rsidP="002567CF">
      <w:pPr>
        <w:spacing w:line="360" w:lineRule="auto"/>
        <w:rPr>
          <w:rFonts w:ascii="Times New Roman" w:hAnsi="Times New Roman" w:cs="Times New Roman"/>
          <w:sz w:val="24"/>
          <w:szCs w:val="24"/>
        </w:rPr>
      </w:pPr>
    </w:p>
    <w:p w14:paraId="2E271C88" w14:textId="77777777" w:rsidR="002567CF" w:rsidRPr="002567CF" w:rsidRDefault="002567CF" w:rsidP="002567CF">
      <w:pPr>
        <w:spacing w:line="360" w:lineRule="auto"/>
        <w:rPr>
          <w:rFonts w:ascii="Times New Roman" w:hAnsi="Times New Roman" w:cs="Times New Roman"/>
          <w:sz w:val="24"/>
          <w:szCs w:val="24"/>
        </w:rPr>
      </w:pPr>
    </w:p>
    <w:p w14:paraId="661204A2" w14:textId="77777777" w:rsidR="002567CF" w:rsidRPr="002567CF" w:rsidRDefault="002567CF" w:rsidP="002567CF">
      <w:pPr>
        <w:spacing w:line="360" w:lineRule="auto"/>
        <w:rPr>
          <w:rFonts w:ascii="Times New Roman" w:hAnsi="Times New Roman" w:cs="Times New Roman"/>
          <w:sz w:val="24"/>
          <w:szCs w:val="24"/>
        </w:rPr>
      </w:pPr>
    </w:p>
    <w:p w14:paraId="6ACD15D2" w14:textId="380AEE19" w:rsidR="002567CF" w:rsidRPr="002567CF" w:rsidRDefault="002567CF" w:rsidP="002567CF">
      <w:pPr>
        <w:spacing w:line="360" w:lineRule="auto"/>
        <w:rPr>
          <w:rFonts w:ascii="Times New Roman" w:hAnsi="Times New Roman" w:cs="Times New Roman"/>
          <w:b/>
          <w:bCs/>
          <w:sz w:val="24"/>
          <w:szCs w:val="24"/>
          <w:u w:val="single"/>
        </w:rPr>
      </w:pPr>
      <w:r w:rsidRPr="002567CF">
        <w:rPr>
          <w:rFonts w:ascii="Times New Roman" w:hAnsi="Times New Roman" w:cs="Times New Roman"/>
          <w:b/>
          <w:bCs/>
          <w:sz w:val="24"/>
          <w:szCs w:val="24"/>
          <w:u w:val="single"/>
        </w:rPr>
        <w:t xml:space="preserve">Bibliography </w:t>
      </w:r>
    </w:p>
    <w:p w14:paraId="6649E0AA" w14:textId="10D96491" w:rsidR="00690EB6" w:rsidRPr="002567CF" w:rsidRDefault="005E7070" w:rsidP="002567CF">
      <w:pPr>
        <w:spacing w:line="360" w:lineRule="auto"/>
        <w:rPr>
          <w:rFonts w:ascii="Times New Roman" w:hAnsi="Times New Roman" w:cs="Times New Roman"/>
          <w:sz w:val="24"/>
          <w:szCs w:val="24"/>
        </w:rPr>
      </w:pPr>
      <w:hyperlink r:id="rId30" w:history="1">
        <w:r w:rsidR="002567CF" w:rsidRPr="002567CF">
          <w:rPr>
            <w:rStyle w:val="Hyperlink"/>
            <w:rFonts w:ascii="Times New Roman" w:hAnsi="Times New Roman" w:cs="Times New Roman"/>
            <w:sz w:val="24"/>
            <w:szCs w:val="24"/>
          </w:rPr>
          <w:t>https://www.aiche.org/resources/publications/cep/2016/february/predict-incidents-process-safety-performance-indicators</w:t>
        </w:r>
      </w:hyperlink>
    </w:p>
    <w:p w14:paraId="59E2570A" w14:textId="1041E1F3" w:rsidR="00307C88" w:rsidRPr="002567CF" w:rsidRDefault="005E7070" w:rsidP="002567CF">
      <w:pPr>
        <w:spacing w:line="360" w:lineRule="auto"/>
        <w:rPr>
          <w:rFonts w:ascii="Times New Roman" w:hAnsi="Times New Roman" w:cs="Times New Roman"/>
          <w:sz w:val="24"/>
          <w:szCs w:val="24"/>
        </w:rPr>
      </w:pPr>
      <w:hyperlink r:id="rId31" w:anchor=".Xm4FD2ZLHct" w:history="1">
        <w:r w:rsidR="00307C88" w:rsidRPr="002567CF">
          <w:rPr>
            <w:rStyle w:val="Hyperlink"/>
            <w:rFonts w:ascii="Times New Roman" w:hAnsi="Times New Roman" w:cs="Times New Roman"/>
            <w:sz w:val="24"/>
            <w:szCs w:val="24"/>
            <w:lang w:val="en"/>
          </w:rPr>
          <w:t>http://entirelysafe.com/buncefield-incident-2005-16-photos/#.Xm4FD2ZLHct</w:t>
        </w:r>
      </w:hyperlink>
    </w:p>
    <w:p w14:paraId="4A85EACA" w14:textId="41C2448F" w:rsidR="00307C88" w:rsidRPr="002567CF" w:rsidRDefault="005E7070" w:rsidP="002567CF">
      <w:pPr>
        <w:spacing w:line="360" w:lineRule="auto"/>
        <w:rPr>
          <w:rFonts w:ascii="Times New Roman" w:hAnsi="Times New Roman" w:cs="Times New Roman"/>
          <w:sz w:val="24"/>
          <w:szCs w:val="24"/>
        </w:rPr>
      </w:pPr>
      <w:hyperlink r:id="rId32" w:history="1">
        <w:r w:rsidR="00307C88" w:rsidRPr="002567CF">
          <w:rPr>
            <w:rStyle w:val="Hyperlink"/>
            <w:rFonts w:ascii="Times New Roman" w:hAnsi="Times New Roman" w:cs="Times New Roman"/>
            <w:sz w:val="24"/>
            <w:szCs w:val="24"/>
          </w:rPr>
          <w:t>https://www.hse.gov.uk/research/rrpdf/rr716.pdf</w:t>
        </w:r>
      </w:hyperlink>
    </w:p>
    <w:p w14:paraId="58B7345A" w14:textId="2D8D290D" w:rsidR="00307C88" w:rsidRPr="002567CF" w:rsidRDefault="005E7070" w:rsidP="002567CF">
      <w:pPr>
        <w:spacing w:line="360" w:lineRule="auto"/>
        <w:rPr>
          <w:rFonts w:ascii="Times New Roman" w:hAnsi="Times New Roman" w:cs="Times New Roman"/>
          <w:sz w:val="24"/>
          <w:szCs w:val="24"/>
        </w:rPr>
      </w:pPr>
      <w:hyperlink r:id="rId33" w:history="1">
        <w:r w:rsidR="00307C88" w:rsidRPr="002567CF">
          <w:rPr>
            <w:rStyle w:val="Hyperlink"/>
            <w:rFonts w:ascii="Times New Roman" w:hAnsi="Times New Roman" w:cs="Times New Roman"/>
            <w:sz w:val="24"/>
            <w:szCs w:val="24"/>
          </w:rPr>
          <w:t>https://humanfactors101.com/incidents/buncefield-11-december-2005/</w:t>
        </w:r>
      </w:hyperlink>
    </w:p>
    <w:p w14:paraId="6A2BC7B6" w14:textId="77777777" w:rsidR="00307C88" w:rsidRPr="002567CF" w:rsidRDefault="005E7070" w:rsidP="002567CF">
      <w:pPr>
        <w:spacing w:line="360" w:lineRule="auto"/>
        <w:rPr>
          <w:rFonts w:ascii="Times New Roman" w:hAnsi="Times New Roman" w:cs="Times New Roman"/>
          <w:sz w:val="24"/>
          <w:szCs w:val="24"/>
          <w:u w:val="single"/>
        </w:rPr>
      </w:pPr>
      <w:hyperlink r:id="rId34" w:history="1">
        <w:r w:rsidR="00307C88" w:rsidRPr="002567CF">
          <w:rPr>
            <w:rStyle w:val="Hyperlink"/>
            <w:rFonts w:ascii="Times New Roman" w:hAnsi="Times New Roman" w:cs="Times New Roman"/>
            <w:sz w:val="24"/>
            <w:szCs w:val="24"/>
          </w:rPr>
          <w:t>https://www.sciencedirect.com/topics/earth-and-planetary-sciences/layer-of-protection-analysis</w:t>
        </w:r>
      </w:hyperlink>
    </w:p>
    <w:p w14:paraId="2C99840F" w14:textId="77777777" w:rsidR="00307C88" w:rsidRPr="002567CF" w:rsidRDefault="005E7070" w:rsidP="002567CF">
      <w:pPr>
        <w:spacing w:line="360" w:lineRule="auto"/>
        <w:rPr>
          <w:rFonts w:ascii="Times New Roman" w:hAnsi="Times New Roman" w:cs="Times New Roman"/>
          <w:sz w:val="24"/>
          <w:szCs w:val="24"/>
          <w:lang w:val="en"/>
        </w:rPr>
      </w:pPr>
      <w:hyperlink r:id="rId35" w:history="1">
        <w:r w:rsidR="00307C88" w:rsidRPr="002567CF">
          <w:rPr>
            <w:rStyle w:val="Hyperlink"/>
            <w:rFonts w:ascii="Times New Roman" w:hAnsi="Times New Roman" w:cs="Times New Roman"/>
            <w:sz w:val="24"/>
            <w:szCs w:val="24"/>
          </w:rPr>
          <w:t>https://www.process-improvement-institute.com/_downloads/LOPA_and_Human_Factors_1.pdf</w:t>
        </w:r>
      </w:hyperlink>
    </w:p>
    <w:p w14:paraId="1B6CAF17" w14:textId="77777777" w:rsidR="00307C88" w:rsidRPr="002567CF" w:rsidRDefault="00307C88" w:rsidP="002567CF">
      <w:pPr>
        <w:spacing w:line="360" w:lineRule="auto"/>
        <w:rPr>
          <w:rFonts w:ascii="Times New Roman" w:hAnsi="Times New Roman" w:cs="Times New Roman"/>
          <w:sz w:val="24"/>
          <w:szCs w:val="24"/>
        </w:rPr>
      </w:pPr>
    </w:p>
    <w:p w14:paraId="54CD0813" w14:textId="77777777" w:rsidR="00307C88" w:rsidRPr="002567CF" w:rsidRDefault="00307C88" w:rsidP="002567CF">
      <w:pPr>
        <w:spacing w:line="360" w:lineRule="auto"/>
        <w:rPr>
          <w:rFonts w:ascii="Times New Roman" w:hAnsi="Times New Roman" w:cs="Times New Roman"/>
          <w:sz w:val="24"/>
          <w:szCs w:val="24"/>
          <w:lang w:val="en"/>
        </w:rPr>
      </w:pPr>
    </w:p>
    <w:p w14:paraId="44E66AF7" w14:textId="618F908C" w:rsidR="000C699D" w:rsidRPr="002567CF" w:rsidRDefault="000C699D" w:rsidP="002567CF">
      <w:pPr>
        <w:spacing w:line="360" w:lineRule="auto"/>
        <w:rPr>
          <w:rFonts w:ascii="Times New Roman" w:hAnsi="Times New Roman" w:cs="Times New Roman"/>
          <w:sz w:val="24"/>
          <w:szCs w:val="24"/>
        </w:rPr>
      </w:pPr>
    </w:p>
    <w:p w14:paraId="6CD3E6DE" w14:textId="479DCE7D" w:rsidR="001674E7" w:rsidRDefault="001674E7"/>
    <w:p w14:paraId="0C0764CF" w14:textId="12B3130C" w:rsidR="00036D54" w:rsidRDefault="00036D54"/>
    <w:p w14:paraId="7AEE6F86" w14:textId="77777777" w:rsidR="00036D54" w:rsidRDefault="00036D54"/>
    <w:sectPr w:rsidR="00036D54" w:rsidSect="002567CF">
      <w:footerReference w:type="default" r:id="rId36"/>
      <w:pgSz w:w="11906" w:h="16838"/>
      <w:pgMar w:top="1440" w:right="1440" w:bottom="1440" w:left="1440" w:header="708" w:footer="708" w:gutter="0"/>
      <w:pgBorders w:display="firstPage" w:offsetFrom="page">
        <w:top w:val="thinThickMediumGap" w:sz="24" w:space="24" w:color="00B0F0"/>
        <w:left w:val="thinThickMediumGap" w:sz="24" w:space="24" w:color="00B0F0"/>
        <w:bottom w:val="thinThickMediumGap" w:sz="24" w:space="24" w:color="00B0F0"/>
        <w:right w:val="thinThickMediumGap" w:sz="24" w:space="24" w:color="00B0F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9B46D3" w14:textId="77777777" w:rsidR="00F64854" w:rsidRDefault="00F64854" w:rsidP="00F64854">
      <w:pPr>
        <w:spacing w:after="0" w:line="240" w:lineRule="auto"/>
      </w:pPr>
      <w:r>
        <w:separator/>
      </w:r>
    </w:p>
  </w:endnote>
  <w:endnote w:type="continuationSeparator" w:id="0">
    <w:p w14:paraId="1E0F63B2" w14:textId="77777777" w:rsidR="00F64854" w:rsidRDefault="00F64854" w:rsidP="00F64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0989535"/>
      <w:docPartObj>
        <w:docPartGallery w:val="Page Numbers (Bottom of Page)"/>
        <w:docPartUnique/>
      </w:docPartObj>
    </w:sdtPr>
    <w:sdtEndPr>
      <w:rPr>
        <w:color w:val="7F7F7F" w:themeColor="background1" w:themeShade="7F"/>
        <w:spacing w:val="60"/>
      </w:rPr>
    </w:sdtEndPr>
    <w:sdtContent>
      <w:p w14:paraId="642E6387" w14:textId="24152A1F" w:rsidR="00F64854" w:rsidRDefault="00F648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DC81D2" w14:textId="77777777" w:rsidR="00F64854" w:rsidRDefault="00F64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E3A2DE" w14:textId="77777777" w:rsidR="00F64854" w:rsidRDefault="00F64854" w:rsidP="00F64854">
      <w:pPr>
        <w:spacing w:after="0" w:line="240" w:lineRule="auto"/>
      </w:pPr>
      <w:r>
        <w:separator/>
      </w:r>
    </w:p>
  </w:footnote>
  <w:footnote w:type="continuationSeparator" w:id="0">
    <w:p w14:paraId="1CDD8129" w14:textId="77777777" w:rsidR="00F64854" w:rsidRDefault="00F64854" w:rsidP="00F648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3C5DD2"/>
    <w:multiLevelType w:val="hybridMultilevel"/>
    <w:tmpl w:val="221E5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546E46"/>
    <w:multiLevelType w:val="hybridMultilevel"/>
    <w:tmpl w:val="6144E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735227"/>
    <w:multiLevelType w:val="hybridMultilevel"/>
    <w:tmpl w:val="E962E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4B1274"/>
    <w:multiLevelType w:val="multilevel"/>
    <w:tmpl w:val="44303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D7E"/>
    <w:rsid w:val="00005E52"/>
    <w:rsid w:val="00036D54"/>
    <w:rsid w:val="000C0D7E"/>
    <w:rsid w:val="000C699D"/>
    <w:rsid w:val="000F7338"/>
    <w:rsid w:val="0013709A"/>
    <w:rsid w:val="001544EB"/>
    <w:rsid w:val="001674E7"/>
    <w:rsid w:val="001F6256"/>
    <w:rsid w:val="00214973"/>
    <w:rsid w:val="00252155"/>
    <w:rsid w:val="002567CF"/>
    <w:rsid w:val="002739D0"/>
    <w:rsid w:val="002C54C8"/>
    <w:rsid w:val="00305E3B"/>
    <w:rsid w:val="00307C88"/>
    <w:rsid w:val="003238BA"/>
    <w:rsid w:val="00337D49"/>
    <w:rsid w:val="00343448"/>
    <w:rsid w:val="0035765D"/>
    <w:rsid w:val="003E327B"/>
    <w:rsid w:val="003F24F3"/>
    <w:rsid w:val="004155E9"/>
    <w:rsid w:val="00417001"/>
    <w:rsid w:val="004824AD"/>
    <w:rsid w:val="00490C14"/>
    <w:rsid w:val="004D4DBC"/>
    <w:rsid w:val="00524A43"/>
    <w:rsid w:val="00540F0F"/>
    <w:rsid w:val="00564681"/>
    <w:rsid w:val="005B0B51"/>
    <w:rsid w:val="005C62B5"/>
    <w:rsid w:val="005E7070"/>
    <w:rsid w:val="006407EB"/>
    <w:rsid w:val="00690EB6"/>
    <w:rsid w:val="006A3D49"/>
    <w:rsid w:val="006C3B3A"/>
    <w:rsid w:val="00703FC9"/>
    <w:rsid w:val="0071440C"/>
    <w:rsid w:val="00725557"/>
    <w:rsid w:val="00754372"/>
    <w:rsid w:val="00785AFC"/>
    <w:rsid w:val="0078739F"/>
    <w:rsid w:val="007B19C9"/>
    <w:rsid w:val="007E5D52"/>
    <w:rsid w:val="0080718B"/>
    <w:rsid w:val="0084319A"/>
    <w:rsid w:val="0086374C"/>
    <w:rsid w:val="0089180D"/>
    <w:rsid w:val="008959B5"/>
    <w:rsid w:val="008D2525"/>
    <w:rsid w:val="0090432C"/>
    <w:rsid w:val="00970CFB"/>
    <w:rsid w:val="009F14B4"/>
    <w:rsid w:val="009F291A"/>
    <w:rsid w:val="00A063A0"/>
    <w:rsid w:val="00A41089"/>
    <w:rsid w:val="00A5457A"/>
    <w:rsid w:val="00B41798"/>
    <w:rsid w:val="00B57B17"/>
    <w:rsid w:val="00B842D3"/>
    <w:rsid w:val="00BB0EE0"/>
    <w:rsid w:val="00BB2953"/>
    <w:rsid w:val="00BB4E53"/>
    <w:rsid w:val="00BD0A91"/>
    <w:rsid w:val="00BE6215"/>
    <w:rsid w:val="00BF4081"/>
    <w:rsid w:val="00C5447B"/>
    <w:rsid w:val="00CB2039"/>
    <w:rsid w:val="00D22A8C"/>
    <w:rsid w:val="00D33669"/>
    <w:rsid w:val="00D60C51"/>
    <w:rsid w:val="00D77F6C"/>
    <w:rsid w:val="00D856EB"/>
    <w:rsid w:val="00DB37DE"/>
    <w:rsid w:val="00DE3B86"/>
    <w:rsid w:val="00DE60C6"/>
    <w:rsid w:val="00E107E4"/>
    <w:rsid w:val="00E52B43"/>
    <w:rsid w:val="00E538D4"/>
    <w:rsid w:val="00F64854"/>
    <w:rsid w:val="00FE4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CDDDA"/>
  <w15:chartTrackingRefBased/>
  <w15:docId w15:val="{183DF66D-F19E-49EC-8FD7-E903E2914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07C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D7E"/>
    <w:rPr>
      <w:color w:val="0563C1" w:themeColor="hyperlink"/>
      <w:u w:val="single"/>
    </w:rPr>
  </w:style>
  <w:style w:type="paragraph" w:styleId="ListParagraph">
    <w:name w:val="List Paragraph"/>
    <w:basedOn w:val="Normal"/>
    <w:uiPriority w:val="34"/>
    <w:qFormat/>
    <w:rsid w:val="00BE6215"/>
    <w:pPr>
      <w:ind w:left="720"/>
      <w:contextualSpacing/>
    </w:pPr>
  </w:style>
  <w:style w:type="character" w:styleId="UnresolvedMention">
    <w:name w:val="Unresolved Mention"/>
    <w:basedOn w:val="DefaultParagraphFont"/>
    <w:uiPriority w:val="99"/>
    <w:semiHidden/>
    <w:unhideWhenUsed/>
    <w:rsid w:val="00D22A8C"/>
    <w:rPr>
      <w:color w:val="605E5C"/>
      <w:shd w:val="clear" w:color="auto" w:fill="E1DFDD"/>
    </w:rPr>
  </w:style>
  <w:style w:type="paragraph" w:styleId="BalloonText">
    <w:name w:val="Balloon Text"/>
    <w:basedOn w:val="Normal"/>
    <w:link w:val="BalloonTextChar"/>
    <w:uiPriority w:val="99"/>
    <w:semiHidden/>
    <w:unhideWhenUsed/>
    <w:rsid w:val="00CB20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2039"/>
    <w:rPr>
      <w:rFonts w:ascii="Segoe UI" w:hAnsi="Segoe UI" w:cs="Segoe UI"/>
      <w:sz w:val="18"/>
      <w:szCs w:val="18"/>
    </w:rPr>
  </w:style>
  <w:style w:type="paragraph" w:styleId="NormalWeb">
    <w:name w:val="Normal (Web)"/>
    <w:basedOn w:val="Normal"/>
    <w:uiPriority w:val="99"/>
    <w:semiHidden/>
    <w:unhideWhenUsed/>
    <w:rsid w:val="000C699D"/>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BD0A91"/>
    <w:rPr>
      <w:sz w:val="16"/>
      <w:szCs w:val="16"/>
    </w:rPr>
  </w:style>
  <w:style w:type="paragraph" w:styleId="CommentText">
    <w:name w:val="annotation text"/>
    <w:basedOn w:val="Normal"/>
    <w:link w:val="CommentTextChar"/>
    <w:uiPriority w:val="99"/>
    <w:semiHidden/>
    <w:unhideWhenUsed/>
    <w:rsid w:val="00BD0A91"/>
    <w:pPr>
      <w:spacing w:line="240" w:lineRule="auto"/>
    </w:pPr>
    <w:rPr>
      <w:sz w:val="20"/>
      <w:szCs w:val="20"/>
    </w:rPr>
  </w:style>
  <w:style w:type="character" w:customStyle="1" w:styleId="CommentTextChar">
    <w:name w:val="Comment Text Char"/>
    <w:basedOn w:val="DefaultParagraphFont"/>
    <w:link w:val="CommentText"/>
    <w:uiPriority w:val="99"/>
    <w:semiHidden/>
    <w:rsid w:val="00BD0A91"/>
    <w:rPr>
      <w:sz w:val="20"/>
      <w:szCs w:val="20"/>
    </w:rPr>
  </w:style>
  <w:style w:type="paragraph" w:styleId="CommentSubject">
    <w:name w:val="annotation subject"/>
    <w:basedOn w:val="CommentText"/>
    <w:next w:val="CommentText"/>
    <w:link w:val="CommentSubjectChar"/>
    <w:uiPriority w:val="99"/>
    <w:semiHidden/>
    <w:unhideWhenUsed/>
    <w:rsid w:val="00BD0A91"/>
    <w:rPr>
      <w:b/>
      <w:bCs/>
    </w:rPr>
  </w:style>
  <w:style w:type="character" w:customStyle="1" w:styleId="CommentSubjectChar">
    <w:name w:val="Comment Subject Char"/>
    <w:basedOn w:val="CommentTextChar"/>
    <w:link w:val="CommentSubject"/>
    <w:uiPriority w:val="99"/>
    <w:semiHidden/>
    <w:rsid w:val="00BD0A91"/>
    <w:rPr>
      <w:b/>
      <w:bCs/>
      <w:sz w:val="20"/>
      <w:szCs w:val="20"/>
    </w:rPr>
  </w:style>
  <w:style w:type="character" w:styleId="FollowedHyperlink">
    <w:name w:val="FollowedHyperlink"/>
    <w:basedOn w:val="DefaultParagraphFont"/>
    <w:uiPriority w:val="99"/>
    <w:semiHidden/>
    <w:unhideWhenUsed/>
    <w:rsid w:val="00307C88"/>
    <w:rPr>
      <w:color w:val="954F72" w:themeColor="followedHyperlink"/>
      <w:u w:val="single"/>
    </w:rPr>
  </w:style>
  <w:style w:type="paragraph" w:styleId="Header">
    <w:name w:val="header"/>
    <w:basedOn w:val="Normal"/>
    <w:link w:val="HeaderChar"/>
    <w:uiPriority w:val="99"/>
    <w:unhideWhenUsed/>
    <w:rsid w:val="00F64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854"/>
  </w:style>
  <w:style w:type="paragraph" w:styleId="Footer">
    <w:name w:val="footer"/>
    <w:basedOn w:val="Normal"/>
    <w:link w:val="FooterChar"/>
    <w:uiPriority w:val="99"/>
    <w:unhideWhenUsed/>
    <w:rsid w:val="00F64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90358">
      <w:bodyDiv w:val="1"/>
      <w:marLeft w:val="0"/>
      <w:marRight w:val="0"/>
      <w:marTop w:val="0"/>
      <w:marBottom w:val="0"/>
      <w:divBdr>
        <w:top w:val="none" w:sz="0" w:space="0" w:color="auto"/>
        <w:left w:val="none" w:sz="0" w:space="0" w:color="auto"/>
        <w:bottom w:val="none" w:sz="0" w:space="0" w:color="auto"/>
        <w:right w:val="none" w:sz="0" w:space="0" w:color="auto"/>
      </w:divBdr>
    </w:div>
    <w:div w:id="81221491">
      <w:bodyDiv w:val="1"/>
      <w:marLeft w:val="0"/>
      <w:marRight w:val="0"/>
      <w:marTop w:val="0"/>
      <w:marBottom w:val="0"/>
      <w:divBdr>
        <w:top w:val="none" w:sz="0" w:space="0" w:color="auto"/>
        <w:left w:val="none" w:sz="0" w:space="0" w:color="auto"/>
        <w:bottom w:val="none" w:sz="0" w:space="0" w:color="auto"/>
        <w:right w:val="none" w:sz="0" w:space="0" w:color="auto"/>
      </w:divBdr>
      <w:divsChild>
        <w:div w:id="1013460956">
          <w:marLeft w:val="0"/>
          <w:marRight w:val="0"/>
          <w:marTop w:val="0"/>
          <w:marBottom w:val="0"/>
          <w:divBdr>
            <w:top w:val="none" w:sz="0" w:space="0" w:color="auto"/>
            <w:left w:val="none" w:sz="0" w:space="0" w:color="auto"/>
            <w:bottom w:val="none" w:sz="0" w:space="0" w:color="auto"/>
            <w:right w:val="none" w:sz="0" w:space="0" w:color="auto"/>
          </w:divBdr>
        </w:div>
        <w:div w:id="136119013">
          <w:marLeft w:val="0"/>
          <w:marRight w:val="0"/>
          <w:marTop w:val="0"/>
          <w:marBottom w:val="0"/>
          <w:divBdr>
            <w:top w:val="none" w:sz="0" w:space="0" w:color="auto"/>
            <w:left w:val="none" w:sz="0" w:space="0" w:color="auto"/>
            <w:bottom w:val="none" w:sz="0" w:space="0" w:color="auto"/>
            <w:right w:val="none" w:sz="0" w:space="0" w:color="auto"/>
          </w:divBdr>
          <w:divsChild>
            <w:div w:id="203713787">
              <w:marLeft w:val="0"/>
              <w:marRight w:val="0"/>
              <w:marTop w:val="0"/>
              <w:marBottom w:val="0"/>
              <w:divBdr>
                <w:top w:val="none" w:sz="0" w:space="0" w:color="auto"/>
                <w:left w:val="none" w:sz="0" w:space="0" w:color="auto"/>
                <w:bottom w:val="none" w:sz="0" w:space="0" w:color="auto"/>
                <w:right w:val="none" w:sz="0" w:space="0" w:color="auto"/>
              </w:divBdr>
              <w:divsChild>
                <w:div w:id="585529612">
                  <w:marLeft w:val="0"/>
                  <w:marRight w:val="0"/>
                  <w:marTop w:val="0"/>
                  <w:marBottom w:val="0"/>
                  <w:divBdr>
                    <w:top w:val="none" w:sz="0" w:space="0" w:color="auto"/>
                    <w:left w:val="none" w:sz="0" w:space="0" w:color="auto"/>
                    <w:bottom w:val="none" w:sz="0" w:space="0" w:color="auto"/>
                    <w:right w:val="none" w:sz="0" w:space="0" w:color="auto"/>
                  </w:divBdr>
                </w:div>
                <w:div w:id="173469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033240">
      <w:bodyDiv w:val="1"/>
      <w:marLeft w:val="0"/>
      <w:marRight w:val="0"/>
      <w:marTop w:val="0"/>
      <w:marBottom w:val="0"/>
      <w:divBdr>
        <w:top w:val="none" w:sz="0" w:space="0" w:color="auto"/>
        <w:left w:val="none" w:sz="0" w:space="0" w:color="auto"/>
        <w:bottom w:val="none" w:sz="0" w:space="0" w:color="auto"/>
        <w:right w:val="none" w:sz="0" w:space="0" w:color="auto"/>
      </w:divBdr>
      <w:divsChild>
        <w:div w:id="1000233443">
          <w:marLeft w:val="0"/>
          <w:marRight w:val="0"/>
          <w:marTop w:val="0"/>
          <w:marBottom w:val="0"/>
          <w:divBdr>
            <w:top w:val="none" w:sz="0" w:space="0" w:color="auto"/>
            <w:left w:val="none" w:sz="0" w:space="0" w:color="auto"/>
            <w:bottom w:val="none" w:sz="0" w:space="0" w:color="auto"/>
            <w:right w:val="none" w:sz="0" w:space="0" w:color="auto"/>
          </w:divBdr>
          <w:divsChild>
            <w:div w:id="2013947763">
              <w:marLeft w:val="0"/>
              <w:marRight w:val="0"/>
              <w:marTop w:val="0"/>
              <w:marBottom w:val="0"/>
              <w:divBdr>
                <w:top w:val="none" w:sz="0" w:space="0" w:color="auto"/>
                <w:left w:val="none" w:sz="0" w:space="0" w:color="auto"/>
                <w:bottom w:val="none" w:sz="0" w:space="0" w:color="auto"/>
                <w:right w:val="none" w:sz="0" w:space="0" w:color="auto"/>
              </w:divBdr>
              <w:divsChild>
                <w:div w:id="85228208">
                  <w:marLeft w:val="0"/>
                  <w:marRight w:val="0"/>
                  <w:marTop w:val="0"/>
                  <w:marBottom w:val="0"/>
                  <w:divBdr>
                    <w:top w:val="none" w:sz="0" w:space="0" w:color="auto"/>
                    <w:left w:val="none" w:sz="0" w:space="0" w:color="auto"/>
                    <w:bottom w:val="none" w:sz="0" w:space="0" w:color="auto"/>
                    <w:right w:val="none" w:sz="0" w:space="0" w:color="auto"/>
                  </w:divBdr>
                </w:div>
                <w:div w:id="140583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03870">
      <w:bodyDiv w:val="1"/>
      <w:marLeft w:val="0"/>
      <w:marRight w:val="0"/>
      <w:marTop w:val="0"/>
      <w:marBottom w:val="0"/>
      <w:divBdr>
        <w:top w:val="none" w:sz="0" w:space="0" w:color="auto"/>
        <w:left w:val="none" w:sz="0" w:space="0" w:color="auto"/>
        <w:bottom w:val="none" w:sz="0" w:space="0" w:color="auto"/>
        <w:right w:val="none" w:sz="0" w:space="0" w:color="auto"/>
      </w:divBdr>
    </w:div>
    <w:div w:id="438913334">
      <w:bodyDiv w:val="1"/>
      <w:marLeft w:val="0"/>
      <w:marRight w:val="0"/>
      <w:marTop w:val="0"/>
      <w:marBottom w:val="0"/>
      <w:divBdr>
        <w:top w:val="none" w:sz="0" w:space="0" w:color="auto"/>
        <w:left w:val="none" w:sz="0" w:space="0" w:color="auto"/>
        <w:bottom w:val="none" w:sz="0" w:space="0" w:color="auto"/>
        <w:right w:val="none" w:sz="0" w:space="0" w:color="auto"/>
      </w:divBdr>
    </w:div>
    <w:div w:id="570700546">
      <w:bodyDiv w:val="1"/>
      <w:marLeft w:val="0"/>
      <w:marRight w:val="0"/>
      <w:marTop w:val="0"/>
      <w:marBottom w:val="0"/>
      <w:divBdr>
        <w:top w:val="none" w:sz="0" w:space="0" w:color="auto"/>
        <w:left w:val="none" w:sz="0" w:space="0" w:color="auto"/>
        <w:bottom w:val="none" w:sz="0" w:space="0" w:color="auto"/>
        <w:right w:val="none" w:sz="0" w:space="0" w:color="auto"/>
      </w:divBdr>
      <w:divsChild>
        <w:div w:id="813985864">
          <w:marLeft w:val="0"/>
          <w:marRight w:val="0"/>
          <w:marTop w:val="0"/>
          <w:marBottom w:val="0"/>
          <w:divBdr>
            <w:top w:val="none" w:sz="0" w:space="0" w:color="auto"/>
            <w:left w:val="none" w:sz="0" w:space="0" w:color="auto"/>
            <w:bottom w:val="none" w:sz="0" w:space="0" w:color="auto"/>
            <w:right w:val="none" w:sz="0" w:space="0" w:color="auto"/>
          </w:divBdr>
          <w:divsChild>
            <w:div w:id="47850543">
              <w:marLeft w:val="0"/>
              <w:marRight w:val="0"/>
              <w:marTop w:val="0"/>
              <w:marBottom w:val="0"/>
              <w:divBdr>
                <w:top w:val="none" w:sz="0" w:space="0" w:color="auto"/>
                <w:left w:val="none" w:sz="0" w:space="0" w:color="auto"/>
                <w:bottom w:val="none" w:sz="0" w:space="0" w:color="auto"/>
                <w:right w:val="none" w:sz="0" w:space="0" w:color="auto"/>
              </w:divBdr>
              <w:divsChild>
                <w:div w:id="1689672277">
                  <w:marLeft w:val="0"/>
                  <w:marRight w:val="0"/>
                  <w:marTop w:val="0"/>
                  <w:marBottom w:val="0"/>
                  <w:divBdr>
                    <w:top w:val="none" w:sz="0" w:space="0" w:color="auto"/>
                    <w:left w:val="none" w:sz="0" w:space="0" w:color="auto"/>
                    <w:bottom w:val="none" w:sz="0" w:space="0" w:color="auto"/>
                    <w:right w:val="none" w:sz="0" w:space="0" w:color="auto"/>
                  </w:divBdr>
                  <w:divsChild>
                    <w:div w:id="1171066493">
                      <w:marLeft w:val="0"/>
                      <w:marRight w:val="0"/>
                      <w:marTop w:val="0"/>
                      <w:marBottom w:val="0"/>
                      <w:divBdr>
                        <w:top w:val="none" w:sz="0" w:space="0" w:color="auto"/>
                        <w:left w:val="none" w:sz="0" w:space="0" w:color="auto"/>
                        <w:bottom w:val="none" w:sz="0" w:space="0" w:color="auto"/>
                        <w:right w:val="none" w:sz="0" w:space="0" w:color="auto"/>
                      </w:divBdr>
                      <w:divsChild>
                        <w:div w:id="1940791834">
                          <w:marLeft w:val="0"/>
                          <w:marRight w:val="0"/>
                          <w:marTop w:val="0"/>
                          <w:marBottom w:val="0"/>
                          <w:divBdr>
                            <w:top w:val="none" w:sz="0" w:space="0" w:color="auto"/>
                            <w:left w:val="none" w:sz="0" w:space="0" w:color="auto"/>
                            <w:bottom w:val="none" w:sz="0" w:space="0" w:color="auto"/>
                            <w:right w:val="none" w:sz="0" w:space="0" w:color="auto"/>
                          </w:divBdr>
                          <w:divsChild>
                            <w:div w:id="530849267">
                              <w:marLeft w:val="0"/>
                              <w:marRight w:val="0"/>
                              <w:marTop w:val="0"/>
                              <w:marBottom w:val="0"/>
                              <w:divBdr>
                                <w:top w:val="none" w:sz="0" w:space="0" w:color="auto"/>
                                <w:left w:val="none" w:sz="0" w:space="0" w:color="auto"/>
                                <w:bottom w:val="none" w:sz="0" w:space="0" w:color="auto"/>
                                <w:right w:val="none" w:sz="0" w:space="0" w:color="auto"/>
                              </w:divBdr>
                              <w:divsChild>
                                <w:div w:id="735861427">
                                  <w:marLeft w:val="0"/>
                                  <w:marRight w:val="0"/>
                                  <w:marTop w:val="0"/>
                                  <w:marBottom w:val="0"/>
                                  <w:divBdr>
                                    <w:top w:val="none" w:sz="0" w:space="0" w:color="auto"/>
                                    <w:left w:val="none" w:sz="0" w:space="0" w:color="auto"/>
                                    <w:bottom w:val="none" w:sz="0" w:space="0" w:color="auto"/>
                                    <w:right w:val="none" w:sz="0" w:space="0" w:color="auto"/>
                                  </w:divBdr>
                                  <w:divsChild>
                                    <w:div w:id="1658923582">
                                      <w:marLeft w:val="0"/>
                                      <w:marRight w:val="0"/>
                                      <w:marTop w:val="0"/>
                                      <w:marBottom w:val="0"/>
                                      <w:divBdr>
                                        <w:top w:val="none" w:sz="0" w:space="0" w:color="auto"/>
                                        <w:left w:val="none" w:sz="0" w:space="0" w:color="auto"/>
                                        <w:bottom w:val="none" w:sz="0" w:space="0" w:color="auto"/>
                                        <w:right w:val="none" w:sz="0" w:space="0" w:color="auto"/>
                                      </w:divBdr>
                                      <w:divsChild>
                                        <w:div w:id="1316449854">
                                          <w:marLeft w:val="0"/>
                                          <w:marRight w:val="0"/>
                                          <w:marTop w:val="0"/>
                                          <w:marBottom w:val="0"/>
                                          <w:divBdr>
                                            <w:top w:val="none" w:sz="0" w:space="0" w:color="auto"/>
                                            <w:left w:val="none" w:sz="0" w:space="0" w:color="auto"/>
                                            <w:bottom w:val="none" w:sz="0" w:space="0" w:color="auto"/>
                                            <w:right w:val="none" w:sz="0" w:space="0" w:color="auto"/>
                                          </w:divBdr>
                                          <w:divsChild>
                                            <w:div w:id="28921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7615921">
      <w:bodyDiv w:val="1"/>
      <w:marLeft w:val="0"/>
      <w:marRight w:val="0"/>
      <w:marTop w:val="0"/>
      <w:marBottom w:val="0"/>
      <w:divBdr>
        <w:top w:val="none" w:sz="0" w:space="0" w:color="auto"/>
        <w:left w:val="none" w:sz="0" w:space="0" w:color="auto"/>
        <w:bottom w:val="none" w:sz="0" w:space="0" w:color="auto"/>
        <w:right w:val="none" w:sz="0" w:space="0" w:color="auto"/>
      </w:divBdr>
    </w:div>
    <w:div w:id="821316538">
      <w:bodyDiv w:val="1"/>
      <w:marLeft w:val="0"/>
      <w:marRight w:val="0"/>
      <w:marTop w:val="0"/>
      <w:marBottom w:val="0"/>
      <w:divBdr>
        <w:top w:val="none" w:sz="0" w:space="0" w:color="auto"/>
        <w:left w:val="none" w:sz="0" w:space="0" w:color="auto"/>
        <w:bottom w:val="none" w:sz="0" w:space="0" w:color="auto"/>
        <w:right w:val="none" w:sz="0" w:space="0" w:color="auto"/>
      </w:divBdr>
      <w:divsChild>
        <w:div w:id="1857846339">
          <w:marLeft w:val="0"/>
          <w:marRight w:val="0"/>
          <w:marTop w:val="0"/>
          <w:marBottom w:val="0"/>
          <w:divBdr>
            <w:top w:val="none" w:sz="0" w:space="0" w:color="auto"/>
            <w:left w:val="none" w:sz="0" w:space="0" w:color="auto"/>
            <w:bottom w:val="none" w:sz="0" w:space="0" w:color="auto"/>
            <w:right w:val="none" w:sz="0" w:space="0" w:color="auto"/>
          </w:divBdr>
          <w:divsChild>
            <w:div w:id="660697422">
              <w:marLeft w:val="0"/>
              <w:marRight w:val="0"/>
              <w:marTop w:val="0"/>
              <w:marBottom w:val="0"/>
              <w:divBdr>
                <w:top w:val="none" w:sz="0" w:space="0" w:color="auto"/>
                <w:left w:val="none" w:sz="0" w:space="0" w:color="auto"/>
                <w:bottom w:val="none" w:sz="0" w:space="0" w:color="auto"/>
                <w:right w:val="none" w:sz="0" w:space="0" w:color="auto"/>
              </w:divBdr>
              <w:divsChild>
                <w:div w:id="49291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040723">
      <w:bodyDiv w:val="1"/>
      <w:marLeft w:val="0"/>
      <w:marRight w:val="0"/>
      <w:marTop w:val="0"/>
      <w:marBottom w:val="0"/>
      <w:divBdr>
        <w:top w:val="none" w:sz="0" w:space="0" w:color="auto"/>
        <w:left w:val="none" w:sz="0" w:space="0" w:color="auto"/>
        <w:bottom w:val="none" w:sz="0" w:space="0" w:color="auto"/>
        <w:right w:val="none" w:sz="0" w:space="0" w:color="auto"/>
      </w:divBdr>
    </w:div>
    <w:div w:id="1738749930">
      <w:bodyDiv w:val="1"/>
      <w:marLeft w:val="0"/>
      <w:marRight w:val="0"/>
      <w:marTop w:val="0"/>
      <w:marBottom w:val="0"/>
      <w:divBdr>
        <w:top w:val="none" w:sz="0" w:space="0" w:color="auto"/>
        <w:left w:val="none" w:sz="0" w:space="0" w:color="auto"/>
        <w:bottom w:val="none" w:sz="0" w:space="0" w:color="auto"/>
        <w:right w:val="none" w:sz="0" w:space="0" w:color="auto"/>
      </w:divBdr>
    </w:div>
    <w:div w:id="1796214580">
      <w:bodyDiv w:val="1"/>
      <w:marLeft w:val="0"/>
      <w:marRight w:val="0"/>
      <w:marTop w:val="0"/>
      <w:marBottom w:val="0"/>
      <w:divBdr>
        <w:top w:val="none" w:sz="0" w:space="0" w:color="auto"/>
        <w:left w:val="none" w:sz="0" w:space="0" w:color="auto"/>
        <w:bottom w:val="none" w:sz="0" w:space="0" w:color="auto"/>
        <w:right w:val="none" w:sz="0" w:space="0" w:color="auto"/>
      </w:divBdr>
      <w:divsChild>
        <w:div w:id="706178168">
          <w:marLeft w:val="0"/>
          <w:marRight w:val="0"/>
          <w:marTop w:val="0"/>
          <w:marBottom w:val="0"/>
          <w:divBdr>
            <w:top w:val="none" w:sz="0" w:space="0" w:color="auto"/>
            <w:left w:val="none" w:sz="0" w:space="0" w:color="auto"/>
            <w:bottom w:val="none" w:sz="0" w:space="0" w:color="auto"/>
            <w:right w:val="none" w:sz="0" w:space="0" w:color="auto"/>
          </w:divBdr>
          <w:divsChild>
            <w:div w:id="1941445194">
              <w:marLeft w:val="0"/>
              <w:marRight w:val="0"/>
              <w:marTop w:val="0"/>
              <w:marBottom w:val="0"/>
              <w:divBdr>
                <w:top w:val="none" w:sz="0" w:space="0" w:color="auto"/>
                <w:left w:val="none" w:sz="0" w:space="0" w:color="auto"/>
                <w:bottom w:val="none" w:sz="0" w:space="0" w:color="auto"/>
                <w:right w:val="none" w:sz="0" w:space="0" w:color="auto"/>
              </w:divBdr>
              <w:divsChild>
                <w:div w:id="1169832390">
                  <w:marLeft w:val="0"/>
                  <w:marRight w:val="0"/>
                  <w:marTop w:val="0"/>
                  <w:marBottom w:val="0"/>
                  <w:divBdr>
                    <w:top w:val="none" w:sz="0" w:space="0" w:color="auto"/>
                    <w:left w:val="none" w:sz="0" w:space="0" w:color="auto"/>
                    <w:bottom w:val="none" w:sz="0" w:space="0" w:color="auto"/>
                    <w:right w:val="none" w:sz="0" w:space="0" w:color="auto"/>
                  </w:divBdr>
                  <w:divsChild>
                    <w:div w:id="87866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472610">
      <w:bodyDiv w:val="1"/>
      <w:marLeft w:val="0"/>
      <w:marRight w:val="0"/>
      <w:marTop w:val="0"/>
      <w:marBottom w:val="0"/>
      <w:divBdr>
        <w:top w:val="none" w:sz="0" w:space="0" w:color="auto"/>
        <w:left w:val="none" w:sz="0" w:space="0" w:color="auto"/>
        <w:bottom w:val="none" w:sz="0" w:space="0" w:color="auto"/>
        <w:right w:val="none" w:sz="0" w:space="0" w:color="auto"/>
      </w:divBdr>
    </w:div>
    <w:div w:id="1869173837">
      <w:bodyDiv w:val="1"/>
      <w:marLeft w:val="0"/>
      <w:marRight w:val="0"/>
      <w:marTop w:val="0"/>
      <w:marBottom w:val="0"/>
      <w:divBdr>
        <w:top w:val="none" w:sz="0" w:space="0" w:color="auto"/>
        <w:left w:val="none" w:sz="0" w:space="0" w:color="auto"/>
        <w:bottom w:val="none" w:sz="0" w:space="0" w:color="auto"/>
        <w:right w:val="none" w:sz="0" w:space="0" w:color="auto"/>
      </w:divBdr>
    </w:div>
    <w:div w:id="1972589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sciencedirect.com/topics/earth-and-planetary-sciences/layer-of-protection-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humanfactors101.com/incidents/buncefield-11-december-2005/"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hse.gov.uk/research/rrpdf/rr716.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entirelysafe.com/buncefield-incident-2005-16-photo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aiche.org/resources/publications/cep/2016/february/predict-incidents-process-safety-performance-indicators" TargetMode="External"/><Relationship Id="rId35" Type="http://schemas.openxmlformats.org/officeDocument/2006/relationships/hyperlink" Target="https://www.process-improvement-institute.com/_downloads/LOPA_and_Human_Factors_1.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3203D-25DB-44AF-87DA-BC63A434B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2229</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Osborne, Morgan (Contractor)</dc:creator>
  <cp:keywords/>
  <dc:description/>
  <cp:lastModifiedBy>yan mills</cp:lastModifiedBy>
  <cp:revision>2</cp:revision>
  <dcterms:created xsi:type="dcterms:W3CDTF">2020-05-07T10:35:00Z</dcterms:created>
  <dcterms:modified xsi:type="dcterms:W3CDTF">2020-05-07T10:35:00Z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-773156481</vt:i4>
  </property>
  <property fmtid="{D5CDD505-2E9C-101B-9397-08002B2CF9AE}" pid="3" name="_NewReviewCycle">
    <vt:lpwstr/>
  </property>
  <property fmtid="{D5CDD505-2E9C-101B-9397-08002B2CF9AE}" pid="4" name="_EmailSubject">
    <vt:lpwstr/>
  </property>
  <property fmtid="{D5CDD505-2E9C-101B-9397-08002B2CF9AE}" pid="5" name="_AuthorEmail">
    <vt:lpwstr>Morgan.Osborne@contractor.valero.com</vt:lpwstr>
  </property>
  <property fmtid="{D5CDD505-2E9C-101B-9397-08002B2CF9AE}" pid="6" name="_AuthorEmailDisplayName">
    <vt:lpwstr>Osborne, Morgan (Contractor)</vt:lpwstr>
  </property>
  <property fmtid="{D5CDD505-2E9C-101B-9397-08002B2CF9AE}" pid="7" name="_ReviewingToolsShownOnce">
    <vt:lpwstr/>
  </property>
</Properties>
</file>