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8E7E8AB" w14:paraId="5E5787A5" wp14:textId="06E75D93">
      <w:pPr>
        <w:jc w:val="both"/>
        <w:rPr>
          <w:rFonts w:ascii="Arial" w:hAnsi="Arial" w:eastAsia="Arial" w:cs="Arial"/>
          <w:b w:val="1"/>
          <w:bCs w:val="1"/>
          <w:color w:val="auto"/>
          <w:sz w:val="24"/>
          <w:szCs w:val="24"/>
        </w:rPr>
      </w:pPr>
      <w:bookmarkStart w:name="_GoBack" w:id="0"/>
      <w:bookmarkEnd w:id="0"/>
      <w:r w:rsidRPr="58E7E8AB" w:rsidR="58E7E8AB">
        <w:rPr>
          <w:rFonts w:ascii="Arial" w:hAnsi="Arial" w:eastAsia="Arial" w:cs="Arial"/>
          <w:b w:val="1"/>
          <w:bCs w:val="1"/>
          <w:color w:val="auto"/>
          <w:sz w:val="24"/>
          <w:szCs w:val="24"/>
        </w:rPr>
        <w:t>T</w:t>
      </w:r>
      <w:r w:rsidRPr="58E7E8AB" w:rsidR="58E7E8AB">
        <w:rPr>
          <w:rFonts w:ascii="Arial" w:hAnsi="Arial" w:eastAsia="Arial" w:cs="Arial"/>
          <w:b w:val="1"/>
          <w:bCs w:val="1"/>
          <w:color w:val="auto"/>
          <w:sz w:val="24"/>
          <w:szCs w:val="24"/>
        </w:rPr>
        <w:t>he Theories of Dewey, Steiner and Vygotsky.</w:t>
      </w:r>
    </w:p>
    <w:p w:rsidR="5068174E" w:rsidP="58E7E8AB" w:rsidRDefault="5068174E" w14:paraId="02C21DB2" w14:textId="33EBFA66">
      <w:pPr>
        <w:pStyle w:val="Normal"/>
        <w:spacing w:line="360" w:lineRule="auto"/>
        <w:jc w:val="both"/>
        <w:rPr>
          <w:rFonts w:ascii="Arial" w:hAnsi="Arial" w:eastAsia="Arial" w:cs="Arial"/>
          <w:color w:val="auto"/>
          <w:sz w:val="24"/>
          <w:szCs w:val="24"/>
        </w:rPr>
      </w:pPr>
      <w:r w:rsidRPr="58E7E8AB" w:rsidR="58E7E8AB">
        <w:rPr>
          <w:rFonts w:ascii="Arial" w:hAnsi="Arial" w:eastAsia="Arial" w:cs="Arial"/>
          <w:color w:val="auto"/>
          <w:sz w:val="24"/>
          <w:szCs w:val="24"/>
        </w:rPr>
        <w:t>This essay will look at the theories of Vygotsky, Dewey and Steiner to compare them. Lev Vygotsky (1896-1934) was a Russian psychologist, John Dewey (1859-1952) was an American psychologist and Rudolf Steiner (1861-1925) was an Austrian philosopher.</w:t>
      </w:r>
      <w:r w:rsidRPr="58E7E8AB" w:rsidR="58E7E8AB">
        <w:rPr>
          <w:rFonts w:ascii="Arial" w:hAnsi="Arial" w:eastAsia="Arial" w:cs="Arial"/>
          <w:color w:val="auto"/>
          <w:sz w:val="24"/>
          <w:szCs w:val="24"/>
        </w:rPr>
        <w:t xml:space="preserve"> Vygotsky trained first in medicine, then law before working as a teacher. He died at the age of 38 from tuberculosis. Like Vygotsky, Dewey worked as a teacher after graduating and set up the Laboratory School which helped trainee teachers prepare for their future careers. Steiner was not highly educated but like Dewey he set up a school and like both Vygotsky and Dewey he helped educate others by working as a tutor. Both Vygotsky and Steiner were influenced by Piaget. </w:t>
      </w:r>
      <w:proofErr w:type="gramStart"/>
      <w:proofErr w:type="gramEnd"/>
    </w:p>
    <w:p w:rsidR="5068174E" w:rsidP="58E7E8AB" w:rsidRDefault="5068174E" w14:paraId="70A7EDF0" w14:textId="2D32AEDC">
      <w:pPr>
        <w:pStyle w:val="Normal"/>
        <w:spacing w:line="360" w:lineRule="auto"/>
        <w:jc w:val="both"/>
        <w:rPr>
          <w:rFonts w:ascii="Arial" w:hAnsi="Arial" w:eastAsia="Arial" w:cs="Arial"/>
          <w:color w:val="auto"/>
          <w:sz w:val="24"/>
          <w:szCs w:val="24"/>
        </w:rPr>
      </w:pPr>
      <w:r w:rsidRPr="58E7E8AB" w:rsidR="58E7E8AB">
        <w:rPr>
          <w:rFonts w:ascii="Arial" w:hAnsi="Arial" w:eastAsia="Arial" w:cs="Arial"/>
          <w:color w:val="auto"/>
          <w:sz w:val="24"/>
          <w:szCs w:val="24"/>
        </w:rPr>
        <w:t>Vygotsky's theory of Social Constructivism was influenced by Piaget’s theory of Cognitive Development. However, Vygotsky believed that all children learn, first and foremost, from social interactions and not the stage of their development, as in the case of Piaget. “Vygotsky believed that social interactions were essential for learning to take place” (Aubrey and Riley, 2019). Vygotsky believed that a child learns twice, the first time by experience and the second time by internalisation. He believed that the key to all learning was through social interaction with others “Learning and development are interrelated from the child’s very first day of life.” (Graham-Matheson, 2015). He maintained that the most effective learning happened when children were in the Zone of Proximal Development (ZPD) assisted and engaged with Most Knowledgeable Others (MKOs). Therefore, through social interaction in the right learning setting or experience (ZPD), a child will learn from their parents, teaching staff and any person with the knowledge and experience they need (MKOs). “Vygotsky believed that knowledge and thought are constructed through social interaction with family, friends, teachers and peers” (Bates, 2019). The ZPD is the middle tier of three areas, below is the Level of Actual Development and above the Level of Potential Development. The Level of Actual Development is the skills a child has acquired, and the Level of Potential Development is future aspirations. He also developed the idea of scaffolding, where learners are supported whilst taking risks, in the expectation that the child’s level of understanding and learning will be enriched, “providing a ‘scaffolding’ within which the child can act as if competent and by so acting can develop the strategies needed to reach the successful solution” (Fontana, 1995). In the classroom Vygotsky’s ideas can be seen in the use of teaching assistants to aide children’s learning, also when teachers use the activating prior knowledge (APK) starter exercises at the start of a lesson or provide scaffolding sheets in writing tasks, for example. The Foundation Phase in primary schools also links into Vygotsky’s theory as it is based on learning through play. Vygotsky also stressed the importance of language development and “described language as a psychological tool, something each of us uses to make sense of experience” (Bourne, 1994). When children learn through play and social situations their language and communication develop. “children learn from each other, developing new language skills and understanding new concepts as they speak and listen to each other” (Graham-Matheson, 2015). Vygotsky also believed that the culture and environment a child is raised in has the most bearing on their learning and development “our thinking processes are a product of the culture in which we happen to be born” (Child, 2007).</w:t>
      </w:r>
    </w:p>
    <w:p w:rsidR="5068174E" w:rsidP="58E7E8AB" w:rsidRDefault="5068174E" w14:paraId="5892BB2A" w14:textId="0DBAE49B">
      <w:pPr>
        <w:pStyle w:val="Normal"/>
        <w:spacing w:line="360" w:lineRule="auto"/>
        <w:jc w:val="both"/>
        <w:rPr>
          <w:rFonts w:ascii="Arial" w:hAnsi="Arial" w:eastAsia="Arial" w:cs="Arial"/>
          <w:noProof w:val="0"/>
          <w:color w:val="auto"/>
          <w:sz w:val="24"/>
          <w:szCs w:val="24"/>
          <w:lang w:val="en-GB"/>
        </w:rPr>
      </w:pPr>
      <w:r w:rsidRPr="58E7E8AB" w:rsidR="58E7E8AB">
        <w:rPr>
          <w:rFonts w:ascii="Arial" w:hAnsi="Arial" w:eastAsia="Arial" w:cs="Arial"/>
          <w:color w:val="auto"/>
          <w:sz w:val="24"/>
          <w:szCs w:val="24"/>
        </w:rPr>
        <w:t xml:space="preserve">Dewey’s theory, Pragmatism, is more a school of thought than a theory although his ideas are considered to link into Constructivism. He considered it was </w:t>
      </w:r>
      <w:r w:rsidRPr="58E7E8AB" w:rsidR="58E7E8AB">
        <w:rPr>
          <w:rFonts w:ascii="Arial" w:hAnsi="Arial" w:eastAsia="Arial" w:cs="Arial"/>
          <w:color w:val="auto"/>
          <w:sz w:val="24"/>
          <w:szCs w:val="24"/>
        </w:rPr>
        <w:t xml:space="preserve">more </w:t>
      </w:r>
      <w:r w:rsidRPr="58E7E8AB" w:rsidR="58E7E8AB">
        <w:rPr>
          <w:rFonts w:ascii="Arial" w:hAnsi="Arial" w:eastAsia="Arial" w:cs="Arial"/>
          <w:color w:val="auto"/>
          <w:sz w:val="24"/>
          <w:szCs w:val="24"/>
        </w:rPr>
        <w:t xml:space="preserve">important to find relevant, practical solutions in education rather than follow theories. </w:t>
      </w:r>
      <w:r w:rsidRPr="58E7E8AB" w:rsidR="58E7E8AB">
        <w:rPr>
          <w:rFonts w:ascii="Arial" w:hAnsi="Arial" w:eastAsia="Arial" w:cs="Arial"/>
          <w:color w:val="auto"/>
          <w:sz w:val="24"/>
          <w:szCs w:val="24"/>
        </w:rPr>
        <w:t xml:space="preserve">He thought we should think “in terms of Education itself rather than in terms of some ‘ism’ about education, even such an ‘ism’ as progressivism” (Graham-Matheson, 2015). </w:t>
      </w:r>
      <w:r w:rsidRPr="58E7E8AB" w:rsidR="58E7E8AB">
        <w:rPr>
          <w:rFonts w:ascii="Arial" w:hAnsi="Arial" w:eastAsia="Arial" w:cs="Arial"/>
          <w:color w:val="auto"/>
          <w:sz w:val="24"/>
          <w:szCs w:val="24"/>
        </w:rPr>
        <w:t xml:space="preserve">He believed that schools should have a blend of pupils from all areas of the community to include different religions, race and class as this enhanced and broadened the learning child’s experience </w:t>
      </w:r>
      <w:r w:rsidRPr="58E7E8AB" w:rsidR="58E7E8AB">
        <w:rPr>
          <w:rFonts w:ascii="Arial" w:hAnsi="Arial" w:eastAsia="Arial" w:cs="Arial"/>
          <w:color w:val="auto"/>
          <w:sz w:val="24"/>
          <w:szCs w:val="24"/>
        </w:rPr>
        <w:t xml:space="preserve">“Our intelligence is bound up, so far as its materials are concerned, with the community life of which we are a part” </w:t>
      </w:r>
      <w:r w:rsidRPr="58E7E8AB" w:rsidR="58E7E8AB">
        <w:rPr>
          <w:rFonts w:ascii="Arial" w:hAnsi="Arial" w:eastAsia="Arial" w:cs="Arial"/>
          <w:color w:val="auto"/>
          <w:sz w:val="24"/>
          <w:szCs w:val="24"/>
        </w:rPr>
        <w:t xml:space="preserve"> </w:t>
      </w:r>
      <w:r w:rsidRPr="58E7E8AB" w:rsidR="58E7E8AB">
        <w:rPr>
          <w:rFonts w:ascii="Arial" w:hAnsi="Arial" w:eastAsia="Arial" w:cs="Arial"/>
          <w:color w:val="auto"/>
          <w:sz w:val="24"/>
          <w:szCs w:val="24"/>
        </w:rPr>
        <w:t>(</w:t>
      </w:r>
      <w:r w:rsidRPr="58E7E8AB" w:rsidR="58E7E8AB">
        <w:rPr>
          <w:rFonts w:ascii="Arial" w:hAnsi="Arial" w:eastAsia="Arial" w:cs="Arial"/>
          <w:noProof w:val="0"/>
          <w:color w:val="auto"/>
          <w:sz w:val="24"/>
          <w:szCs w:val="24"/>
          <w:lang w:val="en-GB"/>
        </w:rPr>
        <w:t>Dewey, John</w:t>
      </w:r>
      <w:r w:rsidRPr="58E7E8AB" w:rsidR="58E7E8AB">
        <w:rPr>
          <w:rFonts w:ascii="Arial" w:hAnsi="Arial" w:eastAsia="Arial" w:cs="Arial"/>
          <w:noProof w:val="0"/>
          <w:color w:val="auto"/>
          <w:sz w:val="24"/>
          <w:szCs w:val="24"/>
          <w:lang w:val="en-GB"/>
        </w:rPr>
        <w:t xml:space="preserve">). </w:t>
      </w:r>
      <w:r w:rsidRPr="58E7E8AB" w:rsidR="58E7E8AB">
        <w:rPr>
          <w:rFonts w:ascii="Arial" w:hAnsi="Arial" w:eastAsia="Arial" w:cs="Arial"/>
          <w:color w:val="auto"/>
          <w:sz w:val="24"/>
          <w:szCs w:val="24"/>
        </w:rPr>
        <w:t xml:space="preserve">He believed that social interaction plays a very important part in how a child learns </w:t>
      </w:r>
      <w:r w:rsidRPr="58E7E8AB" w:rsidR="58E7E8AB">
        <w:rPr>
          <w:rFonts w:ascii="Arial" w:hAnsi="Arial" w:eastAsia="Arial" w:cs="Arial"/>
          <w:color w:val="auto"/>
          <w:sz w:val="24"/>
          <w:szCs w:val="24"/>
        </w:rPr>
        <w:t xml:space="preserve">“Experience is a matter of the interaction of organism with its environment” </w:t>
      </w:r>
      <w:r w:rsidRPr="58E7E8AB" w:rsidR="58E7E8AB">
        <w:rPr>
          <w:rFonts w:ascii="Arial" w:hAnsi="Arial" w:eastAsia="Arial" w:cs="Arial"/>
          <w:color w:val="auto"/>
          <w:sz w:val="24"/>
          <w:szCs w:val="24"/>
        </w:rPr>
        <w:t>(Dewey, John).</w:t>
      </w:r>
      <w:r w:rsidRPr="58E7E8AB" w:rsidR="58E7E8AB">
        <w:rPr>
          <w:rFonts w:ascii="Arial" w:hAnsi="Arial" w:eastAsia="Arial" w:cs="Arial"/>
          <w:noProof w:val="0"/>
          <w:color w:val="auto"/>
          <w:sz w:val="24"/>
          <w:szCs w:val="24"/>
          <w:lang w:val="en-GB"/>
        </w:rPr>
        <w:t xml:space="preserve">  </w:t>
      </w:r>
      <w:r w:rsidRPr="58E7E8AB" w:rsidR="58E7E8AB">
        <w:rPr>
          <w:rFonts w:ascii="Arial" w:hAnsi="Arial" w:eastAsia="Arial" w:cs="Arial"/>
          <w:color w:val="auto"/>
          <w:sz w:val="24"/>
          <w:szCs w:val="24"/>
        </w:rPr>
        <w:t xml:space="preserve">He </w:t>
      </w:r>
      <w:r w:rsidRPr="58E7E8AB" w:rsidR="58E7E8AB">
        <w:rPr>
          <w:rFonts w:ascii="Arial" w:hAnsi="Arial" w:eastAsia="Arial" w:cs="Arial"/>
          <w:color w:val="auto"/>
          <w:sz w:val="24"/>
          <w:szCs w:val="24"/>
        </w:rPr>
        <w:t xml:space="preserve">wanted a school curriculum that challenged children to explore, discover and think for themselves rather than being fed information by teachers “Education is not preparation for life; education is life itself” </w:t>
      </w:r>
      <w:r w:rsidRPr="58E7E8AB" w:rsidR="58E7E8AB">
        <w:rPr>
          <w:rFonts w:ascii="Arial" w:hAnsi="Arial" w:eastAsia="Arial" w:cs="Arial"/>
          <w:color w:val="auto"/>
          <w:sz w:val="24"/>
          <w:szCs w:val="24"/>
        </w:rPr>
        <w:t>(Dewey, John).</w:t>
      </w:r>
      <w:r w:rsidRPr="58E7E8AB" w:rsidR="58E7E8AB">
        <w:rPr>
          <w:rFonts w:ascii="Arial" w:hAnsi="Arial" w:eastAsia="Arial" w:cs="Arial"/>
          <w:noProof w:val="0"/>
          <w:color w:val="auto"/>
          <w:sz w:val="24"/>
          <w:szCs w:val="24"/>
          <w:lang w:val="en-GB"/>
        </w:rPr>
        <w:t xml:space="preserve"> He wanted a curriculum that interested and engaged children, a curriculum that gave them opportunities to acquire skills that would be useful in life and gave them knowledge that was relevant to real life “All education proceeds by the participation of the individual in the social consciousness of the race”</w:t>
      </w:r>
      <w:r w:rsidRPr="58E7E8AB" w:rsidR="58E7E8AB">
        <w:rPr>
          <w:rFonts w:ascii="Arial" w:hAnsi="Arial" w:eastAsia="Arial" w:cs="Arial"/>
          <w:color w:val="auto"/>
          <w:sz w:val="24"/>
          <w:szCs w:val="24"/>
        </w:rPr>
        <w:t xml:space="preserve"> (Dewey, John).</w:t>
      </w:r>
      <w:r w:rsidRPr="58E7E8AB" w:rsidR="58E7E8AB">
        <w:rPr>
          <w:rFonts w:ascii="Arial" w:hAnsi="Arial" w:eastAsia="Arial" w:cs="Arial"/>
          <w:noProof w:val="0"/>
          <w:color w:val="auto"/>
          <w:sz w:val="24"/>
          <w:szCs w:val="24"/>
          <w:lang w:val="en-GB"/>
        </w:rPr>
        <w:t xml:space="preserve"> The new Curriculum for Wales 2022 is aiming to provide an education system that John Dewey maintains is the best learning style and learning environment for children</w:t>
      </w:r>
    </w:p>
    <w:p w:rsidR="5068174E" w:rsidP="58E7E8AB" w:rsidRDefault="5068174E" w14:paraId="52D4B540" w14:textId="57E4D0BB">
      <w:pPr>
        <w:pStyle w:val="Normal"/>
        <w:jc w:val="center"/>
        <w:rPr>
          <w:rFonts w:ascii="Calibri" w:hAnsi="Calibri" w:eastAsia="Calibri" w:cs="Calibri"/>
          <w:i w:val="0"/>
          <w:iCs w:val="0"/>
          <w:noProof w:val="0"/>
          <w:color w:val="auto"/>
          <w:sz w:val="21"/>
          <w:szCs w:val="21"/>
          <w:lang w:val="en-GB"/>
        </w:rPr>
      </w:pPr>
      <w:r w:rsidRPr="58E7E8AB" w:rsidR="58E7E8AB">
        <w:rPr>
          <w:rFonts w:ascii="Arial" w:hAnsi="Arial" w:eastAsia="Arial" w:cs="Arial"/>
          <w:i w:val="0"/>
          <w:iCs w:val="0"/>
          <w:noProof w:val="0"/>
          <w:color w:val="auto"/>
          <w:sz w:val="24"/>
          <w:szCs w:val="24"/>
          <w:lang w:val="en-GB"/>
        </w:rPr>
        <w:t xml:space="preserve">The new curriculum will have more emphasis on equipping young people for life. It will build their ability to learn new skills and apply their subject knowledge more positively and creatively. As the world changes, they will be more able to adapt positively </w:t>
      </w:r>
      <w:r w:rsidRPr="58E7E8AB" w:rsidR="58E7E8AB">
        <w:rPr>
          <w:rFonts w:ascii="Arial" w:hAnsi="Arial" w:eastAsia="Arial" w:cs="Arial"/>
          <w:i w:val="0"/>
          <w:iCs w:val="0"/>
          <w:noProof w:val="0"/>
          <w:color w:val="auto"/>
          <w:sz w:val="24"/>
          <w:szCs w:val="24"/>
          <w:lang w:val="en-GB"/>
        </w:rPr>
        <w:t>(</w:t>
      </w:r>
      <w:proofErr w:type="spellStart"/>
      <w:r w:rsidRPr="58E7E8AB" w:rsidR="58E7E8AB">
        <w:rPr>
          <w:rFonts w:ascii="Arial" w:hAnsi="Arial" w:eastAsia="Arial" w:cs="Arial"/>
          <w:i w:val="0"/>
          <w:iCs w:val="0"/>
          <w:noProof w:val="0"/>
          <w:color w:val="auto"/>
          <w:sz w:val="24"/>
          <w:szCs w:val="24"/>
          <w:lang w:val="en-GB"/>
        </w:rPr>
        <w:t>gov.wales</w:t>
      </w:r>
      <w:proofErr w:type="spellEnd"/>
      <w:r w:rsidRPr="58E7E8AB" w:rsidR="58E7E8AB">
        <w:rPr>
          <w:rFonts w:ascii="Arial" w:hAnsi="Arial" w:eastAsia="Arial" w:cs="Arial"/>
          <w:i w:val="0"/>
          <w:iCs w:val="0"/>
          <w:noProof w:val="0"/>
          <w:color w:val="auto"/>
          <w:sz w:val="24"/>
          <w:szCs w:val="24"/>
          <w:lang w:val="en-GB"/>
        </w:rPr>
        <w:t>).</w:t>
      </w:r>
    </w:p>
    <w:p w:rsidR="5068174E" w:rsidP="58E7E8AB" w:rsidRDefault="5068174E" w14:paraId="2062AF39" w14:textId="04DD1998">
      <w:pPr>
        <w:pStyle w:val="Normal"/>
        <w:spacing w:line="360" w:lineRule="auto"/>
        <w:jc w:val="both"/>
        <w:rPr>
          <w:rFonts w:ascii="Arial" w:hAnsi="Arial" w:eastAsia="Arial" w:cs="Arial"/>
          <w:color w:val="auto"/>
          <w:sz w:val="24"/>
          <w:szCs w:val="24"/>
        </w:rPr>
      </w:pPr>
      <w:r w:rsidRPr="58E7E8AB" w:rsidR="58E7E8AB">
        <w:rPr>
          <w:rFonts w:ascii="Arial" w:hAnsi="Arial" w:eastAsia="Arial" w:cs="Arial"/>
          <w:color w:val="auto"/>
          <w:sz w:val="24"/>
          <w:szCs w:val="24"/>
        </w:rPr>
        <w:t>Dewey believed children learn best from teachers when presented with learning opportunities</w:t>
      </w:r>
      <w:r w:rsidRPr="58E7E8AB" w:rsidR="58E7E8AB">
        <w:rPr>
          <w:rFonts w:ascii="Arial" w:hAnsi="Arial" w:eastAsia="Arial" w:cs="Arial"/>
          <w:color w:val="auto"/>
          <w:sz w:val="24"/>
          <w:szCs w:val="24"/>
        </w:rPr>
        <w:t xml:space="preserve">. </w:t>
      </w:r>
      <w:r w:rsidRPr="58E7E8AB" w:rsidR="58E7E8AB">
        <w:rPr>
          <w:rFonts w:ascii="Arial" w:hAnsi="Arial" w:eastAsia="Arial" w:cs="Arial"/>
          <w:color w:val="auto"/>
          <w:sz w:val="24"/>
          <w:szCs w:val="24"/>
        </w:rPr>
        <w:t>We can see Dewey’s ideas in the classroom when pupils are encouraged to share their opinions and experiences in set tasks, self-reflection in self-assessment tasks and in redrafting written tasks, for example.</w:t>
      </w:r>
    </w:p>
    <w:p w:rsidR="58E7E8AB" w:rsidP="58E7E8AB" w:rsidRDefault="58E7E8AB" w14:paraId="56A43CE2" w14:textId="4729DA23">
      <w:pPr>
        <w:pStyle w:val="Heading1"/>
        <w:spacing w:line="360" w:lineRule="auto"/>
        <w:jc w:val="both"/>
        <w:rPr>
          <w:rFonts w:ascii="Arial" w:hAnsi="Arial" w:eastAsia="Arial" w:cs="Arial"/>
          <w:color w:val="auto"/>
          <w:sz w:val="24"/>
          <w:szCs w:val="24"/>
        </w:rPr>
      </w:pPr>
      <w:r w:rsidRPr="58E7E8AB" w:rsidR="58E7E8AB">
        <w:rPr>
          <w:rFonts w:ascii="Arial" w:hAnsi="Arial" w:eastAsia="Arial" w:cs="Arial"/>
          <w:color w:val="auto"/>
          <w:sz w:val="24"/>
          <w:szCs w:val="24"/>
        </w:rPr>
        <w:t xml:space="preserve">Steiner developed anthroposophy, a spiritual movement which also links into the theory of Constructivism. He was also influenced by Piaget’s Cognitive Development theory. He believed that the school curriculum should develop a child’s spirituality, creativity and morality just as much as their intellectuality. He believed that the school curriculum should include practical and artistic tasks and teachers should play a minimalistic part in the child’s education “The methods themselves of teaching and education aim at having a healing effect on the child” (Childs, 2005). He believed that language, communication development and the ability to learn through play are the most important parts of the school curriculum for young children "If humanity is to live in the future in a socially right way, humanity must educate its children in a socially right way." </w:t>
      </w:r>
      <w:r w:rsidRPr="58E7E8AB" w:rsidR="58E7E8AB">
        <w:rPr>
          <w:rFonts w:ascii="Arial" w:hAnsi="Arial" w:eastAsia="Arial" w:cs="Arial"/>
          <w:noProof w:val="0"/>
          <w:color w:val="auto"/>
          <w:sz w:val="24"/>
          <w:szCs w:val="24"/>
          <w:lang w:val="en-GB"/>
        </w:rPr>
        <w:t>(A-Z Quotes, 2019).</w:t>
      </w:r>
      <w:r w:rsidRPr="58E7E8AB" w:rsidR="58E7E8AB">
        <w:rPr>
          <w:rFonts w:ascii="Arial" w:hAnsi="Arial" w:eastAsia="Arial" w:cs="Arial"/>
          <w:color w:val="auto"/>
          <w:sz w:val="24"/>
          <w:szCs w:val="24"/>
        </w:rPr>
        <w:t xml:space="preserve"> </w:t>
      </w:r>
      <w:r w:rsidRPr="58E7E8AB" w:rsidR="58E7E8AB">
        <w:rPr>
          <w:rFonts w:ascii="Arial" w:hAnsi="Arial" w:eastAsia="Arial" w:cs="Arial"/>
          <w:color w:val="auto"/>
          <w:sz w:val="24"/>
          <w:szCs w:val="24"/>
        </w:rPr>
        <w:t xml:space="preserve">Steiner maintained that a young child should not have regular use of technology such as televisions, computers and mobile phones as this inhibits the development of their creativity and attention span. Steiner’s lack of technology use contradicts the new Curriculum for Wales 2022 objective on digital applications. Part of the aim of this curriculum change is to ensure all children are highly experienced in digital applications to succeed in the digital, technological world children currently are growing up in. </w:t>
      </w:r>
      <w:r w:rsidRPr="58E7E8AB" w:rsidR="58E7E8AB">
        <w:rPr>
          <w:rFonts w:ascii="Arial" w:hAnsi="Arial" w:eastAsia="Arial" w:cs="Arial"/>
          <w:color w:val="auto"/>
          <w:sz w:val="24"/>
          <w:szCs w:val="24"/>
        </w:rPr>
        <w:t>There is growing evidence to show that children’s social development and mental resilience is being affected by technology. In society today, where every child has a mobile phone and a computer Steiner would be greatly concerned and rightly so.</w:t>
      </w:r>
    </w:p>
    <w:p w:rsidR="58E7E8AB" w:rsidP="58E7E8AB" w:rsidRDefault="58E7E8AB" w14:paraId="7524AAF4" w14:textId="69E497EB">
      <w:pPr>
        <w:pStyle w:val="Normal"/>
        <w:jc w:val="center"/>
        <w:rPr>
          <w:rFonts w:ascii="Arial" w:hAnsi="Arial" w:eastAsia="Arial" w:cs="Arial"/>
          <w:b w:val="0"/>
          <w:bCs w:val="0"/>
          <w:noProof w:val="0"/>
          <w:color w:val="auto"/>
          <w:sz w:val="24"/>
          <w:szCs w:val="24"/>
          <w:lang w:val="en-GB"/>
        </w:rPr>
      </w:pPr>
      <w:r w:rsidRPr="58E7E8AB" w:rsidR="58E7E8AB">
        <w:rPr>
          <w:rFonts w:ascii="Arial" w:hAnsi="Arial" w:eastAsia="Arial" w:cs="Arial"/>
          <w:b w:val="0"/>
          <w:bCs w:val="0"/>
          <w:color w:val="auto"/>
          <w:sz w:val="24"/>
          <w:szCs w:val="24"/>
        </w:rPr>
        <w:t>The neuroscientist Susan Greenfield argues that phones are destroying face to face interaction, empathy and social skills. Not only do we no longer write letters: many of us, ironically, do not even bother making phone calls. Instead, we retreat deeper into our digital bubbles, blocking out the world beyond the screen. (</w:t>
      </w:r>
      <w:r w:rsidRPr="58E7E8AB" w:rsidR="58E7E8AB">
        <w:rPr>
          <w:rFonts w:ascii="Arial" w:hAnsi="Arial" w:eastAsia="Arial" w:cs="Arial"/>
          <w:b w:val="0"/>
          <w:bCs w:val="0"/>
          <w:noProof w:val="0"/>
          <w:color w:val="auto"/>
          <w:sz w:val="24"/>
          <w:szCs w:val="24"/>
          <w:lang w:val="en-GB"/>
        </w:rPr>
        <w:t>S</w:t>
      </w:r>
      <w:r w:rsidRPr="58E7E8AB" w:rsidR="58E7E8AB">
        <w:rPr>
          <w:rFonts w:ascii="Arial" w:hAnsi="Arial" w:eastAsia="Arial" w:cs="Arial"/>
          <w:b w:val="0"/>
          <w:bCs w:val="0"/>
          <w:noProof w:val="0"/>
          <w:color w:val="auto"/>
          <w:sz w:val="24"/>
          <w:szCs w:val="24"/>
          <w:lang w:val="en-GB"/>
        </w:rPr>
        <w:t>andbrook</w:t>
      </w:r>
      <w:r w:rsidRPr="58E7E8AB" w:rsidR="58E7E8AB">
        <w:rPr>
          <w:rFonts w:ascii="Arial" w:hAnsi="Arial" w:eastAsia="Arial" w:cs="Arial"/>
          <w:b w:val="0"/>
          <w:bCs w:val="0"/>
          <w:noProof w:val="0"/>
          <w:color w:val="auto"/>
          <w:sz w:val="24"/>
          <w:szCs w:val="24"/>
          <w:lang w:val="en-GB"/>
        </w:rPr>
        <w:t>, D., 2018</w:t>
      </w:r>
      <w:r w:rsidRPr="58E7E8AB" w:rsidR="58E7E8AB">
        <w:rPr>
          <w:rFonts w:ascii="Arial" w:hAnsi="Arial" w:eastAsia="Arial" w:cs="Arial"/>
          <w:b w:val="0"/>
          <w:bCs w:val="0"/>
          <w:noProof w:val="0"/>
          <w:color w:val="auto"/>
          <w:sz w:val="24"/>
          <w:szCs w:val="24"/>
          <w:lang w:val="en-GB"/>
        </w:rPr>
        <w:t>).</w:t>
      </w:r>
    </w:p>
    <w:p w:rsidR="58E7E8AB" w:rsidP="58E7E8AB" w:rsidRDefault="58E7E8AB" w14:paraId="719DA4A4" w14:textId="7F2CE2BD">
      <w:pPr>
        <w:pStyle w:val="Normal"/>
        <w:spacing w:line="360" w:lineRule="auto"/>
        <w:jc w:val="both"/>
        <w:rPr>
          <w:rFonts w:ascii="Arial" w:hAnsi="Arial" w:eastAsia="Arial" w:cs="Arial"/>
          <w:sz w:val="24"/>
          <w:szCs w:val="24"/>
        </w:rPr>
      </w:pPr>
      <w:r w:rsidRPr="58E7E8AB" w:rsidR="58E7E8AB">
        <w:rPr>
          <w:rFonts w:ascii="Arial" w:hAnsi="Arial" w:eastAsia="Arial" w:cs="Arial"/>
          <w:color w:val="auto"/>
          <w:sz w:val="24"/>
          <w:szCs w:val="24"/>
        </w:rPr>
        <w:t xml:space="preserve">Steiner set up a school in Stuttgart, for the children of employees who worked in the Waldorf-Astoria Cigarette factory, at the owner’s request. Worldwide there are now over 1000 Waldorf schools with the Steiner approach at the heart of their curriculum. In Britain the Steiner schools are </w:t>
      </w:r>
      <w:r w:rsidRPr="58E7E8AB" w:rsidR="58E7E8AB">
        <w:rPr>
          <w:rFonts w:ascii="Arial" w:hAnsi="Arial" w:eastAsia="Arial" w:cs="Arial"/>
          <w:color w:val="auto"/>
          <w:sz w:val="24"/>
          <w:szCs w:val="24"/>
        </w:rPr>
        <w:t>cu</w:t>
      </w:r>
      <w:r w:rsidRPr="58E7E8AB" w:rsidR="58E7E8AB">
        <w:rPr>
          <w:rFonts w:ascii="Arial" w:hAnsi="Arial" w:eastAsia="Arial" w:cs="Arial"/>
          <w:color w:val="auto"/>
          <w:sz w:val="24"/>
          <w:szCs w:val="24"/>
        </w:rPr>
        <w:t>r</w:t>
      </w:r>
      <w:r w:rsidRPr="58E7E8AB" w:rsidR="58E7E8AB">
        <w:rPr>
          <w:rFonts w:ascii="Arial" w:hAnsi="Arial" w:eastAsia="Arial" w:cs="Arial"/>
          <w:color w:val="auto"/>
          <w:sz w:val="24"/>
          <w:szCs w:val="24"/>
        </w:rPr>
        <w:t>rently r</w:t>
      </w:r>
      <w:r w:rsidRPr="58E7E8AB" w:rsidR="58E7E8AB">
        <w:rPr>
          <w:rFonts w:ascii="Arial" w:hAnsi="Arial" w:eastAsia="Arial" w:cs="Arial"/>
          <w:color w:val="auto"/>
          <w:sz w:val="24"/>
          <w:szCs w:val="24"/>
        </w:rPr>
        <w:t>eceiving poor Ofsted inspection reports possibly because their methods of teaching and their curriculum do not meet</w:t>
      </w:r>
      <w:r w:rsidRPr="58E7E8AB" w:rsidR="58E7E8AB">
        <w:rPr>
          <w:rFonts w:ascii="Arial" w:hAnsi="Arial" w:eastAsia="Arial" w:cs="Arial"/>
          <w:color w:val="auto"/>
          <w:sz w:val="24"/>
          <w:szCs w:val="24"/>
        </w:rPr>
        <w:t xml:space="preserve"> national standards. “Ofsted inspections find three Steiner schools to be ‘inadequate’” (</w:t>
      </w:r>
      <w:proofErr w:type="spellStart"/>
      <w:r w:rsidRPr="58E7E8AB" w:rsidR="58E7E8AB">
        <w:rPr>
          <w:rFonts w:ascii="Arial" w:hAnsi="Arial" w:eastAsia="Arial" w:cs="Arial"/>
          <w:color w:val="auto"/>
          <w:sz w:val="24"/>
          <w:szCs w:val="24"/>
        </w:rPr>
        <w:t>Weale</w:t>
      </w:r>
      <w:proofErr w:type="spellEnd"/>
      <w:r w:rsidRPr="58E7E8AB" w:rsidR="58E7E8AB">
        <w:rPr>
          <w:rFonts w:ascii="Arial" w:hAnsi="Arial" w:eastAsia="Arial" w:cs="Arial"/>
          <w:color w:val="auto"/>
          <w:sz w:val="24"/>
          <w:szCs w:val="24"/>
        </w:rPr>
        <w:t xml:space="preserve">, S. 2019). </w:t>
      </w:r>
      <w:r w:rsidRPr="58E7E8AB" w:rsidR="58E7E8AB">
        <w:rPr>
          <w:rFonts w:ascii="Arial" w:hAnsi="Arial" w:eastAsia="Arial" w:cs="Arial"/>
          <w:sz w:val="24"/>
          <w:szCs w:val="24"/>
        </w:rPr>
        <w:t>Like Montessori schools, Steiner schools remain a popular choice for parents who want their children to have an alternative education.</w:t>
      </w:r>
    </w:p>
    <w:p w:rsidR="58E7E8AB" w:rsidP="58E7E8AB" w:rsidRDefault="58E7E8AB" w14:paraId="34C59202" w14:textId="295D4D15">
      <w:pPr>
        <w:pStyle w:val="Normal"/>
        <w:spacing w:line="360" w:lineRule="auto"/>
        <w:jc w:val="both"/>
        <w:rPr>
          <w:rFonts w:ascii="Arial" w:hAnsi="Arial" w:eastAsia="Arial" w:cs="Arial"/>
          <w:color w:val="auto"/>
          <w:sz w:val="24"/>
          <w:szCs w:val="24"/>
        </w:rPr>
      </w:pPr>
      <w:r w:rsidRPr="58E7E8AB" w:rsidR="58E7E8AB">
        <w:rPr>
          <w:rFonts w:ascii="Arial" w:hAnsi="Arial" w:eastAsia="Arial" w:cs="Arial"/>
          <w:color w:val="auto"/>
          <w:sz w:val="24"/>
          <w:szCs w:val="24"/>
        </w:rPr>
        <w:t xml:space="preserve">To conclude Vygotsky, Dewey and Steiner all advocated that play was a very important part of education particularly for younger children, the Foundation Phase addresses this area of a child’s education. All three also agreed that the development of </w:t>
      </w:r>
      <w:r w:rsidRPr="58E7E8AB" w:rsidR="58E7E8AB">
        <w:rPr>
          <w:rFonts w:ascii="Arial" w:hAnsi="Arial" w:eastAsia="Arial" w:cs="Arial"/>
          <w:color w:val="auto"/>
          <w:sz w:val="24"/>
          <w:szCs w:val="24"/>
        </w:rPr>
        <w:t>language skills</w:t>
      </w:r>
      <w:r w:rsidRPr="58E7E8AB" w:rsidR="58E7E8AB">
        <w:rPr>
          <w:rFonts w:ascii="Arial" w:hAnsi="Arial" w:eastAsia="Arial" w:cs="Arial"/>
          <w:color w:val="auto"/>
          <w:sz w:val="24"/>
          <w:szCs w:val="24"/>
        </w:rPr>
        <w:t xml:space="preserve"> and communication are another necessary early development for children. With all three, there is a strong emphasis on social interaction and the need to ensure that learning environments are welcoming, warm, bright and stimulating settings so that children can socialise successfully. The need for a school curriculum that allows children freedom of thought, the ability to learn through play and develop language skills and communication through social interactions is key to Vygotsky’s theory, also to Dewey’s and Steiner’s approaches. Both Dewey and Steiner maintain that teachers should be facilitators providing valuable learning experiences and experiments for children to learn from, rather than just imparting their knowledge. Overall, all three approaches are similar and for the most part complement each other. In today’s education system and school curriculum all three approaches are clearly visible. More than six decades on these theories are still current and applicable to today’s children, society and education system and the implementation of the new Curriculum for Wales 2022 will further embed these ideologies. </w:t>
      </w:r>
    </w:p>
    <w:p w:rsidR="5068174E" w:rsidP="5068174E" w:rsidRDefault="5068174E" w14:paraId="0661849B" w14:textId="48CFC912">
      <w:pPr>
        <w:pStyle w:val="Normal"/>
      </w:pPr>
    </w:p>
    <w:p w:rsidR="58E7E8AB" w:rsidP="58E7E8AB" w:rsidRDefault="58E7E8AB" w14:paraId="7036E3DA" w14:textId="1A651169">
      <w:pPr>
        <w:pStyle w:val="Normal"/>
        <w:rPr>
          <w:rFonts w:ascii="Arial" w:hAnsi="Arial" w:eastAsia="Arial" w:cs="Arial"/>
          <w:b w:val="1"/>
          <w:bCs w:val="1"/>
          <w:color w:val="auto"/>
          <w:sz w:val="24"/>
          <w:szCs w:val="24"/>
        </w:rPr>
      </w:pPr>
      <w:r w:rsidRPr="58E7E8AB" w:rsidR="58E7E8AB">
        <w:rPr>
          <w:rFonts w:ascii="Arial" w:hAnsi="Arial" w:eastAsia="Arial" w:cs="Arial"/>
          <w:b w:val="1"/>
          <w:bCs w:val="1"/>
          <w:color w:val="auto"/>
          <w:sz w:val="24"/>
          <w:szCs w:val="24"/>
        </w:rPr>
        <w:t>References</w:t>
      </w:r>
    </w:p>
    <w:p w:rsidR="58E7E8AB" w:rsidP="58E7E8AB" w:rsidRDefault="58E7E8AB" w14:paraId="3EF78588" w14:textId="04F4D0C2">
      <w:pPr>
        <w:pStyle w:val="Normal"/>
        <w:rPr>
          <w:rFonts w:ascii="Arial" w:hAnsi="Arial" w:eastAsia="Arial" w:cs="Arial"/>
          <w:noProof w:val="0"/>
          <w:color w:val="auto"/>
          <w:sz w:val="24"/>
          <w:szCs w:val="24"/>
          <w:lang w:val="en-GB"/>
        </w:rPr>
      </w:pPr>
      <w:r w:rsidRPr="58E7E8AB" w:rsidR="58E7E8AB">
        <w:rPr>
          <w:rFonts w:ascii="Arial" w:hAnsi="Arial" w:eastAsia="Arial" w:cs="Arial"/>
          <w:noProof w:val="0"/>
          <w:color w:val="auto"/>
          <w:sz w:val="24"/>
          <w:szCs w:val="24"/>
          <w:lang w:val="en-GB"/>
        </w:rPr>
        <w:t xml:space="preserve">A-Z Quotes. (2019). </w:t>
      </w:r>
      <w:r w:rsidRPr="58E7E8AB" w:rsidR="58E7E8AB">
        <w:rPr>
          <w:rFonts w:ascii="Arial" w:hAnsi="Arial" w:eastAsia="Arial" w:cs="Arial"/>
          <w:i w:val="1"/>
          <w:iCs w:val="1"/>
          <w:noProof w:val="0"/>
          <w:color w:val="auto"/>
          <w:sz w:val="24"/>
          <w:szCs w:val="24"/>
          <w:lang w:val="en-GB"/>
        </w:rPr>
        <w:t>100 QUOTES BY RUDOLF STEINER [PAGE - 2] | A-Z Quotes</w:t>
      </w:r>
      <w:r w:rsidRPr="58E7E8AB" w:rsidR="58E7E8AB">
        <w:rPr>
          <w:rFonts w:ascii="Arial" w:hAnsi="Arial" w:eastAsia="Arial" w:cs="Arial"/>
          <w:noProof w:val="0"/>
          <w:color w:val="auto"/>
          <w:sz w:val="24"/>
          <w:szCs w:val="24"/>
          <w:lang w:val="en-GB"/>
        </w:rPr>
        <w:t>. [online] Available at: https://www.azquotes.com/author/14072-Rudolf_Steiner?p=2 [Accessed 9 Nov. 2019].</w:t>
      </w:r>
    </w:p>
    <w:p w:rsidR="58E7E8AB" w:rsidP="58E7E8AB" w:rsidRDefault="58E7E8AB" w14:paraId="18D14A9E" w14:textId="6528154C">
      <w:pPr>
        <w:pStyle w:val="Normal"/>
        <w:rPr>
          <w:rFonts w:ascii="Arial" w:hAnsi="Arial" w:eastAsia="Arial" w:cs="Arial"/>
          <w:noProof w:val="0"/>
          <w:color w:val="auto"/>
          <w:sz w:val="24"/>
          <w:szCs w:val="24"/>
          <w:lang w:val="en-GB"/>
        </w:rPr>
      </w:pPr>
      <w:r w:rsidRPr="58E7E8AB" w:rsidR="58E7E8AB">
        <w:rPr>
          <w:rFonts w:ascii="Arial" w:hAnsi="Arial" w:eastAsia="Arial" w:cs="Arial"/>
          <w:noProof w:val="0"/>
          <w:color w:val="auto"/>
          <w:sz w:val="24"/>
          <w:szCs w:val="24"/>
          <w:lang w:val="en-GB"/>
        </w:rPr>
        <w:t xml:space="preserve">Aubrey, K. and Riley, A. (2019). </w:t>
      </w:r>
      <w:r w:rsidRPr="58E7E8AB" w:rsidR="58E7E8AB">
        <w:rPr>
          <w:rFonts w:ascii="Arial" w:hAnsi="Arial" w:eastAsia="Arial" w:cs="Arial"/>
          <w:i w:val="1"/>
          <w:iCs w:val="1"/>
          <w:noProof w:val="0"/>
          <w:color w:val="auto"/>
          <w:sz w:val="24"/>
          <w:szCs w:val="24"/>
          <w:lang w:val="en-GB"/>
        </w:rPr>
        <w:t>Understanding &amp; using educational theories</w:t>
      </w:r>
      <w:r w:rsidRPr="58E7E8AB" w:rsidR="58E7E8AB">
        <w:rPr>
          <w:rFonts w:ascii="Arial" w:hAnsi="Arial" w:eastAsia="Arial" w:cs="Arial"/>
          <w:noProof w:val="0"/>
          <w:color w:val="auto"/>
          <w:sz w:val="24"/>
          <w:szCs w:val="24"/>
          <w:lang w:val="en-GB"/>
        </w:rPr>
        <w:t>. 2nd ed. London: SAGE, p.46.</w:t>
      </w:r>
    </w:p>
    <w:p w:rsidR="58E7E8AB" w:rsidP="58E7E8AB" w:rsidRDefault="58E7E8AB" w14:paraId="067107BD" w14:textId="33A84797">
      <w:pPr>
        <w:pStyle w:val="Normal"/>
        <w:rPr>
          <w:rFonts w:ascii="Arial" w:hAnsi="Arial" w:eastAsia="Arial" w:cs="Arial"/>
          <w:noProof w:val="0"/>
          <w:color w:val="auto"/>
          <w:sz w:val="24"/>
          <w:szCs w:val="24"/>
          <w:lang w:val="en-GB"/>
        </w:rPr>
      </w:pPr>
      <w:r w:rsidRPr="58E7E8AB" w:rsidR="58E7E8AB">
        <w:rPr>
          <w:rFonts w:ascii="Arial" w:hAnsi="Arial" w:eastAsia="Arial" w:cs="Arial"/>
          <w:noProof w:val="0"/>
          <w:color w:val="auto"/>
          <w:sz w:val="24"/>
          <w:szCs w:val="24"/>
          <w:lang w:val="en-GB"/>
        </w:rPr>
        <w:t xml:space="preserve">Bates, B. (2019). </w:t>
      </w:r>
      <w:r w:rsidRPr="58E7E8AB" w:rsidR="58E7E8AB">
        <w:rPr>
          <w:rFonts w:ascii="Arial" w:hAnsi="Arial" w:eastAsia="Arial" w:cs="Arial"/>
          <w:i w:val="1"/>
          <w:iCs w:val="1"/>
          <w:noProof w:val="0"/>
          <w:color w:val="auto"/>
          <w:sz w:val="24"/>
          <w:szCs w:val="24"/>
          <w:lang w:val="en-GB"/>
        </w:rPr>
        <w:t>Learning theories simplified</w:t>
      </w:r>
      <w:r w:rsidRPr="58E7E8AB" w:rsidR="58E7E8AB">
        <w:rPr>
          <w:rFonts w:ascii="Arial" w:hAnsi="Arial" w:eastAsia="Arial" w:cs="Arial"/>
          <w:noProof w:val="0"/>
          <w:color w:val="auto"/>
          <w:sz w:val="24"/>
          <w:szCs w:val="24"/>
          <w:lang w:val="en-GB"/>
        </w:rPr>
        <w:t>. 2nd ed. London: SAGE, p.48.</w:t>
      </w:r>
    </w:p>
    <w:p w:rsidR="58E7E8AB" w:rsidP="58E7E8AB" w:rsidRDefault="58E7E8AB" w14:paraId="452A61CC" w14:textId="02CC4D0A">
      <w:pPr>
        <w:pStyle w:val="Normal"/>
        <w:rPr>
          <w:rFonts w:ascii="Arial" w:hAnsi="Arial" w:eastAsia="Arial" w:cs="Arial"/>
          <w:noProof w:val="0"/>
          <w:color w:val="auto"/>
          <w:sz w:val="24"/>
          <w:szCs w:val="24"/>
          <w:lang w:val="en-GB"/>
        </w:rPr>
      </w:pPr>
      <w:r w:rsidRPr="58E7E8AB" w:rsidR="58E7E8AB">
        <w:rPr>
          <w:rFonts w:ascii="Arial" w:hAnsi="Arial" w:eastAsia="Arial" w:cs="Arial"/>
          <w:noProof w:val="0"/>
          <w:color w:val="auto"/>
          <w:sz w:val="24"/>
          <w:szCs w:val="24"/>
          <w:lang w:val="en-GB"/>
        </w:rPr>
        <w:t xml:space="preserve">Bourne, J. (1994). </w:t>
      </w:r>
      <w:r w:rsidRPr="58E7E8AB" w:rsidR="58E7E8AB">
        <w:rPr>
          <w:rFonts w:ascii="Arial" w:hAnsi="Arial" w:eastAsia="Arial" w:cs="Arial"/>
          <w:i w:val="1"/>
          <w:iCs w:val="1"/>
          <w:noProof w:val="0"/>
          <w:color w:val="auto"/>
          <w:sz w:val="24"/>
          <w:szCs w:val="24"/>
          <w:lang w:val="en-GB"/>
        </w:rPr>
        <w:t xml:space="preserve">Thinking through primary </w:t>
      </w:r>
      <w:proofErr w:type="spellStart"/>
      <w:r w:rsidRPr="58E7E8AB" w:rsidR="58E7E8AB">
        <w:rPr>
          <w:rFonts w:ascii="Arial" w:hAnsi="Arial" w:eastAsia="Arial" w:cs="Arial"/>
          <w:i w:val="1"/>
          <w:iCs w:val="1"/>
          <w:noProof w:val="0"/>
          <w:color w:val="auto"/>
          <w:sz w:val="24"/>
          <w:szCs w:val="24"/>
          <w:lang w:val="en-GB"/>
        </w:rPr>
        <w:t>pratice</w:t>
      </w:r>
      <w:proofErr w:type="spellEnd"/>
      <w:r w:rsidRPr="58E7E8AB" w:rsidR="58E7E8AB">
        <w:rPr>
          <w:rFonts w:ascii="Arial" w:hAnsi="Arial" w:eastAsia="Arial" w:cs="Arial"/>
          <w:noProof w:val="0"/>
          <w:color w:val="auto"/>
          <w:sz w:val="24"/>
          <w:szCs w:val="24"/>
          <w:lang w:val="en-GB"/>
        </w:rPr>
        <w:t>. 1st ed. London: Routledge, p.85.</w:t>
      </w:r>
    </w:p>
    <w:p w:rsidR="58E7E8AB" w:rsidP="58E7E8AB" w:rsidRDefault="58E7E8AB" w14:paraId="5452016B" w14:textId="3537866E">
      <w:pPr>
        <w:pStyle w:val="Normal"/>
        <w:rPr>
          <w:rFonts w:ascii="Arial" w:hAnsi="Arial" w:eastAsia="Arial" w:cs="Arial"/>
          <w:noProof w:val="0"/>
          <w:color w:val="auto"/>
          <w:sz w:val="24"/>
          <w:szCs w:val="24"/>
          <w:lang w:val="en-GB"/>
        </w:rPr>
      </w:pPr>
      <w:r w:rsidRPr="58E7E8AB" w:rsidR="58E7E8AB">
        <w:rPr>
          <w:rFonts w:ascii="Arial" w:hAnsi="Arial" w:eastAsia="Arial" w:cs="Arial"/>
          <w:noProof w:val="0"/>
          <w:color w:val="auto"/>
          <w:sz w:val="24"/>
          <w:szCs w:val="24"/>
          <w:lang w:val="en-GB"/>
        </w:rPr>
        <w:t xml:space="preserve">Child, D. (2007). </w:t>
      </w:r>
      <w:r w:rsidRPr="58E7E8AB" w:rsidR="58E7E8AB">
        <w:rPr>
          <w:rFonts w:ascii="Arial" w:hAnsi="Arial" w:eastAsia="Arial" w:cs="Arial"/>
          <w:i w:val="1"/>
          <w:iCs w:val="1"/>
          <w:noProof w:val="0"/>
          <w:color w:val="auto"/>
          <w:sz w:val="24"/>
          <w:szCs w:val="24"/>
          <w:lang w:val="en-GB"/>
        </w:rPr>
        <w:t>Psychology and the teacher</w:t>
      </w:r>
      <w:r w:rsidRPr="58E7E8AB" w:rsidR="58E7E8AB">
        <w:rPr>
          <w:rFonts w:ascii="Arial" w:hAnsi="Arial" w:eastAsia="Arial" w:cs="Arial"/>
          <w:noProof w:val="0"/>
          <w:color w:val="auto"/>
          <w:sz w:val="24"/>
          <w:szCs w:val="24"/>
          <w:lang w:val="en-GB"/>
        </w:rPr>
        <w:t>. 8th ed. [London]: Continuum, p.104.</w:t>
      </w:r>
    </w:p>
    <w:p w:rsidR="58E7E8AB" w:rsidP="58E7E8AB" w:rsidRDefault="58E7E8AB" w14:paraId="2A69D6DB" w14:textId="64BD9E89">
      <w:pPr>
        <w:pStyle w:val="Normal"/>
        <w:rPr>
          <w:rFonts w:ascii="Arial" w:hAnsi="Arial" w:eastAsia="Arial" w:cs="Arial"/>
          <w:noProof w:val="0"/>
          <w:color w:val="auto"/>
          <w:sz w:val="24"/>
          <w:szCs w:val="24"/>
          <w:lang w:val="en-GB"/>
        </w:rPr>
      </w:pPr>
      <w:r w:rsidRPr="58E7E8AB" w:rsidR="58E7E8AB">
        <w:rPr>
          <w:rFonts w:ascii="Arial" w:hAnsi="Arial" w:eastAsia="Arial" w:cs="Arial"/>
          <w:noProof w:val="0"/>
          <w:color w:val="auto"/>
          <w:sz w:val="24"/>
          <w:szCs w:val="24"/>
          <w:lang w:val="en-GB"/>
        </w:rPr>
        <w:t xml:space="preserve">Childs, G. (2005). </w:t>
      </w:r>
      <w:r w:rsidRPr="58E7E8AB" w:rsidR="58E7E8AB">
        <w:rPr>
          <w:rFonts w:ascii="Arial" w:hAnsi="Arial" w:eastAsia="Arial" w:cs="Arial"/>
          <w:i w:val="1"/>
          <w:iCs w:val="1"/>
          <w:noProof w:val="0"/>
          <w:color w:val="auto"/>
          <w:sz w:val="24"/>
          <w:szCs w:val="24"/>
          <w:lang w:val="en-GB"/>
        </w:rPr>
        <w:t>Steiner education in theory and practice</w:t>
      </w:r>
      <w:r w:rsidRPr="58E7E8AB" w:rsidR="58E7E8AB">
        <w:rPr>
          <w:rFonts w:ascii="Arial" w:hAnsi="Arial" w:eastAsia="Arial" w:cs="Arial"/>
          <w:noProof w:val="0"/>
          <w:color w:val="auto"/>
          <w:sz w:val="24"/>
          <w:szCs w:val="24"/>
          <w:lang w:val="en-GB"/>
        </w:rPr>
        <w:t>. 5th ed. Edinburgh: Floris Books, p.64.</w:t>
      </w:r>
    </w:p>
    <w:p w:rsidR="58E7E8AB" w:rsidP="58E7E8AB" w:rsidRDefault="58E7E8AB" w14:paraId="77E904E7" w14:textId="14624510">
      <w:pPr>
        <w:pStyle w:val="Normal"/>
        <w:rPr>
          <w:rFonts w:ascii="Arial" w:hAnsi="Arial" w:eastAsia="Arial" w:cs="Arial"/>
          <w:color w:val="auto"/>
          <w:sz w:val="24"/>
          <w:szCs w:val="24"/>
        </w:rPr>
      </w:pPr>
      <w:r w:rsidRPr="58E7E8AB" w:rsidR="58E7E8AB">
        <w:rPr>
          <w:rFonts w:ascii="Arial" w:hAnsi="Arial" w:eastAsia="Arial" w:cs="Arial"/>
          <w:noProof w:val="0"/>
          <w:color w:val="auto"/>
          <w:sz w:val="24"/>
          <w:szCs w:val="24"/>
          <w:lang w:val="en-GB"/>
        </w:rPr>
        <w:t xml:space="preserve">Curriculum for Wales 2022 Available at: </w:t>
      </w:r>
      <w:hyperlink r:id="Rb30124bc02b64355">
        <w:r w:rsidRPr="58E7E8AB" w:rsidR="58E7E8AB">
          <w:rPr>
            <w:rStyle w:val="Hyperlink"/>
            <w:rFonts w:ascii="Arial" w:hAnsi="Arial" w:eastAsia="Arial" w:cs="Arial"/>
            <w:noProof w:val="0"/>
            <w:color w:val="auto"/>
            <w:sz w:val="24"/>
            <w:szCs w:val="24"/>
            <w:lang w:val="en-GB"/>
          </w:rPr>
          <w:t>https://gov.wales/new-school-curriculum-overview</w:t>
        </w:r>
      </w:hyperlink>
      <w:r w:rsidRPr="58E7E8AB" w:rsidR="58E7E8AB">
        <w:rPr>
          <w:rFonts w:ascii="Arial" w:hAnsi="Arial" w:eastAsia="Arial" w:cs="Arial"/>
          <w:noProof w:val="0"/>
          <w:color w:val="auto"/>
          <w:sz w:val="24"/>
          <w:szCs w:val="24"/>
          <w:lang w:val="en-GB"/>
        </w:rPr>
        <w:t xml:space="preserve"> (Accessed 08/11/2019).</w:t>
      </w:r>
    </w:p>
    <w:p w:rsidR="5068174E" w:rsidP="58E7E8AB" w:rsidRDefault="5068174E" w14:paraId="549A5D82" w14:textId="510A7904">
      <w:pPr>
        <w:pStyle w:val="Normal"/>
        <w:rPr>
          <w:rFonts w:ascii="Arial" w:hAnsi="Arial" w:eastAsia="Arial" w:cs="Arial"/>
          <w:noProof w:val="0"/>
          <w:color w:val="auto"/>
          <w:sz w:val="24"/>
          <w:szCs w:val="24"/>
          <w:lang w:val="en-GB"/>
        </w:rPr>
      </w:pPr>
      <w:r w:rsidRPr="58E7E8AB" w:rsidR="58E7E8AB">
        <w:rPr>
          <w:rFonts w:ascii="Arial" w:hAnsi="Arial" w:eastAsia="Arial" w:cs="Arial"/>
          <w:noProof w:val="0"/>
          <w:color w:val="auto"/>
          <w:sz w:val="24"/>
          <w:szCs w:val="24"/>
          <w:lang w:val="en-GB"/>
        </w:rPr>
        <w:t xml:space="preserve">Dewey, John. </w:t>
      </w:r>
      <w:r w:rsidRPr="58E7E8AB" w:rsidR="58E7E8AB">
        <w:rPr>
          <w:rFonts w:ascii="Arial" w:hAnsi="Arial" w:eastAsia="Arial" w:cs="Arial"/>
          <w:i w:val="1"/>
          <w:iCs w:val="1"/>
          <w:noProof w:val="0"/>
          <w:color w:val="auto"/>
          <w:sz w:val="24"/>
          <w:szCs w:val="24"/>
          <w:lang w:val="en-GB"/>
        </w:rPr>
        <w:t>Dictionary of Education</w:t>
      </w:r>
      <w:r w:rsidRPr="58E7E8AB" w:rsidR="58E7E8AB">
        <w:rPr>
          <w:rFonts w:ascii="Arial" w:hAnsi="Arial" w:eastAsia="Arial" w:cs="Arial"/>
          <w:noProof w:val="0"/>
          <w:color w:val="auto"/>
          <w:sz w:val="24"/>
          <w:szCs w:val="24"/>
          <w:lang w:val="en-GB"/>
        </w:rPr>
        <w:t xml:space="preserve">, Philosophical Library, 2015. ProQuest </w:t>
      </w:r>
      <w:proofErr w:type="spellStart"/>
      <w:r w:rsidRPr="58E7E8AB" w:rsidR="58E7E8AB">
        <w:rPr>
          <w:rFonts w:ascii="Arial" w:hAnsi="Arial" w:eastAsia="Arial" w:cs="Arial"/>
          <w:noProof w:val="0"/>
          <w:color w:val="auto"/>
          <w:sz w:val="24"/>
          <w:szCs w:val="24"/>
          <w:lang w:val="en-GB"/>
        </w:rPr>
        <w:t>Ebook</w:t>
      </w:r>
      <w:proofErr w:type="spellEnd"/>
      <w:r w:rsidRPr="58E7E8AB" w:rsidR="58E7E8AB">
        <w:rPr>
          <w:rFonts w:ascii="Arial" w:hAnsi="Arial" w:eastAsia="Arial" w:cs="Arial"/>
          <w:noProof w:val="0"/>
          <w:color w:val="auto"/>
          <w:sz w:val="24"/>
          <w:szCs w:val="24"/>
          <w:lang w:val="en-GB"/>
        </w:rPr>
        <w:t xml:space="preserve"> Central, </w:t>
      </w:r>
      <w:hyperlink r:id="Ra2bc353bcaf042a2">
        <w:r w:rsidRPr="58E7E8AB" w:rsidR="58E7E8AB">
          <w:rPr>
            <w:rStyle w:val="Hyperlink"/>
            <w:rFonts w:ascii="Arial" w:hAnsi="Arial" w:eastAsia="Arial" w:cs="Arial"/>
            <w:noProof w:val="0"/>
            <w:color w:val="auto"/>
            <w:sz w:val="24"/>
            <w:szCs w:val="24"/>
            <w:lang w:val="en-GB"/>
          </w:rPr>
          <w:t>https://ebookcentral.proquest.com/lib/trinity/detail.action?docID=1931530</w:t>
        </w:r>
      </w:hyperlink>
      <w:r w:rsidRPr="58E7E8AB" w:rsidR="58E7E8AB">
        <w:rPr>
          <w:rFonts w:ascii="Arial" w:hAnsi="Arial" w:eastAsia="Arial" w:cs="Arial"/>
          <w:noProof w:val="0"/>
          <w:color w:val="auto"/>
          <w:sz w:val="24"/>
          <w:szCs w:val="24"/>
          <w:lang w:val="en-GB"/>
        </w:rPr>
        <w:t>.</w:t>
      </w:r>
    </w:p>
    <w:p w:rsidR="58E7E8AB" w:rsidP="58E7E8AB" w:rsidRDefault="58E7E8AB" w14:paraId="506E7E32" w14:textId="7B0D2640">
      <w:pPr>
        <w:pStyle w:val="Normal"/>
        <w:rPr>
          <w:rFonts w:ascii="Arial" w:hAnsi="Arial" w:eastAsia="Arial" w:cs="Arial"/>
          <w:noProof w:val="0"/>
          <w:color w:val="auto"/>
          <w:sz w:val="24"/>
          <w:szCs w:val="24"/>
          <w:lang w:val="en-GB"/>
        </w:rPr>
      </w:pPr>
      <w:r w:rsidRPr="58E7E8AB" w:rsidR="58E7E8AB">
        <w:rPr>
          <w:rFonts w:ascii="Arial" w:hAnsi="Arial" w:eastAsia="Arial" w:cs="Arial"/>
          <w:noProof w:val="0"/>
          <w:color w:val="auto"/>
          <w:sz w:val="24"/>
          <w:szCs w:val="24"/>
          <w:lang w:val="en-GB"/>
        </w:rPr>
        <w:t xml:space="preserve">Fontana, D. (1995). </w:t>
      </w:r>
      <w:r w:rsidRPr="58E7E8AB" w:rsidR="58E7E8AB">
        <w:rPr>
          <w:rFonts w:ascii="Arial" w:hAnsi="Arial" w:eastAsia="Arial" w:cs="Arial"/>
          <w:i w:val="1"/>
          <w:iCs w:val="1"/>
          <w:noProof w:val="0"/>
          <w:color w:val="auto"/>
          <w:sz w:val="24"/>
          <w:szCs w:val="24"/>
          <w:lang w:val="en-GB"/>
        </w:rPr>
        <w:t>Psychology for teachers</w:t>
      </w:r>
      <w:r w:rsidRPr="58E7E8AB" w:rsidR="58E7E8AB">
        <w:rPr>
          <w:rFonts w:ascii="Arial" w:hAnsi="Arial" w:eastAsia="Arial" w:cs="Arial"/>
          <w:noProof w:val="0"/>
          <w:color w:val="auto"/>
          <w:sz w:val="24"/>
          <w:szCs w:val="24"/>
          <w:lang w:val="en-GB"/>
        </w:rPr>
        <w:t>. 3rd ed. Basingstoke: Macmillan, p.64.</w:t>
      </w:r>
    </w:p>
    <w:p w:rsidR="58E7E8AB" w:rsidP="58E7E8AB" w:rsidRDefault="58E7E8AB" w14:paraId="05058FB7" w14:textId="34A665B1">
      <w:pPr>
        <w:pStyle w:val="Normal"/>
        <w:rPr>
          <w:rFonts w:ascii="Arial" w:hAnsi="Arial" w:eastAsia="Arial" w:cs="Arial"/>
          <w:noProof w:val="0"/>
          <w:color w:val="auto"/>
          <w:sz w:val="24"/>
          <w:szCs w:val="24"/>
          <w:lang w:val="en-GB"/>
        </w:rPr>
      </w:pPr>
      <w:r w:rsidRPr="58E7E8AB" w:rsidR="58E7E8AB">
        <w:rPr>
          <w:rFonts w:ascii="Arial" w:hAnsi="Arial" w:eastAsia="Arial" w:cs="Arial"/>
          <w:noProof w:val="0"/>
          <w:color w:val="auto"/>
          <w:sz w:val="24"/>
          <w:szCs w:val="24"/>
          <w:lang w:val="en-GB"/>
        </w:rPr>
        <w:t xml:space="preserve">Graham-Matheson, L. (2015). </w:t>
      </w:r>
      <w:r w:rsidRPr="58E7E8AB" w:rsidR="58E7E8AB">
        <w:rPr>
          <w:rFonts w:ascii="Arial" w:hAnsi="Arial" w:eastAsia="Arial" w:cs="Arial"/>
          <w:i w:val="1"/>
          <w:iCs w:val="1"/>
          <w:noProof w:val="0"/>
          <w:color w:val="auto"/>
          <w:sz w:val="24"/>
          <w:szCs w:val="24"/>
          <w:lang w:val="en-GB"/>
        </w:rPr>
        <w:t>Essential theory for primary teachers</w:t>
      </w:r>
      <w:r w:rsidRPr="58E7E8AB" w:rsidR="58E7E8AB">
        <w:rPr>
          <w:rFonts w:ascii="Arial" w:hAnsi="Arial" w:eastAsia="Arial" w:cs="Arial"/>
          <w:noProof w:val="0"/>
          <w:color w:val="auto"/>
          <w:sz w:val="24"/>
          <w:szCs w:val="24"/>
          <w:lang w:val="en-GB"/>
        </w:rPr>
        <w:t>. 1st ed. Abingdon, Oxon.: Routledge, p.142.</w:t>
      </w:r>
    </w:p>
    <w:p w:rsidR="58E7E8AB" w:rsidP="58E7E8AB" w:rsidRDefault="58E7E8AB" w14:paraId="72A20638" w14:textId="5814C77B">
      <w:pPr>
        <w:pStyle w:val="Normal"/>
        <w:rPr>
          <w:rFonts w:ascii="Arial" w:hAnsi="Arial" w:eastAsia="Arial" w:cs="Arial"/>
          <w:noProof w:val="0"/>
          <w:color w:val="auto"/>
          <w:sz w:val="24"/>
          <w:szCs w:val="24"/>
          <w:lang w:val="en-GB"/>
        </w:rPr>
      </w:pPr>
      <w:r w:rsidRPr="58E7E8AB" w:rsidR="58E7E8AB">
        <w:rPr>
          <w:rFonts w:ascii="Arial" w:hAnsi="Arial" w:eastAsia="Arial" w:cs="Arial"/>
          <w:noProof w:val="0"/>
          <w:color w:val="auto"/>
          <w:sz w:val="24"/>
          <w:szCs w:val="24"/>
          <w:lang w:val="en-GB"/>
        </w:rPr>
        <w:t>SANDBROOK, D., 2018, Aug 23. How our smartphone addiction is making us STUPID: As Apple becomes the world's first $1 trillion firm by enslaving us to its mobiles, DOMINIC SANDBROOK warns ... Eire Region]</w:t>
      </w:r>
      <w:r w:rsidRPr="58E7E8AB" w:rsidR="58E7E8AB">
        <w:rPr>
          <w:rFonts w:ascii="Arial" w:hAnsi="Arial" w:eastAsia="Arial" w:cs="Arial"/>
          <w:i w:val="1"/>
          <w:iCs w:val="1"/>
          <w:noProof w:val="0"/>
          <w:color w:val="auto"/>
          <w:sz w:val="24"/>
          <w:szCs w:val="24"/>
          <w:lang w:val="en-GB"/>
        </w:rPr>
        <w:t>. Daily Mail</w:t>
      </w:r>
      <w:r w:rsidRPr="58E7E8AB" w:rsidR="58E7E8AB">
        <w:rPr>
          <w:rFonts w:ascii="Arial" w:hAnsi="Arial" w:eastAsia="Arial" w:cs="Arial"/>
          <w:noProof w:val="0"/>
          <w:color w:val="auto"/>
          <w:sz w:val="24"/>
          <w:szCs w:val="24"/>
          <w:lang w:val="en-GB"/>
        </w:rPr>
        <w:t>, 15. ISSN 03077578.</w:t>
      </w:r>
    </w:p>
    <w:p w:rsidR="58E7E8AB" w:rsidP="58E7E8AB" w:rsidRDefault="58E7E8AB" w14:paraId="3D67F5DC" w14:textId="7ACF8676">
      <w:pPr>
        <w:pStyle w:val="Normal"/>
        <w:rPr>
          <w:rFonts w:ascii="Arial" w:hAnsi="Arial" w:eastAsia="Arial" w:cs="Arial"/>
          <w:noProof w:val="0"/>
          <w:color w:val="auto"/>
          <w:sz w:val="24"/>
          <w:szCs w:val="24"/>
          <w:lang w:val="en-GB"/>
        </w:rPr>
      </w:pPr>
      <w:r w:rsidRPr="58E7E8AB" w:rsidR="58E7E8AB">
        <w:rPr>
          <w:rFonts w:ascii="Arial" w:hAnsi="Arial" w:eastAsia="Arial" w:cs="Arial"/>
          <w:noProof w:val="0"/>
          <w:color w:val="auto"/>
          <w:sz w:val="24"/>
          <w:szCs w:val="24"/>
          <w:lang w:val="en-GB"/>
        </w:rPr>
        <w:t>WEALE, S., 2019, Jan 17. Ofsted inspections find three Steiner schools to be ‘inadequate’</w:t>
      </w:r>
      <w:r w:rsidRPr="58E7E8AB" w:rsidR="58E7E8AB">
        <w:rPr>
          <w:rFonts w:ascii="Arial" w:hAnsi="Arial" w:eastAsia="Arial" w:cs="Arial"/>
          <w:i w:val="1"/>
          <w:iCs w:val="1"/>
          <w:noProof w:val="0"/>
          <w:color w:val="auto"/>
          <w:sz w:val="24"/>
          <w:szCs w:val="24"/>
          <w:lang w:val="en-GB"/>
        </w:rPr>
        <w:t>. The Guardian</w:t>
      </w:r>
      <w:r w:rsidRPr="58E7E8AB" w:rsidR="58E7E8AB">
        <w:rPr>
          <w:rFonts w:ascii="Arial" w:hAnsi="Arial" w:eastAsia="Arial" w:cs="Arial"/>
          <w:noProof w:val="0"/>
          <w:color w:val="auto"/>
          <w:sz w:val="24"/>
          <w:szCs w:val="24"/>
          <w:lang w:val="en-GB"/>
        </w:rPr>
        <w:t>, 11. ISSN 02613077.</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25753D8"/>
  <w15:docId w15:val="{1d8236e0-ef93-4528-a845-e4fbb4989749}"/>
  <w:rsids>
    <w:rsidRoot w:val="425753D8"/>
    <w:rsid w:val="09C6C0B2"/>
    <w:rsid w:val="425753D8"/>
    <w:rsid w:val="5068174E"/>
    <w:rsid w:val="58E7E8A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713bca9deb146b8" /><Relationship Type="http://schemas.openxmlformats.org/officeDocument/2006/relationships/hyperlink" Target="https://gov.wales/new-school-curriculum-overview" TargetMode="External" Id="Rb30124bc02b64355" /><Relationship Type="http://schemas.openxmlformats.org/officeDocument/2006/relationships/hyperlink" Target="https://ebookcentral.proquest.com/lib/trinity/detail.action?docID=1931530" TargetMode="External" Id="Ra2bc353bcaf042a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Deborah Morgan (1806432)</dc:creator>
  <keywords/>
  <dc:description/>
  <lastModifiedBy>Deborah Morgan (1806432)</lastModifiedBy>
  <revision>4</revision>
  <dcterms:created xsi:type="dcterms:W3CDTF">2019-11-06T19:20:48.4012717Z</dcterms:created>
  <dcterms:modified xsi:type="dcterms:W3CDTF">2019-11-09T02:16:29.3144952Z</dcterms:modified>
</coreProperties>
</file>