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F6C606" w14:textId="44B9B03E" w:rsidR="003F58BB" w:rsidRPr="005A74CC" w:rsidRDefault="00EB668D" w:rsidP="00403AD7">
      <w:pPr>
        <w:spacing w:line="480" w:lineRule="auto"/>
        <w:jc w:val="center"/>
        <w:rPr>
          <w:rFonts w:cstheme="minorHAnsi"/>
          <w:b/>
          <w:sz w:val="28"/>
          <w:szCs w:val="28"/>
        </w:rPr>
      </w:pPr>
      <w:r w:rsidRPr="005A74CC">
        <w:rPr>
          <w:rFonts w:cstheme="minorHAnsi"/>
          <w:b/>
          <w:sz w:val="28"/>
          <w:szCs w:val="28"/>
        </w:rPr>
        <w:t xml:space="preserve">Communication and </w:t>
      </w:r>
      <w:r w:rsidR="003F58BB" w:rsidRPr="005A74CC">
        <w:rPr>
          <w:rFonts w:cstheme="minorHAnsi"/>
          <w:b/>
          <w:sz w:val="28"/>
          <w:szCs w:val="28"/>
        </w:rPr>
        <w:t>Counselling</w:t>
      </w:r>
      <w:r w:rsidRPr="005A74CC">
        <w:rPr>
          <w:rFonts w:cstheme="minorHAnsi"/>
          <w:b/>
          <w:sz w:val="28"/>
          <w:szCs w:val="28"/>
        </w:rPr>
        <w:t xml:space="preserve"> Assignment</w:t>
      </w:r>
    </w:p>
    <w:p w14:paraId="7AB7F29D" w14:textId="77777777" w:rsidR="005A74CC" w:rsidRDefault="003F58BB" w:rsidP="005A74CC">
      <w:pPr>
        <w:spacing w:line="480" w:lineRule="auto"/>
        <w:jc w:val="center"/>
        <w:rPr>
          <w:rFonts w:cstheme="minorHAnsi"/>
          <w:sz w:val="24"/>
          <w:szCs w:val="24"/>
        </w:rPr>
      </w:pPr>
      <w:r w:rsidRPr="005A74CC">
        <w:rPr>
          <w:rFonts w:cstheme="minorHAnsi"/>
          <w:b/>
          <w:sz w:val="28"/>
          <w:szCs w:val="28"/>
        </w:rPr>
        <w:t>Compare and Contrast</w:t>
      </w:r>
    </w:p>
    <w:p w14:paraId="1603CAF2" w14:textId="77777777" w:rsidR="005A74CC" w:rsidRDefault="005A74CC" w:rsidP="005A74CC">
      <w:pPr>
        <w:spacing w:line="480" w:lineRule="auto"/>
        <w:jc w:val="center"/>
        <w:rPr>
          <w:rFonts w:cstheme="minorHAnsi"/>
          <w:sz w:val="24"/>
          <w:szCs w:val="24"/>
        </w:rPr>
      </w:pPr>
    </w:p>
    <w:p w14:paraId="77B84B10" w14:textId="063AC693" w:rsidR="00262426" w:rsidRPr="00B10A18" w:rsidRDefault="00DF3DBF" w:rsidP="005A74CC">
      <w:pPr>
        <w:spacing w:line="480" w:lineRule="auto"/>
        <w:rPr>
          <w:rFonts w:cstheme="minorHAnsi"/>
          <w:sz w:val="24"/>
          <w:szCs w:val="24"/>
        </w:rPr>
      </w:pPr>
      <w:r w:rsidRPr="005A74CC">
        <w:rPr>
          <w:rFonts w:cstheme="minorHAnsi"/>
          <w:sz w:val="24"/>
          <w:szCs w:val="24"/>
        </w:rPr>
        <w:t>From a psychological perspective the concern or the focus is on the mind.</w:t>
      </w:r>
      <w:r w:rsidR="00156EB8" w:rsidRPr="005A74CC">
        <w:rPr>
          <w:rFonts w:cstheme="minorHAnsi"/>
          <w:sz w:val="24"/>
          <w:szCs w:val="24"/>
        </w:rPr>
        <w:t xml:space="preserve"> It is the main purpose of this assignment to introduce three of these perspectives; Psychodynamic, Humanistic and Cognitive Behavioural theory. In an attempt to evaluate and analyse the current ethical codes in professional counselling whilst incorporating the value of effective communication skills within the delivery of nursing practice.</w:t>
      </w:r>
    </w:p>
    <w:p w14:paraId="196641B4" w14:textId="0C887B81" w:rsidR="00F503FD" w:rsidRPr="00B10A18" w:rsidRDefault="0038448A" w:rsidP="005A74CC">
      <w:pPr>
        <w:spacing w:line="480" w:lineRule="auto"/>
        <w:rPr>
          <w:rFonts w:cstheme="minorHAnsi"/>
          <w:sz w:val="24"/>
          <w:szCs w:val="24"/>
        </w:rPr>
      </w:pPr>
      <w:r w:rsidRPr="005A74CC">
        <w:rPr>
          <w:rFonts w:cstheme="minorHAnsi"/>
          <w:color w:val="000000" w:themeColor="text1"/>
          <w:sz w:val="24"/>
          <w:szCs w:val="24"/>
        </w:rPr>
        <w:t xml:space="preserve"> </w:t>
      </w:r>
      <w:r w:rsidR="00F503FD" w:rsidRPr="005A74CC">
        <w:rPr>
          <w:rFonts w:cstheme="minorHAnsi"/>
          <w:color w:val="000000" w:themeColor="text1"/>
          <w:sz w:val="24"/>
          <w:szCs w:val="24"/>
        </w:rPr>
        <w:t xml:space="preserve">It can be seen from the above quotation that </w:t>
      </w:r>
      <w:r w:rsidR="003F58BB" w:rsidRPr="005A74CC">
        <w:rPr>
          <w:rFonts w:cstheme="minorHAnsi"/>
          <w:color w:val="000000" w:themeColor="text1"/>
          <w:sz w:val="24"/>
          <w:szCs w:val="24"/>
        </w:rPr>
        <w:t>psychologists’</w:t>
      </w:r>
      <w:r w:rsidR="00F503FD" w:rsidRPr="005A74CC">
        <w:rPr>
          <w:rFonts w:cstheme="minorHAnsi"/>
          <w:color w:val="000000" w:themeColor="text1"/>
          <w:sz w:val="24"/>
          <w:szCs w:val="24"/>
        </w:rPr>
        <w:t xml:space="preserve"> study what is underlying in individuals. </w:t>
      </w:r>
      <w:r w:rsidR="00F503FD" w:rsidRPr="005A74CC">
        <w:rPr>
          <w:rFonts w:cstheme="minorHAnsi"/>
          <w:sz w:val="24"/>
          <w:szCs w:val="24"/>
        </w:rPr>
        <w:t>Sigmund Freud (1856-1939) is renowned for this. Freud did this by fully researching his patient’s histories and encouraged his patients to lie down on his couch and speak openly about their lives and feelings, leading to free-association.</w:t>
      </w:r>
      <w:r w:rsidR="00DA3416" w:rsidRPr="005A74CC">
        <w:rPr>
          <w:rFonts w:cstheme="minorHAnsi"/>
          <w:sz w:val="24"/>
          <w:szCs w:val="24"/>
        </w:rPr>
        <w:t xml:space="preserve"> Psychoanalytic therapy today uses analytic techniques to help release repressed thoughts, experiences, and emotions, but it is a modified, generally briefer, and less intense version of early </w:t>
      </w:r>
      <w:hyperlink r:id="rId6" w:tooltip="Psychology Today looks at Freudian" w:history="1">
        <w:r w:rsidR="00DA3416" w:rsidRPr="005A74CC">
          <w:rPr>
            <w:rStyle w:val="Hyperlink"/>
            <w:rFonts w:cstheme="minorHAnsi"/>
            <w:color w:val="auto"/>
            <w:sz w:val="24"/>
            <w:szCs w:val="24"/>
            <w:u w:val="none"/>
          </w:rPr>
          <w:t>Freudian</w:t>
        </w:r>
      </w:hyperlink>
      <w:r w:rsidR="00DA3416" w:rsidRPr="005A74CC">
        <w:rPr>
          <w:rFonts w:cstheme="minorHAnsi"/>
          <w:sz w:val="24"/>
          <w:szCs w:val="24"/>
        </w:rPr>
        <w:t xml:space="preserve"> analysis.</w:t>
      </w:r>
    </w:p>
    <w:p w14:paraId="7E2FB6BA" w14:textId="18D323AC" w:rsidR="00F503FD" w:rsidRPr="005A74CC" w:rsidRDefault="00F503FD" w:rsidP="005A74CC">
      <w:pPr>
        <w:spacing w:line="480" w:lineRule="auto"/>
        <w:rPr>
          <w:rFonts w:cstheme="minorHAnsi"/>
          <w:sz w:val="24"/>
          <w:szCs w:val="24"/>
        </w:rPr>
      </w:pPr>
      <w:r w:rsidRPr="005A74CC">
        <w:rPr>
          <w:rFonts w:cstheme="minorHAnsi"/>
          <w:sz w:val="24"/>
          <w:szCs w:val="24"/>
        </w:rPr>
        <w:t>For Freud determ</w:t>
      </w:r>
      <w:r w:rsidR="00F850D6" w:rsidRPr="005A74CC">
        <w:rPr>
          <w:rFonts w:cstheme="minorHAnsi"/>
          <w:sz w:val="24"/>
          <w:szCs w:val="24"/>
        </w:rPr>
        <w:t>inants</w:t>
      </w:r>
      <w:r w:rsidRPr="005A74CC">
        <w:rPr>
          <w:rFonts w:cstheme="minorHAnsi"/>
          <w:sz w:val="24"/>
          <w:szCs w:val="24"/>
        </w:rPr>
        <w:t xml:space="preserve"> of human behaviour are controlled </w:t>
      </w:r>
      <w:r w:rsidR="00682C82" w:rsidRPr="005A74CC">
        <w:rPr>
          <w:rFonts w:cstheme="minorHAnsi"/>
          <w:sz w:val="24"/>
          <w:szCs w:val="24"/>
        </w:rPr>
        <w:t>through the id, the superego</w:t>
      </w:r>
      <w:r w:rsidR="00F850D6" w:rsidRPr="005A74CC">
        <w:rPr>
          <w:rFonts w:cstheme="minorHAnsi"/>
          <w:sz w:val="24"/>
          <w:szCs w:val="24"/>
        </w:rPr>
        <w:t xml:space="preserve"> and the ego.</w:t>
      </w:r>
      <w:r w:rsidR="00682C82" w:rsidRPr="005A74CC">
        <w:rPr>
          <w:rFonts w:cstheme="minorHAnsi"/>
          <w:sz w:val="24"/>
          <w:szCs w:val="24"/>
        </w:rPr>
        <w:t xml:space="preserve"> From this psychodynamic per</w:t>
      </w:r>
      <w:r w:rsidR="004A056A" w:rsidRPr="005A74CC">
        <w:rPr>
          <w:rFonts w:cstheme="minorHAnsi"/>
          <w:sz w:val="24"/>
          <w:szCs w:val="24"/>
        </w:rPr>
        <w:t xml:space="preserve">spective if there is an imbalance between the subconscious (the id), the internalised values (the super-ego) and the conscious personality (the ego) then this would manifest into abnormal behaviour. </w:t>
      </w:r>
      <w:r w:rsidR="00D75E0C" w:rsidRPr="005A74CC">
        <w:rPr>
          <w:rFonts w:cstheme="minorHAnsi"/>
          <w:sz w:val="24"/>
          <w:szCs w:val="24"/>
        </w:rPr>
        <w:t>(</w:t>
      </w:r>
      <w:r w:rsidR="00850AED" w:rsidRPr="005A74CC">
        <w:rPr>
          <w:rFonts w:cstheme="minorHAnsi"/>
          <w:sz w:val="24"/>
          <w:szCs w:val="24"/>
        </w:rPr>
        <w:t>Gross 2015).</w:t>
      </w:r>
      <w:r w:rsidR="004A056A" w:rsidRPr="005A74CC">
        <w:rPr>
          <w:rFonts w:cstheme="minorHAnsi"/>
          <w:sz w:val="24"/>
          <w:szCs w:val="24"/>
        </w:rPr>
        <w:t xml:space="preserve"> </w:t>
      </w:r>
    </w:p>
    <w:p w14:paraId="39BC1376" w14:textId="2E68B039" w:rsidR="004A056A" w:rsidRPr="005A74CC" w:rsidRDefault="004A056A" w:rsidP="005A74CC">
      <w:pPr>
        <w:spacing w:line="480" w:lineRule="auto"/>
        <w:rPr>
          <w:rFonts w:cstheme="minorHAnsi"/>
          <w:sz w:val="24"/>
          <w:szCs w:val="24"/>
        </w:rPr>
      </w:pPr>
      <w:r w:rsidRPr="005A74CC">
        <w:rPr>
          <w:rFonts w:cstheme="minorHAnsi"/>
          <w:sz w:val="24"/>
          <w:szCs w:val="24"/>
        </w:rPr>
        <w:t xml:space="preserve">To maintain the correct balance Freud places reliance on early socialisation. </w:t>
      </w:r>
      <w:r w:rsidR="001D5DC2" w:rsidRPr="005A74CC">
        <w:rPr>
          <w:rFonts w:cstheme="minorHAnsi"/>
          <w:sz w:val="24"/>
          <w:szCs w:val="24"/>
        </w:rPr>
        <w:t>However,</w:t>
      </w:r>
      <w:r w:rsidRPr="005A74CC">
        <w:rPr>
          <w:rFonts w:cstheme="minorHAnsi"/>
          <w:sz w:val="24"/>
          <w:szCs w:val="24"/>
        </w:rPr>
        <w:t xml:space="preserve"> there is no allowance of situation factors in the period between a child</w:t>
      </w:r>
      <w:r w:rsidR="000F672D" w:rsidRPr="005A74CC">
        <w:rPr>
          <w:rFonts w:cstheme="minorHAnsi"/>
          <w:sz w:val="24"/>
          <w:szCs w:val="24"/>
        </w:rPr>
        <w:t xml:space="preserve"> through to being an adult. Although this theory has lasted a long time it could be argued that to refute it first of all </w:t>
      </w:r>
      <w:r w:rsidR="009168FC" w:rsidRPr="005A74CC">
        <w:rPr>
          <w:rFonts w:cstheme="minorHAnsi"/>
          <w:sz w:val="24"/>
          <w:szCs w:val="24"/>
        </w:rPr>
        <w:t xml:space="preserve">you </w:t>
      </w:r>
      <w:r w:rsidR="000F672D" w:rsidRPr="005A74CC">
        <w:rPr>
          <w:rFonts w:cstheme="minorHAnsi"/>
          <w:sz w:val="24"/>
          <w:szCs w:val="24"/>
        </w:rPr>
        <w:lastRenderedPageBreak/>
        <w:t xml:space="preserve">would have to prove it, this is impossible as you can </w:t>
      </w:r>
      <w:r w:rsidR="00585AB3" w:rsidRPr="005A74CC">
        <w:rPr>
          <w:rFonts w:cstheme="minorHAnsi"/>
          <w:sz w:val="24"/>
          <w:szCs w:val="24"/>
        </w:rPr>
        <w:t xml:space="preserve">not measure factors in a </w:t>
      </w:r>
      <w:r w:rsidR="001D5DC2" w:rsidRPr="005A74CC">
        <w:rPr>
          <w:rFonts w:cstheme="minorHAnsi"/>
          <w:sz w:val="24"/>
          <w:szCs w:val="24"/>
        </w:rPr>
        <w:t>human’s</w:t>
      </w:r>
      <w:r w:rsidR="00585AB3" w:rsidRPr="005A74CC">
        <w:rPr>
          <w:rFonts w:cstheme="minorHAnsi"/>
          <w:sz w:val="24"/>
          <w:szCs w:val="24"/>
        </w:rPr>
        <w:t xml:space="preserve"> sub-</w:t>
      </w:r>
      <w:r w:rsidR="003F58BB" w:rsidRPr="005A74CC">
        <w:rPr>
          <w:rFonts w:cstheme="minorHAnsi"/>
          <w:sz w:val="24"/>
          <w:szCs w:val="24"/>
        </w:rPr>
        <w:t>conscious</w:t>
      </w:r>
      <w:r w:rsidR="00585AB3" w:rsidRPr="005A74CC">
        <w:rPr>
          <w:rFonts w:cstheme="minorHAnsi"/>
          <w:sz w:val="24"/>
          <w:szCs w:val="24"/>
        </w:rPr>
        <w:t xml:space="preserve"> mind. </w:t>
      </w:r>
      <w:r w:rsidR="001D5DC2" w:rsidRPr="005A74CC">
        <w:rPr>
          <w:rFonts w:cstheme="minorHAnsi"/>
          <w:sz w:val="24"/>
          <w:szCs w:val="24"/>
        </w:rPr>
        <w:t>Also,</w:t>
      </w:r>
      <w:r w:rsidR="00585AB3" w:rsidRPr="005A74CC">
        <w:rPr>
          <w:rFonts w:cstheme="minorHAnsi"/>
          <w:sz w:val="24"/>
          <w:szCs w:val="24"/>
        </w:rPr>
        <w:t xml:space="preserve"> there is no possibility of proving or measuring the time scale between </w:t>
      </w:r>
      <w:r w:rsidR="003F58BB" w:rsidRPr="005A74CC">
        <w:rPr>
          <w:rFonts w:cstheme="minorHAnsi"/>
          <w:sz w:val="24"/>
          <w:szCs w:val="24"/>
        </w:rPr>
        <w:t>inadequacies</w:t>
      </w:r>
      <w:r w:rsidR="00585AB3" w:rsidRPr="005A74CC">
        <w:rPr>
          <w:rFonts w:cstheme="minorHAnsi"/>
          <w:sz w:val="24"/>
          <w:szCs w:val="24"/>
        </w:rPr>
        <w:t xml:space="preserve"> in the socialisation process</w:t>
      </w:r>
      <w:r w:rsidR="003F58BB" w:rsidRPr="005A74CC">
        <w:rPr>
          <w:rFonts w:cstheme="minorHAnsi"/>
          <w:sz w:val="24"/>
          <w:szCs w:val="24"/>
        </w:rPr>
        <w:t xml:space="preserve">, as there could be many other contributing factors. </w:t>
      </w:r>
    </w:p>
    <w:p w14:paraId="3F35D90D" w14:textId="5C68E93F" w:rsidR="00850AED" w:rsidRPr="005A74CC" w:rsidRDefault="00F850D6" w:rsidP="005A74CC">
      <w:pPr>
        <w:pStyle w:val="NormalWeb"/>
        <w:spacing w:before="0" w:beforeAutospacing="0" w:after="0" w:afterAutospacing="0" w:line="480" w:lineRule="auto"/>
        <w:ind w:hanging="120"/>
        <w:rPr>
          <w:rFonts w:asciiTheme="minorHAnsi" w:hAnsiTheme="minorHAnsi" w:cstheme="minorHAnsi"/>
          <w:color w:val="666666"/>
        </w:rPr>
      </w:pPr>
      <w:r w:rsidRPr="005A74CC">
        <w:rPr>
          <w:rFonts w:asciiTheme="minorHAnsi" w:hAnsiTheme="minorHAnsi" w:cstheme="minorHAnsi"/>
        </w:rPr>
        <w:t xml:space="preserve"> Carl Rogers</w:t>
      </w:r>
      <w:r w:rsidR="00AE5F90" w:rsidRPr="005A74CC">
        <w:rPr>
          <w:rFonts w:asciiTheme="minorHAnsi" w:hAnsiTheme="minorHAnsi" w:cstheme="minorHAnsi"/>
        </w:rPr>
        <w:t xml:space="preserve"> (1951)</w:t>
      </w:r>
      <w:r w:rsidRPr="005A74CC">
        <w:rPr>
          <w:rFonts w:asciiTheme="minorHAnsi" w:hAnsiTheme="minorHAnsi" w:cstheme="minorHAnsi"/>
        </w:rPr>
        <w:t xml:space="preserve"> </w:t>
      </w:r>
      <w:r w:rsidR="006F1503" w:rsidRPr="005A74CC">
        <w:rPr>
          <w:rFonts w:asciiTheme="minorHAnsi" w:hAnsiTheme="minorHAnsi" w:cstheme="minorHAnsi"/>
        </w:rPr>
        <w:t>Humanistic approach</w:t>
      </w:r>
      <w:r w:rsidR="002067C6" w:rsidRPr="005A74CC">
        <w:rPr>
          <w:rFonts w:asciiTheme="minorHAnsi" w:hAnsiTheme="minorHAnsi" w:cstheme="minorHAnsi"/>
        </w:rPr>
        <w:t xml:space="preserve"> is</w:t>
      </w:r>
      <w:r w:rsidR="00CC2D3F" w:rsidRPr="005A74CC">
        <w:rPr>
          <w:rFonts w:asciiTheme="minorHAnsi" w:hAnsiTheme="minorHAnsi" w:cstheme="minorHAnsi"/>
        </w:rPr>
        <w:t xml:space="preserve"> interested in </w:t>
      </w:r>
      <w:r w:rsidR="002067C6" w:rsidRPr="005A74CC">
        <w:rPr>
          <w:rFonts w:asciiTheme="minorHAnsi" w:hAnsiTheme="minorHAnsi" w:cstheme="minorHAnsi"/>
        </w:rPr>
        <w:t>such</w:t>
      </w:r>
      <w:r w:rsidR="00CC2D3F" w:rsidRPr="005A74CC">
        <w:rPr>
          <w:rFonts w:asciiTheme="minorHAnsi" w:hAnsiTheme="minorHAnsi" w:cstheme="minorHAnsi"/>
        </w:rPr>
        <w:t xml:space="preserve"> contributing factors</w:t>
      </w:r>
      <w:r w:rsidR="002654C2" w:rsidRPr="005A74CC">
        <w:rPr>
          <w:rFonts w:asciiTheme="minorHAnsi" w:hAnsiTheme="minorHAnsi" w:cstheme="minorHAnsi"/>
        </w:rPr>
        <w:t xml:space="preserve"> and seeks to explain behaviour by</w:t>
      </w:r>
      <w:r w:rsidR="00D857DA" w:rsidRPr="005A74CC">
        <w:rPr>
          <w:rFonts w:asciiTheme="minorHAnsi" w:hAnsiTheme="minorHAnsi" w:cstheme="minorHAnsi"/>
        </w:rPr>
        <w:t xml:space="preserve"> consider</w:t>
      </w:r>
      <w:r w:rsidR="00AE5F90" w:rsidRPr="005A74CC">
        <w:rPr>
          <w:rFonts w:asciiTheme="minorHAnsi" w:hAnsiTheme="minorHAnsi" w:cstheme="minorHAnsi"/>
        </w:rPr>
        <w:t xml:space="preserve">ing </w:t>
      </w:r>
      <w:r w:rsidR="00D857DA" w:rsidRPr="005A74CC">
        <w:rPr>
          <w:rFonts w:asciiTheme="minorHAnsi" w:hAnsiTheme="minorHAnsi" w:cstheme="minorHAnsi"/>
        </w:rPr>
        <w:t>the individual as a whole,</w:t>
      </w:r>
      <w:r w:rsidR="00CC2D3F" w:rsidRPr="005A74CC">
        <w:rPr>
          <w:rFonts w:asciiTheme="minorHAnsi" w:hAnsiTheme="minorHAnsi" w:cstheme="minorHAnsi"/>
        </w:rPr>
        <w:t xml:space="preserve"> </w:t>
      </w:r>
      <w:r w:rsidR="00D857DA" w:rsidRPr="005A74CC">
        <w:rPr>
          <w:rFonts w:asciiTheme="minorHAnsi" w:hAnsiTheme="minorHAnsi" w:cstheme="minorHAnsi"/>
        </w:rPr>
        <w:t>how the individual views themselves and their experiences</w:t>
      </w:r>
      <w:r w:rsidR="00AE5F90" w:rsidRPr="005A74CC">
        <w:rPr>
          <w:rFonts w:asciiTheme="minorHAnsi" w:hAnsiTheme="minorHAnsi" w:cstheme="minorHAnsi"/>
        </w:rPr>
        <w:t>, and how those experiences effect the individuals</w:t>
      </w:r>
      <w:r w:rsidR="009168FC" w:rsidRPr="005A74CC">
        <w:rPr>
          <w:rFonts w:asciiTheme="minorHAnsi" w:hAnsiTheme="minorHAnsi" w:cstheme="minorHAnsi"/>
        </w:rPr>
        <w:t>’</w:t>
      </w:r>
      <w:r w:rsidR="00AE5F90" w:rsidRPr="005A74CC">
        <w:rPr>
          <w:rFonts w:asciiTheme="minorHAnsi" w:hAnsiTheme="minorHAnsi" w:cstheme="minorHAnsi"/>
        </w:rPr>
        <w:t xml:space="preserve"> behaviour</w:t>
      </w:r>
      <w:r w:rsidR="009168FC" w:rsidRPr="005A74CC">
        <w:rPr>
          <w:rFonts w:asciiTheme="minorHAnsi" w:hAnsiTheme="minorHAnsi" w:cstheme="minorHAnsi"/>
        </w:rPr>
        <w:t>,</w:t>
      </w:r>
      <w:r w:rsidR="00770910" w:rsidRPr="005A74CC">
        <w:rPr>
          <w:rFonts w:asciiTheme="minorHAnsi" w:hAnsiTheme="minorHAnsi" w:cstheme="minorHAnsi"/>
        </w:rPr>
        <w:t xml:space="preserve"> was central in Rogers </w:t>
      </w:r>
      <w:r w:rsidR="009168FC" w:rsidRPr="005A74CC">
        <w:rPr>
          <w:rFonts w:asciiTheme="minorHAnsi" w:hAnsiTheme="minorHAnsi" w:cstheme="minorHAnsi"/>
        </w:rPr>
        <w:t>“</w:t>
      </w:r>
      <w:r w:rsidR="00770910" w:rsidRPr="005A74CC">
        <w:rPr>
          <w:rFonts w:asciiTheme="minorHAnsi" w:hAnsiTheme="minorHAnsi" w:cstheme="minorHAnsi"/>
        </w:rPr>
        <w:t>Client Centred Therapy</w:t>
      </w:r>
      <w:r w:rsidR="009168FC" w:rsidRPr="005A74CC">
        <w:rPr>
          <w:rFonts w:asciiTheme="minorHAnsi" w:hAnsiTheme="minorHAnsi" w:cstheme="minorHAnsi"/>
        </w:rPr>
        <w:t>”</w:t>
      </w:r>
      <w:r w:rsidR="00770910" w:rsidRPr="005A74CC">
        <w:rPr>
          <w:rFonts w:asciiTheme="minorHAnsi" w:hAnsiTheme="minorHAnsi" w:cstheme="minorHAnsi"/>
        </w:rPr>
        <w:t xml:space="preserve"> later changed to </w:t>
      </w:r>
      <w:r w:rsidR="009168FC" w:rsidRPr="005A74CC">
        <w:rPr>
          <w:rFonts w:asciiTheme="minorHAnsi" w:hAnsiTheme="minorHAnsi" w:cstheme="minorHAnsi"/>
        </w:rPr>
        <w:t>“</w:t>
      </w:r>
      <w:r w:rsidR="00770910" w:rsidRPr="005A74CC">
        <w:rPr>
          <w:rFonts w:asciiTheme="minorHAnsi" w:hAnsiTheme="minorHAnsi" w:cstheme="minorHAnsi"/>
        </w:rPr>
        <w:t>Person Centred Therapy.</w:t>
      </w:r>
      <w:r w:rsidR="009168FC" w:rsidRPr="005A74CC">
        <w:rPr>
          <w:rFonts w:asciiTheme="minorHAnsi" w:hAnsiTheme="minorHAnsi" w:cstheme="minorHAnsi"/>
        </w:rPr>
        <w:t>”</w:t>
      </w:r>
      <w:r w:rsidR="00770910" w:rsidRPr="005A74CC">
        <w:rPr>
          <w:rFonts w:asciiTheme="minorHAnsi" w:hAnsiTheme="minorHAnsi" w:cstheme="minorHAnsi"/>
        </w:rPr>
        <w:t xml:space="preserve"> </w:t>
      </w:r>
      <w:r w:rsidR="00AE5F90" w:rsidRPr="005A74CC">
        <w:rPr>
          <w:rFonts w:asciiTheme="minorHAnsi" w:hAnsiTheme="minorHAnsi" w:cstheme="minorHAnsi"/>
        </w:rPr>
        <w:t>By</w:t>
      </w:r>
      <w:r w:rsidR="00D857DA" w:rsidRPr="005A74CC">
        <w:rPr>
          <w:rFonts w:asciiTheme="minorHAnsi" w:hAnsiTheme="minorHAnsi" w:cstheme="minorHAnsi"/>
        </w:rPr>
        <w:t xml:space="preserve"> Incorporating t</w:t>
      </w:r>
      <w:r w:rsidR="00AE5F90" w:rsidRPr="005A74CC">
        <w:rPr>
          <w:rFonts w:asciiTheme="minorHAnsi" w:hAnsiTheme="minorHAnsi" w:cstheme="minorHAnsi"/>
        </w:rPr>
        <w:t xml:space="preserve">he notion that an individual is able </w:t>
      </w:r>
      <w:r w:rsidR="00D857DA" w:rsidRPr="005A74CC">
        <w:rPr>
          <w:rFonts w:asciiTheme="minorHAnsi" w:hAnsiTheme="minorHAnsi" w:cstheme="minorHAnsi"/>
        </w:rPr>
        <w:t xml:space="preserve">to change influence and develop </w:t>
      </w:r>
      <w:r w:rsidR="00AE5F90" w:rsidRPr="005A74CC">
        <w:rPr>
          <w:rFonts w:asciiTheme="minorHAnsi" w:hAnsiTheme="minorHAnsi" w:cstheme="minorHAnsi"/>
        </w:rPr>
        <w:t>offered a step</w:t>
      </w:r>
      <w:r w:rsidR="00D857DA" w:rsidRPr="005A74CC">
        <w:rPr>
          <w:rFonts w:asciiTheme="minorHAnsi" w:hAnsiTheme="minorHAnsi" w:cstheme="minorHAnsi"/>
        </w:rPr>
        <w:t xml:space="preserve"> away from </w:t>
      </w:r>
      <w:r w:rsidR="00AE5F90" w:rsidRPr="005A74CC">
        <w:rPr>
          <w:rFonts w:asciiTheme="minorHAnsi" w:hAnsiTheme="minorHAnsi" w:cstheme="minorHAnsi"/>
        </w:rPr>
        <w:t xml:space="preserve">the </w:t>
      </w:r>
      <w:r w:rsidR="00D857DA" w:rsidRPr="005A74CC">
        <w:rPr>
          <w:rFonts w:asciiTheme="minorHAnsi" w:hAnsiTheme="minorHAnsi" w:cstheme="minorHAnsi"/>
        </w:rPr>
        <w:t xml:space="preserve">psychodynamic </w:t>
      </w:r>
      <w:r w:rsidR="00AE5F90" w:rsidRPr="005A74CC">
        <w:rPr>
          <w:rFonts w:asciiTheme="minorHAnsi" w:hAnsiTheme="minorHAnsi" w:cstheme="minorHAnsi"/>
        </w:rPr>
        <w:t>approach that</w:t>
      </w:r>
      <w:r w:rsidR="00D857DA" w:rsidRPr="005A74CC">
        <w:rPr>
          <w:rFonts w:asciiTheme="minorHAnsi" w:hAnsiTheme="minorHAnsi" w:cstheme="minorHAnsi"/>
        </w:rPr>
        <w:t xml:space="preserve"> the personality was </w:t>
      </w:r>
      <w:r w:rsidR="00AE5F90" w:rsidRPr="005A74CC">
        <w:rPr>
          <w:rFonts w:asciiTheme="minorHAnsi" w:hAnsiTheme="minorHAnsi" w:cstheme="minorHAnsi"/>
        </w:rPr>
        <w:t>unchangeable</w:t>
      </w:r>
      <w:r w:rsidR="00770910" w:rsidRPr="005A74CC">
        <w:rPr>
          <w:rFonts w:asciiTheme="minorHAnsi" w:hAnsiTheme="minorHAnsi" w:cstheme="minorHAnsi"/>
        </w:rPr>
        <w:t>.</w:t>
      </w:r>
      <w:r w:rsidR="00850AED" w:rsidRPr="005A74CC">
        <w:rPr>
          <w:rStyle w:val="Strong"/>
          <w:rFonts w:asciiTheme="minorHAnsi" w:hAnsiTheme="minorHAnsi" w:cstheme="minorHAnsi"/>
          <w:color w:val="666666"/>
        </w:rPr>
        <w:t xml:space="preserve"> </w:t>
      </w:r>
      <w:r w:rsidR="00850AED" w:rsidRPr="005A74CC">
        <w:rPr>
          <w:rStyle w:val="selectable"/>
          <w:rFonts w:asciiTheme="minorHAnsi" w:hAnsiTheme="minorHAnsi" w:cstheme="minorHAnsi"/>
          <w:color w:val="000000"/>
        </w:rPr>
        <w:t>(</w:t>
      </w:r>
      <w:proofErr w:type="spellStart"/>
      <w:proofErr w:type="gramStart"/>
      <w:r w:rsidR="00850AED" w:rsidRPr="005A74CC">
        <w:rPr>
          <w:rStyle w:val="selectable"/>
          <w:rFonts w:asciiTheme="minorHAnsi" w:hAnsiTheme="minorHAnsi" w:cstheme="minorHAnsi"/>
          <w:color w:val="000000"/>
        </w:rPr>
        <w:t>epdf.tips</w:t>
      </w:r>
      <w:proofErr w:type="spellEnd"/>
      <w:proofErr w:type="gramEnd"/>
      <w:r w:rsidR="00850AED" w:rsidRPr="005A74CC">
        <w:rPr>
          <w:rStyle w:val="selectable"/>
          <w:rFonts w:asciiTheme="minorHAnsi" w:hAnsiTheme="minorHAnsi" w:cstheme="minorHAnsi"/>
          <w:color w:val="000000"/>
        </w:rPr>
        <w:t>, 2019)</w:t>
      </w:r>
      <w:r w:rsidR="00850AED" w:rsidRPr="005A74CC">
        <w:rPr>
          <w:rFonts w:asciiTheme="minorHAnsi" w:hAnsiTheme="minorHAnsi" w:cstheme="minorHAnsi"/>
          <w:color w:val="666666"/>
        </w:rPr>
        <w:t xml:space="preserve"> </w:t>
      </w:r>
    </w:p>
    <w:p w14:paraId="2213F074" w14:textId="05A77AC8" w:rsidR="00D42A07" w:rsidRPr="005A74CC" w:rsidRDefault="00E12068" w:rsidP="005A74CC">
      <w:pPr>
        <w:spacing w:line="480" w:lineRule="auto"/>
        <w:rPr>
          <w:rFonts w:cstheme="minorHAnsi"/>
          <w:sz w:val="24"/>
          <w:szCs w:val="24"/>
        </w:rPr>
      </w:pPr>
      <w:r w:rsidRPr="005A74CC">
        <w:rPr>
          <w:rFonts w:cstheme="minorHAnsi"/>
          <w:sz w:val="24"/>
          <w:szCs w:val="24"/>
        </w:rPr>
        <w:t xml:space="preserve">This type of approach is used today by many Healthcare professionals. </w:t>
      </w:r>
      <w:r w:rsidR="00D42A07" w:rsidRPr="005A74CC">
        <w:rPr>
          <w:rFonts w:cstheme="minorHAnsi"/>
          <w:sz w:val="24"/>
          <w:szCs w:val="24"/>
        </w:rPr>
        <w:t xml:space="preserve">Research is moved away from psychiatrists allowing psychologists </w:t>
      </w:r>
      <w:r w:rsidR="00B913EB">
        <w:rPr>
          <w:rFonts w:cstheme="minorHAnsi"/>
          <w:sz w:val="24"/>
          <w:szCs w:val="24"/>
        </w:rPr>
        <w:t xml:space="preserve">and healthcare workers, </w:t>
      </w:r>
      <w:r w:rsidR="00D42A07" w:rsidRPr="005A74CC">
        <w:rPr>
          <w:rFonts w:cstheme="minorHAnsi"/>
          <w:sz w:val="24"/>
          <w:szCs w:val="24"/>
        </w:rPr>
        <w:t>resulting in a more human based psychology.</w:t>
      </w:r>
    </w:p>
    <w:p w14:paraId="437D7D9C" w14:textId="1683996E" w:rsidR="00A3624E" w:rsidRPr="005A74CC" w:rsidRDefault="00E12068" w:rsidP="005A74CC">
      <w:pPr>
        <w:pStyle w:val="NormalWeb"/>
        <w:spacing w:before="0" w:beforeAutospacing="0" w:after="0" w:afterAutospacing="0" w:line="480" w:lineRule="auto"/>
        <w:ind w:hanging="120"/>
        <w:rPr>
          <w:rFonts w:asciiTheme="minorHAnsi" w:hAnsiTheme="minorHAnsi" w:cstheme="minorHAnsi"/>
          <w:color w:val="666666"/>
        </w:rPr>
      </w:pPr>
      <w:r w:rsidRPr="005A74CC">
        <w:rPr>
          <w:rFonts w:asciiTheme="minorHAnsi" w:hAnsiTheme="minorHAnsi" w:cstheme="minorHAnsi"/>
        </w:rPr>
        <w:t xml:space="preserve">The therapist will act as a compassionate facilitator, refraining from adding advice to the </w:t>
      </w:r>
      <w:r w:rsidR="00175E80" w:rsidRPr="005A74CC">
        <w:rPr>
          <w:rFonts w:asciiTheme="minorHAnsi" w:hAnsiTheme="minorHAnsi" w:cstheme="minorHAnsi"/>
        </w:rPr>
        <w:t>procedure</w:t>
      </w:r>
      <w:r w:rsidR="00A63A97" w:rsidRPr="005A74CC">
        <w:rPr>
          <w:rFonts w:asciiTheme="minorHAnsi" w:hAnsiTheme="minorHAnsi" w:cstheme="minorHAnsi"/>
        </w:rPr>
        <w:t xml:space="preserve">. Though using a non – authoritative approach this </w:t>
      </w:r>
      <w:r w:rsidRPr="005A74CC">
        <w:rPr>
          <w:rFonts w:asciiTheme="minorHAnsi" w:hAnsiTheme="minorHAnsi" w:cstheme="minorHAnsi"/>
        </w:rPr>
        <w:t>allow</w:t>
      </w:r>
      <w:r w:rsidR="00A63A97" w:rsidRPr="005A74CC">
        <w:rPr>
          <w:rFonts w:asciiTheme="minorHAnsi" w:hAnsiTheme="minorHAnsi" w:cstheme="minorHAnsi"/>
        </w:rPr>
        <w:t>s</w:t>
      </w:r>
      <w:r w:rsidRPr="005A74CC">
        <w:rPr>
          <w:rFonts w:asciiTheme="minorHAnsi" w:hAnsiTheme="minorHAnsi" w:cstheme="minorHAnsi"/>
        </w:rPr>
        <w:t xml:space="preserve"> client to take more of a lead in the process that they will be able to uncover their own solutions</w:t>
      </w:r>
      <w:r w:rsidR="00FE4B4B">
        <w:rPr>
          <w:rStyle w:val="Strong"/>
          <w:rFonts w:asciiTheme="minorHAnsi" w:hAnsiTheme="minorHAnsi" w:cstheme="minorHAnsi"/>
          <w:color w:val="666666"/>
        </w:rPr>
        <w:t xml:space="preserve"> </w:t>
      </w:r>
      <w:r w:rsidR="00A3624E" w:rsidRPr="005A74CC">
        <w:rPr>
          <w:rStyle w:val="selectable"/>
          <w:rFonts w:asciiTheme="minorHAnsi" w:hAnsiTheme="minorHAnsi" w:cstheme="minorHAnsi"/>
          <w:color w:val="000000"/>
        </w:rPr>
        <w:t>(</w:t>
      </w:r>
      <w:proofErr w:type="spellStart"/>
      <w:proofErr w:type="gramStart"/>
      <w:r w:rsidR="00A3624E" w:rsidRPr="005A74CC">
        <w:rPr>
          <w:rStyle w:val="selectable"/>
          <w:rFonts w:asciiTheme="minorHAnsi" w:hAnsiTheme="minorHAnsi" w:cstheme="minorHAnsi"/>
          <w:color w:val="000000"/>
        </w:rPr>
        <w:t>edoc.site</w:t>
      </w:r>
      <w:proofErr w:type="spellEnd"/>
      <w:proofErr w:type="gramEnd"/>
      <w:r w:rsidR="00A3624E" w:rsidRPr="005A74CC">
        <w:rPr>
          <w:rStyle w:val="selectable"/>
          <w:rFonts w:asciiTheme="minorHAnsi" w:hAnsiTheme="minorHAnsi" w:cstheme="minorHAnsi"/>
          <w:color w:val="000000"/>
        </w:rPr>
        <w:t>, 2019)</w:t>
      </w:r>
      <w:r w:rsidR="00A3624E" w:rsidRPr="005A74CC">
        <w:rPr>
          <w:rFonts w:asciiTheme="minorHAnsi" w:hAnsiTheme="minorHAnsi" w:cstheme="minorHAnsi"/>
          <w:color w:val="666666"/>
        </w:rPr>
        <w:t xml:space="preserve"> </w:t>
      </w:r>
    </w:p>
    <w:p w14:paraId="4FF88D4F" w14:textId="04146B69" w:rsidR="00520621" w:rsidRPr="005A74CC" w:rsidRDefault="00E12068" w:rsidP="005A74CC">
      <w:pPr>
        <w:spacing w:line="480" w:lineRule="auto"/>
        <w:rPr>
          <w:rFonts w:cstheme="minorHAnsi"/>
          <w:sz w:val="24"/>
          <w:szCs w:val="24"/>
        </w:rPr>
      </w:pPr>
      <w:r w:rsidRPr="005A74CC">
        <w:rPr>
          <w:rFonts w:cstheme="minorHAnsi"/>
          <w:sz w:val="24"/>
          <w:szCs w:val="24"/>
        </w:rPr>
        <w:t xml:space="preserve"> </w:t>
      </w:r>
      <w:r w:rsidR="009E2157" w:rsidRPr="005A74CC">
        <w:rPr>
          <w:rFonts w:cstheme="minorHAnsi"/>
          <w:sz w:val="24"/>
          <w:szCs w:val="24"/>
        </w:rPr>
        <w:t xml:space="preserve"> </w:t>
      </w:r>
      <w:r w:rsidR="00520621" w:rsidRPr="005A74CC">
        <w:rPr>
          <w:rFonts w:cstheme="minorHAnsi"/>
          <w:sz w:val="24"/>
          <w:szCs w:val="24"/>
        </w:rPr>
        <w:t>The therapist is there simply to provide a welcoming setting, offering a non-judgmental approach, making the client feel at ease and believing that they are an equal partner in the process, allowing them to open up.</w:t>
      </w:r>
    </w:p>
    <w:p w14:paraId="0F8FF6EC" w14:textId="2ED22C41" w:rsidR="004C7355" w:rsidRPr="005A74CC" w:rsidRDefault="00A63A97" w:rsidP="005A74CC">
      <w:pPr>
        <w:spacing w:line="480" w:lineRule="auto"/>
        <w:rPr>
          <w:rFonts w:cstheme="minorHAnsi"/>
          <w:sz w:val="24"/>
          <w:szCs w:val="24"/>
        </w:rPr>
      </w:pPr>
      <w:r w:rsidRPr="005A74CC">
        <w:rPr>
          <w:rFonts w:cstheme="minorHAnsi"/>
          <w:sz w:val="24"/>
          <w:szCs w:val="24"/>
        </w:rPr>
        <w:t xml:space="preserve"> Rogers (1951), believed that through this therapy the client would be encouraged to focus on their personal growth and relationships b</w:t>
      </w:r>
      <w:r w:rsidR="0095747C" w:rsidRPr="005A74CC">
        <w:rPr>
          <w:rFonts w:cstheme="minorHAnsi"/>
          <w:sz w:val="24"/>
          <w:szCs w:val="24"/>
        </w:rPr>
        <w:t>y listening back and self-editing,</w:t>
      </w:r>
      <w:r w:rsidRPr="005A74CC">
        <w:rPr>
          <w:rFonts w:cstheme="minorHAnsi"/>
          <w:sz w:val="24"/>
          <w:szCs w:val="24"/>
        </w:rPr>
        <w:t xml:space="preserve"> apply</w:t>
      </w:r>
      <w:r w:rsidR="0095747C" w:rsidRPr="005A74CC">
        <w:rPr>
          <w:rFonts w:cstheme="minorHAnsi"/>
          <w:sz w:val="24"/>
          <w:szCs w:val="24"/>
        </w:rPr>
        <w:t>ing</w:t>
      </w:r>
      <w:r w:rsidRPr="005A74CC">
        <w:rPr>
          <w:rFonts w:cstheme="minorHAnsi"/>
          <w:sz w:val="24"/>
          <w:szCs w:val="24"/>
        </w:rPr>
        <w:t xml:space="preserve"> their own strengths and individual identity.</w:t>
      </w:r>
      <w:r w:rsidR="00D42A07" w:rsidRPr="005A74CC">
        <w:rPr>
          <w:rFonts w:cstheme="minorHAnsi"/>
          <w:sz w:val="24"/>
          <w:szCs w:val="24"/>
        </w:rPr>
        <w:t xml:space="preserve"> This technique can be very uplifting for the client and increases their wellbeing. </w:t>
      </w:r>
    </w:p>
    <w:p w14:paraId="782A3690" w14:textId="0467A927" w:rsidR="004F62DF" w:rsidRPr="005A74CC" w:rsidRDefault="005A5DB2" w:rsidP="005A74CC">
      <w:pPr>
        <w:spacing w:line="480" w:lineRule="auto"/>
        <w:rPr>
          <w:rFonts w:cstheme="minorHAnsi"/>
          <w:sz w:val="24"/>
          <w:szCs w:val="24"/>
        </w:rPr>
      </w:pPr>
      <w:r w:rsidRPr="005A74CC">
        <w:rPr>
          <w:rFonts w:cstheme="minorHAnsi"/>
          <w:sz w:val="24"/>
          <w:szCs w:val="24"/>
        </w:rPr>
        <w:lastRenderedPageBreak/>
        <w:t>People can argue that</w:t>
      </w:r>
      <w:r w:rsidR="006465D5" w:rsidRPr="005A74CC">
        <w:rPr>
          <w:rFonts w:cstheme="minorHAnsi"/>
          <w:sz w:val="24"/>
          <w:szCs w:val="24"/>
        </w:rPr>
        <w:t xml:space="preserve"> Rogers’ theory may not be helpful. This may be down to</w:t>
      </w:r>
      <w:r w:rsidR="00F10403" w:rsidRPr="005A74CC">
        <w:rPr>
          <w:rFonts w:cstheme="minorHAnsi"/>
          <w:sz w:val="24"/>
          <w:szCs w:val="24"/>
        </w:rPr>
        <w:t xml:space="preserve"> </w:t>
      </w:r>
      <w:r w:rsidR="00A5661E" w:rsidRPr="005A74CC">
        <w:rPr>
          <w:rFonts w:cstheme="minorHAnsi"/>
          <w:sz w:val="24"/>
          <w:szCs w:val="24"/>
        </w:rPr>
        <w:t xml:space="preserve">the fact that these sessions are solely client led, meaning that the counsellor isn’t allowed to voice their opinion even if they disagree. If the client is suffering with depression then they may not be able to get to the self-healing process, making this frustrating for both the client and the counsellor. </w:t>
      </w:r>
    </w:p>
    <w:p w14:paraId="401A8962" w14:textId="77777777" w:rsidR="0075323C" w:rsidRPr="005A74CC" w:rsidRDefault="0075323C" w:rsidP="005A74CC">
      <w:pPr>
        <w:spacing w:line="480" w:lineRule="auto"/>
        <w:rPr>
          <w:rFonts w:cstheme="minorHAnsi"/>
          <w:sz w:val="24"/>
          <w:szCs w:val="24"/>
        </w:rPr>
      </w:pPr>
    </w:p>
    <w:p w14:paraId="67B25043" w14:textId="6AA4F5CD" w:rsidR="002B25F8" w:rsidRPr="005A74CC" w:rsidRDefault="00E443BF" w:rsidP="005A74CC">
      <w:pPr>
        <w:spacing w:line="480" w:lineRule="auto"/>
        <w:rPr>
          <w:rFonts w:cstheme="minorHAnsi"/>
          <w:sz w:val="24"/>
          <w:szCs w:val="24"/>
        </w:rPr>
      </w:pPr>
      <w:r w:rsidRPr="005A74CC">
        <w:rPr>
          <w:rFonts w:cstheme="minorHAnsi"/>
          <w:sz w:val="24"/>
          <w:szCs w:val="24"/>
        </w:rPr>
        <w:t>Finally, t</w:t>
      </w:r>
      <w:r w:rsidR="00B878D5" w:rsidRPr="005A74CC">
        <w:rPr>
          <w:rFonts w:cstheme="minorHAnsi"/>
          <w:sz w:val="24"/>
          <w:szCs w:val="24"/>
        </w:rPr>
        <w:t xml:space="preserve">he third </w:t>
      </w:r>
      <w:r w:rsidRPr="005A74CC">
        <w:rPr>
          <w:rFonts w:cstheme="minorHAnsi"/>
          <w:sz w:val="24"/>
          <w:szCs w:val="24"/>
        </w:rPr>
        <w:t xml:space="preserve">perspective is </w:t>
      </w:r>
      <w:r w:rsidR="00AE0D26" w:rsidRPr="005A74CC">
        <w:rPr>
          <w:rFonts w:cstheme="minorHAnsi"/>
          <w:sz w:val="24"/>
          <w:szCs w:val="24"/>
        </w:rPr>
        <w:t xml:space="preserve">Cognitive </w:t>
      </w:r>
      <w:r w:rsidR="007D6D8D" w:rsidRPr="005A74CC">
        <w:rPr>
          <w:rFonts w:cstheme="minorHAnsi"/>
          <w:sz w:val="24"/>
          <w:szCs w:val="24"/>
        </w:rPr>
        <w:t>Behavioural</w:t>
      </w:r>
      <w:r w:rsidR="00AE0D26" w:rsidRPr="005A74CC">
        <w:rPr>
          <w:rFonts w:cstheme="minorHAnsi"/>
          <w:sz w:val="24"/>
          <w:szCs w:val="24"/>
        </w:rPr>
        <w:t xml:space="preserve"> Therapy</w:t>
      </w:r>
      <w:r w:rsidRPr="005A74CC">
        <w:rPr>
          <w:rFonts w:cstheme="minorHAnsi"/>
          <w:sz w:val="24"/>
          <w:szCs w:val="24"/>
        </w:rPr>
        <w:t>. This</w:t>
      </w:r>
      <w:r w:rsidR="00AE0D26" w:rsidRPr="005A74CC">
        <w:rPr>
          <w:rFonts w:cstheme="minorHAnsi"/>
          <w:sz w:val="24"/>
          <w:szCs w:val="24"/>
        </w:rPr>
        <w:t xml:space="preserve"> was introduced in the 19</w:t>
      </w:r>
      <w:r w:rsidR="007C1A55" w:rsidRPr="005A74CC">
        <w:rPr>
          <w:rFonts w:cstheme="minorHAnsi"/>
          <w:sz w:val="24"/>
          <w:szCs w:val="24"/>
        </w:rPr>
        <w:t>5</w:t>
      </w:r>
      <w:r w:rsidR="00AE0D26" w:rsidRPr="005A74CC">
        <w:rPr>
          <w:rFonts w:cstheme="minorHAnsi"/>
          <w:sz w:val="24"/>
          <w:szCs w:val="24"/>
        </w:rPr>
        <w:t xml:space="preserve">0’s. </w:t>
      </w:r>
      <w:r w:rsidR="007C1A55" w:rsidRPr="005A74CC">
        <w:rPr>
          <w:rFonts w:cstheme="minorHAnsi"/>
          <w:sz w:val="24"/>
          <w:szCs w:val="24"/>
        </w:rPr>
        <w:t>It is more difficult to define, compared with the other approaches as it has not been as established. This approach has many theories, but no specific figure who c</w:t>
      </w:r>
      <w:r w:rsidR="00142237" w:rsidRPr="005A74CC">
        <w:rPr>
          <w:rFonts w:cstheme="minorHAnsi"/>
          <w:sz w:val="24"/>
          <w:szCs w:val="24"/>
        </w:rPr>
        <w:t>ould be identified earlier than the 1960’s</w:t>
      </w:r>
      <w:r w:rsidR="00295E42" w:rsidRPr="005A74CC">
        <w:rPr>
          <w:rFonts w:cstheme="minorHAnsi"/>
          <w:sz w:val="24"/>
          <w:szCs w:val="24"/>
        </w:rPr>
        <w:t xml:space="preserve"> (</w:t>
      </w:r>
      <w:r w:rsidR="007C1A55" w:rsidRPr="005A74CC">
        <w:rPr>
          <w:rFonts w:cstheme="minorHAnsi"/>
          <w:sz w:val="24"/>
          <w:szCs w:val="24"/>
        </w:rPr>
        <w:t>Gross 2015)</w:t>
      </w:r>
      <w:r w:rsidR="00142237" w:rsidRPr="005A74CC">
        <w:rPr>
          <w:rFonts w:cstheme="minorHAnsi"/>
          <w:sz w:val="24"/>
          <w:szCs w:val="24"/>
        </w:rPr>
        <w:t xml:space="preserve">. Leading on to be associated with Aaron T. Beck, who developed it further. Cognitive therapy is based on the cognitive model, which proposes that distorted or dysfunctional thinking underlies all psychological disturbances. </w:t>
      </w:r>
      <w:r w:rsidR="00B82EA4" w:rsidRPr="005A74CC">
        <w:rPr>
          <w:rFonts w:cstheme="minorHAnsi"/>
          <w:sz w:val="24"/>
          <w:szCs w:val="24"/>
        </w:rPr>
        <w:t>(</w:t>
      </w:r>
      <w:proofErr w:type="spellStart"/>
      <w:r w:rsidR="00B82EA4" w:rsidRPr="005A74CC">
        <w:rPr>
          <w:rFonts w:cstheme="minorHAnsi"/>
          <w:sz w:val="24"/>
          <w:szCs w:val="24"/>
        </w:rPr>
        <w:t>Ledly</w:t>
      </w:r>
      <w:proofErr w:type="spellEnd"/>
      <w:r w:rsidR="00B82EA4" w:rsidRPr="005A74CC">
        <w:rPr>
          <w:rFonts w:cstheme="minorHAnsi"/>
          <w:sz w:val="24"/>
          <w:szCs w:val="24"/>
        </w:rPr>
        <w:t xml:space="preserve">, 2005). </w:t>
      </w:r>
      <w:r w:rsidR="00142237" w:rsidRPr="005A74CC">
        <w:rPr>
          <w:rFonts w:cstheme="minorHAnsi"/>
          <w:sz w:val="24"/>
          <w:szCs w:val="24"/>
        </w:rPr>
        <w:t xml:space="preserve"> </w:t>
      </w:r>
    </w:p>
    <w:p w14:paraId="3C09A407" w14:textId="6030E53E" w:rsidR="00AE0D26" w:rsidRPr="005A74CC" w:rsidRDefault="00AE0D26" w:rsidP="005A74CC">
      <w:pPr>
        <w:spacing w:line="480" w:lineRule="auto"/>
        <w:rPr>
          <w:rStyle w:val="normaltextrun"/>
          <w:rFonts w:cstheme="minorHAnsi"/>
          <w:sz w:val="24"/>
          <w:szCs w:val="24"/>
        </w:rPr>
      </w:pPr>
      <w:r w:rsidRPr="005A74CC">
        <w:rPr>
          <w:rFonts w:cstheme="minorHAnsi"/>
          <w:sz w:val="24"/>
          <w:szCs w:val="24"/>
        </w:rPr>
        <w:t xml:space="preserve">Originally devised for treating depression and anxiety, this coping mechanism has been expanded to treat many other mental health conditions, </w:t>
      </w:r>
      <w:r w:rsidRPr="005A74CC">
        <w:rPr>
          <w:rStyle w:val="normaltextrun"/>
          <w:rFonts w:cstheme="minorHAnsi"/>
          <w:color w:val="000000"/>
          <w:sz w:val="24"/>
          <w:szCs w:val="24"/>
          <w:lang w:val="en-US"/>
        </w:rPr>
        <w:t>ranging from phobias, anger issues, drug and alcohol misuse, obsessive compulsive disorder, sexual and relationship problems.</w:t>
      </w:r>
      <w:r w:rsidR="00D46363" w:rsidRPr="005A74CC">
        <w:rPr>
          <w:rFonts w:cstheme="minorHAnsi"/>
          <w:sz w:val="24"/>
          <w:szCs w:val="24"/>
        </w:rPr>
        <w:t xml:space="preserve"> CBT has become one of the most popular forms of talk therapy, and is highly recommended by the National institute for health and care excellence (NICE). (Counselling – directory .org, 2019). </w:t>
      </w:r>
      <w:r w:rsidR="007D6D8D" w:rsidRPr="005A74CC">
        <w:rPr>
          <w:rStyle w:val="normaltextrun"/>
          <w:rFonts w:cstheme="minorHAnsi"/>
          <w:color w:val="000000"/>
          <w:sz w:val="24"/>
          <w:szCs w:val="24"/>
          <w:lang w:val="en-US"/>
        </w:rPr>
        <w:t>CBT looks more at the individual’s thoughts (cognitive), and their actions (behavior’s). This therapy focuses on changing a mindset after identifying that</w:t>
      </w:r>
      <w:r w:rsidR="00295C33" w:rsidRPr="005A74CC">
        <w:rPr>
          <w:rStyle w:val="normaltextrun"/>
          <w:rFonts w:cstheme="minorHAnsi"/>
          <w:color w:val="000000"/>
          <w:sz w:val="24"/>
          <w:szCs w:val="24"/>
          <w:lang w:val="en-US"/>
        </w:rPr>
        <w:t>,</w:t>
      </w:r>
      <w:r w:rsidR="007D6D8D" w:rsidRPr="005A74CC">
        <w:rPr>
          <w:rStyle w:val="normaltextrun"/>
          <w:rFonts w:cstheme="minorHAnsi"/>
          <w:color w:val="000000"/>
          <w:sz w:val="24"/>
          <w:szCs w:val="24"/>
          <w:lang w:val="en-US"/>
        </w:rPr>
        <w:t xml:space="preserve"> thoughts have a massive impact on the way you behave.</w:t>
      </w:r>
      <w:r w:rsidRPr="005A74CC">
        <w:rPr>
          <w:rStyle w:val="normaltextrun"/>
          <w:rFonts w:cstheme="minorHAnsi"/>
          <w:color w:val="000000"/>
          <w:sz w:val="24"/>
          <w:szCs w:val="24"/>
          <w:lang w:val="en-US"/>
        </w:rPr>
        <w:t xml:space="preserve"> Beck (</w:t>
      </w:r>
      <w:r w:rsidR="007C1A55" w:rsidRPr="005A74CC">
        <w:rPr>
          <w:rStyle w:val="normaltextrun"/>
          <w:rFonts w:cstheme="minorHAnsi"/>
          <w:color w:val="000000"/>
          <w:sz w:val="24"/>
          <w:szCs w:val="24"/>
          <w:lang w:val="en-US"/>
        </w:rPr>
        <w:t>1970</w:t>
      </w:r>
      <w:r w:rsidRPr="005A74CC">
        <w:rPr>
          <w:rStyle w:val="normaltextrun"/>
          <w:rFonts w:cstheme="minorHAnsi"/>
          <w:color w:val="000000"/>
          <w:sz w:val="24"/>
          <w:szCs w:val="24"/>
          <w:lang w:val="en-US"/>
        </w:rPr>
        <w:t xml:space="preserve">) </w:t>
      </w:r>
      <w:r w:rsidR="004E19DA" w:rsidRPr="005A74CC">
        <w:rPr>
          <w:rFonts w:cstheme="minorHAnsi"/>
          <w:color w:val="000000"/>
          <w:sz w:val="24"/>
          <w:szCs w:val="24"/>
        </w:rPr>
        <w:t xml:space="preserve">focuses on how an individual’s thoughts and judgement determine the way they feel (emotions) and function. He </w:t>
      </w:r>
      <w:r w:rsidRPr="005A74CC">
        <w:rPr>
          <w:rStyle w:val="normaltextrun"/>
          <w:rFonts w:cstheme="minorHAnsi"/>
          <w:color w:val="000000"/>
          <w:sz w:val="24"/>
          <w:szCs w:val="24"/>
          <w:lang w:val="en-US"/>
        </w:rPr>
        <w:t>believed that instead of targeting past issues</w:t>
      </w:r>
      <w:r w:rsidR="007D6D8D" w:rsidRPr="005A74CC">
        <w:rPr>
          <w:rStyle w:val="normaltextrun"/>
          <w:rFonts w:cstheme="minorHAnsi"/>
          <w:color w:val="000000"/>
          <w:sz w:val="24"/>
          <w:szCs w:val="24"/>
          <w:lang w:val="en-US"/>
        </w:rPr>
        <w:t xml:space="preserve">, addressing the current issues in </w:t>
      </w:r>
      <w:r w:rsidR="00D46363" w:rsidRPr="005A74CC">
        <w:rPr>
          <w:rStyle w:val="normaltextrun"/>
          <w:rFonts w:cstheme="minorHAnsi"/>
          <w:color w:val="000000"/>
          <w:sz w:val="24"/>
          <w:szCs w:val="24"/>
          <w:lang w:val="en-US"/>
        </w:rPr>
        <w:t>one’s</w:t>
      </w:r>
      <w:r w:rsidR="007D6D8D" w:rsidRPr="005A74CC">
        <w:rPr>
          <w:rStyle w:val="normaltextrun"/>
          <w:rFonts w:cstheme="minorHAnsi"/>
          <w:color w:val="000000"/>
          <w:sz w:val="24"/>
          <w:szCs w:val="24"/>
          <w:lang w:val="en-US"/>
        </w:rPr>
        <w:t xml:space="preserve"> life were more important, and </w:t>
      </w:r>
      <w:r w:rsidR="007D6D8D" w:rsidRPr="005A74CC">
        <w:rPr>
          <w:rStyle w:val="normaltextrun"/>
          <w:rFonts w:cstheme="minorHAnsi"/>
          <w:color w:val="000000"/>
          <w:sz w:val="24"/>
          <w:szCs w:val="24"/>
          <w:lang w:val="en-US"/>
        </w:rPr>
        <w:lastRenderedPageBreak/>
        <w:t>instead of focusing on the causes of an ordeal, concentrating on ways to improve one’s current state of mind</w:t>
      </w:r>
      <w:r w:rsidR="00295C33" w:rsidRPr="005A74CC">
        <w:rPr>
          <w:rStyle w:val="normaltextrun"/>
          <w:rFonts w:cstheme="minorHAnsi"/>
          <w:color w:val="000000"/>
          <w:sz w:val="24"/>
          <w:szCs w:val="24"/>
          <w:lang w:val="en-US"/>
        </w:rPr>
        <w:t xml:space="preserve"> were vital. </w:t>
      </w:r>
    </w:p>
    <w:p w14:paraId="2529FC15" w14:textId="7CE5349E" w:rsidR="00394CDF" w:rsidRPr="005A74CC" w:rsidRDefault="00394CDF" w:rsidP="005A74CC">
      <w:pPr>
        <w:spacing w:line="480" w:lineRule="auto"/>
        <w:rPr>
          <w:rStyle w:val="normaltextrun"/>
          <w:rFonts w:cstheme="minorHAnsi"/>
          <w:color w:val="000000"/>
          <w:sz w:val="24"/>
          <w:szCs w:val="24"/>
          <w:lang w:val="en-US"/>
        </w:rPr>
      </w:pPr>
      <w:r w:rsidRPr="005A74CC">
        <w:rPr>
          <w:rStyle w:val="normaltextrun"/>
          <w:rFonts w:cstheme="minorHAnsi"/>
          <w:color w:val="000000"/>
          <w:sz w:val="24"/>
          <w:szCs w:val="24"/>
          <w:lang w:val="en-US"/>
        </w:rPr>
        <w:t xml:space="preserve">This process </w:t>
      </w:r>
      <w:r w:rsidR="002F171E" w:rsidRPr="005A74CC">
        <w:rPr>
          <w:rStyle w:val="normaltextrun"/>
          <w:rFonts w:cstheme="minorHAnsi"/>
          <w:color w:val="000000"/>
          <w:sz w:val="24"/>
          <w:szCs w:val="24"/>
          <w:lang w:val="en-US"/>
        </w:rPr>
        <w:t>begins</w:t>
      </w:r>
      <w:r w:rsidRPr="005A74CC">
        <w:rPr>
          <w:rStyle w:val="normaltextrun"/>
          <w:rFonts w:cstheme="minorHAnsi"/>
          <w:color w:val="000000"/>
          <w:sz w:val="24"/>
          <w:szCs w:val="24"/>
          <w:lang w:val="en-US"/>
        </w:rPr>
        <w:t xml:space="preserve"> with helping the client recognize the problematic beliefs. This is known as the functional analysis. This </w:t>
      </w:r>
      <w:r w:rsidR="00633B36" w:rsidRPr="005A74CC">
        <w:rPr>
          <w:rStyle w:val="normaltextrun"/>
          <w:rFonts w:cstheme="minorHAnsi"/>
          <w:color w:val="000000"/>
          <w:sz w:val="24"/>
          <w:szCs w:val="24"/>
          <w:lang w:val="en-US"/>
        </w:rPr>
        <w:t>development</w:t>
      </w:r>
      <w:r w:rsidRPr="005A74CC">
        <w:rPr>
          <w:rStyle w:val="normaltextrun"/>
          <w:rFonts w:cstheme="minorHAnsi"/>
          <w:color w:val="000000"/>
          <w:sz w:val="24"/>
          <w:szCs w:val="24"/>
          <w:lang w:val="en-US"/>
        </w:rPr>
        <w:t xml:space="preserve"> examines the causes and co</w:t>
      </w:r>
      <w:r w:rsidR="00633B36" w:rsidRPr="005A74CC">
        <w:rPr>
          <w:rStyle w:val="normaltextrun"/>
          <w:rFonts w:cstheme="minorHAnsi"/>
          <w:color w:val="000000"/>
          <w:sz w:val="24"/>
          <w:szCs w:val="24"/>
          <w:lang w:val="en-US"/>
        </w:rPr>
        <w:t>n</w:t>
      </w:r>
      <w:r w:rsidRPr="005A74CC">
        <w:rPr>
          <w:rStyle w:val="normaltextrun"/>
          <w:rFonts w:cstheme="minorHAnsi"/>
          <w:color w:val="000000"/>
          <w:sz w:val="24"/>
          <w:szCs w:val="24"/>
          <w:lang w:val="en-US"/>
        </w:rPr>
        <w:t>sequences of these destructive thoughts and behavior. People who struggle with self</w:t>
      </w:r>
      <w:r w:rsidR="00633B36" w:rsidRPr="005A74CC">
        <w:rPr>
          <w:rStyle w:val="normaltextrun"/>
          <w:rFonts w:cstheme="minorHAnsi"/>
          <w:color w:val="000000"/>
          <w:sz w:val="24"/>
          <w:szCs w:val="24"/>
          <w:lang w:val="en-US"/>
        </w:rPr>
        <w:t>-</w:t>
      </w:r>
      <w:r w:rsidRPr="005A74CC">
        <w:rPr>
          <w:rStyle w:val="normaltextrun"/>
          <w:rFonts w:cstheme="minorHAnsi"/>
          <w:color w:val="000000"/>
          <w:sz w:val="24"/>
          <w:szCs w:val="24"/>
          <w:lang w:val="en-US"/>
        </w:rPr>
        <w:t>analysis may find the process difficult</w:t>
      </w:r>
      <w:r w:rsidR="00633B36" w:rsidRPr="005A74CC">
        <w:rPr>
          <w:rStyle w:val="normaltextrun"/>
          <w:rFonts w:cstheme="minorHAnsi"/>
          <w:color w:val="000000"/>
          <w:sz w:val="24"/>
          <w:szCs w:val="24"/>
          <w:lang w:val="en-US"/>
        </w:rPr>
        <w:t>, but can benefit if they find self – discovery, which is an essential part of the treatment process. (</w:t>
      </w:r>
      <w:proofErr w:type="spellStart"/>
      <w:r w:rsidR="00633B36" w:rsidRPr="005A74CC">
        <w:rPr>
          <w:rStyle w:val="normaltextrun"/>
          <w:rFonts w:cstheme="minorHAnsi"/>
          <w:color w:val="000000"/>
          <w:sz w:val="24"/>
          <w:szCs w:val="24"/>
          <w:lang w:val="en-US"/>
        </w:rPr>
        <w:t>Verywell</w:t>
      </w:r>
      <w:proofErr w:type="spellEnd"/>
      <w:r w:rsidR="00633B36" w:rsidRPr="005A74CC">
        <w:rPr>
          <w:rStyle w:val="normaltextrun"/>
          <w:rFonts w:cstheme="minorHAnsi"/>
          <w:color w:val="000000"/>
          <w:sz w:val="24"/>
          <w:szCs w:val="24"/>
          <w:lang w:val="en-US"/>
        </w:rPr>
        <w:t xml:space="preserve"> mind 2019). </w:t>
      </w:r>
    </w:p>
    <w:p w14:paraId="48BC6859" w14:textId="422BC57A" w:rsidR="004F62DF" w:rsidRPr="005A74CC" w:rsidRDefault="007C1A55" w:rsidP="005A74CC">
      <w:pPr>
        <w:spacing w:line="480" w:lineRule="auto"/>
        <w:rPr>
          <w:rFonts w:cstheme="minorHAnsi"/>
          <w:color w:val="000000" w:themeColor="text1"/>
          <w:sz w:val="24"/>
          <w:szCs w:val="24"/>
        </w:rPr>
      </w:pPr>
      <w:r w:rsidRPr="005A74CC">
        <w:rPr>
          <w:rFonts w:cstheme="minorHAnsi"/>
          <w:sz w:val="24"/>
          <w:szCs w:val="24"/>
        </w:rPr>
        <w:t xml:space="preserve">Following </w:t>
      </w:r>
      <w:r w:rsidR="002E5C17" w:rsidRPr="005A74CC">
        <w:rPr>
          <w:rFonts w:cstheme="minorHAnsi"/>
          <w:sz w:val="24"/>
          <w:szCs w:val="24"/>
        </w:rPr>
        <w:t>on, behaviours</w:t>
      </w:r>
      <w:r w:rsidRPr="005A74CC">
        <w:rPr>
          <w:rFonts w:cstheme="minorHAnsi"/>
          <w:sz w:val="24"/>
          <w:szCs w:val="24"/>
        </w:rPr>
        <w:t xml:space="preserve"> are then focussed on </w:t>
      </w:r>
      <w:r w:rsidR="00394CDF" w:rsidRPr="005A74CC">
        <w:rPr>
          <w:rFonts w:cstheme="minorHAnsi"/>
          <w:sz w:val="24"/>
          <w:szCs w:val="24"/>
        </w:rPr>
        <w:t>t</w:t>
      </w:r>
      <w:r w:rsidR="00E443BF" w:rsidRPr="005A74CC">
        <w:rPr>
          <w:rFonts w:cstheme="minorHAnsi"/>
          <w:sz w:val="24"/>
          <w:szCs w:val="24"/>
        </w:rPr>
        <w:t>he factors that</w:t>
      </w:r>
      <w:r w:rsidR="00394CDF" w:rsidRPr="005A74CC">
        <w:rPr>
          <w:rFonts w:cstheme="minorHAnsi"/>
          <w:sz w:val="24"/>
          <w:szCs w:val="24"/>
        </w:rPr>
        <w:t xml:space="preserve"> are contributing to the problem. The client begins to learn and practice new skills that can then be put in to use in </w:t>
      </w:r>
      <w:r w:rsidR="00E443BF" w:rsidRPr="005A74CC">
        <w:rPr>
          <w:rFonts w:cstheme="minorHAnsi"/>
          <w:sz w:val="24"/>
          <w:szCs w:val="24"/>
        </w:rPr>
        <w:t xml:space="preserve">everyday </w:t>
      </w:r>
      <w:r w:rsidR="00394CDF" w:rsidRPr="005A74CC">
        <w:rPr>
          <w:rFonts w:cstheme="minorHAnsi"/>
          <w:sz w:val="24"/>
          <w:szCs w:val="24"/>
        </w:rPr>
        <w:t>situations.</w:t>
      </w:r>
      <w:r w:rsidR="002E5C17" w:rsidRPr="005A74CC">
        <w:rPr>
          <w:rFonts w:cstheme="minorHAnsi"/>
          <w:sz w:val="24"/>
          <w:szCs w:val="24"/>
        </w:rPr>
        <w:t xml:space="preserve"> Targets and coping strategies are set up in place for when the client leaves the therapist, allowing them to carry on working through issues and finding alternative ways of coping. This leaves the client feeling</w:t>
      </w:r>
      <w:r w:rsidR="002F171E" w:rsidRPr="005A74CC">
        <w:rPr>
          <w:rFonts w:cstheme="minorHAnsi"/>
          <w:sz w:val="24"/>
          <w:szCs w:val="24"/>
        </w:rPr>
        <w:t xml:space="preserve"> </w:t>
      </w:r>
      <w:r w:rsidR="00E443BF" w:rsidRPr="005A74CC">
        <w:rPr>
          <w:rFonts w:cstheme="minorHAnsi"/>
          <w:color w:val="000000" w:themeColor="text1"/>
          <w:sz w:val="24"/>
          <w:szCs w:val="24"/>
        </w:rPr>
        <w:t>empowered and more focussed in facing issues.</w:t>
      </w:r>
    </w:p>
    <w:p w14:paraId="66042007" w14:textId="39DFA4CF" w:rsidR="00647347" w:rsidRPr="005A74CC" w:rsidRDefault="00805691" w:rsidP="005A74CC">
      <w:pPr>
        <w:spacing w:line="480" w:lineRule="auto"/>
        <w:rPr>
          <w:rFonts w:cstheme="minorHAnsi"/>
          <w:sz w:val="24"/>
          <w:szCs w:val="24"/>
        </w:rPr>
      </w:pPr>
      <w:r w:rsidRPr="005A74CC">
        <w:rPr>
          <w:rFonts w:cstheme="minorHAnsi"/>
          <w:sz w:val="24"/>
          <w:szCs w:val="24"/>
        </w:rPr>
        <w:t xml:space="preserve">Some people may disagree with this type of therapy as they believe that its only looking to change the client’s needs in the present, ignoring </w:t>
      </w:r>
      <w:r w:rsidR="004E19DA" w:rsidRPr="005A74CC">
        <w:rPr>
          <w:rFonts w:cstheme="minorHAnsi"/>
          <w:sz w:val="24"/>
          <w:szCs w:val="24"/>
        </w:rPr>
        <w:t>any wider range of problems one may have.</w:t>
      </w:r>
    </w:p>
    <w:p w14:paraId="53C25FB5" w14:textId="77777777" w:rsidR="004E19DA" w:rsidRPr="005A74CC" w:rsidRDefault="004E19DA" w:rsidP="005A74CC">
      <w:pPr>
        <w:spacing w:line="480" w:lineRule="auto"/>
        <w:rPr>
          <w:rFonts w:cstheme="minorHAnsi"/>
          <w:sz w:val="24"/>
          <w:szCs w:val="24"/>
        </w:rPr>
      </w:pPr>
    </w:p>
    <w:p w14:paraId="33C304C3" w14:textId="6804CE8B" w:rsidR="00E55DCF" w:rsidRPr="005A74CC" w:rsidRDefault="0083631B" w:rsidP="005A74CC">
      <w:pPr>
        <w:spacing w:line="480" w:lineRule="auto"/>
        <w:rPr>
          <w:rFonts w:cstheme="minorHAnsi"/>
          <w:color w:val="FF0000"/>
          <w:sz w:val="24"/>
          <w:szCs w:val="24"/>
        </w:rPr>
      </w:pPr>
      <w:r w:rsidRPr="005A74CC">
        <w:rPr>
          <w:rFonts w:cstheme="minorHAnsi"/>
          <w:sz w:val="24"/>
          <w:szCs w:val="24"/>
        </w:rPr>
        <w:t>Through studying these three therapies it has become apparent that there are similarities between</w:t>
      </w:r>
      <w:r w:rsidR="008B4364" w:rsidRPr="005A74CC">
        <w:rPr>
          <w:rFonts w:cstheme="minorHAnsi"/>
          <w:sz w:val="24"/>
          <w:szCs w:val="24"/>
        </w:rPr>
        <w:t xml:space="preserve"> all of the techniques used. Although there are many differences between </w:t>
      </w:r>
      <w:r w:rsidR="00805691" w:rsidRPr="005A74CC">
        <w:rPr>
          <w:rFonts w:cstheme="minorHAnsi"/>
          <w:sz w:val="24"/>
          <w:szCs w:val="24"/>
        </w:rPr>
        <w:t>person</w:t>
      </w:r>
      <w:r w:rsidR="008B4364" w:rsidRPr="005A74CC">
        <w:rPr>
          <w:rFonts w:cstheme="minorHAnsi"/>
          <w:sz w:val="24"/>
          <w:szCs w:val="24"/>
        </w:rPr>
        <w:t>-</w:t>
      </w:r>
      <w:r w:rsidR="0075323C" w:rsidRPr="005A74CC">
        <w:rPr>
          <w:rFonts w:cstheme="minorHAnsi"/>
          <w:sz w:val="24"/>
          <w:szCs w:val="24"/>
        </w:rPr>
        <w:t>centred</w:t>
      </w:r>
      <w:r w:rsidR="008B4364" w:rsidRPr="005A74CC">
        <w:rPr>
          <w:rFonts w:cstheme="minorHAnsi"/>
          <w:sz w:val="24"/>
          <w:szCs w:val="24"/>
        </w:rPr>
        <w:t xml:space="preserve"> and psychodynamic therapy, they still both hope to overcome obstacles allowing the client to grow</w:t>
      </w:r>
      <w:r w:rsidR="0075323C" w:rsidRPr="005A74CC">
        <w:rPr>
          <w:rFonts w:cstheme="minorHAnsi"/>
          <w:sz w:val="24"/>
          <w:szCs w:val="24"/>
        </w:rPr>
        <w:t xml:space="preserve"> and bring the client a better quality of life.</w:t>
      </w:r>
      <w:r w:rsidR="00E55DCF" w:rsidRPr="005A74CC">
        <w:rPr>
          <w:rFonts w:cstheme="minorHAnsi"/>
          <w:sz w:val="24"/>
          <w:szCs w:val="24"/>
        </w:rPr>
        <w:t xml:space="preserve"> Whilst looking into some of Rogers’ work, where he too composed a novel containing the studies of attitudes, where he </w:t>
      </w:r>
      <w:r w:rsidR="00E55DCF" w:rsidRPr="005A74CC">
        <w:rPr>
          <w:rFonts w:cstheme="minorHAnsi"/>
          <w:sz w:val="24"/>
          <w:szCs w:val="24"/>
        </w:rPr>
        <w:lastRenderedPageBreak/>
        <w:t xml:space="preserve">talked about a child’s development and their relationships which usually are intended to facilitate growth and development.  This would include parental attitudes towards children.  (Rogers 2004). </w:t>
      </w:r>
      <w:r w:rsidR="00B913EB">
        <w:rPr>
          <w:rFonts w:cstheme="minorHAnsi"/>
          <w:sz w:val="24"/>
          <w:szCs w:val="24"/>
        </w:rPr>
        <w:t>This is also seen in Fr</w:t>
      </w:r>
      <w:r w:rsidR="006C6B63">
        <w:rPr>
          <w:rFonts w:cstheme="minorHAnsi"/>
          <w:sz w:val="24"/>
          <w:szCs w:val="24"/>
        </w:rPr>
        <w:t>e</w:t>
      </w:r>
      <w:r w:rsidR="00B913EB">
        <w:rPr>
          <w:rFonts w:cstheme="minorHAnsi"/>
          <w:sz w:val="24"/>
          <w:szCs w:val="24"/>
        </w:rPr>
        <w:t>ud’s theory when primary socialisation is also a key factor.</w:t>
      </w:r>
    </w:p>
    <w:p w14:paraId="5A79744B" w14:textId="06C0042A" w:rsidR="008017C9" w:rsidRPr="005A74CC" w:rsidRDefault="0075323C" w:rsidP="005A74CC">
      <w:pPr>
        <w:spacing w:line="480" w:lineRule="auto"/>
        <w:rPr>
          <w:rStyle w:val="selectable"/>
          <w:rFonts w:cstheme="minorHAnsi"/>
          <w:sz w:val="24"/>
          <w:szCs w:val="24"/>
        </w:rPr>
      </w:pPr>
      <w:r w:rsidRPr="005A74CC">
        <w:rPr>
          <w:rFonts w:cstheme="minorHAnsi"/>
          <w:sz w:val="24"/>
          <w:szCs w:val="24"/>
        </w:rPr>
        <w:t xml:space="preserve"> They are both based on empathy, acceptance and a better knowledge of ways to respond to a wide range of human needs. Thes</w:t>
      </w:r>
      <w:r w:rsidR="00E55DCF" w:rsidRPr="005A74CC">
        <w:rPr>
          <w:rFonts w:cstheme="minorHAnsi"/>
          <w:sz w:val="24"/>
          <w:szCs w:val="24"/>
        </w:rPr>
        <w:t>e</w:t>
      </w:r>
      <w:r w:rsidRPr="005A74CC">
        <w:rPr>
          <w:rFonts w:cstheme="minorHAnsi"/>
          <w:sz w:val="24"/>
          <w:szCs w:val="24"/>
        </w:rPr>
        <w:t xml:space="preserve"> both provide opportunities to seek help to work towards living a more satisfying life</w:t>
      </w:r>
      <w:r w:rsidR="00805691" w:rsidRPr="005A74CC">
        <w:rPr>
          <w:rFonts w:cstheme="minorHAnsi"/>
          <w:sz w:val="24"/>
          <w:szCs w:val="24"/>
        </w:rPr>
        <w:t xml:space="preserve">. </w:t>
      </w:r>
      <w:r w:rsidR="00805691" w:rsidRPr="005A74CC">
        <w:rPr>
          <w:rStyle w:val="selectable"/>
          <w:rFonts w:cstheme="minorHAnsi"/>
          <w:sz w:val="24"/>
          <w:szCs w:val="24"/>
        </w:rPr>
        <w:t>(Bartleby.com, 2019).</w:t>
      </w:r>
    </w:p>
    <w:p w14:paraId="0B8F32EB" w14:textId="2261AAD0" w:rsidR="0028534B" w:rsidRPr="005A74CC" w:rsidRDefault="0075323C" w:rsidP="005A74CC">
      <w:pPr>
        <w:spacing w:line="480" w:lineRule="auto"/>
        <w:rPr>
          <w:rFonts w:cstheme="minorHAnsi"/>
          <w:sz w:val="24"/>
          <w:szCs w:val="24"/>
        </w:rPr>
      </w:pPr>
      <w:r w:rsidRPr="005A74CC">
        <w:rPr>
          <w:rFonts w:cstheme="minorHAnsi"/>
          <w:sz w:val="24"/>
          <w:szCs w:val="24"/>
        </w:rPr>
        <w:t>P</w:t>
      </w:r>
      <w:r w:rsidR="0083631B" w:rsidRPr="005A74CC">
        <w:rPr>
          <w:rFonts w:cstheme="minorHAnsi"/>
          <w:sz w:val="24"/>
          <w:szCs w:val="24"/>
        </w:rPr>
        <w:t>erson-</w:t>
      </w:r>
      <w:r w:rsidR="00D810B6" w:rsidRPr="005A74CC">
        <w:rPr>
          <w:rFonts w:cstheme="minorHAnsi"/>
          <w:sz w:val="24"/>
          <w:szCs w:val="24"/>
        </w:rPr>
        <w:t>centred</w:t>
      </w:r>
      <w:r w:rsidR="0083631B" w:rsidRPr="005A74CC">
        <w:rPr>
          <w:rFonts w:cstheme="minorHAnsi"/>
          <w:sz w:val="24"/>
          <w:szCs w:val="24"/>
        </w:rPr>
        <w:t xml:space="preserve"> approach and cognitive behavioural therapy</w:t>
      </w:r>
      <w:r w:rsidRPr="005A74CC">
        <w:rPr>
          <w:rFonts w:cstheme="minorHAnsi"/>
          <w:sz w:val="24"/>
          <w:szCs w:val="24"/>
        </w:rPr>
        <w:t xml:space="preserve"> </w:t>
      </w:r>
      <w:r w:rsidR="00805691" w:rsidRPr="005A74CC">
        <w:rPr>
          <w:rFonts w:cstheme="minorHAnsi"/>
          <w:sz w:val="24"/>
          <w:szCs w:val="24"/>
        </w:rPr>
        <w:t xml:space="preserve">being that </w:t>
      </w:r>
      <w:r w:rsidRPr="005A74CC">
        <w:rPr>
          <w:rFonts w:cstheme="minorHAnsi"/>
          <w:sz w:val="24"/>
          <w:szCs w:val="24"/>
        </w:rPr>
        <w:t>b</w:t>
      </w:r>
      <w:r w:rsidR="00D810B6" w:rsidRPr="005A74CC">
        <w:rPr>
          <w:rFonts w:cstheme="minorHAnsi"/>
          <w:sz w:val="24"/>
          <w:szCs w:val="24"/>
        </w:rPr>
        <w:t xml:space="preserve">oth approaches work with the conscious mind, </w:t>
      </w:r>
      <w:r w:rsidR="00805691" w:rsidRPr="005A74CC">
        <w:rPr>
          <w:rFonts w:cstheme="minorHAnsi"/>
          <w:sz w:val="24"/>
          <w:szCs w:val="24"/>
        </w:rPr>
        <w:t>overlooking the client’s</w:t>
      </w:r>
      <w:r w:rsidR="00D810B6" w:rsidRPr="005A74CC">
        <w:rPr>
          <w:rFonts w:cstheme="minorHAnsi"/>
          <w:sz w:val="24"/>
          <w:szCs w:val="24"/>
        </w:rPr>
        <w:t xml:space="preserve"> past and living in the present, believing that self-healing is possible</w:t>
      </w:r>
      <w:r w:rsidR="00805691" w:rsidRPr="005A74CC">
        <w:rPr>
          <w:rFonts w:cstheme="minorHAnsi"/>
          <w:sz w:val="24"/>
          <w:szCs w:val="24"/>
        </w:rPr>
        <w:t>.</w:t>
      </w:r>
      <w:r w:rsidR="00373997" w:rsidRPr="005A74CC">
        <w:rPr>
          <w:rFonts w:cstheme="minorHAnsi"/>
          <w:sz w:val="24"/>
          <w:szCs w:val="24"/>
        </w:rPr>
        <w:t xml:space="preserve"> </w:t>
      </w:r>
    </w:p>
    <w:p w14:paraId="172A431F" w14:textId="3F978490" w:rsidR="000038EC" w:rsidRDefault="00805691" w:rsidP="005A74CC">
      <w:pPr>
        <w:pStyle w:val="NormalWeb"/>
        <w:spacing w:before="0" w:beforeAutospacing="0" w:after="0" w:afterAutospacing="0" w:line="480" w:lineRule="auto"/>
        <w:ind w:hanging="120"/>
        <w:rPr>
          <w:rFonts w:asciiTheme="minorHAnsi" w:hAnsiTheme="minorHAnsi" w:cstheme="minorHAnsi"/>
          <w:color w:val="FF0000"/>
        </w:rPr>
      </w:pPr>
      <w:r w:rsidRPr="005A74CC">
        <w:rPr>
          <w:rFonts w:asciiTheme="minorHAnsi" w:hAnsiTheme="minorHAnsi" w:cstheme="minorHAnsi"/>
        </w:rPr>
        <w:t xml:space="preserve"> </w:t>
      </w:r>
      <w:r w:rsidR="004120FE" w:rsidRPr="005A74CC">
        <w:rPr>
          <w:rFonts w:asciiTheme="minorHAnsi" w:hAnsiTheme="minorHAnsi" w:cstheme="minorHAnsi"/>
          <w:color w:val="000000"/>
        </w:rPr>
        <w:t>Through researching</w:t>
      </w:r>
      <w:r w:rsidR="00B913EB">
        <w:rPr>
          <w:rFonts w:asciiTheme="minorHAnsi" w:hAnsiTheme="minorHAnsi" w:cstheme="minorHAnsi"/>
          <w:color w:val="000000"/>
        </w:rPr>
        <w:t xml:space="preserve"> the</w:t>
      </w:r>
      <w:r w:rsidR="004120FE" w:rsidRPr="005A74CC">
        <w:rPr>
          <w:rFonts w:asciiTheme="minorHAnsi" w:hAnsiTheme="minorHAnsi" w:cstheme="minorHAnsi"/>
          <w:color w:val="000000"/>
        </w:rPr>
        <w:t xml:space="preserve"> Psychodynamic Approach and Cognitive Behavioural Therapy, there seems to be a similarity, being that many of our schemas were put in place at a very young age and stem from childhood, this learned response and behaviour could be linked to the Psychodynamic intervention of linking childhood events and associated feelings to current problems. </w:t>
      </w:r>
      <w:r w:rsidR="004120FE" w:rsidRPr="005A74CC">
        <w:rPr>
          <w:rStyle w:val="selectable"/>
          <w:rFonts w:asciiTheme="minorHAnsi" w:hAnsiTheme="minorHAnsi" w:cstheme="minorHAnsi"/>
          <w:color w:val="000000"/>
        </w:rPr>
        <w:t>(Counselling-directory.org.uk, 2019</w:t>
      </w:r>
      <w:r w:rsidR="004120FE" w:rsidRPr="005A74CC">
        <w:rPr>
          <w:rFonts w:asciiTheme="minorHAnsi" w:hAnsiTheme="minorHAnsi" w:cstheme="minorHAnsi"/>
          <w:color w:val="FF0000"/>
        </w:rPr>
        <w:t xml:space="preserve"> </w:t>
      </w:r>
    </w:p>
    <w:p w14:paraId="6E6548BB" w14:textId="27EC8E16" w:rsidR="00CC6C9B" w:rsidRPr="00CC6C9B" w:rsidRDefault="00CC6C9B" w:rsidP="005A74CC">
      <w:pPr>
        <w:pStyle w:val="NormalWeb"/>
        <w:spacing w:before="0" w:beforeAutospacing="0" w:after="0" w:afterAutospacing="0" w:line="480" w:lineRule="auto"/>
        <w:ind w:hanging="120"/>
        <w:rPr>
          <w:rFonts w:asciiTheme="minorHAnsi" w:hAnsiTheme="minorHAnsi" w:cstheme="minorHAnsi"/>
        </w:rPr>
      </w:pPr>
      <w:r>
        <w:rPr>
          <w:rFonts w:asciiTheme="minorHAnsi" w:hAnsiTheme="minorHAnsi" w:cstheme="minorHAnsi"/>
        </w:rPr>
        <w:t>The main link between the three theories seems to be that they complement each other at recognising an imbalance identified by Freud during the early socialisation process</w:t>
      </w:r>
      <w:r w:rsidR="00705728">
        <w:rPr>
          <w:rFonts w:asciiTheme="minorHAnsi" w:hAnsiTheme="minorHAnsi" w:cstheme="minorHAnsi"/>
        </w:rPr>
        <w:t>,</w:t>
      </w:r>
      <w:r>
        <w:rPr>
          <w:rFonts w:asciiTheme="minorHAnsi" w:hAnsiTheme="minorHAnsi" w:cstheme="minorHAnsi"/>
        </w:rPr>
        <w:t xml:space="preserve"> </w:t>
      </w:r>
      <w:r w:rsidR="00705728">
        <w:rPr>
          <w:rFonts w:asciiTheme="minorHAnsi" w:hAnsiTheme="minorHAnsi" w:cstheme="minorHAnsi"/>
        </w:rPr>
        <w:t>allowing Rogers to look at</w:t>
      </w:r>
      <w:r>
        <w:rPr>
          <w:rFonts w:asciiTheme="minorHAnsi" w:hAnsiTheme="minorHAnsi" w:cstheme="minorHAnsi"/>
        </w:rPr>
        <w:t xml:space="preserve"> the individual</w:t>
      </w:r>
      <w:r w:rsidR="00705728">
        <w:rPr>
          <w:rFonts w:asciiTheme="minorHAnsi" w:hAnsiTheme="minorHAnsi" w:cstheme="minorHAnsi"/>
        </w:rPr>
        <w:t xml:space="preserve"> and the situation</w:t>
      </w:r>
      <w:r>
        <w:rPr>
          <w:rFonts w:asciiTheme="minorHAnsi" w:hAnsiTheme="minorHAnsi" w:cstheme="minorHAnsi"/>
        </w:rPr>
        <w:t xml:space="preserve"> as a hole</w:t>
      </w:r>
      <w:r w:rsidR="00705728">
        <w:rPr>
          <w:rFonts w:asciiTheme="minorHAnsi" w:hAnsiTheme="minorHAnsi" w:cstheme="minorHAnsi"/>
        </w:rPr>
        <w:t>,</w:t>
      </w:r>
      <w:r>
        <w:rPr>
          <w:rFonts w:asciiTheme="minorHAnsi" w:hAnsiTheme="minorHAnsi" w:cstheme="minorHAnsi"/>
        </w:rPr>
        <w:t xml:space="preserve"> and external factors can then be managed with coping strategies and learned changing behaviour is how cognitive behavioural therapy seeks to help the individual</w:t>
      </w:r>
      <w:r w:rsidR="008452A5">
        <w:rPr>
          <w:rFonts w:asciiTheme="minorHAnsi" w:hAnsiTheme="minorHAnsi" w:cstheme="minorHAnsi"/>
        </w:rPr>
        <w:t xml:space="preserve"> by changing learned behaviour. </w:t>
      </w:r>
      <w:r>
        <w:rPr>
          <w:rFonts w:asciiTheme="minorHAnsi" w:hAnsiTheme="minorHAnsi" w:cstheme="minorHAnsi"/>
        </w:rPr>
        <w:t xml:space="preserve"> </w:t>
      </w:r>
    </w:p>
    <w:p w14:paraId="3E094E8D" w14:textId="0617527D" w:rsidR="002F171E" w:rsidRPr="005A74CC" w:rsidRDefault="002F171E" w:rsidP="005A74CC">
      <w:pPr>
        <w:pStyle w:val="NormalWeb"/>
        <w:spacing w:before="0" w:beforeAutospacing="0" w:after="0" w:afterAutospacing="0" w:line="480" w:lineRule="auto"/>
        <w:ind w:hanging="120"/>
        <w:rPr>
          <w:rFonts w:asciiTheme="minorHAnsi" w:hAnsiTheme="minorHAnsi" w:cstheme="minorHAnsi"/>
          <w:color w:val="FF0000"/>
        </w:rPr>
      </w:pPr>
    </w:p>
    <w:p w14:paraId="47C44207" w14:textId="64B1218B" w:rsidR="002F171E" w:rsidRPr="005A74CC" w:rsidRDefault="00F54DD0" w:rsidP="005A74CC">
      <w:pPr>
        <w:pStyle w:val="NormalWeb"/>
        <w:spacing w:before="0" w:beforeAutospacing="0" w:after="0" w:afterAutospacing="0" w:line="480" w:lineRule="auto"/>
        <w:ind w:hanging="120"/>
        <w:rPr>
          <w:rFonts w:asciiTheme="minorHAnsi" w:hAnsiTheme="minorHAnsi" w:cstheme="minorHAnsi"/>
          <w:color w:val="000000" w:themeColor="text1"/>
        </w:rPr>
      </w:pPr>
      <w:r w:rsidRPr="005A74CC">
        <w:rPr>
          <w:rFonts w:asciiTheme="minorHAnsi" w:hAnsiTheme="minorHAnsi" w:cstheme="minorHAnsi"/>
          <w:color w:val="000000" w:themeColor="text1"/>
        </w:rPr>
        <w:t xml:space="preserve"> </w:t>
      </w:r>
      <w:r w:rsidR="00F70185" w:rsidRPr="005A74CC">
        <w:rPr>
          <w:rFonts w:asciiTheme="minorHAnsi" w:hAnsiTheme="minorHAnsi" w:cstheme="minorHAnsi"/>
          <w:color w:val="000000" w:themeColor="text1"/>
        </w:rPr>
        <w:t xml:space="preserve">Psychotherapeutic relationships are bound by confidentiality parameters. This is essential to the aims and principles of good counselling practice and the therapeutic relationship and </w:t>
      </w:r>
      <w:r w:rsidR="00F70185" w:rsidRPr="005A74CC">
        <w:rPr>
          <w:rFonts w:asciiTheme="minorHAnsi" w:hAnsiTheme="minorHAnsi" w:cstheme="minorHAnsi"/>
          <w:color w:val="000000" w:themeColor="text1"/>
        </w:rPr>
        <w:lastRenderedPageBreak/>
        <w:t>process. (</w:t>
      </w:r>
      <w:proofErr w:type="spellStart"/>
      <w:r w:rsidR="00F70185" w:rsidRPr="005A74CC">
        <w:rPr>
          <w:rFonts w:asciiTheme="minorHAnsi" w:hAnsiTheme="minorHAnsi" w:cstheme="minorHAnsi"/>
          <w:color w:val="000000" w:themeColor="text1"/>
        </w:rPr>
        <w:t>Bor</w:t>
      </w:r>
      <w:proofErr w:type="spellEnd"/>
      <w:r w:rsidR="00F70185" w:rsidRPr="005A74CC">
        <w:rPr>
          <w:rFonts w:asciiTheme="minorHAnsi" w:hAnsiTheme="minorHAnsi" w:cstheme="minorHAnsi"/>
          <w:color w:val="000000" w:themeColor="text1"/>
        </w:rPr>
        <w:t xml:space="preserve"> et al 2009).  </w:t>
      </w:r>
      <w:r w:rsidR="00667B24" w:rsidRPr="005A74CC">
        <w:rPr>
          <w:rFonts w:asciiTheme="minorHAnsi" w:hAnsiTheme="minorHAnsi" w:cstheme="minorHAnsi"/>
          <w:color w:val="000000" w:themeColor="text1"/>
        </w:rPr>
        <w:t xml:space="preserve">Therapists have to work within certain ethical framework solely based on values, principles and person moral qualities that base and inform the interpretation and application of commitment and good practise. (BACP2019).  In addition, the ethical frameworks and expectations of regulatory and professional bodies are vital to all aspects of therapeutic work with clients. </w:t>
      </w:r>
      <w:r w:rsidR="00183531" w:rsidRPr="005A74CC">
        <w:rPr>
          <w:rFonts w:asciiTheme="minorHAnsi" w:hAnsiTheme="minorHAnsi" w:cstheme="minorHAnsi"/>
          <w:color w:val="000000" w:themeColor="text1"/>
        </w:rPr>
        <w:t xml:space="preserve">Counselling requires clients’ to be able to trust </w:t>
      </w:r>
      <w:r w:rsidR="00CD6D7F" w:rsidRPr="005A74CC">
        <w:rPr>
          <w:rFonts w:asciiTheme="minorHAnsi" w:hAnsiTheme="minorHAnsi" w:cstheme="minorHAnsi"/>
          <w:color w:val="000000" w:themeColor="text1"/>
        </w:rPr>
        <w:t xml:space="preserve">their practitioner with their wellbeing and sensitive confidential information. </w:t>
      </w:r>
      <w:r w:rsidR="002F171E" w:rsidRPr="005A74CC">
        <w:rPr>
          <w:rFonts w:asciiTheme="minorHAnsi" w:hAnsiTheme="minorHAnsi" w:cstheme="minorHAnsi"/>
          <w:color w:val="000000" w:themeColor="text1"/>
        </w:rPr>
        <w:t>Counsellors encourage the expression of feelings and will be able to accept and reflect the</w:t>
      </w:r>
      <w:r w:rsidR="00262426" w:rsidRPr="005A74CC">
        <w:rPr>
          <w:rFonts w:asciiTheme="minorHAnsi" w:hAnsiTheme="minorHAnsi" w:cstheme="minorHAnsi"/>
          <w:color w:val="000000" w:themeColor="text1"/>
        </w:rPr>
        <w:t xml:space="preserve"> </w:t>
      </w:r>
      <w:r w:rsidR="002F171E" w:rsidRPr="005A74CC">
        <w:rPr>
          <w:rFonts w:asciiTheme="minorHAnsi" w:hAnsiTheme="minorHAnsi" w:cstheme="minorHAnsi"/>
          <w:color w:val="000000" w:themeColor="text1"/>
        </w:rPr>
        <w:t xml:space="preserve">client’s problems without becoming burdened by them, through being trained to deal with these specific situations. Boundaries are set in place so that clients’ and counsellors’ information is kept confidential. Strict codes of ethics are put </w:t>
      </w:r>
      <w:r w:rsidRPr="005A74CC">
        <w:rPr>
          <w:rFonts w:asciiTheme="minorHAnsi" w:hAnsiTheme="minorHAnsi" w:cstheme="minorHAnsi"/>
          <w:color w:val="000000" w:themeColor="text1"/>
        </w:rPr>
        <w:t xml:space="preserve">in place for these. </w:t>
      </w:r>
    </w:p>
    <w:p w14:paraId="724EACB4" w14:textId="2823EC6E" w:rsidR="0028534B" w:rsidRPr="005A74CC" w:rsidRDefault="00F54DD0" w:rsidP="005A74CC">
      <w:pPr>
        <w:pStyle w:val="NormalWeb"/>
        <w:spacing w:before="0" w:beforeAutospacing="0" w:after="0" w:afterAutospacing="0" w:line="480" w:lineRule="auto"/>
        <w:ind w:hanging="120"/>
        <w:rPr>
          <w:rFonts w:asciiTheme="minorHAnsi" w:hAnsiTheme="minorHAnsi" w:cstheme="minorHAnsi"/>
          <w:color w:val="000000" w:themeColor="text1"/>
        </w:rPr>
      </w:pPr>
      <w:r w:rsidRPr="005A74CC">
        <w:rPr>
          <w:rFonts w:asciiTheme="minorHAnsi" w:hAnsiTheme="minorHAnsi" w:cstheme="minorHAnsi"/>
          <w:color w:val="000000" w:themeColor="text1"/>
        </w:rPr>
        <w:t xml:space="preserve"> A great deal of acceptance and genuineness are essential for a counsellor</w:t>
      </w:r>
      <w:r w:rsidR="00D0242E" w:rsidRPr="005A74CC">
        <w:rPr>
          <w:rFonts w:asciiTheme="minorHAnsi" w:hAnsiTheme="minorHAnsi" w:cstheme="minorHAnsi"/>
          <w:color w:val="000000" w:themeColor="text1"/>
        </w:rPr>
        <w:t>,</w:t>
      </w:r>
      <w:r w:rsidR="00CD6D7F" w:rsidRPr="005A74CC">
        <w:rPr>
          <w:rFonts w:asciiTheme="minorHAnsi" w:hAnsiTheme="minorHAnsi" w:cstheme="minorHAnsi"/>
          <w:color w:val="000000" w:themeColor="text1"/>
        </w:rPr>
        <w:t xml:space="preserve"> being honest and having respect for the dignity and individuality of human beings, experiences and culture. </w:t>
      </w:r>
      <w:r w:rsidR="00A21976" w:rsidRPr="005A74CC">
        <w:rPr>
          <w:rFonts w:asciiTheme="minorHAnsi" w:hAnsiTheme="minorHAnsi" w:cstheme="minorHAnsi"/>
          <w:color w:val="000000" w:themeColor="text1"/>
        </w:rPr>
        <w:t>Through giving f</w:t>
      </w:r>
      <w:r w:rsidR="00CD6D7F" w:rsidRPr="005A74CC">
        <w:rPr>
          <w:rFonts w:asciiTheme="minorHAnsi" w:hAnsiTheme="minorHAnsi" w:cstheme="minorHAnsi"/>
          <w:color w:val="000000" w:themeColor="text1"/>
        </w:rPr>
        <w:t xml:space="preserve">ull commitment </w:t>
      </w:r>
      <w:r w:rsidR="00A21976" w:rsidRPr="005A74CC">
        <w:rPr>
          <w:rFonts w:asciiTheme="minorHAnsi" w:hAnsiTheme="minorHAnsi" w:cstheme="minorHAnsi"/>
          <w:color w:val="000000" w:themeColor="text1"/>
        </w:rPr>
        <w:t xml:space="preserve">to the </w:t>
      </w:r>
      <w:r w:rsidR="00833C1A" w:rsidRPr="005A74CC">
        <w:rPr>
          <w:rFonts w:asciiTheme="minorHAnsi" w:hAnsiTheme="minorHAnsi" w:cstheme="minorHAnsi"/>
          <w:color w:val="000000" w:themeColor="text1"/>
        </w:rPr>
        <w:t>skilful</w:t>
      </w:r>
      <w:r w:rsidR="00A21976" w:rsidRPr="005A74CC">
        <w:rPr>
          <w:rFonts w:asciiTheme="minorHAnsi" w:hAnsiTheme="minorHAnsi" w:cstheme="minorHAnsi"/>
          <w:color w:val="000000" w:themeColor="text1"/>
        </w:rPr>
        <w:t xml:space="preserve"> and compassionate duty,</w:t>
      </w:r>
      <w:r w:rsidRPr="005A74CC">
        <w:rPr>
          <w:rFonts w:asciiTheme="minorHAnsi" w:hAnsiTheme="minorHAnsi" w:cstheme="minorHAnsi"/>
          <w:color w:val="000000" w:themeColor="text1"/>
        </w:rPr>
        <w:t xml:space="preserve"> results in </w:t>
      </w:r>
      <w:r w:rsidR="00A21976" w:rsidRPr="005A74CC">
        <w:rPr>
          <w:rFonts w:asciiTheme="minorHAnsi" w:hAnsiTheme="minorHAnsi" w:cstheme="minorHAnsi"/>
          <w:color w:val="000000" w:themeColor="text1"/>
        </w:rPr>
        <w:t>exceptional service to the client.</w:t>
      </w:r>
      <w:r w:rsidRPr="005A74CC">
        <w:rPr>
          <w:rFonts w:asciiTheme="minorHAnsi" w:hAnsiTheme="minorHAnsi" w:cstheme="minorHAnsi"/>
          <w:color w:val="000000" w:themeColor="text1"/>
        </w:rPr>
        <w:t xml:space="preserve"> (helps4you 2019).</w:t>
      </w:r>
    </w:p>
    <w:p w14:paraId="0531FA6D" w14:textId="6960DF7E" w:rsidR="00721345" w:rsidRPr="005A74CC" w:rsidRDefault="00721345" w:rsidP="005A74CC">
      <w:pPr>
        <w:pStyle w:val="NormalWeb"/>
        <w:spacing w:before="0" w:beforeAutospacing="0" w:after="0" w:afterAutospacing="0" w:line="480" w:lineRule="auto"/>
        <w:ind w:hanging="120"/>
        <w:rPr>
          <w:rFonts w:asciiTheme="minorHAnsi" w:hAnsiTheme="minorHAnsi" w:cstheme="minorHAnsi"/>
          <w:color w:val="000000" w:themeColor="text1"/>
        </w:rPr>
      </w:pPr>
    </w:p>
    <w:p w14:paraId="446AD1F2" w14:textId="3B2C3047" w:rsidR="00721345" w:rsidRPr="005A74CC" w:rsidRDefault="00721345" w:rsidP="005A74CC">
      <w:pPr>
        <w:pStyle w:val="NormalWeb"/>
        <w:spacing w:before="0" w:beforeAutospacing="0" w:after="0" w:afterAutospacing="0" w:line="480" w:lineRule="auto"/>
        <w:ind w:hanging="120"/>
        <w:rPr>
          <w:rFonts w:asciiTheme="minorHAnsi" w:hAnsiTheme="minorHAnsi" w:cstheme="minorHAnsi"/>
          <w:color w:val="000000" w:themeColor="text1"/>
        </w:rPr>
      </w:pPr>
      <w:r w:rsidRPr="005A74CC">
        <w:rPr>
          <w:rFonts w:asciiTheme="minorHAnsi" w:hAnsiTheme="minorHAnsi" w:cstheme="minorHAnsi"/>
          <w:color w:val="000000" w:themeColor="text1"/>
        </w:rPr>
        <w:t>Exceptional Communication is an essential component in people’s lives, even more so in the nursing field. Communicating daily with a wide range of people in the nursing sector, from patients and co-workers, supervisors, families and friends, means that you are contributing to the implementation of the expected therapeutic outcome. To achieve these skills, nurses must understand their patients, demonstrating good manners, kindness and genuineness. (</w:t>
      </w:r>
      <w:proofErr w:type="spellStart"/>
      <w:r w:rsidRPr="005A74CC">
        <w:rPr>
          <w:rFonts w:asciiTheme="minorHAnsi" w:hAnsiTheme="minorHAnsi" w:cstheme="minorHAnsi"/>
          <w:color w:val="000000" w:themeColor="text1"/>
        </w:rPr>
        <w:t>Babatsikou</w:t>
      </w:r>
      <w:proofErr w:type="spellEnd"/>
      <w:r w:rsidRPr="005A74CC">
        <w:rPr>
          <w:rFonts w:asciiTheme="minorHAnsi" w:hAnsiTheme="minorHAnsi" w:cstheme="minorHAnsi"/>
          <w:color w:val="000000" w:themeColor="text1"/>
        </w:rPr>
        <w:t xml:space="preserve">, F and </w:t>
      </w:r>
      <w:proofErr w:type="spellStart"/>
      <w:r w:rsidRPr="005A74CC">
        <w:rPr>
          <w:rFonts w:asciiTheme="minorHAnsi" w:hAnsiTheme="minorHAnsi" w:cstheme="minorHAnsi"/>
          <w:color w:val="000000" w:themeColor="text1"/>
        </w:rPr>
        <w:t>Gerogianni</w:t>
      </w:r>
      <w:proofErr w:type="spellEnd"/>
      <w:r w:rsidRPr="005A74CC">
        <w:rPr>
          <w:rFonts w:asciiTheme="minorHAnsi" w:hAnsiTheme="minorHAnsi" w:cstheme="minorHAnsi"/>
          <w:color w:val="000000" w:themeColor="text1"/>
        </w:rPr>
        <w:t xml:space="preserve">, 2019). </w:t>
      </w:r>
    </w:p>
    <w:p w14:paraId="00AD838C" w14:textId="0A9815EB" w:rsidR="00721345" w:rsidRPr="005A74CC" w:rsidRDefault="00721345" w:rsidP="005A74CC">
      <w:pPr>
        <w:pStyle w:val="NormalWeb"/>
        <w:spacing w:before="0" w:beforeAutospacing="0" w:after="0" w:afterAutospacing="0" w:line="480" w:lineRule="auto"/>
        <w:ind w:hanging="120"/>
        <w:rPr>
          <w:rFonts w:asciiTheme="minorHAnsi" w:hAnsiTheme="minorHAnsi" w:cstheme="minorHAnsi"/>
          <w:color w:val="000000" w:themeColor="text1"/>
        </w:rPr>
      </w:pPr>
      <w:r w:rsidRPr="005A74CC">
        <w:rPr>
          <w:rFonts w:asciiTheme="minorHAnsi" w:hAnsiTheme="minorHAnsi" w:cstheme="minorHAnsi"/>
          <w:color w:val="000000" w:themeColor="text1"/>
        </w:rPr>
        <w:t xml:space="preserve">Understanding patients’ problems through active listening allows them to express their fears and worries while they have the ability to control the conversation. This </w:t>
      </w:r>
      <w:r w:rsidR="00A336B8" w:rsidRPr="005A74CC">
        <w:rPr>
          <w:rFonts w:asciiTheme="minorHAnsi" w:hAnsiTheme="minorHAnsi" w:cstheme="minorHAnsi"/>
          <w:color w:val="000000" w:themeColor="text1"/>
        </w:rPr>
        <w:t>can be seen as a very person-centred therapy approach.</w:t>
      </w:r>
      <w:r w:rsidRPr="005A74CC">
        <w:rPr>
          <w:rFonts w:asciiTheme="minorHAnsi" w:hAnsiTheme="minorHAnsi" w:cstheme="minorHAnsi"/>
          <w:color w:val="000000" w:themeColor="text1"/>
        </w:rPr>
        <w:t xml:space="preserve"> </w:t>
      </w:r>
    </w:p>
    <w:p w14:paraId="078D97C4" w14:textId="5E03E0F1" w:rsidR="00403AD7" w:rsidRPr="005A74CC" w:rsidRDefault="00403AD7" w:rsidP="005A74CC">
      <w:pPr>
        <w:pStyle w:val="NormalWeb"/>
        <w:spacing w:before="0" w:beforeAutospacing="0" w:after="0" w:afterAutospacing="0" w:line="480" w:lineRule="auto"/>
        <w:ind w:hanging="120"/>
        <w:rPr>
          <w:rFonts w:asciiTheme="minorHAnsi" w:hAnsiTheme="minorHAnsi" w:cstheme="minorHAnsi"/>
          <w:color w:val="000000" w:themeColor="text1"/>
        </w:rPr>
      </w:pPr>
    </w:p>
    <w:p w14:paraId="67EA98BE" w14:textId="3FA78AC6" w:rsidR="006010EE" w:rsidRDefault="00403AD7" w:rsidP="005A74CC">
      <w:pPr>
        <w:spacing w:line="480" w:lineRule="auto"/>
        <w:rPr>
          <w:rFonts w:cstheme="minorHAnsi"/>
          <w:sz w:val="24"/>
          <w:szCs w:val="24"/>
        </w:rPr>
      </w:pPr>
      <w:r w:rsidRPr="005A74CC">
        <w:rPr>
          <w:rFonts w:cstheme="minorHAnsi"/>
          <w:sz w:val="24"/>
          <w:szCs w:val="24"/>
        </w:rPr>
        <w:t xml:space="preserve">In </w:t>
      </w:r>
      <w:r w:rsidR="009D2376" w:rsidRPr="005A74CC">
        <w:rPr>
          <w:rFonts w:cstheme="minorHAnsi"/>
          <w:sz w:val="24"/>
          <w:szCs w:val="24"/>
        </w:rPr>
        <w:t>Freud’s</w:t>
      </w:r>
      <w:r w:rsidRPr="005A74CC">
        <w:rPr>
          <w:rFonts w:cstheme="minorHAnsi"/>
          <w:sz w:val="24"/>
          <w:szCs w:val="24"/>
        </w:rPr>
        <w:t xml:space="preserve"> research where he attempted to offer a theory on personality, as the focus was solely on understanding personality, it opened up the opportunity for other researchers to question outside factors, developing those external factors and looking at the individual as a whole. This was also part of the shift from psychiatric therapy to psychotherapy, which has led to health care professionals being able to use these theories when dealing with patients and their families.</w:t>
      </w:r>
      <w:r w:rsidR="009D7985" w:rsidRPr="005A74CC">
        <w:rPr>
          <w:rFonts w:cstheme="minorHAnsi"/>
          <w:sz w:val="24"/>
          <w:szCs w:val="24"/>
        </w:rPr>
        <w:t xml:space="preserve"> </w:t>
      </w:r>
    </w:p>
    <w:p w14:paraId="0DEA69B4" w14:textId="041C8851" w:rsidR="00416FF8" w:rsidRDefault="009D7985" w:rsidP="005A74CC">
      <w:pPr>
        <w:spacing w:line="480" w:lineRule="auto"/>
        <w:rPr>
          <w:rFonts w:cstheme="minorHAnsi"/>
          <w:sz w:val="24"/>
          <w:szCs w:val="24"/>
        </w:rPr>
      </w:pPr>
      <w:r w:rsidRPr="005A74CC">
        <w:rPr>
          <w:rFonts w:cstheme="minorHAnsi"/>
          <w:sz w:val="24"/>
          <w:szCs w:val="24"/>
        </w:rPr>
        <w:t>In conclusion</w:t>
      </w:r>
      <w:r w:rsidR="002A7E4E">
        <w:rPr>
          <w:rFonts w:cstheme="minorHAnsi"/>
          <w:sz w:val="24"/>
          <w:szCs w:val="24"/>
        </w:rPr>
        <w:t>, th</w:t>
      </w:r>
      <w:r w:rsidR="006010EE">
        <w:rPr>
          <w:rFonts w:cstheme="minorHAnsi"/>
          <w:sz w:val="24"/>
          <w:szCs w:val="24"/>
        </w:rPr>
        <w:t xml:space="preserve">roughout this paper it can be seen that communication and counselling skills are an integral part of any health care </w:t>
      </w:r>
      <w:r w:rsidR="004C5DB6">
        <w:rPr>
          <w:rFonts w:cstheme="minorHAnsi"/>
          <w:sz w:val="24"/>
          <w:szCs w:val="24"/>
        </w:rPr>
        <w:t>sector</w:t>
      </w:r>
      <w:r w:rsidR="003422CD">
        <w:rPr>
          <w:rFonts w:cstheme="minorHAnsi"/>
          <w:sz w:val="24"/>
          <w:szCs w:val="24"/>
        </w:rPr>
        <w:t xml:space="preserve">. </w:t>
      </w:r>
      <w:r w:rsidR="004C5DB6">
        <w:rPr>
          <w:rFonts w:cstheme="minorHAnsi"/>
          <w:sz w:val="24"/>
          <w:szCs w:val="24"/>
        </w:rPr>
        <w:t>It is vital</w:t>
      </w:r>
      <w:r w:rsidR="003422CD">
        <w:rPr>
          <w:rFonts w:cstheme="minorHAnsi"/>
          <w:sz w:val="24"/>
          <w:szCs w:val="24"/>
        </w:rPr>
        <w:t xml:space="preserve"> within the nursing </w:t>
      </w:r>
      <w:r w:rsidR="004C5DB6">
        <w:rPr>
          <w:rFonts w:cstheme="minorHAnsi"/>
          <w:sz w:val="24"/>
          <w:szCs w:val="24"/>
        </w:rPr>
        <w:t>profession i</w:t>
      </w:r>
      <w:r w:rsidR="003422CD">
        <w:rPr>
          <w:rFonts w:cstheme="minorHAnsi"/>
          <w:sz w:val="24"/>
          <w:szCs w:val="24"/>
        </w:rPr>
        <w:t xml:space="preserve">n order to be able to deliver exceptional practise, nurses </w:t>
      </w:r>
      <w:r w:rsidR="004C5DB6">
        <w:rPr>
          <w:rFonts w:cstheme="minorHAnsi"/>
          <w:sz w:val="24"/>
          <w:szCs w:val="24"/>
        </w:rPr>
        <w:t>face profuse</w:t>
      </w:r>
      <w:r w:rsidR="007414CA">
        <w:rPr>
          <w:rFonts w:cstheme="minorHAnsi"/>
          <w:sz w:val="24"/>
          <w:szCs w:val="24"/>
        </w:rPr>
        <w:t xml:space="preserve"> situations where they are dealing with people</w:t>
      </w:r>
      <w:r w:rsidR="004C5DB6">
        <w:rPr>
          <w:rFonts w:cstheme="minorHAnsi"/>
          <w:sz w:val="24"/>
          <w:szCs w:val="24"/>
        </w:rPr>
        <w:t>’</w:t>
      </w:r>
      <w:r w:rsidR="007414CA">
        <w:rPr>
          <w:rFonts w:cstheme="minorHAnsi"/>
          <w:sz w:val="24"/>
          <w:szCs w:val="24"/>
        </w:rPr>
        <w:t>s dignity, and humanity</w:t>
      </w:r>
      <w:r w:rsidR="004C5DB6">
        <w:rPr>
          <w:rFonts w:cstheme="minorHAnsi"/>
          <w:sz w:val="24"/>
          <w:szCs w:val="24"/>
        </w:rPr>
        <w:t xml:space="preserve"> day to day. They need to be able to deal with</w:t>
      </w:r>
      <w:r w:rsidR="007414CA">
        <w:rPr>
          <w:rFonts w:cstheme="minorHAnsi"/>
          <w:sz w:val="24"/>
          <w:szCs w:val="24"/>
        </w:rPr>
        <w:t xml:space="preserve"> understanding peoples needs, being compassionate with honesty and integrity</w:t>
      </w:r>
      <w:r w:rsidR="004C5DB6">
        <w:rPr>
          <w:rFonts w:cstheme="minorHAnsi"/>
          <w:sz w:val="24"/>
          <w:szCs w:val="24"/>
        </w:rPr>
        <w:t xml:space="preserve">, while </w:t>
      </w:r>
      <w:r w:rsidR="005C342C">
        <w:rPr>
          <w:rFonts w:cstheme="minorHAnsi"/>
          <w:sz w:val="24"/>
          <w:szCs w:val="24"/>
        </w:rPr>
        <w:t xml:space="preserve">protecting their safety. </w:t>
      </w:r>
      <w:r w:rsidR="0024668C">
        <w:rPr>
          <w:rFonts w:cstheme="minorHAnsi"/>
          <w:sz w:val="24"/>
          <w:szCs w:val="24"/>
        </w:rPr>
        <w:t>Guidelines are put in place to protect every patient that is assisted by health care professionals. They are expected to face situations with a professional and experienced manner, t</w:t>
      </w:r>
      <w:r w:rsidR="007414CA">
        <w:rPr>
          <w:rFonts w:cstheme="minorHAnsi"/>
          <w:sz w:val="24"/>
          <w:szCs w:val="24"/>
        </w:rPr>
        <w:t xml:space="preserve">reating people </w:t>
      </w:r>
      <w:r w:rsidR="0024668C">
        <w:rPr>
          <w:rFonts w:cstheme="minorHAnsi"/>
          <w:sz w:val="24"/>
          <w:szCs w:val="24"/>
        </w:rPr>
        <w:t>equally</w:t>
      </w:r>
      <w:r w:rsidR="005C342C">
        <w:rPr>
          <w:rFonts w:cstheme="minorHAnsi"/>
          <w:sz w:val="24"/>
          <w:szCs w:val="24"/>
        </w:rPr>
        <w:t>, Following standards and regulations.</w:t>
      </w:r>
    </w:p>
    <w:p w14:paraId="3290E237" w14:textId="2573694A" w:rsidR="00416FF8" w:rsidRPr="00841C86" w:rsidRDefault="0024668C" w:rsidP="00841C86">
      <w:pPr>
        <w:spacing w:line="480" w:lineRule="auto"/>
        <w:rPr>
          <w:rFonts w:cstheme="minorHAnsi"/>
          <w:sz w:val="24"/>
          <w:szCs w:val="24"/>
        </w:rPr>
      </w:pPr>
      <w:r>
        <w:rPr>
          <w:rFonts w:cstheme="minorHAnsi"/>
          <w:sz w:val="24"/>
          <w:szCs w:val="24"/>
        </w:rPr>
        <w:t xml:space="preserve">Through researching these different methods, it is clear that having these </w:t>
      </w:r>
      <w:r w:rsidR="00841C86">
        <w:rPr>
          <w:rFonts w:cstheme="minorHAnsi"/>
          <w:sz w:val="24"/>
          <w:szCs w:val="24"/>
        </w:rPr>
        <w:t>interpersonal skills</w:t>
      </w:r>
      <w:r>
        <w:rPr>
          <w:rFonts w:cstheme="minorHAnsi"/>
          <w:sz w:val="24"/>
          <w:szCs w:val="24"/>
        </w:rPr>
        <w:t xml:space="preserve"> </w:t>
      </w:r>
      <w:r w:rsidR="00841C86">
        <w:rPr>
          <w:rFonts w:cstheme="minorHAnsi"/>
          <w:sz w:val="24"/>
          <w:szCs w:val="24"/>
        </w:rPr>
        <w:t>are</w:t>
      </w:r>
      <w:r>
        <w:rPr>
          <w:rFonts w:cstheme="minorHAnsi"/>
          <w:sz w:val="24"/>
          <w:szCs w:val="24"/>
        </w:rPr>
        <w:t xml:space="preserve"> essential in the nursing practice in order to build rel</w:t>
      </w:r>
      <w:r w:rsidR="005C342C">
        <w:rPr>
          <w:rFonts w:cstheme="minorHAnsi"/>
          <w:sz w:val="24"/>
          <w:szCs w:val="24"/>
        </w:rPr>
        <w:t>ationships with patients, and other health care professionals</w:t>
      </w:r>
      <w:r w:rsidR="001F2CBA">
        <w:rPr>
          <w:rFonts w:cstheme="minorHAnsi"/>
          <w:sz w:val="24"/>
          <w:szCs w:val="24"/>
        </w:rPr>
        <w:t>,</w:t>
      </w:r>
      <w:r w:rsidR="00841C86">
        <w:rPr>
          <w:rFonts w:cstheme="minorHAnsi"/>
          <w:sz w:val="24"/>
          <w:szCs w:val="24"/>
        </w:rPr>
        <w:t xml:space="preserve"> </w:t>
      </w:r>
      <w:r w:rsidR="001F2CBA">
        <w:rPr>
          <w:rFonts w:cstheme="minorHAnsi"/>
          <w:sz w:val="24"/>
          <w:szCs w:val="24"/>
        </w:rPr>
        <w:t>d</w:t>
      </w:r>
      <w:r w:rsidR="00841C86">
        <w:rPr>
          <w:rFonts w:cstheme="minorHAnsi"/>
          <w:sz w:val="24"/>
          <w:szCs w:val="24"/>
        </w:rPr>
        <w:t xml:space="preserve">elivering the appropriate </w:t>
      </w:r>
      <w:r w:rsidR="001F2CBA">
        <w:rPr>
          <w:rFonts w:cstheme="minorHAnsi"/>
          <w:sz w:val="24"/>
          <w:szCs w:val="24"/>
        </w:rPr>
        <w:t>care to those who need it most.</w:t>
      </w:r>
    </w:p>
    <w:p w14:paraId="0D8E9A5B" w14:textId="32C446AA" w:rsidR="0028534B" w:rsidRPr="005A74CC" w:rsidRDefault="0028534B" w:rsidP="00262426">
      <w:pPr>
        <w:spacing w:line="480" w:lineRule="auto"/>
        <w:rPr>
          <w:rFonts w:cstheme="minorHAnsi"/>
          <w:color w:val="FF0000"/>
          <w:sz w:val="24"/>
          <w:szCs w:val="24"/>
        </w:rPr>
      </w:pPr>
    </w:p>
    <w:p w14:paraId="2ED7A4AD" w14:textId="14B0D6C0" w:rsidR="0028534B" w:rsidRPr="005A74CC" w:rsidRDefault="0028534B" w:rsidP="00262426">
      <w:pPr>
        <w:spacing w:line="480" w:lineRule="auto"/>
        <w:rPr>
          <w:rFonts w:cstheme="minorHAnsi"/>
          <w:color w:val="FF0000"/>
          <w:sz w:val="24"/>
          <w:szCs w:val="24"/>
        </w:rPr>
      </w:pPr>
    </w:p>
    <w:p w14:paraId="5F2B3C2B" w14:textId="18B03536" w:rsidR="0075323C" w:rsidRPr="005A74CC" w:rsidRDefault="0075323C" w:rsidP="00262426">
      <w:pPr>
        <w:spacing w:line="480" w:lineRule="auto"/>
        <w:rPr>
          <w:rFonts w:cstheme="minorHAnsi"/>
          <w:color w:val="FF0000"/>
          <w:sz w:val="24"/>
          <w:szCs w:val="24"/>
        </w:rPr>
      </w:pPr>
    </w:p>
    <w:p w14:paraId="6B495C6B" w14:textId="77777777" w:rsidR="009D2376" w:rsidRDefault="009D2376" w:rsidP="009D2376">
      <w:pPr>
        <w:pStyle w:val="NormalWeb"/>
        <w:spacing w:before="0" w:beforeAutospacing="0" w:after="0" w:afterAutospacing="0" w:line="480" w:lineRule="auto"/>
        <w:rPr>
          <w:rFonts w:asciiTheme="minorHAnsi" w:eastAsiaTheme="minorHAnsi" w:hAnsiTheme="minorHAnsi" w:cstheme="minorHAnsi"/>
          <w:color w:val="FF0000"/>
          <w:lang w:eastAsia="en-US"/>
        </w:rPr>
      </w:pPr>
    </w:p>
    <w:p w14:paraId="6DAFE38A" w14:textId="1983AB25" w:rsidR="00832924" w:rsidRPr="005A74CC" w:rsidRDefault="004120FE" w:rsidP="009D2376">
      <w:pPr>
        <w:pStyle w:val="NormalWeb"/>
        <w:spacing w:before="0" w:beforeAutospacing="0" w:after="0" w:afterAutospacing="0" w:line="480" w:lineRule="auto"/>
        <w:jc w:val="center"/>
        <w:rPr>
          <w:rStyle w:val="selectable"/>
          <w:rFonts w:asciiTheme="minorHAnsi" w:hAnsiTheme="minorHAnsi" w:cstheme="minorHAnsi"/>
          <w:color w:val="000000"/>
          <w:sz w:val="28"/>
          <w:szCs w:val="28"/>
        </w:rPr>
      </w:pPr>
      <w:proofErr w:type="spellStart"/>
      <w:r w:rsidRPr="005A74CC">
        <w:rPr>
          <w:rStyle w:val="selectable"/>
          <w:rFonts w:asciiTheme="minorHAnsi" w:hAnsiTheme="minorHAnsi" w:cstheme="minorHAnsi"/>
          <w:b/>
          <w:color w:val="000000"/>
          <w:sz w:val="28"/>
          <w:szCs w:val="28"/>
        </w:rPr>
        <w:lastRenderedPageBreak/>
        <w:t>Refernces</w:t>
      </w:r>
      <w:proofErr w:type="spellEnd"/>
    </w:p>
    <w:p w14:paraId="47730BC3" w14:textId="77777777" w:rsidR="00832924" w:rsidRPr="005A74CC" w:rsidRDefault="00832924" w:rsidP="00262426">
      <w:pPr>
        <w:pStyle w:val="NormalWeb"/>
        <w:spacing w:before="0" w:beforeAutospacing="0" w:after="0" w:afterAutospacing="0" w:line="480" w:lineRule="auto"/>
        <w:rPr>
          <w:rStyle w:val="selectable"/>
          <w:rFonts w:asciiTheme="minorHAnsi" w:hAnsiTheme="minorHAnsi" w:cstheme="minorHAnsi"/>
          <w:color w:val="000000"/>
        </w:rPr>
      </w:pPr>
    </w:p>
    <w:p w14:paraId="741B4290" w14:textId="77777777" w:rsidR="00832924" w:rsidRPr="005A74CC" w:rsidRDefault="00832924" w:rsidP="00262426">
      <w:pPr>
        <w:pStyle w:val="NormalWeb"/>
        <w:spacing w:before="0" w:beforeAutospacing="0" w:after="0" w:afterAutospacing="0" w:line="480" w:lineRule="auto"/>
        <w:rPr>
          <w:rStyle w:val="selectable"/>
          <w:rFonts w:asciiTheme="minorHAnsi" w:hAnsiTheme="minorHAnsi" w:cstheme="minorHAnsi"/>
          <w:color w:val="000000"/>
        </w:rPr>
      </w:pPr>
    </w:p>
    <w:p w14:paraId="17AF0FE6" w14:textId="45DFA8B3" w:rsidR="005A74CC" w:rsidRDefault="008B4364" w:rsidP="00262426">
      <w:pPr>
        <w:pStyle w:val="NormalWeb"/>
        <w:spacing w:before="0" w:beforeAutospacing="0" w:after="0" w:afterAutospacing="0" w:line="480" w:lineRule="auto"/>
        <w:rPr>
          <w:rStyle w:val="selectable"/>
          <w:rFonts w:asciiTheme="minorHAnsi" w:hAnsiTheme="minorHAnsi" w:cstheme="minorHAnsi"/>
          <w:color w:val="000000"/>
        </w:rPr>
      </w:pPr>
      <w:r w:rsidRPr="005A74CC">
        <w:rPr>
          <w:rStyle w:val="selectable"/>
          <w:rFonts w:asciiTheme="minorHAnsi" w:hAnsiTheme="minorHAnsi" w:cstheme="minorHAnsi"/>
          <w:color w:val="000000"/>
        </w:rPr>
        <w:t xml:space="preserve">Bartleby.com. (2019). </w:t>
      </w:r>
      <w:r w:rsidRPr="005A74CC">
        <w:rPr>
          <w:rStyle w:val="selectable"/>
          <w:rFonts w:asciiTheme="minorHAnsi" w:hAnsiTheme="minorHAnsi" w:cstheme="minorHAnsi"/>
          <w:iCs/>
          <w:color w:val="000000"/>
        </w:rPr>
        <w:t>The Similarities and Differences Between Client-</w:t>
      </w:r>
      <w:r w:rsidR="004120FE" w:rsidRPr="005A74CC">
        <w:rPr>
          <w:rStyle w:val="selectable"/>
          <w:rFonts w:asciiTheme="minorHAnsi" w:hAnsiTheme="minorHAnsi" w:cstheme="minorHAnsi"/>
          <w:iCs/>
          <w:color w:val="000000"/>
        </w:rPr>
        <w:t>Centred/</w:t>
      </w:r>
      <w:r w:rsidRPr="005A74CC">
        <w:rPr>
          <w:rStyle w:val="selectable"/>
          <w:rFonts w:asciiTheme="minorHAnsi" w:hAnsiTheme="minorHAnsi" w:cstheme="minorHAnsi"/>
          <w:iCs/>
          <w:color w:val="000000"/>
        </w:rPr>
        <w:t>Bartleby</w:t>
      </w:r>
      <w:r w:rsidRPr="005A74CC">
        <w:rPr>
          <w:rStyle w:val="selectable"/>
          <w:rFonts w:asciiTheme="minorHAnsi" w:hAnsiTheme="minorHAnsi" w:cstheme="minorHAnsi"/>
          <w:color w:val="000000"/>
        </w:rPr>
        <w:t xml:space="preserve">. [online]Available at: </w:t>
      </w:r>
      <w:hyperlink r:id="rId7" w:history="1">
        <w:r w:rsidR="005A74CC" w:rsidRPr="00010557">
          <w:rPr>
            <w:rStyle w:val="Hyperlink"/>
            <w:rFonts w:asciiTheme="minorHAnsi" w:hAnsiTheme="minorHAnsi" w:cstheme="minorHAnsi"/>
          </w:rPr>
          <w:t>https://www.bartleby.com/essay/The-Similarities-and-Differences-</w:t>
        </w:r>
      </w:hyperlink>
    </w:p>
    <w:p w14:paraId="48FBA98A" w14:textId="77777777" w:rsidR="005A74CC" w:rsidRPr="005A74CC" w:rsidRDefault="005A74CC" w:rsidP="005A74CC">
      <w:pPr>
        <w:pStyle w:val="NormalWeb"/>
        <w:spacing w:before="0" w:beforeAutospacing="0" w:after="0" w:afterAutospacing="0" w:line="480" w:lineRule="auto"/>
        <w:rPr>
          <w:rFonts w:asciiTheme="minorHAnsi" w:hAnsiTheme="minorHAnsi" w:cstheme="minorHAnsi"/>
          <w:color w:val="666666"/>
        </w:rPr>
      </w:pPr>
      <w:proofErr w:type="spellStart"/>
      <w:r w:rsidRPr="005A74CC">
        <w:rPr>
          <w:rStyle w:val="selectable"/>
          <w:rFonts w:asciiTheme="minorHAnsi" w:hAnsiTheme="minorHAnsi" w:cstheme="minorHAnsi"/>
          <w:color w:val="000000"/>
        </w:rPr>
        <w:t>Babatsikou</w:t>
      </w:r>
      <w:proofErr w:type="spellEnd"/>
      <w:r w:rsidRPr="005A74CC">
        <w:rPr>
          <w:rStyle w:val="selectable"/>
          <w:rFonts w:asciiTheme="minorHAnsi" w:hAnsiTheme="minorHAnsi" w:cstheme="minorHAnsi"/>
          <w:color w:val="000000"/>
        </w:rPr>
        <w:t xml:space="preserve">, F. and </w:t>
      </w:r>
      <w:proofErr w:type="spellStart"/>
      <w:r w:rsidRPr="005A74CC">
        <w:rPr>
          <w:rStyle w:val="selectable"/>
          <w:rFonts w:asciiTheme="minorHAnsi" w:hAnsiTheme="minorHAnsi" w:cstheme="minorHAnsi"/>
          <w:color w:val="000000"/>
        </w:rPr>
        <w:t>Gerogianni</w:t>
      </w:r>
      <w:proofErr w:type="spellEnd"/>
      <w:r w:rsidRPr="005A74CC">
        <w:rPr>
          <w:rStyle w:val="selectable"/>
          <w:rFonts w:asciiTheme="minorHAnsi" w:hAnsiTheme="minorHAnsi" w:cstheme="minorHAnsi"/>
          <w:color w:val="000000"/>
        </w:rPr>
        <w:t xml:space="preserve">, G. (2019). </w:t>
      </w:r>
      <w:r w:rsidRPr="005A74CC">
        <w:rPr>
          <w:rStyle w:val="selectable"/>
          <w:rFonts w:asciiTheme="minorHAnsi" w:hAnsiTheme="minorHAnsi" w:cstheme="minorHAnsi"/>
          <w:iCs/>
          <w:color w:val="000000"/>
        </w:rPr>
        <w:t>The importance of role-play in nursing practice</w:t>
      </w:r>
      <w:r w:rsidRPr="005A74CC">
        <w:rPr>
          <w:rStyle w:val="selectable"/>
          <w:rFonts w:asciiTheme="minorHAnsi" w:hAnsiTheme="minorHAnsi" w:cstheme="minorHAnsi"/>
          <w:color w:val="000000"/>
        </w:rPr>
        <w:t>. [online] Hsj.gr. Available at: http://www.hsj.gr/medicine/the-importance-of-roleplay-in-nursing-practice.php?aid=5305 [Accessed 23 Jan. 2019].</w:t>
      </w:r>
    </w:p>
    <w:p w14:paraId="0835FFA2" w14:textId="4DD5A1DA" w:rsidR="0028534B" w:rsidRPr="005A74CC" w:rsidRDefault="008B4364" w:rsidP="00262426">
      <w:pPr>
        <w:pStyle w:val="NormalWeb"/>
        <w:spacing w:before="0" w:beforeAutospacing="0" w:after="0" w:afterAutospacing="0" w:line="480" w:lineRule="auto"/>
        <w:rPr>
          <w:rStyle w:val="selectable"/>
          <w:rFonts w:asciiTheme="minorHAnsi" w:hAnsiTheme="minorHAnsi" w:cstheme="minorHAnsi"/>
          <w:color w:val="000000"/>
        </w:rPr>
      </w:pPr>
      <w:r w:rsidRPr="005A74CC">
        <w:rPr>
          <w:rStyle w:val="selectable"/>
          <w:rFonts w:asciiTheme="minorHAnsi" w:hAnsiTheme="minorHAnsi" w:cstheme="minorHAnsi"/>
          <w:color w:val="000000"/>
        </w:rPr>
        <w:t>Between-ClientCentered-PKJ8B33JVJ [Accessed 22 Jan. 2019].</w:t>
      </w:r>
    </w:p>
    <w:p w14:paraId="1814AAC3" w14:textId="571508F5" w:rsidR="00F70185" w:rsidRDefault="00F70185" w:rsidP="00262426">
      <w:pPr>
        <w:spacing w:line="480" w:lineRule="auto"/>
        <w:rPr>
          <w:rStyle w:val="selectable"/>
          <w:rFonts w:cstheme="minorHAnsi"/>
          <w:color w:val="000000"/>
          <w:sz w:val="24"/>
          <w:szCs w:val="24"/>
        </w:rPr>
      </w:pPr>
      <w:proofErr w:type="spellStart"/>
      <w:r w:rsidRPr="005A74CC">
        <w:rPr>
          <w:rStyle w:val="selectable"/>
          <w:rFonts w:cstheme="minorHAnsi"/>
          <w:color w:val="000000"/>
          <w:sz w:val="24"/>
          <w:szCs w:val="24"/>
        </w:rPr>
        <w:t>Bor</w:t>
      </w:r>
      <w:proofErr w:type="spellEnd"/>
      <w:r w:rsidRPr="005A74CC">
        <w:rPr>
          <w:rStyle w:val="selectable"/>
          <w:rFonts w:cstheme="minorHAnsi"/>
          <w:color w:val="000000"/>
          <w:sz w:val="24"/>
          <w:szCs w:val="24"/>
        </w:rPr>
        <w:t xml:space="preserve"> R, Gill S, Miller R and Evans A, (2009). Counselling in health care settings. A handbook for </w:t>
      </w:r>
      <w:proofErr w:type="spellStart"/>
      <w:r w:rsidRPr="005A74CC">
        <w:rPr>
          <w:rStyle w:val="selectable"/>
          <w:rFonts w:cstheme="minorHAnsi"/>
          <w:color w:val="000000"/>
          <w:sz w:val="24"/>
          <w:szCs w:val="24"/>
        </w:rPr>
        <w:t>practioners</w:t>
      </w:r>
      <w:proofErr w:type="spellEnd"/>
      <w:r w:rsidRPr="005A74CC">
        <w:rPr>
          <w:rStyle w:val="selectable"/>
          <w:rFonts w:cstheme="minorHAnsi"/>
          <w:color w:val="000000"/>
          <w:sz w:val="24"/>
          <w:szCs w:val="24"/>
        </w:rPr>
        <w:t>. London.</w:t>
      </w:r>
    </w:p>
    <w:p w14:paraId="5EDC4BBB" w14:textId="77777777" w:rsidR="009D2376" w:rsidRDefault="005A74CC" w:rsidP="009D2376">
      <w:pPr>
        <w:spacing w:line="480" w:lineRule="auto"/>
        <w:rPr>
          <w:rFonts w:cstheme="minorHAnsi"/>
          <w:color w:val="666666"/>
          <w:sz w:val="24"/>
          <w:szCs w:val="24"/>
        </w:rPr>
      </w:pPr>
      <w:r w:rsidRPr="005A74CC">
        <w:rPr>
          <w:rStyle w:val="selectable"/>
          <w:rFonts w:cstheme="minorHAnsi"/>
          <w:color w:val="000000"/>
          <w:sz w:val="24"/>
          <w:szCs w:val="24"/>
        </w:rPr>
        <w:t xml:space="preserve">Counselling-directory.org.uk. (2019). </w:t>
      </w:r>
      <w:r w:rsidRPr="005A74CC">
        <w:rPr>
          <w:rStyle w:val="selectable"/>
          <w:rFonts w:cstheme="minorHAnsi"/>
          <w:iCs/>
          <w:color w:val="000000"/>
          <w:sz w:val="24"/>
          <w:szCs w:val="24"/>
        </w:rPr>
        <w:t>What are They? Comparing and Contrasting Three of the Main Counselling Approaches</w:t>
      </w:r>
      <w:r w:rsidRPr="005A74CC">
        <w:rPr>
          <w:rStyle w:val="selectable"/>
          <w:rFonts w:cstheme="minorHAnsi"/>
          <w:color w:val="000000"/>
          <w:sz w:val="24"/>
          <w:szCs w:val="24"/>
        </w:rPr>
        <w:t>. [online] Available at: https://www.counselling-directory.org.uk/counsellor-articles/what-are-they-comparing-and-contrasting-the-three-main-counselling-approaches [Accessed 22 Jan. 2019].</w:t>
      </w:r>
      <w:r w:rsidRPr="005A74CC">
        <w:rPr>
          <w:rFonts w:cstheme="minorHAnsi"/>
          <w:color w:val="666666"/>
          <w:sz w:val="24"/>
          <w:szCs w:val="24"/>
        </w:rPr>
        <w:t xml:space="preserve"> </w:t>
      </w:r>
    </w:p>
    <w:p w14:paraId="4A743DA5" w14:textId="4EE268D3" w:rsidR="00A3624E" w:rsidRPr="009D2376" w:rsidRDefault="005A74CC" w:rsidP="009D2376">
      <w:pPr>
        <w:spacing w:line="480" w:lineRule="auto"/>
        <w:rPr>
          <w:rFonts w:cstheme="minorHAnsi"/>
          <w:color w:val="000000"/>
          <w:sz w:val="24"/>
          <w:szCs w:val="24"/>
        </w:rPr>
      </w:pPr>
      <w:proofErr w:type="spellStart"/>
      <w:r>
        <w:rPr>
          <w:rStyle w:val="selectable"/>
          <w:rFonts w:cstheme="minorHAnsi"/>
          <w:color w:val="000000"/>
        </w:rPr>
        <w:t>E</w:t>
      </w:r>
      <w:r w:rsidR="00A3624E" w:rsidRPr="005A74CC">
        <w:rPr>
          <w:rStyle w:val="selectable"/>
          <w:rFonts w:cstheme="minorHAnsi"/>
          <w:color w:val="000000"/>
        </w:rPr>
        <w:t>pdf.tips</w:t>
      </w:r>
      <w:proofErr w:type="spellEnd"/>
      <w:r w:rsidR="00A3624E" w:rsidRPr="005A74CC">
        <w:rPr>
          <w:rStyle w:val="selectable"/>
          <w:rFonts w:cstheme="minorHAnsi"/>
          <w:color w:val="000000"/>
        </w:rPr>
        <w:t xml:space="preserve">. (2019). </w:t>
      </w:r>
      <w:r w:rsidR="00A3624E" w:rsidRPr="005A74CC">
        <w:rPr>
          <w:rStyle w:val="selectable"/>
          <w:rFonts w:cstheme="minorHAnsi"/>
          <w:iCs/>
          <w:color w:val="000000"/>
        </w:rPr>
        <w:t>Personality Development (Core Concepts in Therapy) - PDF Free Download</w:t>
      </w:r>
      <w:r w:rsidR="00A3624E" w:rsidRPr="005A74CC">
        <w:rPr>
          <w:rStyle w:val="selectable"/>
          <w:rFonts w:cstheme="minorHAnsi"/>
          <w:color w:val="000000"/>
        </w:rPr>
        <w:t>. [online] Available at: https://epdf.tips/personality-development-core-concepts-in-therapy.html [Accessed 22 Jan. 2019].</w:t>
      </w:r>
      <w:r w:rsidR="00A3624E" w:rsidRPr="005A74CC">
        <w:rPr>
          <w:rFonts w:cstheme="minorHAnsi"/>
          <w:color w:val="666666"/>
        </w:rPr>
        <w:t xml:space="preserve"> </w:t>
      </w:r>
    </w:p>
    <w:p w14:paraId="686DB822" w14:textId="216A7B3F" w:rsidR="00A3624E" w:rsidRPr="005A74CC" w:rsidRDefault="00A3624E" w:rsidP="00C74715">
      <w:pPr>
        <w:pStyle w:val="NormalWeb"/>
        <w:spacing w:before="0" w:beforeAutospacing="0" w:after="0" w:afterAutospacing="0" w:line="480" w:lineRule="auto"/>
        <w:ind w:hanging="120"/>
        <w:rPr>
          <w:rFonts w:asciiTheme="minorHAnsi" w:hAnsiTheme="minorHAnsi" w:cstheme="minorHAnsi"/>
          <w:color w:val="666666"/>
        </w:rPr>
      </w:pPr>
      <w:r w:rsidRPr="005A74CC">
        <w:rPr>
          <w:rStyle w:val="Strong"/>
          <w:rFonts w:asciiTheme="minorHAnsi" w:hAnsiTheme="minorHAnsi" w:cstheme="minorHAnsi"/>
          <w:color w:val="666666"/>
        </w:rPr>
        <w:t xml:space="preserve"> </w:t>
      </w:r>
      <w:proofErr w:type="spellStart"/>
      <w:r w:rsidR="005A74CC">
        <w:rPr>
          <w:rStyle w:val="selectable"/>
          <w:rFonts w:asciiTheme="minorHAnsi" w:hAnsiTheme="minorHAnsi" w:cstheme="minorHAnsi"/>
          <w:color w:val="000000"/>
        </w:rPr>
        <w:t>E</w:t>
      </w:r>
      <w:r w:rsidRPr="005A74CC">
        <w:rPr>
          <w:rStyle w:val="selectable"/>
          <w:rFonts w:asciiTheme="minorHAnsi" w:hAnsiTheme="minorHAnsi" w:cstheme="minorHAnsi"/>
          <w:color w:val="000000"/>
        </w:rPr>
        <w:t>doc.site</w:t>
      </w:r>
      <w:proofErr w:type="spellEnd"/>
      <w:r w:rsidRPr="005A74CC">
        <w:rPr>
          <w:rStyle w:val="selectable"/>
          <w:rFonts w:asciiTheme="minorHAnsi" w:hAnsiTheme="minorHAnsi" w:cstheme="minorHAnsi"/>
          <w:color w:val="000000"/>
        </w:rPr>
        <w:t xml:space="preserve">. (2019). </w:t>
      </w:r>
      <w:r w:rsidRPr="005A74CC">
        <w:rPr>
          <w:rStyle w:val="selectable"/>
          <w:rFonts w:asciiTheme="minorHAnsi" w:hAnsiTheme="minorHAnsi" w:cstheme="minorHAnsi"/>
          <w:iCs/>
          <w:color w:val="000000"/>
        </w:rPr>
        <w:t>family therapy - counselling techniques - PDF Free Download</w:t>
      </w:r>
      <w:r w:rsidRPr="005A74CC">
        <w:rPr>
          <w:rStyle w:val="selectable"/>
          <w:rFonts w:asciiTheme="minorHAnsi" w:hAnsiTheme="minorHAnsi" w:cstheme="minorHAnsi"/>
          <w:color w:val="000000"/>
        </w:rPr>
        <w:t>. [online] Available at: https://edoc.site/family-therapy-counselling-techniques-2-pdf-free.html [Accessed 23 Jan. 2019].</w:t>
      </w:r>
      <w:r w:rsidRPr="005A74CC">
        <w:rPr>
          <w:rFonts w:asciiTheme="minorHAnsi" w:hAnsiTheme="minorHAnsi" w:cstheme="minorHAnsi"/>
          <w:color w:val="666666"/>
        </w:rPr>
        <w:t xml:space="preserve"> </w:t>
      </w:r>
    </w:p>
    <w:p w14:paraId="416DEC7A" w14:textId="77777777" w:rsidR="009D2376" w:rsidRDefault="00F54DD0" w:rsidP="00262426">
      <w:pPr>
        <w:spacing w:line="480" w:lineRule="auto"/>
        <w:rPr>
          <w:rStyle w:val="selectable"/>
          <w:rFonts w:cstheme="minorHAnsi"/>
          <w:color w:val="000000"/>
          <w:sz w:val="24"/>
          <w:szCs w:val="24"/>
        </w:rPr>
      </w:pPr>
      <w:r w:rsidRPr="005A74CC">
        <w:rPr>
          <w:rStyle w:val="selectable"/>
          <w:rFonts w:cstheme="minorHAnsi"/>
          <w:color w:val="000000"/>
          <w:sz w:val="24"/>
          <w:szCs w:val="24"/>
        </w:rPr>
        <w:t xml:space="preserve">Helps4you (2019). </w:t>
      </w:r>
      <w:hyperlink r:id="rId8" w:history="1">
        <w:r w:rsidRPr="005A74CC">
          <w:rPr>
            <w:rStyle w:val="Hyperlink"/>
            <w:rFonts w:cstheme="minorHAnsi"/>
            <w:sz w:val="24"/>
            <w:szCs w:val="24"/>
          </w:rPr>
          <w:t>www.helps4you.force9.co.uk</w:t>
        </w:r>
      </w:hyperlink>
    </w:p>
    <w:p w14:paraId="1D4CBEE2" w14:textId="1DA44168" w:rsidR="00B82EA4" w:rsidRDefault="00B82EA4" w:rsidP="00262426">
      <w:pPr>
        <w:spacing w:line="480" w:lineRule="auto"/>
        <w:rPr>
          <w:rStyle w:val="selectable"/>
          <w:rFonts w:cstheme="minorHAnsi"/>
          <w:color w:val="000000"/>
          <w:sz w:val="24"/>
          <w:szCs w:val="24"/>
        </w:rPr>
      </w:pPr>
      <w:bookmarkStart w:id="0" w:name="_GoBack"/>
      <w:bookmarkEnd w:id="0"/>
      <w:proofErr w:type="spellStart"/>
      <w:r w:rsidRPr="005A74CC">
        <w:rPr>
          <w:rStyle w:val="selectable"/>
          <w:rFonts w:cstheme="minorHAnsi"/>
          <w:color w:val="000000"/>
          <w:sz w:val="24"/>
          <w:szCs w:val="24"/>
        </w:rPr>
        <w:lastRenderedPageBreak/>
        <w:t>Ledley</w:t>
      </w:r>
      <w:proofErr w:type="spellEnd"/>
      <w:r w:rsidRPr="005A74CC">
        <w:rPr>
          <w:rStyle w:val="selectable"/>
          <w:rFonts w:cstheme="minorHAnsi"/>
          <w:color w:val="000000"/>
          <w:sz w:val="24"/>
          <w:szCs w:val="24"/>
        </w:rPr>
        <w:t xml:space="preserve"> R. D, Marx P. B, Heimberg R. G, (2005). Making cognitive-behavioural therapy work. Clinical process for new pract</w:t>
      </w:r>
      <w:r w:rsidR="007E1B2E" w:rsidRPr="005A74CC">
        <w:rPr>
          <w:rStyle w:val="selectable"/>
          <w:rFonts w:cstheme="minorHAnsi"/>
          <w:color w:val="000000"/>
          <w:sz w:val="24"/>
          <w:szCs w:val="24"/>
        </w:rPr>
        <w:t>it</w:t>
      </w:r>
      <w:r w:rsidRPr="005A74CC">
        <w:rPr>
          <w:rStyle w:val="selectable"/>
          <w:rFonts w:cstheme="minorHAnsi"/>
          <w:color w:val="000000"/>
          <w:sz w:val="24"/>
          <w:szCs w:val="24"/>
        </w:rPr>
        <w:t>ioners. New York.</w:t>
      </w:r>
    </w:p>
    <w:p w14:paraId="37D47EDA" w14:textId="77777777" w:rsidR="005A74CC" w:rsidRPr="005A74CC" w:rsidRDefault="005A74CC" w:rsidP="005A74CC">
      <w:pPr>
        <w:spacing w:line="480" w:lineRule="auto"/>
        <w:rPr>
          <w:rStyle w:val="selectable"/>
          <w:rFonts w:cstheme="minorHAnsi"/>
          <w:i/>
          <w:iCs/>
          <w:color w:val="000000"/>
          <w:sz w:val="24"/>
          <w:szCs w:val="24"/>
        </w:rPr>
      </w:pPr>
      <w:r w:rsidRPr="005A74CC">
        <w:rPr>
          <w:rStyle w:val="selectable"/>
          <w:rFonts w:cstheme="minorHAnsi"/>
          <w:color w:val="000000"/>
          <w:sz w:val="24"/>
          <w:szCs w:val="24"/>
        </w:rPr>
        <w:t xml:space="preserve">Psychology Today. (2019). </w:t>
      </w:r>
      <w:r w:rsidRPr="005A74CC">
        <w:rPr>
          <w:rStyle w:val="selectable"/>
          <w:rFonts w:cstheme="minorHAnsi"/>
          <w:iCs/>
          <w:color w:val="000000"/>
          <w:sz w:val="24"/>
          <w:szCs w:val="24"/>
        </w:rPr>
        <w:t>Psychoanalytic Therapy | Psychology Today</w:t>
      </w:r>
      <w:r w:rsidRPr="005A74CC">
        <w:rPr>
          <w:rStyle w:val="selectable"/>
          <w:rFonts w:cstheme="minorHAnsi"/>
          <w:color w:val="000000"/>
          <w:sz w:val="24"/>
          <w:szCs w:val="24"/>
        </w:rPr>
        <w:t>. [online] Available at: https://www.psychologytoday.com/us/therapy-types/psychoanalytic-therapy [Accessed 21 Jan. 2019].</w:t>
      </w:r>
    </w:p>
    <w:p w14:paraId="58BE5A51" w14:textId="5D821EF1" w:rsidR="004120FE" w:rsidRDefault="00357D29" w:rsidP="00262426">
      <w:pPr>
        <w:spacing w:line="480" w:lineRule="auto"/>
        <w:rPr>
          <w:rFonts w:cstheme="minorHAnsi"/>
          <w:sz w:val="24"/>
          <w:szCs w:val="24"/>
        </w:rPr>
      </w:pPr>
      <w:r w:rsidRPr="005A74CC">
        <w:rPr>
          <w:rFonts w:cstheme="minorHAnsi"/>
          <w:sz w:val="24"/>
          <w:szCs w:val="24"/>
        </w:rPr>
        <w:t>Rogers C.R. (2004). A therapist’s view of psychotherapy on becoming a person. London.</w:t>
      </w:r>
    </w:p>
    <w:p w14:paraId="2C830EC2" w14:textId="77777777" w:rsidR="005A74CC" w:rsidRDefault="005A74CC" w:rsidP="00262426">
      <w:pPr>
        <w:spacing w:line="480" w:lineRule="auto"/>
        <w:rPr>
          <w:rStyle w:val="selectable"/>
          <w:rFonts w:cstheme="minorHAnsi"/>
          <w:color w:val="000000"/>
          <w:sz w:val="24"/>
          <w:szCs w:val="24"/>
        </w:rPr>
      </w:pPr>
      <w:r w:rsidRPr="005A74CC">
        <w:rPr>
          <w:rStyle w:val="selectable"/>
          <w:rFonts w:cstheme="minorHAnsi"/>
          <w:color w:val="000000"/>
          <w:sz w:val="24"/>
          <w:szCs w:val="24"/>
        </w:rPr>
        <w:t xml:space="preserve">University.Your.MD. (2019). </w:t>
      </w:r>
      <w:r w:rsidRPr="005A74CC">
        <w:rPr>
          <w:rStyle w:val="selectable"/>
          <w:rFonts w:cstheme="minorHAnsi"/>
          <w:iCs/>
          <w:color w:val="000000"/>
          <w:sz w:val="24"/>
          <w:szCs w:val="24"/>
        </w:rPr>
        <w:t>Cognitive Behavioural Therapy - Indications, Pros &amp; Cons from Your.MD</w:t>
      </w:r>
      <w:r w:rsidRPr="005A74CC">
        <w:rPr>
          <w:rStyle w:val="selectable"/>
          <w:rFonts w:cstheme="minorHAnsi"/>
          <w:color w:val="000000"/>
          <w:sz w:val="24"/>
          <w:szCs w:val="24"/>
        </w:rPr>
        <w:t>. [online] Available at: https://www.your.md/condition/cognitive-behavioural-therapy/ [Accessed 21 Jan. 2019].</w:t>
      </w:r>
    </w:p>
    <w:p w14:paraId="67DCE4BF" w14:textId="38E10B80" w:rsidR="00C74715" w:rsidRPr="005A74CC" w:rsidRDefault="00394CDF" w:rsidP="00262426">
      <w:pPr>
        <w:spacing w:line="480" w:lineRule="auto"/>
        <w:rPr>
          <w:rStyle w:val="selectable"/>
          <w:rFonts w:cstheme="minorHAnsi"/>
          <w:color w:val="000000"/>
          <w:sz w:val="24"/>
          <w:szCs w:val="24"/>
        </w:rPr>
      </w:pPr>
      <w:proofErr w:type="spellStart"/>
      <w:r w:rsidRPr="005A74CC">
        <w:rPr>
          <w:rStyle w:val="selectable"/>
          <w:rFonts w:cstheme="minorHAnsi"/>
          <w:color w:val="000000"/>
          <w:sz w:val="24"/>
          <w:szCs w:val="24"/>
        </w:rPr>
        <w:t>Verywell</w:t>
      </w:r>
      <w:proofErr w:type="spellEnd"/>
      <w:r w:rsidRPr="005A74CC">
        <w:rPr>
          <w:rStyle w:val="selectable"/>
          <w:rFonts w:cstheme="minorHAnsi"/>
          <w:color w:val="000000"/>
          <w:sz w:val="24"/>
          <w:szCs w:val="24"/>
        </w:rPr>
        <w:t xml:space="preserve"> Mind. (2019). </w:t>
      </w:r>
      <w:r w:rsidRPr="005A74CC">
        <w:rPr>
          <w:rStyle w:val="selectable"/>
          <w:rFonts w:cstheme="minorHAnsi"/>
          <w:iCs/>
          <w:color w:val="000000"/>
          <w:sz w:val="24"/>
          <w:szCs w:val="24"/>
        </w:rPr>
        <w:t xml:space="preserve">Cognitive </w:t>
      </w:r>
      <w:proofErr w:type="spellStart"/>
      <w:r w:rsidRPr="005A74CC">
        <w:rPr>
          <w:rStyle w:val="selectable"/>
          <w:rFonts w:cstheme="minorHAnsi"/>
          <w:iCs/>
          <w:color w:val="000000"/>
          <w:sz w:val="24"/>
          <w:szCs w:val="24"/>
        </w:rPr>
        <w:t>Behavior</w:t>
      </w:r>
      <w:proofErr w:type="spellEnd"/>
      <w:r w:rsidRPr="005A74CC">
        <w:rPr>
          <w:rStyle w:val="selectable"/>
          <w:rFonts w:cstheme="minorHAnsi"/>
          <w:iCs/>
          <w:color w:val="000000"/>
          <w:sz w:val="24"/>
          <w:szCs w:val="24"/>
        </w:rPr>
        <w:t xml:space="preserve"> Therapy and How It Works</w:t>
      </w:r>
      <w:r w:rsidRPr="005A74CC">
        <w:rPr>
          <w:rStyle w:val="selectable"/>
          <w:rFonts w:cstheme="minorHAnsi"/>
          <w:color w:val="000000"/>
          <w:sz w:val="24"/>
          <w:szCs w:val="24"/>
        </w:rPr>
        <w:t>. [online] Available at: https://www.verywellmind.com/what-is-cognitive-behavior-therapy-2795747 [Accessed 21 Jan. 2019].</w:t>
      </w:r>
    </w:p>
    <w:p w14:paraId="015D015D" w14:textId="77777777" w:rsidR="00850AED" w:rsidRPr="005A74CC" w:rsidRDefault="00850AED" w:rsidP="00030946">
      <w:pPr>
        <w:spacing w:line="480" w:lineRule="auto"/>
        <w:rPr>
          <w:rFonts w:cstheme="minorHAnsi"/>
          <w:iCs/>
          <w:color w:val="000000"/>
          <w:sz w:val="24"/>
          <w:szCs w:val="24"/>
        </w:rPr>
      </w:pPr>
    </w:p>
    <w:sectPr w:rsidR="00850AED" w:rsidRPr="005A74C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5C4D1" w14:textId="77777777" w:rsidR="00357AAD" w:rsidRDefault="00357AAD" w:rsidP="00A277DA">
      <w:pPr>
        <w:spacing w:after="0" w:line="240" w:lineRule="auto"/>
      </w:pPr>
      <w:r>
        <w:separator/>
      </w:r>
    </w:p>
  </w:endnote>
  <w:endnote w:type="continuationSeparator" w:id="0">
    <w:p w14:paraId="2200E378" w14:textId="77777777" w:rsidR="00357AAD" w:rsidRDefault="00357AAD" w:rsidP="00A27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C74F2" w14:textId="77777777" w:rsidR="00A277DA" w:rsidRDefault="00A277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773838"/>
      <w:docPartObj>
        <w:docPartGallery w:val="Page Numbers (Bottom of Page)"/>
        <w:docPartUnique/>
      </w:docPartObj>
    </w:sdtPr>
    <w:sdtEndPr>
      <w:rPr>
        <w:noProof/>
      </w:rPr>
    </w:sdtEndPr>
    <w:sdtContent>
      <w:p w14:paraId="4D0ED2CA" w14:textId="7E4335AE" w:rsidR="00A277DA" w:rsidRDefault="00A277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22B67" w14:textId="77777777" w:rsidR="00A277DA" w:rsidRDefault="00A277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2DAC1" w14:textId="77777777" w:rsidR="00A277DA" w:rsidRDefault="00A27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46A3A" w14:textId="77777777" w:rsidR="00357AAD" w:rsidRDefault="00357AAD" w:rsidP="00A277DA">
      <w:pPr>
        <w:spacing w:after="0" w:line="240" w:lineRule="auto"/>
      </w:pPr>
      <w:r>
        <w:separator/>
      </w:r>
    </w:p>
  </w:footnote>
  <w:footnote w:type="continuationSeparator" w:id="0">
    <w:p w14:paraId="15CAE989" w14:textId="77777777" w:rsidR="00357AAD" w:rsidRDefault="00357AAD" w:rsidP="00A27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B6FEB" w14:textId="77777777" w:rsidR="00A277DA" w:rsidRDefault="00A277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0C623" w14:textId="77777777" w:rsidR="00A277DA" w:rsidRDefault="00A277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6CCCDA" w14:textId="77777777" w:rsidR="00A277DA" w:rsidRDefault="00A277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74E"/>
    <w:rsid w:val="000038EC"/>
    <w:rsid w:val="00011655"/>
    <w:rsid w:val="00023FAD"/>
    <w:rsid w:val="00030946"/>
    <w:rsid w:val="000D3AB2"/>
    <w:rsid w:val="000F672D"/>
    <w:rsid w:val="00142237"/>
    <w:rsid w:val="00156EB8"/>
    <w:rsid w:val="00175E80"/>
    <w:rsid w:val="00176276"/>
    <w:rsid w:val="00176A03"/>
    <w:rsid w:val="00183531"/>
    <w:rsid w:val="001D5DC2"/>
    <w:rsid w:val="001F2CBA"/>
    <w:rsid w:val="002067C6"/>
    <w:rsid w:val="0024668C"/>
    <w:rsid w:val="0025299C"/>
    <w:rsid w:val="00262426"/>
    <w:rsid w:val="002654C2"/>
    <w:rsid w:val="0028534B"/>
    <w:rsid w:val="00286ED5"/>
    <w:rsid w:val="00295C33"/>
    <w:rsid w:val="00295E42"/>
    <w:rsid w:val="002A7E4E"/>
    <w:rsid w:val="002B25F8"/>
    <w:rsid w:val="002E5C17"/>
    <w:rsid w:val="002F171E"/>
    <w:rsid w:val="0033100D"/>
    <w:rsid w:val="003422CD"/>
    <w:rsid w:val="00357AAD"/>
    <w:rsid w:val="00357D29"/>
    <w:rsid w:val="00373997"/>
    <w:rsid w:val="0038448A"/>
    <w:rsid w:val="00394CDF"/>
    <w:rsid w:val="003F58BB"/>
    <w:rsid w:val="00403AD7"/>
    <w:rsid w:val="004120FE"/>
    <w:rsid w:val="00416FF8"/>
    <w:rsid w:val="00445D7C"/>
    <w:rsid w:val="004A056A"/>
    <w:rsid w:val="004C5DB6"/>
    <w:rsid w:val="004C7355"/>
    <w:rsid w:val="004E19DA"/>
    <w:rsid w:val="004F62DF"/>
    <w:rsid w:val="004F6BC6"/>
    <w:rsid w:val="005068ED"/>
    <w:rsid w:val="00520621"/>
    <w:rsid w:val="00521008"/>
    <w:rsid w:val="00534BA1"/>
    <w:rsid w:val="00583CAB"/>
    <w:rsid w:val="00585AB3"/>
    <w:rsid w:val="005A5DB2"/>
    <w:rsid w:val="005A74CC"/>
    <w:rsid w:val="005C342C"/>
    <w:rsid w:val="006010EE"/>
    <w:rsid w:val="00633B36"/>
    <w:rsid w:val="006465D5"/>
    <w:rsid w:val="00647347"/>
    <w:rsid w:val="00664C79"/>
    <w:rsid w:val="00667B24"/>
    <w:rsid w:val="00682C82"/>
    <w:rsid w:val="006C6B63"/>
    <w:rsid w:val="006F1503"/>
    <w:rsid w:val="00705728"/>
    <w:rsid w:val="00721345"/>
    <w:rsid w:val="007414CA"/>
    <w:rsid w:val="0075323C"/>
    <w:rsid w:val="00770910"/>
    <w:rsid w:val="00782E3F"/>
    <w:rsid w:val="007977EE"/>
    <w:rsid w:val="007C1A55"/>
    <w:rsid w:val="007D6D8D"/>
    <w:rsid w:val="007E1B2E"/>
    <w:rsid w:val="008017C9"/>
    <w:rsid w:val="00805691"/>
    <w:rsid w:val="00832924"/>
    <w:rsid w:val="00833C1A"/>
    <w:rsid w:val="0083631B"/>
    <w:rsid w:val="00841C86"/>
    <w:rsid w:val="008452A5"/>
    <w:rsid w:val="00850AED"/>
    <w:rsid w:val="0086106C"/>
    <w:rsid w:val="008B4364"/>
    <w:rsid w:val="009168FC"/>
    <w:rsid w:val="0095747C"/>
    <w:rsid w:val="009D2376"/>
    <w:rsid w:val="009D7985"/>
    <w:rsid w:val="009E2157"/>
    <w:rsid w:val="009E286A"/>
    <w:rsid w:val="00A17FA8"/>
    <w:rsid w:val="00A21976"/>
    <w:rsid w:val="00A277DA"/>
    <w:rsid w:val="00A27BAD"/>
    <w:rsid w:val="00A336B8"/>
    <w:rsid w:val="00A3624E"/>
    <w:rsid w:val="00A5661E"/>
    <w:rsid w:val="00A63A97"/>
    <w:rsid w:val="00A70761"/>
    <w:rsid w:val="00A73DD9"/>
    <w:rsid w:val="00AE0D26"/>
    <w:rsid w:val="00AE5F90"/>
    <w:rsid w:val="00B10A18"/>
    <w:rsid w:val="00B46762"/>
    <w:rsid w:val="00B81D72"/>
    <w:rsid w:val="00B82EA4"/>
    <w:rsid w:val="00B878D5"/>
    <w:rsid w:val="00B913EB"/>
    <w:rsid w:val="00C065A6"/>
    <w:rsid w:val="00C06E40"/>
    <w:rsid w:val="00C5384D"/>
    <w:rsid w:val="00C7374E"/>
    <w:rsid w:val="00C74715"/>
    <w:rsid w:val="00C86314"/>
    <w:rsid w:val="00CB7EEE"/>
    <w:rsid w:val="00CC2D3F"/>
    <w:rsid w:val="00CC6C9B"/>
    <w:rsid w:val="00CD6D7F"/>
    <w:rsid w:val="00D0242E"/>
    <w:rsid w:val="00D42A07"/>
    <w:rsid w:val="00D46363"/>
    <w:rsid w:val="00D75E0C"/>
    <w:rsid w:val="00D810B6"/>
    <w:rsid w:val="00D857DA"/>
    <w:rsid w:val="00DA3416"/>
    <w:rsid w:val="00DF2914"/>
    <w:rsid w:val="00DF3DBF"/>
    <w:rsid w:val="00E12068"/>
    <w:rsid w:val="00E32BFD"/>
    <w:rsid w:val="00E443BF"/>
    <w:rsid w:val="00E55DCF"/>
    <w:rsid w:val="00EB668D"/>
    <w:rsid w:val="00EE7AAE"/>
    <w:rsid w:val="00F10403"/>
    <w:rsid w:val="00F503FD"/>
    <w:rsid w:val="00F54DD0"/>
    <w:rsid w:val="00F62E9D"/>
    <w:rsid w:val="00F70185"/>
    <w:rsid w:val="00F850D6"/>
    <w:rsid w:val="00FE4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DC69B"/>
  <w15:chartTrackingRefBased/>
  <w15:docId w15:val="{B6ABD341-FD1A-4348-95A9-3AD635D7F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8534B"/>
  </w:style>
  <w:style w:type="character" w:customStyle="1" w:styleId="normaltextrun">
    <w:name w:val="normaltextrun"/>
    <w:basedOn w:val="DefaultParagraphFont"/>
    <w:rsid w:val="00AE0D26"/>
  </w:style>
  <w:style w:type="character" w:styleId="Hyperlink">
    <w:name w:val="Hyperlink"/>
    <w:basedOn w:val="DefaultParagraphFont"/>
    <w:uiPriority w:val="99"/>
    <w:unhideWhenUsed/>
    <w:rsid w:val="00394CDF"/>
    <w:rPr>
      <w:color w:val="0000FF"/>
      <w:u w:val="single"/>
    </w:rPr>
  </w:style>
  <w:style w:type="paragraph" w:styleId="NormalWeb">
    <w:name w:val="Normal (Web)"/>
    <w:basedOn w:val="Normal"/>
    <w:uiPriority w:val="99"/>
    <w:unhideWhenUsed/>
    <w:rsid w:val="008B43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4364"/>
    <w:rPr>
      <w:b/>
      <w:bCs/>
    </w:rPr>
  </w:style>
  <w:style w:type="character" w:styleId="UnresolvedMention">
    <w:name w:val="Unresolved Mention"/>
    <w:basedOn w:val="DefaultParagraphFont"/>
    <w:uiPriority w:val="99"/>
    <w:semiHidden/>
    <w:unhideWhenUsed/>
    <w:rsid w:val="00F54DD0"/>
    <w:rPr>
      <w:color w:val="605E5C"/>
      <w:shd w:val="clear" w:color="auto" w:fill="E1DFDD"/>
    </w:rPr>
  </w:style>
  <w:style w:type="paragraph" w:styleId="Header">
    <w:name w:val="header"/>
    <w:basedOn w:val="Normal"/>
    <w:link w:val="HeaderChar"/>
    <w:uiPriority w:val="99"/>
    <w:unhideWhenUsed/>
    <w:rsid w:val="00A27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7DA"/>
  </w:style>
  <w:style w:type="paragraph" w:styleId="Footer">
    <w:name w:val="footer"/>
    <w:basedOn w:val="Normal"/>
    <w:link w:val="FooterChar"/>
    <w:uiPriority w:val="99"/>
    <w:unhideWhenUsed/>
    <w:rsid w:val="00A27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404595">
      <w:bodyDiv w:val="1"/>
      <w:marLeft w:val="0"/>
      <w:marRight w:val="0"/>
      <w:marTop w:val="0"/>
      <w:marBottom w:val="0"/>
      <w:divBdr>
        <w:top w:val="none" w:sz="0" w:space="0" w:color="auto"/>
        <w:left w:val="none" w:sz="0" w:space="0" w:color="auto"/>
        <w:bottom w:val="none" w:sz="0" w:space="0" w:color="auto"/>
        <w:right w:val="none" w:sz="0" w:space="0" w:color="auto"/>
      </w:divBdr>
    </w:div>
    <w:div w:id="292757941">
      <w:bodyDiv w:val="1"/>
      <w:marLeft w:val="0"/>
      <w:marRight w:val="0"/>
      <w:marTop w:val="0"/>
      <w:marBottom w:val="0"/>
      <w:divBdr>
        <w:top w:val="none" w:sz="0" w:space="0" w:color="auto"/>
        <w:left w:val="none" w:sz="0" w:space="0" w:color="auto"/>
        <w:bottom w:val="none" w:sz="0" w:space="0" w:color="auto"/>
        <w:right w:val="none" w:sz="0" w:space="0" w:color="auto"/>
      </w:divBdr>
    </w:div>
    <w:div w:id="376583951">
      <w:bodyDiv w:val="1"/>
      <w:marLeft w:val="0"/>
      <w:marRight w:val="0"/>
      <w:marTop w:val="0"/>
      <w:marBottom w:val="0"/>
      <w:divBdr>
        <w:top w:val="none" w:sz="0" w:space="0" w:color="auto"/>
        <w:left w:val="none" w:sz="0" w:space="0" w:color="auto"/>
        <w:bottom w:val="none" w:sz="0" w:space="0" w:color="auto"/>
        <w:right w:val="none" w:sz="0" w:space="0" w:color="auto"/>
      </w:divBdr>
    </w:div>
    <w:div w:id="808016288">
      <w:bodyDiv w:val="1"/>
      <w:marLeft w:val="0"/>
      <w:marRight w:val="0"/>
      <w:marTop w:val="0"/>
      <w:marBottom w:val="0"/>
      <w:divBdr>
        <w:top w:val="none" w:sz="0" w:space="0" w:color="auto"/>
        <w:left w:val="none" w:sz="0" w:space="0" w:color="auto"/>
        <w:bottom w:val="none" w:sz="0" w:space="0" w:color="auto"/>
        <w:right w:val="none" w:sz="0" w:space="0" w:color="auto"/>
      </w:divBdr>
    </w:div>
    <w:div w:id="141139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ps4you.force9.co.uk"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bartleby.com/essay/The-Similarities-and-Differences-"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sychologytoday.com/us/basics/freudian-psychology"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7436</TotalTime>
  <Pages>9</Pages>
  <Words>2175</Words>
  <Characters>12403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boobier</dc:creator>
  <cp:keywords/>
  <dc:description/>
  <cp:lastModifiedBy>wayne boobier</cp:lastModifiedBy>
  <cp:revision>48</cp:revision>
  <dcterms:created xsi:type="dcterms:W3CDTF">2019-01-18T20:18:00Z</dcterms:created>
  <dcterms:modified xsi:type="dcterms:W3CDTF">2019-01-25T23:15:00Z</dcterms:modified>
</cp:coreProperties>
</file>