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Roboto" w:cs="Roboto" w:hAnsi="Roboto" w:eastAsia="Roboto"/>
          <w:b w:val="1"/>
          <w:bCs w:val="1"/>
          <w:sz w:val="24"/>
          <w:szCs w:val="24"/>
        </w:rPr>
      </w:pPr>
      <w:r>
        <w:rPr>
          <w:rFonts w:ascii="Roboto" w:cs="Roboto" w:hAnsi="Roboto" w:eastAsia="Roboto"/>
          <w:b w:val="1"/>
          <w:bCs w:val="1"/>
          <w:sz w:val="24"/>
          <w:szCs w:val="24"/>
          <w:rtl w:val="0"/>
          <w:lang w:val="en-US"/>
        </w:rPr>
        <w:t>Focusing on the Hylas episodes, analyse the role of Heracles and the portrayal of heroism in the Argonautica.</w:t>
      </w:r>
    </w:p>
    <w:p>
      <w:pPr>
        <w:pStyle w:val="Body"/>
        <w:rPr>
          <w:rFonts w:ascii="Roboto" w:cs="Roboto" w:hAnsi="Roboto" w:eastAsia="Roboto"/>
          <w:b w:val="1"/>
          <w:bCs w:val="1"/>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 xml:space="preserve">Heracles' early exit from the Argonautica may come as a surprise given his heroic reputation or </w:t>
      </w:r>
      <w:r>
        <w:rPr>
          <w:rFonts w:ascii="Roboto" w:cs="Roboto" w:hAnsi="Roboto" w:eastAsia="Roboto"/>
          <w:sz w:val="24"/>
          <w:szCs w:val="24"/>
          <w:rtl w:val="0"/>
          <w:lang w:val="en-US"/>
        </w:rPr>
        <w:t>‘</w:t>
      </w:r>
      <w:r>
        <w:rPr>
          <w:rFonts w:ascii="Roboto" w:cs="Roboto" w:hAnsi="Roboto" w:eastAsia="Roboto"/>
          <w:sz w:val="24"/>
          <w:szCs w:val="24"/>
          <w:rtl w:val="0"/>
        </w:rPr>
        <w:t>Kleos</w:t>
      </w:r>
      <w:r>
        <w:rPr>
          <w:rFonts w:ascii="Roboto" w:cs="Roboto" w:hAnsi="Roboto" w:eastAsia="Roboto"/>
          <w:sz w:val="24"/>
          <w:szCs w:val="24"/>
          <w:rtl w:val="0"/>
          <w:lang w:val="en-US"/>
        </w:rPr>
        <w:t>’</w:t>
      </w:r>
      <w:r>
        <w:rPr>
          <w:rFonts w:ascii="Roboto" w:cs="Roboto" w:hAnsi="Roboto" w:eastAsia="Roboto"/>
          <w:sz w:val="24"/>
          <w:szCs w:val="24"/>
          <w:vertAlign w:val="superscript"/>
        </w:rPr>
        <w:footnoteReference w:id="1"/>
      </w:r>
      <w:r>
        <w:rPr>
          <w:rFonts w:ascii="Roboto" w:cs="Roboto" w:hAnsi="Roboto" w:eastAsia="Roboto"/>
          <w:sz w:val="24"/>
          <w:szCs w:val="24"/>
          <w:rtl w:val="0"/>
          <w:lang w:val="en-US"/>
        </w:rPr>
        <w:t xml:space="preserve">. He is the crew member whom the Argonauts turn to first to be their leader when Jason entreats them to </w:t>
      </w:r>
      <w:r>
        <w:rPr>
          <w:rFonts w:ascii="Roboto" w:cs="Roboto" w:hAnsi="Roboto" w:eastAsia="Roboto"/>
          <w:sz w:val="24"/>
          <w:szCs w:val="24"/>
          <w:rtl w:val="0"/>
          <w:lang w:val="en-US"/>
        </w:rPr>
        <w:t>“</w:t>
      </w:r>
      <w:r>
        <w:rPr>
          <w:rFonts w:ascii="Roboto" w:cs="Roboto" w:hAnsi="Roboto" w:eastAsia="Roboto"/>
          <w:sz w:val="24"/>
          <w:szCs w:val="24"/>
          <w:rtl w:val="0"/>
          <w:lang w:val="en-US"/>
        </w:rPr>
        <w:t>choose the bravest</w:t>
      </w:r>
      <w:r>
        <w:rPr>
          <w:rFonts w:ascii="Roboto" w:cs="Roboto" w:hAnsi="Roboto" w:eastAsia="Roboto"/>
          <w:sz w:val="24"/>
          <w:szCs w:val="24"/>
          <w:rtl w:val="0"/>
          <w:lang w:val="en-US"/>
        </w:rPr>
        <w:t>”</w:t>
      </w:r>
      <w:r>
        <w:rPr>
          <w:rFonts w:ascii="Roboto" w:cs="Roboto" w:hAnsi="Roboto" w:eastAsia="Roboto"/>
          <w:sz w:val="24"/>
          <w:szCs w:val="24"/>
          <w:rtl w:val="0"/>
        </w:rPr>
        <w:t>.</w:t>
      </w:r>
      <w:r>
        <w:rPr>
          <w:rFonts w:ascii="Roboto" w:cs="Roboto" w:hAnsi="Roboto" w:eastAsia="Roboto"/>
          <w:sz w:val="24"/>
          <w:szCs w:val="24"/>
          <w:vertAlign w:val="superscript"/>
        </w:rPr>
        <w:footnoteReference w:id="2"/>
      </w:r>
      <w:r>
        <w:rPr>
          <w:rFonts w:ascii="Roboto" w:cs="Roboto" w:hAnsi="Roboto" w:eastAsia="Roboto"/>
          <w:sz w:val="24"/>
          <w:szCs w:val="24"/>
          <w:rtl w:val="0"/>
        </w:rPr>
        <w:t xml:space="preserve"> </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But Apollonius Rhodius' decision to remove him from the narrative can be understood through an analysis of his complex portrayal of heroism throughout the Argonautica, with Heracles embodying brute force and violence, while Jason exemplifies cunning intelligence, diplomacy, and the use of magic.</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The Hylas episode, in particular, underscores this contrast with Heracles' reliance on strength and his solitary nature making him ill-suited for the expedition. His role as the great single combatant</w:t>
      </w:r>
      <w:r>
        <w:rPr>
          <w:rFonts w:ascii="Roboto" w:cs="Roboto" w:hAnsi="Roboto" w:eastAsia="Roboto"/>
          <w:sz w:val="24"/>
          <w:szCs w:val="24"/>
          <w:vertAlign w:val="superscript"/>
        </w:rPr>
        <w:footnoteReference w:id="3"/>
      </w:r>
      <w:r>
        <w:rPr>
          <w:rFonts w:ascii="Roboto" w:cs="Roboto" w:hAnsi="Roboto" w:eastAsia="Roboto"/>
          <w:sz w:val="24"/>
          <w:szCs w:val="24"/>
          <w:rtl w:val="0"/>
          <w:lang w:val="en-US"/>
        </w:rPr>
        <w:t xml:space="preserve"> contrasts sharply with Jason</w:t>
      </w:r>
      <w:r>
        <w:rPr>
          <w:rFonts w:ascii="Roboto" w:cs="Roboto" w:hAnsi="Roboto" w:eastAsia="Roboto"/>
          <w:sz w:val="24"/>
          <w:szCs w:val="24"/>
          <w:rtl w:val="0"/>
          <w:lang w:val="en-US"/>
        </w:rPr>
        <w:t>’</w:t>
      </w:r>
      <w:r>
        <w:rPr>
          <w:rFonts w:ascii="Roboto" w:cs="Roboto" w:hAnsi="Roboto" w:eastAsia="Roboto"/>
          <w:sz w:val="24"/>
          <w:szCs w:val="24"/>
          <w:rtl w:val="0"/>
          <w:lang w:val="en-US"/>
        </w:rPr>
        <w:t xml:space="preserve">s emphasis on collective decisions and diplomacy. </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Furthermore, the theme of love in the Hylas episode exposes Heracles' vulnerability. As Effe (2001) notes, this innovation, vis-a-vis the Homeric style of hero,</w:t>
      </w:r>
      <w:r>
        <w:rPr>
          <w:rFonts w:ascii="Roboto" w:cs="Roboto" w:hAnsi="Roboto" w:eastAsia="Roboto"/>
          <w:sz w:val="24"/>
          <w:szCs w:val="24"/>
          <w:vertAlign w:val="superscript"/>
        </w:rPr>
        <w:footnoteReference w:id="4"/>
      </w:r>
      <w:r>
        <w:rPr>
          <w:rFonts w:ascii="Roboto" w:cs="Roboto" w:hAnsi="Roboto" w:eastAsia="Roboto"/>
          <w:sz w:val="24"/>
          <w:szCs w:val="24"/>
          <w:rtl w:val="0"/>
          <w:lang w:val="en-US"/>
        </w:rPr>
        <w:t xml:space="preserve">  highlights Jason's originality</w:t>
      </w:r>
      <w:r>
        <w:rPr>
          <w:rFonts w:ascii="Roboto" w:cs="Roboto" w:hAnsi="Roboto" w:eastAsia="Roboto"/>
          <w:sz w:val="24"/>
          <w:szCs w:val="24"/>
          <w:vertAlign w:val="superscript"/>
        </w:rPr>
        <w:footnoteReference w:id="5"/>
      </w:r>
      <w:r>
        <w:rPr>
          <w:rFonts w:ascii="Roboto" w:cs="Roboto" w:hAnsi="Roboto" w:eastAsia="Roboto"/>
          <w:sz w:val="24"/>
          <w:szCs w:val="24"/>
          <w:rtl w:val="0"/>
        </w:rPr>
        <w:t>.</w:t>
      </w:r>
      <w:r>
        <w:rPr>
          <w:rFonts w:ascii="Roboto" w:cs="Roboto" w:hAnsi="Roboto" w:eastAsia="Roboto"/>
          <w:i w:val="1"/>
          <w:iCs w:val="1"/>
          <w:sz w:val="24"/>
          <w:szCs w:val="24"/>
          <w:rtl w:val="0"/>
        </w:rPr>
        <w:t xml:space="preserve"> </w:t>
      </w:r>
      <w:r>
        <w:rPr>
          <w:rFonts w:ascii="Roboto" w:cs="Roboto" w:hAnsi="Roboto" w:eastAsia="Roboto"/>
          <w:sz w:val="24"/>
          <w:szCs w:val="24"/>
          <w:rtl w:val="0"/>
          <w:lang w:val="en-US"/>
        </w:rPr>
        <w:t>Heracles' impulsive reaction to Hylas' disappearance marks a departure from his usual heroic image and is significant in the context of heroism in the Argonautica.</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The Hylas episode revolves around Heracles' companion, Hylas, who mysteriously disappears on the island of Cios during the Argonauts' quest for the Golden Fleece</w:t>
      </w:r>
      <w:r>
        <w:rPr>
          <w:rFonts w:ascii="Roboto" w:cs="Roboto" w:hAnsi="Roboto" w:eastAsia="Roboto"/>
          <w:sz w:val="24"/>
          <w:szCs w:val="24"/>
          <w:vertAlign w:val="superscript"/>
        </w:rPr>
        <w:footnoteReference w:id="6"/>
      </w:r>
      <w:r>
        <w:rPr>
          <w:rFonts w:ascii="Roboto" w:cs="Roboto" w:hAnsi="Roboto" w:eastAsia="Roboto"/>
          <w:sz w:val="24"/>
          <w:szCs w:val="24"/>
          <w:rtl w:val="0"/>
        </w:rPr>
        <w:t xml:space="preserve">. Heracles stays behind to search for him, while the rest of the crew continues their expedition. </w:t>
      </w:r>
    </w:p>
    <w:p>
      <w:pPr>
        <w:pStyle w:val="Body"/>
        <w:rPr>
          <w:rFonts w:ascii="Roboto" w:cs="Roboto" w:hAnsi="Roboto" w:eastAsia="Roboto"/>
          <w:sz w:val="24"/>
          <w:szCs w:val="24"/>
        </w:rPr>
      </w:pPr>
    </w:p>
    <w:p>
      <w:pPr>
        <w:pStyle w:val="Body"/>
        <w:rPr>
          <w:rFonts w:ascii="Roboto" w:cs="Roboto" w:hAnsi="Roboto" w:eastAsia="Roboto"/>
          <w:i w:val="1"/>
          <w:iCs w:val="1"/>
          <w:sz w:val="24"/>
          <w:szCs w:val="24"/>
        </w:rPr>
      </w:pPr>
      <w:r>
        <w:rPr>
          <w:rFonts w:ascii="Roboto" w:cs="Roboto" w:hAnsi="Roboto" w:eastAsia="Roboto"/>
          <w:sz w:val="24"/>
          <w:szCs w:val="24"/>
          <w:rtl w:val="0"/>
          <w:lang w:val="en-US"/>
        </w:rPr>
        <w:t xml:space="preserve">Apollonius chose to deviate from Theocritus, the only other literary source for the association of the Hylas myth with the expedition, by having Heracles leave the epic permanently. </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 xml:space="preserve">Heracles' character, while celebrated for his strength and courage, is multifaceted in ancient Greek and Roman mythology. He is also a drunk and philanderer, who is </w:t>
      </w:r>
      <w:r>
        <w:rPr>
          <w:rFonts w:ascii="Roboto" w:cs="Roboto" w:hAnsi="Roboto" w:eastAsia="Roboto"/>
          <w:sz w:val="24"/>
          <w:szCs w:val="24"/>
          <w:rtl w:val="0"/>
          <w:lang w:val="en-US"/>
        </w:rPr>
        <w:t>“</w:t>
      </w:r>
      <w:r>
        <w:rPr>
          <w:rFonts w:ascii="Roboto" w:cs="Roboto" w:hAnsi="Roboto" w:eastAsia="Roboto"/>
          <w:sz w:val="24"/>
          <w:szCs w:val="24"/>
          <w:rtl w:val="0"/>
          <w:lang w:val="en-US"/>
        </w:rPr>
        <w:t xml:space="preserve">elsewhere in ancient literature </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married to a Megara or a Deianira or extra-maritally involved with an Iole or an Omphale.</w:t>
      </w:r>
      <w:r>
        <w:rPr>
          <w:rFonts w:ascii="Roboto" w:cs="Roboto" w:hAnsi="Roboto" w:eastAsia="Roboto"/>
          <w:sz w:val="24"/>
          <w:szCs w:val="24"/>
          <w:rtl w:val="0"/>
          <w:lang w:val="en-US"/>
        </w:rPr>
        <w:t>”</w:t>
      </w:r>
      <w:r>
        <w:rPr>
          <w:rFonts w:ascii="Roboto" w:cs="Roboto" w:hAnsi="Roboto" w:eastAsia="Roboto"/>
          <w:sz w:val="24"/>
          <w:szCs w:val="24"/>
          <w:vertAlign w:val="superscript"/>
        </w:rPr>
        <w:footnoteReference w:id="7"/>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But Apollonius here focuses on his propensity for violence and disregard for justice. This is apparent in the description of his confrontation with Hylas</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 xml:space="preserve">father, Theiodamas, whom he </w:t>
      </w:r>
      <w:r>
        <w:rPr>
          <w:rFonts w:ascii="Roboto" w:cs="Roboto" w:hAnsi="Roboto" w:eastAsia="Roboto"/>
          <w:sz w:val="24"/>
          <w:szCs w:val="24"/>
          <w:rtl w:val="0"/>
          <w:lang w:val="en-US"/>
        </w:rPr>
        <w:t>“</w:t>
      </w:r>
      <w:r>
        <w:rPr>
          <w:rFonts w:ascii="Roboto" w:cs="Roboto" w:hAnsi="Roboto" w:eastAsia="Roboto"/>
          <w:sz w:val="24"/>
          <w:szCs w:val="24"/>
          <w:rtl w:val="0"/>
          <w:lang w:val="en-US"/>
        </w:rPr>
        <w:t>pitilessly slew,</w:t>
      </w:r>
      <w:r>
        <w:rPr>
          <w:rFonts w:ascii="Roboto" w:cs="Roboto" w:hAnsi="Roboto" w:eastAsia="Roboto"/>
          <w:sz w:val="24"/>
          <w:szCs w:val="24"/>
          <w:rtl w:val="0"/>
          <w:lang w:val="en-US"/>
        </w:rPr>
        <w:t>”</w:t>
      </w:r>
      <w:r>
        <w:rPr>
          <w:rFonts w:ascii="Roboto" w:cs="Roboto" w:hAnsi="Roboto" w:eastAsia="Roboto"/>
          <w:sz w:val="24"/>
          <w:szCs w:val="24"/>
          <w:vertAlign w:val="superscript"/>
        </w:rPr>
        <w:footnoteReference w:id="8"/>
      </w:r>
      <w:r>
        <w:rPr>
          <w:rFonts w:ascii="Roboto" w:cs="Roboto" w:hAnsi="Roboto" w:eastAsia="Roboto"/>
          <w:sz w:val="24"/>
          <w:szCs w:val="24"/>
          <w:rtl w:val="0"/>
          <w:lang w:val="en-US"/>
        </w:rPr>
        <w:t xml:space="preserve"> aligning him with the </w:t>
      </w:r>
      <w:r>
        <w:rPr>
          <w:rFonts w:ascii="Roboto" w:cs="Roboto" w:hAnsi="Roboto" w:eastAsia="Roboto"/>
          <w:sz w:val="24"/>
          <w:szCs w:val="24"/>
          <w:rtl w:val="0"/>
          <w:lang w:val="en-US"/>
        </w:rPr>
        <w:t>“</w:t>
      </w:r>
      <w:r>
        <w:rPr>
          <w:rFonts w:ascii="Roboto" w:cs="Roboto" w:hAnsi="Roboto" w:eastAsia="Roboto"/>
          <w:sz w:val="24"/>
          <w:szCs w:val="24"/>
          <w:rtl w:val="0"/>
          <w:lang w:val="en-US"/>
        </w:rPr>
        <w:t xml:space="preserve">uncivilized, </w:t>
      </w:r>
      <w:r>
        <w:rPr>
          <w:rFonts w:ascii="Roboto" w:cs="Roboto" w:hAnsi="Roboto" w:eastAsia="Roboto"/>
          <w:sz w:val="24"/>
          <w:szCs w:val="24"/>
          <w:rtl w:val="0"/>
          <w:lang w:val="en-US"/>
        </w:rPr>
        <w:t>‘</w:t>
      </w:r>
      <w:r>
        <w:rPr>
          <w:rFonts w:ascii="Roboto" w:cs="Roboto" w:hAnsi="Roboto" w:eastAsia="Roboto"/>
          <w:sz w:val="24"/>
          <w:szCs w:val="24"/>
          <w:rtl w:val="0"/>
          <w:lang w:val="en-US"/>
        </w:rPr>
        <w:t>archaic hero</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belonging to a different age</w:t>
      </w:r>
      <w:r>
        <w:rPr>
          <w:rFonts w:ascii="Roboto" w:cs="Roboto" w:hAnsi="Roboto" w:eastAsia="Roboto"/>
          <w:sz w:val="24"/>
          <w:szCs w:val="24"/>
          <w:rtl w:val="0"/>
          <w:lang w:val="en-US"/>
        </w:rPr>
        <w:t>”</w:t>
      </w:r>
      <w:r>
        <w:rPr>
          <w:rFonts w:ascii="Roboto" w:cs="Roboto" w:hAnsi="Roboto" w:eastAsia="Roboto"/>
          <w:sz w:val="24"/>
          <w:szCs w:val="24"/>
          <w:rtl w:val="0"/>
        </w:rPr>
        <w:t>.</w:t>
      </w:r>
      <w:r>
        <w:rPr>
          <w:rFonts w:ascii="Roboto" w:cs="Roboto" w:hAnsi="Roboto" w:eastAsia="Roboto"/>
          <w:sz w:val="24"/>
          <w:szCs w:val="24"/>
          <w:vertAlign w:val="superscript"/>
        </w:rPr>
        <w:footnoteReference w:id="9"/>
      </w:r>
      <w:r>
        <w:rPr>
          <w:rFonts w:ascii="Roboto" w:cs="Roboto" w:hAnsi="Roboto" w:eastAsia="Roboto"/>
          <w:sz w:val="24"/>
          <w:szCs w:val="24"/>
          <w:rtl w:val="0"/>
          <w:lang w:val="en-US"/>
        </w:rPr>
        <w:t xml:space="preserve"> Such heroism finds no place in the Argonautica's evolving narrative.</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Heracles</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style of heroism stands alongside figures such as Achilles, who in Homer</w:t>
      </w:r>
      <w:r>
        <w:rPr>
          <w:rFonts w:ascii="Roboto" w:cs="Roboto" w:hAnsi="Roboto" w:eastAsia="Roboto"/>
          <w:sz w:val="24"/>
          <w:szCs w:val="24"/>
          <w:rtl w:val="0"/>
          <w:lang w:val="en-US"/>
        </w:rPr>
        <w:t>’</w:t>
      </w:r>
      <w:r>
        <w:rPr>
          <w:rFonts w:ascii="Roboto" w:cs="Roboto" w:hAnsi="Roboto" w:eastAsia="Roboto"/>
          <w:sz w:val="24"/>
          <w:szCs w:val="24"/>
          <w:rtl w:val="0"/>
          <w:lang w:val="en-US"/>
        </w:rPr>
        <w:t>s Iliad is governed by Kleos won on the battlefield. His insistence on personal honour when Briseis is taken away from him by Agamemnon in Book One comes at great cost to his fellow warriors and is his ultimate undoing. They believe, as Achilles does, that they can</w:t>
      </w:r>
      <w:r>
        <w:rPr>
          <w:rFonts w:ascii="Roboto" w:cs="Roboto" w:hAnsi="Roboto" w:eastAsia="Roboto"/>
          <w:sz w:val="24"/>
          <w:szCs w:val="24"/>
          <w:rtl w:val="0"/>
          <w:lang w:val="en-US"/>
        </w:rPr>
        <w:t>’</w:t>
      </w:r>
      <w:r>
        <w:rPr>
          <w:rFonts w:ascii="Roboto" w:cs="Roboto" w:hAnsi="Roboto" w:eastAsia="Roboto"/>
          <w:sz w:val="24"/>
          <w:szCs w:val="24"/>
          <w:rtl w:val="0"/>
          <w:lang w:val="en-US"/>
        </w:rPr>
        <w:t>t win the war against Troy without him. Similarly, the Argonauts believe Heracles is their best chance of achieving their goal.</w:t>
      </w:r>
    </w:p>
    <w:p>
      <w:pPr>
        <w:pStyle w:val="Body"/>
        <w:rPr>
          <w:rFonts w:ascii="Roboto" w:cs="Roboto" w:hAnsi="Roboto" w:eastAsia="Roboto"/>
          <w:i w:val="1"/>
          <w:iCs w:val="1"/>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Like Achilles and his need for individual kleos, Heracles</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 xml:space="preserve">labours are also for the benefit of him alone. In his quest for the </w:t>
      </w:r>
      <w:r>
        <w:rPr>
          <w:rFonts w:ascii="Roboto" w:cs="Roboto" w:hAnsi="Roboto" w:eastAsia="Roboto"/>
          <w:sz w:val="24"/>
          <w:szCs w:val="24"/>
          <w:rtl w:val="0"/>
          <w:lang w:val="en-US"/>
        </w:rPr>
        <w:t>‘</w:t>
      </w:r>
      <w:r>
        <w:rPr>
          <w:rFonts w:ascii="Roboto" w:cs="Roboto" w:hAnsi="Roboto" w:eastAsia="Roboto"/>
          <w:sz w:val="24"/>
          <w:szCs w:val="24"/>
          <w:rtl w:val="0"/>
          <w:lang w:val="da-DK"/>
        </w:rPr>
        <w:t>golden</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 xml:space="preserve">apples, we are invited to compare him to Jason and his quest for the </w:t>
      </w:r>
      <w:r>
        <w:rPr>
          <w:rFonts w:ascii="Roboto" w:cs="Roboto" w:hAnsi="Roboto" w:eastAsia="Roboto"/>
          <w:sz w:val="24"/>
          <w:szCs w:val="24"/>
          <w:rtl w:val="0"/>
          <w:lang w:val="en-US"/>
        </w:rPr>
        <w:t>‘</w:t>
      </w:r>
      <w:r>
        <w:rPr>
          <w:rFonts w:ascii="Roboto" w:cs="Roboto" w:hAnsi="Roboto" w:eastAsia="Roboto"/>
          <w:sz w:val="24"/>
          <w:szCs w:val="24"/>
          <w:rtl w:val="0"/>
          <w:lang w:val="da-DK"/>
        </w:rPr>
        <w:t>golden</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 xml:space="preserve">fleece. As Nelis (2009) points out from one point of view, Jason is the hero of the Argonautica in the same way that Achilles is the hero of the Iliad and Odysseus of the Odyssey. But the golden fleece will bring glory not just for Jason, but the </w:t>
      </w:r>
      <w:r>
        <w:rPr>
          <w:rFonts w:ascii="Roboto" w:cs="Roboto" w:hAnsi="Roboto" w:eastAsia="Roboto"/>
          <w:sz w:val="24"/>
          <w:szCs w:val="24"/>
          <w:rtl w:val="0"/>
          <w:lang w:val="en-US"/>
        </w:rPr>
        <w:t>“</w:t>
      </w:r>
      <w:r>
        <w:rPr>
          <w:rFonts w:ascii="Roboto" w:cs="Roboto" w:hAnsi="Roboto" w:eastAsia="Roboto"/>
          <w:sz w:val="24"/>
          <w:szCs w:val="24"/>
          <w:rtl w:val="0"/>
          <w:lang w:val="en-US"/>
        </w:rPr>
        <w:t>whole crew</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of the Argo, (who) have the virtues necessary for heroic status. This raises the question of the value of individual action in comparison with communal action.</w:t>
      </w:r>
      <w:r>
        <w:rPr>
          <w:rFonts w:ascii="Roboto" w:cs="Roboto" w:hAnsi="Roboto" w:eastAsia="Roboto"/>
          <w:sz w:val="24"/>
          <w:szCs w:val="24"/>
          <w:vertAlign w:val="superscript"/>
        </w:rPr>
        <w:footnoteReference w:id="10"/>
      </w:r>
    </w:p>
    <w:p>
      <w:pPr>
        <w:pStyle w:val="Body"/>
        <w:rPr>
          <w:rFonts w:ascii="Roboto" w:cs="Roboto" w:hAnsi="Roboto" w:eastAsia="Roboto"/>
          <w:i w:val="1"/>
          <w:iCs w:val="1"/>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 xml:space="preserve">Like Achilles, Heracles is not a team player and is rarely shown working with others. According to Clauss, (1993) Apollonius </w:t>
      </w:r>
      <w:r>
        <w:rPr>
          <w:rFonts w:ascii="Roboto" w:cs="Roboto" w:hAnsi="Roboto" w:eastAsia="Roboto"/>
          <w:sz w:val="24"/>
          <w:szCs w:val="24"/>
          <w:rtl w:val="0"/>
          <w:lang w:val="en-US"/>
        </w:rPr>
        <w:t>“</w:t>
      </w:r>
      <w:r>
        <w:rPr>
          <w:rFonts w:ascii="Roboto" w:cs="Roboto" w:hAnsi="Roboto" w:eastAsia="Roboto"/>
          <w:sz w:val="24"/>
          <w:szCs w:val="24"/>
          <w:rtl w:val="0"/>
          <w:lang w:val="en-US"/>
        </w:rPr>
        <w:t>makes it apparent that Heracles could have managed the expedition completely on his own</w:t>
      </w:r>
      <w:r>
        <w:rPr>
          <w:rFonts w:ascii="Roboto" w:cs="Roboto" w:hAnsi="Roboto" w:eastAsia="Roboto"/>
          <w:sz w:val="24"/>
          <w:szCs w:val="24"/>
          <w:rtl w:val="0"/>
          <w:lang w:val="en-US"/>
        </w:rPr>
        <w:t>”</w:t>
      </w:r>
      <w:r>
        <w:rPr>
          <w:rFonts w:ascii="Roboto" w:cs="Roboto" w:hAnsi="Roboto" w:eastAsia="Roboto"/>
          <w:sz w:val="24"/>
          <w:szCs w:val="24"/>
          <w:rtl w:val="0"/>
        </w:rPr>
        <w:t>.</w:t>
      </w:r>
      <w:r>
        <w:rPr>
          <w:rFonts w:ascii="Roboto" w:cs="Roboto" w:hAnsi="Roboto" w:eastAsia="Roboto"/>
          <w:sz w:val="24"/>
          <w:szCs w:val="24"/>
          <w:vertAlign w:val="superscript"/>
        </w:rPr>
        <w:footnoteReference w:id="11"/>
      </w:r>
    </w:p>
    <w:p>
      <w:pPr>
        <w:pStyle w:val="Body"/>
        <w:rPr>
          <w:rFonts w:ascii="Roboto" w:cs="Roboto" w:hAnsi="Roboto" w:eastAsia="Roboto"/>
          <w:i w:val="1"/>
          <w:iCs w:val="1"/>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Conversely, Jason's heroism is characterised by collaboration and diplomacy, traits that make him a better fit for the expedition. The rowing contest as the Argonauts attempt to leave Dindymum, emphasises the contrast.</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 xml:space="preserve">Here </w:t>
      </w:r>
      <w:r>
        <w:rPr>
          <w:rFonts w:ascii="Roboto" w:cs="Roboto" w:hAnsi="Roboto" w:eastAsia="Roboto"/>
          <w:sz w:val="24"/>
          <w:szCs w:val="24"/>
          <w:rtl w:val="0"/>
          <w:lang w:val="en-US"/>
        </w:rPr>
        <w:t>“</w:t>
      </w:r>
      <w:r>
        <w:rPr>
          <w:rFonts w:ascii="Roboto" w:cs="Roboto" w:hAnsi="Roboto" w:eastAsia="Roboto"/>
          <w:sz w:val="24"/>
          <w:szCs w:val="24"/>
          <w:rtl w:val="0"/>
          <w:lang w:val="en-US"/>
        </w:rPr>
        <w:t>a spirit of contention stirred each chieftain, who should be the last to leave his oar.</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 xml:space="preserve">Thus in competition, they </w:t>
      </w:r>
      <w:r>
        <w:rPr>
          <w:rFonts w:ascii="Roboto" w:cs="Roboto" w:hAnsi="Roboto" w:eastAsia="Roboto"/>
          <w:sz w:val="24"/>
          <w:szCs w:val="24"/>
          <w:rtl w:val="0"/>
          <w:lang w:val="en-US"/>
        </w:rPr>
        <w:t>“</w:t>
      </w:r>
      <w:r>
        <w:rPr>
          <w:rFonts w:ascii="Roboto" w:cs="Roboto" w:hAnsi="Roboto" w:eastAsia="Roboto"/>
          <w:sz w:val="24"/>
          <w:szCs w:val="24"/>
          <w:rtl w:val="0"/>
          <w:lang w:val="en-US"/>
        </w:rPr>
        <w:t>drove the ship forward; and as she sped through the salt sea, not even the storm-footed steeds of Poseidon would have overtaken her</w:t>
      </w:r>
      <w:r>
        <w:rPr>
          <w:rFonts w:ascii="Roboto" w:cs="Roboto" w:hAnsi="Roboto" w:eastAsia="Roboto"/>
          <w:sz w:val="24"/>
          <w:szCs w:val="24"/>
          <w:rtl w:val="0"/>
          <w:lang w:val="en-US"/>
        </w:rPr>
        <w:t>”</w:t>
      </w:r>
      <w:r>
        <w:rPr>
          <w:rFonts w:ascii="Roboto" w:cs="Roboto" w:hAnsi="Roboto" w:eastAsia="Roboto"/>
          <w:sz w:val="24"/>
          <w:szCs w:val="24"/>
          <w:rtl w:val="0"/>
        </w:rPr>
        <w:t xml:space="preserve">. </w:t>
      </w:r>
      <w:r>
        <w:rPr>
          <w:rFonts w:ascii="Roboto" w:cs="Roboto" w:hAnsi="Roboto" w:eastAsia="Roboto"/>
          <w:sz w:val="24"/>
          <w:szCs w:val="24"/>
          <w:vertAlign w:val="superscript"/>
        </w:rPr>
        <w:footnoteReference w:id="12"/>
      </w:r>
      <w:r>
        <w:rPr>
          <w:rFonts w:ascii="Roboto" w:cs="Roboto" w:hAnsi="Roboto" w:eastAsia="Roboto"/>
          <w:sz w:val="24"/>
          <w:szCs w:val="24"/>
          <w:rtl w:val="0"/>
        </w:rPr>
        <w:t xml:space="preserve"> </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Heracles' participation in the contest indirectly challenging Poseidon's power suggests a risky endeavour</w:t>
      </w:r>
      <w:r>
        <w:rPr>
          <w:rFonts w:ascii="Roboto" w:cs="Roboto" w:hAnsi="Roboto" w:eastAsia="Roboto"/>
          <w:sz w:val="24"/>
          <w:szCs w:val="24"/>
          <w:vertAlign w:val="superscript"/>
        </w:rPr>
        <w:footnoteReference w:id="13"/>
      </w:r>
      <w:r>
        <w:rPr>
          <w:rFonts w:ascii="Roboto" w:cs="Roboto" w:hAnsi="Roboto" w:eastAsia="Roboto"/>
          <w:sz w:val="24"/>
          <w:szCs w:val="24"/>
          <w:rtl w:val="0"/>
          <w:lang w:val="en-US"/>
        </w:rPr>
        <w:t xml:space="preserve">. Clauss (1993) draws parallels between Heracles and figures like </w:t>
      </w:r>
      <w:r>
        <w:rPr>
          <w:rFonts w:ascii="Roboto" w:cs="Roboto" w:hAnsi="Roboto" w:eastAsia="Roboto"/>
          <w:sz w:val="24"/>
          <w:szCs w:val="24"/>
          <w:rtl w:val="0"/>
          <w:lang w:val="en-US"/>
        </w:rPr>
        <w:t>Æ</w:t>
      </w:r>
      <w:r>
        <w:rPr>
          <w:rFonts w:ascii="Roboto" w:cs="Roboto" w:hAnsi="Roboto" w:eastAsia="Roboto"/>
          <w:sz w:val="24"/>
          <w:szCs w:val="24"/>
          <w:rtl w:val="0"/>
        </w:rPr>
        <w:t>g</w:t>
      </w:r>
      <w:r>
        <w:rPr>
          <w:rFonts w:ascii="Roboto" w:cs="Roboto" w:hAnsi="Roboto" w:eastAsia="Roboto"/>
          <w:sz w:val="24"/>
          <w:szCs w:val="24"/>
          <w:rtl w:val="0"/>
          <w:lang w:val="en-US"/>
        </w:rPr>
        <w:t>æ</w:t>
      </w:r>
      <w:r>
        <w:rPr>
          <w:rFonts w:ascii="Roboto" w:cs="Roboto" w:hAnsi="Roboto" w:eastAsia="Roboto"/>
          <w:sz w:val="24"/>
          <w:szCs w:val="24"/>
          <w:rtl w:val="0"/>
          <w:lang w:val="en-US"/>
        </w:rPr>
        <w:t>on and Ajax, who dared to rival gods like Poseidon and met tragic fates. The contest leads to Heracles' abandonment and reinforces the value of teamwork over individual prowess.</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 xml:space="preserve">By the evening, as the Argonauts ceased rowing, Heracles alone persisted, the </w:t>
      </w:r>
      <w:r>
        <w:rPr>
          <w:rFonts w:ascii="Roboto" w:cs="Roboto" w:hAnsi="Roboto" w:eastAsia="Roboto"/>
          <w:sz w:val="24"/>
          <w:szCs w:val="24"/>
          <w:rtl w:val="0"/>
          <w:lang w:val="en-US"/>
        </w:rPr>
        <w:t>“</w:t>
      </w:r>
      <w:r>
        <w:rPr>
          <w:rFonts w:ascii="Roboto" w:cs="Roboto" w:hAnsi="Roboto" w:eastAsia="Roboto"/>
          <w:sz w:val="24"/>
          <w:szCs w:val="24"/>
          <w:rtl w:val="0"/>
          <w:lang w:val="en-US"/>
        </w:rPr>
        <w:t>might of his arms</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eventually cause</w:t>
      </w:r>
      <w:r>
        <w:rPr>
          <w:rFonts w:ascii="Roboto" w:cs="Roboto" w:hAnsi="Roboto" w:eastAsia="Roboto"/>
          <w:i w:val="1"/>
          <w:iCs w:val="1"/>
          <w:sz w:val="24"/>
          <w:szCs w:val="24"/>
          <w:rtl w:val="0"/>
        </w:rPr>
        <w:t>s</w:t>
      </w:r>
      <w:r>
        <w:rPr>
          <w:rFonts w:ascii="Roboto" w:cs="Roboto" w:hAnsi="Roboto" w:eastAsia="Roboto"/>
          <w:sz w:val="24"/>
          <w:szCs w:val="24"/>
          <w:rtl w:val="0"/>
          <w:lang w:val="en-US"/>
        </w:rPr>
        <w:t xml:space="preserve"> the oar to break</w:t>
      </w:r>
      <w:r>
        <w:rPr>
          <w:rFonts w:ascii="Roboto" w:cs="Roboto" w:hAnsi="Roboto" w:eastAsia="Roboto"/>
          <w:i w:val="1"/>
          <w:iCs w:val="1"/>
          <w:sz w:val="24"/>
          <w:szCs w:val="24"/>
          <w:rtl w:val="0"/>
        </w:rPr>
        <w:t xml:space="preserve">. </w:t>
      </w:r>
      <w:r>
        <w:rPr>
          <w:rFonts w:ascii="Roboto" w:cs="Roboto" w:hAnsi="Roboto" w:eastAsia="Roboto"/>
          <w:sz w:val="24"/>
          <w:szCs w:val="24"/>
          <w:rtl w:val="0"/>
          <w:lang w:val="en-US"/>
        </w:rPr>
        <w:t>He sits in silence, unaccustomed to idleness.</w:t>
      </w:r>
    </w:p>
    <w:p>
      <w:pPr>
        <w:pStyle w:val="Body"/>
        <w:rPr>
          <w:rFonts w:ascii="Roboto" w:cs="Roboto" w:hAnsi="Roboto" w:eastAsia="Roboto"/>
          <w:i w:val="1"/>
          <w:iCs w:val="1"/>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The Argonauts reach Cios when a</w:t>
      </w:r>
      <w:r>
        <w:rPr>
          <w:rFonts w:ascii="Roboto" w:cs="Roboto" w:hAnsi="Roboto" w:eastAsia="Roboto"/>
          <w:i w:val="1"/>
          <w:iCs w:val="1"/>
          <w:sz w:val="24"/>
          <w:szCs w:val="24"/>
          <w:rtl w:val="0"/>
        </w:rPr>
        <w:t xml:space="preserve"> </w:t>
      </w:r>
      <w:r>
        <w:rPr>
          <w:rFonts w:ascii="Roboto" w:cs="Roboto" w:hAnsi="Roboto" w:eastAsia="Roboto"/>
          <w:sz w:val="24"/>
          <w:szCs w:val="24"/>
          <w:rtl w:val="0"/>
          <w:lang w:val="en-US"/>
        </w:rPr>
        <w:t>“</w:t>
      </w:r>
      <w:r>
        <w:rPr>
          <w:rFonts w:ascii="Roboto" w:cs="Roboto" w:hAnsi="Roboto" w:eastAsia="Roboto"/>
          <w:sz w:val="24"/>
          <w:szCs w:val="24"/>
          <w:rtl w:val="0"/>
          <w:lang w:val="en-US"/>
        </w:rPr>
        <w:t>delver or ploughman goes gladly home to his hut, longing for his evening meal</w:t>
      </w:r>
      <w:r>
        <w:rPr>
          <w:rFonts w:ascii="Roboto" w:cs="Roboto" w:hAnsi="Roboto" w:eastAsia="Roboto"/>
          <w:sz w:val="24"/>
          <w:szCs w:val="24"/>
          <w:rtl w:val="0"/>
          <w:lang w:val="en-US"/>
        </w:rPr>
        <w:t>”</w:t>
      </w:r>
      <w:r>
        <w:rPr>
          <w:rFonts w:ascii="Roboto" w:cs="Roboto" w:hAnsi="Roboto" w:eastAsia="Roboto"/>
          <w:sz w:val="24"/>
          <w:szCs w:val="24"/>
          <w:rtl w:val="0"/>
        </w:rPr>
        <w:t>.</w:t>
      </w:r>
      <w:r>
        <w:rPr>
          <w:rFonts w:ascii="Roboto" w:cs="Roboto" w:hAnsi="Roboto" w:eastAsia="Roboto"/>
          <w:sz w:val="24"/>
          <w:szCs w:val="24"/>
          <w:vertAlign w:val="superscript"/>
        </w:rPr>
        <w:footnoteReference w:id="14"/>
      </w:r>
      <w:r>
        <w:rPr>
          <w:rFonts w:ascii="Roboto" w:cs="Roboto" w:hAnsi="Roboto" w:eastAsia="Roboto"/>
          <w:sz w:val="24"/>
          <w:szCs w:val="24"/>
          <w:rtl w:val="0"/>
          <w:lang w:val="en-US"/>
        </w:rPr>
        <w:t xml:space="preserve"> Hunger plays a pivotal role in Heracles' abandonment, resembling an Iliadic simile (Il. 11.86</w:t>
      </w:r>
      <w:r>
        <w:rPr>
          <w:rFonts w:ascii="Roboto" w:cs="Roboto" w:hAnsi="Roboto" w:eastAsia="Roboto"/>
          <w:sz w:val="24"/>
          <w:szCs w:val="24"/>
          <w:rtl w:val="0"/>
          <w:lang w:val="en-US"/>
        </w:rPr>
        <w:t>–</w:t>
      </w:r>
      <w:r>
        <w:rPr>
          <w:rFonts w:ascii="Roboto" w:cs="Roboto" w:hAnsi="Roboto" w:eastAsia="Roboto"/>
          <w:sz w:val="24"/>
          <w:szCs w:val="24"/>
          <w:rtl w:val="0"/>
          <w:lang w:val="en-US"/>
        </w:rPr>
        <w:t>89 ) when the Greek army breaks through the Trojan line when a weary lumberjack has his lunch.</w:t>
      </w:r>
      <w:r>
        <w:rPr>
          <w:rFonts w:ascii="Roboto" w:cs="Roboto" w:hAnsi="Roboto" w:eastAsia="Roboto"/>
          <w:sz w:val="24"/>
          <w:szCs w:val="24"/>
          <w:vertAlign w:val="superscript"/>
        </w:rPr>
        <w:footnoteReference w:id="15"/>
      </w:r>
      <w:r>
        <w:rPr>
          <w:rFonts w:ascii="Roboto" w:cs="Roboto" w:hAnsi="Roboto" w:eastAsia="Roboto"/>
          <w:sz w:val="24"/>
          <w:szCs w:val="24"/>
          <w:rtl w:val="0"/>
        </w:rPr>
        <w:t xml:space="preserve"> </w:t>
      </w:r>
    </w:p>
    <w:p>
      <w:pPr>
        <w:pStyle w:val="Body"/>
        <w:rPr>
          <w:rFonts w:ascii="Roboto" w:cs="Roboto" w:hAnsi="Roboto" w:eastAsia="Roboto"/>
          <w:i w:val="1"/>
          <w:iCs w:val="1"/>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Heracles, known for his enormous appetite, instructs his comrades to prepare a feast before venturing alone into the woods to uproot a pine tree and fashion a new oar, thus solving his problem through strength. This scene draws parallels with another legendary figure, the cannibalistic Cyclops Polyphemus in the Odyssey.</w:t>
      </w:r>
      <w:r>
        <w:rPr>
          <w:rFonts w:ascii="Roboto" w:cs="Roboto" w:hAnsi="Roboto" w:eastAsia="Roboto"/>
          <w:sz w:val="24"/>
          <w:szCs w:val="24"/>
          <w:vertAlign w:val="superscript"/>
        </w:rPr>
        <w:footnoteReference w:id="16"/>
      </w:r>
      <w:r>
        <w:rPr>
          <w:rFonts w:ascii="Roboto" w:cs="Roboto" w:hAnsi="Roboto" w:eastAsia="Roboto"/>
          <w:sz w:val="24"/>
          <w:szCs w:val="24"/>
          <w:rtl w:val="0"/>
          <w:lang w:val="en-US"/>
        </w:rPr>
        <w:t xml:space="preserve"> Polyphemus, characterised by excessive hunger and irreverence toward the gods, serves as a backdrop to Heracles' acquisition and loss of Hylas, as Clauss (1993) notes.</w:t>
      </w:r>
    </w:p>
    <w:p>
      <w:pPr>
        <w:pStyle w:val="Body"/>
        <w:rPr>
          <w:rFonts w:ascii="Roboto" w:cs="Roboto" w:hAnsi="Roboto" w:eastAsia="Roboto"/>
          <w:i w:val="1"/>
          <w:iCs w:val="1"/>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 xml:space="preserve">The Hylas episode also asks us to question Jason's leadership skills. When the crew realises Heracles has been left behind, Jason's initial reaction is one of bewilderment and grief as he sits </w:t>
      </w:r>
      <w:r>
        <w:rPr>
          <w:rFonts w:ascii="Roboto" w:cs="Roboto" w:hAnsi="Roboto" w:eastAsia="Roboto"/>
          <w:sz w:val="24"/>
          <w:szCs w:val="24"/>
          <w:rtl w:val="0"/>
          <w:lang w:val="en-US"/>
        </w:rPr>
        <w:t>“</w:t>
      </w:r>
      <w:r>
        <w:rPr>
          <w:rFonts w:ascii="Roboto" w:cs="Roboto" w:hAnsi="Roboto" w:eastAsia="Roboto"/>
          <w:sz w:val="24"/>
          <w:szCs w:val="24"/>
          <w:rtl w:val="0"/>
          <w:lang w:val="en-US"/>
        </w:rPr>
        <w:t>eating out his heart</w:t>
      </w:r>
      <w:r>
        <w:rPr>
          <w:rFonts w:ascii="Roboto" w:cs="Roboto" w:hAnsi="Roboto" w:eastAsia="Roboto"/>
          <w:sz w:val="24"/>
          <w:szCs w:val="24"/>
          <w:rtl w:val="0"/>
          <w:lang w:val="en-US"/>
        </w:rPr>
        <w:t>”</w:t>
      </w:r>
      <w:r>
        <w:rPr>
          <w:rFonts w:ascii="Roboto" w:cs="Roboto" w:hAnsi="Roboto" w:eastAsia="Roboto"/>
          <w:sz w:val="24"/>
          <w:szCs w:val="24"/>
          <w:rtl w:val="0"/>
        </w:rPr>
        <w:t>.</w:t>
      </w:r>
      <w:r>
        <w:rPr>
          <w:rFonts w:ascii="Roboto" w:cs="Roboto" w:hAnsi="Roboto" w:eastAsia="Roboto"/>
          <w:sz w:val="24"/>
          <w:szCs w:val="24"/>
          <w:vertAlign w:val="superscript"/>
        </w:rPr>
        <w:footnoteReference w:id="17"/>
      </w:r>
      <w:r>
        <w:rPr>
          <w:rFonts w:ascii="Roboto" w:cs="Roboto" w:hAnsi="Roboto" w:eastAsia="Roboto"/>
          <w:sz w:val="24"/>
          <w:szCs w:val="24"/>
          <w:rtl w:val="0"/>
          <w:lang w:val="en-US"/>
        </w:rPr>
        <w:t xml:space="preserve"> Apolonius reveals Jason</w:t>
      </w:r>
      <w:r>
        <w:rPr>
          <w:rFonts w:ascii="Roboto" w:cs="Roboto" w:hAnsi="Roboto" w:eastAsia="Roboto"/>
          <w:sz w:val="24"/>
          <w:szCs w:val="24"/>
          <w:rtl w:val="0"/>
          <w:lang w:val="en-US"/>
        </w:rPr>
        <w:t>’</w:t>
      </w:r>
      <w:r>
        <w:rPr>
          <w:rFonts w:ascii="Roboto" w:cs="Roboto" w:hAnsi="Roboto" w:eastAsia="Roboto"/>
          <w:sz w:val="24"/>
          <w:szCs w:val="24"/>
          <w:rtl w:val="0"/>
          <w:lang w:val="en-US"/>
        </w:rPr>
        <w:t xml:space="preserve">s inner state as one of uncertainty and </w:t>
      </w:r>
      <w:r>
        <w:rPr>
          <w:rFonts w:ascii="Roboto" w:cs="Roboto" w:hAnsi="Roboto" w:eastAsia="Roboto"/>
          <w:sz w:val="24"/>
          <w:szCs w:val="24"/>
          <w:rtl w:val="0"/>
          <w:lang w:val="en-US"/>
        </w:rPr>
        <w:t>‘</w:t>
      </w:r>
      <w:r>
        <w:rPr>
          <w:rFonts w:ascii="Roboto" w:cs="Roboto" w:hAnsi="Roboto" w:eastAsia="Roboto"/>
          <w:sz w:val="24"/>
          <w:szCs w:val="24"/>
          <w:rtl w:val="0"/>
          <w:lang w:val="en-US"/>
        </w:rPr>
        <w:t xml:space="preserve">helplessness bordering on despair.  As Gutzwiller (2007) points out </w:t>
      </w:r>
      <w:r>
        <w:rPr>
          <w:rFonts w:ascii="Roboto" w:cs="Roboto" w:hAnsi="Roboto" w:eastAsia="Roboto"/>
          <w:sz w:val="24"/>
          <w:szCs w:val="24"/>
          <w:rtl w:val="0"/>
          <w:lang w:val="en-US"/>
        </w:rPr>
        <w:t>“</w:t>
      </w:r>
      <w:r>
        <w:rPr>
          <w:rFonts w:ascii="Roboto" w:cs="Roboto" w:hAnsi="Roboto" w:eastAsia="Roboto"/>
          <w:sz w:val="24"/>
          <w:szCs w:val="24"/>
          <w:rtl w:val="0"/>
          <w:lang w:val="en-US"/>
        </w:rPr>
        <w:t>he sometimes shows himself overwhelmed by the task at hand.</w:t>
      </w:r>
      <w:r>
        <w:rPr>
          <w:rFonts w:ascii="Roboto" w:cs="Roboto" w:hAnsi="Roboto" w:eastAsia="Roboto"/>
          <w:sz w:val="24"/>
          <w:szCs w:val="24"/>
          <w:vertAlign w:val="superscript"/>
        </w:rPr>
        <w:footnoteReference w:id="18"/>
      </w:r>
      <w:r>
        <w:rPr>
          <w:rFonts w:ascii="Roboto" w:cs="Roboto" w:hAnsi="Roboto" w:eastAsia="Roboto"/>
          <w:sz w:val="24"/>
          <w:szCs w:val="24"/>
          <w:rtl w:val="0"/>
          <w:lang w:val="en-US"/>
        </w:rPr>
        <w:t xml:space="preserve"> Yet, Jason is reacting to his sense of responsibility for the lives of his companions, rather than fear.</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The ensuing conflict between fellow Argonaut Telamon, who accuses Jason of seeking glory by leaving Heracles behind out of a desire for glory"</w:t>
      </w:r>
      <w:r>
        <w:rPr>
          <w:rFonts w:ascii="Roboto" w:cs="Roboto" w:hAnsi="Roboto" w:eastAsia="Roboto"/>
          <w:sz w:val="24"/>
          <w:szCs w:val="24"/>
          <w:vertAlign w:val="superscript"/>
        </w:rPr>
        <w:footnoteReference w:id="19"/>
      </w:r>
      <w:r>
        <w:rPr>
          <w:rFonts w:ascii="Roboto" w:cs="Roboto" w:hAnsi="Roboto" w:eastAsia="Roboto"/>
          <w:sz w:val="24"/>
          <w:szCs w:val="24"/>
          <w:rtl w:val="0"/>
          <w:lang w:val="en-US"/>
        </w:rPr>
        <w:t>, is resolved by the sea divinity Glaucus, highlighting external narrative intervention rather than a move by Jason. Glaucus asserts that Heracles' destiny lies in accomplishing his twelve labours and dwelling among the immortals, not in going to Aeetes' city.</w:t>
      </w:r>
      <w:r>
        <w:rPr>
          <w:rFonts w:ascii="Roboto" w:cs="Roboto" w:hAnsi="Roboto" w:eastAsia="Roboto"/>
          <w:sz w:val="24"/>
          <w:szCs w:val="24"/>
          <w:vertAlign w:val="superscript"/>
        </w:rPr>
        <w:footnoteReference w:id="20"/>
      </w:r>
      <w:r>
        <w:rPr>
          <w:rFonts w:ascii="Roboto" w:cs="Roboto" w:hAnsi="Roboto" w:eastAsia="Roboto"/>
          <w:sz w:val="24"/>
          <w:szCs w:val="24"/>
          <w:rtl w:val="0"/>
          <w:lang w:val="en-US"/>
        </w:rPr>
        <w:t xml:space="preserve"> As Heerick (2012) notes, this reunites Heracles with his heroic labour-themed poetic world, characteristic of a Heracleid.</w:t>
      </w:r>
      <w:r>
        <w:rPr>
          <w:rFonts w:ascii="Roboto" w:cs="Roboto" w:hAnsi="Roboto" w:eastAsia="Roboto"/>
          <w:sz w:val="24"/>
          <w:szCs w:val="24"/>
          <w:vertAlign w:val="superscript"/>
        </w:rPr>
        <w:footnoteReference w:id="21"/>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 xml:space="preserve">Telamon subsequently extends an apology to Jason, seeking their </w:t>
      </w:r>
      <w:r>
        <w:rPr>
          <w:rFonts w:ascii="Roboto" w:cs="Roboto" w:hAnsi="Roboto" w:eastAsia="Roboto"/>
          <w:sz w:val="24"/>
          <w:szCs w:val="24"/>
          <w:rtl w:val="0"/>
          <w:lang w:val="en-US"/>
        </w:rPr>
        <w:t>“</w:t>
      </w:r>
      <w:r>
        <w:rPr>
          <w:rFonts w:ascii="Roboto" w:cs="Roboto" w:hAnsi="Roboto" w:eastAsia="Roboto"/>
          <w:sz w:val="24"/>
          <w:szCs w:val="24"/>
          <w:rtl w:val="0"/>
          <w:lang w:val="en-US"/>
        </w:rPr>
        <w:t>hearts be joined as before"</w:t>
      </w:r>
      <w:r>
        <w:rPr>
          <w:rFonts w:ascii="Roboto" w:cs="Roboto" w:hAnsi="Roboto" w:eastAsia="Roboto"/>
          <w:sz w:val="24"/>
          <w:szCs w:val="24"/>
          <w:vertAlign w:val="superscript"/>
        </w:rPr>
        <w:footnoteReference w:id="22"/>
      </w:r>
      <w:r>
        <w:rPr>
          <w:rFonts w:ascii="Roboto" w:cs="Roboto" w:hAnsi="Roboto" w:eastAsia="Roboto"/>
          <w:sz w:val="24"/>
          <w:szCs w:val="24"/>
          <w:rtl w:val="0"/>
          <w:lang w:val="en-US"/>
        </w:rPr>
        <w:t>. Jason restrains from anger and diplomatically acknowledges that Telamon's frustration was not about material possessions but concern for their comrade.</w:t>
      </w:r>
      <w:r>
        <w:rPr>
          <w:rFonts w:ascii="Roboto" w:cs="Roboto" w:hAnsi="Roboto" w:eastAsia="Roboto"/>
          <w:sz w:val="24"/>
          <w:szCs w:val="24"/>
          <w:vertAlign w:val="superscript"/>
        </w:rPr>
        <w:footnoteReference w:id="23"/>
      </w:r>
      <w:r>
        <w:rPr>
          <w:rFonts w:ascii="Roboto" w:cs="Roboto" w:hAnsi="Roboto" w:eastAsia="Roboto"/>
          <w:sz w:val="24"/>
          <w:szCs w:val="24"/>
          <w:rtl w:val="0"/>
          <w:lang w:val="en-US"/>
        </w:rPr>
        <w:t xml:space="preserve"> The power of this interpersonal connection enables them to mend divisions and gather once again and sit down, </w:t>
      </w:r>
      <w:r>
        <w:rPr>
          <w:rFonts w:ascii="Roboto" w:cs="Roboto" w:hAnsi="Roboto" w:eastAsia="Roboto"/>
          <w:sz w:val="24"/>
          <w:szCs w:val="24"/>
          <w:rtl w:val="0"/>
          <w:lang w:val="en-US"/>
        </w:rPr>
        <w:t>“</w:t>
      </w:r>
      <w:r>
        <w:rPr>
          <w:rFonts w:ascii="Roboto" w:cs="Roboto" w:hAnsi="Roboto" w:eastAsia="Roboto"/>
          <w:sz w:val="24"/>
          <w:szCs w:val="24"/>
          <w:rtl w:val="0"/>
          <w:lang w:val="en-US"/>
        </w:rPr>
        <w:t>united as of old</w:t>
      </w:r>
      <w:r>
        <w:rPr>
          <w:rFonts w:ascii="Roboto" w:cs="Roboto" w:hAnsi="Roboto" w:eastAsia="Roboto"/>
          <w:sz w:val="24"/>
          <w:szCs w:val="24"/>
          <w:rtl w:val="0"/>
          <w:lang w:val="en-US"/>
        </w:rPr>
        <w:t>”</w:t>
      </w:r>
      <w:r>
        <w:rPr>
          <w:rFonts w:ascii="Roboto" w:cs="Roboto" w:hAnsi="Roboto" w:eastAsia="Roboto"/>
          <w:sz w:val="24"/>
          <w:szCs w:val="24"/>
          <w:rtl w:val="0"/>
        </w:rPr>
        <w:t>.</w:t>
      </w:r>
      <w:r>
        <w:rPr>
          <w:rFonts w:ascii="Roboto" w:cs="Roboto" w:hAnsi="Roboto" w:eastAsia="Roboto"/>
          <w:sz w:val="24"/>
          <w:szCs w:val="24"/>
          <w:vertAlign w:val="superscript"/>
        </w:rPr>
        <w:footnoteReference w:id="24"/>
      </w:r>
      <w:r>
        <w:rPr>
          <w:rFonts w:ascii="Roboto" w:cs="Roboto" w:hAnsi="Roboto" w:eastAsia="Roboto"/>
          <w:sz w:val="24"/>
          <w:szCs w:val="24"/>
          <w:rtl w:val="0"/>
          <w:lang w:val="en-US"/>
        </w:rPr>
        <w:t xml:space="preserve"> This serves as a reminder of the potential for resolution, unlike the quarrel between Achilles and Agamemnon over Briseis, which, if handled similarly, might have averted the epic altogether.</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it-IT"/>
        </w:rPr>
        <w:t xml:space="preserve">Nelis </w:t>
      </w:r>
      <w:r>
        <w:rPr>
          <w:rFonts w:ascii="Roboto" w:cs="Roboto" w:hAnsi="Roboto" w:eastAsia="Roboto"/>
          <w:i w:val="1"/>
          <w:iCs w:val="1"/>
          <w:sz w:val="24"/>
          <w:szCs w:val="24"/>
          <w:rtl w:val="0"/>
        </w:rPr>
        <w:t>(2009</w:t>
      </w:r>
      <w:r>
        <w:rPr>
          <w:rFonts w:ascii="Roboto" w:cs="Roboto" w:hAnsi="Roboto" w:eastAsia="Roboto"/>
          <w:sz w:val="24"/>
          <w:szCs w:val="24"/>
          <w:rtl w:val="0"/>
          <w:lang w:val="en-US"/>
        </w:rPr>
        <w:t xml:space="preserve">) points out that some have viewed Jason as </w:t>
      </w:r>
      <w:r>
        <w:rPr>
          <w:rFonts w:ascii="Roboto" w:cs="Roboto" w:hAnsi="Roboto" w:eastAsia="Roboto"/>
          <w:sz w:val="24"/>
          <w:szCs w:val="24"/>
          <w:rtl w:val="0"/>
          <w:lang w:val="en-US"/>
        </w:rPr>
        <w:t>“</w:t>
      </w:r>
      <w:r>
        <w:rPr>
          <w:rFonts w:ascii="Roboto" w:cs="Roboto" w:hAnsi="Roboto" w:eastAsia="Roboto"/>
          <w:sz w:val="24"/>
          <w:szCs w:val="24"/>
          <w:rtl w:val="0"/>
          <w:lang w:val="en-US"/>
        </w:rPr>
        <w:t>a failed</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 xml:space="preserve">Homeric hero, an </w:t>
      </w:r>
      <w:r>
        <w:rPr>
          <w:rFonts w:ascii="Roboto" w:cs="Roboto" w:hAnsi="Roboto" w:eastAsia="Roboto"/>
          <w:sz w:val="24"/>
          <w:szCs w:val="24"/>
          <w:rtl w:val="0"/>
          <w:lang w:val="en-US"/>
        </w:rPr>
        <w:t>“</w:t>
      </w:r>
      <w:r>
        <w:rPr>
          <w:rFonts w:ascii="Roboto" w:cs="Roboto" w:hAnsi="Roboto" w:eastAsia="Roboto"/>
          <w:sz w:val="24"/>
          <w:szCs w:val="24"/>
          <w:rtl w:val="0"/>
          <w:lang w:val="nl-NL"/>
        </w:rPr>
        <w:t>anti-hero</w:t>
      </w:r>
      <w:r>
        <w:rPr>
          <w:rFonts w:ascii="Roboto" w:cs="Roboto" w:hAnsi="Roboto" w:eastAsia="Roboto"/>
          <w:sz w:val="24"/>
          <w:szCs w:val="24"/>
          <w:rtl w:val="0"/>
          <w:lang w:val="en-US"/>
        </w:rPr>
        <w:t>”</w:t>
      </w:r>
      <w:r>
        <w:rPr>
          <w:rFonts w:ascii="Roboto" w:cs="Roboto" w:hAnsi="Roboto" w:eastAsia="Roboto"/>
          <w:sz w:val="24"/>
          <w:szCs w:val="24"/>
          <w:rtl w:val="0"/>
        </w:rPr>
        <w:t xml:space="preserve">, </w:t>
      </w:r>
      <w:r>
        <w:rPr>
          <w:rFonts w:ascii="Roboto" w:cs="Roboto" w:hAnsi="Roboto" w:eastAsia="Roboto"/>
          <w:sz w:val="24"/>
          <w:szCs w:val="24"/>
          <w:rtl w:val="0"/>
          <w:lang w:val="en-US"/>
        </w:rPr>
        <w:t>‘’</w:t>
      </w:r>
      <w:r>
        <w:rPr>
          <w:rFonts w:ascii="Roboto" w:cs="Roboto" w:hAnsi="Roboto" w:eastAsia="Roboto"/>
          <w:sz w:val="24"/>
          <w:szCs w:val="24"/>
          <w:rtl w:val="0"/>
          <w:lang w:val="en-US"/>
        </w:rPr>
        <w:t>love hero</w:t>
      </w:r>
      <w:r>
        <w:rPr>
          <w:rFonts w:ascii="Roboto" w:cs="Roboto" w:hAnsi="Roboto" w:eastAsia="Roboto"/>
          <w:sz w:val="24"/>
          <w:szCs w:val="24"/>
          <w:rtl w:val="0"/>
          <w:lang w:val="en-US"/>
        </w:rPr>
        <w:t>”</w:t>
      </w:r>
      <w:r>
        <w:rPr>
          <w:rFonts w:ascii="Roboto" w:cs="Roboto" w:hAnsi="Roboto" w:eastAsia="Roboto"/>
          <w:sz w:val="24"/>
          <w:szCs w:val="24"/>
          <w:rtl w:val="0"/>
          <w:lang w:val="en-US"/>
        </w:rPr>
        <w:t xml:space="preserve">, or </w:t>
      </w:r>
      <w:r>
        <w:rPr>
          <w:rFonts w:ascii="Roboto" w:cs="Roboto" w:hAnsi="Roboto" w:eastAsia="Roboto"/>
          <w:sz w:val="24"/>
          <w:szCs w:val="24"/>
          <w:rtl w:val="0"/>
          <w:lang w:val="en-US"/>
        </w:rPr>
        <w:t>“</w:t>
      </w:r>
      <w:r>
        <w:rPr>
          <w:rFonts w:ascii="Roboto" w:cs="Roboto" w:hAnsi="Roboto" w:eastAsia="Roboto"/>
          <w:sz w:val="24"/>
          <w:szCs w:val="24"/>
          <w:rtl w:val="0"/>
          <w:lang w:val="en-US"/>
        </w:rPr>
        <w:t>an ordinary man</w:t>
      </w:r>
      <w:r>
        <w:rPr>
          <w:rFonts w:ascii="Roboto" w:cs="Roboto" w:hAnsi="Roboto" w:eastAsia="Roboto"/>
          <w:sz w:val="24"/>
          <w:szCs w:val="24"/>
          <w:rtl w:val="0"/>
          <w:lang w:val="en-US"/>
        </w:rPr>
        <w:t>”</w:t>
      </w:r>
      <w:r>
        <w:rPr>
          <w:rFonts w:ascii="Roboto" w:cs="Roboto" w:hAnsi="Roboto" w:eastAsia="Roboto"/>
          <w:sz w:val="24"/>
          <w:szCs w:val="24"/>
          <w:rtl w:val="0"/>
        </w:rPr>
        <w:t>.</w:t>
      </w:r>
      <w:r>
        <w:rPr>
          <w:rFonts w:ascii="Roboto" w:cs="Roboto" w:hAnsi="Roboto" w:eastAsia="Roboto"/>
          <w:sz w:val="24"/>
          <w:szCs w:val="24"/>
          <w:vertAlign w:val="superscript"/>
        </w:rPr>
        <w:footnoteReference w:id="25"/>
      </w:r>
      <w:r>
        <w:rPr>
          <w:rFonts w:ascii="Roboto" w:cs="Roboto" w:hAnsi="Roboto" w:eastAsia="Roboto"/>
          <w:sz w:val="24"/>
          <w:szCs w:val="24"/>
          <w:rtl w:val="0"/>
          <w:lang w:val="en-US"/>
        </w:rPr>
        <w:t xml:space="preserve"> But love becomes instrumental in Jason's quest for the Golden Fleece, as Erato, the love muse later points out.</w:t>
      </w:r>
      <w:r>
        <w:rPr>
          <w:rFonts w:ascii="Roboto" w:cs="Roboto" w:hAnsi="Roboto" w:eastAsia="Roboto"/>
          <w:sz w:val="24"/>
          <w:szCs w:val="24"/>
          <w:vertAlign w:val="superscript"/>
        </w:rPr>
        <w:footnoteReference w:id="26"/>
      </w:r>
      <w:r>
        <w:rPr>
          <w:rFonts w:ascii="Roboto" w:cs="Roboto" w:hAnsi="Roboto" w:eastAsia="Roboto"/>
          <w:sz w:val="24"/>
          <w:szCs w:val="24"/>
          <w:rtl w:val="0"/>
          <w:lang w:val="en-US"/>
        </w:rPr>
        <w:t xml:space="preserve"> Heracles however, cannot use it to his advantage leading to his departure from the epic. Apollonius hints at the forthcoming theme of love in the epic through his description of the "oversexed nymph"</w:t>
      </w:r>
      <w:r>
        <w:rPr>
          <w:rFonts w:ascii="Roboto" w:cs="Roboto" w:hAnsi="Roboto" w:eastAsia="Roboto"/>
          <w:sz w:val="24"/>
          <w:szCs w:val="24"/>
          <w:vertAlign w:val="superscript"/>
        </w:rPr>
        <w:footnoteReference w:id="27"/>
      </w:r>
      <w:r>
        <w:rPr>
          <w:rFonts w:ascii="Roboto" w:cs="Roboto" w:hAnsi="Roboto" w:eastAsia="Roboto"/>
          <w:sz w:val="24"/>
          <w:szCs w:val="24"/>
          <w:rtl w:val="0"/>
          <w:lang w:val="en-US"/>
        </w:rPr>
        <w:t xml:space="preserve"> who, captivated by the </w:t>
      </w:r>
      <w:r>
        <w:rPr>
          <w:rFonts w:ascii="Roboto" w:cs="Roboto" w:hAnsi="Roboto" w:eastAsia="Roboto"/>
          <w:sz w:val="24"/>
          <w:szCs w:val="24"/>
          <w:rtl w:val="0"/>
          <w:lang w:val="en-US"/>
        </w:rPr>
        <w:t>“</w:t>
      </w:r>
      <w:r>
        <w:rPr>
          <w:rFonts w:ascii="Roboto" w:cs="Roboto" w:hAnsi="Roboto" w:eastAsia="Roboto"/>
          <w:sz w:val="24"/>
          <w:szCs w:val="24"/>
          <w:rtl w:val="0"/>
        </w:rPr>
        <w:t>rosy flush</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of Hylas</w:t>
      </w:r>
      <w:r>
        <w:rPr>
          <w:rFonts w:ascii="Roboto" w:cs="Roboto" w:hAnsi="Roboto" w:eastAsia="Roboto"/>
          <w:sz w:val="24"/>
          <w:szCs w:val="24"/>
          <w:rtl w:val="0"/>
          <w:lang w:val="en-US"/>
        </w:rPr>
        <w:t>’</w:t>
      </w:r>
      <w:r>
        <w:rPr>
          <w:rFonts w:ascii="Roboto" w:cs="Roboto" w:hAnsi="Roboto" w:eastAsia="Roboto"/>
          <w:sz w:val="24"/>
          <w:szCs w:val="24"/>
          <w:rtl w:val="0"/>
          <w:lang w:val="en-US"/>
        </w:rPr>
        <w:t>s beauty</w:t>
      </w:r>
      <w:r>
        <w:rPr>
          <w:rFonts w:ascii="Roboto" w:cs="Roboto" w:hAnsi="Roboto" w:eastAsia="Roboto"/>
          <w:sz w:val="24"/>
          <w:szCs w:val="24"/>
          <w:vertAlign w:val="superscript"/>
        </w:rPr>
        <w:footnoteReference w:id="28"/>
      </w:r>
      <w:r>
        <w:rPr>
          <w:rFonts w:ascii="Roboto" w:cs="Roboto" w:hAnsi="Roboto" w:eastAsia="Roboto"/>
          <w:sz w:val="24"/>
          <w:szCs w:val="24"/>
          <w:rtl w:val="0"/>
          <w:lang w:val="en-US"/>
        </w:rPr>
        <w:t xml:space="preserve"> pulls him into the water. This imagery draws parallels with Jason's </w:t>
      </w:r>
      <w:r>
        <w:rPr>
          <w:rFonts w:ascii="Roboto" w:cs="Roboto" w:hAnsi="Roboto" w:eastAsia="Roboto"/>
          <w:sz w:val="24"/>
          <w:szCs w:val="24"/>
          <w:rtl w:val="0"/>
          <w:lang w:val="en-US"/>
        </w:rPr>
        <w:t>“</w:t>
      </w:r>
      <w:r>
        <w:rPr>
          <w:rFonts w:ascii="Roboto" w:cs="Roboto" w:hAnsi="Roboto" w:eastAsia="Roboto"/>
          <w:sz w:val="24"/>
          <w:szCs w:val="24"/>
          <w:rtl w:val="0"/>
          <w:lang w:val="en-US"/>
        </w:rPr>
        <w:t>fair cheeks and brow a red flush like a flame</w:t>
      </w:r>
      <w:r>
        <w:rPr>
          <w:rFonts w:ascii="Roboto" w:cs="Roboto" w:hAnsi="Roboto" w:eastAsia="Roboto"/>
          <w:sz w:val="24"/>
          <w:szCs w:val="24"/>
          <w:rtl w:val="0"/>
          <w:lang w:val="en-US"/>
        </w:rPr>
        <w:t>”</w:t>
      </w:r>
      <w:r>
        <w:rPr>
          <w:rFonts w:ascii="Roboto" w:cs="Roboto" w:hAnsi="Roboto" w:eastAsia="Roboto"/>
          <w:sz w:val="24"/>
          <w:szCs w:val="24"/>
          <w:vertAlign w:val="superscript"/>
        </w:rPr>
        <w:footnoteReference w:id="29"/>
      </w:r>
      <w:r>
        <w:rPr>
          <w:rFonts w:ascii="Roboto" w:cs="Roboto" w:hAnsi="Roboto" w:eastAsia="Roboto"/>
          <w:sz w:val="24"/>
          <w:szCs w:val="24"/>
          <w:rtl w:val="0"/>
          <w:lang w:val="en-US"/>
        </w:rPr>
        <w:t xml:space="preserve"> upon his obtaining the fleece. Furthermore, the nymph's role as the aggressor contrasts with Homer's Nausicaa - a demure figure with passive desires for Odysseus.</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When Heracles learns of Hylas' disappearance, he rushes off like a "bull stung by a gadfly".</w:t>
      </w:r>
      <w:r>
        <w:rPr>
          <w:rFonts w:ascii="Roboto" w:cs="Roboto" w:hAnsi="Roboto" w:eastAsia="Roboto"/>
          <w:sz w:val="24"/>
          <w:szCs w:val="24"/>
          <w:vertAlign w:val="superscript"/>
        </w:rPr>
        <w:footnoteReference w:id="30"/>
      </w:r>
      <w:r>
        <w:rPr>
          <w:rFonts w:ascii="Roboto" w:cs="Roboto" w:hAnsi="Roboto" w:eastAsia="Roboto"/>
          <w:sz w:val="24"/>
          <w:szCs w:val="24"/>
          <w:rtl w:val="0"/>
          <w:lang w:val="en-US"/>
        </w:rPr>
        <w:t xml:space="preserve"> As noted by Clauss (1993), this bull simile vividly portrays the pain inflicted on Heracles, reminiscent of the suffering he caused Hylas's father. This simile underscores the presence of dangerous passion, highlighting that </w:t>
      </w:r>
      <w:r>
        <w:rPr>
          <w:rFonts w:ascii="Roboto" w:cs="Roboto" w:hAnsi="Roboto" w:eastAsia="Roboto"/>
          <w:sz w:val="24"/>
          <w:szCs w:val="24"/>
          <w:rtl w:val="0"/>
          <w:lang w:val="en-US"/>
        </w:rPr>
        <w:t>“</w:t>
      </w:r>
      <w:r>
        <w:rPr>
          <w:rFonts w:ascii="Roboto" w:cs="Roboto" w:hAnsi="Roboto" w:eastAsia="Roboto"/>
          <w:sz w:val="24"/>
          <w:szCs w:val="24"/>
          <w:rtl w:val="0"/>
          <w:lang w:val="en-US"/>
        </w:rPr>
        <w:t>even the strongest hero among the Argonauts yields to the power of Eros.</w:t>
      </w:r>
      <w:r>
        <w:rPr>
          <w:rFonts w:ascii="Roboto" w:cs="Roboto" w:hAnsi="Roboto" w:eastAsia="Roboto"/>
          <w:sz w:val="24"/>
          <w:szCs w:val="24"/>
          <w:vertAlign w:val="superscript"/>
        </w:rPr>
        <w:footnoteReference w:id="31"/>
      </w:r>
      <w:r>
        <w:rPr>
          <w:rFonts w:ascii="Roboto" w:cs="Roboto" w:hAnsi="Roboto" w:eastAsia="Roboto"/>
          <w:sz w:val="24"/>
          <w:szCs w:val="24"/>
          <w:rtl w:val="0"/>
          <w:lang w:val="en-US"/>
        </w:rPr>
        <w:t xml:space="preserve"> It is a surprising response given his stern reprimand of the Argonauts for </w:t>
      </w:r>
      <w:r>
        <w:rPr>
          <w:rFonts w:ascii="Roboto" w:cs="Roboto" w:hAnsi="Roboto" w:eastAsia="Roboto"/>
          <w:sz w:val="24"/>
          <w:szCs w:val="24"/>
          <w:rtl w:val="0"/>
          <w:lang w:val="en-US"/>
        </w:rPr>
        <w:t>“</w:t>
      </w:r>
      <w:r>
        <w:rPr>
          <w:rFonts w:ascii="Roboto" w:cs="Roboto" w:hAnsi="Roboto" w:eastAsia="Roboto"/>
          <w:sz w:val="24"/>
          <w:szCs w:val="24"/>
          <w:rtl w:val="0"/>
          <w:lang w:val="en-US"/>
        </w:rPr>
        <w:t>dallying</w:t>
      </w:r>
      <w:r>
        <w:rPr>
          <w:rFonts w:ascii="Roboto" w:cs="Roboto" w:hAnsi="Roboto" w:eastAsia="Roboto"/>
          <w:sz w:val="24"/>
          <w:szCs w:val="24"/>
          <w:rtl w:val="0"/>
          <w:lang w:val="en-US"/>
        </w:rPr>
        <w:t xml:space="preserve">” </w:t>
      </w:r>
      <w:r>
        <w:rPr>
          <w:rFonts w:ascii="Roboto" w:cs="Roboto" w:hAnsi="Roboto" w:eastAsia="Roboto"/>
          <w:sz w:val="24"/>
          <w:szCs w:val="24"/>
          <w:rtl w:val="0"/>
          <w:lang w:val="en-US"/>
        </w:rPr>
        <w:t>with the women of Lemnos.</w:t>
      </w:r>
      <w:r>
        <w:rPr>
          <w:rFonts w:ascii="Roboto" w:cs="Roboto" w:hAnsi="Roboto" w:eastAsia="Roboto"/>
          <w:sz w:val="24"/>
          <w:szCs w:val="24"/>
          <w:vertAlign w:val="superscript"/>
        </w:rPr>
        <w:footnoteReference w:id="32"/>
      </w:r>
      <w:r>
        <w:rPr>
          <w:rFonts w:ascii="Roboto" w:cs="Roboto" w:hAnsi="Roboto" w:eastAsia="Roboto"/>
          <w:sz w:val="24"/>
          <w:szCs w:val="24"/>
          <w:rtl w:val="0"/>
          <w:lang w:val="en-US"/>
        </w:rPr>
        <w:t xml:space="preserve">  In a parallel, the Iliad depicts Achilles' response to Patroclus' death, which propels him back into battle, ultimately resulting in Hector's death and his own. While this anger-driven action leads to Achilles' kleos, it also sets in motion the events that culminate in his downfall.</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In conclusion, Apollonius Rhodius' Argonautica presents contrasting heroism through Heracles and Jason. Heracles embodies traditional, archaic heroism, characterised by brute force and individualism, ill-suited for the evolving third-century Alexandria. On the other hand, Jason represents a modern heroism that prioritises teamwork, diplomacy, and love, reflecting the shift in power dynamics within Alexandria. In this transformed world, monarchic kingdoms with ethnic diversity have replaced the homogeneous citizenry of the polis.</w:t>
      </w:r>
      <w:r>
        <w:rPr>
          <w:rFonts w:ascii="Roboto" w:cs="Roboto" w:hAnsi="Roboto" w:eastAsia="Roboto"/>
          <w:sz w:val="24"/>
          <w:szCs w:val="24"/>
          <w:vertAlign w:val="superscript"/>
        </w:rPr>
        <w:footnoteReference w:id="33"/>
      </w:r>
      <w:r>
        <w:rPr>
          <w:rFonts w:ascii="Roboto" w:cs="Roboto" w:hAnsi="Roboto" w:eastAsia="Roboto"/>
          <w:sz w:val="24"/>
          <w:szCs w:val="24"/>
          <w:rtl w:val="0"/>
          <w:lang w:val="en-US"/>
        </w:rPr>
        <w:t xml:space="preserve"> Here, collective action and nuanced ethical behaviour where </w:t>
      </w:r>
      <w:r>
        <w:rPr>
          <w:rFonts w:ascii="Roboto" w:cs="Roboto" w:hAnsi="Roboto" w:eastAsia="Roboto"/>
          <w:sz w:val="24"/>
          <w:szCs w:val="24"/>
          <w:rtl w:val="0"/>
          <w:lang w:val="en-US"/>
        </w:rPr>
        <w:t>“</w:t>
      </w:r>
      <w:r>
        <w:rPr>
          <w:rFonts w:ascii="Roboto" w:cs="Roboto" w:hAnsi="Roboto" w:eastAsia="Roboto"/>
          <w:sz w:val="24"/>
          <w:szCs w:val="24"/>
          <w:rtl w:val="0"/>
          <w:lang w:val="en-US"/>
        </w:rPr>
        <w:t>right and wrong are not always easy to distinguish,</w:t>
      </w:r>
      <w:r>
        <w:rPr>
          <w:rFonts w:ascii="Roboto" w:cs="Roboto" w:hAnsi="Roboto" w:eastAsia="Roboto"/>
          <w:sz w:val="24"/>
          <w:szCs w:val="24"/>
          <w:rtl w:val="0"/>
          <w:lang w:val="en-US"/>
        </w:rPr>
        <w:t xml:space="preserve">” </w:t>
      </w:r>
      <w:r>
        <w:rPr>
          <w:rFonts w:ascii="Roboto" w:cs="Roboto" w:hAnsi="Roboto" w:eastAsia="Roboto"/>
          <w:sz w:val="24"/>
          <w:szCs w:val="24"/>
          <w:vertAlign w:val="superscript"/>
        </w:rPr>
        <w:footnoteReference w:id="34"/>
      </w:r>
      <w:r>
        <w:rPr>
          <w:rFonts w:ascii="Roboto" w:cs="Roboto" w:hAnsi="Roboto" w:eastAsia="Roboto"/>
          <w:sz w:val="24"/>
          <w:szCs w:val="24"/>
          <w:rtl w:val="0"/>
          <w:lang w:val="en-US"/>
        </w:rPr>
        <w:t xml:space="preserve"> are valued.</w:t>
      </w:r>
    </w:p>
    <w:p>
      <w:pPr>
        <w:pStyle w:val="Body"/>
        <w:rPr>
          <w:rFonts w:ascii="Roboto" w:cs="Roboto" w:hAnsi="Roboto" w:eastAsia="Roboto"/>
          <w:sz w:val="24"/>
          <w:szCs w:val="24"/>
        </w:rPr>
      </w:pPr>
    </w:p>
    <w:p>
      <w:pPr>
        <w:pStyle w:val="Body"/>
        <w:rPr>
          <w:rFonts w:ascii="Roboto" w:cs="Roboto" w:hAnsi="Roboto" w:eastAsia="Roboto"/>
          <w:sz w:val="24"/>
          <w:szCs w:val="24"/>
        </w:rPr>
      </w:pPr>
      <w:r>
        <w:rPr>
          <w:rFonts w:ascii="Roboto" w:cs="Roboto" w:hAnsi="Roboto" w:eastAsia="Roboto"/>
          <w:sz w:val="24"/>
          <w:szCs w:val="24"/>
          <w:rtl w:val="0"/>
          <w:lang w:val="en-US"/>
        </w:rPr>
        <w:t>Like Odysseus in the Odyssey, Jason confronts situations where brute force proves ineffective, resonating with the moral dilemmas faced by contemporary monarchs.</w:t>
      </w:r>
      <w:r>
        <w:rPr>
          <w:rFonts w:ascii="Roboto" w:cs="Roboto" w:hAnsi="Roboto" w:eastAsia="Roboto"/>
          <w:sz w:val="24"/>
          <w:szCs w:val="24"/>
          <w:vertAlign w:val="superscript"/>
        </w:rPr>
        <w:footnoteReference w:id="35"/>
      </w:r>
      <w:r>
        <w:rPr>
          <w:rFonts w:ascii="Roboto" w:cs="Roboto" w:hAnsi="Roboto" w:eastAsia="Roboto"/>
          <w:sz w:val="24"/>
          <w:szCs w:val="24"/>
          <w:rtl w:val="0"/>
          <w:lang w:val="en-US"/>
        </w:rPr>
        <w:t xml:space="preserve"> While lacking the superhuman strength of Achilles or the cunning of Odysseus, Jason excels in assembling a capable team, winning allies, and navigating complex relationships.</w:t>
      </w:r>
      <w:r>
        <w:rPr>
          <w:rFonts w:ascii="Roboto" w:cs="Roboto" w:hAnsi="Roboto" w:eastAsia="Roboto"/>
          <w:sz w:val="24"/>
          <w:szCs w:val="24"/>
          <w:vertAlign w:val="superscript"/>
        </w:rPr>
        <w:footnoteReference w:id="36"/>
      </w:r>
      <w:r>
        <w:rPr>
          <w:rFonts w:ascii="Roboto" w:cs="Roboto" w:hAnsi="Roboto" w:eastAsia="Roboto"/>
          <w:sz w:val="24"/>
          <w:szCs w:val="24"/>
          <w:rtl w:val="0"/>
          <w:lang w:val="en-US"/>
        </w:rPr>
        <w:t xml:space="preserve"> Apollonius' portrayal of heroism in the Argonautica comments on the contemporary world, exploring how heroes can adapt to new challenges and societal values. Jason emerges as a revamped hero, equipped with skills better suited to the evolving Alexandrian age, and challenging traditional heroic archetypes.</w:t>
      </w:r>
    </w:p>
    <w:p>
      <w:pPr>
        <w:pStyle w:val="Body"/>
      </w:pPr>
      <w:r>
        <w:rPr>
          <w:rFonts w:ascii="Roboto" w:cs="Roboto" w:hAnsi="Roboto" w:eastAsia="Roboto"/>
          <w:sz w:val="24"/>
          <w:szCs w:val="24"/>
        </w:r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Robot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Kleos represents the </w:t>
      </w:r>
      <w:r>
        <w:rPr>
          <w:sz w:val="20"/>
          <w:szCs w:val="20"/>
          <w:rtl w:val="1"/>
          <w:lang w:val="ar-SA" w:bidi="ar-SA"/>
        </w:rPr>
        <w:t>“</w:t>
      </w:r>
      <w:r>
        <w:rPr>
          <w:sz w:val="20"/>
          <w:szCs w:val="20"/>
          <w:rtl w:val="0"/>
        </w:rPr>
        <w:t>fame</w:t>
      </w:r>
      <w:r>
        <w:rPr>
          <w:sz w:val="20"/>
          <w:szCs w:val="20"/>
          <w:rtl w:val="0"/>
        </w:rPr>
        <w:t xml:space="preserve">” </w:t>
      </w:r>
      <w:r>
        <w:rPr>
          <w:sz w:val="20"/>
          <w:szCs w:val="20"/>
          <w:rtl w:val="0"/>
          <w:lang w:val="en-US"/>
        </w:rPr>
        <w:t>of the hero as specifically transmitted through epic poetry, and functions as compensation for a hero</w:t>
      </w:r>
      <w:r>
        <w:rPr>
          <w:sz w:val="20"/>
          <w:szCs w:val="20"/>
          <w:rtl w:val="1"/>
        </w:rPr>
        <w:t>’</w:t>
      </w:r>
      <w:r>
        <w:rPr>
          <w:sz w:val="20"/>
          <w:szCs w:val="20"/>
          <w:rtl w:val="0"/>
          <w:lang w:val="en-US"/>
        </w:rPr>
        <w:t>s death. Du</w:t>
      </w:r>
      <w:r>
        <w:rPr>
          <w:sz w:val="20"/>
          <w:szCs w:val="20"/>
          <w:rtl w:val="0"/>
          <w:lang w:val="fr-FR"/>
        </w:rPr>
        <w:t>é</w:t>
      </w:r>
      <w:r>
        <w:rPr>
          <w:sz w:val="20"/>
          <w:szCs w:val="20"/>
          <w:rtl w:val="0"/>
          <w:lang w:val="en-US"/>
        </w:rPr>
        <w:t xml:space="preserve">, C., Lupack, S. and Lamberton, R. (2020) </w:t>
      </w:r>
      <w:r>
        <w:rPr>
          <w:sz w:val="20"/>
          <w:szCs w:val="20"/>
          <w:rtl w:val="1"/>
          <w:lang w:val="ar-SA" w:bidi="ar-SA"/>
        </w:rPr>
        <w:t>“</w:t>
      </w:r>
      <w:r>
        <w:rPr>
          <w:sz w:val="20"/>
          <w:szCs w:val="20"/>
          <w:rtl w:val="0"/>
          <w:lang w:val="es-ES_tradnl"/>
        </w:rPr>
        <w:t>Kleos,</w:t>
      </w:r>
      <w:r>
        <w:rPr>
          <w:sz w:val="20"/>
          <w:szCs w:val="20"/>
          <w:rtl w:val="0"/>
        </w:rPr>
        <w:t xml:space="preserve">” </w:t>
      </w:r>
      <w:r>
        <w:rPr>
          <w:sz w:val="20"/>
          <w:szCs w:val="20"/>
          <w:rtl w:val="0"/>
          <w:lang w:val="en-US"/>
        </w:rPr>
        <w:t>in Pache, C. O. (ed.) The Cambridge Guide to Homer. Cambridge: Cambridge University Press, pp. 167</w:t>
      </w:r>
      <w:r>
        <w:rPr>
          <w:sz w:val="20"/>
          <w:szCs w:val="20"/>
          <w:rtl w:val="0"/>
        </w:rPr>
        <w:t>–</w:t>
      </w:r>
      <w:r>
        <w:rPr>
          <w:sz w:val="20"/>
          <w:szCs w:val="20"/>
          <w:rtl w:val="0"/>
        </w:rPr>
        <w:t>168.</w:t>
      </w:r>
    </w:p>
  </w:footnote>
  <w:footnote w:id="2">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(1912). The Argonautica (p. 13). Delhi Open Books. Kindle Edition.</w:t>
      </w:r>
    </w:p>
  </w:footnote>
  <w:footnote w:id="3">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Effe, B. (2001). "The Similes of Apollonius Rhodius: Intertextuality and Epic Innovation." In T. D. Papangheli &amp; T. D. Rengakos (Eds.), Companion to Apollonius Rhodius (p. 164). Leiden.</w:t>
      </w:r>
    </w:p>
  </w:footnote>
  <w:footnote w:id="4">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( 62 Cf., e.g., Zanker (1979) 52 ff.; Schwinge (1986) 116 ff.; Hunter (1993a) 46 ff.in Effe, B. (2001). The Similes of Apollonius Rhodius: Intertextuality and Epic Innovation. In T. D. Papangheli &amp; T. D. Rengakos (Eds.), Companion to Apollonius Rhodius (p. 165). Leiden.</w:t>
      </w:r>
    </w:p>
  </w:footnote>
  <w:footnote w:id="5">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Nelis, D. P. (2009). Apollonius of Rhodes. In J. M. Foley (Ed.), A Companion to Ancient Epic (p. 362). Oxford </w:t>
      </w:r>
    </w:p>
  </w:footnote>
  <w:footnote w:id="6">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The story is summarised in the Oxford Classical Dictionary p534: Oxford Classical Dictionary. (1970). In N.G.L. Hammond &amp; H.H. Scullard (Eds.), Second edition. Oxford.</w:t>
      </w:r>
    </w:p>
  </w:footnote>
  <w:footnote w:id="7">
    <w:p>
      <w:pPr>
        <w:pStyle w:val="Body"/>
        <w:spacing w:line="240" w:lineRule="auto"/>
      </w:pPr>
      <w:r>
        <w:rPr>
          <w:rFonts w:ascii="Roboto" w:cs="Roboto" w:hAnsi="Roboto" w:eastAsia="Roboto"/>
          <w:sz w:val="24"/>
          <w:szCs w:val="24"/>
          <w:vertAlign w:val="superscript"/>
        </w:rPr>
        <w:footnoteRef/>
      </w:r>
      <w:r>
        <w:rPr>
          <w:sz w:val="20"/>
          <w:szCs w:val="20"/>
          <w:rtl w:val="0"/>
          <w:lang w:val="it-IT"/>
        </w:rPr>
        <w:t xml:space="preserve"> Levin, D. N. (1971). "Apollonius' Heracles." Classical Journal, 67 p25</w:t>
      </w:r>
    </w:p>
  </w:footnote>
  <w:footnote w:id="8">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40). Delhi Open Books. Kindle Edition. </w:t>
      </w:r>
    </w:p>
  </w:footnote>
  <w:footnote w:id="9">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Heerink, M. (2012). "Apollonius and Callimachus on Heracles and Theiodamas: A Metapoetical Interpretation." Quaderni Urbinati Di Cultura Classica, 101(2), 44</w:t>
      </w:r>
    </w:p>
  </w:footnote>
  <w:footnote w:id="10">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Nelis, D. P. (2009). Apollonius of Rhodes. In J. M. Foley (Ed.), A Companion to Ancient Epic (p. 361). Oxford.</w:t>
      </w:r>
    </w:p>
  </w:footnote>
  <w:footnote w:id="11">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Clauss, J. J. (1993). The Best of the Argonauts: The Redefinition of the Epic Hero in Book One of Apollonius</w:t>
      </w:r>
      <w:r>
        <w:rPr>
          <w:sz w:val="20"/>
          <w:szCs w:val="20"/>
          <w:rtl w:val="1"/>
        </w:rPr>
        <w:t xml:space="preserve">’ </w:t>
      </w:r>
      <w:r>
        <w:rPr>
          <w:sz w:val="20"/>
          <w:szCs w:val="20"/>
          <w:rtl w:val="0"/>
          <w:lang w:val="en-US"/>
        </w:rPr>
        <w:t>Argonautica. Berkeley and Los Angeles: University of California Press, p176</w:t>
      </w:r>
    </w:p>
  </w:footnote>
  <w:footnote w:id="12">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38). Delhi Open Books. Kindle Edition. </w:t>
      </w:r>
    </w:p>
  </w:footnote>
  <w:footnote w:id="13">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Clauss, J. J. (1993). The Best of the Argonauts: The Redefinition of the Epic Hero in Book One of Apollonius</w:t>
      </w:r>
      <w:r>
        <w:rPr>
          <w:sz w:val="20"/>
          <w:szCs w:val="20"/>
          <w:rtl w:val="1"/>
        </w:rPr>
        <w:t xml:space="preserve">’ </w:t>
      </w:r>
      <w:r>
        <w:rPr>
          <w:sz w:val="20"/>
          <w:szCs w:val="20"/>
          <w:rtl w:val="0"/>
          <w:lang w:val="en-US"/>
        </w:rPr>
        <w:t>Argonautica. Berkeley and Los Angeles: University of California Press, p181</w:t>
      </w:r>
    </w:p>
  </w:footnote>
  <w:footnote w:id="14">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39). Delhi Open Books. Kindle Edition. </w:t>
      </w:r>
    </w:p>
  </w:footnote>
  <w:footnote w:id="15">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Clauss, J. J. (1993). The Best of the Argonauts: The Redefinition of the Epic Hero in Book One of Apollonius</w:t>
      </w:r>
      <w:r>
        <w:rPr>
          <w:sz w:val="20"/>
          <w:szCs w:val="20"/>
          <w:rtl w:val="1"/>
        </w:rPr>
        <w:t xml:space="preserve">’ </w:t>
      </w:r>
      <w:r>
        <w:rPr>
          <w:sz w:val="20"/>
          <w:szCs w:val="20"/>
          <w:rtl w:val="0"/>
          <w:lang w:val="en-US"/>
        </w:rPr>
        <w:t>Argonautica. Berkeley and Los Angeles: University of California Press, p183</w:t>
      </w:r>
    </w:p>
  </w:footnote>
  <w:footnote w:id="16">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Clauss, J. J. (1993). The Best of the Argonauts: The Redefinition of the Epic Hero in Book One of Apollonius</w:t>
      </w:r>
      <w:r>
        <w:rPr>
          <w:sz w:val="20"/>
          <w:szCs w:val="20"/>
          <w:rtl w:val="1"/>
        </w:rPr>
        <w:t xml:space="preserve">’ </w:t>
      </w:r>
      <w:r>
        <w:rPr>
          <w:sz w:val="20"/>
          <w:szCs w:val="20"/>
          <w:rtl w:val="0"/>
          <w:lang w:val="en-US"/>
        </w:rPr>
        <w:t>Argonautica. Berkeley and Los Angeles: University of California Press, p186</w:t>
      </w:r>
    </w:p>
  </w:footnote>
  <w:footnote w:id="17">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42). Delhi Open Books. Kindle Edition. </w:t>
      </w:r>
    </w:p>
  </w:footnote>
  <w:footnote w:id="18">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Gutzwiller, K. (2007). A Guide to Hellenistic Literature (p. 78). Oxford.</w:t>
      </w:r>
    </w:p>
  </w:footnote>
  <w:footnote w:id="19">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42). Delhi Open Books. Kindle Edition. </w:t>
      </w:r>
    </w:p>
  </w:footnote>
  <w:footnote w:id="20">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43). Delhi Open Books. Kindle Edition. </w:t>
      </w:r>
    </w:p>
  </w:footnote>
  <w:footnote w:id="21">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Heerink, M. (2012). "Apollonius and Callimachus on Heracles and Theiodamas: A Metapoetical Interpretation." Quaderni Urbinati Di Cultura Classica, 101(2), p51</w:t>
      </w:r>
    </w:p>
  </w:footnote>
  <w:footnote w:id="22">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43). Delhi Open Books. Kindle Edition. </w:t>
      </w:r>
    </w:p>
  </w:footnote>
  <w:footnote w:id="23">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44). Delhi Open Books. Kindle Edition. </w:t>
      </w:r>
    </w:p>
  </w:footnote>
  <w:footnote w:id="24">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44). Delhi Open Books. Kindle Edition. </w:t>
      </w:r>
    </w:p>
  </w:footnote>
  <w:footnote w:id="25">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Nelis, D. P. (2009). Apollonius of Rhodes. In J. M. Foley (Ed.), A Companion to Ancient Epic (p. 361). Oxford.</w:t>
      </w:r>
    </w:p>
  </w:footnote>
  <w:footnote w:id="26">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85). Delhi Open Books. Kindle Edition. </w:t>
      </w:r>
    </w:p>
  </w:footnote>
  <w:footnote w:id="27">
    <w:p>
      <w:pPr>
        <w:pStyle w:val="Body"/>
        <w:spacing w:line="240" w:lineRule="auto"/>
      </w:pPr>
      <w:r>
        <w:rPr>
          <w:rFonts w:ascii="Roboto" w:cs="Roboto" w:hAnsi="Roboto" w:eastAsia="Roboto"/>
          <w:sz w:val="24"/>
          <w:szCs w:val="24"/>
          <w:vertAlign w:val="superscript"/>
        </w:rPr>
        <w:footnoteRef/>
      </w:r>
      <w:r>
        <w:rPr>
          <w:sz w:val="20"/>
          <w:szCs w:val="20"/>
          <w:rtl w:val="0"/>
          <w:lang w:val="it-IT"/>
        </w:rPr>
        <w:t xml:space="preserve"> Levin, D. N. (1971). "Apollonius' Heracles." Classical Journal, 67 p24 </w:t>
      </w:r>
    </w:p>
  </w:footnote>
  <w:footnote w:id="28">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40). Delhi Open Books. Kindle Edition.</w:t>
      </w:r>
    </w:p>
  </w:footnote>
  <w:footnote w:id="29">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132). Delhi Open Books. Kindle Edition.</w:t>
      </w:r>
    </w:p>
  </w:footnote>
  <w:footnote w:id="30">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Apollonius Rhodius. The Argonautica (p. 41). Delhi Open Books. Kindle Edition. </w:t>
      </w:r>
    </w:p>
  </w:footnote>
  <w:footnote w:id="31">
    <w:p>
      <w:pPr>
        <w:pStyle w:val="Body"/>
        <w:spacing w:line="240" w:lineRule="auto"/>
      </w:pPr>
      <w:r>
        <w:rPr>
          <w:rFonts w:ascii="Roboto" w:cs="Roboto" w:hAnsi="Roboto" w:eastAsia="Roboto"/>
          <w:sz w:val="24"/>
          <w:szCs w:val="24"/>
          <w:vertAlign w:val="superscript"/>
        </w:rPr>
        <w:footnoteRef/>
      </w:r>
      <w:r>
        <w:rPr>
          <w:sz w:val="20"/>
          <w:szCs w:val="20"/>
          <w:rtl w:val="0"/>
          <w:lang w:val="en-US"/>
        </w:rPr>
        <w:t xml:space="preserve"> Effe, B. 'The Similes of Apollonius Rhodius. Intertextuality and Epic Innovation', in T. D. Papangheli and T. D. Rengakos (eds.) Companion to Apollonius Rhodius. Leiden, 2001 p167</w:t>
      </w:r>
    </w:p>
  </w:footnote>
  <w:footnote w:id="32">
    <w:p>
      <w:pPr>
        <w:pStyle w:val="Body"/>
        <w:spacing w:line="240" w:lineRule="auto"/>
      </w:pPr>
      <w:r>
        <w:rPr>
          <w:rFonts w:ascii="Roboto" w:cs="Roboto" w:hAnsi="Roboto" w:eastAsia="Roboto"/>
          <w:sz w:val="24"/>
          <w:szCs w:val="24"/>
          <w:vertAlign w:val="superscript"/>
        </w:rPr>
        <w:footnoteRef/>
      </w:r>
      <w:r>
        <w:rPr>
          <w:sz w:val="20"/>
          <w:szCs w:val="20"/>
          <w:rtl w:val="0"/>
          <w:lang w:val="it-IT"/>
        </w:rPr>
        <w:t xml:space="preserve"> Levin, D. N. (1971). "Apollonius' Heracles." Classical Journal, 67 p25</w:t>
      </w:r>
    </w:p>
  </w:footnote>
  <w:footnote w:id="33">
    <w:p>
      <w:pPr>
        <w:pStyle w:val="Body"/>
        <w:spacing w:line="240" w:lineRule="auto"/>
      </w:pPr>
      <w:r>
        <w:rPr>
          <w:rFonts w:ascii="Roboto" w:cs="Roboto" w:hAnsi="Roboto" w:eastAsia="Roboto"/>
          <w:sz w:val="24"/>
          <w:szCs w:val="24"/>
          <w:vertAlign w:val="superscript"/>
        </w:rPr>
        <w:footnoteRef/>
      </w:r>
      <w:r>
        <w:rPr>
          <w:sz w:val="20"/>
          <w:szCs w:val="20"/>
          <w:rtl w:val="0"/>
          <w:lang w:val="de-DE"/>
        </w:rPr>
        <w:t xml:space="preserve"> Gutzwiller, K. A Guide to Hellenistic Literature. Oxford, 2007 p27</w:t>
      </w:r>
    </w:p>
  </w:footnote>
  <w:footnote w:id="34">
    <w:p>
      <w:pPr>
        <w:pStyle w:val="Body"/>
        <w:spacing w:line="240" w:lineRule="auto"/>
      </w:pPr>
      <w:r>
        <w:rPr>
          <w:rFonts w:ascii="Roboto" w:cs="Roboto" w:hAnsi="Roboto" w:eastAsia="Roboto"/>
          <w:sz w:val="24"/>
          <w:szCs w:val="24"/>
          <w:vertAlign w:val="superscript"/>
        </w:rPr>
        <w:footnoteRef/>
      </w:r>
      <w:r>
        <w:rPr>
          <w:sz w:val="20"/>
          <w:szCs w:val="20"/>
          <w:rtl w:val="0"/>
          <w:lang w:val="de-DE"/>
        </w:rPr>
        <w:t xml:space="preserve"> Gutzwiller, K. A Guide to Hellenistic Literature. Oxford, 2007: p83</w:t>
      </w:r>
    </w:p>
  </w:footnote>
  <w:footnote w:id="35">
    <w:p>
      <w:pPr>
        <w:pStyle w:val="Body"/>
        <w:spacing w:line="240" w:lineRule="auto"/>
      </w:pPr>
      <w:r>
        <w:rPr>
          <w:rFonts w:ascii="Roboto" w:cs="Roboto" w:hAnsi="Roboto" w:eastAsia="Roboto"/>
          <w:sz w:val="24"/>
          <w:szCs w:val="24"/>
          <w:vertAlign w:val="superscript"/>
        </w:rPr>
        <w:footnoteRef/>
      </w:r>
      <w:r>
        <w:rPr>
          <w:sz w:val="20"/>
          <w:szCs w:val="20"/>
          <w:rtl w:val="0"/>
          <w:lang w:val="de-DE"/>
        </w:rPr>
        <w:t xml:space="preserve"> Gutzwiller, K. A Guide to Hellenistic Literature. Oxford, 2007 p78</w:t>
      </w:r>
    </w:p>
  </w:footnote>
  <w:footnote w:id="36">
    <w:p>
      <w:pPr>
        <w:pStyle w:val="Body"/>
        <w:spacing w:line="240" w:lineRule="auto"/>
      </w:pPr>
      <w:r>
        <w:rPr>
          <w:rFonts w:ascii="Roboto" w:cs="Roboto" w:hAnsi="Roboto" w:eastAsia="Roboto"/>
          <w:sz w:val="24"/>
          <w:szCs w:val="24"/>
          <w:vertAlign w:val="superscript"/>
        </w:rPr>
        <w:footnoteRef/>
      </w:r>
      <w:r>
        <w:rPr>
          <w:sz w:val="20"/>
          <w:szCs w:val="20"/>
          <w:rtl w:val="0"/>
          <w:lang w:val="de-DE"/>
        </w:rPr>
        <w:t xml:space="preserve"> Gutzwiller, K. A Guide to Hellenistic Literature. Oxford, 2007 p78</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