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9033718" w:displacedByCustomXml="next"/>
    <w:bookmarkEnd w:id="0" w:displacedByCustomXml="next"/>
    <w:sdt>
      <w:sdtPr>
        <w:id w:val="1898785918"/>
        <w:docPartObj>
          <w:docPartGallery w:val="Cover Pages"/>
          <w:docPartUnique/>
        </w:docPartObj>
      </w:sdtPr>
      <w:sdtEndPr/>
      <w:sdtContent>
        <w:p w14:paraId="690200C1" w14:textId="33A1F589" w:rsidR="00403665" w:rsidRDefault="00403665">
          <w:r>
            <w:rPr>
              <w:noProof/>
            </w:rPr>
            <mc:AlternateContent>
              <mc:Choice Requires="wpg">
                <w:drawing>
                  <wp:anchor distT="0" distB="0" distL="114300" distR="114300" simplePos="0" relativeHeight="251659264" behindDoc="0" locked="0" layoutInCell="1" allowOverlap="1" wp14:anchorId="1A646559" wp14:editId="1890C9A5">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4-24T00:00:00Z">
                                      <w:dateFormat w:val="yyyy"/>
                                      <w:lid w:val="en-US"/>
                                      <w:storeMappedDataAs w:val="dateTime"/>
                                      <w:calendar w:val="gregorian"/>
                                    </w:date>
                                  </w:sdtPr>
                                  <w:sdtEndPr/>
                                  <w:sdtContent>
                                    <w:p w14:paraId="559E6DE5" w14:textId="5BCB1769" w:rsidR="00403665" w:rsidRDefault="00B63E89">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17195EC" w14:textId="2CED3C1A" w:rsidR="00403665" w:rsidRDefault="00403665">
                                      <w:pPr>
                                        <w:pStyle w:val="NoSpacing"/>
                                        <w:spacing w:line="360" w:lineRule="auto"/>
                                        <w:rPr>
                                          <w:color w:val="FFFFFF" w:themeColor="background1"/>
                                        </w:rPr>
                                      </w:pPr>
                                      <w:r>
                                        <w:rPr>
                                          <w:color w:val="FFFFFF" w:themeColor="background1"/>
                                        </w:rPr>
                                        <w:t>Lorraine</w:t>
                                      </w:r>
                                      <w:r w:rsidR="00B63E89">
                                        <w:rPr>
                                          <w:color w:val="FFFFFF" w:themeColor="background1"/>
                                        </w:rPr>
                                        <w:t xml:space="preserve"> Coombes</w:t>
                                      </w:r>
                                      <w:r w:rsidR="00BB5A05">
                                        <w:rPr>
                                          <w:color w:val="FFFFFF" w:themeColor="background1"/>
                                        </w:rPr>
                                        <w:t xml:space="preserve"> </w:t>
                                      </w:r>
                                      <w:r w:rsidR="00EF2FED">
                                        <w:rPr>
                                          <w:color w:val="FFFFFF" w:themeColor="background1"/>
                                        </w:rPr>
                                        <w:t xml:space="preserve">                              </w:t>
                                      </w:r>
                                      <w:r w:rsidR="00B6385B">
                                        <w:rPr>
                                          <w:color w:val="FFFFFF" w:themeColor="background1"/>
                                        </w:rPr>
                                        <w:t xml:space="preserve"> </w:t>
                                      </w:r>
                                      <w:r w:rsidR="00BB5A05">
                                        <w:rPr>
                                          <w:color w:val="FFFFFF" w:themeColor="background1"/>
                                        </w:rPr>
                                        <w:t>Student Number 1911597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7D9139D9" w14:textId="7DA5AE4A" w:rsidR="00403665" w:rsidRDefault="00B63E89">
                                      <w:pPr>
                                        <w:pStyle w:val="NoSpacing"/>
                                        <w:spacing w:line="360" w:lineRule="auto"/>
                                        <w:rPr>
                                          <w:color w:val="FFFFFF" w:themeColor="background1"/>
                                        </w:rPr>
                                      </w:pPr>
                                      <w:r>
                                        <w:rPr>
                                          <w:color w:val="FFFFFF" w:themeColor="background1"/>
                                        </w:rPr>
                                        <w:t>University of Wales, Trinity St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4-24T00:00:00Z">
                                      <w:dateFormat w:val="M/d/yyyy"/>
                                      <w:lid w:val="en-US"/>
                                      <w:storeMappedDataAs w:val="dateTime"/>
                                      <w:calendar w:val="gregorian"/>
                                    </w:date>
                                  </w:sdtPr>
                                  <w:sdtEndPr/>
                                  <w:sdtContent>
                                    <w:p w14:paraId="47654619" w14:textId="62AC10F8" w:rsidR="00403665" w:rsidRDefault="00B63E89">
                                      <w:pPr>
                                        <w:pStyle w:val="NoSpacing"/>
                                        <w:spacing w:line="360" w:lineRule="auto"/>
                                        <w:rPr>
                                          <w:color w:val="FFFFFF" w:themeColor="background1"/>
                                        </w:rPr>
                                      </w:pPr>
                                      <w:r>
                                        <w:rPr>
                                          <w:color w:val="FFFFFF" w:themeColor="background1"/>
                                        </w:rPr>
                                        <w:t>4/24/2022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A646559"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4-24T00:00:00Z">
                                <w:dateFormat w:val="yyyy"/>
                                <w:lid w:val="en-US"/>
                                <w:storeMappedDataAs w:val="dateTime"/>
                                <w:calendar w:val="gregorian"/>
                              </w:date>
                            </w:sdtPr>
                            <w:sdtEndPr/>
                            <w:sdtContent>
                              <w:p w14:paraId="559E6DE5" w14:textId="5BCB1769" w:rsidR="00403665" w:rsidRDefault="00B63E89">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17195EC" w14:textId="2CED3C1A" w:rsidR="00403665" w:rsidRDefault="00403665">
                                <w:pPr>
                                  <w:pStyle w:val="NoSpacing"/>
                                  <w:spacing w:line="360" w:lineRule="auto"/>
                                  <w:rPr>
                                    <w:color w:val="FFFFFF" w:themeColor="background1"/>
                                  </w:rPr>
                                </w:pPr>
                                <w:r>
                                  <w:rPr>
                                    <w:color w:val="FFFFFF" w:themeColor="background1"/>
                                  </w:rPr>
                                  <w:t>Lorraine</w:t>
                                </w:r>
                                <w:r w:rsidR="00B63E89">
                                  <w:rPr>
                                    <w:color w:val="FFFFFF" w:themeColor="background1"/>
                                  </w:rPr>
                                  <w:t xml:space="preserve"> Coombes</w:t>
                                </w:r>
                                <w:r w:rsidR="00BB5A05">
                                  <w:rPr>
                                    <w:color w:val="FFFFFF" w:themeColor="background1"/>
                                  </w:rPr>
                                  <w:t xml:space="preserve"> </w:t>
                                </w:r>
                                <w:r w:rsidR="00EF2FED">
                                  <w:rPr>
                                    <w:color w:val="FFFFFF" w:themeColor="background1"/>
                                  </w:rPr>
                                  <w:t xml:space="preserve">                              </w:t>
                                </w:r>
                                <w:r w:rsidR="00B6385B">
                                  <w:rPr>
                                    <w:color w:val="FFFFFF" w:themeColor="background1"/>
                                  </w:rPr>
                                  <w:t xml:space="preserve"> </w:t>
                                </w:r>
                                <w:r w:rsidR="00BB5A05">
                                  <w:rPr>
                                    <w:color w:val="FFFFFF" w:themeColor="background1"/>
                                  </w:rPr>
                                  <w:t>Student Number 1911597</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7D9139D9" w14:textId="7DA5AE4A" w:rsidR="00403665" w:rsidRDefault="00B63E89">
                                <w:pPr>
                                  <w:pStyle w:val="NoSpacing"/>
                                  <w:spacing w:line="360" w:lineRule="auto"/>
                                  <w:rPr>
                                    <w:color w:val="FFFFFF" w:themeColor="background1"/>
                                  </w:rPr>
                                </w:pPr>
                                <w:r>
                                  <w:rPr>
                                    <w:color w:val="FFFFFF" w:themeColor="background1"/>
                                  </w:rPr>
                                  <w:t>University of Wales, Trinity St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4-24T00:00:00Z">
                                <w:dateFormat w:val="M/d/yyyy"/>
                                <w:lid w:val="en-US"/>
                                <w:storeMappedDataAs w:val="dateTime"/>
                                <w:calendar w:val="gregorian"/>
                              </w:date>
                            </w:sdtPr>
                            <w:sdtEndPr/>
                            <w:sdtContent>
                              <w:p w14:paraId="47654619" w14:textId="62AC10F8" w:rsidR="00403665" w:rsidRDefault="00B63E89">
                                <w:pPr>
                                  <w:pStyle w:val="NoSpacing"/>
                                  <w:spacing w:line="360" w:lineRule="auto"/>
                                  <w:rPr>
                                    <w:color w:val="FFFFFF" w:themeColor="background1"/>
                                  </w:rPr>
                                </w:pPr>
                                <w:r>
                                  <w:rPr>
                                    <w:color w:val="FFFFFF" w:themeColor="background1"/>
                                  </w:rPr>
                                  <w:t>4/24/2022</w:t>
                                </w:r>
                              </w:p>
                            </w:sdtContent>
                          </w:sdt>
                        </w:txbxContent>
                      </v:textbox>
                    </v:rect>
                    <w10:wrap anchorx="page" anchory="page"/>
                  </v:group>
                </w:pict>
              </mc:Fallback>
            </mc:AlternateContent>
          </w:r>
        </w:p>
        <w:p w14:paraId="4A779CF2" w14:textId="6755593E" w:rsidR="00403665" w:rsidRDefault="00BE453E">
          <w:r>
            <w:rPr>
              <w:noProof/>
            </w:rPr>
            <mc:AlternateContent>
              <mc:Choice Requires="wps">
                <w:drawing>
                  <wp:anchor distT="0" distB="0" distL="114300" distR="114300" simplePos="0" relativeHeight="251661312" behindDoc="0" locked="0" layoutInCell="0" allowOverlap="1" wp14:anchorId="05948F45" wp14:editId="789B75B3">
                    <wp:simplePos x="0" y="0"/>
                    <wp:positionH relativeFrom="page">
                      <wp:posOffset>25400</wp:posOffset>
                    </wp:positionH>
                    <wp:positionV relativeFrom="page">
                      <wp:posOffset>2228850</wp:posOffset>
                    </wp:positionV>
                    <wp:extent cx="7486650" cy="2229485"/>
                    <wp:effectExtent l="0" t="0" r="19050" b="1841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6650" cy="222948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5E2076B" w14:textId="296FE6A6" w:rsidR="00403665" w:rsidRDefault="007B75E4">
                                    <w:pPr>
                                      <w:pStyle w:val="NoSpacing"/>
                                      <w:jc w:val="right"/>
                                      <w:rPr>
                                        <w:color w:val="FFFFFF" w:themeColor="background1"/>
                                        <w:sz w:val="72"/>
                                        <w:szCs w:val="72"/>
                                      </w:rPr>
                                    </w:pPr>
                                    <w:r>
                                      <w:rPr>
                                        <w:color w:val="FFFFFF" w:themeColor="background1"/>
                                        <w:sz w:val="72"/>
                                        <w:szCs w:val="72"/>
                                      </w:rPr>
                                      <w:t>Level 6 B</w:t>
                                    </w:r>
                                    <w:r w:rsidR="008C32D0">
                                      <w:rPr>
                                        <w:color w:val="FFFFFF" w:themeColor="background1"/>
                                        <w:sz w:val="72"/>
                                        <w:szCs w:val="72"/>
                                      </w:rPr>
                                      <w:t xml:space="preserve">A </w:t>
                                    </w:r>
                                    <w:r w:rsidR="00B63E89">
                                      <w:rPr>
                                        <w:color w:val="FFFFFF" w:themeColor="background1"/>
                                        <w:sz w:val="72"/>
                                        <w:szCs w:val="72"/>
                                      </w:rPr>
                                      <w:t>Rural Business</w:t>
                                    </w:r>
                                    <w:r w:rsidR="008C32D0">
                                      <w:rPr>
                                        <w:color w:val="FFFFFF" w:themeColor="background1"/>
                                        <w:sz w:val="72"/>
                                        <w:szCs w:val="72"/>
                                      </w:rPr>
                                      <w:t xml:space="preserve"> </w:t>
                                    </w:r>
                                    <w:r w:rsidR="007D41D4">
                                      <w:rPr>
                                        <w:color w:val="FFFFFF" w:themeColor="background1"/>
                                        <w:sz w:val="72"/>
                                        <w:szCs w:val="72"/>
                                      </w:rPr>
                                      <w:t>Management.</w:t>
                                    </w:r>
                                    <w:r w:rsidR="00B63E89">
                                      <w:rPr>
                                        <w:color w:val="FFFFFF" w:themeColor="background1"/>
                                        <w:sz w:val="72"/>
                                        <w:szCs w:val="72"/>
                                      </w:rPr>
                                      <w:t xml:space="preserve"> </w:t>
                                    </w:r>
                                    <w:r w:rsidR="007D41D4">
                                      <w:rPr>
                                        <w:color w:val="FFFFFF" w:themeColor="background1"/>
                                        <w:sz w:val="72"/>
                                        <w:szCs w:val="72"/>
                                      </w:rPr>
                                      <w:t xml:space="preserve"> </w:t>
                                    </w:r>
                                    <w:r w:rsidR="00BE453E">
                                      <w:rPr>
                                        <w:color w:val="FFFFFF" w:themeColor="background1"/>
                                        <w:sz w:val="72"/>
                                        <w:szCs w:val="72"/>
                                      </w:rPr>
                                      <w:t xml:space="preserve">       </w:t>
                                    </w:r>
                                    <w:r w:rsidR="007D41D4">
                                      <w:rPr>
                                        <w:color w:val="FFFFFF" w:themeColor="background1"/>
                                        <w:sz w:val="72"/>
                                        <w:szCs w:val="72"/>
                                      </w:rPr>
                                      <w:t xml:space="preserve">          </w:t>
                                    </w:r>
                                    <w:r w:rsidR="00B63E89">
                                      <w:rPr>
                                        <w:color w:val="FFFFFF" w:themeColor="background1"/>
                                        <w:sz w:val="72"/>
                                        <w:szCs w:val="72"/>
                                      </w:rPr>
                                      <w:t xml:space="preserve">Diversification </w:t>
                                    </w:r>
                                    <w:r w:rsidR="00A03A47">
                                      <w:rPr>
                                        <w:color w:val="FFFFFF" w:themeColor="background1"/>
                                        <w:sz w:val="72"/>
                                        <w:szCs w:val="72"/>
                                      </w:rPr>
                                      <w:t>of</w:t>
                                    </w:r>
                                    <w:r w:rsidR="00D533E0">
                                      <w:rPr>
                                        <w:color w:val="FFFFFF" w:themeColor="background1"/>
                                        <w:sz w:val="72"/>
                                        <w:szCs w:val="72"/>
                                      </w:rPr>
                                      <w:t xml:space="preserve"> farms </w:t>
                                    </w:r>
                                    <w:r w:rsidR="00B63E89">
                                      <w:rPr>
                                        <w:color w:val="FFFFFF" w:themeColor="background1"/>
                                        <w:sz w:val="72"/>
                                        <w:szCs w:val="72"/>
                                      </w:rPr>
                                      <w:t>in West Wales</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948F45" id="Rectangle 16" o:spid="_x0000_s1031" style="position:absolute;margin-left:2pt;margin-top:175.5pt;width:589.5pt;height:17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5E2076B" w14:textId="296FE6A6" w:rsidR="00403665" w:rsidRDefault="007B75E4">
                              <w:pPr>
                                <w:pStyle w:val="NoSpacing"/>
                                <w:jc w:val="right"/>
                                <w:rPr>
                                  <w:color w:val="FFFFFF" w:themeColor="background1"/>
                                  <w:sz w:val="72"/>
                                  <w:szCs w:val="72"/>
                                </w:rPr>
                              </w:pPr>
                              <w:r>
                                <w:rPr>
                                  <w:color w:val="FFFFFF" w:themeColor="background1"/>
                                  <w:sz w:val="72"/>
                                  <w:szCs w:val="72"/>
                                </w:rPr>
                                <w:t>Level 6 B</w:t>
                              </w:r>
                              <w:r w:rsidR="008C32D0">
                                <w:rPr>
                                  <w:color w:val="FFFFFF" w:themeColor="background1"/>
                                  <w:sz w:val="72"/>
                                  <w:szCs w:val="72"/>
                                </w:rPr>
                                <w:t xml:space="preserve">A </w:t>
                              </w:r>
                              <w:r w:rsidR="00B63E89">
                                <w:rPr>
                                  <w:color w:val="FFFFFF" w:themeColor="background1"/>
                                  <w:sz w:val="72"/>
                                  <w:szCs w:val="72"/>
                                </w:rPr>
                                <w:t>Rural Business</w:t>
                              </w:r>
                              <w:r w:rsidR="008C32D0">
                                <w:rPr>
                                  <w:color w:val="FFFFFF" w:themeColor="background1"/>
                                  <w:sz w:val="72"/>
                                  <w:szCs w:val="72"/>
                                </w:rPr>
                                <w:t xml:space="preserve"> </w:t>
                              </w:r>
                              <w:r w:rsidR="007D41D4">
                                <w:rPr>
                                  <w:color w:val="FFFFFF" w:themeColor="background1"/>
                                  <w:sz w:val="72"/>
                                  <w:szCs w:val="72"/>
                                </w:rPr>
                                <w:t>Management.</w:t>
                              </w:r>
                              <w:r w:rsidR="00B63E89">
                                <w:rPr>
                                  <w:color w:val="FFFFFF" w:themeColor="background1"/>
                                  <w:sz w:val="72"/>
                                  <w:szCs w:val="72"/>
                                </w:rPr>
                                <w:t xml:space="preserve"> </w:t>
                              </w:r>
                              <w:r w:rsidR="007D41D4">
                                <w:rPr>
                                  <w:color w:val="FFFFFF" w:themeColor="background1"/>
                                  <w:sz w:val="72"/>
                                  <w:szCs w:val="72"/>
                                </w:rPr>
                                <w:t xml:space="preserve"> </w:t>
                              </w:r>
                              <w:r w:rsidR="00BE453E">
                                <w:rPr>
                                  <w:color w:val="FFFFFF" w:themeColor="background1"/>
                                  <w:sz w:val="72"/>
                                  <w:szCs w:val="72"/>
                                </w:rPr>
                                <w:t xml:space="preserve">       </w:t>
                              </w:r>
                              <w:r w:rsidR="007D41D4">
                                <w:rPr>
                                  <w:color w:val="FFFFFF" w:themeColor="background1"/>
                                  <w:sz w:val="72"/>
                                  <w:szCs w:val="72"/>
                                </w:rPr>
                                <w:t xml:space="preserve">          </w:t>
                              </w:r>
                              <w:r w:rsidR="00B63E89">
                                <w:rPr>
                                  <w:color w:val="FFFFFF" w:themeColor="background1"/>
                                  <w:sz w:val="72"/>
                                  <w:szCs w:val="72"/>
                                </w:rPr>
                                <w:t xml:space="preserve">Diversification </w:t>
                              </w:r>
                              <w:r w:rsidR="00A03A47">
                                <w:rPr>
                                  <w:color w:val="FFFFFF" w:themeColor="background1"/>
                                  <w:sz w:val="72"/>
                                  <w:szCs w:val="72"/>
                                </w:rPr>
                                <w:t>of</w:t>
                              </w:r>
                              <w:r w:rsidR="00D533E0">
                                <w:rPr>
                                  <w:color w:val="FFFFFF" w:themeColor="background1"/>
                                  <w:sz w:val="72"/>
                                  <w:szCs w:val="72"/>
                                </w:rPr>
                                <w:t xml:space="preserve"> farms </w:t>
                              </w:r>
                              <w:r w:rsidR="00B63E89">
                                <w:rPr>
                                  <w:color w:val="FFFFFF" w:themeColor="background1"/>
                                  <w:sz w:val="72"/>
                                  <w:szCs w:val="72"/>
                                </w:rPr>
                                <w:t>in West Wales</w:t>
                              </w:r>
                            </w:p>
                          </w:sdtContent>
                        </w:sdt>
                      </w:txbxContent>
                    </v:textbox>
                    <w10:wrap anchorx="page" anchory="page"/>
                  </v:rect>
                </w:pict>
              </mc:Fallback>
            </mc:AlternateContent>
          </w:r>
          <w:r w:rsidR="00403665">
            <w:rPr>
              <w:noProof/>
            </w:rPr>
            <w:drawing>
              <wp:anchor distT="0" distB="0" distL="114300" distR="114300" simplePos="0" relativeHeight="251660288" behindDoc="0" locked="0" layoutInCell="0" allowOverlap="1" wp14:anchorId="1C95A1CB" wp14:editId="77E15CFD">
                <wp:simplePos x="0" y="0"/>
                <wp:positionH relativeFrom="page">
                  <wp:posOffset>2332512</wp:posOffset>
                </wp:positionH>
                <wp:positionV relativeFrom="page">
                  <wp:posOffset>3492500</wp:posOffset>
                </wp:positionV>
                <wp:extent cx="4875215" cy="3702695"/>
                <wp:effectExtent l="0" t="0" r="1905"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875215"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403665">
            <w:br w:type="page"/>
          </w:r>
        </w:p>
      </w:sdtContent>
    </w:sdt>
    <w:p w14:paraId="17DA2C40" w14:textId="0C7E59F1" w:rsidR="009814B8" w:rsidRDefault="00E85144" w:rsidP="00F90E47">
      <w:pPr>
        <w:pStyle w:val="Heading1"/>
      </w:pPr>
      <w:bookmarkStart w:id="1" w:name="_Toc98599233"/>
      <w:r>
        <w:lastRenderedPageBreak/>
        <w:t>Declaration</w:t>
      </w:r>
      <w:bookmarkEnd w:id="1"/>
    </w:p>
    <w:p w14:paraId="561AE944" w14:textId="31108B6B" w:rsidR="00261AB0" w:rsidRDefault="00261AB0">
      <w:r w:rsidRPr="00261AB0">
        <w:t>I certify this dissertation by confirming the following:</w:t>
      </w:r>
    </w:p>
    <w:p w14:paraId="22F3AFC7" w14:textId="319772C5" w:rsidR="00092513" w:rsidRDefault="00092513" w:rsidP="00357D2E">
      <w:pPr>
        <w:pStyle w:val="ListParagraph"/>
        <w:numPr>
          <w:ilvl w:val="0"/>
          <w:numId w:val="1"/>
        </w:numPr>
      </w:pPr>
      <w:r w:rsidRPr="00092513">
        <w:t>This work has never been approved in substance for any degree and is not being submitted in candidacy for any degree at the same time.</w:t>
      </w:r>
    </w:p>
    <w:p w14:paraId="3E70191E" w14:textId="69B463A4" w:rsidR="0062780C" w:rsidRDefault="0062780C" w:rsidP="00357D2E">
      <w:pPr>
        <w:pStyle w:val="ListParagraph"/>
        <w:numPr>
          <w:ilvl w:val="0"/>
          <w:numId w:val="1"/>
        </w:numPr>
      </w:pPr>
      <w:r w:rsidRPr="0062780C">
        <w:t>This dissertation is being submitted in partial fulfilment of the Rural BA Business Management degree requirements.</w:t>
      </w:r>
    </w:p>
    <w:p w14:paraId="262A08E7" w14:textId="33610AA0" w:rsidR="00EB7649" w:rsidRDefault="00EB7649" w:rsidP="00357D2E">
      <w:pPr>
        <w:pStyle w:val="ListParagraph"/>
        <w:numPr>
          <w:ilvl w:val="0"/>
          <w:numId w:val="1"/>
        </w:numPr>
      </w:pPr>
      <w:r w:rsidRPr="00EB7649">
        <w:t>Unless otherwise specified, this Dissertation is the result of my own independent research/work.</w:t>
      </w:r>
    </w:p>
    <w:p w14:paraId="4D21BEF2" w14:textId="78F7D81F" w:rsidR="00841B40" w:rsidRDefault="00841B40" w:rsidP="00357D2E">
      <w:pPr>
        <w:pStyle w:val="ListParagraph"/>
        <w:numPr>
          <w:ilvl w:val="0"/>
          <w:numId w:val="1"/>
        </w:numPr>
      </w:pPr>
      <w:r w:rsidRPr="00841B40">
        <w:t>Footnotes with specific references are used to recognise other sources.</w:t>
      </w:r>
    </w:p>
    <w:p w14:paraId="7976623B" w14:textId="5741DA76" w:rsidR="008654CD" w:rsidRDefault="008654CD" w:rsidP="00357D2E">
      <w:pPr>
        <w:pStyle w:val="ListParagraph"/>
        <w:numPr>
          <w:ilvl w:val="0"/>
          <w:numId w:val="1"/>
        </w:numPr>
      </w:pPr>
      <w:r w:rsidRPr="008654CD">
        <w:t>There is a bibliography at the end of the paper.</w:t>
      </w:r>
    </w:p>
    <w:p w14:paraId="4F43A473" w14:textId="7BE11097" w:rsidR="00200BAB" w:rsidRDefault="00200BAB" w:rsidP="00357D2E">
      <w:pPr>
        <w:pStyle w:val="ListParagraph"/>
        <w:numPr>
          <w:ilvl w:val="0"/>
          <w:numId w:val="1"/>
        </w:numPr>
      </w:pPr>
      <w:r w:rsidRPr="00200BAB">
        <w:t>I offer my permission for my dissertation to be deposited in the School Dissertation Library if it is accepted.</w:t>
      </w:r>
    </w:p>
    <w:p w14:paraId="3D81965F" w14:textId="0769E578" w:rsidR="00C97FF0" w:rsidRDefault="00C97FF0" w:rsidP="00C97FF0">
      <w:r>
        <w:t>Name</w:t>
      </w:r>
    </w:p>
    <w:p w14:paraId="603C4F00" w14:textId="77777777" w:rsidR="00C97FF0" w:rsidRDefault="00C97FF0" w:rsidP="00C97FF0"/>
    <w:p w14:paraId="1C801697" w14:textId="3DA00514" w:rsidR="007B2F10" w:rsidRDefault="007B2F10" w:rsidP="00C97FF0">
      <w:r>
        <w:t>Date of Submission</w:t>
      </w:r>
    </w:p>
    <w:p w14:paraId="08B17E44" w14:textId="77777777" w:rsidR="007B2F10" w:rsidRDefault="007B2F10" w:rsidP="00C97FF0"/>
    <w:p w14:paraId="350F15DF" w14:textId="68F67234" w:rsidR="007B2F10" w:rsidRDefault="00A828E6" w:rsidP="00C97FF0">
      <w:r>
        <w:t>Signature</w:t>
      </w:r>
    </w:p>
    <w:p w14:paraId="696D5CBB" w14:textId="77777777" w:rsidR="00261AB0" w:rsidRPr="00261AB0" w:rsidRDefault="00261AB0"/>
    <w:p w14:paraId="3A39DAE3" w14:textId="183B53E3" w:rsidR="00E85144" w:rsidRDefault="00E85144" w:rsidP="00F90E47">
      <w:pPr>
        <w:pStyle w:val="Heading1"/>
      </w:pPr>
      <w:bookmarkStart w:id="2" w:name="_Toc98599234"/>
      <w:r>
        <w:t>Acknowledgments</w:t>
      </w:r>
      <w:bookmarkEnd w:id="2"/>
    </w:p>
    <w:p w14:paraId="0C6416E7" w14:textId="77777777" w:rsidR="00F90E47" w:rsidRPr="00F90E47" w:rsidRDefault="00F90E47" w:rsidP="00F90E47">
      <w:pPr>
        <w:rPr>
          <w:lang w:val="en-US"/>
        </w:rPr>
      </w:pPr>
    </w:p>
    <w:p w14:paraId="70D9F1DB" w14:textId="30206683" w:rsidR="00A828E6" w:rsidRDefault="00A536A1">
      <w:r w:rsidRPr="00A536A1">
        <w:t>To begin, I'd want to express my gratitude to Jess</w:t>
      </w:r>
      <w:r w:rsidR="004A25C0">
        <w:t>ica</w:t>
      </w:r>
      <w:r w:rsidRPr="00A536A1">
        <w:t xml:space="preserve"> Shore, my dissertation supervisor, for her devotion, support, and confidence. </w:t>
      </w:r>
      <w:r w:rsidR="004A25C0" w:rsidRPr="00A536A1">
        <w:t>Jess</w:t>
      </w:r>
      <w:r w:rsidR="004A25C0">
        <w:t>ica’s</w:t>
      </w:r>
      <w:r w:rsidRPr="00A536A1">
        <w:t xml:space="preserve"> enthusiasm and vast knowledge have served as a constant source of inspiration for this dissertation and a spark for my academic future.</w:t>
      </w:r>
    </w:p>
    <w:p w14:paraId="65CBFEBE" w14:textId="137A70A6" w:rsidR="0089359A" w:rsidRDefault="00E31502">
      <w:r w:rsidRPr="00E31502">
        <w:t xml:space="preserve">I'd also like to express my gratitude to </w:t>
      </w:r>
      <w:proofErr w:type="spellStart"/>
      <w:r w:rsidRPr="00E31502">
        <w:t>Dr.</w:t>
      </w:r>
      <w:proofErr w:type="spellEnd"/>
      <w:r w:rsidRPr="00E31502">
        <w:t xml:space="preserve"> Alex Bell, my tutor, for his guidance, support, and guidance as Module Co-ordinator. </w:t>
      </w:r>
      <w:proofErr w:type="spellStart"/>
      <w:r w:rsidRPr="00E31502">
        <w:t>Dr.</w:t>
      </w:r>
      <w:proofErr w:type="spellEnd"/>
      <w:r w:rsidRPr="00E31502">
        <w:t xml:space="preserve"> Bell has been a big help throughout our research, and his encouragement and inspiration are deeply appreciated.</w:t>
      </w:r>
    </w:p>
    <w:p w14:paraId="58B6F2E0" w14:textId="13981515" w:rsidR="001147A4" w:rsidRDefault="001147A4">
      <w:r w:rsidRPr="001147A4">
        <w:t>Academic staff's constant leadership has been invaluable throughout my studies, and I'd want to express my gratitude to all my tutors for their continued support, particularly in my final year. These are some of them:</w:t>
      </w:r>
    </w:p>
    <w:p w14:paraId="1E821487" w14:textId="26DA5174" w:rsidR="001147A4" w:rsidRDefault="002937DD">
      <w:r>
        <w:t>Jess</w:t>
      </w:r>
      <w:r w:rsidR="00B64942">
        <w:t>ica</w:t>
      </w:r>
      <w:r>
        <w:t xml:space="preserve"> Shore</w:t>
      </w:r>
    </w:p>
    <w:p w14:paraId="4953475D" w14:textId="56332775" w:rsidR="002937DD" w:rsidRDefault="00B64942">
      <w:r>
        <w:t>Dr Alex Bell</w:t>
      </w:r>
    </w:p>
    <w:p w14:paraId="03C3ADB6" w14:textId="1FE7E0C0" w:rsidR="00B64942" w:rsidRDefault="00B64942">
      <w:r w:rsidRPr="00B64942">
        <w:t xml:space="preserve">Glenn </w:t>
      </w:r>
      <w:proofErr w:type="spellStart"/>
      <w:r w:rsidRPr="00B64942">
        <w:t>Behenna</w:t>
      </w:r>
      <w:proofErr w:type="spellEnd"/>
    </w:p>
    <w:p w14:paraId="2F38E1CA" w14:textId="1BDF4977" w:rsidR="00820EF7" w:rsidRDefault="00820EF7">
      <w:r w:rsidRPr="00820EF7">
        <w:t>In addition, I'd want to express my gratitude to every one of the Farmers and associates in participating in this study and for the valuable insight they have provided me.</w:t>
      </w:r>
    </w:p>
    <w:p w14:paraId="7C8FE3E6" w14:textId="75463900" w:rsidR="00AB3D35" w:rsidRPr="00A536A1" w:rsidRDefault="00AB3D35">
      <w:r>
        <w:t xml:space="preserve">Lastly a </w:t>
      </w:r>
      <w:r w:rsidRPr="00AB3D35">
        <w:t>particular thanks to my colleagues</w:t>
      </w:r>
      <w:r w:rsidR="005801AF">
        <w:t>/student friends</w:t>
      </w:r>
      <w:r w:rsidRPr="00AB3D35">
        <w:t xml:space="preserve"> for their encouragement, support, and valuable enthusiasm during this path.</w:t>
      </w:r>
    </w:p>
    <w:p w14:paraId="5675366F" w14:textId="77777777" w:rsidR="00DE330C" w:rsidRDefault="00DE330C">
      <w:pPr>
        <w:rPr>
          <w:b/>
          <w:bCs/>
        </w:rPr>
      </w:pPr>
    </w:p>
    <w:p w14:paraId="2C6FF290" w14:textId="5DB95C32" w:rsidR="00B63E89" w:rsidRDefault="00B63E89"/>
    <w:p w14:paraId="15AB0780" w14:textId="52B6C838" w:rsidR="000B183A" w:rsidRDefault="000B183A" w:rsidP="00F90E47">
      <w:pPr>
        <w:pStyle w:val="Heading1"/>
      </w:pPr>
      <w:bookmarkStart w:id="3" w:name="_Toc98599235"/>
      <w:r>
        <w:t>Abstract</w:t>
      </w:r>
      <w:bookmarkEnd w:id="3"/>
    </w:p>
    <w:p w14:paraId="0AD4FF7A" w14:textId="77777777" w:rsidR="00F90E47" w:rsidRPr="00F90E47" w:rsidRDefault="00F90E47" w:rsidP="00F90E47">
      <w:pPr>
        <w:rPr>
          <w:lang w:val="en-US"/>
        </w:rPr>
      </w:pPr>
    </w:p>
    <w:p w14:paraId="1FF2B7D7" w14:textId="65F30E7A" w:rsidR="00410601" w:rsidRDefault="00410601">
      <w:r w:rsidRPr="00410601">
        <w:t xml:space="preserve">To better understand the </w:t>
      </w:r>
      <w:r w:rsidR="0072074F" w:rsidRPr="00410601">
        <w:t>aspects</w:t>
      </w:r>
      <w:r w:rsidRPr="00410601">
        <w:t xml:space="preserve"> of "rural farm diversification," this article investigates how farm diversification uses and creates various forms of capital. We give four scenarios to examine the characteristics that would lead us to label them as "farm diversification businesses." This contributes to the dispute over whether farm</w:t>
      </w:r>
      <w:r w:rsidR="00AF594E">
        <w:t xml:space="preserve"> </w:t>
      </w:r>
      <w:r w:rsidR="004775B9">
        <w:t>diversification</w:t>
      </w:r>
      <w:r w:rsidRPr="00410601">
        <w:t xml:space="preserve"> is a sufficient factor for </w:t>
      </w:r>
      <w:r w:rsidR="00084232">
        <w:t>sustainability of the original farming core business</w:t>
      </w:r>
      <w:r w:rsidRPr="00410601">
        <w:t>.</w:t>
      </w:r>
    </w:p>
    <w:p w14:paraId="27A9A653" w14:textId="14A4F56E" w:rsidR="003468EB" w:rsidRDefault="003468EB">
      <w:r w:rsidRPr="003468EB">
        <w:t>Each of the business cases w</w:t>
      </w:r>
      <w:r w:rsidR="00BA1555">
        <w:t>ere</w:t>
      </w:r>
      <w:r w:rsidRPr="003468EB">
        <w:t xml:space="preserve"> developed in a rural location in West Wales. The instances were chosen to meet a pre-existing farm diversified rural business classification based on personal knowledge of the enterprises. Interviews and secondary materials were used to acquire information.</w:t>
      </w:r>
    </w:p>
    <w:p w14:paraId="2A2B1DEE" w14:textId="77777777" w:rsidR="00C50572" w:rsidRDefault="00C50572">
      <w:pPr>
        <w:rPr>
          <w:b/>
          <w:bCs/>
        </w:rPr>
      </w:pPr>
    </w:p>
    <w:p w14:paraId="4173A194" w14:textId="77777777" w:rsidR="00C50572" w:rsidRDefault="00C50572">
      <w:pPr>
        <w:rPr>
          <w:b/>
          <w:bCs/>
        </w:rPr>
      </w:pPr>
    </w:p>
    <w:p w14:paraId="090151D5" w14:textId="77777777" w:rsidR="00C50572" w:rsidRDefault="00C50572">
      <w:pPr>
        <w:rPr>
          <w:b/>
          <w:bCs/>
        </w:rPr>
      </w:pPr>
    </w:p>
    <w:p w14:paraId="1298AEA6" w14:textId="77777777" w:rsidR="00C50572" w:rsidRDefault="00C50572">
      <w:pPr>
        <w:rPr>
          <w:b/>
          <w:bCs/>
        </w:rPr>
      </w:pPr>
    </w:p>
    <w:p w14:paraId="31B47B6A" w14:textId="77777777" w:rsidR="00C50572" w:rsidRDefault="00C50572">
      <w:pPr>
        <w:rPr>
          <w:b/>
          <w:bCs/>
        </w:rPr>
      </w:pPr>
    </w:p>
    <w:p w14:paraId="3FC5ABBC" w14:textId="77777777" w:rsidR="00C50572" w:rsidRDefault="00C50572">
      <w:pPr>
        <w:rPr>
          <w:b/>
          <w:bCs/>
        </w:rPr>
      </w:pPr>
    </w:p>
    <w:p w14:paraId="236FA27F" w14:textId="77777777" w:rsidR="00C50572" w:rsidRDefault="00C50572">
      <w:pPr>
        <w:rPr>
          <w:b/>
          <w:bCs/>
        </w:rPr>
      </w:pPr>
    </w:p>
    <w:p w14:paraId="497C1960" w14:textId="77777777" w:rsidR="00C50572" w:rsidRDefault="00C50572">
      <w:pPr>
        <w:rPr>
          <w:b/>
          <w:bCs/>
        </w:rPr>
      </w:pPr>
    </w:p>
    <w:p w14:paraId="779D225B" w14:textId="77777777" w:rsidR="00C50572" w:rsidRDefault="00C50572">
      <w:pPr>
        <w:rPr>
          <w:b/>
          <w:bCs/>
        </w:rPr>
      </w:pPr>
    </w:p>
    <w:p w14:paraId="309E1A0A" w14:textId="77777777" w:rsidR="00C50572" w:rsidRDefault="00C50572">
      <w:pPr>
        <w:rPr>
          <w:b/>
          <w:bCs/>
        </w:rPr>
      </w:pPr>
    </w:p>
    <w:p w14:paraId="596A2EF3" w14:textId="77777777" w:rsidR="00C50572" w:rsidRDefault="00C50572">
      <w:pPr>
        <w:rPr>
          <w:b/>
          <w:bCs/>
        </w:rPr>
      </w:pPr>
    </w:p>
    <w:p w14:paraId="3957208F" w14:textId="77777777" w:rsidR="00C50572" w:rsidRDefault="00C50572">
      <w:pPr>
        <w:rPr>
          <w:b/>
          <w:bCs/>
        </w:rPr>
      </w:pPr>
    </w:p>
    <w:p w14:paraId="43ACF384" w14:textId="77777777" w:rsidR="00C50572" w:rsidRDefault="00C50572">
      <w:pPr>
        <w:rPr>
          <w:b/>
          <w:bCs/>
        </w:rPr>
      </w:pPr>
    </w:p>
    <w:p w14:paraId="6A2F472B" w14:textId="77777777" w:rsidR="00C50572" w:rsidRDefault="00C50572">
      <w:pPr>
        <w:rPr>
          <w:b/>
          <w:bCs/>
        </w:rPr>
      </w:pPr>
    </w:p>
    <w:p w14:paraId="13B19AA5" w14:textId="77777777" w:rsidR="00C50572" w:rsidRDefault="00C50572">
      <w:pPr>
        <w:rPr>
          <w:b/>
          <w:bCs/>
        </w:rPr>
      </w:pPr>
    </w:p>
    <w:p w14:paraId="046E565C" w14:textId="77777777" w:rsidR="00C50572" w:rsidRDefault="00C50572">
      <w:pPr>
        <w:rPr>
          <w:b/>
          <w:bCs/>
        </w:rPr>
      </w:pPr>
    </w:p>
    <w:p w14:paraId="7EDC9E20" w14:textId="77777777" w:rsidR="00C50572" w:rsidRDefault="00C50572">
      <w:pPr>
        <w:rPr>
          <w:b/>
          <w:bCs/>
        </w:rPr>
      </w:pPr>
    </w:p>
    <w:p w14:paraId="71980FDD" w14:textId="77777777" w:rsidR="00C50572" w:rsidRDefault="00C50572">
      <w:pPr>
        <w:rPr>
          <w:b/>
          <w:bCs/>
        </w:rPr>
      </w:pPr>
    </w:p>
    <w:p w14:paraId="7405659C" w14:textId="77777777" w:rsidR="00C50572" w:rsidRDefault="00C50572">
      <w:pPr>
        <w:rPr>
          <w:b/>
          <w:bCs/>
        </w:rPr>
      </w:pPr>
    </w:p>
    <w:p w14:paraId="4839C0C0" w14:textId="77777777" w:rsidR="00C50572" w:rsidRDefault="00C50572">
      <w:pPr>
        <w:rPr>
          <w:b/>
          <w:bCs/>
        </w:rPr>
      </w:pPr>
    </w:p>
    <w:p w14:paraId="3C6D32A0" w14:textId="77777777" w:rsidR="00C50572" w:rsidRDefault="00C50572">
      <w:pPr>
        <w:rPr>
          <w:b/>
          <w:bCs/>
        </w:rPr>
      </w:pPr>
    </w:p>
    <w:sdt>
      <w:sdtPr>
        <w:rPr>
          <w:rFonts w:asciiTheme="minorHAnsi" w:eastAsiaTheme="minorHAnsi" w:hAnsiTheme="minorHAnsi" w:cstheme="minorBidi"/>
          <w:color w:val="auto"/>
          <w:sz w:val="22"/>
          <w:szCs w:val="22"/>
          <w:lang w:val="en-GB"/>
        </w:rPr>
        <w:id w:val="578107077"/>
        <w:docPartObj>
          <w:docPartGallery w:val="Table of Contents"/>
          <w:docPartUnique/>
        </w:docPartObj>
      </w:sdtPr>
      <w:sdtEndPr>
        <w:rPr>
          <w:b/>
          <w:bCs/>
          <w:noProof/>
        </w:rPr>
      </w:sdtEndPr>
      <w:sdtContent>
        <w:p w14:paraId="0AD99921" w14:textId="6F14EFA8" w:rsidR="002F6D0D" w:rsidRDefault="002F6D0D">
          <w:pPr>
            <w:pStyle w:val="TOCHeading"/>
          </w:pPr>
          <w:r>
            <w:t>Contents</w:t>
          </w:r>
        </w:p>
        <w:p w14:paraId="111203C3" w14:textId="2DFC28F0" w:rsidR="002F6D0D" w:rsidRDefault="002F6D0D">
          <w:pPr>
            <w:pStyle w:val="TOC1"/>
            <w:tabs>
              <w:tab w:val="right" w:leader="dot" w:pos="9016"/>
            </w:tabs>
            <w:rPr>
              <w:noProof/>
            </w:rPr>
          </w:pPr>
          <w:r>
            <w:fldChar w:fldCharType="begin"/>
          </w:r>
          <w:r>
            <w:instrText xml:space="preserve"> TOC \o "1-3" \h \z \u </w:instrText>
          </w:r>
          <w:r>
            <w:fldChar w:fldCharType="separate"/>
          </w:r>
          <w:hyperlink w:anchor="_Toc98599233" w:history="1">
            <w:r w:rsidRPr="00C359D3">
              <w:rPr>
                <w:rStyle w:val="Hyperlink"/>
                <w:noProof/>
              </w:rPr>
              <w:t>Declaration</w:t>
            </w:r>
            <w:r>
              <w:rPr>
                <w:noProof/>
                <w:webHidden/>
              </w:rPr>
              <w:tab/>
            </w:r>
            <w:r>
              <w:rPr>
                <w:noProof/>
                <w:webHidden/>
              </w:rPr>
              <w:fldChar w:fldCharType="begin"/>
            </w:r>
            <w:r>
              <w:rPr>
                <w:noProof/>
                <w:webHidden/>
              </w:rPr>
              <w:instrText xml:space="preserve"> PAGEREF _Toc98599233 \h </w:instrText>
            </w:r>
            <w:r>
              <w:rPr>
                <w:noProof/>
                <w:webHidden/>
              </w:rPr>
            </w:r>
            <w:r>
              <w:rPr>
                <w:noProof/>
                <w:webHidden/>
              </w:rPr>
              <w:fldChar w:fldCharType="separate"/>
            </w:r>
            <w:r>
              <w:rPr>
                <w:noProof/>
                <w:webHidden/>
              </w:rPr>
              <w:t>1</w:t>
            </w:r>
            <w:r>
              <w:rPr>
                <w:noProof/>
                <w:webHidden/>
              </w:rPr>
              <w:fldChar w:fldCharType="end"/>
            </w:r>
          </w:hyperlink>
        </w:p>
        <w:p w14:paraId="7B270ABC" w14:textId="6E3FC9ED" w:rsidR="002F6D0D" w:rsidRDefault="00C43F7E">
          <w:pPr>
            <w:pStyle w:val="TOC1"/>
            <w:tabs>
              <w:tab w:val="right" w:leader="dot" w:pos="9016"/>
            </w:tabs>
            <w:rPr>
              <w:noProof/>
            </w:rPr>
          </w:pPr>
          <w:hyperlink w:anchor="_Toc98599234" w:history="1">
            <w:r w:rsidR="002F6D0D" w:rsidRPr="00C359D3">
              <w:rPr>
                <w:rStyle w:val="Hyperlink"/>
                <w:noProof/>
              </w:rPr>
              <w:t>Acknowledgments</w:t>
            </w:r>
            <w:r w:rsidR="002F6D0D">
              <w:rPr>
                <w:noProof/>
                <w:webHidden/>
              </w:rPr>
              <w:tab/>
            </w:r>
            <w:r w:rsidR="002F6D0D">
              <w:rPr>
                <w:noProof/>
                <w:webHidden/>
              </w:rPr>
              <w:fldChar w:fldCharType="begin"/>
            </w:r>
            <w:r w:rsidR="002F6D0D">
              <w:rPr>
                <w:noProof/>
                <w:webHidden/>
              </w:rPr>
              <w:instrText xml:space="preserve"> PAGEREF _Toc98599234 \h </w:instrText>
            </w:r>
            <w:r w:rsidR="002F6D0D">
              <w:rPr>
                <w:noProof/>
                <w:webHidden/>
              </w:rPr>
            </w:r>
            <w:r w:rsidR="002F6D0D">
              <w:rPr>
                <w:noProof/>
                <w:webHidden/>
              </w:rPr>
              <w:fldChar w:fldCharType="separate"/>
            </w:r>
            <w:r w:rsidR="002F6D0D">
              <w:rPr>
                <w:noProof/>
                <w:webHidden/>
              </w:rPr>
              <w:t>1</w:t>
            </w:r>
            <w:r w:rsidR="002F6D0D">
              <w:rPr>
                <w:noProof/>
                <w:webHidden/>
              </w:rPr>
              <w:fldChar w:fldCharType="end"/>
            </w:r>
          </w:hyperlink>
        </w:p>
        <w:p w14:paraId="23D3B64D" w14:textId="3D6FCE81" w:rsidR="002F6D0D" w:rsidRDefault="00C43F7E">
          <w:pPr>
            <w:pStyle w:val="TOC1"/>
            <w:tabs>
              <w:tab w:val="right" w:leader="dot" w:pos="9016"/>
            </w:tabs>
            <w:rPr>
              <w:noProof/>
            </w:rPr>
          </w:pPr>
          <w:hyperlink w:anchor="_Toc98599235" w:history="1">
            <w:r w:rsidR="002F6D0D" w:rsidRPr="00C359D3">
              <w:rPr>
                <w:rStyle w:val="Hyperlink"/>
                <w:noProof/>
              </w:rPr>
              <w:t>Abstract</w:t>
            </w:r>
            <w:r w:rsidR="002F6D0D">
              <w:rPr>
                <w:noProof/>
                <w:webHidden/>
              </w:rPr>
              <w:tab/>
            </w:r>
            <w:r w:rsidR="002F6D0D">
              <w:rPr>
                <w:noProof/>
                <w:webHidden/>
              </w:rPr>
              <w:fldChar w:fldCharType="begin"/>
            </w:r>
            <w:r w:rsidR="002F6D0D">
              <w:rPr>
                <w:noProof/>
                <w:webHidden/>
              </w:rPr>
              <w:instrText xml:space="preserve"> PAGEREF _Toc98599235 \h </w:instrText>
            </w:r>
            <w:r w:rsidR="002F6D0D">
              <w:rPr>
                <w:noProof/>
                <w:webHidden/>
              </w:rPr>
            </w:r>
            <w:r w:rsidR="002F6D0D">
              <w:rPr>
                <w:noProof/>
                <w:webHidden/>
              </w:rPr>
              <w:fldChar w:fldCharType="separate"/>
            </w:r>
            <w:r w:rsidR="002F6D0D">
              <w:rPr>
                <w:noProof/>
                <w:webHidden/>
              </w:rPr>
              <w:t>2</w:t>
            </w:r>
            <w:r w:rsidR="002F6D0D">
              <w:rPr>
                <w:noProof/>
                <w:webHidden/>
              </w:rPr>
              <w:fldChar w:fldCharType="end"/>
            </w:r>
          </w:hyperlink>
        </w:p>
        <w:p w14:paraId="0C055FF3" w14:textId="2637FAAD" w:rsidR="002F6D0D" w:rsidRDefault="00C43F7E">
          <w:pPr>
            <w:pStyle w:val="TOC1"/>
            <w:tabs>
              <w:tab w:val="right" w:leader="dot" w:pos="9016"/>
            </w:tabs>
            <w:rPr>
              <w:noProof/>
            </w:rPr>
          </w:pPr>
          <w:hyperlink w:anchor="_Toc98599236" w:history="1">
            <w:r w:rsidR="002F6D0D" w:rsidRPr="00C359D3">
              <w:rPr>
                <w:rStyle w:val="Hyperlink"/>
                <w:noProof/>
              </w:rPr>
              <w:t>Introduction</w:t>
            </w:r>
            <w:r w:rsidR="002F6D0D">
              <w:rPr>
                <w:noProof/>
                <w:webHidden/>
              </w:rPr>
              <w:tab/>
            </w:r>
            <w:r w:rsidR="002F6D0D">
              <w:rPr>
                <w:noProof/>
                <w:webHidden/>
              </w:rPr>
              <w:fldChar w:fldCharType="begin"/>
            </w:r>
            <w:r w:rsidR="002F6D0D">
              <w:rPr>
                <w:noProof/>
                <w:webHidden/>
              </w:rPr>
              <w:instrText xml:space="preserve"> PAGEREF _Toc98599236 \h </w:instrText>
            </w:r>
            <w:r w:rsidR="002F6D0D">
              <w:rPr>
                <w:noProof/>
                <w:webHidden/>
              </w:rPr>
            </w:r>
            <w:r w:rsidR="002F6D0D">
              <w:rPr>
                <w:noProof/>
                <w:webHidden/>
              </w:rPr>
              <w:fldChar w:fldCharType="separate"/>
            </w:r>
            <w:r w:rsidR="002F6D0D">
              <w:rPr>
                <w:noProof/>
                <w:webHidden/>
              </w:rPr>
              <w:t>4</w:t>
            </w:r>
            <w:r w:rsidR="002F6D0D">
              <w:rPr>
                <w:noProof/>
                <w:webHidden/>
              </w:rPr>
              <w:fldChar w:fldCharType="end"/>
            </w:r>
          </w:hyperlink>
        </w:p>
        <w:p w14:paraId="453E94B1" w14:textId="7E67CA5F" w:rsidR="002F6D0D" w:rsidRDefault="00C43F7E">
          <w:pPr>
            <w:pStyle w:val="TOC1"/>
            <w:tabs>
              <w:tab w:val="right" w:leader="dot" w:pos="9016"/>
            </w:tabs>
            <w:rPr>
              <w:noProof/>
            </w:rPr>
          </w:pPr>
          <w:hyperlink w:anchor="_Toc98599237" w:history="1">
            <w:r w:rsidR="002F6D0D" w:rsidRPr="00C359D3">
              <w:rPr>
                <w:rStyle w:val="Hyperlink"/>
                <w:noProof/>
              </w:rPr>
              <w:t>Literature Review</w:t>
            </w:r>
            <w:r w:rsidR="002F6D0D">
              <w:rPr>
                <w:noProof/>
                <w:webHidden/>
              </w:rPr>
              <w:tab/>
            </w:r>
            <w:r w:rsidR="002F6D0D">
              <w:rPr>
                <w:noProof/>
                <w:webHidden/>
              </w:rPr>
              <w:fldChar w:fldCharType="begin"/>
            </w:r>
            <w:r w:rsidR="002F6D0D">
              <w:rPr>
                <w:noProof/>
                <w:webHidden/>
              </w:rPr>
              <w:instrText xml:space="preserve"> PAGEREF _Toc98599237 \h </w:instrText>
            </w:r>
            <w:r w:rsidR="002F6D0D">
              <w:rPr>
                <w:noProof/>
                <w:webHidden/>
              </w:rPr>
            </w:r>
            <w:r w:rsidR="002F6D0D">
              <w:rPr>
                <w:noProof/>
                <w:webHidden/>
              </w:rPr>
              <w:fldChar w:fldCharType="separate"/>
            </w:r>
            <w:r w:rsidR="002F6D0D">
              <w:rPr>
                <w:noProof/>
                <w:webHidden/>
              </w:rPr>
              <w:t>5</w:t>
            </w:r>
            <w:r w:rsidR="002F6D0D">
              <w:rPr>
                <w:noProof/>
                <w:webHidden/>
              </w:rPr>
              <w:fldChar w:fldCharType="end"/>
            </w:r>
          </w:hyperlink>
        </w:p>
        <w:p w14:paraId="0CDB129C" w14:textId="3B1BEFAD" w:rsidR="002F6D0D" w:rsidRDefault="00C43F7E">
          <w:pPr>
            <w:pStyle w:val="TOC1"/>
            <w:tabs>
              <w:tab w:val="right" w:leader="dot" w:pos="9016"/>
            </w:tabs>
            <w:rPr>
              <w:noProof/>
            </w:rPr>
          </w:pPr>
          <w:hyperlink w:anchor="_Toc98599238" w:history="1">
            <w:r w:rsidR="002F6D0D" w:rsidRPr="00C359D3">
              <w:rPr>
                <w:rStyle w:val="Hyperlink"/>
                <w:noProof/>
              </w:rPr>
              <w:t>Rural Business</w:t>
            </w:r>
            <w:r w:rsidR="002F6D0D">
              <w:rPr>
                <w:noProof/>
                <w:webHidden/>
              </w:rPr>
              <w:tab/>
            </w:r>
            <w:r w:rsidR="002F6D0D">
              <w:rPr>
                <w:noProof/>
                <w:webHidden/>
              </w:rPr>
              <w:fldChar w:fldCharType="begin"/>
            </w:r>
            <w:r w:rsidR="002F6D0D">
              <w:rPr>
                <w:noProof/>
                <w:webHidden/>
              </w:rPr>
              <w:instrText xml:space="preserve"> PAGEREF _Toc98599238 \h </w:instrText>
            </w:r>
            <w:r w:rsidR="002F6D0D">
              <w:rPr>
                <w:noProof/>
                <w:webHidden/>
              </w:rPr>
            </w:r>
            <w:r w:rsidR="002F6D0D">
              <w:rPr>
                <w:noProof/>
                <w:webHidden/>
              </w:rPr>
              <w:fldChar w:fldCharType="separate"/>
            </w:r>
            <w:r w:rsidR="002F6D0D">
              <w:rPr>
                <w:noProof/>
                <w:webHidden/>
              </w:rPr>
              <w:t>5</w:t>
            </w:r>
            <w:r w:rsidR="002F6D0D">
              <w:rPr>
                <w:noProof/>
                <w:webHidden/>
              </w:rPr>
              <w:fldChar w:fldCharType="end"/>
            </w:r>
          </w:hyperlink>
        </w:p>
        <w:p w14:paraId="4B65A903" w14:textId="76A128B7" w:rsidR="002F6D0D" w:rsidRDefault="00C43F7E">
          <w:pPr>
            <w:pStyle w:val="TOC1"/>
            <w:tabs>
              <w:tab w:val="right" w:leader="dot" w:pos="9016"/>
            </w:tabs>
            <w:rPr>
              <w:noProof/>
            </w:rPr>
          </w:pPr>
          <w:hyperlink w:anchor="_Toc98599239" w:history="1">
            <w:r w:rsidR="002F6D0D" w:rsidRPr="00C359D3">
              <w:rPr>
                <w:rStyle w:val="Hyperlink"/>
                <w:noProof/>
              </w:rPr>
              <w:t>Geographical area:</w:t>
            </w:r>
            <w:r w:rsidR="002F6D0D">
              <w:rPr>
                <w:noProof/>
                <w:webHidden/>
              </w:rPr>
              <w:tab/>
            </w:r>
            <w:r w:rsidR="002F6D0D">
              <w:rPr>
                <w:noProof/>
                <w:webHidden/>
              </w:rPr>
              <w:fldChar w:fldCharType="begin"/>
            </w:r>
            <w:r w:rsidR="002F6D0D">
              <w:rPr>
                <w:noProof/>
                <w:webHidden/>
              </w:rPr>
              <w:instrText xml:space="preserve"> PAGEREF _Toc98599239 \h </w:instrText>
            </w:r>
            <w:r w:rsidR="002F6D0D">
              <w:rPr>
                <w:noProof/>
                <w:webHidden/>
              </w:rPr>
            </w:r>
            <w:r w:rsidR="002F6D0D">
              <w:rPr>
                <w:noProof/>
                <w:webHidden/>
              </w:rPr>
              <w:fldChar w:fldCharType="separate"/>
            </w:r>
            <w:r w:rsidR="002F6D0D">
              <w:rPr>
                <w:noProof/>
                <w:webHidden/>
              </w:rPr>
              <w:t>5</w:t>
            </w:r>
            <w:r w:rsidR="002F6D0D">
              <w:rPr>
                <w:noProof/>
                <w:webHidden/>
              </w:rPr>
              <w:fldChar w:fldCharType="end"/>
            </w:r>
          </w:hyperlink>
        </w:p>
        <w:p w14:paraId="1611B6BA" w14:textId="5796D808" w:rsidR="002F6D0D" w:rsidRDefault="00C43F7E">
          <w:pPr>
            <w:pStyle w:val="TOC1"/>
            <w:tabs>
              <w:tab w:val="right" w:leader="dot" w:pos="9016"/>
            </w:tabs>
            <w:rPr>
              <w:noProof/>
            </w:rPr>
          </w:pPr>
          <w:hyperlink w:anchor="_Toc98599240" w:history="1">
            <w:r w:rsidR="002F6D0D" w:rsidRPr="00C359D3">
              <w:rPr>
                <w:rStyle w:val="Hyperlink"/>
                <w:noProof/>
              </w:rPr>
              <w:t>What is diversification</w:t>
            </w:r>
            <w:r w:rsidR="002F6D0D">
              <w:rPr>
                <w:noProof/>
                <w:webHidden/>
              </w:rPr>
              <w:tab/>
            </w:r>
            <w:r w:rsidR="002F6D0D">
              <w:rPr>
                <w:noProof/>
                <w:webHidden/>
              </w:rPr>
              <w:fldChar w:fldCharType="begin"/>
            </w:r>
            <w:r w:rsidR="002F6D0D">
              <w:rPr>
                <w:noProof/>
                <w:webHidden/>
              </w:rPr>
              <w:instrText xml:space="preserve"> PAGEREF _Toc98599240 \h </w:instrText>
            </w:r>
            <w:r w:rsidR="002F6D0D">
              <w:rPr>
                <w:noProof/>
                <w:webHidden/>
              </w:rPr>
            </w:r>
            <w:r w:rsidR="002F6D0D">
              <w:rPr>
                <w:noProof/>
                <w:webHidden/>
              </w:rPr>
              <w:fldChar w:fldCharType="separate"/>
            </w:r>
            <w:r w:rsidR="002F6D0D">
              <w:rPr>
                <w:noProof/>
                <w:webHidden/>
              </w:rPr>
              <w:t>6</w:t>
            </w:r>
            <w:r w:rsidR="002F6D0D">
              <w:rPr>
                <w:noProof/>
                <w:webHidden/>
              </w:rPr>
              <w:fldChar w:fldCharType="end"/>
            </w:r>
          </w:hyperlink>
        </w:p>
        <w:p w14:paraId="409BC0DB" w14:textId="3B700244" w:rsidR="002F6D0D" w:rsidRDefault="00C43F7E">
          <w:pPr>
            <w:pStyle w:val="TOC1"/>
            <w:tabs>
              <w:tab w:val="right" w:leader="dot" w:pos="9016"/>
            </w:tabs>
            <w:rPr>
              <w:noProof/>
            </w:rPr>
          </w:pPr>
          <w:hyperlink w:anchor="_Toc98599241" w:history="1">
            <w:r w:rsidR="002F6D0D" w:rsidRPr="00C359D3">
              <w:rPr>
                <w:rStyle w:val="Hyperlink"/>
                <w:noProof/>
              </w:rPr>
              <w:t>What types of businesses have come out of diversification?</w:t>
            </w:r>
            <w:r w:rsidR="002F6D0D">
              <w:rPr>
                <w:noProof/>
                <w:webHidden/>
              </w:rPr>
              <w:tab/>
            </w:r>
            <w:r w:rsidR="002F6D0D">
              <w:rPr>
                <w:noProof/>
                <w:webHidden/>
              </w:rPr>
              <w:fldChar w:fldCharType="begin"/>
            </w:r>
            <w:r w:rsidR="002F6D0D">
              <w:rPr>
                <w:noProof/>
                <w:webHidden/>
              </w:rPr>
              <w:instrText xml:space="preserve"> PAGEREF _Toc98599241 \h </w:instrText>
            </w:r>
            <w:r w:rsidR="002F6D0D">
              <w:rPr>
                <w:noProof/>
                <w:webHidden/>
              </w:rPr>
            </w:r>
            <w:r w:rsidR="002F6D0D">
              <w:rPr>
                <w:noProof/>
                <w:webHidden/>
              </w:rPr>
              <w:fldChar w:fldCharType="separate"/>
            </w:r>
            <w:r w:rsidR="002F6D0D">
              <w:rPr>
                <w:noProof/>
                <w:webHidden/>
              </w:rPr>
              <w:t>6</w:t>
            </w:r>
            <w:r w:rsidR="002F6D0D">
              <w:rPr>
                <w:noProof/>
                <w:webHidden/>
              </w:rPr>
              <w:fldChar w:fldCharType="end"/>
            </w:r>
          </w:hyperlink>
        </w:p>
        <w:p w14:paraId="32426FBF" w14:textId="479A1E5D" w:rsidR="002F6D0D" w:rsidRDefault="00C43F7E">
          <w:pPr>
            <w:pStyle w:val="TOC1"/>
            <w:tabs>
              <w:tab w:val="right" w:leader="dot" w:pos="9016"/>
            </w:tabs>
            <w:rPr>
              <w:noProof/>
            </w:rPr>
          </w:pPr>
          <w:hyperlink w:anchor="_Toc98599242" w:history="1">
            <w:r w:rsidR="002F6D0D" w:rsidRPr="00C359D3">
              <w:rPr>
                <w:rStyle w:val="Hyperlink"/>
                <w:noProof/>
              </w:rPr>
              <w:t>Subsidies/Grants available:</w:t>
            </w:r>
            <w:r w:rsidR="002F6D0D">
              <w:rPr>
                <w:noProof/>
                <w:webHidden/>
              </w:rPr>
              <w:tab/>
            </w:r>
            <w:r w:rsidR="002F6D0D">
              <w:rPr>
                <w:noProof/>
                <w:webHidden/>
              </w:rPr>
              <w:fldChar w:fldCharType="begin"/>
            </w:r>
            <w:r w:rsidR="002F6D0D">
              <w:rPr>
                <w:noProof/>
                <w:webHidden/>
              </w:rPr>
              <w:instrText xml:space="preserve"> PAGEREF _Toc98599242 \h </w:instrText>
            </w:r>
            <w:r w:rsidR="002F6D0D">
              <w:rPr>
                <w:noProof/>
                <w:webHidden/>
              </w:rPr>
            </w:r>
            <w:r w:rsidR="002F6D0D">
              <w:rPr>
                <w:noProof/>
                <w:webHidden/>
              </w:rPr>
              <w:fldChar w:fldCharType="separate"/>
            </w:r>
            <w:r w:rsidR="002F6D0D">
              <w:rPr>
                <w:noProof/>
                <w:webHidden/>
              </w:rPr>
              <w:t>6</w:t>
            </w:r>
            <w:r w:rsidR="002F6D0D">
              <w:rPr>
                <w:noProof/>
                <w:webHidden/>
              </w:rPr>
              <w:fldChar w:fldCharType="end"/>
            </w:r>
          </w:hyperlink>
        </w:p>
        <w:p w14:paraId="39C5B23A" w14:textId="3C54D426" w:rsidR="002F6D0D" w:rsidRDefault="00C43F7E">
          <w:pPr>
            <w:pStyle w:val="TOC1"/>
            <w:tabs>
              <w:tab w:val="right" w:leader="dot" w:pos="9016"/>
            </w:tabs>
            <w:rPr>
              <w:noProof/>
            </w:rPr>
          </w:pPr>
          <w:hyperlink w:anchor="_Toc98599243" w:history="1">
            <w:r w:rsidR="002F6D0D" w:rsidRPr="00C359D3">
              <w:rPr>
                <w:rStyle w:val="Hyperlink"/>
                <w:noProof/>
              </w:rPr>
              <w:t>Pro’s &amp; Cons of diversification:</w:t>
            </w:r>
            <w:r w:rsidR="002F6D0D">
              <w:rPr>
                <w:noProof/>
                <w:webHidden/>
              </w:rPr>
              <w:tab/>
            </w:r>
            <w:r w:rsidR="002F6D0D">
              <w:rPr>
                <w:noProof/>
                <w:webHidden/>
              </w:rPr>
              <w:fldChar w:fldCharType="begin"/>
            </w:r>
            <w:r w:rsidR="002F6D0D">
              <w:rPr>
                <w:noProof/>
                <w:webHidden/>
              </w:rPr>
              <w:instrText xml:space="preserve"> PAGEREF _Toc98599243 \h </w:instrText>
            </w:r>
            <w:r w:rsidR="002F6D0D">
              <w:rPr>
                <w:noProof/>
                <w:webHidden/>
              </w:rPr>
            </w:r>
            <w:r w:rsidR="002F6D0D">
              <w:rPr>
                <w:noProof/>
                <w:webHidden/>
              </w:rPr>
              <w:fldChar w:fldCharType="separate"/>
            </w:r>
            <w:r w:rsidR="002F6D0D">
              <w:rPr>
                <w:noProof/>
                <w:webHidden/>
              </w:rPr>
              <w:t>6</w:t>
            </w:r>
            <w:r w:rsidR="002F6D0D">
              <w:rPr>
                <w:noProof/>
                <w:webHidden/>
              </w:rPr>
              <w:fldChar w:fldCharType="end"/>
            </w:r>
          </w:hyperlink>
        </w:p>
        <w:p w14:paraId="70532B9E" w14:textId="07DA23C8" w:rsidR="002F6D0D" w:rsidRDefault="00C43F7E">
          <w:pPr>
            <w:pStyle w:val="TOC1"/>
            <w:tabs>
              <w:tab w:val="right" w:leader="dot" w:pos="9016"/>
            </w:tabs>
            <w:rPr>
              <w:noProof/>
            </w:rPr>
          </w:pPr>
          <w:hyperlink w:anchor="_Toc98599244" w:history="1">
            <w:r w:rsidR="002F6D0D" w:rsidRPr="00C359D3">
              <w:rPr>
                <w:rStyle w:val="Hyperlink"/>
                <w:noProof/>
              </w:rPr>
              <w:t>Sustainability:</w:t>
            </w:r>
            <w:r w:rsidR="002F6D0D">
              <w:rPr>
                <w:noProof/>
                <w:webHidden/>
              </w:rPr>
              <w:tab/>
            </w:r>
            <w:r w:rsidR="002F6D0D">
              <w:rPr>
                <w:noProof/>
                <w:webHidden/>
              </w:rPr>
              <w:fldChar w:fldCharType="begin"/>
            </w:r>
            <w:r w:rsidR="002F6D0D">
              <w:rPr>
                <w:noProof/>
                <w:webHidden/>
              </w:rPr>
              <w:instrText xml:space="preserve"> PAGEREF _Toc98599244 \h </w:instrText>
            </w:r>
            <w:r w:rsidR="002F6D0D">
              <w:rPr>
                <w:noProof/>
                <w:webHidden/>
              </w:rPr>
            </w:r>
            <w:r w:rsidR="002F6D0D">
              <w:rPr>
                <w:noProof/>
                <w:webHidden/>
              </w:rPr>
              <w:fldChar w:fldCharType="separate"/>
            </w:r>
            <w:r w:rsidR="002F6D0D">
              <w:rPr>
                <w:noProof/>
                <w:webHidden/>
              </w:rPr>
              <w:t>7</w:t>
            </w:r>
            <w:r w:rsidR="002F6D0D">
              <w:rPr>
                <w:noProof/>
                <w:webHidden/>
              </w:rPr>
              <w:fldChar w:fldCharType="end"/>
            </w:r>
          </w:hyperlink>
        </w:p>
        <w:p w14:paraId="41BD305A" w14:textId="68D00709" w:rsidR="002F6D0D" w:rsidRDefault="00C43F7E">
          <w:pPr>
            <w:pStyle w:val="TOC1"/>
            <w:tabs>
              <w:tab w:val="right" w:leader="dot" w:pos="9016"/>
            </w:tabs>
            <w:rPr>
              <w:noProof/>
            </w:rPr>
          </w:pPr>
          <w:hyperlink w:anchor="_Toc98599245" w:history="1">
            <w:r w:rsidR="002F6D0D" w:rsidRPr="00C359D3">
              <w:rPr>
                <w:rStyle w:val="Hyperlink"/>
                <w:noProof/>
              </w:rPr>
              <w:t>Brexit</w:t>
            </w:r>
            <w:r w:rsidR="002F6D0D">
              <w:rPr>
                <w:noProof/>
                <w:webHidden/>
              </w:rPr>
              <w:tab/>
            </w:r>
            <w:r w:rsidR="002F6D0D">
              <w:rPr>
                <w:noProof/>
                <w:webHidden/>
              </w:rPr>
              <w:fldChar w:fldCharType="begin"/>
            </w:r>
            <w:r w:rsidR="002F6D0D">
              <w:rPr>
                <w:noProof/>
                <w:webHidden/>
              </w:rPr>
              <w:instrText xml:space="preserve"> PAGEREF _Toc98599245 \h </w:instrText>
            </w:r>
            <w:r w:rsidR="002F6D0D">
              <w:rPr>
                <w:noProof/>
                <w:webHidden/>
              </w:rPr>
            </w:r>
            <w:r w:rsidR="002F6D0D">
              <w:rPr>
                <w:noProof/>
                <w:webHidden/>
              </w:rPr>
              <w:fldChar w:fldCharType="separate"/>
            </w:r>
            <w:r w:rsidR="002F6D0D">
              <w:rPr>
                <w:noProof/>
                <w:webHidden/>
              </w:rPr>
              <w:t>7</w:t>
            </w:r>
            <w:r w:rsidR="002F6D0D">
              <w:rPr>
                <w:noProof/>
                <w:webHidden/>
              </w:rPr>
              <w:fldChar w:fldCharType="end"/>
            </w:r>
          </w:hyperlink>
        </w:p>
        <w:p w14:paraId="11F4D287" w14:textId="178B9803" w:rsidR="002F6D0D" w:rsidRDefault="00C43F7E">
          <w:pPr>
            <w:pStyle w:val="TOC1"/>
            <w:tabs>
              <w:tab w:val="right" w:leader="dot" w:pos="9016"/>
            </w:tabs>
            <w:rPr>
              <w:noProof/>
            </w:rPr>
          </w:pPr>
          <w:hyperlink w:anchor="_Toc98599246" w:history="1">
            <w:r w:rsidR="002F6D0D" w:rsidRPr="00C359D3">
              <w:rPr>
                <w:rStyle w:val="Hyperlink"/>
                <w:noProof/>
              </w:rPr>
              <w:t>Implications:</w:t>
            </w:r>
            <w:r w:rsidR="002F6D0D">
              <w:rPr>
                <w:noProof/>
                <w:webHidden/>
              </w:rPr>
              <w:tab/>
            </w:r>
            <w:r w:rsidR="002F6D0D">
              <w:rPr>
                <w:noProof/>
                <w:webHidden/>
              </w:rPr>
              <w:fldChar w:fldCharType="begin"/>
            </w:r>
            <w:r w:rsidR="002F6D0D">
              <w:rPr>
                <w:noProof/>
                <w:webHidden/>
              </w:rPr>
              <w:instrText xml:space="preserve"> PAGEREF _Toc98599246 \h </w:instrText>
            </w:r>
            <w:r w:rsidR="002F6D0D">
              <w:rPr>
                <w:noProof/>
                <w:webHidden/>
              </w:rPr>
            </w:r>
            <w:r w:rsidR="002F6D0D">
              <w:rPr>
                <w:noProof/>
                <w:webHidden/>
              </w:rPr>
              <w:fldChar w:fldCharType="separate"/>
            </w:r>
            <w:r w:rsidR="002F6D0D">
              <w:rPr>
                <w:noProof/>
                <w:webHidden/>
              </w:rPr>
              <w:t>7</w:t>
            </w:r>
            <w:r w:rsidR="002F6D0D">
              <w:rPr>
                <w:noProof/>
                <w:webHidden/>
              </w:rPr>
              <w:fldChar w:fldCharType="end"/>
            </w:r>
          </w:hyperlink>
        </w:p>
        <w:p w14:paraId="783D32BF" w14:textId="3CD17999" w:rsidR="002F6D0D" w:rsidRDefault="00C43F7E">
          <w:pPr>
            <w:pStyle w:val="TOC1"/>
            <w:tabs>
              <w:tab w:val="right" w:leader="dot" w:pos="9016"/>
            </w:tabs>
            <w:rPr>
              <w:noProof/>
            </w:rPr>
          </w:pPr>
          <w:hyperlink w:anchor="_Toc98599247" w:history="1">
            <w:r w:rsidR="002F6D0D" w:rsidRPr="00C359D3">
              <w:rPr>
                <w:rStyle w:val="Hyperlink"/>
                <w:noProof/>
              </w:rPr>
              <w:t>Methodology</w:t>
            </w:r>
            <w:r w:rsidR="002F6D0D">
              <w:rPr>
                <w:noProof/>
                <w:webHidden/>
              </w:rPr>
              <w:tab/>
            </w:r>
            <w:r w:rsidR="002F6D0D">
              <w:rPr>
                <w:noProof/>
                <w:webHidden/>
              </w:rPr>
              <w:fldChar w:fldCharType="begin"/>
            </w:r>
            <w:r w:rsidR="002F6D0D">
              <w:rPr>
                <w:noProof/>
                <w:webHidden/>
              </w:rPr>
              <w:instrText xml:space="preserve"> PAGEREF _Toc98599247 \h </w:instrText>
            </w:r>
            <w:r w:rsidR="002F6D0D">
              <w:rPr>
                <w:noProof/>
                <w:webHidden/>
              </w:rPr>
            </w:r>
            <w:r w:rsidR="002F6D0D">
              <w:rPr>
                <w:noProof/>
                <w:webHidden/>
              </w:rPr>
              <w:fldChar w:fldCharType="separate"/>
            </w:r>
            <w:r w:rsidR="002F6D0D">
              <w:rPr>
                <w:noProof/>
                <w:webHidden/>
              </w:rPr>
              <w:t>8</w:t>
            </w:r>
            <w:r w:rsidR="002F6D0D">
              <w:rPr>
                <w:noProof/>
                <w:webHidden/>
              </w:rPr>
              <w:fldChar w:fldCharType="end"/>
            </w:r>
          </w:hyperlink>
        </w:p>
        <w:p w14:paraId="5ED0C1F2" w14:textId="6035BC48" w:rsidR="002F6D0D" w:rsidRDefault="00C43F7E">
          <w:pPr>
            <w:pStyle w:val="TOC1"/>
            <w:tabs>
              <w:tab w:val="right" w:leader="dot" w:pos="9016"/>
            </w:tabs>
            <w:rPr>
              <w:noProof/>
            </w:rPr>
          </w:pPr>
          <w:hyperlink w:anchor="_Toc98599248" w:history="1">
            <w:r w:rsidR="002F6D0D" w:rsidRPr="00C359D3">
              <w:rPr>
                <w:rStyle w:val="Hyperlink"/>
                <w:noProof/>
              </w:rPr>
              <w:t>Methodology Analysis</w:t>
            </w:r>
            <w:r w:rsidR="002F6D0D">
              <w:rPr>
                <w:noProof/>
                <w:webHidden/>
              </w:rPr>
              <w:tab/>
            </w:r>
            <w:r w:rsidR="002F6D0D">
              <w:rPr>
                <w:noProof/>
                <w:webHidden/>
              </w:rPr>
              <w:fldChar w:fldCharType="begin"/>
            </w:r>
            <w:r w:rsidR="002F6D0D">
              <w:rPr>
                <w:noProof/>
                <w:webHidden/>
              </w:rPr>
              <w:instrText xml:space="preserve"> PAGEREF _Toc98599248 \h </w:instrText>
            </w:r>
            <w:r w:rsidR="002F6D0D">
              <w:rPr>
                <w:noProof/>
                <w:webHidden/>
              </w:rPr>
            </w:r>
            <w:r w:rsidR="002F6D0D">
              <w:rPr>
                <w:noProof/>
                <w:webHidden/>
              </w:rPr>
              <w:fldChar w:fldCharType="separate"/>
            </w:r>
            <w:r w:rsidR="002F6D0D">
              <w:rPr>
                <w:noProof/>
                <w:webHidden/>
              </w:rPr>
              <w:t>8</w:t>
            </w:r>
            <w:r w:rsidR="002F6D0D">
              <w:rPr>
                <w:noProof/>
                <w:webHidden/>
              </w:rPr>
              <w:fldChar w:fldCharType="end"/>
            </w:r>
          </w:hyperlink>
        </w:p>
        <w:p w14:paraId="09AD44CC" w14:textId="7DD05588" w:rsidR="002F6D0D" w:rsidRDefault="00C43F7E">
          <w:pPr>
            <w:pStyle w:val="TOC1"/>
            <w:tabs>
              <w:tab w:val="right" w:leader="dot" w:pos="9016"/>
            </w:tabs>
            <w:rPr>
              <w:noProof/>
            </w:rPr>
          </w:pPr>
          <w:hyperlink w:anchor="_Toc98599249" w:history="1">
            <w:r w:rsidR="002F6D0D" w:rsidRPr="00C359D3">
              <w:rPr>
                <w:rStyle w:val="Hyperlink"/>
                <w:noProof/>
              </w:rPr>
              <w:t>Conclusion</w:t>
            </w:r>
            <w:r w:rsidR="002F6D0D">
              <w:rPr>
                <w:noProof/>
                <w:webHidden/>
              </w:rPr>
              <w:tab/>
            </w:r>
            <w:r w:rsidR="002F6D0D">
              <w:rPr>
                <w:noProof/>
                <w:webHidden/>
              </w:rPr>
              <w:fldChar w:fldCharType="begin"/>
            </w:r>
            <w:r w:rsidR="002F6D0D">
              <w:rPr>
                <w:noProof/>
                <w:webHidden/>
              </w:rPr>
              <w:instrText xml:space="preserve"> PAGEREF _Toc98599249 \h </w:instrText>
            </w:r>
            <w:r w:rsidR="002F6D0D">
              <w:rPr>
                <w:noProof/>
                <w:webHidden/>
              </w:rPr>
            </w:r>
            <w:r w:rsidR="002F6D0D">
              <w:rPr>
                <w:noProof/>
                <w:webHidden/>
              </w:rPr>
              <w:fldChar w:fldCharType="separate"/>
            </w:r>
            <w:r w:rsidR="002F6D0D">
              <w:rPr>
                <w:noProof/>
                <w:webHidden/>
              </w:rPr>
              <w:t>10</w:t>
            </w:r>
            <w:r w:rsidR="002F6D0D">
              <w:rPr>
                <w:noProof/>
                <w:webHidden/>
              </w:rPr>
              <w:fldChar w:fldCharType="end"/>
            </w:r>
          </w:hyperlink>
        </w:p>
        <w:p w14:paraId="5734FE74" w14:textId="471549A0" w:rsidR="002F6D0D" w:rsidRDefault="00C43F7E">
          <w:pPr>
            <w:pStyle w:val="TOC1"/>
            <w:tabs>
              <w:tab w:val="right" w:leader="dot" w:pos="9016"/>
            </w:tabs>
            <w:rPr>
              <w:noProof/>
            </w:rPr>
          </w:pPr>
          <w:hyperlink w:anchor="_Toc98599250" w:history="1">
            <w:r w:rsidR="002F6D0D" w:rsidRPr="00C359D3">
              <w:rPr>
                <w:rStyle w:val="Hyperlink"/>
                <w:noProof/>
              </w:rPr>
              <w:t>References</w:t>
            </w:r>
            <w:r w:rsidR="002F6D0D">
              <w:rPr>
                <w:noProof/>
                <w:webHidden/>
              </w:rPr>
              <w:tab/>
            </w:r>
            <w:r w:rsidR="002F6D0D">
              <w:rPr>
                <w:noProof/>
                <w:webHidden/>
              </w:rPr>
              <w:fldChar w:fldCharType="begin"/>
            </w:r>
            <w:r w:rsidR="002F6D0D">
              <w:rPr>
                <w:noProof/>
                <w:webHidden/>
              </w:rPr>
              <w:instrText xml:space="preserve"> PAGEREF _Toc98599250 \h </w:instrText>
            </w:r>
            <w:r w:rsidR="002F6D0D">
              <w:rPr>
                <w:noProof/>
                <w:webHidden/>
              </w:rPr>
            </w:r>
            <w:r w:rsidR="002F6D0D">
              <w:rPr>
                <w:noProof/>
                <w:webHidden/>
              </w:rPr>
              <w:fldChar w:fldCharType="separate"/>
            </w:r>
            <w:r w:rsidR="002F6D0D">
              <w:rPr>
                <w:noProof/>
                <w:webHidden/>
              </w:rPr>
              <w:t>10</w:t>
            </w:r>
            <w:r w:rsidR="002F6D0D">
              <w:rPr>
                <w:noProof/>
                <w:webHidden/>
              </w:rPr>
              <w:fldChar w:fldCharType="end"/>
            </w:r>
          </w:hyperlink>
        </w:p>
        <w:p w14:paraId="58D44AB9" w14:textId="16B66A33" w:rsidR="002F6D0D" w:rsidRDefault="002F6D0D">
          <w:r>
            <w:rPr>
              <w:b/>
              <w:bCs/>
              <w:noProof/>
            </w:rPr>
            <w:fldChar w:fldCharType="end"/>
          </w:r>
        </w:p>
      </w:sdtContent>
    </w:sdt>
    <w:p w14:paraId="35BD7243" w14:textId="77777777" w:rsidR="0019033F" w:rsidRDefault="0019033F" w:rsidP="00D44C03">
      <w:pPr>
        <w:pStyle w:val="Heading1"/>
      </w:pPr>
    </w:p>
    <w:p w14:paraId="72F76578" w14:textId="77777777" w:rsidR="0019033F" w:rsidRDefault="0019033F">
      <w:pPr>
        <w:rPr>
          <w:rFonts w:asciiTheme="majorHAnsi" w:eastAsiaTheme="majorEastAsia" w:hAnsiTheme="majorHAnsi" w:cstheme="majorBidi"/>
          <w:color w:val="2F5496" w:themeColor="accent1" w:themeShade="BF"/>
          <w:sz w:val="32"/>
          <w:szCs w:val="32"/>
          <w:lang w:val="en-US"/>
        </w:rPr>
      </w:pPr>
      <w:r>
        <w:br w:type="page"/>
      </w:r>
    </w:p>
    <w:p w14:paraId="4AADA820" w14:textId="3FD53FA5" w:rsidR="00087532" w:rsidRDefault="00087532" w:rsidP="00D44C03">
      <w:pPr>
        <w:pStyle w:val="Heading1"/>
      </w:pPr>
      <w:bookmarkStart w:id="4" w:name="_Toc98599236"/>
      <w:r w:rsidRPr="00087532">
        <w:lastRenderedPageBreak/>
        <w:t>Introduction</w:t>
      </w:r>
      <w:bookmarkEnd w:id="4"/>
    </w:p>
    <w:p w14:paraId="4E4F9D43" w14:textId="77777777" w:rsidR="00D44C03" w:rsidRPr="00D44C03" w:rsidRDefault="00D44C03" w:rsidP="00D44C03">
      <w:pPr>
        <w:rPr>
          <w:lang w:val="en-US"/>
        </w:rPr>
      </w:pPr>
    </w:p>
    <w:p w14:paraId="57503FD5" w14:textId="5FF4BAC3" w:rsidR="00B63E89" w:rsidRDefault="00B25BEF">
      <w:pPr>
        <w:rPr>
          <w:b/>
          <w:bCs/>
        </w:rPr>
      </w:pPr>
      <w:r w:rsidRPr="00B25BEF">
        <w:rPr>
          <w:b/>
          <w:bCs/>
        </w:rPr>
        <w:t>Research Aims &amp; Objectives</w:t>
      </w:r>
    </w:p>
    <w:p w14:paraId="0FF00C9C" w14:textId="2D2D8026" w:rsidR="00D7161A" w:rsidRDefault="00D7161A">
      <w:r w:rsidRPr="00D7161A">
        <w:t xml:space="preserve">The </w:t>
      </w:r>
      <w:r w:rsidR="009030EC">
        <w:t>purpose</w:t>
      </w:r>
      <w:r w:rsidRPr="00D7161A">
        <w:t xml:space="preserve"> of the </w:t>
      </w:r>
      <w:r>
        <w:t>research</w:t>
      </w:r>
      <w:r w:rsidRPr="00D7161A">
        <w:t xml:space="preserve"> is to gain a better understanding of the various practises of rural enterprises, the challenges, and opportunities they face, and the implications for local rural development, focusing on some farming businesses in West Wales that have chosen to diversify due to financial, sustainability, or other concerns</w:t>
      </w:r>
      <w:r w:rsidR="0076374C">
        <w:t>,</w:t>
      </w:r>
      <w:r w:rsidR="0076374C" w:rsidRPr="0076374C">
        <w:t xml:space="preserve"> and to reach a consensus on where diversification is headed.</w:t>
      </w:r>
      <w:r w:rsidR="00BB0C7D">
        <w:t xml:space="preserve"> </w:t>
      </w:r>
      <w:r w:rsidR="00550D04" w:rsidRPr="00550D04">
        <w:t xml:space="preserve"> This will be done in the following manner.</w:t>
      </w:r>
      <w:r w:rsidR="00AF76FF">
        <w:t xml:space="preserve"> </w:t>
      </w:r>
      <w:r w:rsidR="00746DA3">
        <w:t>(More content here)</w:t>
      </w:r>
    </w:p>
    <w:p w14:paraId="7A20841B" w14:textId="493D8640" w:rsidR="00E97F86" w:rsidRDefault="008344C9">
      <w:r w:rsidRPr="000F281B">
        <w:rPr>
          <w:b/>
          <w:bCs/>
        </w:rPr>
        <w:t>1</w:t>
      </w:r>
      <w:r w:rsidR="00F13923">
        <w:rPr>
          <w:b/>
          <w:bCs/>
        </w:rPr>
        <w:t>.</w:t>
      </w:r>
      <w:r w:rsidR="00A31B0E" w:rsidRPr="00A31B0E">
        <w:t xml:space="preserve"> </w:t>
      </w:r>
      <w:r w:rsidR="00B04EE3">
        <w:t>P</w:t>
      </w:r>
      <w:r w:rsidR="00A31B0E" w:rsidRPr="00A31B0E">
        <w:t>rovide</w:t>
      </w:r>
      <w:r w:rsidR="00677EE8">
        <w:t xml:space="preserve"> </w:t>
      </w:r>
      <w:r w:rsidR="00A31B0E" w:rsidRPr="00A31B0E">
        <w:t>a better understanding of</w:t>
      </w:r>
      <w:r w:rsidR="0015073F">
        <w:t xml:space="preserve"> </w:t>
      </w:r>
      <w:r w:rsidR="00C24265">
        <w:t>what diversifying is about</w:t>
      </w:r>
      <w:r w:rsidR="007B3BC7">
        <w:t xml:space="preserve"> and</w:t>
      </w:r>
      <w:r w:rsidR="00A31B0E" w:rsidRPr="00A31B0E">
        <w:t xml:space="preserve"> how and why diversity with some farms works or not</w:t>
      </w:r>
      <w:r w:rsidR="00677EE8">
        <w:t>.</w:t>
      </w:r>
    </w:p>
    <w:p w14:paraId="67A74184" w14:textId="62EA562B" w:rsidR="00A14642" w:rsidRDefault="008344C9">
      <w:r>
        <w:t>Aims: -</w:t>
      </w:r>
      <w:r w:rsidR="00D822AA">
        <w:t xml:space="preserve"> </w:t>
      </w:r>
      <w:r w:rsidR="00E03C3A" w:rsidRPr="00E03C3A">
        <w:t>To provide a clearer understanding</w:t>
      </w:r>
      <w:r w:rsidR="00B04EE3">
        <w:t xml:space="preserve"> </w:t>
      </w:r>
      <w:r w:rsidR="00E03C3A" w:rsidRPr="00E03C3A">
        <w:t>of the various ideas of diversified rural farming enterprises.</w:t>
      </w:r>
      <w:r w:rsidR="00D77258">
        <w:t xml:space="preserve"> Why and how they do it</w:t>
      </w:r>
      <w:r w:rsidR="00AA77F6">
        <w:t xml:space="preserve"> and does it work?</w:t>
      </w:r>
    </w:p>
    <w:p w14:paraId="10D76248" w14:textId="77777777" w:rsidR="00F13923" w:rsidRDefault="000F281B">
      <w:r>
        <w:t>Objectives: -</w:t>
      </w:r>
      <w:r w:rsidR="008B2F67">
        <w:t xml:space="preserve"> </w:t>
      </w:r>
      <w:r w:rsidRPr="000F281B">
        <w:t>To examine what diversification means to the farming community and beyond, as well as to comprehend why specific farms opted to diversify into the source they did</w:t>
      </w:r>
      <w:r w:rsidR="0038393F">
        <w:t xml:space="preserve"> and if it’s working for them or not</w:t>
      </w:r>
      <w:r w:rsidR="00567E36">
        <w:t xml:space="preserve"> through </w:t>
      </w:r>
      <w:r w:rsidR="00FC49DD">
        <w:t>research and interview techniques.</w:t>
      </w:r>
    </w:p>
    <w:p w14:paraId="0665CB16" w14:textId="5854272E" w:rsidR="00DA0A6E" w:rsidRDefault="00DA0A6E">
      <w:r w:rsidRPr="00DA0A6E">
        <w:rPr>
          <w:b/>
          <w:bCs/>
        </w:rPr>
        <w:t>2</w:t>
      </w:r>
      <w:r w:rsidR="00F13923">
        <w:rPr>
          <w:b/>
          <w:bCs/>
        </w:rPr>
        <w:t>.</w:t>
      </w:r>
      <w:r w:rsidR="000273DF" w:rsidRPr="000273DF">
        <w:t xml:space="preserve"> </w:t>
      </w:r>
      <w:r w:rsidR="00790245">
        <w:t>G</w:t>
      </w:r>
      <w:r w:rsidR="000273DF" w:rsidRPr="000273DF">
        <w:t xml:space="preserve">ain a </w:t>
      </w:r>
      <w:r w:rsidR="00205DF4">
        <w:t>deeper</w:t>
      </w:r>
      <w:r w:rsidR="000273DF" w:rsidRPr="000273DF">
        <w:t xml:space="preserve"> understanding</w:t>
      </w:r>
      <w:r w:rsidR="007516A5">
        <w:t xml:space="preserve"> </w:t>
      </w:r>
      <w:r w:rsidR="000273DF" w:rsidRPr="000273DF">
        <w:t>of why various farms have diversified, whether for</w:t>
      </w:r>
      <w:r w:rsidR="009667AD">
        <w:t xml:space="preserve"> </w:t>
      </w:r>
      <w:r w:rsidR="009667AD" w:rsidRPr="009667AD">
        <w:t>sustainability</w:t>
      </w:r>
      <w:r w:rsidR="009667AD">
        <w:t>,</w:t>
      </w:r>
      <w:r w:rsidR="000273DF" w:rsidRPr="000273DF">
        <w:t xml:space="preserve"> </w:t>
      </w:r>
      <w:r w:rsidR="009667AD" w:rsidRPr="000273DF">
        <w:t>financial, or</w:t>
      </w:r>
      <w:r w:rsidR="000273DF" w:rsidRPr="000273DF">
        <w:t xml:space="preserve"> other reasons.</w:t>
      </w:r>
    </w:p>
    <w:p w14:paraId="125287A6" w14:textId="5368950E" w:rsidR="00664564" w:rsidRDefault="005013F2">
      <w:r>
        <w:t>Aims: -</w:t>
      </w:r>
      <w:r w:rsidR="00664564">
        <w:t xml:space="preserve"> </w:t>
      </w:r>
      <w:r w:rsidRPr="005013F2">
        <w:t>To investigate why there was a need or rationale for diversification in greater depth.</w:t>
      </w:r>
    </w:p>
    <w:p w14:paraId="70713F42" w14:textId="2FDDCCC8" w:rsidR="005013F2" w:rsidRDefault="00446F8E">
      <w:r>
        <w:t>Objectives: -</w:t>
      </w:r>
      <w:r w:rsidR="00DD2825">
        <w:t xml:space="preserve"> </w:t>
      </w:r>
      <w:r w:rsidR="00DD2825" w:rsidRPr="00DD2825">
        <w:t>To give a more in-depth picture of farms that have diversified by questioning whether this is due to sustainability, financial, or other factors, with a clarity on the reasons for doing so</w:t>
      </w:r>
      <w:r w:rsidR="007D1494">
        <w:t xml:space="preserve"> from interviewing</w:t>
      </w:r>
      <w:r w:rsidR="00492BB0">
        <w:t xml:space="preserve"> rural </w:t>
      </w:r>
      <w:r w:rsidR="007D1494">
        <w:t>farmers</w:t>
      </w:r>
      <w:r w:rsidR="00492BB0">
        <w:t xml:space="preserve"> that have diversified</w:t>
      </w:r>
      <w:r w:rsidR="00790752">
        <w:t xml:space="preserve"> in addition</w:t>
      </w:r>
      <w:r w:rsidR="00927DCA">
        <w:t xml:space="preserve"> to</w:t>
      </w:r>
      <w:r w:rsidR="00492BB0">
        <w:t xml:space="preserve"> their core business</w:t>
      </w:r>
      <w:r w:rsidR="0058709A">
        <w:t>.</w:t>
      </w:r>
      <w:r w:rsidR="007D1494">
        <w:t xml:space="preserve"> </w:t>
      </w:r>
    </w:p>
    <w:p w14:paraId="3017170E" w14:textId="2F6FF910" w:rsidR="00D112AC" w:rsidRDefault="00446F8E">
      <w:r w:rsidRPr="00446F8E">
        <w:rPr>
          <w:b/>
          <w:bCs/>
        </w:rPr>
        <w:t>3</w:t>
      </w:r>
      <w:r w:rsidR="00F13923">
        <w:rPr>
          <w:b/>
          <w:bCs/>
        </w:rPr>
        <w:t>.</w:t>
      </w:r>
      <w:r>
        <w:rPr>
          <w:b/>
          <w:bCs/>
        </w:rPr>
        <w:t xml:space="preserve"> </w:t>
      </w:r>
      <w:r w:rsidR="00230DD7" w:rsidRPr="00230DD7">
        <w:t xml:space="preserve">What challenges did rural farmers in West Wales experience </w:t>
      </w:r>
      <w:r w:rsidR="00827CD0" w:rsidRPr="00230DD7">
        <w:t>because of</w:t>
      </w:r>
      <w:r w:rsidR="00230DD7" w:rsidRPr="00230DD7">
        <w:t xml:space="preserve"> diversification?</w:t>
      </w:r>
    </w:p>
    <w:p w14:paraId="14302515" w14:textId="0269B241" w:rsidR="00230DD7" w:rsidRDefault="00E80991">
      <w:r>
        <w:t>Aims: -</w:t>
      </w:r>
      <w:r w:rsidR="00D32C45" w:rsidRPr="00D32C45">
        <w:t>To gain a better understanding of the challenges that farmers seeking to diversify face and how they overcome them.</w:t>
      </w:r>
    </w:p>
    <w:p w14:paraId="1A8F072B" w14:textId="77777777" w:rsidR="00F13923" w:rsidRDefault="00827CD0">
      <w:r>
        <w:t>Objectives: -</w:t>
      </w:r>
      <w:r w:rsidR="003A6B67">
        <w:t xml:space="preserve"> </w:t>
      </w:r>
      <w:r w:rsidR="00842733" w:rsidRPr="00842733">
        <w:t>Examine the hurdles that farm diversification encountered, providing a broad overview of how they were handled to grasp some of the issues</w:t>
      </w:r>
      <w:r w:rsidR="00EC0FE2">
        <w:t xml:space="preserve"> encountered</w:t>
      </w:r>
      <w:r w:rsidR="00842733" w:rsidRPr="00842733">
        <w:t>.</w:t>
      </w:r>
    </w:p>
    <w:p w14:paraId="2A300791" w14:textId="75B29D1F" w:rsidR="00827CD0" w:rsidRDefault="00827CD0">
      <w:r w:rsidRPr="00827CD0">
        <w:rPr>
          <w:b/>
          <w:bCs/>
        </w:rPr>
        <w:t>4</w:t>
      </w:r>
      <w:r w:rsidR="00F13923">
        <w:rPr>
          <w:b/>
          <w:bCs/>
        </w:rPr>
        <w:t>.</w:t>
      </w:r>
      <w:r>
        <w:rPr>
          <w:b/>
          <w:bCs/>
        </w:rPr>
        <w:t xml:space="preserve"> </w:t>
      </w:r>
      <w:r w:rsidR="004A7292" w:rsidRPr="00A57EAE">
        <w:t xml:space="preserve">What </w:t>
      </w:r>
      <w:r w:rsidR="00577413" w:rsidRPr="00A57EAE">
        <w:t xml:space="preserve">Opportunities did rural farmers in West Wales </w:t>
      </w:r>
      <w:r w:rsidR="0035412F" w:rsidRPr="00A57EAE">
        <w:t>encounter</w:t>
      </w:r>
      <w:r w:rsidR="00A57EAE" w:rsidRPr="00A57EAE">
        <w:t xml:space="preserve"> when diversifying?</w:t>
      </w:r>
    </w:p>
    <w:p w14:paraId="78A327AA" w14:textId="4D360720" w:rsidR="00A57EAE" w:rsidRDefault="00E80991">
      <w:r>
        <w:t>Aims: -</w:t>
      </w:r>
      <w:r w:rsidR="00263285" w:rsidRPr="00263285">
        <w:t xml:space="preserve"> To learn about the various options available to farmers that desire to diversify.</w:t>
      </w:r>
    </w:p>
    <w:p w14:paraId="317F8A65" w14:textId="7E537A35" w:rsidR="00263285" w:rsidRDefault="00E80991">
      <w:r>
        <w:t>Objectives: -</w:t>
      </w:r>
      <w:r w:rsidRPr="00E80991">
        <w:t xml:space="preserve"> Interview farmers to learn about the opportunities that have arisen and how they have </w:t>
      </w:r>
      <w:r w:rsidR="006F0776">
        <w:t>made</w:t>
      </w:r>
      <w:r w:rsidRPr="00E80991">
        <w:t xml:space="preserve"> use of them, so that </w:t>
      </w:r>
      <w:r w:rsidR="006D06F1">
        <w:t>it becomes</w:t>
      </w:r>
      <w:r w:rsidRPr="00E80991">
        <w:t xml:space="preserve"> </w:t>
      </w:r>
      <w:r w:rsidR="00324B86">
        <w:t>apparent</w:t>
      </w:r>
      <w:r w:rsidRPr="00E80991">
        <w:t xml:space="preserve"> of the various possibilities available to farmers who are considering diversification.</w:t>
      </w:r>
      <w:r w:rsidR="00263285">
        <w:t xml:space="preserve"> </w:t>
      </w:r>
    </w:p>
    <w:p w14:paraId="1C167A52" w14:textId="6042A4F2" w:rsidR="007F71A2" w:rsidRDefault="007F71A2">
      <w:r w:rsidRPr="007F71A2">
        <w:rPr>
          <w:b/>
          <w:bCs/>
        </w:rPr>
        <w:t>5</w:t>
      </w:r>
      <w:r w:rsidR="00F13923">
        <w:rPr>
          <w:b/>
          <w:bCs/>
        </w:rPr>
        <w:t>.</w:t>
      </w:r>
      <w:r>
        <w:rPr>
          <w:b/>
          <w:bCs/>
        </w:rPr>
        <w:t xml:space="preserve"> </w:t>
      </w:r>
      <w:r w:rsidR="00204882" w:rsidRPr="00723910">
        <w:t>What was</w:t>
      </w:r>
      <w:r w:rsidR="00723910">
        <w:rPr>
          <w:b/>
          <w:bCs/>
        </w:rPr>
        <w:t xml:space="preserve"> </w:t>
      </w:r>
      <w:r w:rsidR="00CC6319" w:rsidRPr="00CC6319">
        <w:t>the impact of diversification measures and whether they have or will help futureproof the farm's main business.</w:t>
      </w:r>
    </w:p>
    <w:p w14:paraId="7524BB54" w14:textId="5B80C9CA" w:rsidR="00CC6319" w:rsidRDefault="007F6985">
      <w:r>
        <w:t>Aims: -</w:t>
      </w:r>
      <w:r w:rsidR="000A2952" w:rsidRPr="000A2952">
        <w:t xml:space="preserve"> Th</w:t>
      </w:r>
      <w:r w:rsidR="00E471C3">
        <w:t>is</w:t>
      </w:r>
      <w:r w:rsidR="000A2952" w:rsidRPr="000A2952">
        <w:t xml:space="preserve"> will demonstrate which farm diversification source was adopted, why it was chosen, and the implications of that decision on the long-term viability of the original core business.</w:t>
      </w:r>
    </w:p>
    <w:p w14:paraId="428CA8E3" w14:textId="4F5AD0A0" w:rsidR="00DC4CCF" w:rsidRDefault="00BB5B3C">
      <w:r>
        <w:t>Objectives: -</w:t>
      </w:r>
      <w:r w:rsidRPr="00BB5B3C">
        <w:t>Interviews will be conducted and the results analysed. Th</w:t>
      </w:r>
      <w:r w:rsidR="00290C1E">
        <w:t>is</w:t>
      </w:r>
      <w:r w:rsidRPr="00BB5B3C">
        <w:t xml:space="preserve"> will explain the purpose of the choice and actions taken, as well as the implications of those acts.</w:t>
      </w:r>
    </w:p>
    <w:p w14:paraId="6DED1493" w14:textId="6B38C7A8" w:rsidR="00B63E89" w:rsidRDefault="00B63E89" w:rsidP="00D44C03">
      <w:pPr>
        <w:pStyle w:val="Heading1"/>
      </w:pPr>
      <w:bookmarkStart w:id="5" w:name="_Toc98599237"/>
      <w:r w:rsidRPr="0093764C">
        <w:lastRenderedPageBreak/>
        <w:t>Literature Review</w:t>
      </w:r>
      <w:bookmarkEnd w:id="5"/>
    </w:p>
    <w:p w14:paraId="4E7A0B1D" w14:textId="70B08DEB" w:rsidR="00826AD2" w:rsidRPr="00826AD2" w:rsidRDefault="00724B49" w:rsidP="00D44C03">
      <w:pPr>
        <w:pStyle w:val="Heading1"/>
      </w:pPr>
      <w:bookmarkStart w:id="6" w:name="_Toc98599238"/>
      <w:r w:rsidRPr="0093764C">
        <w:t>Rural Business</w:t>
      </w:r>
      <w:bookmarkEnd w:id="6"/>
      <w:r w:rsidR="00B03610" w:rsidRPr="0093764C">
        <w:t xml:space="preserve"> </w:t>
      </w:r>
    </w:p>
    <w:p w14:paraId="1017B872" w14:textId="73BF2D1E" w:rsidR="00303969" w:rsidRDefault="0086654B" w:rsidP="0024094E">
      <w:r>
        <w:t>M</w:t>
      </w:r>
      <w:r w:rsidR="00303969" w:rsidRPr="00303969">
        <w:t xml:space="preserve">any utilise </w:t>
      </w:r>
      <w:r w:rsidR="006226DA">
        <w:t>rural</w:t>
      </w:r>
      <w:r w:rsidR="00831017">
        <w:t xml:space="preserve"> business</w:t>
      </w:r>
      <w:r w:rsidR="00303969" w:rsidRPr="00303969">
        <w:t xml:space="preserve"> for leisure and amusement, and we can all watch rural life on TV, read about it in books, or absorb its imagery in art and photography.</w:t>
      </w:r>
      <w:r w:rsidR="004015BD" w:rsidRPr="004015BD">
        <w:t xml:space="preserve"> Although this is a great overall idea of how people generally interpret rural, there is more to it for the individuals who live there. It is a way of life for them, and they do not consider it to be anything different.</w:t>
      </w:r>
      <w:r w:rsidR="004015BD">
        <w:t xml:space="preserve"> </w:t>
      </w:r>
      <w:r w:rsidR="005B3379" w:rsidRPr="005B3379">
        <w:t>It is a difficult life for many people, particularly farmers, and this may be the reason for some diversification.</w:t>
      </w:r>
    </w:p>
    <w:p w14:paraId="6DF3FC3A" w14:textId="4D115FBE" w:rsidR="00B10D32" w:rsidRDefault="00F11C88">
      <w:r w:rsidRPr="00F11C88">
        <w:t>A rural business is one that is established to provide a service or product to the community and beyond, while also generating revenue for the greater good.</w:t>
      </w:r>
      <w:r w:rsidR="00153A47" w:rsidRPr="00153A47">
        <w:t xml:space="preserve"> </w:t>
      </w:r>
      <w:r w:rsidR="00570A40">
        <w:t>G</w:t>
      </w:r>
      <w:r w:rsidR="00DB125C" w:rsidRPr="00DB125C">
        <w:t>iven the rising complexity and scope of economic activity in rural areas, understanding the features of a rural business is becoming increasingly crucial.</w:t>
      </w:r>
      <w:r w:rsidR="00D21B62" w:rsidRPr="00D21B62">
        <w:t xml:space="preserve"> (Korsgaard,2015 Dubois, 2016)</w:t>
      </w:r>
      <w:r w:rsidR="00870908">
        <w:t xml:space="preserve">. </w:t>
      </w:r>
      <w:r w:rsidR="00870908" w:rsidRPr="00870908">
        <w:t>The economic activities that take place in rural areas, whether they be economic, recreational, or residential, continue to shape and reshape them.</w:t>
      </w:r>
      <w:r w:rsidR="00A42312" w:rsidRPr="00A42312">
        <w:t xml:space="preserve"> (Antrop, 2005 </w:t>
      </w:r>
      <w:proofErr w:type="spellStart"/>
      <w:r w:rsidR="00A42312" w:rsidRPr="00A42312">
        <w:t>Claval</w:t>
      </w:r>
      <w:proofErr w:type="spellEnd"/>
      <w:r w:rsidR="00A42312" w:rsidRPr="00A42312">
        <w:t>, 2005).</w:t>
      </w:r>
      <w:r w:rsidR="00A42312">
        <w:t xml:space="preserve"> </w:t>
      </w:r>
      <w:r w:rsidR="00F64526" w:rsidRPr="00F64526">
        <w:t xml:space="preserve">(Moseley, 2003) </w:t>
      </w:r>
      <w:r w:rsidR="004A3E8D">
        <w:t>s</w:t>
      </w:r>
      <w:r w:rsidR="00FE178A">
        <w:t>ay that</w:t>
      </w:r>
      <w:r w:rsidR="004A3E8D">
        <w:t xml:space="preserve"> l</w:t>
      </w:r>
      <w:r w:rsidR="00ED463A" w:rsidRPr="00ED463A">
        <w:t xml:space="preserve">ocal people, both individually and together in groups, organisations, and companies are important sources of knowledge, ideas, energy, and entrepreneurship in rural development. </w:t>
      </w:r>
      <w:r w:rsidR="00A8096F">
        <w:t>Arguably,</w:t>
      </w:r>
      <w:r w:rsidR="00ED463A" w:rsidRPr="00ED463A">
        <w:t xml:space="preserve"> such individuals will be motivated to join only if they believe the initiative in question is directly related to their concerns and that any contribution they make will result in positive change. </w:t>
      </w:r>
      <w:r w:rsidR="00B4387E" w:rsidRPr="00B4387E">
        <w:t xml:space="preserve">"There is no such thing as a simple urban economy, just as there is no such thing as a rural economy," </w:t>
      </w:r>
      <w:proofErr w:type="spellStart"/>
      <w:r w:rsidR="00B4387E" w:rsidRPr="00B4387E">
        <w:t>Cabus</w:t>
      </w:r>
      <w:proofErr w:type="spellEnd"/>
      <w:r w:rsidR="00B4387E" w:rsidRPr="00B4387E">
        <w:t xml:space="preserve"> and </w:t>
      </w:r>
      <w:proofErr w:type="spellStart"/>
      <w:r w:rsidR="00B4387E" w:rsidRPr="00B4387E">
        <w:t>Vanheverbeke</w:t>
      </w:r>
      <w:proofErr w:type="spellEnd"/>
      <w:r w:rsidR="00B4387E" w:rsidRPr="00B4387E">
        <w:t xml:space="preserve"> say (2003, p14).</w:t>
      </w:r>
      <w:r w:rsidR="00E62D13">
        <w:t xml:space="preserve"> </w:t>
      </w:r>
      <w:r w:rsidR="00E62D13" w:rsidRPr="00E62D13">
        <w:t>When it comes to categorising rural enterprises, one aspect to consider is the importance of "service" in sustaining a loyal rural consumer base,</w:t>
      </w:r>
      <w:r w:rsidR="0031078D">
        <w:t xml:space="preserve"> </w:t>
      </w:r>
      <w:r w:rsidR="00E62D13" w:rsidRPr="00E62D13">
        <w:t>in addition to being "based in a rural location" and "having a rural client base," also "offering a rural product or service," which can include food or other natural products, traditional crafts, recreation activities, environmental items or accommodation.  </w:t>
      </w:r>
    </w:p>
    <w:p w14:paraId="2E92EBF8" w14:textId="53816989" w:rsidR="007E15C8" w:rsidRDefault="007E15C8">
      <w:r w:rsidRPr="007E15C8">
        <w:t xml:space="preserve">Recent publications, such as the CLA report "Standing up for Rural Businesses" (CLA, 2016), emphasise the need for a more precise definition of what distinguishes a rural organization in terms of opportunities, difficulties, and business models. In any place, start-ups may just serve to fund the owners' lifestyle goals, with little chance of contributing to regional employment, creativity, or productivity (Huggins et al., 2015). However, </w:t>
      </w:r>
      <w:r w:rsidR="00215F8E" w:rsidRPr="007E15C8">
        <w:t>to</w:t>
      </w:r>
      <w:r w:rsidRPr="007E15C8">
        <w:t xml:space="preserve"> encourage rural development, we must first comprehend the enterprises and business models that contribute to the economic and social viability of rural areas.</w:t>
      </w:r>
      <w:r w:rsidR="00846DAD">
        <w:t xml:space="preserve"> </w:t>
      </w:r>
    </w:p>
    <w:p w14:paraId="26BA7F58" w14:textId="39708E9E" w:rsidR="00846DAD" w:rsidRDefault="00846DAD">
      <w:r w:rsidRPr="00846DAD">
        <w:t> A business located in a rural area; and a service accessed or delivered in a rural area can all differ from those in large cities.</w:t>
      </w:r>
      <w:r>
        <w:t xml:space="preserve"> For example:</w:t>
      </w:r>
    </w:p>
    <w:p w14:paraId="2E1C0436" w14:textId="2EC65899" w:rsidR="00846DAD" w:rsidRDefault="000D3B9D">
      <w:r w:rsidRPr="000D3B9D">
        <w:rPr>
          <w:b/>
          <w:bCs/>
        </w:rPr>
        <w:t>demography</w:t>
      </w:r>
      <w:r w:rsidRPr="000D3B9D">
        <w:t xml:space="preserve"> –</w:t>
      </w:r>
      <w:r>
        <w:t xml:space="preserve"> </w:t>
      </w:r>
      <w:r w:rsidRPr="000D3B9D">
        <w:t>Rural areas have a higher number of older individuals and fewer younger people, poverty is less substantially concentrated and hence more difficult to recognise, and small companies are more common.</w:t>
      </w:r>
    </w:p>
    <w:p w14:paraId="0A41C1D3" w14:textId="071000E1" w:rsidR="000D3B9D" w:rsidRDefault="000D3B9D">
      <w:r w:rsidRPr="000D3B9D">
        <w:rPr>
          <w:b/>
          <w:bCs/>
        </w:rPr>
        <w:t>Accessibility, quality of services and infrastructure</w:t>
      </w:r>
      <w:r w:rsidRPr="000D3B9D">
        <w:t xml:space="preserve"> — in rural locations, there are fewer services within easy reach, there may be less choice, and providing the service may be more challenging.</w:t>
      </w:r>
    </w:p>
    <w:p w14:paraId="38081122" w14:textId="6D0DCA61" w:rsidR="00846DAD" w:rsidRDefault="000D3B9D">
      <w:r w:rsidRPr="000D3B9D">
        <w:rPr>
          <w:b/>
          <w:bCs/>
        </w:rPr>
        <w:t>Opportunity</w:t>
      </w:r>
      <w:r>
        <w:t xml:space="preserve">- </w:t>
      </w:r>
      <w:r w:rsidRPr="000D3B9D">
        <w:t>Accessing consumers, engaging with other businesses, and engaging in social and leisure activities can all be more difficult in remote regions.</w:t>
      </w:r>
    </w:p>
    <w:p w14:paraId="4519D94F" w14:textId="775DC23F" w:rsidR="000D3B9D" w:rsidRDefault="00141F46">
      <w:r w:rsidRPr="00141F46">
        <w:rPr>
          <w:b/>
          <w:bCs/>
        </w:rPr>
        <w:t>Expectations and attitude</w:t>
      </w:r>
      <w:r w:rsidRPr="00141F46">
        <w:t xml:space="preserve"> - people can have different perceptions and act differently, for example, in rural areas, trust in neighbours and a sense of community are greater</w:t>
      </w:r>
      <w:r>
        <w:t>. However,</w:t>
      </w:r>
      <w:r w:rsidRPr="00141F46">
        <w:t xml:space="preserve"> businesses may have a harder time finding people with the required talents.</w:t>
      </w:r>
    </w:p>
    <w:p w14:paraId="62F1EED5" w14:textId="1F9CBE30" w:rsidR="00865866" w:rsidRDefault="00865866">
      <w:r>
        <w:t xml:space="preserve">In West Wales there are </w:t>
      </w:r>
      <w:r w:rsidR="00D70301">
        <w:t>various</w:t>
      </w:r>
      <w:r>
        <w:t xml:space="preserve"> models of rural businesses, here are a few examples:</w:t>
      </w:r>
    </w:p>
    <w:p w14:paraId="7CFBBBEE" w14:textId="7B31EC98" w:rsidR="00D70301" w:rsidRDefault="00D70301">
      <w:r w:rsidRPr="00D70301">
        <w:lastRenderedPageBreak/>
        <w:t xml:space="preserve">LLYSYFRAN FARM </w:t>
      </w:r>
      <w:r w:rsidR="00770B82">
        <w:t xml:space="preserve">in West Wales </w:t>
      </w:r>
      <w:r w:rsidRPr="00D70301">
        <w:t>is a working farm with Welsh black cows who diversified into bed and breakfast in the nineties</w:t>
      </w:r>
      <w:r w:rsidR="007056A0">
        <w:t>.</w:t>
      </w:r>
    </w:p>
    <w:p w14:paraId="5DD29591" w14:textId="4868E3F0" w:rsidR="00962A38" w:rsidRDefault="00962A38">
      <w:proofErr w:type="spellStart"/>
      <w:r>
        <w:t>Clerkenhill</w:t>
      </w:r>
      <w:proofErr w:type="spellEnd"/>
      <w:r>
        <w:t xml:space="preserve"> Farm in </w:t>
      </w:r>
      <w:r w:rsidR="001751DA">
        <w:t>Pembrokeshire</w:t>
      </w:r>
      <w:r w:rsidR="003607B3">
        <w:t xml:space="preserve"> </w:t>
      </w:r>
      <w:r w:rsidR="00833ADE">
        <w:t xml:space="preserve">is a dairy farm that has diversified </w:t>
      </w:r>
      <w:r w:rsidR="00F32FC3">
        <w:t>into an adventure far</w:t>
      </w:r>
      <w:r w:rsidR="001751DA">
        <w:t>m for children and adults.</w:t>
      </w:r>
    </w:p>
    <w:p w14:paraId="634234E2" w14:textId="2E8E7B1E" w:rsidR="001751DA" w:rsidRDefault="00771CDD">
      <w:r w:rsidRPr="00771CDD">
        <w:t>Princes Gate</w:t>
      </w:r>
      <w:r w:rsidR="00125882">
        <w:t xml:space="preserve"> in </w:t>
      </w:r>
      <w:r w:rsidR="00770B82">
        <w:t>Pembrokeshire</w:t>
      </w:r>
      <w:r w:rsidRPr="00771CDD">
        <w:t xml:space="preserve"> began as a test in the family's efforts to diversify their farming operations in 1991. They've been going for a long time, and they're still going strong producing still, </w:t>
      </w:r>
      <w:r w:rsidR="00B96D91" w:rsidRPr="00771CDD">
        <w:t>sparkling,</w:t>
      </w:r>
      <w:r w:rsidRPr="00771CDD">
        <w:t xml:space="preserve"> and flavoured waters.</w:t>
      </w:r>
    </w:p>
    <w:p w14:paraId="45CCED05" w14:textId="5BC9A53D" w:rsidR="004D032D" w:rsidRDefault="004D032D" w:rsidP="005B1FE4">
      <w:pPr>
        <w:pStyle w:val="Heading1"/>
      </w:pPr>
      <w:bookmarkStart w:id="7" w:name="_Toc98599239"/>
      <w:r w:rsidRPr="0093764C">
        <w:t>Geographical area:</w:t>
      </w:r>
      <w:bookmarkEnd w:id="7"/>
    </w:p>
    <w:p w14:paraId="1968647C" w14:textId="0F398F5D" w:rsidR="00F1205D" w:rsidRDefault="00F1205D">
      <w:r w:rsidRPr="00F1205D">
        <w:t>The more geographically constrained the scope is, and the more it is in some sense functional rather than a hotch-potch of locations in fair proximity to one another, the more likely th</w:t>
      </w:r>
      <w:r w:rsidR="00480BC9">
        <w:t>e</w:t>
      </w:r>
      <w:r w:rsidRPr="00F1205D">
        <w:t xml:space="preserve"> vital resource of local energy will be supplied and sustained.</w:t>
      </w:r>
    </w:p>
    <w:p w14:paraId="08DA6E7F" w14:textId="03076ED8" w:rsidR="009D3EC2" w:rsidRDefault="0093764C">
      <w:r w:rsidRPr="00DC4FB7">
        <w:t>Wales’s</w:t>
      </w:r>
      <w:r w:rsidR="00DC4FB7" w:rsidRPr="00DC4FB7">
        <w:t xml:space="preserve"> high-quality natural environment is a major draw for visitors from other parts of the UK, and this has given farms the opportunity to diversify into tourism.</w:t>
      </w:r>
      <w:r w:rsidR="009D52CB">
        <w:t xml:space="preserve"> </w:t>
      </w:r>
      <w:r w:rsidR="009D52CB" w:rsidRPr="009D52CB">
        <w:t>Making a livelihood just from farming can be difficult, particularly in less attractive farming locations</w:t>
      </w:r>
      <w:r w:rsidR="00C071E8" w:rsidRPr="00C071E8">
        <w:t xml:space="preserve"> as a result, farmers in these places often employ several revenue techniques.</w:t>
      </w:r>
      <w:r w:rsidR="00C071E8">
        <w:t xml:space="preserve"> </w:t>
      </w:r>
      <w:r w:rsidR="00D2246A">
        <w:t xml:space="preserve">However according to </w:t>
      </w:r>
      <w:r w:rsidR="002D0D64" w:rsidRPr="002D0D64">
        <w:t>(Welsh Government, Farm Business Survey 2007)</w:t>
      </w:r>
      <w:r w:rsidR="001F0BCA" w:rsidRPr="001F0BCA">
        <w:t xml:space="preserve"> The majority of farms in Wales are small, family-owned farms located in LFAs (Less Favourable Areas) for farming on uplands, hills, and in high-rainfall areas.</w:t>
      </w:r>
      <w:r w:rsidR="001F0BCA">
        <w:t xml:space="preserve"> </w:t>
      </w:r>
      <w:r w:rsidR="006135CA" w:rsidRPr="006135CA">
        <w:t>Which implies that if an agricultural business wants to diversify into something like tourism, the geographic area is one of the most significant variables.</w:t>
      </w:r>
      <w:r w:rsidR="00A57A16">
        <w:t xml:space="preserve"> </w:t>
      </w:r>
      <w:r w:rsidR="005F6C1D" w:rsidRPr="005F6C1D">
        <w:t>Pembrokeshire is a renowned tourist destination. The unspoilt scenery, gorgeous environment, and abundant wildlife draw them in. Others seek adventure on land and water, while others relax on lovely sandy beaches.</w:t>
      </w:r>
      <w:r w:rsidR="00411E10" w:rsidRPr="00411E10">
        <w:t xml:space="preserve"> ("Sustainable Tourism - Pembrokeshire Coast National Park", 2022)</w:t>
      </w:r>
      <w:r w:rsidR="00B71DD5">
        <w:t xml:space="preserve"> </w:t>
      </w:r>
      <w:r w:rsidR="00B71DD5" w:rsidRPr="00B71DD5">
        <w:t>This is why farmers in this area could have an edge when diversifying into tourism.</w:t>
      </w:r>
      <w:r w:rsidR="002F27FB">
        <w:t xml:space="preserve"> </w:t>
      </w:r>
      <w:r w:rsidR="00B5007D" w:rsidRPr="00B5007D">
        <w:t xml:space="preserve">Carmarthenshire, Pembrokeshire, and Cardiganshire (Ceredigion) are all part of West Wales. The counties of Carmarthenshire and Pembrokeshire </w:t>
      </w:r>
      <w:r w:rsidR="00B9578C">
        <w:t>are</w:t>
      </w:r>
      <w:r w:rsidR="00B5007D" w:rsidRPr="00B5007D">
        <w:t xml:space="preserve"> the focus of this case study.</w:t>
      </w:r>
      <w:r w:rsidR="000C5C46">
        <w:t xml:space="preserve"> </w:t>
      </w:r>
      <w:r w:rsidR="000319A7">
        <w:t>(</w:t>
      </w:r>
      <w:r w:rsidR="009D3EC2">
        <w:t>See</w:t>
      </w:r>
      <w:r w:rsidR="000319A7">
        <w:t xml:space="preserve"> </w:t>
      </w:r>
      <w:r w:rsidR="009D3EC2">
        <w:t>figure 1)</w:t>
      </w:r>
    </w:p>
    <w:p w14:paraId="5D6BFD19" w14:textId="4739061E" w:rsidR="005B7718" w:rsidRDefault="000319A7">
      <w:r>
        <w:t xml:space="preserve"> </w:t>
      </w:r>
      <w:r w:rsidR="005B7718">
        <w:rPr>
          <w:noProof/>
        </w:rPr>
        <w:drawing>
          <wp:inline distT="0" distB="0" distL="0" distR="0" wp14:anchorId="07A4605F" wp14:editId="41E63B09">
            <wp:extent cx="2702172" cy="320357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0408" cy="3237050"/>
                    </a:xfrm>
                    <a:prstGeom prst="rect">
                      <a:avLst/>
                    </a:prstGeom>
                    <a:noFill/>
                  </pic:spPr>
                </pic:pic>
              </a:graphicData>
            </a:graphic>
          </wp:inline>
        </w:drawing>
      </w:r>
    </w:p>
    <w:p w14:paraId="396AFD60" w14:textId="48DC69CC" w:rsidR="00CF7950" w:rsidRDefault="00CF7950">
      <w:r>
        <w:t xml:space="preserve">Fig </w:t>
      </w:r>
      <w:r w:rsidR="009D3EC2">
        <w:t>1</w:t>
      </w:r>
    </w:p>
    <w:p w14:paraId="36CCF818" w14:textId="341DDCA3" w:rsidR="00B86890" w:rsidRDefault="00400C1D">
      <w:r w:rsidRPr="00400C1D">
        <w:lastRenderedPageBreak/>
        <w:t>Pembrokeshire includes beautiful natural attractions such as coasts and mountains, as well as a lot of history in the form of castles and ancient monuments. You may also take a boat tour to discover Pembrokeshire's islands and wildlife. There are museums and galleries, as well as adventure and theme parks. The town of Pembroke has its own heritage centre. So, whatever visitors' interests are, Pembrokeshire offers a diverse range of sights and activities.</w:t>
      </w:r>
      <w:r w:rsidR="0000612A">
        <w:t xml:space="preserve"> </w:t>
      </w:r>
      <w:r w:rsidR="0000612A" w:rsidRPr="0000612A">
        <w:t xml:space="preserve">Tenby, which is one of </w:t>
      </w:r>
      <w:r w:rsidR="00205871" w:rsidRPr="0000612A">
        <w:t>Wales’s</w:t>
      </w:r>
      <w:r w:rsidR="0000612A" w:rsidRPr="0000612A">
        <w:t xml:space="preserve"> best coastal towns, is located on the coast near to the county of Pembrokeshire. It has a small fishing port as well as numerous pubs, restaurants, and shops.</w:t>
      </w:r>
      <w:r w:rsidR="00D23D23" w:rsidRPr="00D23D23">
        <w:t xml:space="preserve"> Carmarthenshire is a Welsh county located in the southwest. Llanelli, Carmarthen, and Ammanford are the three major towns. The county town and administrative centre is Carmarthen. The National Botanic Garden of Wales is in the county, which is known as the "Garden of Wales."</w:t>
      </w:r>
      <w:r w:rsidR="00D23D23">
        <w:t xml:space="preserve"> </w:t>
      </w:r>
      <w:r w:rsidR="00BA534E" w:rsidRPr="00BA534E">
        <w:t>("Carmarthenshire - Wikipedia", 2022)</w:t>
      </w:r>
      <w:r w:rsidR="00F41414">
        <w:t xml:space="preserve"> </w:t>
      </w:r>
      <w:r w:rsidR="00F41414" w:rsidRPr="00F41414">
        <w:t>Ceredigion is to the north, Powys, Neath Port Talbot, and Swansea are to the east, the Bristol Channel is to the south, and Pembrokeshire is to the west. The county is mostly upland and steep. The Black Mountain range dominates the east of the county, with the Cambrian Mountains' lower foothills to the north across the Towy Valley. Many fishing communities and sandy beaches may be found along the south coast. Carmarthenshire is the largest historic county by area in Wales.</w:t>
      </w:r>
      <w:r w:rsidR="000277AD">
        <w:t xml:space="preserve"> </w:t>
      </w:r>
      <w:r w:rsidR="000277AD" w:rsidRPr="000277AD">
        <w:t>Philip's (1994)</w:t>
      </w:r>
    </w:p>
    <w:p w14:paraId="4B7C94AB" w14:textId="3C196D5D" w:rsidR="00276BC5" w:rsidRPr="00D02A67" w:rsidRDefault="00BB6A7F">
      <w:pPr>
        <w:rPr>
          <w:rFonts w:asciiTheme="majorHAnsi" w:hAnsiTheme="majorHAnsi" w:cstheme="majorHAnsi"/>
          <w:color w:val="2F5496" w:themeColor="accent1" w:themeShade="BF"/>
          <w:sz w:val="32"/>
          <w:szCs w:val="32"/>
        </w:rPr>
      </w:pPr>
      <w:r w:rsidRPr="00D02A67">
        <w:rPr>
          <w:rFonts w:asciiTheme="majorHAnsi" w:hAnsiTheme="majorHAnsi" w:cstheme="majorHAnsi"/>
          <w:color w:val="2F5496" w:themeColor="accent1" w:themeShade="BF"/>
          <w:sz w:val="32"/>
          <w:szCs w:val="32"/>
        </w:rPr>
        <w:t>What is diversification</w:t>
      </w:r>
    </w:p>
    <w:p w14:paraId="3C9C94A9" w14:textId="2B29F1B1" w:rsidR="00E74EF0" w:rsidRDefault="00E74EF0">
      <w:r w:rsidRPr="00E74EF0">
        <w:t xml:space="preserve">Farm diversification began as a grassroots project led by farm </w:t>
      </w:r>
      <w:r w:rsidR="00C92296" w:rsidRPr="00E74EF0">
        <w:t>families</w:t>
      </w:r>
      <w:r w:rsidR="00C92296" w:rsidRPr="00907C14">
        <w:t xml:space="preserve"> (</w:t>
      </w:r>
      <w:r w:rsidR="00907C14" w:rsidRPr="00907C14">
        <w:t>Ploeg 2008, McNally 2001)</w:t>
      </w:r>
      <w:r w:rsidRPr="00E74EF0">
        <w:t xml:space="preserve"> with the goal of offering multiple income streams to strengthen the farm and farm-economic household's resilience to enable farming to continue.</w:t>
      </w:r>
    </w:p>
    <w:p w14:paraId="75D5AC11" w14:textId="5901C005" w:rsidR="004855DD" w:rsidRDefault="004855DD">
      <w:r w:rsidRPr="004855DD">
        <w:t>Farm diversification is a frequent response from farms all over the world to changing market conditions and regulation, as well as the accompanying uncertainty in agricultural financial returns. Diversification of farm resources, such as land, labour, and other farm assets, to non-traditional agricultural enterprises is known as farm diversification.</w:t>
      </w:r>
      <w:r w:rsidR="00935943" w:rsidRPr="00935943">
        <w:t xml:space="preserve"> (</w:t>
      </w:r>
      <w:proofErr w:type="spellStart"/>
      <w:r w:rsidR="00935943" w:rsidRPr="00935943">
        <w:t>Ilbery</w:t>
      </w:r>
      <w:proofErr w:type="spellEnd"/>
      <w:r w:rsidR="00935943" w:rsidRPr="00935943">
        <w:t xml:space="preserve"> 1991).</w:t>
      </w:r>
    </w:p>
    <w:p w14:paraId="604879D3" w14:textId="521807E5" w:rsidR="00BB0048" w:rsidRDefault="002C0AA8">
      <w:r w:rsidRPr="002C0AA8">
        <w:t xml:space="preserve">When the Farm Diversification Grant Scheme was initially implemented by the then Ministry for Agriculture, Fisheries and </w:t>
      </w:r>
      <w:r w:rsidR="001719FE" w:rsidRPr="002C0AA8">
        <w:t>Food (</w:t>
      </w:r>
      <w:r w:rsidRPr="002C0AA8">
        <w:t>MAFF) in the late 1980s, the UK government endorsed farm diversification as a strategy. Since then, a variety of programmes have enabled agricultural diversification by providing both assistance and financial incentives with the goal of combating rural decline.</w:t>
      </w:r>
      <w:r w:rsidR="002D5BC4" w:rsidRPr="002D5BC4">
        <w:t xml:space="preserve"> (Walford 2001).  </w:t>
      </w:r>
      <w:r w:rsidR="006D6A83" w:rsidRPr="006D6A83">
        <w:t xml:space="preserve">Farm tourism was defined by the </w:t>
      </w:r>
      <w:proofErr w:type="spellStart"/>
      <w:r w:rsidR="006D6A83" w:rsidRPr="006D6A83">
        <w:t>Dartington</w:t>
      </w:r>
      <w:proofErr w:type="spellEnd"/>
      <w:r w:rsidR="006D6A83" w:rsidRPr="006D6A83">
        <w:t xml:space="preserve"> Trust in 1974 as "any tourism or recreation initiative centred on a working farm," and many following definitions have followed suit.</w:t>
      </w:r>
      <w:r w:rsidR="009E17CD">
        <w:t xml:space="preserve"> </w:t>
      </w:r>
      <w:r w:rsidR="009E17CD" w:rsidRPr="009E17CD">
        <w:t>Later interpretations, however, have emphasised that farm tourism could be a substitute to farming (</w:t>
      </w:r>
      <w:proofErr w:type="spellStart"/>
      <w:r w:rsidR="009E17CD" w:rsidRPr="009E17CD">
        <w:t>Ilbery</w:t>
      </w:r>
      <w:proofErr w:type="spellEnd"/>
      <w:r w:rsidR="009E17CD" w:rsidRPr="009E17CD">
        <w:t xml:space="preserve"> et al 199</w:t>
      </w:r>
      <w:r w:rsidR="00B66ABC">
        <w:t>1</w:t>
      </w:r>
      <w:r w:rsidR="009E17CD" w:rsidRPr="009E17CD">
        <w:t>) or that it should include the working farm surroundings as the package (</w:t>
      </w:r>
      <w:proofErr w:type="spellStart"/>
      <w:r w:rsidR="009E17CD" w:rsidRPr="009E17CD">
        <w:t>Ilbery</w:t>
      </w:r>
      <w:proofErr w:type="spellEnd"/>
      <w:r w:rsidR="009E17CD" w:rsidRPr="009E17CD">
        <w:t xml:space="preserve"> et al 199</w:t>
      </w:r>
      <w:r w:rsidR="00B66ABC">
        <w:t>1</w:t>
      </w:r>
      <w:r w:rsidR="009E17CD" w:rsidRPr="009E17CD">
        <w:t>) (Clarke 1999). As a result, definitions differ.</w:t>
      </w:r>
    </w:p>
    <w:p w14:paraId="380A938C" w14:textId="073C43F2" w:rsidR="00D03F7C" w:rsidRDefault="00D03F7C">
      <w:r w:rsidRPr="00D03F7C">
        <w:t xml:space="preserve">Only three farms in the UK have a refrigerated on-farm vending machine, which sells a wide choice of fresh vegetables year-round from the farm drive. </w:t>
      </w:r>
      <w:proofErr w:type="spellStart"/>
      <w:r w:rsidRPr="00D03F7C">
        <w:t>Instone</w:t>
      </w:r>
      <w:proofErr w:type="spellEnd"/>
      <w:r w:rsidRPr="00D03F7C">
        <w:t xml:space="preserve"> Court in Hereford is one of them. The farm covers over 250 acres in the gorgeous Herefordshire countryside, with cider grapes, laying hens, and hops as its main farming activities. The family has traditionally sold excess produce from the farm gate due to the varied range of produce the farm produces. It seemed like a no-brainer to install a vending machine where they could sell a variety of fresh food.</w:t>
      </w:r>
      <w:r w:rsidR="000F4FCF">
        <w:t xml:space="preserve"> </w:t>
      </w:r>
      <w:r w:rsidR="000F4FCF" w:rsidRPr="000F4FCF">
        <w:t>The vending machine has been a tremendous hit since the beginning. They stock the lockers with a diverse assortment of produce based on seasonal availability. The goal of installing the vending machine was not to make a lot of money, but to be able to provide fresh, high-quality produce to the community all year.</w:t>
      </w:r>
      <w:r w:rsidR="005B5F39">
        <w:t xml:space="preserve"> </w:t>
      </w:r>
      <w:r w:rsidR="005B5F39" w:rsidRPr="005B5F39">
        <w:t>They have plans to future-proof the business by installing a larger vending machine with more lines and collaborating with their local butcher and baker to add more lines.</w:t>
      </w:r>
      <w:r w:rsidR="003775FC">
        <w:t xml:space="preserve"> </w:t>
      </w:r>
      <w:r w:rsidR="003775FC" w:rsidRPr="003775FC">
        <w:t>("Farm Vending Machine Success | Case Study", 2022)</w:t>
      </w:r>
    </w:p>
    <w:p w14:paraId="55E9E696" w14:textId="0B1CB32F" w:rsidR="006B217E" w:rsidRDefault="00A07F31">
      <w:r w:rsidRPr="00A07F31">
        <w:lastRenderedPageBreak/>
        <w:t xml:space="preserve">Currently raising 40 head of cattle, mostly British Blue and Aberdeen Angus, on a 100-acre family farm in Breconshire (mid-Wales). Hayley Hanson is fortunate to have a resource to which she can add value </w:t>
      </w:r>
      <w:r w:rsidR="00566D51" w:rsidRPr="00A07F31">
        <w:t>to</w:t>
      </w:r>
      <w:r w:rsidRPr="00A07F31">
        <w:t xml:space="preserve"> help maintain the farm's current operations. Producing leather products that are made on her family's farm</w:t>
      </w:r>
      <w:r w:rsidR="00115FC5">
        <w:t xml:space="preserve">. </w:t>
      </w:r>
      <w:r w:rsidR="00115FC5" w:rsidRPr="00115FC5">
        <w:t>Hayley Hanson's major motivation for establishing her business was to find sustainable British leather and manufacture lovely accessories and furniture "off the farm."</w:t>
      </w:r>
      <w:r w:rsidR="002A5C7D">
        <w:t xml:space="preserve"> </w:t>
      </w:r>
      <w:r w:rsidR="002A5C7D" w:rsidRPr="002A5C7D">
        <w:t>Hayley has made a name for herself in the British leather business, but she is still the only person making leather goods from her family's farm.</w:t>
      </w:r>
      <w:r w:rsidR="00095E3F">
        <w:t xml:space="preserve"> </w:t>
      </w:r>
      <w:r w:rsidR="00095E3F" w:rsidRPr="00095E3F">
        <w:t xml:space="preserve">("The Story </w:t>
      </w:r>
      <w:proofErr w:type="gramStart"/>
      <w:r w:rsidR="00095E3F" w:rsidRPr="00095E3F">
        <w:t>Of</w:t>
      </w:r>
      <w:proofErr w:type="gramEnd"/>
      <w:r w:rsidR="00095E3F" w:rsidRPr="00095E3F">
        <w:t xml:space="preserve"> Hayley Hanson’s Leather Goods", 2022)</w:t>
      </w:r>
    </w:p>
    <w:p w14:paraId="0ADE4A05" w14:textId="11918838" w:rsidR="0021703B" w:rsidRPr="0093764C" w:rsidRDefault="0021703B" w:rsidP="005B1FE4">
      <w:pPr>
        <w:pStyle w:val="Heading1"/>
      </w:pPr>
      <w:bookmarkStart w:id="8" w:name="_Toc98599241"/>
      <w:r w:rsidRPr="0093764C">
        <w:t>What types of businesses have come out</w:t>
      </w:r>
      <w:r w:rsidR="00185402" w:rsidRPr="0093764C">
        <w:t xml:space="preserve"> of </w:t>
      </w:r>
      <w:r w:rsidR="00D359EA" w:rsidRPr="0093764C">
        <w:t>diversification?</w:t>
      </w:r>
      <w:bookmarkEnd w:id="8"/>
    </w:p>
    <w:p w14:paraId="79699D5E" w14:textId="78B0A308" w:rsidR="00BB0048" w:rsidRDefault="00BB0048">
      <w:r w:rsidRPr="00BB0048">
        <w:t>Tourism and leisure have created several chances for farmers to diversify their enterprises into agricultural tourism ventures during the last few decades.</w:t>
      </w:r>
      <w:r w:rsidR="00EC5ABC">
        <w:t xml:space="preserve"> </w:t>
      </w:r>
      <w:r w:rsidR="00F914AF" w:rsidRPr="00F914AF">
        <w:t xml:space="preserve">Farm tourism can include catered, self-catering, and camping </w:t>
      </w:r>
      <w:r w:rsidR="002D4260" w:rsidRPr="00F914AF">
        <w:t>accommodations,</w:t>
      </w:r>
      <w:r w:rsidR="002D4260">
        <w:t xml:space="preserve"> microbrewery’s, </w:t>
      </w:r>
      <w:r w:rsidR="00550648">
        <w:t>petting farms</w:t>
      </w:r>
      <w:r w:rsidR="006C1836">
        <w:t>,</w:t>
      </w:r>
      <w:r w:rsidR="00F914AF" w:rsidRPr="00F914AF">
        <w:t xml:space="preserve"> as well as amenities (restaurants, cafes, farm shops, etc). Access (footpaths and bridleways), attractions (museums and education centres), and events (horseback riding, fishing, etc.) (farm open days, guided tours, and farming demonstrations) are all examples of recreational activities </w:t>
      </w:r>
    </w:p>
    <w:p w14:paraId="6186F5B1" w14:textId="71C998A2" w:rsidR="00937FC8" w:rsidRPr="0093764C" w:rsidRDefault="00DB59A4" w:rsidP="005B1FE4">
      <w:pPr>
        <w:pStyle w:val="Heading1"/>
      </w:pPr>
      <w:bookmarkStart w:id="9" w:name="_Toc98599242"/>
      <w:r w:rsidRPr="0093764C">
        <w:t>Subsidies/Grants available:</w:t>
      </w:r>
      <w:bookmarkEnd w:id="9"/>
    </w:p>
    <w:p w14:paraId="74EACDA6" w14:textId="72742EF5" w:rsidR="00190CEE" w:rsidRDefault="00FE5BBD" w:rsidP="00190CEE">
      <w:r>
        <w:t>The Rural Business Investment Scheme –</w:t>
      </w:r>
      <w:r w:rsidR="00220AEE" w:rsidRPr="00190CEE">
        <w:t>Non-Agricultural</w:t>
      </w:r>
      <w:r w:rsidR="00190CEE" w:rsidRPr="00190CEE">
        <w:t>. In the Welsh Government Rural Communities– Rural Development Programme 2014-2020, states "The scheme is open to existing and start up Non-agricultural micro and small enterprises including farmers or members of the farm household diversifying into non-agricultural activities."</w:t>
      </w:r>
      <w:r w:rsidR="00CA44E0">
        <w:t xml:space="preserve"> </w:t>
      </w:r>
      <w:r w:rsidR="00DF5C22" w:rsidRPr="00DF5C22">
        <w:t xml:space="preserve">(Rural Business Investment Scheme </w:t>
      </w:r>
      <w:r w:rsidR="00A32155" w:rsidRPr="00DF5C22">
        <w:t>Non-Agricultural</w:t>
      </w:r>
      <w:r w:rsidR="00DF5C22" w:rsidRPr="00DF5C22">
        <w:t xml:space="preserve"> Guidance Notes, 2021)</w:t>
      </w:r>
      <w:r w:rsidR="00C30B22">
        <w:t xml:space="preserve"> </w:t>
      </w:r>
    </w:p>
    <w:p w14:paraId="6F11B73E" w14:textId="649EBBC8" w:rsidR="00C65EBA" w:rsidRDefault="00C65EBA" w:rsidP="00190CEE">
      <w:r>
        <w:t xml:space="preserve">R&amp;D </w:t>
      </w:r>
      <w:r w:rsidR="001429B5">
        <w:t>tax c</w:t>
      </w:r>
      <w:r>
        <w:t>redits</w:t>
      </w:r>
    </w:p>
    <w:p w14:paraId="44BAF3DD" w14:textId="3149F516" w:rsidR="00274750" w:rsidRDefault="00274750" w:rsidP="00190CEE">
      <w:r w:rsidRPr="00274750">
        <w:t xml:space="preserve">All sectors are eligible for the R&amp;D tax credit relief, </w:t>
      </w:r>
      <w:r w:rsidR="00A12E68" w:rsidRPr="00274750">
        <w:t>if</w:t>
      </w:r>
      <w:r w:rsidRPr="00274750">
        <w:t xml:space="preserve"> they are a limited company and can demonstrate that they have faced problems in a project that needed effort and money to overcome.</w:t>
      </w:r>
      <w:r w:rsidR="00A12E68" w:rsidRPr="00A12E68">
        <w:t xml:space="preserve"> (Industry? &amp; Jones, 2022)</w:t>
      </w:r>
    </w:p>
    <w:p w14:paraId="1E7C2527" w14:textId="49595481" w:rsidR="00B02ED4" w:rsidRDefault="000457EE" w:rsidP="005B1FE4">
      <w:pPr>
        <w:pStyle w:val="Heading1"/>
      </w:pPr>
      <w:bookmarkStart w:id="10" w:name="_Toc98599243"/>
      <w:r w:rsidRPr="0093764C">
        <w:t xml:space="preserve">Pro’s &amp; </w:t>
      </w:r>
      <w:r w:rsidR="00D359EA" w:rsidRPr="0093764C">
        <w:t>Cons</w:t>
      </w:r>
      <w:r w:rsidRPr="0093764C">
        <w:t xml:space="preserve"> of diversification:</w:t>
      </w:r>
      <w:bookmarkEnd w:id="10"/>
    </w:p>
    <w:p w14:paraId="32A797EB" w14:textId="6207831E" w:rsidR="00D34298" w:rsidRDefault="00D34298">
      <w:r w:rsidRPr="00D34298">
        <w:t xml:space="preserve">In Wales, relying on farm diversification to enhance farm business resilience remains a hopeful strategy. The lack of economic opportunity across many areas appears to be limiting farm diversification in Wales, according to data by (National Assembly for Wales).  Weak property markets and lower returns on property investments, reduced market prospects due to distance from large urban areas, and reduced tourism revenue opportunities all contribute to the problem. In comparison to, coastal and upland areas in </w:t>
      </w:r>
      <w:r w:rsidR="00FF339A" w:rsidRPr="00D34298">
        <w:t>southwest</w:t>
      </w:r>
      <w:r w:rsidRPr="00D34298">
        <w:t xml:space="preserve"> England, Cumbria, and rural Yorkshire.</w:t>
      </w:r>
    </w:p>
    <w:p w14:paraId="45197313" w14:textId="418F80CA" w:rsidR="00E00AAE" w:rsidRDefault="00E00AAE">
      <w:r w:rsidRPr="00E00AAE">
        <w:t>(McElwee and Bosworth, 2010)</w:t>
      </w:r>
      <w:r w:rsidR="00E81FA2">
        <w:t xml:space="preserve"> </w:t>
      </w:r>
      <w:r w:rsidRPr="00E00AAE">
        <w:t xml:space="preserve">Studies reveal that diversification activity is linked to farmer education levels, implying that such activity necessitates the application of broader management abilities beyond those obtained 'on the job.' </w:t>
      </w:r>
      <w:r w:rsidR="00E81FA2" w:rsidRPr="00E00AAE">
        <w:t>All</w:t>
      </w:r>
      <w:r w:rsidRPr="00E00AAE">
        <w:t xml:space="preserve"> these considerations point to the limited ability of </w:t>
      </w:r>
      <w:r w:rsidR="00006D24" w:rsidRPr="00E00AAE">
        <w:t>Wales’s</w:t>
      </w:r>
      <w:r w:rsidRPr="00E00AAE">
        <w:t xml:space="preserve"> smaller and less well-resourced farms to employ diversification measures as a source of business resilience.</w:t>
      </w:r>
    </w:p>
    <w:p w14:paraId="394CAA89" w14:textId="0FB0C2E3" w:rsidR="00DE7FCB" w:rsidRDefault="00DE7FCB" w:rsidP="005B1FE4">
      <w:pPr>
        <w:pStyle w:val="Heading1"/>
      </w:pPr>
      <w:bookmarkStart w:id="11" w:name="_Toc98599244"/>
      <w:r w:rsidRPr="00DE7FCB">
        <w:t>Sustainability:</w:t>
      </w:r>
      <w:bookmarkEnd w:id="11"/>
    </w:p>
    <w:p w14:paraId="0B3135FE" w14:textId="386CEA95" w:rsidR="0059686B" w:rsidRPr="0059686B" w:rsidRDefault="0059686B">
      <w:r>
        <w:t xml:space="preserve"> Sustainable d</w:t>
      </w:r>
      <w:r w:rsidRPr="0059686B">
        <w:t>iversification refers to the innovative use of farm resources to produce non-agricultural goods.</w:t>
      </w:r>
      <w:r>
        <w:t xml:space="preserve"> </w:t>
      </w:r>
      <w:r w:rsidRPr="0059686B">
        <w:t>Sustainable farming generates enough earnings to cover living expenses, loan repayments, farm infrastructure maintenance, and reinvestment.</w:t>
      </w:r>
      <w:r w:rsidR="00963D4B" w:rsidRPr="00963D4B">
        <w:t xml:space="preserve"> (Bell, 2011)</w:t>
      </w:r>
    </w:p>
    <w:p w14:paraId="19761B5C" w14:textId="6BC9F70F" w:rsidR="00352B10" w:rsidRPr="0093764C" w:rsidRDefault="00352B10" w:rsidP="005B1FE4">
      <w:pPr>
        <w:pStyle w:val="Heading1"/>
      </w:pPr>
      <w:bookmarkStart w:id="12" w:name="_Toc98599245"/>
      <w:r w:rsidRPr="0093764C">
        <w:lastRenderedPageBreak/>
        <w:t>Brexit</w:t>
      </w:r>
      <w:bookmarkEnd w:id="12"/>
      <w:r w:rsidRPr="0093764C">
        <w:t xml:space="preserve"> </w:t>
      </w:r>
    </w:p>
    <w:p w14:paraId="1F89EC40" w14:textId="0072D3CB" w:rsidR="00871747" w:rsidRDefault="00871747">
      <w:r>
        <w:t xml:space="preserve">According to the </w:t>
      </w:r>
      <w:r w:rsidR="00486E90">
        <w:t>(</w:t>
      </w:r>
      <w:r w:rsidR="00903923">
        <w:t>Senedd</w:t>
      </w:r>
      <w:r w:rsidR="00A10347">
        <w:t xml:space="preserve"> </w:t>
      </w:r>
      <w:r w:rsidR="001F5270">
        <w:t>research,</w:t>
      </w:r>
      <w:r w:rsidR="0040601E">
        <w:t xml:space="preserve"> Natio</w:t>
      </w:r>
      <w:r w:rsidR="00486E90">
        <w:t>nal Assembly for Wales)</w:t>
      </w:r>
      <w:r w:rsidR="003E50D0">
        <w:t xml:space="preserve"> </w:t>
      </w:r>
      <w:r w:rsidR="003E50D0" w:rsidRPr="003E50D0">
        <w:t>The possible negative effects of Brexit on the Welsh agriculture economy are a significant consequence of the 2016 referendum result. The Welsh Government has released two consultation documents with recommendations for future agricultural support once the UK's EU membership expires. Which are Our Land and Brexit, as well as Sustainable Farming and Our Land</w:t>
      </w:r>
      <w:r w:rsidR="00CC320C">
        <w:t xml:space="preserve">. </w:t>
      </w:r>
      <w:r w:rsidR="00CC320C" w:rsidRPr="00CC320C">
        <w:t>The completion of the Farm Sustainability Review evaluation will be required before receiving post-Brexit business support for sustainable diversification activities. Following that, approval of a thorough business case for the planned activity, establishing its influence on the farm's long-term viability in terms of economic, environmental, and social factors.</w:t>
      </w:r>
      <w:r w:rsidR="00755131">
        <w:t xml:space="preserve"> </w:t>
      </w:r>
      <w:r w:rsidR="00755131" w:rsidRPr="00755131">
        <w:t>Diversification activity in the suggested technique, as outlined in Sustainable Farming and Our Land, focuses primarily on rewarding farmers for delivering nonmarket environmental and social public goods, such as carbon capture, biodiversity protection, accessibility to the countryside, and language and culture preservation.</w:t>
      </w:r>
      <w:r w:rsidR="002D5314">
        <w:t xml:space="preserve"> </w:t>
      </w:r>
      <w:r w:rsidR="002D5314" w:rsidRPr="002D5314">
        <w:t>Finally, and perhaps most crucially, farmers have a variety of options for diversifying their off- and on-farm, food- and non-food-related revenue sources. Farmers may be able to get business support, such as advice, capital investment support, and professional development, under the future approach, if they can demonstrate that other food and non-food marketable items and services will improve farm sustainability.</w:t>
      </w:r>
      <w:r w:rsidR="00AF0AE0">
        <w:t xml:space="preserve"> </w:t>
      </w:r>
      <w:sdt>
        <w:sdtPr>
          <w:id w:val="1166058384"/>
          <w:citation/>
        </w:sdtPr>
        <w:sdtEndPr/>
        <w:sdtContent>
          <w:r w:rsidR="00AF0AE0">
            <w:fldChar w:fldCharType="begin"/>
          </w:r>
          <w:r w:rsidR="00905DB8">
            <w:instrText xml:space="preserve">CITATION Nat19 \n  \l 2057 </w:instrText>
          </w:r>
          <w:r w:rsidR="00AF0AE0">
            <w:fldChar w:fldCharType="separate"/>
          </w:r>
          <w:r w:rsidR="0024094E">
            <w:rPr>
              <w:noProof/>
            </w:rPr>
            <w:t>(National Assembly wales research, 2019)</w:t>
          </w:r>
          <w:r w:rsidR="00AF0AE0">
            <w:fldChar w:fldCharType="end"/>
          </w:r>
        </w:sdtContent>
      </w:sdt>
    </w:p>
    <w:p w14:paraId="18157B86" w14:textId="1E056494" w:rsidR="002165F1" w:rsidRDefault="00946F24" w:rsidP="005B1FE4">
      <w:pPr>
        <w:pStyle w:val="Heading1"/>
      </w:pPr>
      <w:bookmarkStart w:id="13" w:name="_Toc98599247"/>
      <w:r w:rsidRPr="00946F24">
        <w:t>M</w:t>
      </w:r>
      <w:r w:rsidR="002165F1" w:rsidRPr="00946F24">
        <w:t>ethodology</w:t>
      </w:r>
      <w:bookmarkEnd w:id="13"/>
    </w:p>
    <w:p w14:paraId="070B2582" w14:textId="77777777" w:rsidR="00BA3169" w:rsidRDefault="00BA3169"/>
    <w:p w14:paraId="6FEE6E20" w14:textId="490CB1BB" w:rsidR="00D567E0" w:rsidRDefault="00D567E0">
      <w:r w:rsidRPr="00D567E0">
        <w:t>When a researcher or investigator wants to learn more about a new topic of study or determine and theorise important issues, qualitative research approach is recommended</w:t>
      </w:r>
      <w:r w:rsidRPr="00D567E0">
        <w:rPr>
          <w:b/>
          <w:bCs/>
        </w:rPr>
        <w:t>.</w:t>
      </w:r>
      <w:r w:rsidR="00F96446">
        <w:rPr>
          <w:b/>
          <w:bCs/>
        </w:rPr>
        <w:t xml:space="preserve"> </w:t>
      </w:r>
      <w:r w:rsidR="00E6402E" w:rsidRPr="00E6402E">
        <w:t>(Corbin</w:t>
      </w:r>
      <w:r w:rsidR="00956FDA">
        <w:t xml:space="preserve"> </w:t>
      </w:r>
      <w:r w:rsidR="00E6402E" w:rsidRPr="00E6402E">
        <w:t>2008)</w:t>
      </w:r>
      <w:r w:rsidR="00435D1C">
        <w:t xml:space="preserve"> </w:t>
      </w:r>
      <w:r w:rsidR="00435D1C" w:rsidRPr="00435D1C">
        <w:t>The most frequent sorts of qualitative approaches are interviewing and observation, which are established to have an in-depth and wide grasp of the issues through textual interpretation.</w:t>
      </w:r>
      <w:r w:rsidR="00C77CFC">
        <w:t xml:space="preserve"> </w:t>
      </w:r>
      <w:r w:rsidR="00D24F20">
        <w:t>(Creswell 2007)</w:t>
      </w:r>
    </w:p>
    <w:p w14:paraId="25168E9B" w14:textId="27C40B14" w:rsidR="00187402" w:rsidRDefault="00187402">
      <w:r w:rsidRPr="00187402">
        <w:t xml:space="preserve">The </w:t>
      </w:r>
      <w:r w:rsidR="00E45590">
        <w:t>three</w:t>
      </w:r>
      <w:r w:rsidRPr="00187402">
        <w:t xml:space="preserve"> diversified farmers who were interviewed for the study were from various sectors, resulting in an interesting combination of perspectives and findings.</w:t>
      </w:r>
    </w:p>
    <w:p w14:paraId="0DEC806E" w14:textId="77777777" w:rsidR="00F648D7" w:rsidRDefault="00B33A68" w:rsidP="00F648D7">
      <w:r>
        <w:t>In this research</w:t>
      </w:r>
      <w:r w:rsidR="00FC111E">
        <w:t>,</w:t>
      </w:r>
      <w:r w:rsidR="00F111BE">
        <w:t xml:space="preserve"> </w:t>
      </w:r>
      <w:r w:rsidR="003D077F" w:rsidRPr="003D077F">
        <w:t>Interviews w</w:t>
      </w:r>
      <w:r w:rsidR="00FC111E">
        <w:t>ere</w:t>
      </w:r>
      <w:r w:rsidR="003D077F" w:rsidRPr="003D077F">
        <w:t xml:space="preserve"> conducted in a</w:t>
      </w:r>
      <w:r w:rsidR="0079018E" w:rsidRPr="0079018E">
        <w:t xml:space="preserve"> qualitative research approach</w:t>
      </w:r>
      <w:r w:rsidR="00851A36">
        <w:t xml:space="preserve"> </w:t>
      </w:r>
      <w:r w:rsidR="00174990">
        <w:t>in</w:t>
      </w:r>
      <w:r w:rsidR="00851A36">
        <w:t xml:space="preserve"> a</w:t>
      </w:r>
      <w:r w:rsidR="003D077F" w:rsidRPr="003D077F">
        <w:t xml:space="preserve"> semi-structured manner. In terms of qualitative data collecting, semi-structured interviews provide for a more flexible approach. This method allows for open-ended questions to be directed toward certain themes and to be amended based on responses and answers supplied by the participant, allowing for a deeper insight into the significance of the comments.</w:t>
      </w:r>
      <w:r w:rsidR="003D2DAA" w:rsidRPr="003D2DAA">
        <w:t xml:space="preserve"> (Stokes &amp; Wall, 2014).</w:t>
      </w:r>
      <w:r w:rsidR="007E51FB">
        <w:t xml:space="preserve"> </w:t>
      </w:r>
      <w:r w:rsidR="00E84AB2" w:rsidRPr="00E84AB2">
        <w:t xml:space="preserve">Semi-structured, in-depth interviews are frequently used as an interviewing format, whether with a single person or a </w:t>
      </w:r>
      <w:r w:rsidR="00956FDA" w:rsidRPr="00E84AB2">
        <w:t>group.</w:t>
      </w:r>
      <w:r w:rsidR="00956FDA">
        <w:t xml:space="preserve"> (Corbin 2008)</w:t>
      </w:r>
      <w:r w:rsidR="00E84AB2" w:rsidRPr="00E84AB2">
        <w:t xml:space="preserve"> These interviews are performed only once, with an individual or a group, and last anywhere from 30 minutes to more than an hour.</w:t>
      </w:r>
      <w:r w:rsidR="003A0D89" w:rsidRPr="003A0D89">
        <w:t xml:space="preserve"> </w:t>
      </w:r>
      <w:r w:rsidR="003A0D89">
        <w:t>(</w:t>
      </w:r>
      <w:proofErr w:type="spellStart"/>
      <w:r w:rsidR="003A0D89" w:rsidRPr="003A0D89">
        <w:t>Dicicco</w:t>
      </w:r>
      <w:proofErr w:type="spellEnd"/>
      <w:r w:rsidR="003A0D89" w:rsidRPr="003A0D89">
        <w:t>-Bloom</w:t>
      </w:r>
      <w:r w:rsidR="003A0D89">
        <w:t xml:space="preserve"> 2006)</w:t>
      </w:r>
      <w:r w:rsidR="00F11AD4">
        <w:t xml:space="preserve"> The research interviews were</w:t>
      </w:r>
      <w:r w:rsidR="00E84AB2" w:rsidRPr="00E84AB2">
        <w:t xml:space="preserve"> Semi-structured interviews</w:t>
      </w:r>
      <w:r w:rsidR="00AE44E2">
        <w:t xml:space="preserve"> that</w:t>
      </w:r>
      <w:r w:rsidR="00E84AB2" w:rsidRPr="00E84AB2">
        <w:t xml:space="preserve"> </w:t>
      </w:r>
      <w:r w:rsidR="00AE44E2">
        <w:t>we</w:t>
      </w:r>
      <w:r w:rsidR="00E84AB2" w:rsidRPr="00E84AB2">
        <w:t xml:space="preserve">re based on a semi-structured interview guide, which is a diagram of questions or subjects that the interviewer must examine. Interview guides are useful for studying multiple responders more methodically and fully, as well as keeping the interview focused on the desired line of action, </w:t>
      </w:r>
      <w:r w:rsidR="005F340C" w:rsidRPr="00E84AB2">
        <w:t>to</w:t>
      </w:r>
      <w:r w:rsidR="00E84AB2" w:rsidRPr="00E84AB2">
        <w:t xml:space="preserve"> make the best use of interview time.</w:t>
      </w:r>
      <w:r w:rsidR="00322A59" w:rsidRPr="00322A59">
        <w:t xml:space="preserve"> (</w:t>
      </w:r>
      <w:proofErr w:type="spellStart"/>
      <w:r w:rsidR="00322A59" w:rsidRPr="00322A59">
        <w:t>Dicicco</w:t>
      </w:r>
      <w:proofErr w:type="spellEnd"/>
      <w:r w:rsidR="00322A59" w:rsidRPr="00322A59">
        <w:t xml:space="preserve">-Bloom </w:t>
      </w:r>
      <w:r w:rsidR="00E65831" w:rsidRPr="00322A59">
        <w:t>2006)</w:t>
      </w:r>
      <w:r w:rsidR="00E65831">
        <w:t xml:space="preserve"> The</w:t>
      </w:r>
      <w:r w:rsidR="00C41F86">
        <w:t xml:space="preserve"> interviews w</w:t>
      </w:r>
      <w:r w:rsidR="003F60C0">
        <w:t>ere</w:t>
      </w:r>
      <w:r w:rsidR="00C41F86">
        <w:t xml:space="preserve"> recorded</w:t>
      </w:r>
      <w:r w:rsidR="0064595A">
        <w:t xml:space="preserve"> because</w:t>
      </w:r>
      <w:r w:rsidR="00D871D6">
        <w:t xml:space="preserve"> </w:t>
      </w:r>
      <w:r w:rsidR="0064595A">
        <w:t>r</w:t>
      </w:r>
      <w:r w:rsidR="005D109B" w:rsidRPr="005D109B">
        <w:t>ecording interviews is considered an excellent alternative for capturing interview data more effectively, although it can be a source of contention between the researcher and the respondent. Handwritten notes taken during the interview are untrustworthy, and the researcher may miss important details. The researcher can focus on the interview subject and vocal prompts more easily if the interview is recorded, and the transcriptionist can prepare a "verbatim transcript" of the interview.</w:t>
      </w:r>
      <w:r w:rsidR="00F648D7">
        <w:t xml:space="preserve"> Because of the semi-structured interviews' open-ended </w:t>
      </w:r>
      <w:r w:rsidR="00F648D7">
        <w:lastRenderedPageBreak/>
        <w:t>structure, the researcher took a thematic analysis approach rather than content analysis. Both the coding of the data and the interpretation of quantitative counts of the codes are done using a descriptive technique in content analysis (Downe-</w:t>
      </w:r>
      <w:proofErr w:type="spellStart"/>
      <w:r w:rsidR="00F648D7">
        <w:t>Wamboldt</w:t>
      </w:r>
      <w:proofErr w:type="spellEnd"/>
      <w:r w:rsidR="00F648D7">
        <w:t>, 1992; Morgan, 1993). Thematic analysis, on the other hand, presents an overall, detailed, and sensitive description of data (Braun &amp; Clarke, 2006). Thematic analysis is the process for studying qualitative data that involves examining a data set for repeating patterns, understanding them, and reporting them. (Braun and Clarke2006). It is a way for describing data, but it also involves interpretation in the selection of codes and the creation of themes. The ability to be employed within a wide range of theoretical and methodological frameworks, as well as to be applied to a broad variety of study questions, methods, and sample sizes, is a defining property of thematic analysis. (Aronson 1995)</w:t>
      </w:r>
    </w:p>
    <w:p w14:paraId="29F29C4F" w14:textId="43A6599B" w:rsidR="009410ED" w:rsidRDefault="0019033F" w:rsidP="0019033F">
      <w:pPr>
        <w:pStyle w:val="Heading1"/>
      </w:pPr>
      <w:bookmarkStart w:id="14" w:name="_Toc98599248"/>
      <w:r>
        <w:t xml:space="preserve">Methodology </w:t>
      </w:r>
      <w:bookmarkEnd w:id="14"/>
      <w:r w:rsidR="000A29AF">
        <w:t>Procedure</w:t>
      </w:r>
    </w:p>
    <w:p w14:paraId="078BCFA3" w14:textId="77777777" w:rsidR="0019033F" w:rsidRPr="0019033F" w:rsidRDefault="0019033F" w:rsidP="0019033F">
      <w:pPr>
        <w:rPr>
          <w:lang w:val="en-US"/>
        </w:rPr>
      </w:pPr>
    </w:p>
    <w:p w14:paraId="5F637777" w14:textId="5176F834" w:rsidR="00905E44" w:rsidRDefault="00A32980" w:rsidP="00AA2E7B">
      <w:pPr>
        <w:pStyle w:val="ListParagraph"/>
        <w:numPr>
          <w:ilvl w:val="0"/>
          <w:numId w:val="2"/>
        </w:numPr>
      </w:pPr>
      <w:r w:rsidRPr="00A32980">
        <w:t>Questions were chosen as themes within the subject of farming diversification, including motivations, challenges, opportunities, and implications of their development. The questions were constructed in such a way that there was ample opportunity for interpretation.</w:t>
      </w:r>
    </w:p>
    <w:p w14:paraId="6E233EDA" w14:textId="14EC5DE4" w:rsidR="00AA2E7B" w:rsidRDefault="007E0859" w:rsidP="00AA2E7B">
      <w:pPr>
        <w:pStyle w:val="ListParagraph"/>
        <w:numPr>
          <w:ilvl w:val="0"/>
          <w:numId w:val="2"/>
        </w:numPr>
      </w:pPr>
      <w:r w:rsidRPr="007E0859">
        <w:t>A sample group of participants from various farming practises was chosen to ensure a diverse variety of data.</w:t>
      </w:r>
    </w:p>
    <w:p w14:paraId="424E21A1" w14:textId="055391BB" w:rsidR="00024CA4" w:rsidRDefault="00F7324C" w:rsidP="00AA2E7B">
      <w:pPr>
        <w:pStyle w:val="ListParagraph"/>
        <w:numPr>
          <w:ilvl w:val="0"/>
          <w:numId w:val="2"/>
        </w:numPr>
      </w:pPr>
      <w:r w:rsidRPr="00F7324C">
        <w:t>An unstructured interview was decided since it does not involve pre-written questions and instead asks open-ended questions regarding a specific study topic while attempting to allow the conversation flow naturally. The interviewer asks questions that are specifically tailored to the candidate's situation. Prior to the interview, the research subjects accepted practical agreements, and the technique and explanation were described thoroughly.</w:t>
      </w:r>
    </w:p>
    <w:p w14:paraId="15049070" w14:textId="20A49BE7" w:rsidR="00B02AAE" w:rsidRDefault="006311D1" w:rsidP="00AA2E7B">
      <w:pPr>
        <w:pStyle w:val="ListParagraph"/>
        <w:numPr>
          <w:ilvl w:val="0"/>
          <w:numId w:val="2"/>
        </w:numPr>
      </w:pPr>
      <w:r w:rsidRPr="006311D1">
        <w:t>Personal unstructured interviews were conducted either face to face or via Microsoft teams. The interviewer asked all the questions in the same manner and quality. Each interview was between 20 and 30 minutes long.</w:t>
      </w:r>
    </w:p>
    <w:p w14:paraId="51A82A34" w14:textId="78BC745E" w:rsidR="006311D1" w:rsidRDefault="00274BF7" w:rsidP="00AA2E7B">
      <w:pPr>
        <w:pStyle w:val="ListParagraph"/>
        <w:numPr>
          <w:ilvl w:val="0"/>
          <w:numId w:val="2"/>
        </w:numPr>
      </w:pPr>
      <w:r w:rsidRPr="00274BF7">
        <w:t>5. The responses were transcribed into a word document for interpretation. In both transcriptions, no names or identifiable information were recorded, which complied with the ethical agreement and privacy regulations.</w:t>
      </w:r>
    </w:p>
    <w:p w14:paraId="6C969043" w14:textId="77777777" w:rsidR="00173982" w:rsidRDefault="00173982" w:rsidP="00173982"/>
    <w:p w14:paraId="46124F1C" w14:textId="35A7F9FB" w:rsidR="00173982" w:rsidRPr="00173982" w:rsidRDefault="00173982" w:rsidP="00173982">
      <w:pPr>
        <w:rPr>
          <w:rFonts w:asciiTheme="majorHAnsi" w:hAnsiTheme="majorHAnsi" w:cstheme="majorHAnsi"/>
          <w:color w:val="2F5496" w:themeColor="accent1" w:themeShade="BF"/>
          <w:sz w:val="32"/>
          <w:szCs w:val="32"/>
        </w:rPr>
      </w:pPr>
      <w:r w:rsidRPr="00173982">
        <w:rPr>
          <w:rFonts w:asciiTheme="majorHAnsi" w:hAnsiTheme="majorHAnsi" w:cstheme="majorHAnsi"/>
          <w:color w:val="2F5496" w:themeColor="accent1" w:themeShade="BF"/>
          <w:sz w:val="32"/>
          <w:szCs w:val="32"/>
        </w:rPr>
        <w:t xml:space="preserve">Data Analysis </w:t>
      </w:r>
    </w:p>
    <w:p w14:paraId="7CCFF4DC" w14:textId="77777777" w:rsidR="007F422A" w:rsidRDefault="007F422A" w:rsidP="007F422A">
      <w:r>
        <w:t>According to the Department for Environment, Food and Rural Affairs' (DEFRA) annual Agricultural Business Survey, income from farm diversification surpassed £734 million in 2019-2020. The diversification of the farms resulted in an increased income of almost £19,000 per farm.</w:t>
      </w:r>
    </w:p>
    <w:p w14:paraId="24BA3152" w14:textId="5BF49342" w:rsidR="00905E44" w:rsidRDefault="007F422A" w:rsidP="007F422A">
      <w:r>
        <w:t>Income from these activities accounted for 28% of total farm business income for farmers who chose to diversify (FBI).</w:t>
      </w:r>
      <w:r w:rsidR="00EB3710" w:rsidRPr="00EB3710">
        <w:t xml:space="preserve"> (Boswell, 2022)</w:t>
      </w:r>
    </w:p>
    <w:p w14:paraId="67F61981" w14:textId="035CA527" w:rsidR="009E51E6" w:rsidRDefault="009E51E6" w:rsidP="007F422A">
      <w:r w:rsidRPr="009E51E6">
        <w:t>During the interviews, the researcher intended to see what themes emerged from the questions about why certain farms chose to diversify, as well as the challenges, opportunities, and implications that came with it. There were a few common threads that emerged.</w:t>
      </w:r>
    </w:p>
    <w:p w14:paraId="6845EB8D" w14:textId="77777777" w:rsidR="00BA3169" w:rsidRDefault="00BA3169" w:rsidP="007F422A">
      <w:pPr>
        <w:rPr>
          <w:rFonts w:asciiTheme="majorHAnsi" w:hAnsiTheme="majorHAnsi" w:cstheme="majorHAnsi"/>
          <w:color w:val="2F5496" w:themeColor="accent1" w:themeShade="BF"/>
          <w:sz w:val="32"/>
          <w:szCs w:val="32"/>
        </w:rPr>
      </w:pPr>
    </w:p>
    <w:p w14:paraId="584C7899" w14:textId="77777777" w:rsidR="00BA3169" w:rsidRDefault="00BA3169" w:rsidP="007F422A">
      <w:pPr>
        <w:rPr>
          <w:rFonts w:asciiTheme="majorHAnsi" w:hAnsiTheme="majorHAnsi" w:cstheme="majorHAnsi"/>
          <w:color w:val="2F5496" w:themeColor="accent1" w:themeShade="BF"/>
          <w:sz w:val="32"/>
          <w:szCs w:val="32"/>
        </w:rPr>
      </w:pPr>
    </w:p>
    <w:p w14:paraId="4206B181" w14:textId="5D6A7662" w:rsidR="00E07F17" w:rsidRDefault="00E07F17" w:rsidP="007F422A">
      <w:pPr>
        <w:rPr>
          <w:rFonts w:asciiTheme="majorHAnsi" w:hAnsiTheme="majorHAnsi" w:cstheme="majorHAnsi"/>
          <w:color w:val="2F5496" w:themeColor="accent1" w:themeShade="BF"/>
          <w:sz w:val="32"/>
          <w:szCs w:val="32"/>
        </w:rPr>
      </w:pPr>
      <w:r w:rsidRPr="00E07F17">
        <w:rPr>
          <w:rFonts w:asciiTheme="majorHAnsi" w:hAnsiTheme="majorHAnsi" w:cstheme="majorHAnsi"/>
          <w:color w:val="2F5496" w:themeColor="accent1" w:themeShade="BF"/>
          <w:sz w:val="32"/>
          <w:szCs w:val="32"/>
        </w:rPr>
        <w:lastRenderedPageBreak/>
        <w:t>Data Presentation and Findings</w:t>
      </w:r>
    </w:p>
    <w:p w14:paraId="69CC2AF9" w14:textId="3FE76A55" w:rsidR="00810757" w:rsidRPr="00C35E64" w:rsidRDefault="00C35E64" w:rsidP="007F422A">
      <w:pPr>
        <w:rPr>
          <w:rFonts w:asciiTheme="majorHAnsi" w:hAnsiTheme="majorHAnsi" w:cstheme="majorHAnsi"/>
          <w:b/>
          <w:bCs/>
        </w:rPr>
      </w:pPr>
      <w:r w:rsidRPr="00C35E64">
        <w:rPr>
          <w:rFonts w:asciiTheme="majorHAnsi" w:hAnsiTheme="majorHAnsi" w:cstheme="majorHAnsi"/>
          <w:b/>
          <w:bCs/>
        </w:rPr>
        <w:t>What was the reason for diversifying from the core farming business?</w:t>
      </w:r>
    </w:p>
    <w:tbl>
      <w:tblPr>
        <w:tblStyle w:val="TableGrid"/>
        <w:tblW w:w="0" w:type="auto"/>
        <w:tblLook w:val="04A0" w:firstRow="1" w:lastRow="0" w:firstColumn="1" w:lastColumn="0" w:noHBand="0" w:noVBand="1"/>
      </w:tblPr>
      <w:tblGrid>
        <w:gridCol w:w="3005"/>
        <w:gridCol w:w="3005"/>
        <w:gridCol w:w="3006"/>
      </w:tblGrid>
      <w:tr w:rsidR="00BA5BF2" w:rsidRPr="00BA5BF2" w14:paraId="1413E1FE" w14:textId="77777777" w:rsidTr="007A7ED0">
        <w:tc>
          <w:tcPr>
            <w:tcW w:w="3005" w:type="dxa"/>
          </w:tcPr>
          <w:p w14:paraId="01216787" w14:textId="6CA11593" w:rsidR="007A7ED0" w:rsidRPr="00BA5BF2" w:rsidRDefault="008F3054" w:rsidP="007F422A">
            <w:pPr>
              <w:rPr>
                <w:rFonts w:asciiTheme="majorHAnsi" w:hAnsiTheme="majorHAnsi" w:cstheme="majorHAnsi"/>
                <w:b/>
                <w:bCs/>
              </w:rPr>
            </w:pPr>
            <w:r w:rsidRPr="00BA5BF2">
              <w:rPr>
                <w:rFonts w:asciiTheme="majorHAnsi" w:hAnsiTheme="majorHAnsi" w:cstheme="majorHAnsi"/>
                <w:b/>
                <w:bCs/>
              </w:rPr>
              <w:t>Participants answers</w:t>
            </w:r>
          </w:p>
        </w:tc>
        <w:tc>
          <w:tcPr>
            <w:tcW w:w="3005" w:type="dxa"/>
          </w:tcPr>
          <w:p w14:paraId="798D51DF" w14:textId="101DD446" w:rsidR="007A7ED0" w:rsidRPr="00BA5BF2" w:rsidRDefault="006B6396" w:rsidP="007F422A">
            <w:pPr>
              <w:rPr>
                <w:rFonts w:asciiTheme="majorHAnsi" w:hAnsiTheme="majorHAnsi" w:cstheme="majorHAnsi"/>
                <w:b/>
                <w:bCs/>
              </w:rPr>
            </w:pPr>
            <w:r w:rsidRPr="00BA5BF2">
              <w:rPr>
                <w:rFonts w:asciiTheme="majorHAnsi" w:hAnsiTheme="majorHAnsi" w:cstheme="majorHAnsi"/>
                <w:b/>
                <w:bCs/>
              </w:rPr>
              <w:t>Interpretation of researcher</w:t>
            </w:r>
          </w:p>
        </w:tc>
        <w:tc>
          <w:tcPr>
            <w:tcW w:w="3006" w:type="dxa"/>
          </w:tcPr>
          <w:p w14:paraId="3257A66A" w14:textId="77777777" w:rsidR="007A7ED0" w:rsidRDefault="00BA5BF2" w:rsidP="007F422A">
            <w:pPr>
              <w:rPr>
                <w:rFonts w:asciiTheme="majorHAnsi" w:hAnsiTheme="majorHAnsi" w:cstheme="majorHAnsi"/>
                <w:b/>
                <w:bCs/>
              </w:rPr>
            </w:pPr>
            <w:r w:rsidRPr="00BA5BF2">
              <w:rPr>
                <w:rFonts w:asciiTheme="majorHAnsi" w:hAnsiTheme="majorHAnsi" w:cstheme="majorHAnsi"/>
                <w:b/>
                <w:bCs/>
              </w:rPr>
              <w:t>Themes Identified</w:t>
            </w:r>
          </w:p>
          <w:p w14:paraId="3D8AE22E" w14:textId="5D842A4D" w:rsidR="00962886" w:rsidRPr="00BA5BF2" w:rsidRDefault="00962886" w:rsidP="007F422A">
            <w:pPr>
              <w:rPr>
                <w:rFonts w:asciiTheme="majorHAnsi" w:hAnsiTheme="majorHAnsi" w:cstheme="majorHAnsi"/>
                <w:b/>
                <w:bCs/>
              </w:rPr>
            </w:pPr>
          </w:p>
        </w:tc>
      </w:tr>
      <w:tr w:rsidR="00962886" w:rsidRPr="00BA5BF2" w14:paraId="17C95EDB" w14:textId="77777777" w:rsidTr="007A7ED0">
        <w:tc>
          <w:tcPr>
            <w:tcW w:w="3005" w:type="dxa"/>
          </w:tcPr>
          <w:p w14:paraId="54A01876" w14:textId="2A947B1A" w:rsidR="00962886" w:rsidRPr="00BA5BF2" w:rsidRDefault="008A3252" w:rsidP="007F422A">
            <w:pPr>
              <w:rPr>
                <w:rFonts w:asciiTheme="majorHAnsi" w:hAnsiTheme="majorHAnsi" w:cstheme="majorHAnsi"/>
                <w:b/>
                <w:bCs/>
              </w:rPr>
            </w:pPr>
            <w:r w:rsidRPr="008A3252">
              <w:rPr>
                <w:rFonts w:asciiTheme="majorHAnsi" w:hAnsiTheme="majorHAnsi" w:cstheme="majorHAnsi"/>
                <w:b/>
                <w:bCs/>
              </w:rPr>
              <w:t>(A)</w:t>
            </w:r>
            <w:r w:rsidRPr="008A3252">
              <w:rPr>
                <w:rFonts w:asciiTheme="majorHAnsi" w:hAnsiTheme="majorHAnsi" w:cstheme="majorHAnsi"/>
                <w:b/>
                <w:bCs/>
              </w:rPr>
              <w:tab/>
              <w:t>We are getting near to retirement age and no siblings in the family wanted to take it over, and we wanted to keep the farm so we utilise the farm buildings, which gave us a further income and we could keep the farm going as a hobby.</w:t>
            </w:r>
          </w:p>
        </w:tc>
        <w:tc>
          <w:tcPr>
            <w:tcW w:w="3005" w:type="dxa"/>
          </w:tcPr>
          <w:p w14:paraId="1CD74DD2" w14:textId="0BBAEBDC" w:rsidR="00962886" w:rsidRPr="00BA5BF2" w:rsidRDefault="00EA57FA" w:rsidP="007F422A">
            <w:pPr>
              <w:rPr>
                <w:rFonts w:asciiTheme="majorHAnsi" w:hAnsiTheme="majorHAnsi" w:cstheme="majorHAnsi"/>
                <w:b/>
                <w:bCs/>
              </w:rPr>
            </w:pPr>
            <w:r w:rsidRPr="00EA57FA">
              <w:rPr>
                <w:rFonts w:asciiTheme="majorHAnsi" w:hAnsiTheme="majorHAnsi" w:cstheme="majorHAnsi"/>
                <w:b/>
                <w:bCs/>
              </w:rPr>
              <w:t>When siblings don't want to take over the agricultural life, it's crucial for farming families to keep their houses, so they look for new ways to keep the business going by repurposing what they already have.</w:t>
            </w:r>
          </w:p>
        </w:tc>
        <w:tc>
          <w:tcPr>
            <w:tcW w:w="3006" w:type="dxa"/>
          </w:tcPr>
          <w:p w14:paraId="0AD13ACC" w14:textId="51B9D367" w:rsidR="00962886" w:rsidRPr="00BA5BF2" w:rsidRDefault="009B6236" w:rsidP="007F422A">
            <w:pPr>
              <w:rPr>
                <w:rFonts w:asciiTheme="majorHAnsi" w:hAnsiTheme="majorHAnsi" w:cstheme="majorHAnsi"/>
                <w:b/>
                <w:bCs/>
              </w:rPr>
            </w:pPr>
            <w:r w:rsidRPr="009B6236">
              <w:rPr>
                <w:rFonts w:asciiTheme="majorHAnsi" w:hAnsiTheme="majorHAnsi" w:cstheme="majorHAnsi"/>
                <w:b/>
                <w:bCs/>
              </w:rPr>
              <w:t xml:space="preserve">Diversifying to modify the original core business to meet changing times was recognised as a common theme, frequently </w:t>
            </w:r>
            <w:proofErr w:type="gramStart"/>
            <w:r w:rsidRPr="009B6236">
              <w:rPr>
                <w:rFonts w:asciiTheme="majorHAnsi" w:hAnsiTheme="majorHAnsi" w:cstheme="majorHAnsi"/>
                <w:b/>
                <w:bCs/>
              </w:rPr>
              <w:t>in an effort to</w:t>
            </w:r>
            <w:proofErr w:type="gramEnd"/>
            <w:r w:rsidRPr="009B6236">
              <w:rPr>
                <w:rFonts w:asciiTheme="majorHAnsi" w:hAnsiTheme="majorHAnsi" w:cstheme="majorHAnsi"/>
                <w:b/>
                <w:bCs/>
              </w:rPr>
              <w:t xml:space="preserve"> keep the farming family going through generations at any cost. </w:t>
            </w:r>
            <w:r w:rsidR="008B43D4">
              <w:rPr>
                <w:rFonts w:asciiTheme="majorHAnsi" w:hAnsiTheme="majorHAnsi" w:cstheme="majorHAnsi"/>
                <w:b/>
                <w:bCs/>
              </w:rPr>
              <w:t>Secondly</w:t>
            </w:r>
            <w:r w:rsidRPr="009B6236">
              <w:rPr>
                <w:rFonts w:asciiTheme="majorHAnsi" w:hAnsiTheme="majorHAnsi" w:cstheme="majorHAnsi"/>
                <w:b/>
                <w:bCs/>
              </w:rPr>
              <w:t xml:space="preserve"> financial, to create a new revenue stream by repurposing land and buildings that are no longer in use.</w:t>
            </w:r>
          </w:p>
        </w:tc>
      </w:tr>
      <w:tr w:rsidR="00A36173" w:rsidRPr="00BA5BF2" w14:paraId="394552DC" w14:textId="77777777" w:rsidTr="007A7ED0">
        <w:tc>
          <w:tcPr>
            <w:tcW w:w="3005" w:type="dxa"/>
          </w:tcPr>
          <w:p w14:paraId="2A0CF56D" w14:textId="77777777" w:rsidR="00A36173" w:rsidRPr="00BA5BF2" w:rsidRDefault="00A36173" w:rsidP="007F422A">
            <w:pPr>
              <w:rPr>
                <w:rFonts w:asciiTheme="majorHAnsi" w:hAnsiTheme="majorHAnsi" w:cstheme="majorHAnsi"/>
                <w:b/>
                <w:bCs/>
              </w:rPr>
            </w:pPr>
          </w:p>
        </w:tc>
        <w:tc>
          <w:tcPr>
            <w:tcW w:w="3005" w:type="dxa"/>
          </w:tcPr>
          <w:p w14:paraId="4E30165C" w14:textId="77777777" w:rsidR="00A36173" w:rsidRPr="00BA5BF2" w:rsidRDefault="00A36173" w:rsidP="007F422A">
            <w:pPr>
              <w:rPr>
                <w:rFonts w:asciiTheme="majorHAnsi" w:hAnsiTheme="majorHAnsi" w:cstheme="majorHAnsi"/>
                <w:b/>
                <w:bCs/>
              </w:rPr>
            </w:pPr>
          </w:p>
        </w:tc>
        <w:tc>
          <w:tcPr>
            <w:tcW w:w="3006" w:type="dxa"/>
          </w:tcPr>
          <w:p w14:paraId="25D6B75E" w14:textId="77777777" w:rsidR="00A36173" w:rsidRPr="00BA5BF2" w:rsidRDefault="00A36173" w:rsidP="007F422A">
            <w:pPr>
              <w:rPr>
                <w:rFonts w:asciiTheme="majorHAnsi" w:hAnsiTheme="majorHAnsi" w:cstheme="majorHAnsi"/>
                <w:b/>
                <w:bCs/>
              </w:rPr>
            </w:pPr>
          </w:p>
        </w:tc>
      </w:tr>
      <w:tr w:rsidR="00905D14" w:rsidRPr="00BA5BF2" w14:paraId="57DF6AFE" w14:textId="77777777" w:rsidTr="007A7ED0">
        <w:tc>
          <w:tcPr>
            <w:tcW w:w="3005" w:type="dxa"/>
          </w:tcPr>
          <w:p w14:paraId="734499A1" w14:textId="04B6A8DA" w:rsidR="00905D14" w:rsidRPr="00BA5BF2" w:rsidRDefault="00B11A2D" w:rsidP="007F422A">
            <w:pPr>
              <w:rPr>
                <w:rFonts w:asciiTheme="majorHAnsi" w:hAnsiTheme="majorHAnsi" w:cstheme="majorHAnsi"/>
                <w:b/>
                <w:bCs/>
              </w:rPr>
            </w:pPr>
            <w:r w:rsidRPr="00B11A2D">
              <w:rPr>
                <w:rFonts w:asciiTheme="majorHAnsi" w:hAnsiTheme="majorHAnsi" w:cstheme="majorHAnsi"/>
                <w:b/>
                <w:bCs/>
              </w:rPr>
              <w:t>(B)</w:t>
            </w:r>
            <w:r w:rsidR="008115F1">
              <w:rPr>
                <w:rFonts w:asciiTheme="majorHAnsi" w:hAnsiTheme="majorHAnsi" w:cstheme="majorHAnsi"/>
                <w:b/>
                <w:bCs/>
              </w:rPr>
              <w:t xml:space="preserve"> </w:t>
            </w:r>
            <w:r w:rsidRPr="00B11A2D">
              <w:rPr>
                <w:rFonts w:asciiTheme="majorHAnsi" w:hAnsiTheme="majorHAnsi" w:cstheme="majorHAnsi"/>
                <w:b/>
                <w:bCs/>
              </w:rPr>
              <w:t>financial, to boost our income, and making use of land and buildings that were not being used.</w:t>
            </w:r>
          </w:p>
        </w:tc>
        <w:tc>
          <w:tcPr>
            <w:tcW w:w="3005" w:type="dxa"/>
          </w:tcPr>
          <w:p w14:paraId="29C697F2" w14:textId="76CFA606" w:rsidR="00905D14" w:rsidRPr="00BA5BF2" w:rsidRDefault="00796451" w:rsidP="007F422A">
            <w:pPr>
              <w:rPr>
                <w:rFonts w:asciiTheme="majorHAnsi" w:hAnsiTheme="majorHAnsi" w:cstheme="majorHAnsi"/>
                <w:b/>
                <w:bCs/>
              </w:rPr>
            </w:pPr>
            <w:r w:rsidRPr="00796451">
              <w:rPr>
                <w:rFonts w:asciiTheme="majorHAnsi" w:hAnsiTheme="majorHAnsi" w:cstheme="majorHAnsi"/>
                <w:b/>
                <w:bCs/>
              </w:rPr>
              <w:t xml:space="preserve">Diversifying seems to be a strategy for maintaining the primary business </w:t>
            </w:r>
            <w:r w:rsidR="007718AC">
              <w:rPr>
                <w:rFonts w:asciiTheme="majorHAnsi" w:hAnsiTheme="majorHAnsi" w:cstheme="majorHAnsi"/>
                <w:b/>
                <w:bCs/>
              </w:rPr>
              <w:t>by</w:t>
            </w:r>
            <w:r w:rsidRPr="00796451">
              <w:rPr>
                <w:rFonts w:asciiTheme="majorHAnsi" w:hAnsiTheme="majorHAnsi" w:cstheme="majorHAnsi"/>
                <w:b/>
                <w:bCs/>
              </w:rPr>
              <w:t xml:space="preserve"> generating other revenue.</w:t>
            </w:r>
          </w:p>
        </w:tc>
        <w:tc>
          <w:tcPr>
            <w:tcW w:w="3006" w:type="dxa"/>
          </w:tcPr>
          <w:p w14:paraId="42BFEC77" w14:textId="4B239EE3" w:rsidR="00905D14" w:rsidRPr="00BA5BF2" w:rsidRDefault="00554295" w:rsidP="007F422A">
            <w:pPr>
              <w:rPr>
                <w:rFonts w:asciiTheme="majorHAnsi" w:hAnsiTheme="majorHAnsi" w:cstheme="majorHAnsi"/>
                <w:b/>
                <w:bCs/>
              </w:rPr>
            </w:pPr>
            <w:r w:rsidRPr="00554295">
              <w:rPr>
                <w:rFonts w:asciiTheme="majorHAnsi" w:hAnsiTheme="majorHAnsi" w:cstheme="majorHAnsi"/>
                <w:b/>
                <w:bCs/>
              </w:rPr>
              <w:t xml:space="preserve">In addition, the focus appears to be diversifying the business </w:t>
            </w:r>
            <w:proofErr w:type="gramStart"/>
            <w:r w:rsidRPr="00554295">
              <w:rPr>
                <w:rFonts w:asciiTheme="majorHAnsi" w:hAnsiTheme="majorHAnsi" w:cstheme="majorHAnsi"/>
                <w:b/>
                <w:bCs/>
              </w:rPr>
              <w:t>in order to</w:t>
            </w:r>
            <w:proofErr w:type="gramEnd"/>
            <w:r w:rsidRPr="00554295">
              <w:rPr>
                <w:rFonts w:asciiTheme="majorHAnsi" w:hAnsiTheme="majorHAnsi" w:cstheme="majorHAnsi"/>
                <w:b/>
                <w:bCs/>
              </w:rPr>
              <w:t xml:space="preserve"> future-proof it.</w:t>
            </w:r>
          </w:p>
        </w:tc>
      </w:tr>
      <w:tr w:rsidR="00414D52" w:rsidRPr="00BA5BF2" w14:paraId="11B2BBAB" w14:textId="77777777" w:rsidTr="007A7ED0">
        <w:tc>
          <w:tcPr>
            <w:tcW w:w="3005" w:type="dxa"/>
          </w:tcPr>
          <w:p w14:paraId="4B0352D7" w14:textId="77777777" w:rsidR="00414D52" w:rsidRPr="00B11A2D" w:rsidRDefault="00414D52" w:rsidP="007F422A">
            <w:pPr>
              <w:rPr>
                <w:rFonts w:asciiTheme="majorHAnsi" w:hAnsiTheme="majorHAnsi" w:cstheme="majorHAnsi"/>
                <w:b/>
                <w:bCs/>
              </w:rPr>
            </w:pPr>
          </w:p>
        </w:tc>
        <w:tc>
          <w:tcPr>
            <w:tcW w:w="3005" w:type="dxa"/>
          </w:tcPr>
          <w:p w14:paraId="598DDC18" w14:textId="77777777" w:rsidR="00414D52" w:rsidRPr="00BA5BF2" w:rsidRDefault="00414D52" w:rsidP="007F422A">
            <w:pPr>
              <w:rPr>
                <w:rFonts w:asciiTheme="majorHAnsi" w:hAnsiTheme="majorHAnsi" w:cstheme="majorHAnsi"/>
                <w:b/>
                <w:bCs/>
              </w:rPr>
            </w:pPr>
          </w:p>
        </w:tc>
        <w:tc>
          <w:tcPr>
            <w:tcW w:w="3006" w:type="dxa"/>
          </w:tcPr>
          <w:p w14:paraId="32416454" w14:textId="77777777" w:rsidR="00414D52" w:rsidRPr="00BA5BF2" w:rsidRDefault="00414D52" w:rsidP="007F422A">
            <w:pPr>
              <w:rPr>
                <w:rFonts w:asciiTheme="majorHAnsi" w:hAnsiTheme="majorHAnsi" w:cstheme="majorHAnsi"/>
                <w:b/>
                <w:bCs/>
              </w:rPr>
            </w:pPr>
          </w:p>
        </w:tc>
      </w:tr>
      <w:tr w:rsidR="00414D52" w:rsidRPr="00BA5BF2" w14:paraId="23DE6CAF" w14:textId="77777777" w:rsidTr="007A7ED0">
        <w:tc>
          <w:tcPr>
            <w:tcW w:w="3005" w:type="dxa"/>
          </w:tcPr>
          <w:p w14:paraId="4045A330" w14:textId="529D05B9" w:rsidR="00414D52" w:rsidRPr="00B11A2D" w:rsidRDefault="00200174" w:rsidP="007F422A">
            <w:pPr>
              <w:rPr>
                <w:rFonts w:asciiTheme="majorHAnsi" w:hAnsiTheme="majorHAnsi" w:cstheme="majorHAnsi"/>
                <w:b/>
                <w:bCs/>
              </w:rPr>
            </w:pPr>
            <w:r w:rsidRPr="00200174">
              <w:rPr>
                <w:rFonts w:asciiTheme="majorHAnsi" w:hAnsiTheme="majorHAnsi" w:cstheme="majorHAnsi"/>
                <w:b/>
                <w:bCs/>
              </w:rPr>
              <w:t>(C)</w:t>
            </w:r>
            <w:r w:rsidRPr="00200174">
              <w:rPr>
                <w:rFonts w:asciiTheme="majorHAnsi" w:hAnsiTheme="majorHAnsi" w:cstheme="majorHAnsi"/>
                <w:b/>
                <w:bCs/>
              </w:rPr>
              <w:tab/>
              <w:t>Initially it was a cost cutting wedding venue idea for the daughter, by converting an unused building, into somewhere she could get married however, knowing that our siblings didn’t want to take over the beef farming so, it was decided after the wedding to hire out the building for wedding venues, but also to convert some other buildings into cottages for accommodation for guests, which then carried on to be holiday cottages and further to this utilising the land for clamping. This enabled us to keep a few cows without added pressure of income from them.</w:t>
            </w:r>
          </w:p>
        </w:tc>
        <w:tc>
          <w:tcPr>
            <w:tcW w:w="3005" w:type="dxa"/>
          </w:tcPr>
          <w:p w14:paraId="4A92402E" w14:textId="4F2D6B8B" w:rsidR="00414D52" w:rsidRPr="00BA5BF2" w:rsidRDefault="001376F1" w:rsidP="007F422A">
            <w:pPr>
              <w:rPr>
                <w:rFonts w:asciiTheme="majorHAnsi" w:hAnsiTheme="majorHAnsi" w:cstheme="majorHAnsi"/>
                <w:b/>
                <w:bCs/>
              </w:rPr>
            </w:pPr>
            <w:r w:rsidRPr="001376F1">
              <w:rPr>
                <w:rFonts w:asciiTheme="majorHAnsi" w:hAnsiTheme="majorHAnsi" w:cstheme="majorHAnsi"/>
                <w:b/>
                <w:bCs/>
              </w:rPr>
              <w:t> Subject C took advantage of underutilised buildings once more, diversifying because they knew their siblings would not want to continue with the original main business in the future. Having a second source of income also reduced any financial constraints.</w:t>
            </w:r>
          </w:p>
        </w:tc>
        <w:tc>
          <w:tcPr>
            <w:tcW w:w="3006" w:type="dxa"/>
          </w:tcPr>
          <w:p w14:paraId="67B4F315" w14:textId="77777777" w:rsidR="00414D52" w:rsidRPr="00BA5BF2" w:rsidRDefault="00414D52" w:rsidP="007F422A">
            <w:pPr>
              <w:rPr>
                <w:rFonts w:asciiTheme="majorHAnsi" w:hAnsiTheme="majorHAnsi" w:cstheme="majorHAnsi"/>
                <w:b/>
                <w:bCs/>
              </w:rPr>
            </w:pPr>
          </w:p>
        </w:tc>
      </w:tr>
    </w:tbl>
    <w:p w14:paraId="6A7CB691" w14:textId="77777777" w:rsidR="00E07F17" w:rsidRPr="00BA5BF2" w:rsidRDefault="00E07F17" w:rsidP="007F422A">
      <w:pPr>
        <w:rPr>
          <w:rFonts w:asciiTheme="majorHAnsi" w:hAnsiTheme="majorHAnsi" w:cstheme="majorHAnsi"/>
        </w:rPr>
      </w:pPr>
    </w:p>
    <w:p w14:paraId="197BEA90" w14:textId="77777777" w:rsidR="00BA3169" w:rsidRDefault="00BA3169"/>
    <w:p w14:paraId="20D3E074" w14:textId="77777777" w:rsidR="00BA3169" w:rsidRDefault="00BA3169"/>
    <w:p w14:paraId="4299D5A7" w14:textId="77777777" w:rsidR="00BA3169" w:rsidRDefault="00BA3169"/>
    <w:p w14:paraId="046400E3" w14:textId="7B568E31" w:rsidR="00905E44" w:rsidRDefault="002B0B00">
      <w:r w:rsidRPr="002B0B00">
        <w:lastRenderedPageBreak/>
        <w:t>What were the challenges you encountered from your farm diversification</w:t>
      </w:r>
      <w:r>
        <w:t>?</w:t>
      </w:r>
    </w:p>
    <w:tbl>
      <w:tblPr>
        <w:tblStyle w:val="TableGrid"/>
        <w:tblW w:w="0" w:type="auto"/>
        <w:tblLook w:val="04A0" w:firstRow="1" w:lastRow="0" w:firstColumn="1" w:lastColumn="0" w:noHBand="0" w:noVBand="1"/>
      </w:tblPr>
      <w:tblGrid>
        <w:gridCol w:w="3005"/>
        <w:gridCol w:w="3005"/>
        <w:gridCol w:w="3006"/>
      </w:tblGrid>
      <w:tr w:rsidR="004145F8" w14:paraId="06A2D0F1" w14:textId="77777777" w:rsidTr="004145F8">
        <w:tc>
          <w:tcPr>
            <w:tcW w:w="3005" w:type="dxa"/>
          </w:tcPr>
          <w:p w14:paraId="103BCE6E" w14:textId="4E6E99EF" w:rsidR="004145F8" w:rsidRDefault="00993C60">
            <w:r>
              <w:t>Participants</w:t>
            </w:r>
            <w:r w:rsidR="004145F8">
              <w:t xml:space="preserve"> answers</w:t>
            </w:r>
          </w:p>
        </w:tc>
        <w:tc>
          <w:tcPr>
            <w:tcW w:w="3005" w:type="dxa"/>
          </w:tcPr>
          <w:p w14:paraId="616B0609" w14:textId="1A8D0F65" w:rsidR="004145F8" w:rsidRDefault="00993C60">
            <w:r>
              <w:t>Interpretation</w:t>
            </w:r>
            <w:r w:rsidR="000B4DEC">
              <w:t xml:space="preserve"> of Researcher</w:t>
            </w:r>
          </w:p>
        </w:tc>
        <w:tc>
          <w:tcPr>
            <w:tcW w:w="3006" w:type="dxa"/>
          </w:tcPr>
          <w:p w14:paraId="61D36A53" w14:textId="62459894" w:rsidR="004145F8" w:rsidRDefault="00993C60">
            <w:r>
              <w:t>Themes Identified</w:t>
            </w:r>
          </w:p>
        </w:tc>
      </w:tr>
      <w:tr w:rsidR="00993C60" w14:paraId="23AFADD2" w14:textId="77777777" w:rsidTr="004145F8">
        <w:tc>
          <w:tcPr>
            <w:tcW w:w="3005" w:type="dxa"/>
          </w:tcPr>
          <w:p w14:paraId="524676EF" w14:textId="77777777" w:rsidR="00993C60" w:rsidRDefault="00993C60"/>
        </w:tc>
        <w:tc>
          <w:tcPr>
            <w:tcW w:w="3005" w:type="dxa"/>
          </w:tcPr>
          <w:p w14:paraId="744D84EA" w14:textId="77777777" w:rsidR="00993C60" w:rsidRDefault="00993C60"/>
        </w:tc>
        <w:tc>
          <w:tcPr>
            <w:tcW w:w="3006" w:type="dxa"/>
          </w:tcPr>
          <w:p w14:paraId="5CF0F9E5" w14:textId="77777777" w:rsidR="00993C60" w:rsidRDefault="00993C60"/>
        </w:tc>
      </w:tr>
      <w:tr w:rsidR="00993C60" w14:paraId="3904CFA8" w14:textId="77777777" w:rsidTr="004145F8">
        <w:tc>
          <w:tcPr>
            <w:tcW w:w="3005" w:type="dxa"/>
          </w:tcPr>
          <w:p w14:paraId="74B3F91F" w14:textId="09298D08" w:rsidR="00993C60" w:rsidRDefault="00234857">
            <w:r w:rsidRPr="00234857">
              <w:t>(A)</w:t>
            </w:r>
            <w:r w:rsidRPr="00234857">
              <w:tab/>
              <w:t>Skillset it takes a certain set of skills to start your own business, also finances, knowing where to go and what type of help is out there, the hardest part was doing the groundwork.</w:t>
            </w:r>
          </w:p>
        </w:tc>
        <w:tc>
          <w:tcPr>
            <w:tcW w:w="3005" w:type="dxa"/>
          </w:tcPr>
          <w:p w14:paraId="37691332" w14:textId="0157D9A6" w:rsidR="00993C60" w:rsidRDefault="00FE1870">
            <w:r w:rsidRPr="00FE1870">
              <w:t xml:space="preserve">When they diversified, Subject A found it difficult to obtain information to set up the new </w:t>
            </w:r>
            <w:r w:rsidR="000A75F4" w:rsidRPr="00FE1870">
              <w:t>business and</w:t>
            </w:r>
            <w:r w:rsidRPr="00FE1870">
              <w:t> believes that having some knowledge to begin with would have given them a better start.</w:t>
            </w:r>
          </w:p>
        </w:tc>
        <w:tc>
          <w:tcPr>
            <w:tcW w:w="3006" w:type="dxa"/>
          </w:tcPr>
          <w:p w14:paraId="55124599" w14:textId="3B21C24E" w:rsidR="00993C60" w:rsidRDefault="00D958D6">
            <w:r w:rsidRPr="00D958D6">
              <w:t>The common issue appears to be a lack of knowledge on where to begin when starting a new business and overcoming difficulties within local authorities. Funding was also a concern, as were start-up costs and other expenses. The negative impact of the business's geographic location and its impact on the local.</w:t>
            </w:r>
          </w:p>
        </w:tc>
      </w:tr>
      <w:tr w:rsidR="00363C41" w14:paraId="4C8B0BC6" w14:textId="77777777" w:rsidTr="004145F8">
        <w:tc>
          <w:tcPr>
            <w:tcW w:w="3005" w:type="dxa"/>
          </w:tcPr>
          <w:p w14:paraId="1B8E0378" w14:textId="77777777" w:rsidR="00363C41" w:rsidRPr="00234857" w:rsidRDefault="00363C41"/>
        </w:tc>
        <w:tc>
          <w:tcPr>
            <w:tcW w:w="3005" w:type="dxa"/>
          </w:tcPr>
          <w:p w14:paraId="3227E671" w14:textId="77777777" w:rsidR="00363C41" w:rsidRDefault="00363C41"/>
        </w:tc>
        <w:tc>
          <w:tcPr>
            <w:tcW w:w="3006" w:type="dxa"/>
          </w:tcPr>
          <w:p w14:paraId="3FC03A58" w14:textId="77777777" w:rsidR="00363C41" w:rsidRDefault="00363C41"/>
        </w:tc>
      </w:tr>
      <w:tr w:rsidR="00363C41" w14:paraId="5E53C8D7" w14:textId="77777777" w:rsidTr="004145F8">
        <w:tc>
          <w:tcPr>
            <w:tcW w:w="3005" w:type="dxa"/>
          </w:tcPr>
          <w:p w14:paraId="550242BA" w14:textId="6CEFB57E" w:rsidR="00363C41" w:rsidRPr="00234857" w:rsidRDefault="00C744EF">
            <w:r w:rsidRPr="00C744EF">
              <w:t>(B)</w:t>
            </w:r>
            <w:r w:rsidRPr="00C744EF">
              <w:tab/>
              <w:t>finances finding the capital for the original outlay, locating construction workers and materials needed for the project. Getting planning permission from the council.</w:t>
            </w:r>
          </w:p>
        </w:tc>
        <w:tc>
          <w:tcPr>
            <w:tcW w:w="3005" w:type="dxa"/>
          </w:tcPr>
          <w:p w14:paraId="52C6C9AA" w14:textId="1F5610F9" w:rsidR="00363C41" w:rsidRDefault="000A75F4">
            <w:r w:rsidRPr="000A75F4">
              <w:t>Subject B had trouble dealing with the local council, obtaining funds to diversify, and determining who to approach to accomplish their project.</w:t>
            </w:r>
          </w:p>
        </w:tc>
        <w:tc>
          <w:tcPr>
            <w:tcW w:w="3006" w:type="dxa"/>
          </w:tcPr>
          <w:p w14:paraId="2F334E68" w14:textId="2D0CCA8F" w:rsidR="00363C41" w:rsidRDefault="00A407FF">
            <w:r w:rsidRPr="00A407FF">
              <w:t>community were also highlighted</w:t>
            </w:r>
          </w:p>
        </w:tc>
      </w:tr>
      <w:tr w:rsidR="00C744EF" w14:paraId="11769502" w14:textId="77777777" w:rsidTr="004145F8">
        <w:tc>
          <w:tcPr>
            <w:tcW w:w="3005" w:type="dxa"/>
          </w:tcPr>
          <w:p w14:paraId="4C972F9E" w14:textId="77777777" w:rsidR="00C744EF" w:rsidRPr="00C744EF" w:rsidRDefault="00C744EF"/>
        </w:tc>
        <w:tc>
          <w:tcPr>
            <w:tcW w:w="3005" w:type="dxa"/>
          </w:tcPr>
          <w:p w14:paraId="5F0A9AC3" w14:textId="77777777" w:rsidR="00C744EF" w:rsidRDefault="00C744EF"/>
        </w:tc>
        <w:tc>
          <w:tcPr>
            <w:tcW w:w="3006" w:type="dxa"/>
          </w:tcPr>
          <w:p w14:paraId="34E006ED" w14:textId="77777777" w:rsidR="00C744EF" w:rsidRDefault="00C744EF"/>
        </w:tc>
      </w:tr>
      <w:tr w:rsidR="00C744EF" w14:paraId="404173CA" w14:textId="77777777" w:rsidTr="004145F8">
        <w:tc>
          <w:tcPr>
            <w:tcW w:w="3005" w:type="dxa"/>
          </w:tcPr>
          <w:p w14:paraId="2C6FE949" w14:textId="21697E70" w:rsidR="00C744EF" w:rsidRPr="00C744EF" w:rsidRDefault="00990138">
            <w:r w:rsidRPr="00990138">
              <w:t>(C)</w:t>
            </w:r>
            <w:r w:rsidRPr="00990138">
              <w:tab/>
              <w:t>geographical area the farm is in the national park the issues were convincing the local council to allow planning permission, at first, they were limiting us to a few events a year. Getting the community on side because of the added Noise, pollution levels, and traffic.</w:t>
            </w:r>
          </w:p>
        </w:tc>
        <w:tc>
          <w:tcPr>
            <w:tcW w:w="3005" w:type="dxa"/>
          </w:tcPr>
          <w:p w14:paraId="5C5561DF" w14:textId="12B0956F" w:rsidR="00C744EF" w:rsidRDefault="00BC7221">
            <w:r w:rsidRPr="00BC7221">
              <w:t>Subject C faced a geographical challenge because obtaining planning permission within a national park is difficult, and they also had to consider the impact on local communities.</w:t>
            </w:r>
          </w:p>
        </w:tc>
        <w:tc>
          <w:tcPr>
            <w:tcW w:w="3006" w:type="dxa"/>
          </w:tcPr>
          <w:p w14:paraId="5298855F" w14:textId="77777777" w:rsidR="00C744EF" w:rsidRDefault="00C744EF"/>
        </w:tc>
      </w:tr>
      <w:tr w:rsidR="00990138" w14:paraId="6BEB9D26" w14:textId="77777777" w:rsidTr="004145F8">
        <w:tc>
          <w:tcPr>
            <w:tcW w:w="3005" w:type="dxa"/>
          </w:tcPr>
          <w:p w14:paraId="26A25B27" w14:textId="77777777" w:rsidR="00990138" w:rsidRPr="00990138" w:rsidRDefault="00990138"/>
        </w:tc>
        <w:tc>
          <w:tcPr>
            <w:tcW w:w="3005" w:type="dxa"/>
          </w:tcPr>
          <w:p w14:paraId="3D8FAB47" w14:textId="77777777" w:rsidR="00990138" w:rsidRDefault="00990138"/>
        </w:tc>
        <w:tc>
          <w:tcPr>
            <w:tcW w:w="3006" w:type="dxa"/>
          </w:tcPr>
          <w:p w14:paraId="4BAAA0E7" w14:textId="77777777" w:rsidR="00990138" w:rsidRDefault="00990138"/>
        </w:tc>
      </w:tr>
    </w:tbl>
    <w:p w14:paraId="08BFD9F2" w14:textId="77777777" w:rsidR="005E3EFC" w:rsidRDefault="005E3EFC"/>
    <w:p w14:paraId="7A9C83B4" w14:textId="7E4DC65D" w:rsidR="009C27F4" w:rsidRDefault="009C27F4">
      <w:r w:rsidRPr="009C27F4">
        <w:t>What were the opportunities you came across during your diversification?</w:t>
      </w:r>
    </w:p>
    <w:tbl>
      <w:tblPr>
        <w:tblStyle w:val="TableGrid"/>
        <w:tblW w:w="0" w:type="auto"/>
        <w:tblLook w:val="04A0" w:firstRow="1" w:lastRow="0" w:firstColumn="1" w:lastColumn="0" w:noHBand="0" w:noVBand="1"/>
      </w:tblPr>
      <w:tblGrid>
        <w:gridCol w:w="3005"/>
        <w:gridCol w:w="3005"/>
        <w:gridCol w:w="3006"/>
      </w:tblGrid>
      <w:tr w:rsidR="009C27F4" w14:paraId="25EC4293" w14:textId="77777777" w:rsidTr="009C27F4">
        <w:tc>
          <w:tcPr>
            <w:tcW w:w="3005" w:type="dxa"/>
          </w:tcPr>
          <w:p w14:paraId="519901C6" w14:textId="7FEFAA6A" w:rsidR="009C27F4" w:rsidRDefault="00FE6965">
            <w:r w:rsidRPr="00FE6965">
              <w:t>Participants answers</w:t>
            </w:r>
          </w:p>
        </w:tc>
        <w:tc>
          <w:tcPr>
            <w:tcW w:w="3005" w:type="dxa"/>
          </w:tcPr>
          <w:p w14:paraId="75E5DD5F" w14:textId="3A0044A2" w:rsidR="009C27F4" w:rsidRDefault="00FE6965">
            <w:r w:rsidRPr="00FE6965">
              <w:t>Interpretation of Researcher</w:t>
            </w:r>
          </w:p>
        </w:tc>
        <w:tc>
          <w:tcPr>
            <w:tcW w:w="3006" w:type="dxa"/>
          </w:tcPr>
          <w:p w14:paraId="0E6A7A8E" w14:textId="4BA3B250" w:rsidR="009C27F4" w:rsidRDefault="00FE6965">
            <w:r w:rsidRPr="00FE6965">
              <w:t>Themes Identified</w:t>
            </w:r>
          </w:p>
        </w:tc>
      </w:tr>
      <w:tr w:rsidR="005E3EFC" w14:paraId="4D01903F" w14:textId="77777777" w:rsidTr="009C27F4">
        <w:tc>
          <w:tcPr>
            <w:tcW w:w="3005" w:type="dxa"/>
          </w:tcPr>
          <w:p w14:paraId="0AC83787" w14:textId="77777777" w:rsidR="005E3EFC" w:rsidRPr="00FE6965" w:rsidRDefault="005E3EFC"/>
        </w:tc>
        <w:tc>
          <w:tcPr>
            <w:tcW w:w="3005" w:type="dxa"/>
          </w:tcPr>
          <w:p w14:paraId="3E06FECC" w14:textId="77777777" w:rsidR="005E3EFC" w:rsidRPr="00FE6965" w:rsidRDefault="005E3EFC"/>
        </w:tc>
        <w:tc>
          <w:tcPr>
            <w:tcW w:w="3006" w:type="dxa"/>
          </w:tcPr>
          <w:p w14:paraId="2D69C043" w14:textId="77777777" w:rsidR="005E3EFC" w:rsidRPr="00FE6965" w:rsidRDefault="005E3EFC"/>
        </w:tc>
      </w:tr>
      <w:tr w:rsidR="005E3EFC" w14:paraId="237329A3" w14:textId="77777777" w:rsidTr="009C27F4">
        <w:tc>
          <w:tcPr>
            <w:tcW w:w="3005" w:type="dxa"/>
          </w:tcPr>
          <w:p w14:paraId="315A121A" w14:textId="47422761" w:rsidR="005E3EFC" w:rsidRPr="00FE6965" w:rsidRDefault="0000242B">
            <w:r w:rsidRPr="0000242B">
              <w:t>(A)</w:t>
            </w:r>
            <w:r w:rsidRPr="0000242B">
              <w:tab/>
              <w:t>huge network out there to help you and feed you the information directing you on the right track to help with finance through grants and loans. Making sure we took advice from others that are already doing it. Social media marketing tool to advertise.</w:t>
            </w:r>
          </w:p>
        </w:tc>
        <w:tc>
          <w:tcPr>
            <w:tcW w:w="3005" w:type="dxa"/>
          </w:tcPr>
          <w:p w14:paraId="6775367A" w14:textId="216CEC89" w:rsidR="005E3EFC" w:rsidRPr="00FE6965" w:rsidRDefault="004A4B6B">
            <w:r w:rsidRPr="004A4B6B">
              <w:t>Finding a good network of information through various agencies was a fantastic chance for subject A, as was receiving similar business guidance; also, the usage of social media platforms became a major source of promotion.</w:t>
            </w:r>
          </w:p>
        </w:tc>
        <w:tc>
          <w:tcPr>
            <w:tcW w:w="3006" w:type="dxa"/>
          </w:tcPr>
          <w:p w14:paraId="16B7C7A8" w14:textId="5DC779EF" w:rsidR="005E3EFC" w:rsidRPr="00FE6965" w:rsidRDefault="00DA3092">
            <w:r w:rsidRPr="00DA3092">
              <w:t xml:space="preserve">Networking was a common topic, with information collection and assistance from other businesses being essential when diversifying. However, a prominent theme was the use of social media channels to help advertise the business and offer a specialty service for the area and attract tourists. While simultaneously generating cash to support the </w:t>
            </w:r>
          </w:p>
        </w:tc>
      </w:tr>
      <w:tr w:rsidR="0000242B" w14:paraId="11796593" w14:textId="77777777" w:rsidTr="009C27F4">
        <w:tc>
          <w:tcPr>
            <w:tcW w:w="3005" w:type="dxa"/>
          </w:tcPr>
          <w:p w14:paraId="4F3B4E8B" w14:textId="77777777" w:rsidR="0000242B" w:rsidRPr="0000242B" w:rsidRDefault="0000242B"/>
        </w:tc>
        <w:tc>
          <w:tcPr>
            <w:tcW w:w="3005" w:type="dxa"/>
          </w:tcPr>
          <w:p w14:paraId="31410BC1" w14:textId="77777777" w:rsidR="0000242B" w:rsidRPr="00FE6965" w:rsidRDefault="0000242B"/>
        </w:tc>
        <w:tc>
          <w:tcPr>
            <w:tcW w:w="3006" w:type="dxa"/>
          </w:tcPr>
          <w:p w14:paraId="276CBC1D" w14:textId="77777777" w:rsidR="0000242B" w:rsidRPr="00FE6965" w:rsidRDefault="0000242B"/>
        </w:tc>
      </w:tr>
      <w:tr w:rsidR="0000242B" w14:paraId="33711841" w14:textId="77777777" w:rsidTr="009C27F4">
        <w:tc>
          <w:tcPr>
            <w:tcW w:w="3005" w:type="dxa"/>
          </w:tcPr>
          <w:p w14:paraId="306C63AE" w14:textId="1CB7534B" w:rsidR="0000242B" w:rsidRPr="0000242B" w:rsidRDefault="00D87205">
            <w:r w:rsidRPr="00D87205">
              <w:t>(B)</w:t>
            </w:r>
            <w:r w:rsidRPr="00D87205">
              <w:tab/>
              <w:t>We are in an area where there are no sand schools to hire locally, there is a young audience in the area in need of this service, and the opportunity to increase my income, and social media marketing.</w:t>
            </w:r>
          </w:p>
        </w:tc>
        <w:tc>
          <w:tcPr>
            <w:tcW w:w="3005" w:type="dxa"/>
          </w:tcPr>
          <w:p w14:paraId="4938C5C7" w14:textId="203C226A" w:rsidR="0000242B" w:rsidRPr="00FE6965" w:rsidRDefault="005012BD">
            <w:r w:rsidRPr="005012BD">
              <w:t>Subject B discovered a specialised business idea for their location as well as a business opportunity to supply a needed service. While generating revenue to support the primary business and having the ability to advertise on social media platforms.</w:t>
            </w:r>
          </w:p>
        </w:tc>
        <w:tc>
          <w:tcPr>
            <w:tcW w:w="3006" w:type="dxa"/>
          </w:tcPr>
          <w:p w14:paraId="22084CA5" w14:textId="57F85D5F" w:rsidR="0000242B" w:rsidRPr="00FE6965" w:rsidRDefault="00BA3169">
            <w:r w:rsidRPr="00BA3169">
              <w:t>principal business, ensuring the farms became more sustainable.</w:t>
            </w:r>
          </w:p>
        </w:tc>
      </w:tr>
      <w:tr w:rsidR="00D87205" w14:paraId="0FA50FE8" w14:textId="77777777" w:rsidTr="009C27F4">
        <w:tc>
          <w:tcPr>
            <w:tcW w:w="3005" w:type="dxa"/>
          </w:tcPr>
          <w:p w14:paraId="4A6759E6" w14:textId="77777777" w:rsidR="00D87205" w:rsidRPr="00D87205" w:rsidRDefault="00D87205"/>
        </w:tc>
        <w:tc>
          <w:tcPr>
            <w:tcW w:w="3005" w:type="dxa"/>
          </w:tcPr>
          <w:p w14:paraId="79F0BBD2" w14:textId="77777777" w:rsidR="00D87205" w:rsidRPr="00FE6965" w:rsidRDefault="00D87205"/>
        </w:tc>
        <w:tc>
          <w:tcPr>
            <w:tcW w:w="3006" w:type="dxa"/>
          </w:tcPr>
          <w:p w14:paraId="23625D61" w14:textId="77777777" w:rsidR="00D87205" w:rsidRPr="00FE6965" w:rsidRDefault="00D87205"/>
        </w:tc>
      </w:tr>
      <w:tr w:rsidR="00D87205" w14:paraId="1A10FBF6" w14:textId="77777777" w:rsidTr="009C27F4">
        <w:tc>
          <w:tcPr>
            <w:tcW w:w="3005" w:type="dxa"/>
          </w:tcPr>
          <w:p w14:paraId="0B2D044A" w14:textId="3CDD102B" w:rsidR="00D87205" w:rsidRPr="00D87205" w:rsidRDefault="00C73645">
            <w:r w:rsidRPr="00C73645">
              <w:t>(C)</w:t>
            </w:r>
            <w:r w:rsidRPr="00C73645">
              <w:tab/>
              <w:t>The area there was nothing else like it there, Opportunities to expand further into camping because of the land available. Grants available, and social media marketing to help get the word out.</w:t>
            </w:r>
          </w:p>
        </w:tc>
        <w:tc>
          <w:tcPr>
            <w:tcW w:w="3005" w:type="dxa"/>
          </w:tcPr>
          <w:p w14:paraId="590A2EB3" w14:textId="23B775FE" w:rsidR="00D87205" w:rsidRPr="00FE6965" w:rsidRDefault="00515ABC">
            <w:r w:rsidRPr="00515ABC">
              <w:t xml:space="preserve">The business opportunity arose since it was unique in the area and well-positioned to attract tourists, resulting in increased revenue and the ability to expand due to the land they already had. They also used available </w:t>
            </w:r>
            <w:r w:rsidR="006B069B" w:rsidRPr="00515ABC">
              <w:t>grant funds</w:t>
            </w:r>
            <w:r w:rsidRPr="00515ABC">
              <w:t xml:space="preserve"> and social media to promote themselves.</w:t>
            </w:r>
          </w:p>
        </w:tc>
        <w:tc>
          <w:tcPr>
            <w:tcW w:w="3006" w:type="dxa"/>
          </w:tcPr>
          <w:p w14:paraId="76AE5C1F" w14:textId="77777777" w:rsidR="00D87205" w:rsidRPr="00FE6965" w:rsidRDefault="00D87205"/>
        </w:tc>
      </w:tr>
      <w:tr w:rsidR="00C73645" w14:paraId="5B6E6732" w14:textId="77777777" w:rsidTr="009C27F4">
        <w:tc>
          <w:tcPr>
            <w:tcW w:w="3005" w:type="dxa"/>
          </w:tcPr>
          <w:p w14:paraId="54DD7674" w14:textId="77777777" w:rsidR="00C73645" w:rsidRPr="00C73645" w:rsidRDefault="00C73645"/>
        </w:tc>
        <w:tc>
          <w:tcPr>
            <w:tcW w:w="3005" w:type="dxa"/>
          </w:tcPr>
          <w:p w14:paraId="4F161662" w14:textId="77777777" w:rsidR="00C73645" w:rsidRPr="00FE6965" w:rsidRDefault="00C73645"/>
        </w:tc>
        <w:tc>
          <w:tcPr>
            <w:tcW w:w="3006" w:type="dxa"/>
          </w:tcPr>
          <w:p w14:paraId="1D658A11" w14:textId="77777777" w:rsidR="00C73645" w:rsidRPr="00FE6965" w:rsidRDefault="00C73645"/>
        </w:tc>
      </w:tr>
    </w:tbl>
    <w:p w14:paraId="7BFB2469" w14:textId="77777777" w:rsidR="009C27F4" w:rsidRDefault="009C27F4"/>
    <w:p w14:paraId="1C8B1FE8" w14:textId="6103056D" w:rsidR="00C73645" w:rsidRDefault="0076697F">
      <w:r w:rsidRPr="0076697F">
        <w:t>What were the implications due to the development?</w:t>
      </w:r>
    </w:p>
    <w:tbl>
      <w:tblPr>
        <w:tblStyle w:val="TableGrid"/>
        <w:tblW w:w="0" w:type="auto"/>
        <w:tblLook w:val="04A0" w:firstRow="1" w:lastRow="0" w:firstColumn="1" w:lastColumn="0" w:noHBand="0" w:noVBand="1"/>
      </w:tblPr>
      <w:tblGrid>
        <w:gridCol w:w="3005"/>
        <w:gridCol w:w="3005"/>
        <w:gridCol w:w="3006"/>
      </w:tblGrid>
      <w:tr w:rsidR="006673C0" w14:paraId="316B8C00" w14:textId="77777777" w:rsidTr="006673C0">
        <w:tc>
          <w:tcPr>
            <w:tcW w:w="3005" w:type="dxa"/>
          </w:tcPr>
          <w:p w14:paraId="7FB3E8E7" w14:textId="6D9C0397" w:rsidR="006673C0" w:rsidRDefault="006673C0">
            <w:r>
              <w:t>Participants Answers</w:t>
            </w:r>
          </w:p>
        </w:tc>
        <w:tc>
          <w:tcPr>
            <w:tcW w:w="3005" w:type="dxa"/>
          </w:tcPr>
          <w:p w14:paraId="33FAF542" w14:textId="5ED2CCBD" w:rsidR="006673C0" w:rsidRDefault="00563754">
            <w:r>
              <w:t>Interpretation</w:t>
            </w:r>
            <w:r w:rsidR="006673C0">
              <w:t xml:space="preserve"> of Researcher</w:t>
            </w:r>
          </w:p>
        </w:tc>
        <w:tc>
          <w:tcPr>
            <w:tcW w:w="3006" w:type="dxa"/>
          </w:tcPr>
          <w:p w14:paraId="3D9FAAE3" w14:textId="297AE914" w:rsidR="006673C0" w:rsidRDefault="00563754">
            <w:r>
              <w:t>Themes Identified</w:t>
            </w:r>
          </w:p>
        </w:tc>
      </w:tr>
      <w:tr w:rsidR="00563754" w14:paraId="2733FDF3" w14:textId="77777777" w:rsidTr="006673C0">
        <w:tc>
          <w:tcPr>
            <w:tcW w:w="3005" w:type="dxa"/>
          </w:tcPr>
          <w:p w14:paraId="2EFA37C5" w14:textId="77777777" w:rsidR="00563754" w:rsidRDefault="00563754"/>
        </w:tc>
        <w:tc>
          <w:tcPr>
            <w:tcW w:w="3005" w:type="dxa"/>
          </w:tcPr>
          <w:p w14:paraId="503A4FD7" w14:textId="77777777" w:rsidR="00563754" w:rsidRDefault="00563754"/>
        </w:tc>
        <w:tc>
          <w:tcPr>
            <w:tcW w:w="3006" w:type="dxa"/>
          </w:tcPr>
          <w:p w14:paraId="6815CBB0" w14:textId="77777777" w:rsidR="00563754" w:rsidRDefault="00563754"/>
        </w:tc>
      </w:tr>
      <w:tr w:rsidR="00563754" w14:paraId="18B57A5F" w14:textId="77777777" w:rsidTr="006673C0">
        <w:tc>
          <w:tcPr>
            <w:tcW w:w="3005" w:type="dxa"/>
          </w:tcPr>
          <w:p w14:paraId="7894869F" w14:textId="30514BD1" w:rsidR="00563754" w:rsidRDefault="00BC7BBA">
            <w:r w:rsidRPr="00BC7BBA">
              <w:t>(A)</w:t>
            </w:r>
            <w:r w:rsidRPr="00BC7BBA">
              <w:tab/>
              <w:t>Being rural traffic has increased which upset the community a little. To offset this, we support the community and involve them through a gardening club.  While building the brewery we very much brought the community along with us and kept them informed as much as possible, not taking anything away from the community but having them except us by making them feel a part of it. Furthermore, the original core business has now become a none-profit business and more of a hobby, which has brought further pressure to succeed for the farm to stay in the family.</w:t>
            </w:r>
          </w:p>
        </w:tc>
        <w:tc>
          <w:tcPr>
            <w:tcW w:w="3005" w:type="dxa"/>
          </w:tcPr>
          <w:p w14:paraId="74FD71C7" w14:textId="6E5F44E3" w:rsidR="00563754" w:rsidRDefault="000962F4">
            <w:r w:rsidRPr="000962F4">
              <w:t xml:space="preserve"> During the initial build of the new business, there were advantages and disadvantages for subject A. One disadvantage was</w:t>
            </w:r>
            <w:r w:rsidR="00115CC5">
              <w:t xml:space="preserve"> upsetting</w:t>
            </w:r>
            <w:r w:rsidRPr="000962F4">
              <w:t xml:space="preserve"> the community, which they overcame by involving the community and gaining their support. The added pressures of the new company endeavour came in the form of ensuring its success because they could no longer rely on their original main business as a source of </w:t>
            </w:r>
            <w:r w:rsidR="001A1B9F" w:rsidRPr="000962F4">
              <w:t>full-time</w:t>
            </w:r>
            <w:r w:rsidRPr="000962F4">
              <w:t xml:space="preserve"> income.</w:t>
            </w:r>
          </w:p>
        </w:tc>
        <w:tc>
          <w:tcPr>
            <w:tcW w:w="3006" w:type="dxa"/>
          </w:tcPr>
          <w:p w14:paraId="3A02CE6A" w14:textId="411A9B62" w:rsidR="00563754" w:rsidRDefault="006B069B">
            <w:r w:rsidRPr="006B069B">
              <w:t xml:space="preserve">One of the emerging patterns appears to be the impact of a new enterprise on the community, both negatively and positively, for example, traffic, </w:t>
            </w:r>
            <w:r w:rsidRPr="006B069B">
              <w:t>pollution,</w:t>
            </w:r>
            <w:r w:rsidRPr="006B069B">
              <w:t xml:space="preserve"> and noise.  Another common theme was the pressures of starting and growing a new business, especially if it replaced the original core business as the future core business. There were themes about time management, which is important because starting and running a new business takes time and requires a strategy to integrate it into the day-to-day operations of the primary business. Weather conditions became a recurring subject, as </w:t>
            </w:r>
          </w:p>
        </w:tc>
      </w:tr>
      <w:tr w:rsidR="00BC7BBA" w14:paraId="7FB27CA9" w14:textId="77777777" w:rsidTr="006673C0">
        <w:tc>
          <w:tcPr>
            <w:tcW w:w="3005" w:type="dxa"/>
          </w:tcPr>
          <w:p w14:paraId="5B13F641" w14:textId="77777777" w:rsidR="00BC7BBA" w:rsidRPr="00BC7BBA" w:rsidRDefault="00BC7BBA"/>
        </w:tc>
        <w:tc>
          <w:tcPr>
            <w:tcW w:w="3005" w:type="dxa"/>
          </w:tcPr>
          <w:p w14:paraId="27DB0A36" w14:textId="77777777" w:rsidR="00BC7BBA" w:rsidRDefault="00BC7BBA"/>
        </w:tc>
        <w:tc>
          <w:tcPr>
            <w:tcW w:w="3006" w:type="dxa"/>
          </w:tcPr>
          <w:p w14:paraId="192370FE" w14:textId="77777777" w:rsidR="00BC7BBA" w:rsidRDefault="00BC7BBA"/>
        </w:tc>
      </w:tr>
      <w:tr w:rsidR="00BC7BBA" w14:paraId="389C6848" w14:textId="77777777" w:rsidTr="006673C0">
        <w:tc>
          <w:tcPr>
            <w:tcW w:w="3005" w:type="dxa"/>
          </w:tcPr>
          <w:p w14:paraId="08A47520" w14:textId="1C724F2A" w:rsidR="00BC7BBA" w:rsidRPr="00BC7BBA" w:rsidRDefault="00CE08A9">
            <w:r w:rsidRPr="00CE08A9">
              <w:lastRenderedPageBreak/>
              <w:t>(B) Personnel time management due to other commitments, also the difficulty trying to maintain the same work level all year round due to weather conditions and daylight hours. Increase on traffic and trying not to let it have too much of an impact on the core business of the cows and milking. Try to get the working balance between the two businesses.</w:t>
            </w:r>
          </w:p>
        </w:tc>
        <w:tc>
          <w:tcPr>
            <w:tcW w:w="3005" w:type="dxa"/>
          </w:tcPr>
          <w:p w14:paraId="282DF1B7" w14:textId="190D971C" w:rsidR="00BC7BBA" w:rsidRDefault="00515D19">
            <w:r w:rsidRPr="00515D19">
              <w:t>Subject B thought time was an issue because the primary core business took up a lot of the main hours, and because the new initiative was an outside activity, weather conditions had to be considered because it would determine whether events could take place or not, affecting the revenue stream. Subject B also felt compelled to keep the new endeavour from having too much of an impact on the farm's major core business, which was to remain the primary source of income.</w:t>
            </w:r>
          </w:p>
        </w:tc>
        <w:tc>
          <w:tcPr>
            <w:tcW w:w="3006" w:type="dxa"/>
          </w:tcPr>
          <w:p w14:paraId="059ECFF4" w14:textId="1F7D4288" w:rsidR="00BC7BBA" w:rsidRDefault="00BA3169">
            <w:r w:rsidRPr="00BA3169">
              <w:t>certain enterprises are weather dependent.</w:t>
            </w:r>
          </w:p>
        </w:tc>
      </w:tr>
      <w:tr w:rsidR="00CE08A9" w14:paraId="4B453FE6" w14:textId="77777777" w:rsidTr="006673C0">
        <w:tc>
          <w:tcPr>
            <w:tcW w:w="3005" w:type="dxa"/>
          </w:tcPr>
          <w:p w14:paraId="31595F7D" w14:textId="77777777" w:rsidR="00CE08A9" w:rsidRPr="00CE08A9" w:rsidRDefault="00CE08A9"/>
        </w:tc>
        <w:tc>
          <w:tcPr>
            <w:tcW w:w="3005" w:type="dxa"/>
          </w:tcPr>
          <w:p w14:paraId="4CB10A03" w14:textId="77777777" w:rsidR="00CE08A9" w:rsidRDefault="00CE08A9"/>
        </w:tc>
        <w:tc>
          <w:tcPr>
            <w:tcW w:w="3006" w:type="dxa"/>
          </w:tcPr>
          <w:p w14:paraId="3ED9F97F" w14:textId="77777777" w:rsidR="00CE08A9" w:rsidRDefault="00CE08A9"/>
        </w:tc>
      </w:tr>
      <w:tr w:rsidR="00CE08A9" w14:paraId="249B69AD" w14:textId="77777777" w:rsidTr="006673C0">
        <w:tc>
          <w:tcPr>
            <w:tcW w:w="3005" w:type="dxa"/>
          </w:tcPr>
          <w:p w14:paraId="4CABC926" w14:textId="0001C8DF" w:rsidR="00CE08A9" w:rsidRPr="00CE08A9" w:rsidRDefault="001C3431">
            <w:r w:rsidRPr="001C3431">
              <w:t>(C)</w:t>
            </w:r>
            <w:r w:rsidRPr="001C3431">
              <w:tab/>
              <w:t>Impact on the community, it’s hard work, pressure to make it work so we don’t lose our farm as a family home, financial pressures due to the diversification now being the main core of the business instead of the beef farming.</w:t>
            </w:r>
          </w:p>
        </w:tc>
        <w:tc>
          <w:tcPr>
            <w:tcW w:w="3005" w:type="dxa"/>
          </w:tcPr>
          <w:p w14:paraId="377C5C39" w14:textId="213E7454" w:rsidR="00CE08A9" w:rsidRDefault="00DB4B27">
            <w:r w:rsidRPr="00DB4B27">
              <w:t xml:space="preserve">Because of their position, Subject C believed that their new endeavour would have an impact on the surrounding community, such as increased traffic and people in the area. The workload would increase, and the pressure would be on to succeed </w:t>
            </w:r>
            <w:r w:rsidR="006D5639" w:rsidRPr="00DB4B27">
              <w:t>to</w:t>
            </w:r>
            <w:r w:rsidRPr="00DB4B27">
              <w:t xml:space="preserve"> keep the family farm and turn it into the primary source of revenue, superseding the initial farm operation.</w:t>
            </w:r>
          </w:p>
          <w:p w14:paraId="75509343" w14:textId="0B1ECBC8" w:rsidR="006D5639" w:rsidRDefault="006D5639"/>
        </w:tc>
        <w:tc>
          <w:tcPr>
            <w:tcW w:w="3006" w:type="dxa"/>
          </w:tcPr>
          <w:p w14:paraId="2F2E7717" w14:textId="77777777" w:rsidR="00CE08A9" w:rsidRDefault="00CE08A9"/>
        </w:tc>
      </w:tr>
    </w:tbl>
    <w:p w14:paraId="6868C2E4" w14:textId="77777777" w:rsidR="006673C0" w:rsidRDefault="006673C0"/>
    <w:p w14:paraId="20739E4A" w14:textId="1FC91618" w:rsidR="005A37DB" w:rsidRPr="005A37DB" w:rsidRDefault="005A37DB">
      <w:pPr>
        <w:rPr>
          <w:rFonts w:asciiTheme="majorHAnsi" w:hAnsiTheme="majorHAnsi" w:cstheme="majorHAnsi"/>
          <w:color w:val="2F5496" w:themeColor="accent1" w:themeShade="BF"/>
          <w:sz w:val="32"/>
          <w:szCs w:val="32"/>
        </w:rPr>
      </w:pPr>
      <w:r w:rsidRPr="005A37DB">
        <w:rPr>
          <w:rFonts w:asciiTheme="majorHAnsi" w:hAnsiTheme="majorHAnsi" w:cstheme="majorHAnsi"/>
          <w:color w:val="2F5496" w:themeColor="accent1" w:themeShade="BF"/>
          <w:sz w:val="32"/>
          <w:szCs w:val="32"/>
        </w:rPr>
        <w:t>Themes Discussion</w:t>
      </w:r>
    </w:p>
    <w:p w14:paraId="21A6D97F" w14:textId="77777777" w:rsidR="00680012" w:rsidRDefault="00680012"/>
    <w:p w14:paraId="2DBC5C09" w14:textId="77777777" w:rsidR="00680012" w:rsidRDefault="00680012"/>
    <w:p w14:paraId="54E60A0E" w14:textId="2AFDBC2C" w:rsidR="00BD7DE7" w:rsidRDefault="00680012" w:rsidP="0019033F">
      <w:pPr>
        <w:pStyle w:val="Heading1"/>
      </w:pPr>
      <w:bookmarkStart w:id="15" w:name="_Toc98599249"/>
      <w:r>
        <w:t>Conclusion</w:t>
      </w:r>
      <w:bookmarkEnd w:id="15"/>
    </w:p>
    <w:p w14:paraId="1F38EF5A" w14:textId="77777777" w:rsidR="00BD7DE7" w:rsidRDefault="00BD7DE7"/>
    <w:p w14:paraId="38330EBD" w14:textId="77777777" w:rsidR="00BD7DE7" w:rsidRDefault="00BD7DE7"/>
    <w:p w14:paraId="564B99BA" w14:textId="77777777" w:rsidR="00BD7DE7" w:rsidRDefault="00BD7DE7"/>
    <w:p w14:paraId="21072728" w14:textId="7474F269" w:rsidR="00BD7DE7" w:rsidRDefault="00AE17F7" w:rsidP="0019033F">
      <w:pPr>
        <w:pStyle w:val="Heading1"/>
      </w:pPr>
      <w:bookmarkStart w:id="16" w:name="_Toc98599250"/>
      <w:r>
        <w:t>References</w:t>
      </w:r>
      <w:bookmarkEnd w:id="16"/>
    </w:p>
    <w:p w14:paraId="126F22C8" w14:textId="77777777" w:rsidR="0019033F" w:rsidRPr="0019033F" w:rsidRDefault="0019033F" w:rsidP="0019033F">
      <w:pPr>
        <w:rPr>
          <w:lang w:val="en-US"/>
        </w:rPr>
      </w:pPr>
    </w:p>
    <w:p w14:paraId="11AF68F4" w14:textId="4570325E" w:rsidR="00BD6E0C" w:rsidRDefault="00AE17F7" w:rsidP="00AE17F7">
      <w:r>
        <w:t>Antrop, M. (2005) Why landscapes of the past are important for the future. Landscape and Urban</w:t>
      </w:r>
      <w:r w:rsidR="0043664D">
        <w:t xml:space="preserve"> </w:t>
      </w:r>
      <w:proofErr w:type="spellStart"/>
      <w:r w:rsidR="00343400" w:rsidRPr="00343400">
        <w:t>Dartington</w:t>
      </w:r>
      <w:proofErr w:type="spellEnd"/>
      <w:r w:rsidR="00343400" w:rsidRPr="00343400">
        <w:t xml:space="preserve"> Amenity Research Trust (1974). Farm recreation and tourism in England and Wales.</w:t>
      </w:r>
    </w:p>
    <w:p w14:paraId="348B7EE0" w14:textId="74486ED4" w:rsidR="002F6581" w:rsidRDefault="002F6581" w:rsidP="002F6581">
      <w:r>
        <w:lastRenderedPageBreak/>
        <w:t>Aronson J. 1995. A pragmatic view of thematic analysis. Qual Report.</w:t>
      </w:r>
      <w:r w:rsidR="00D85C5F">
        <w:t xml:space="preserve"> </w:t>
      </w:r>
      <w:r>
        <w:t>2(1):1–3</w:t>
      </w:r>
    </w:p>
    <w:p w14:paraId="7C490AA0" w14:textId="7342C1AC" w:rsidR="00963D4B" w:rsidRDefault="00963D4B" w:rsidP="00AE17F7">
      <w:r w:rsidRPr="00963D4B">
        <w:t xml:space="preserve">Bell, D. (2011). The Role of Diversification in Sustainable Farming. Retrieved 13 March 2022, from </w:t>
      </w:r>
      <w:hyperlink r:id="rId13" w:history="1">
        <w:r w:rsidR="000133E7" w:rsidRPr="005854EE">
          <w:rPr>
            <w:rStyle w:val="Hyperlink"/>
          </w:rPr>
          <w:t>https://www.abdn.ac.uk/law/documents/1450-1505-Douglas-Bell-The-role-of-diversification-in-sustainable-farming.pdf</w:t>
        </w:r>
      </w:hyperlink>
    </w:p>
    <w:p w14:paraId="150CA4EB" w14:textId="2B8F62DE" w:rsidR="000133E7" w:rsidRDefault="000133E7" w:rsidP="00AE17F7">
      <w:r w:rsidRPr="000133E7">
        <w:t>Boswell, A. (2022). Top Farm Diversification Ideas for 2021. Alan Boswell Group. Retrieved 27 March 2022, from https://www.alanboswell.com/news/farm-diversification-ideas/.</w:t>
      </w:r>
    </w:p>
    <w:p w14:paraId="579B7DBE" w14:textId="32DE524A" w:rsidR="0043664D" w:rsidRDefault="0043664D" w:rsidP="00AE17F7">
      <w:r w:rsidRPr="0043664D">
        <w:t>Bosworth, G. M. (2010). EXPLORING THE STRATEGIC SKILLS OF FARMERS ACROSS A TYPOLOGY OF FARM DIVERSIFICATION APPROACHES. FARM MANAGEMENT VOL.13, PAGES 819 - 838.</w:t>
      </w:r>
    </w:p>
    <w:p w14:paraId="7EE763E8" w14:textId="2047F9F6" w:rsidR="007A5A70" w:rsidRDefault="007A5A70" w:rsidP="007A5A70">
      <w:r>
        <w:t>Braun V, Clarke V. 2006. Using thematic analysis in psychology. Qual Res Psychol. 3(2):77–101.</w:t>
      </w:r>
    </w:p>
    <w:p w14:paraId="2B98597A" w14:textId="121FDACA" w:rsidR="002A2714" w:rsidRDefault="002A2714" w:rsidP="002A2714">
      <w:proofErr w:type="spellStart"/>
      <w:r>
        <w:t>Cabus</w:t>
      </w:r>
      <w:proofErr w:type="spellEnd"/>
      <w:r>
        <w:t xml:space="preserve">, P., </w:t>
      </w:r>
      <w:proofErr w:type="spellStart"/>
      <w:r>
        <w:t>Vanhaverbeke</w:t>
      </w:r>
      <w:proofErr w:type="spellEnd"/>
      <w:r>
        <w:t xml:space="preserve">, W., 2003. Towards a Neo-endogenous Rural Development Model for the Flemish Countryside, Regional Studies Association International Conference, Pisa, </w:t>
      </w:r>
      <w:proofErr w:type="spellStart"/>
      <w:r>
        <w:t>Italy.Google</w:t>
      </w:r>
      <w:proofErr w:type="spellEnd"/>
      <w:r>
        <w:t xml:space="preserve"> Scholar.</w:t>
      </w:r>
    </w:p>
    <w:p w14:paraId="5683071C" w14:textId="207DA20D" w:rsidR="003651F7" w:rsidRDefault="003651F7" w:rsidP="002A2714">
      <w:r w:rsidRPr="003651F7">
        <w:t>Carmarthenshire - Wikipedia. En.wikipedia.org. (2022). Retrieved 26 March 2022, from https://en.wikipedia.org/wiki/Carmarthenshire.</w:t>
      </w:r>
    </w:p>
    <w:p w14:paraId="6B1940CF" w14:textId="2A293F17" w:rsidR="00215F8E" w:rsidRDefault="00215F8E" w:rsidP="00215F8E">
      <w:r>
        <w:t>CLA (2016) “Standing up for Rural Businesses”. Accessed 21st March 2022 at: ttps://www.cla.org.uk/node/7738</w:t>
      </w:r>
    </w:p>
    <w:p w14:paraId="74CCD62C" w14:textId="1CE6542E" w:rsidR="008C09FB" w:rsidRDefault="00214B26" w:rsidP="00AE17F7">
      <w:r>
        <w:t>Clarke, J. (1999). Marketing structures for farm tourism: beyond the individual provider of rural tourism. Journal of Sustainable Tourism, 7(1), 26-47. Doi: 10.1080/09669589908667325.</w:t>
      </w:r>
      <w:r w:rsidR="00343400" w:rsidRPr="00343400">
        <w:t xml:space="preserve"> Countryside Commission Publications 83, London: Countryside </w:t>
      </w:r>
      <w:r w:rsidR="00006D24" w:rsidRPr="00343400">
        <w:t>Commission.</w:t>
      </w:r>
      <w:r w:rsidR="00006D24">
        <w:t xml:space="preserve"> Planning</w:t>
      </w:r>
      <w:r w:rsidR="00AE17F7">
        <w:t xml:space="preserve"> 70: 21–34</w:t>
      </w:r>
      <w:r w:rsidR="00AE17F7">
        <w:cr/>
      </w:r>
    </w:p>
    <w:p w14:paraId="0B92A5CE" w14:textId="65D34361" w:rsidR="00AE17F7" w:rsidRDefault="008F71F6" w:rsidP="00AE17F7">
      <w:proofErr w:type="spellStart"/>
      <w:r w:rsidRPr="008F71F6">
        <w:t>Claval</w:t>
      </w:r>
      <w:proofErr w:type="spellEnd"/>
      <w:r w:rsidRPr="008F71F6">
        <w:t>, P. (2005) Reading the rural landscapes. Landscape and Urban Planning 70(1-2): 9-19</w:t>
      </w:r>
    </w:p>
    <w:p w14:paraId="1FD7B8D9" w14:textId="16FE44E5" w:rsidR="00234828" w:rsidRDefault="00234828" w:rsidP="00AE17F7">
      <w:r w:rsidRPr="00234828">
        <w:t>Corbin J, Strauss A. 3rd ed. Thousand Oaks, California: Sage Publications; 2008. Basics of Qualitative Research: Techniques and Procedures for Developing Grounded Theory. [Google Scholar]</w:t>
      </w:r>
    </w:p>
    <w:p w14:paraId="1EEB4CD3" w14:textId="3EFEB2A9" w:rsidR="00473137" w:rsidRDefault="00473137" w:rsidP="00AE17F7">
      <w:r w:rsidRPr="00473137">
        <w:t>Creswell JW. Thousand Oaks, California: Sage Publications; 2007. Qualitative Inquiry and Research Design: Choosing Among Five Approaches: International Student Edition. [Google Scholar]</w:t>
      </w:r>
    </w:p>
    <w:p w14:paraId="47233BA4" w14:textId="5DDD841B" w:rsidR="008C09FB" w:rsidRDefault="008C09FB" w:rsidP="00AE17F7">
      <w:r w:rsidRPr="008C09FB">
        <w:t xml:space="preserve">Dubois, A. (2016). </w:t>
      </w:r>
      <w:proofErr w:type="spellStart"/>
      <w:r w:rsidRPr="008C09FB">
        <w:t>Transnationalising</w:t>
      </w:r>
      <w:proofErr w:type="spellEnd"/>
      <w:r w:rsidRPr="008C09FB">
        <w:t xml:space="preserve"> entrepreneurship in a peripheral region e The. Journal of Rural Studies 46, 1-11.</w:t>
      </w:r>
    </w:p>
    <w:p w14:paraId="59D62633" w14:textId="22A029C0" w:rsidR="00DB1B87" w:rsidRDefault="00DB1B87" w:rsidP="00AE17F7">
      <w:r w:rsidRPr="00DB1B87">
        <w:t>Farm Vending Machine Success | Case Study. Thebusinessbarn.co.uk. (2022). Retrieved 26 March 2022, from https://www.thebusinessbarn.co.uk/rural-business-ideas-and-inspiration/rural-business-case-studies/farm-vending-success-for-herefordshire-family/.</w:t>
      </w:r>
    </w:p>
    <w:p w14:paraId="64848566" w14:textId="4766EEC4" w:rsidR="008C09FB" w:rsidRDefault="008C09FB" w:rsidP="00AE17F7">
      <w:r w:rsidRPr="008C09FB">
        <w:t xml:space="preserve">Gary Bosworth, P. S. (2014). Interpreting Rurality Multidisciplinary approaches. </w:t>
      </w:r>
      <w:r w:rsidR="00006D24" w:rsidRPr="008C09FB">
        <w:t>Oxon,</w:t>
      </w:r>
      <w:r w:rsidRPr="008C09FB">
        <w:t xml:space="preserve"> Routledge.</w:t>
      </w:r>
    </w:p>
    <w:p w14:paraId="52E2BFAD" w14:textId="31FAAA80" w:rsidR="007E15C8" w:rsidRDefault="007E15C8" w:rsidP="007E15C8">
      <w:r>
        <w:t>Huggins, R. Morgan, B. and Williams, N. (2015) "Regional entrepreneurship and the evolution of public policy and governance: Evidence from three regions", Journal of Small Business and Enterprise Development, 22(3), pp.473-511</w:t>
      </w:r>
      <w:r>
        <w:cr/>
      </w:r>
    </w:p>
    <w:p w14:paraId="6E1E7C9C" w14:textId="1E796C00" w:rsidR="008179E2" w:rsidRDefault="008179E2" w:rsidP="007E15C8">
      <w:proofErr w:type="gramStart"/>
      <w:r w:rsidRPr="008179E2">
        <w:t>Industry?,</w:t>
      </w:r>
      <w:proofErr w:type="gramEnd"/>
      <w:r w:rsidRPr="008179E2">
        <w:t xml:space="preserve"> N., &amp; Jones, R. (2022). Nearly 40% of Welsh Farms Diversify: Is Innovation now a Necessity for the </w:t>
      </w:r>
      <w:proofErr w:type="gramStart"/>
      <w:r w:rsidRPr="008179E2">
        <w:t>Industry?.</w:t>
      </w:r>
      <w:proofErr w:type="gramEnd"/>
      <w:r w:rsidRPr="008179E2">
        <w:t xml:space="preserve"> Retrieved 24 March 2022, from https://businessnewswales.com/nearly-40-of-welsh-farms-diversify-is-innovation-now-a-necessity-for-the-industr</w:t>
      </w:r>
    </w:p>
    <w:p w14:paraId="0CD12DE1" w14:textId="77777777" w:rsidR="008179E2" w:rsidRDefault="008179E2" w:rsidP="007E15C8"/>
    <w:p w14:paraId="4471A575" w14:textId="32F916BD" w:rsidR="00827E8E" w:rsidRDefault="00E92220" w:rsidP="00E92220">
      <w:proofErr w:type="spellStart"/>
      <w:r>
        <w:t>Ilbery</w:t>
      </w:r>
      <w:proofErr w:type="spellEnd"/>
      <w:r>
        <w:t>, B. W. (1991). Farm diversification as an adjustment strategy on the urban fringe of</w:t>
      </w:r>
      <w:r w:rsidR="00A96579">
        <w:t xml:space="preserve"> </w:t>
      </w:r>
      <w:r>
        <w:t xml:space="preserve">the West Midlands, Journal of Rural Studies 7(3), 207-218. Doi: 10.1016/0743-0167(91)90085-7. </w:t>
      </w:r>
    </w:p>
    <w:p w14:paraId="4A71BCFE" w14:textId="77777777" w:rsidR="00006D24" w:rsidRDefault="00827E8E" w:rsidP="00E92220">
      <w:r w:rsidRPr="00827E8E">
        <w:t xml:space="preserve">McNally, S. (2001). Farm Diversification in England and Wales: What can we learn from the farm business survey? Journal of Rural Studies, 17(2), 247-257. Doi: 10.1016/S07430167(00)00050-4. </w:t>
      </w:r>
      <w:r w:rsidR="00E92220">
        <w:cr/>
      </w:r>
    </w:p>
    <w:p w14:paraId="6367DC26" w14:textId="49CC54B0" w:rsidR="00DB7AC4" w:rsidRDefault="00DB7AC4" w:rsidP="00E92220">
      <w:r w:rsidRPr="00DB7AC4">
        <w:t xml:space="preserve">Moseley, M. J. (2003). Rural Development </w:t>
      </w:r>
      <w:r w:rsidR="00006D24" w:rsidRPr="00DB7AC4">
        <w:t>principals</w:t>
      </w:r>
      <w:r w:rsidRPr="00DB7AC4">
        <w:t xml:space="preserve"> and Practice. London: Sage publications.</w:t>
      </w:r>
    </w:p>
    <w:p w14:paraId="7BD12697" w14:textId="1A2350D5" w:rsidR="004B7A2F" w:rsidRDefault="004B7A2F" w:rsidP="00E92220">
      <w:r w:rsidRPr="004B7A2F">
        <w:t>Ploeg, J. D. (2008). The New Peasantries: Struggles for Autonomy and Sustainability in an era of Empire and Globalisation, London: Earthscan.</w:t>
      </w:r>
    </w:p>
    <w:p w14:paraId="0C9B8220" w14:textId="6CB0D454" w:rsidR="00A24A12" w:rsidRDefault="00A24A12" w:rsidP="00E92220">
      <w:r w:rsidRPr="00A24A12">
        <w:t>Philip's (1994). Atlas of the World. Reed International. pp. 16–17. ISBN 0-540-05831-9.</w:t>
      </w:r>
    </w:p>
    <w:p w14:paraId="207A9F7F" w14:textId="77777777" w:rsidR="000810FD" w:rsidRDefault="00FC172D" w:rsidP="00795E11">
      <w:r>
        <w:t xml:space="preserve">S. </w:t>
      </w:r>
      <w:proofErr w:type="spellStart"/>
      <w:r>
        <w:t>Korsgaard</w:t>
      </w:r>
      <w:proofErr w:type="spellEnd"/>
      <w:r>
        <w:t xml:space="preserve">, S. Muller and H. </w:t>
      </w:r>
      <w:proofErr w:type="spellStart"/>
      <w:r>
        <w:t>Tenvig</w:t>
      </w:r>
      <w:proofErr w:type="spellEnd"/>
      <w:r>
        <w:t xml:space="preserve"> Int. J. Entrepreneurial </w:t>
      </w:r>
      <w:proofErr w:type="spellStart"/>
      <w:r>
        <w:t>Behav</w:t>
      </w:r>
      <w:proofErr w:type="spellEnd"/>
      <w:r>
        <w:t>. Res., 21 (1) (2015), pp. 5-26</w:t>
      </w:r>
    </w:p>
    <w:p w14:paraId="3121393C" w14:textId="580B0AC7" w:rsidR="004F5441" w:rsidRDefault="004F5441" w:rsidP="00795E11">
      <w:r w:rsidRPr="004F5441">
        <w:t>Stokes, P., &amp; Wall, T. (2014). Research Methods. Palgrave. Macmillan Publishers Ltd.</w:t>
      </w:r>
    </w:p>
    <w:p w14:paraId="129BCD26" w14:textId="70D305F7" w:rsidR="008A2FD0" w:rsidRDefault="008A2FD0" w:rsidP="00795E11">
      <w:r w:rsidRPr="008A2FD0">
        <w:t>Sustainable Tourism - Pembrokeshire Coast National Park. Pembrokeshire Coast National Park. (2022). Retrieved 24 March 2022, from https://www.pembrokeshirecoast.wales/about-the-national-park/geography/sustainable-tourism/.</w:t>
      </w:r>
    </w:p>
    <w:p w14:paraId="4E966C53" w14:textId="5CDAE4EE" w:rsidR="009E036A" w:rsidRDefault="009E036A" w:rsidP="009E036A">
      <w:r>
        <w:t xml:space="preserve">The qualitative research interviews. </w:t>
      </w:r>
      <w:proofErr w:type="spellStart"/>
      <w:r>
        <w:t>Dicicco</w:t>
      </w:r>
      <w:proofErr w:type="spellEnd"/>
      <w:r>
        <w:t xml:space="preserve">-Bloom B, Crabtree </w:t>
      </w:r>
      <w:proofErr w:type="spellStart"/>
      <w:r>
        <w:t>BFMed</w:t>
      </w:r>
      <w:proofErr w:type="spellEnd"/>
      <w:r>
        <w:t xml:space="preserve"> Educ. 2006 Apr; 40(4):314-</w:t>
      </w:r>
      <w:proofErr w:type="gramStart"/>
      <w:r>
        <w:t>21.[</w:t>
      </w:r>
      <w:proofErr w:type="gramEnd"/>
      <w:r>
        <w:t>PubMed] [Ref list]</w:t>
      </w:r>
    </w:p>
    <w:p w14:paraId="1B8F2FDE" w14:textId="5F8654F0" w:rsidR="00BD33E1" w:rsidRDefault="00BD33E1" w:rsidP="009E036A">
      <w:r w:rsidRPr="00BD33E1">
        <w:t>The Story of Hayley Hanson’s Leather Goods. Thebusinessbarn.co.uk. (2022). Retrieved 26 March 2022, from https://www.thebusinessbarn.co.uk/rural-business-ideas-and-inspiration/rural-business-case-studies/home-grown-handbags-the-story-of-hayley-hanson/.</w:t>
      </w:r>
    </w:p>
    <w:p w14:paraId="15E74A0D" w14:textId="622CD5F1" w:rsidR="009D02E0" w:rsidRDefault="000810FD" w:rsidP="009D02E0">
      <w:pPr>
        <w:pStyle w:val="Bibliography"/>
        <w:ind w:left="720" w:hanging="720"/>
      </w:pPr>
      <w:r w:rsidRPr="000810FD">
        <w:t xml:space="preserve">Walford, N. (2001). Patterns of Development in Tourist Accommodation Enterprises on Farms in England and Wales. Applied Geography 21(4), 331-345. Doi: 10.1016/S01436228(01)00010-8 </w:t>
      </w:r>
    </w:p>
    <w:p w14:paraId="4354D926" w14:textId="59325A19" w:rsidR="005E4F71" w:rsidRDefault="005E4F71" w:rsidP="005E4F71">
      <w:pPr>
        <w:pStyle w:val="Bibliography"/>
        <w:ind w:left="720" w:hanging="720"/>
        <w:rPr>
          <w:noProof/>
          <w:sz w:val="24"/>
          <w:szCs w:val="24"/>
        </w:rPr>
      </w:pPr>
      <w:r>
        <w:fldChar w:fldCharType="begin"/>
      </w:r>
      <w:r>
        <w:instrText xml:space="preserve"> BIBLIOGRAPHY  \l 2057 </w:instrText>
      </w:r>
      <w:r>
        <w:fldChar w:fldCharType="separate"/>
      </w:r>
    </w:p>
    <w:p w14:paraId="4898EA29" w14:textId="77777777" w:rsidR="005E4F71" w:rsidRDefault="005E4F71" w:rsidP="005E4F71">
      <w:pPr>
        <w:pStyle w:val="Bibliography"/>
        <w:ind w:left="720" w:hanging="720"/>
        <w:rPr>
          <w:noProof/>
        </w:rPr>
      </w:pPr>
      <w:r>
        <w:rPr>
          <w:noProof/>
        </w:rPr>
        <w:t xml:space="preserve">Wales, N. A. (2019, December). </w:t>
      </w:r>
      <w:r>
        <w:rPr>
          <w:i/>
          <w:iCs/>
          <w:noProof/>
        </w:rPr>
        <w:t>National Assembly wales research.</w:t>
      </w:r>
      <w:r>
        <w:rPr>
          <w:noProof/>
        </w:rPr>
        <w:t xml:space="preserve"> Retrieved from Diversification and resilience of Welsh farming: prospects after brexit: www.assembly.wales/research</w:t>
      </w:r>
    </w:p>
    <w:p w14:paraId="04664BBA" w14:textId="5DFDE53A" w:rsidR="006E68A7" w:rsidRDefault="005E4F71" w:rsidP="005E4F71">
      <w:r>
        <w:fldChar w:fldCharType="end"/>
      </w:r>
      <w:r w:rsidR="006D7006" w:rsidRPr="006D7006">
        <w:t xml:space="preserve"> Welsh Government. (2021). Rural Business Investment Scheme </w:t>
      </w:r>
      <w:r w:rsidR="00E266BB" w:rsidRPr="006D7006">
        <w:t>Non-Agricultural</w:t>
      </w:r>
      <w:r w:rsidR="006D7006" w:rsidRPr="006D7006">
        <w:t xml:space="preserve"> Guidance Notes [</w:t>
      </w:r>
      <w:proofErr w:type="spellStart"/>
      <w:r w:rsidR="006D7006" w:rsidRPr="006D7006">
        <w:t>Ebook</w:t>
      </w:r>
      <w:proofErr w:type="spellEnd"/>
      <w:r w:rsidR="006D7006" w:rsidRPr="006D7006">
        <w:t>] (2nd ed., p. 3). Retrieved 11 March 2022, from https://gov.wales/sites/default/files/publications/2021-07/rural-business-investment-scheme-non-agricultural-guidance-window-1.pdf.</w:t>
      </w:r>
    </w:p>
    <w:sectPr w:rsidR="006E68A7" w:rsidSect="00403665">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EF1AC" w14:textId="77777777" w:rsidR="00C3591B" w:rsidRDefault="00C3591B" w:rsidP="00025833">
      <w:pPr>
        <w:spacing w:after="0" w:line="240" w:lineRule="auto"/>
      </w:pPr>
      <w:r>
        <w:separator/>
      </w:r>
    </w:p>
  </w:endnote>
  <w:endnote w:type="continuationSeparator" w:id="0">
    <w:p w14:paraId="5983AF92" w14:textId="77777777" w:rsidR="00C3591B" w:rsidRDefault="00C3591B" w:rsidP="00025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872511"/>
      <w:docPartObj>
        <w:docPartGallery w:val="Page Numbers (Bottom of Page)"/>
        <w:docPartUnique/>
      </w:docPartObj>
    </w:sdtPr>
    <w:sdtEndPr>
      <w:rPr>
        <w:noProof/>
      </w:rPr>
    </w:sdtEndPr>
    <w:sdtContent>
      <w:p w14:paraId="4B58A420" w14:textId="0381A99D" w:rsidR="00025833" w:rsidRDefault="000258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627261" w14:textId="77777777" w:rsidR="00025833" w:rsidRDefault="00025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EBDCB" w14:textId="77777777" w:rsidR="00C3591B" w:rsidRDefault="00C3591B" w:rsidP="00025833">
      <w:pPr>
        <w:spacing w:after="0" w:line="240" w:lineRule="auto"/>
      </w:pPr>
      <w:r>
        <w:separator/>
      </w:r>
    </w:p>
  </w:footnote>
  <w:footnote w:type="continuationSeparator" w:id="0">
    <w:p w14:paraId="4B596E31" w14:textId="77777777" w:rsidR="00C3591B" w:rsidRDefault="00C3591B" w:rsidP="00025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24488"/>
    <w:multiLevelType w:val="hybridMultilevel"/>
    <w:tmpl w:val="B09AA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C56A5"/>
    <w:multiLevelType w:val="hybridMultilevel"/>
    <w:tmpl w:val="F2649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665"/>
    <w:rsid w:val="0000242B"/>
    <w:rsid w:val="0000612A"/>
    <w:rsid w:val="00006D24"/>
    <w:rsid w:val="00011B1B"/>
    <w:rsid w:val="000126B6"/>
    <w:rsid w:val="000133E7"/>
    <w:rsid w:val="00024CA4"/>
    <w:rsid w:val="00025833"/>
    <w:rsid w:val="00025BAD"/>
    <w:rsid w:val="000273DF"/>
    <w:rsid w:val="000277AD"/>
    <w:rsid w:val="000319A7"/>
    <w:rsid w:val="00042DDD"/>
    <w:rsid w:val="000457EE"/>
    <w:rsid w:val="0005106A"/>
    <w:rsid w:val="00073488"/>
    <w:rsid w:val="00075334"/>
    <w:rsid w:val="00075CE6"/>
    <w:rsid w:val="000810FD"/>
    <w:rsid w:val="00083AEC"/>
    <w:rsid w:val="00084232"/>
    <w:rsid w:val="000844C1"/>
    <w:rsid w:val="00087532"/>
    <w:rsid w:val="00092513"/>
    <w:rsid w:val="00092B26"/>
    <w:rsid w:val="00095E3F"/>
    <w:rsid w:val="000960DE"/>
    <w:rsid w:val="000962F4"/>
    <w:rsid w:val="00097E8F"/>
    <w:rsid w:val="000A2952"/>
    <w:rsid w:val="000A29AF"/>
    <w:rsid w:val="000A75F4"/>
    <w:rsid w:val="000B183A"/>
    <w:rsid w:val="000B2B4E"/>
    <w:rsid w:val="000B4DEC"/>
    <w:rsid w:val="000B75C5"/>
    <w:rsid w:val="000B79FC"/>
    <w:rsid w:val="000C5C46"/>
    <w:rsid w:val="000C6E03"/>
    <w:rsid w:val="000D3B9D"/>
    <w:rsid w:val="000D7788"/>
    <w:rsid w:val="000F281B"/>
    <w:rsid w:val="000F4FCF"/>
    <w:rsid w:val="001032C7"/>
    <w:rsid w:val="001147A4"/>
    <w:rsid w:val="00115CC5"/>
    <w:rsid w:val="00115FC5"/>
    <w:rsid w:val="0011639D"/>
    <w:rsid w:val="001243E5"/>
    <w:rsid w:val="00125882"/>
    <w:rsid w:val="00126A40"/>
    <w:rsid w:val="001376F1"/>
    <w:rsid w:val="00141F46"/>
    <w:rsid w:val="001429B5"/>
    <w:rsid w:val="00142AA3"/>
    <w:rsid w:val="001432C1"/>
    <w:rsid w:val="0015073F"/>
    <w:rsid w:val="00153A47"/>
    <w:rsid w:val="00155D8B"/>
    <w:rsid w:val="001719FE"/>
    <w:rsid w:val="00172242"/>
    <w:rsid w:val="00173982"/>
    <w:rsid w:val="00174990"/>
    <w:rsid w:val="001751DA"/>
    <w:rsid w:val="00185402"/>
    <w:rsid w:val="00187402"/>
    <w:rsid w:val="0019033F"/>
    <w:rsid w:val="00190CEE"/>
    <w:rsid w:val="00192BC1"/>
    <w:rsid w:val="001961CB"/>
    <w:rsid w:val="001A0F39"/>
    <w:rsid w:val="001A1B9F"/>
    <w:rsid w:val="001A284F"/>
    <w:rsid w:val="001A5002"/>
    <w:rsid w:val="001C3431"/>
    <w:rsid w:val="001C3F19"/>
    <w:rsid w:val="001E1881"/>
    <w:rsid w:val="001F041E"/>
    <w:rsid w:val="001F0BCA"/>
    <w:rsid w:val="001F5270"/>
    <w:rsid w:val="001F79CF"/>
    <w:rsid w:val="00200174"/>
    <w:rsid w:val="00200BAB"/>
    <w:rsid w:val="00200D3E"/>
    <w:rsid w:val="00204882"/>
    <w:rsid w:val="00205871"/>
    <w:rsid w:val="00205DF4"/>
    <w:rsid w:val="00213218"/>
    <w:rsid w:val="00214B26"/>
    <w:rsid w:val="00215F8E"/>
    <w:rsid w:val="002165F1"/>
    <w:rsid w:val="0021703B"/>
    <w:rsid w:val="00220AEE"/>
    <w:rsid w:val="002220B4"/>
    <w:rsid w:val="00230537"/>
    <w:rsid w:val="00230DD7"/>
    <w:rsid w:val="00232B51"/>
    <w:rsid w:val="00234828"/>
    <w:rsid w:val="00234857"/>
    <w:rsid w:val="0024094E"/>
    <w:rsid w:val="00246373"/>
    <w:rsid w:val="00261AB0"/>
    <w:rsid w:val="00263285"/>
    <w:rsid w:val="002743B8"/>
    <w:rsid w:val="00274750"/>
    <w:rsid w:val="00274BF7"/>
    <w:rsid w:val="00276868"/>
    <w:rsid w:val="00276BC5"/>
    <w:rsid w:val="00286950"/>
    <w:rsid w:val="00290C1E"/>
    <w:rsid w:val="002937DD"/>
    <w:rsid w:val="002A20AF"/>
    <w:rsid w:val="002A2714"/>
    <w:rsid w:val="002A5C7D"/>
    <w:rsid w:val="002B0B00"/>
    <w:rsid w:val="002B6DE1"/>
    <w:rsid w:val="002C0AA8"/>
    <w:rsid w:val="002C2EA9"/>
    <w:rsid w:val="002D0D64"/>
    <w:rsid w:val="002D14D7"/>
    <w:rsid w:val="002D4260"/>
    <w:rsid w:val="002D5314"/>
    <w:rsid w:val="002D5BC4"/>
    <w:rsid w:val="002E4449"/>
    <w:rsid w:val="002F257C"/>
    <w:rsid w:val="002F27FB"/>
    <w:rsid w:val="002F6581"/>
    <w:rsid w:val="002F6D0D"/>
    <w:rsid w:val="00301CD4"/>
    <w:rsid w:val="00303969"/>
    <w:rsid w:val="00304ECC"/>
    <w:rsid w:val="0031078D"/>
    <w:rsid w:val="00312333"/>
    <w:rsid w:val="00316168"/>
    <w:rsid w:val="00316554"/>
    <w:rsid w:val="00322A59"/>
    <w:rsid w:val="00324B86"/>
    <w:rsid w:val="0033565F"/>
    <w:rsid w:val="00340AAC"/>
    <w:rsid w:val="003410B4"/>
    <w:rsid w:val="00343400"/>
    <w:rsid w:val="003468EB"/>
    <w:rsid w:val="00352B10"/>
    <w:rsid w:val="0035412F"/>
    <w:rsid w:val="00357D2E"/>
    <w:rsid w:val="003607B3"/>
    <w:rsid w:val="00363C41"/>
    <w:rsid w:val="00364BAE"/>
    <w:rsid w:val="00364C62"/>
    <w:rsid w:val="003651F7"/>
    <w:rsid w:val="003763D8"/>
    <w:rsid w:val="003775FC"/>
    <w:rsid w:val="00377996"/>
    <w:rsid w:val="0038393F"/>
    <w:rsid w:val="00383FCF"/>
    <w:rsid w:val="00392084"/>
    <w:rsid w:val="0039286C"/>
    <w:rsid w:val="00394BA6"/>
    <w:rsid w:val="003A0D89"/>
    <w:rsid w:val="003A6B67"/>
    <w:rsid w:val="003C04F1"/>
    <w:rsid w:val="003D077F"/>
    <w:rsid w:val="003D2DAA"/>
    <w:rsid w:val="003D44F4"/>
    <w:rsid w:val="003D550C"/>
    <w:rsid w:val="003D5F3C"/>
    <w:rsid w:val="003E50D0"/>
    <w:rsid w:val="003F60C0"/>
    <w:rsid w:val="00400C1D"/>
    <w:rsid w:val="004015BD"/>
    <w:rsid w:val="00403665"/>
    <w:rsid w:val="0040601E"/>
    <w:rsid w:val="00410601"/>
    <w:rsid w:val="00411E10"/>
    <w:rsid w:val="00413B25"/>
    <w:rsid w:val="004145F8"/>
    <w:rsid w:val="00414D52"/>
    <w:rsid w:val="0042067D"/>
    <w:rsid w:val="00435D1C"/>
    <w:rsid w:val="0043664D"/>
    <w:rsid w:val="00446F8E"/>
    <w:rsid w:val="00461CE4"/>
    <w:rsid w:val="00473137"/>
    <w:rsid w:val="004775B9"/>
    <w:rsid w:val="00480BC9"/>
    <w:rsid w:val="004818F3"/>
    <w:rsid w:val="004854D1"/>
    <w:rsid w:val="004855DD"/>
    <w:rsid w:val="00486E90"/>
    <w:rsid w:val="00492BB0"/>
    <w:rsid w:val="004A25C0"/>
    <w:rsid w:val="004A3E8D"/>
    <w:rsid w:val="004A4B6B"/>
    <w:rsid w:val="004A7292"/>
    <w:rsid w:val="004B2ECF"/>
    <w:rsid w:val="004B468D"/>
    <w:rsid w:val="004B7A2F"/>
    <w:rsid w:val="004C5E12"/>
    <w:rsid w:val="004D032D"/>
    <w:rsid w:val="004D75DA"/>
    <w:rsid w:val="004D7B26"/>
    <w:rsid w:val="004E5F66"/>
    <w:rsid w:val="004F2A58"/>
    <w:rsid w:val="004F2C4F"/>
    <w:rsid w:val="004F5441"/>
    <w:rsid w:val="00501045"/>
    <w:rsid w:val="005012BD"/>
    <w:rsid w:val="005013F2"/>
    <w:rsid w:val="005031D1"/>
    <w:rsid w:val="00507BBD"/>
    <w:rsid w:val="005145DC"/>
    <w:rsid w:val="00515ABC"/>
    <w:rsid w:val="00515D19"/>
    <w:rsid w:val="00537C3C"/>
    <w:rsid w:val="005469DE"/>
    <w:rsid w:val="00550648"/>
    <w:rsid w:val="00550D04"/>
    <w:rsid w:val="00554295"/>
    <w:rsid w:val="00556947"/>
    <w:rsid w:val="00561831"/>
    <w:rsid w:val="00563754"/>
    <w:rsid w:val="00566D51"/>
    <w:rsid w:val="00567E36"/>
    <w:rsid w:val="00570A40"/>
    <w:rsid w:val="0057420D"/>
    <w:rsid w:val="00577413"/>
    <w:rsid w:val="005801AF"/>
    <w:rsid w:val="005815CE"/>
    <w:rsid w:val="00582441"/>
    <w:rsid w:val="0058709A"/>
    <w:rsid w:val="00587822"/>
    <w:rsid w:val="0059686B"/>
    <w:rsid w:val="005A37DB"/>
    <w:rsid w:val="005B1FE4"/>
    <w:rsid w:val="005B3379"/>
    <w:rsid w:val="005B5F39"/>
    <w:rsid w:val="005B7718"/>
    <w:rsid w:val="005C5551"/>
    <w:rsid w:val="005D109B"/>
    <w:rsid w:val="005D7F72"/>
    <w:rsid w:val="005E3EFC"/>
    <w:rsid w:val="005E4F71"/>
    <w:rsid w:val="005F0DE1"/>
    <w:rsid w:val="005F340C"/>
    <w:rsid w:val="005F6C1D"/>
    <w:rsid w:val="005F7DA9"/>
    <w:rsid w:val="0061028C"/>
    <w:rsid w:val="006135CA"/>
    <w:rsid w:val="006219F9"/>
    <w:rsid w:val="006226DA"/>
    <w:rsid w:val="0062780C"/>
    <w:rsid w:val="006311D1"/>
    <w:rsid w:val="006345C1"/>
    <w:rsid w:val="00635675"/>
    <w:rsid w:val="00643B90"/>
    <w:rsid w:val="0064595A"/>
    <w:rsid w:val="006564C1"/>
    <w:rsid w:val="00664564"/>
    <w:rsid w:val="006650E1"/>
    <w:rsid w:val="006659C7"/>
    <w:rsid w:val="00665F8E"/>
    <w:rsid w:val="006673C0"/>
    <w:rsid w:val="0067796B"/>
    <w:rsid w:val="00677EE8"/>
    <w:rsid w:val="00680012"/>
    <w:rsid w:val="00692D0F"/>
    <w:rsid w:val="00697C3D"/>
    <w:rsid w:val="006A2E08"/>
    <w:rsid w:val="006B069B"/>
    <w:rsid w:val="006B0E55"/>
    <w:rsid w:val="006B217E"/>
    <w:rsid w:val="006B367B"/>
    <w:rsid w:val="006B6396"/>
    <w:rsid w:val="006C1836"/>
    <w:rsid w:val="006C579E"/>
    <w:rsid w:val="006D06F1"/>
    <w:rsid w:val="006D5639"/>
    <w:rsid w:val="006D6A83"/>
    <w:rsid w:val="006D7006"/>
    <w:rsid w:val="006E0AC6"/>
    <w:rsid w:val="006E68A7"/>
    <w:rsid w:val="006F0776"/>
    <w:rsid w:val="006F245E"/>
    <w:rsid w:val="006F2A97"/>
    <w:rsid w:val="006F68A8"/>
    <w:rsid w:val="007028F5"/>
    <w:rsid w:val="00703476"/>
    <w:rsid w:val="007056A0"/>
    <w:rsid w:val="0072074F"/>
    <w:rsid w:val="00723910"/>
    <w:rsid w:val="00723F56"/>
    <w:rsid w:val="00724293"/>
    <w:rsid w:val="00724B49"/>
    <w:rsid w:val="007319E9"/>
    <w:rsid w:val="00740675"/>
    <w:rsid w:val="007413A7"/>
    <w:rsid w:val="00746DA3"/>
    <w:rsid w:val="007478D7"/>
    <w:rsid w:val="007516A5"/>
    <w:rsid w:val="00755131"/>
    <w:rsid w:val="00756DE9"/>
    <w:rsid w:val="0076374C"/>
    <w:rsid w:val="0076697F"/>
    <w:rsid w:val="00770B82"/>
    <w:rsid w:val="007718AC"/>
    <w:rsid w:val="00771CDD"/>
    <w:rsid w:val="00787FA7"/>
    <w:rsid w:val="0079018E"/>
    <w:rsid w:val="00790245"/>
    <w:rsid w:val="00790752"/>
    <w:rsid w:val="00795E11"/>
    <w:rsid w:val="007962FB"/>
    <w:rsid w:val="00796451"/>
    <w:rsid w:val="007A19BB"/>
    <w:rsid w:val="007A30DC"/>
    <w:rsid w:val="007A5A70"/>
    <w:rsid w:val="007A7ED0"/>
    <w:rsid w:val="007B2F10"/>
    <w:rsid w:val="007B3BC7"/>
    <w:rsid w:val="007B6C2D"/>
    <w:rsid w:val="007B75E4"/>
    <w:rsid w:val="007D1494"/>
    <w:rsid w:val="007D1B84"/>
    <w:rsid w:val="007D41D4"/>
    <w:rsid w:val="007E0859"/>
    <w:rsid w:val="007E15C8"/>
    <w:rsid w:val="007E51FB"/>
    <w:rsid w:val="007F1F6E"/>
    <w:rsid w:val="007F215E"/>
    <w:rsid w:val="007F422A"/>
    <w:rsid w:val="007F5522"/>
    <w:rsid w:val="007F6985"/>
    <w:rsid w:val="007F71A2"/>
    <w:rsid w:val="00810757"/>
    <w:rsid w:val="008115F1"/>
    <w:rsid w:val="008179E2"/>
    <w:rsid w:val="00820EF7"/>
    <w:rsid w:val="00823276"/>
    <w:rsid w:val="00826AD2"/>
    <w:rsid w:val="00827CD0"/>
    <w:rsid w:val="00827E8E"/>
    <w:rsid w:val="00831017"/>
    <w:rsid w:val="00833ADE"/>
    <w:rsid w:val="008344C9"/>
    <w:rsid w:val="0084116B"/>
    <w:rsid w:val="00841B40"/>
    <w:rsid w:val="00842733"/>
    <w:rsid w:val="00844765"/>
    <w:rsid w:val="00846DAD"/>
    <w:rsid w:val="00851A36"/>
    <w:rsid w:val="008542ED"/>
    <w:rsid w:val="008654CD"/>
    <w:rsid w:val="00865866"/>
    <w:rsid w:val="0086654B"/>
    <w:rsid w:val="00870908"/>
    <w:rsid w:val="00870BDF"/>
    <w:rsid w:val="00871747"/>
    <w:rsid w:val="00871BEA"/>
    <w:rsid w:val="0089359A"/>
    <w:rsid w:val="008A2FD0"/>
    <w:rsid w:val="008A3252"/>
    <w:rsid w:val="008A3A21"/>
    <w:rsid w:val="008A4D7D"/>
    <w:rsid w:val="008A7B23"/>
    <w:rsid w:val="008B2F67"/>
    <w:rsid w:val="008B43D4"/>
    <w:rsid w:val="008C09FB"/>
    <w:rsid w:val="008C32D0"/>
    <w:rsid w:val="008C5EEE"/>
    <w:rsid w:val="008E7B1B"/>
    <w:rsid w:val="008F3054"/>
    <w:rsid w:val="008F35FA"/>
    <w:rsid w:val="008F71C2"/>
    <w:rsid w:val="008F71F6"/>
    <w:rsid w:val="009030EC"/>
    <w:rsid w:val="00903923"/>
    <w:rsid w:val="0090593D"/>
    <w:rsid w:val="00905D14"/>
    <w:rsid w:val="00905DB8"/>
    <w:rsid w:val="00905E44"/>
    <w:rsid w:val="00907C14"/>
    <w:rsid w:val="0091443F"/>
    <w:rsid w:val="009171A0"/>
    <w:rsid w:val="009207DA"/>
    <w:rsid w:val="00927DCA"/>
    <w:rsid w:val="009313BF"/>
    <w:rsid w:val="0093493F"/>
    <w:rsid w:val="00935943"/>
    <w:rsid w:val="0093764C"/>
    <w:rsid w:val="00937FC8"/>
    <w:rsid w:val="009410ED"/>
    <w:rsid w:val="00946F24"/>
    <w:rsid w:val="00955C37"/>
    <w:rsid w:val="00956857"/>
    <w:rsid w:val="00956FDA"/>
    <w:rsid w:val="00962886"/>
    <w:rsid w:val="00962A38"/>
    <w:rsid w:val="00963D4B"/>
    <w:rsid w:val="009667AD"/>
    <w:rsid w:val="009814B8"/>
    <w:rsid w:val="00990138"/>
    <w:rsid w:val="00993C60"/>
    <w:rsid w:val="00996925"/>
    <w:rsid w:val="009A1ECA"/>
    <w:rsid w:val="009A749E"/>
    <w:rsid w:val="009B0998"/>
    <w:rsid w:val="009B6236"/>
    <w:rsid w:val="009C27F4"/>
    <w:rsid w:val="009D02E0"/>
    <w:rsid w:val="009D3EC2"/>
    <w:rsid w:val="009D52CB"/>
    <w:rsid w:val="009E036A"/>
    <w:rsid w:val="009E17CD"/>
    <w:rsid w:val="009E3DFF"/>
    <w:rsid w:val="009E51E6"/>
    <w:rsid w:val="00A03A47"/>
    <w:rsid w:val="00A075A1"/>
    <w:rsid w:val="00A07F31"/>
    <w:rsid w:val="00A10347"/>
    <w:rsid w:val="00A1138F"/>
    <w:rsid w:val="00A12E68"/>
    <w:rsid w:val="00A14642"/>
    <w:rsid w:val="00A17CDF"/>
    <w:rsid w:val="00A20723"/>
    <w:rsid w:val="00A245B9"/>
    <w:rsid w:val="00A24A12"/>
    <w:rsid w:val="00A31B0E"/>
    <w:rsid w:val="00A32155"/>
    <w:rsid w:val="00A32980"/>
    <w:rsid w:val="00A36173"/>
    <w:rsid w:val="00A407FF"/>
    <w:rsid w:val="00A42312"/>
    <w:rsid w:val="00A426F6"/>
    <w:rsid w:val="00A429A2"/>
    <w:rsid w:val="00A45E7A"/>
    <w:rsid w:val="00A536A1"/>
    <w:rsid w:val="00A57A16"/>
    <w:rsid w:val="00A57EAE"/>
    <w:rsid w:val="00A746B9"/>
    <w:rsid w:val="00A756F7"/>
    <w:rsid w:val="00A8096F"/>
    <w:rsid w:val="00A828E6"/>
    <w:rsid w:val="00A83C8D"/>
    <w:rsid w:val="00A96579"/>
    <w:rsid w:val="00AA1E9C"/>
    <w:rsid w:val="00AA2E7B"/>
    <w:rsid w:val="00AA77F6"/>
    <w:rsid w:val="00AB2BE7"/>
    <w:rsid w:val="00AB3D35"/>
    <w:rsid w:val="00AB5672"/>
    <w:rsid w:val="00AB5B3D"/>
    <w:rsid w:val="00AC7704"/>
    <w:rsid w:val="00AE17F7"/>
    <w:rsid w:val="00AE44E2"/>
    <w:rsid w:val="00AF0AE0"/>
    <w:rsid w:val="00AF594E"/>
    <w:rsid w:val="00AF76FF"/>
    <w:rsid w:val="00AF7A96"/>
    <w:rsid w:val="00B02AAE"/>
    <w:rsid w:val="00B02ED4"/>
    <w:rsid w:val="00B03610"/>
    <w:rsid w:val="00B04EE3"/>
    <w:rsid w:val="00B05822"/>
    <w:rsid w:val="00B10D32"/>
    <w:rsid w:val="00B11A2D"/>
    <w:rsid w:val="00B14669"/>
    <w:rsid w:val="00B25BEF"/>
    <w:rsid w:val="00B33A68"/>
    <w:rsid w:val="00B40ECC"/>
    <w:rsid w:val="00B4387E"/>
    <w:rsid w:val="00B5007D"/>
    <w:rsid w:val="00B57EFE"/>
    <w:rsid w:val="00B6385B"/>
    <w:rsid w:val="00B63E89"/>
    <w:rsid w:val="00B64942"/>
    <w:rsid w:val="00B66ABC"/>
    <w:rsid w:val="00B71DD5"/>
    <w:rsid w:val="00B76267"/>
    <w:rsid w:val="00B81AC9"/>
    <w:rsid w:val="00B86013"/>
    <w:rsid w:val="00B86890"/>
    <w:rsid w:val="00B86CB9"/>
    <w:rsid w:val="00B90E16"/>
    <w:rsid w:val="00B9578C"/>
    <w:rsid w:val="00B96D91"/>
    <w:rsid w:val="00BA1555"/>
    <w:rsid w:val="00BA3169"/>
    <w:rsid w:val="00BA3213"/>
    <w:rsid w:val="00BA534E"/>
    <w:rsid w:val="00BA5BF2"/>
    <w:rsid w:val="00BB0048"/>
    <w:rsid w:val="00BB0C7D"/>
    <w:rsid w:val="00BB4825"/>
    <w:rsid w:val="00BB4B7D"/>
    <w:rsid w:val="00BB5A05"/>
    <w:rsid w:val="00BB5B3C"/>
    <w:rsid w:val="00BB6A7F"/>
    <w:rsid w:val="00BB6C44"/>
    <w:rsid w:val="00BC4887"/>
    <w:rsid w:val="00BC7221"/>
    <w:rsid w:val="00BC7BBA"/>
    <w:rsid w:val="00BD33E1"/>
    <w:rsid w:val="00BD6E0C"/>
    <w:rsid w:val="00BD6F73"/>
    <w:rsid w:val="00BD7DE7"/>
    <w:rsid w:val="00BE05DF"/>
    <w:rsid w:val="00BE453E"/>
    <w:rsid w:val="00BE6807"/>
    <w:rsid w:val="00BF3C01"/>
    <w:rsid w:val="00BF5961"/>
    <w:rsid w:val="00C03C60"/>
    <w:rsid w:val="00C05F58"/>
    <w:rsid w:val="00C071E8"/>
    <w:rsid w:val="00C11DB5"/>
    <w:rsid w:val="00C130F3"/>
    <w:rsid w:val="00C1341A"/>
    <w:rsid w:val="00C178AD"/>
    <w:rsid w:val="00C17966"/>
    <w:rsid w:val="00C24265"/>
    <w:rsid w:val="00C30B22"/>
    <w:rsid w:val="00C349DF"/>
    <w:rsid w:val="00C3591B"/>
    <w:rsid w:val="00C35E64"/>
    <w:rsid w:val="00C379B6"/>
    <w:rsid w:val="00C41F86"/>
    <w:rsid w:val="00C43F7E"/>
    <w:rsid w:val="00C4446B"/>
    <w:rsid w:val="00C50572"/>
    <w:rsid w:val="00C6590E"/>
    <w:rsid w:val="00C65EBA"/>
    <w:rsid w:val="00C72FCF"/>
    <w:rsid w:val="00C73645"/>
    <w:rsid w:val="00C744EF"/>
    <w:rsid w:val="00C77CFC"/>
    <w:rsid w:val="00C85CF0"/>
    <w:rsid w:val="00C86209"/>
    <w:rsid w:val="00C92296"/>
    <w:rsid w:val="00C97FF0"/>
    <w:rsid w:val="00CA44E0"/>
    <w:rsid w:val="00CA64E5"/>
    <w:rsid w:val="00CB1511"/>
    <w:rsid w:val="00CC320C"/>
    <w:rsid w:val="00CC6319"/>
    <w:rsid w:val="00CD0E60"/>
    <w:rsid w:val="00CE08A9"/>
    <w:rsid w:val="00CF7950"/>
    <w:rsid w:val="00D02A67"/>
    <w:rsid w:val="00D03F7C"/>
    <w:rsid w:val="00D06293"/>
    <w:rsid w:val="00D112AC"/>
    <w:rsid w:val="00D13AFB"/>
    <w:rsid w:val="00D21B62"/>
    <w:rsid w:val="00D2246A"/>
    <w:rsid w:val="00D23D23"/>
    <w:rsid w:val="00D24F20"/>
    <w:rsid w:val="00D27BC4"/>
    <w:rsid w:val="00D3092F"/>
    <w:rsid w:val="00D32C45"/>
    <w:rsid w:val="00D34298"/>
    <w:rsid w:val="00D34348"/>
    <w:rsid w:val="00D359EA"/>
    <w:rsid w:val="00D44C03"/>
    <w:rsid w:val="00D44F90"/>
    <w:rsid w:val="00D478B9"/>
    <w:rsid w:val="00D50241"/>
    <w:rsid w:val="00D515E6"/>
    <w:rsid w:val="00D533E0"/>
    <w:rsid w:val="00D55902"/>
    <w:rsid w:val="00D562C2"/>
    <w:rsid w:val="00D567E0"/>
    <w:rsid w:val="00D611D2"/>
    <w:rsid w:val="00D70301"/>
    <w:rsid w:val="00D7161A"/>
    <w:rsid w:val="00D76299"/>
    <w:rsid w:val="00D77258"/>
    <w:rsid w:val="00D822AA"/>
    <w:rsid w:val="00D85C5F"/>
    <w:rsid w:val="00D871D6"/>
    <w:rsid w:val="00D87205"/>
    <w:rsid w:val="00D93C5C"/>
    <w:rsid w:val="00D958D6"/>
    <w:rsid w:val="00DA0A6E"/>
    <w:rsid w:val="00DA3092"/>
    <w:rsid w:val="00DA4FB1"/>
    <w:rsid w:val="00DA7CFB"/>
    <w:rsid w:val="00DB125C"/>
    <w:rsid w:val="00DB1B87"/>
    <w:rsid w:val="00DB4B27"/>
    <w:rsid w:val="00DB59A4"/>
    <w:rsid w:val="00DB7AC4"/>
    <w:rsid w:val="00DC4CCF"/>
    <w:rsid w:val="00DC4FB7"/>
    <w:rsid w:val="00DD2825"/>
    <w:rsid w:val="00DD3495"/>
    <w:rsid w:val="00DD775B"/>
    <w:rsid w:val="00DE330C"/>
    <w:rsid w:val="00DE441E"/>
    <w:rsid w:val="00DE7FCB"/>
    <w:rsid w:val="00DF2CAA"/>
    <w:rsid w:val="00DF5C22"/>
    <w:rsid w:val="00E00AAE"/>
    <w:rsid w:val="00E03C3A"/>
    <w:rsid w:val="00E054BA"/>
    <w:rsid w:val="00E07F17"/>
    <w:rsid w:val="00E15CB7"/>
    <w:rsid w:val="00E266BB"/>
    <w:rsid w:val="00E274AD"/>
    <w:rsid w:val="00E31502"/>
    <w:rsid w:val="00E31C3B"/>
    <w:rsid w:val="00E324A7"/>
    <w:rsid w:val="00E45590"/>
    <w:rsid w:val="00E471C3"/>
    <w:rsid w:val="00E62D13"/>
    <w:rsid w:val="00E6402E"/>
    <w:rsid w:val="00E65831"/>
    <w:rsid w:val="00E676BB"/>
    <w:rsid w:val="00E74EF0"/>
    <w:rsid w:val="00E80991"/>
    <w:rsid w:val="00E81FA2"/>
    <w:rsid w:val="00E84273"/>
    <w:rsid w:val="00E84AB2"/>
    <w:rsid w:val="00E85144"/>
    <w:rsid w:val="00E92220"/>
    <w:rsid w:val="00E97F86"/>
    <w:rsid w:val="00EA4513"/>
    <w:rsid w:val="00EA57FA"/>
    <w:rsid w:val="00EB3710"/>
    <w:rsid w:val="00EB7649"/>
    <w:rsid w:val="00EC0FE2"/>
    <w:rsid w:val="00EC390E"/>
    <w:rsid w:val="00EC5ABC"/>
    <w:rsid w:val="00ED463A"/>
    <w:rsid w:val="00ED6922"/>
    <w:rsid w:val="00EF2FED"/>
    <w:rsid w:val="00EF79B3"/>
    <w:rsid w:val="00F02F37"/>
    <w:rsid w:val="00F03054"/>
    <w:rsid w:val="00F05DB4"/>
    <w:rsid w:val="00F077AD"/>
    <w:rsid w:val="00F111BE"/>
    <w:rsid w:val="00F11259"/>
    <w:rsid w:val="00F11AD4"/>
    <w:rsid w:val="00F11C88"/>
    <w:rsid w:val="00F11DDF"/>
    <w:rsid w:val="00F1205D"/>
    <w:rsid w:val="00F13923"/>
    <w:rsid w:val="00F32FC3"/>
    <w:rsid w:val="00F36EA1"/>
    <w:rsid w:val="00F41414"/>
    <w:rsid w:val="00F46402"/>
    <w:rsid w:val="00F47FAD"/>
    <w:rsid w:val="00F52D4E"/>
    <w:rsid w:val="00F64526"/>
    <w:rsid w:val="00F648D7"/>
    <w:rsid w:val="00F66F2C"/>
    <w:rsid w:val="00F7324C"/>
    <w:rsid w:val="00F83C2D"/>
    <w:rsid w:val="00F90E47"/>
    <w:rsid w:val="00F914AF"/>
    <w:rsid w:val="00F91C7F"/>
    <w:rsid w:val="00F96446"/>
    <w:rsid w:val="00FA5EE1"/>
    <w:rsid w:val="00FC111E"/>
    <w:rsid w:val="00FC172D"/>
    <w:rsid w:val="00FC3E58"/>
    <w:rsid w:val="00FC49DD"/>
    <w:rsid w:val="00FD1FE1"/>
    <w:rsid w:val="00FE178A"/>
    <w:rsid w:val="00FE1870"/>
    <w:rsid w:val="00FE285A"/>
    <w:rsid w:val="00FE5BBD"/>
    <w:rsid w:val="00FE6035"/>
    <w:rsid w:val="00FE6965"/>
    <w:rsid w:val="00FF0078"/>
    <w:rsid w:val="00FF3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0E6C"/>
  <w15:chartTrackingRefBased/>
  <w15:docId w15:val="{1EDA66BE-B3FD-4A52-9D65-65B93D53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1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36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665"/>
    <w:rPr>
      <w:rFonts w:eastAsiaTheme="minorEastAsia"/>
      <w:lang w:val="en-US"/>
    </w:rPr>
  </w:style>
  <w:style w:type="paragraph" w:styleId="Bibliography">
    <w:name w:val="Bibliography"/>
    <w:basedOn w:val="Normal"/>
    <w:next w:val="Normal"/>
    <w:uiPriority w:val="37"/>
    <w:unhideWhenUsed/>
    <w:rsid w:val="006B367B"/>
  </w:style>
  <w:style w:type="character" w:customStyle="1" w:styleId="Heading1Char">
    <w:name w:val="Heading 1 Char"/>
    <w:basedOn w:val="DefaultParagraphFont"/>
    <w:link w:val="Heading1"/>
    <w:uiPriority w:val="9"/>
    <w:rsid w:val="00316168"/>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357D2E"/>
    <w:pPr>
      <w:ind w:left="720"/>
      <w:contextualSpacing/>
    </w:pPr>
  </w:style>
  <w:style w:type="paragraph" w:styleId="TOCHeading">
    <w:name w:val="TOC Heading"/>
    <w:basedOn w:val="Heading1"/>
    <w:next w:val="Normal"/>
    <w:uiPriority w:val="39"/>
    <w:unhideWhenUsed/>
    <w:qFormat/>
    <w:rsid w:val="000B75C5"/>
    <w:pPr>
      <w:outlineLvl w:val="9"/>
    </w:pPr>
  </w:style>
  <w:style w:type="paragraph" w:styleId="Header">
    <w:name w:val="header"/>
    <w:basedOn w:val="Normal"/>
    <w:link w:val="HeaderChar"/>
    <w:uiPriority w:val="99"/>
    <w:unhideWhenUsed/>
    <w:rsid w:val="00025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833"/>
  </w:style>
  <w:style w:type="paragraph" w:styleId="Footer">
    <w:name w:val="footer"/>
    <w:basedOn w:val="Normal"/>
    <w:link w:val="FooterChar"/>
    <w:uiPriority w:val="99"/>
    <w:unhideWhenUsed/>
    <w:rsid w:val="00025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833"/>
  </w:style>
  <w:style w:type="paragraph" w:styleId="TOC1">
    <w:name w:val="toc 1"/>
    <w:basedOn w:val="Normal"/>
    <w:next w:val="Normal"/>
    <w:autoRedefine/>
    <w:uiPriority w:val="39"/>
    <w:unhideWhenUsed/>
    <w:rsid w:val="002F6D0D"/>
    <w:pPr>
      <w:spacing w:after="100"/>
    </w:pPr>
  </w:style>
  <w:style w:type="character" w:styleId="Hyperlink">
    <w:name w:val="Hyperlink"/>
    <w:basedOn w:val="DefaultParagraphFont"/>
    <w:uiPriority w:val="99"/>
    <w:unhideWhenUsed/>
    <w:rsid w:val="002F6D0D"/>
    <w:rPr>
      <w:color w:val="0563C1" w:themeColor="hyperlink"/>
      <w:u w:val="single"/>
    </w:rPr>
  </w:style>
  <w:style w:type="character" w:styleId="UnresolvedMention">
    <w:name w:val="Unresolved Mention"/>
    <w:basedOn w:val="DefaultParagraphFont"/>
    <w:uiPriority w:val="99"/>
    <w:semiHidden/>
    <w:unhideWhenUsed/>
    <w:rsid w:val="000133E7"/>
    <w:rPr>
      <w:color w:val="605E5C"/>
      <w:shd w:val="clear" w:color="auto" w:fill="E1DFDD"/>
    </w:rPr>
  </w:style>
  <w:style w:type="table" w:styleId="TableGrid">
    <w:name w:val="Table Grid"/>
    <w:basedOn w:val="TableNormal"/>
    <w:uiPriority w:val="39"/>
    <w:rsid w:val="007A7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02610">
      <w:bodyDiv w:val="1"/>
      <w:marLeft w:val="0"/>
      <w:marRight w:val="0"/>
      <w:marTop w:val="0"/>
      <w:marBottom w:val="0"/>
      <w:divBdr>
        <w:top w:val="none" w:sz="0" w:space="0" w:color="auto"/>
        <w:left w:val="none" w:sz="0" w:space="0" w:color="auto"/>
        <w:bottom w:val="none" w:sz="0" w:space="0" w:color="auto"/>
        <w:right w:val="none" w:sz="0" w:space="0" w:color="auto"/>
      </w:divBdr>
    </w:div>
    <w:div w:id="183399836">
      <w:bodyDiv w:val="1"/>
      <w:marLeft w:val="0"/>
      <w:marRight w:val="0"/>
      <w:marTop w:val="0"/>
      <w:marBottom w:val="0"/>
      <w:divBdr>
        <w:top w:val="none" w:sz="0" w:space="0" w:color="auto"/>
        <w:left w:val="none" w:sz="0" w:space="0" w:color="auto"/>
        <w:bottom w:val="none" w:sz="0" w:space="0" w:color="auto"/>
        <w:right w:val="none" w:sz="0" w:space="0" w:color="auto"/>
      </w:divBdr>
    </w:div>
    <w:div w:id="360711051">
      <w:bodyDiv w:val="1"/>
      <w:marLeft w:val="0"/>
      <w:marRight w:val="0"/>
      <w:marTop w:val="0"/>
      <w:marBottom w:val="0"/>
      <w:divBdr>
        <w:top w:val="none" w:sz="0" w:space="0" w:color="auto"/>
        <w:left w:val="none" w:sz="0" w:space="0" w:color="auto"/>
        <w:bottom w:val="none" w:sz="0" w:space="0" w:color="auto"/>
        <w:right w:val="none" w:sz="0" w:space="0" w:color="auto"/>
      </w:divBdr>
    </w:div>
    <w:div w:id="403138778">
      <w:bodyDiv w:val="1"/>
      <w:marLeft w:val="0"/>
      <w:marRight w:val="0"/>
      <w:marTop w:val="0"/>
      <w:marBottom w:val="0"/>
      <w:divBdr>
        <w:top w:val="none" w:sz="0" w:space="0" w:color="auto"/>
        <w:left w:val="none" w:sz="0" w:space="0" w:color="auto"/>
        <w:bottom w:val="none" w:sz="0" w:space="0" w:color="auto"/>
        <w:right w:val="none" w:sz="0" w:space="0" w:color="auto"/>
      </w:divBdr>
    </w:div>
    <w:div w:id="483354260">
      <w:bodyDiv w:val="1"/>
      <w:marLeft w:val="0"/>
      <w:marRight w:val="0"/>
      <w:marTop w:val="0"/>
      <w:marBottom w:val="0"/>
      <w:divBdr>
        <w:top w:val="none" w:sz="0" w:space="0" w:color="auto"/>
        <w:left w:val="none" w:sz="0" w:space="0" w:color="auto"/>
        <w:bottom w:val="none" w:sz="0" w:space="0" w:color="auto"/>
        <w:right w:val="none" w:sz="0" w:space="0" w:color="auto"/>
      </w:divBdr>
    </w:div>
    <w:div w:id="488793896">
      <w:bodyDiv w:val="1"/>
      <w:marLeft w:val="0"/>
      <w:marRight w:val="0"/>
      <w:marTop w:val="0"/>
      <w:marBottom w:val="0"/>
      <w:divBdr>
        <w:top w:val="none" w:sz="0" w:space="0" w:color="auto"/>
        <w:left w:val="none" w:sz="0" w:space="0" w:color="auto"/>
        <w:bottom w:val="none" w:sz="0" w:space="0" w:color="auto"/>
        <w:right w:val="none" w:sz="0" w:space="0" w:color="auto"/>
      </w:divBdr>
    </w:div>
    <w:div w:id="611788984">
      <w:bodyDiv w:val="1"/>
      <w:marLeft w:val="0"/>
      <w:marRight w:val="0"/>
      <w:marTop w:val="0"/>
      <w:marBottom w:val="0"/>
      <w:divBdr>
        <w:top w:val="none" w:sz="0" w:space="0" w:color="auto"/>
        <w:left w:val="none" w:sz="0" w:space="0" w:color="auto"/>
        <w:bottom w:val="none" w:sz="0" w:space="0" w:color="auto"/>
        <w:right w:val="none" w:sz="0" w:space="0" w:color="auto"/>
      </w:divBdr>
    </w:div>
    <w:div w:id="771974365">
      <w:bodyDiv w:val="1"/>
      <w:marLeft w:val="0"/>
      <w:marRight w:val="0"/>
      <w:marTop w:val="0"/>
      <w:marBottom w:val="0"/>
      <w:divBdr>
        <w:top w:val="none" w:sz="0" w:space="0" w:color="auto"/>
        <w:left w:val="none" w:sz="0" w:space="0" w:color="auto"/>
        <w:bottom w:val="none" w:sz="0" w:space="0" w:color="auto"/>
        <w:right w:val="none" w:sz="0" w:space="0" w:color="auto"/>
      </w:divBdr>
    </w:div>
    <w:div w:id="773213086">
      <w:bodyDiv w:val="1"/>
      <w:marLeft w:val="0"/>
      <w:marRight w:val="0"/>
      <w:marTop w:val="0"/>
      <w:marBottom w:val="0"/>
      <w:divBdr>
        <w:top w:val="none" w:sz="0" w:space="0" w:color="auto"/>
        <w:left w:val="none" w:sz="0" w:space="0" w:color="auto"/>
        <w:bottom w:val="none" w:sz="0" w:space="0" w:color="auto"/>
        <w:right w:val="none" w:sz="0" w:space="0" w:color="auto"/>
      </w:divBdr>
    </w:div>
    <w:div w:id="830751005">
      <w:bodyDiv w:val="1"/>
      <w:marLeft w:val="0"/>
      <w:marRight w:val="0"/>
      <w:marTop w:val="0"/>
      <w:marBottom w:val="0"/>
      <w:divBdr>
        <w:top w:val="none" w:sz="0" w:space="0" w:color="auto"/>
        <w:left w:val="none" w:sz="0" w:space="0" w:color="auto"/>
        <w:bottom w:val="none" w:sz="0" w:space="0" w:color="auto"/>
        <w:right w:val="none" w:sz="0" w:space="0" w:color="auto"/>
      </w:divBdr>
    </w:div>
    <w:div w:id="919562969">
      <w:bodyDiv w:val="1"/>
      <w:marLeft w:val="0"/>
      <w:marRight w:val="0"/>
      <w:marTop w:val="0"/>
      <w:marBottom w:val="0"/>
      <w:divBdr>
        <w:top w:val="none" w:sz="0" w:space="0" w:color="auto"/>
        <w:left w:val="none" w:sz="0" w:space="0" w:color="auto"/>
        <w:bottom w:val="none" w:sz="0" w:space="0" w:color="auto"/>
        <w:right w:val="none" w:sz="0" w:space="0" w:color="auto"/>
      </w:divBdr>
    </w:div>
    <w:div w:id="942495102">
      <w:bodyDiv w:val="1"/>
      <w:marLeft w:val="0"/>
      <w:marRight w:val="0"/>
      <w:marTop w:val="0"/>
      <w:marBottom w:val="0"/>
      <w:divBdr>
        <w:top w:val="none" w:sz="0" w:space="0" w:color="auto"/>
        <w:left w:val="none" w:sz="0" w:space="0" w:color="auto"/>
        <w:bottom w:val="none" w:sz="0" w:space="0" w:color="auto"/>
        <w:right w:val="none" w:sz="0" w:space="0" w:color="auto"/>
      </w:divBdr>
    </w:div>
    <w:div w:id="1167013610">
      <w:bodyDiv w:val="1"/>
      <w:marLeft w:val="0"/>
      <w:marRight w:val="0"/>
      <w:marTop w:val="0"/>
      <w:marBottom w:val="0"/>
      <w:divBdr>
        <w:top w:val="none" w:sz="0" w:space="0" w:color="auto"/>
        <w:left w:val="none" w:sz="0" w:space="0" w:color="auto"/>
        <w:bottom w:val="none" w:sz="0" w:space="0" w:color="auto"/>
        <w:right w:val="none" w:sz="0" w:space="0" w:color="auto"/>
      </w:divBdr>
    </w:div>
    <w:div w:id="1301378403">
      <w:bodyDiv w:val="1"/>
      <w:marLeft w:val="0"/>
      <w:marRight w:val="0"/>
      <w:marTop w:val="0"/>
      <w:marBottom w:val="0"/>
      <w:divBdr>
        <w:top w:val="none" w:sz="0" w:space="0" w:color="auto"/>
        <w:left w:val="none" w:sz="0" w:space="0" w:color="auto"/>
        <w:bottom w:val="none" w:sz="0" w:space="0" w:color="auto"/>
        <w:right w:val="none" w:sz="0" w:space="0" w:color="auto"/>
      </w:divBdr>
    </w:div>
    <w:div w:id="1325359297">
      <w:bodyDiv w:val="1"/>
      <w:marLeft w:val="0"/>
      <w:marRight w:val="0"/>
      <w:marTop w:val="0"/>
      <w:marBottom w:val="0"/>
      <w:divBdr>
        <w:top w:val="none" w:sz="0" w:space="0" w:color="auto"/>
        <w:left w:val="none" w:sz="0" w:space="0" w:color="auto"/>
        <w:bottom w:val="none" w:sz="0" w:space="0" w:color="auto"/>
        <w:right w:val="none" w:sz="0" w:space="0" w:color="auto"/>
      </w:divBdr>
    </w:div>
    <w:div w:id="1443188651">
      <w:bodyDiv w:val="1"/>
      <w:marLeft w:val="0"/>
      <w:marRight w:val="0"/>
      <w:marTop w:val="0"/>
      <w:marBottom w:val="0"/>
      <w:divBdr>
        <w:top w:val="none" w:sz="0" w:space="0" w:color="auto"/>
        <w:left w:val="none" w:sz="0" w:space="0" w:color="auto"/>
        <w:bottom w:val="none" w:sz="0" w:space="0" w:color="auto"/>
        <w:right w:val="none" w:sz="0" w:space="0" w:color="auto"/>
      </w:divBdr>
    </w:div>
    <w:div w:id="1544755999">
      <w:bodyDiv w:val="1"/>
      <w:marLeft w:val="0"/>
      <w:marRight w:val="0"/>
      <w:marTop w:val="0"/>
      <w:marBottom w:val="0"/>
      <w:divBdr>
        <w:top w:val="none" w:sz="0" w:space="0" w:color="auto"/>
        <w:left w:val="none" w:sz="0" w:space="0" w:color="auto"/>
        <w:bottom w:val="none" w:sz="0" w:space="0" w:color="auto"/>
        <w:right w:val="none" w:sz="0" w:space="0" w:color="auto"/>
      </w:divBdr>
    </w:div>
    <w:div w:id="1588224388">
      <w:bodyDiv w:val="1"/>
      <w:marLeft w:val="0"/>
      <w:marRight w:val="0"/>
      <w:marTop w:val="0"/>
      <w:marBottom w:val="0"/>
      <w:divBdr>
        <w:top w:val="none" w:sz="0" w:space="0" w:color="auto"/>
        <w:left w:val="none" w:sz="0" w:space="0" w:color="auto"/>
        <w:bottom w:val="none" w:sz="0" w:space="0" w:color="auto"/>
        <w:right w:val="none" w:sz="0" w:space="0" w:color="auto"/>
      </w:divBdr>
    </w:div>
    <w:div w:id="1590388085">
      <w:bodyDiv w:val="1"/>
      <w:marLeft w:val="0"/>
      <w:marRight w:val="0"/>
      <w:marTop w:val="0"/>
      <w:marBottom w:val="0"/>
      <w:divBdr>
        <w:top w:val="none" w:sz="0" w:space="0" w:color="auto"/>
        <w:left w:val="none" w:sz="0" w:space="0" w:color="auto"/>
        <w:bottom w:val="none" w:sz="0" w:space="0" w:color="auto"/>
        <w:right w:val="none" w:sz="0" w:space="0" w:color="auto"/>
      </w:divBdr>
    </w:div>
    <w:div w:id="1601599145">
      <w:bodyDiv w:val="1"/>
      <w:marLeft w:val="0"/>
      <w:marRight w:val="0"/>
      <w:marTop w:val="0"/>
      <w:marBottom w:val="0"/>
      <w:divBdr>
        <w:top w:val="none" w:sz="0" w:space="0" w:color="auto"/>
        <w:left w:val="none" w:sz="0" w:space="0" w:color="auto"/>
        <w:bottom w:val="none" w:sz="0" w:space="0" w:color="auto"/>
        <w:right w:val="none" w:sz="0" w:space="0" w:color="auto"/>
      </w:divBdr>
    </w:div>
    <w:div w:id="1614822036">
      <w:bodyDiv w:val="1"/>
      <w:marLeft w:val="0"/>
      <w:marRight w:val="0"/>
      <w:marTop w:val="0"/>
      <w:marBottom w:val="0"/>
      <w:divBdr>
        <w:top w:val="none" w:sz="0" w:space="0" w:color="auto"/>
        <w:left w:val="none" w:sz="0" w:space="0" w:color="auto"/>
        <w:bottom w:val="none" w:sz="0" w:space="0" w:color="auto"/>
        <w:right w:val="none" w:sz="0" w:space="0" w:color="auto"/>
      </w:divBdr>
    </w:div>
    <w:div w:id="1628119388">
      <w:bodyDiv w:val="1"/>
      <w:marLeft w:val="0"/>
      <w:marRight w:val="0"/>
      <w:marTop w:val="0"/>
      <w:marBottom w:val="0"/>
      <w:divBdr>
        <w:top w:val="none" w:sz="0" w:space="0" w:color="auto"/>
        <w:left w:val="none" w:sz="0" w:space="0" w:color="auto"/>
        <w:bottom w:val="none" w:sz="0" w:space="0" w:color="auto"/>
        <w:right w:val="none" w:sz="0" w:space="0" w:color="auto"/>
      </w:divBdr>
    </w:div>
    <w:div w:id="1810440413">
      <w:bodyDiv w:val="1"/>
      <w:marLeft w:val="0"/>
      <w:marRight w:val="0"/>
      <w:marTop w:val="0"/>
      <w:marBottom w:val="0"/>
      <w:divBdr>
        <w:top w:val="none" w:sz="0" w:space="0" w:color="auto"/>
        <w:left w:val="none" w:sz="0" w:space="0" w:color="auto"/>
        <w:bottom w:val="none" w:sz="0" w:space="0" w:color="auto"/>
        <w:right w:val="none" w:sz="0" w:space="0" w:color="auto"/>
      </w:divBdr>
    </w:div>
    <w:div w:id="1861312261">
      <w:bodyDiv w:val="1"/>
      <w:marLeft w:val="0"/>
      <w:marRight w:val="0"/>
      <w:marTop w:val="0"/>
      <w:marBottom w:val="0"/>
      <w:divBdr>
        <w:top w:val="none" w:sz="0" w:space="0" w:color="auto"/>
        <w:left w:val="none" w:sz="0" w:space="0" w:color="auto"/>
        <w:bottom w:val="none" w:sz="0" w:space="0" w:color="auto"/>
        <w:right w:val="none" w:sz="0" w:space="0" w:color="auto"/>
      </w:divBdr>
    </w:div>
    <w:div w:id="1866361998">
      <w:bodyDiv w:val="1"/>
      <w:marLeft w:val="0"/>
      <w:marRight w:val="0"/>
      <w:marTop w:val="0"/>
      <w:marBottom w:val="0"/>
      <w:divBdr>
        <w:top w:val="none" w:sz="0" w:space="0" w:color="auto"/>
        <w:left w:val="none" w:sz="0" w:space="0" w:color="auto"/>
        <w:bottom w:val="none" w:sz="0" w:space="0" w:color="auto"/>
        <w:right w:val="none" w:sz="0" w:space="0" w:color="auto"/>
      </w:divBdr>
    </w:div>
    <w:div w:id="1877548627">
      <w:bodyDiv w:val="1"/>
      <w:marLeft w:val="0"/>
      <w:marRight w:val="0"/>
      <w:marTop w:val="0"/>
      <w:marBottom w:val="0"/>
      <w:divBdr>
        <w:top w:val="none" w:sz="0" w:space="0" w:color="auto"/>
        <w:left w:val="none" w:sz="0" w:space="0" w:color="auto"/>
        <w:bottom w:val="none" w:sz="0" w:space="0" w:color="auto"/>
        <w:right w:val="none" w:sz="0" w:space="0" w:color="auto"/>
      </w:divBdr>
    </w:div>
    <w:div w:id="1928801825">
      <w:bodyDiv w:val="1"/>
      <w:marLeft w:val="0"/>
      <w:marRight w:val="0"/>
      <w:marTop w:val="0"/>
      <w:marBottom w:val="0"/>
      <w:divBdr>
        <w:top w:val="none" w:sz="0" w:space="0" w:color="auto"/>
        <w:left w:val="none" w:sz="0" w:space="0" w:color="auto"/>
        <w:bottom w:val="none" w:sz="0" w:space="0" w:color="auto"/>
        <w:right w:val="none" w:sz="0" w:space="0" w:color="auto"/>
      </w:divBdr>
    </w:div>
    <w:div w:id="196589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bdn.ac.uk/law/documents/1450-1505-Douglas-Bell-The-role-of-diversification-in-sustainable-farming.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eograph.ie/photo/1488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Ale16</b:Tag>
    <b:SourceType>JournalArticle</b:SourceType>
    <b:Guid>{B038AAA5-D11F-4E9A-8E4D-F32FFC182391}</b:Guid>
    <b:Title>Transnationalising entrepreneurship in a peripheral region e The</b:Title>
    <b:Year>2016</b:Year>
    <b:Pages>1-11</b:Pages>
    <b:Author>
      <b:Author>
        <b:NameList>
          <b:Person>
            <b:Last>Dubois</b:Last>
            <b:First>Alexandre</b:First>
          </b:Person>
        </b:NameList>
      </b:Author>
    </b:Author>
    <b:JournalName>Journal of Rural Studies 46</b:JournalName>
    <b:RefOrder>2</b:RefOrder>
  </b:Source>
  <b:Source>
    <b:Tag>Mal03</b:Tag>
    <b:SourceType>Book</b:SourceType>
    <b:Guid>{2546E28D-FA01-4B33-9CF9-E36C6194A4C0}</b:Guid>
    <b:Title>Rural Development pricipals and Practice</b:Title>
    <b:Year>2003</b:Year>
    <b:Author>
      <b:Author>
        <b:NameList>
          <b:Person>
            <b:Last>Moseley</b:Last>
            <b:First>Malcolm</b:First>
            <b:Middle>J</b:Middle>
          </b:Person>
        </b:NameList>
      </b:Author>
    </b:Author>
    <b:City>London</b:City>
    <b:Publisher>Sage publications</b:Publisher>
    <b:RefOrder>3</b:RefOrder>
  </b:Source>
  <b:Source>
    <b:Tag>Gar14</b:Tag>
    <b:SourceType>Book</b:SourceType>
    <b:Guid>{25915F21-2385-4E24-B710-5729D0532AB7}</b:Guid>
    <b:Author>
      <b:Author>
        <b:NameList>
          <b:Person>
            <b:Last>Gary Bosworth</b:Last>
            <b:First>Peter</b:First>
            <b:Middle>Somerville</b:Middle>
          </b:Person>
        </b:NameList>
      </b:Author>
    </b:Author>
    <b:Title>Interpreting Rurality Multidisciplinary approaches</b:Title>
    <b:Year>2014</b:Year>
    <b:City>Oxon,</b:City>
    <b:Publisher>Routledge</b:Publisher>
    <b:RefOrder>4</b:RefOrder>
  </b:Source>
  <b:Source>
    <b:Tag>Placeholder1</b:Tag>
    <b:SourceType>Book</b:SourceType>
    <b:Guid>{CD1E4F0C-F5A2-4A09-BA3D-6772D04994CF}</b:Guid>
    <b:RefOrder>5</b:RefOrder>
  </b:Source>
  <b:Source>
    <b:Tag>Nat19</b:Tag>
    <b:SourceType>DocumentFromInternetSite</b:SourceType>
    <b:Guid>{5CD227F9-F948-409B-A5E7-7311D6AF2B55}</b:Guid>
    <b:Year>2019</b:Year>
    <b:Author>
      <b:Author>
        <b:NameList>
          <b:Person>
            <b:Last>Wales</b:Last>
            <b:First>National</b:First>
            <b:Middle>Assembly for</b:Middle>
          </b:Person>
        </b:NameList>
      </b:Author>
    </b:Author>
    <b:InternetSiteTitle>Diversification and resilience of Welsh farming: prospects after brexit</b:InternetSiteTitle>
    <b:Month>December</b:Month>
    <b:Title>National Assembly wales research</b:Title>
    <b:URL>www.assembly.wales/research</b:URL>
    <b:RefOrder>1</b:RefOrder>
  </b:Source>
  <b:Source>
    <b:Tag>Ger10</b:Tag>
    <b:SourceType>JournalArticle</b:SourceType>
    <b:Guid>{48DFC6EC-1D63-4E33-9667-8180D16B141E}</b:Guid>
    <b:Title>EXPLORING THE STRATEGIC SKILLS OF FARMERS ACROSS A TYPOLOGY OF FARM DIVERSIFICATION APPROACHES</b:Title>
    <b:Year>2010</b:Year>
    <b:Author>
      <b:Author>
        <b:NameList>
          <b:Person>
            <b:Last>Bosworth</b:Last>
            <b:First>Gerard</b:First>
            <b:Middle>McElwee and Gary</b:Middle>
          </b:Person>
        </b:NameList>
      </b:Author>
    </b:Author>
    <b:JournalName>FARM MANAGEMENT VOL.13</b:JournalName>
    <b:Pages>PAGES 819 - 838</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DC502-A04C-4DAF-B0DD-0B8F23027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6113</Words>
  <Characters>34845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Level 6 BA Rural Business Management.                   Diversification of farms in West Wales</vt:lpstr>
    </vt:vector>
  </TitlesOfParts>
  <Company>University of Wales, Trinity St David</Company>
  <LinksUpToDate>false</LinksUpToDate>
  <CharactersWithSpaces>40877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6 BA Rural Business Management.                   Diversification of farms in West Wales</dc:title>
  <dc:subject/>
  <dc:creator>Lorraine Coombes                                Student Number 1911597</dc:creator>
  <cp:keywords/>
  <dc:description/>
  <cp:lastModifiedBy>Lorraine</cp:lastModifiedBy>
  <cp:revision>2</cp:revision>
  <dcterms:created xsi:type="dcterms:W3CDTF">2022-03-28T21:43:00Z</dcterms:created>
  <dcterms:modified xsi:type="dcterms:W3CDTF">2022-03-28T21:43:00Z</dcterms:modified>
</cp:coreProperties>
</file>