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05F8E" w14:textId="77777777" w:rsidR="00AC52B2" w:rsidRPr="00AC52B2" w:rsidRDefault="00AC52B2" w:rsidP="00AC52B2">
      <w:pPr>
        <w:shd w:val="clear" w:color="auto" w:fill="FFFFFF"/>
        <w:spacing w:before="90" w:after="90" w:line="240" w:lineRule="auto"/>
        <w:rPr>
          <w:rFonts w:ascii="Arial" w:eastAsia="Times New Roman" w:hAnsi="Arial" w:cs="Arial"/>
          <w:b/>
          <w:bCs/>
          <w:color w:val="222222"/>
          <w:sz w:val="20"/>
          <w:szCs w:val="20"/>
          <w:lang w:eastAsia="zh-CN"/>
        </w:rPr>
      </w:pPr>
    </w:p>
    <w:p w14:paraId="52CEA972" w14:textId="77777777" w:rsidR="00AC52B2" w:rsidRPr="00AC52B2" w:rsidRDefault="00AC52B2" w:rsidP="00AC52B2">
      <w:pPr>
        <w:shd w:val="clear" w:color="auto" w:fill="FFFFFF"/>
        <w:spacing w:before="90" w:after="90" w:line="240" w:lineRule="auto"/>
        <w:rPr>
          <w:rFonts w:ascii="Arial" w:eastAsia="Times New Roman" w:hAnsi="Arial" w:cs="Arial"/>
          <w:b/>
          <w:bCs/>
          <w:color w:val="222222"/>
          <w:sz w:val="20"/>
          <w:szCs w:val="20"/>
          <w:lang w:eastAsia="zh-CN"/>
        </w:rPr>
      </w:pPr>
    </w:p>
    <w:p w14:paraId="5D47529A" w14:textId="77777777" w:rsidR="00AC52B2" w:rsidRPr="00AC52B2" w:rsidRDefault="00AC52B2" w:rsidP="00AC52B2">
      <w:pPr>
        <w:shd w:val="clear" w:color="auto" w:fill="FFFFFF"/>
        <w:spacing w:before="90" w:after="90" w:line="240" w:lineRule="auto"/>
        <w:rPr>
          <w:rFonts w:ascii="Arial" w:eastAsia="Times New Roman" w:hAnsi="Arial" w:cs="Arial"/>
          <w:b/>
          <w:bCs/>
          <w:color w:val="222222"/>
          <w:sz w:val="20"/>
          <w:szCs w:val="20"/>
          <w:lang w:eastAsia="zh-CN"/>
        </w:rPr>
      </w:pPr>
    </w:p>
    <w:p w14:paraId="1438D622" w14:textId="77777777" w:rsidR="00AC52B2" w:rsidRPr="00AC52B2" w:rsidRDefault="00AC52B2" w:rsidP="00AC52B2">
      <w:pPr>
        <w:shd w:val="clear" w:color="auto" w:fill="FFFFFF"/>
        <w:spacing w:before="90" w:after="90" w:line="240" w:lineRule="auto"/>
        <w:rPr>
          <w:rFonts w:ascii="Arial" w:eastAsia="Times New Roman" w:hAnsi="Arial" w:cs="Arial"/>
          <w:b/>
          <w:bCs/>
          <w:color w:val="222222"/>
          <w:sz w:val="20"/>
          <w:szCs w:val="20"/>
          <w:lang w:eastAsia="zh-CN"/>
        </w:rPr>
      </w:pPr>
    </w:p>
    <w:p w14:paraId="637B9750" w14:textId="77777777" w:rsidR="00AC52B2" w:rsidRPr="00AC52B2" w:rsidRDefault="00AC52B2" w:rsidP="00AC52B2">
      <w:pPr>
        <w:shd w:val="clear" w:color="auto" w:fill="FFFFFF"/>
        <w:spacing w:before="90" w:after="90" w:line="240" w:lineRule="auto"/>
        <w:rPr>
          <w:rFonts w:ascii="Arial" w:eastAsia="Times New Roman" w:hAnsi="Arial" w:cs="Arial"/>
          <w:b/>
          <w:bCs/>
          <w:color w:val="222222"/>
          <w:sz w:val="20"/>
          <w:szCs w:val="20"/>
          <w:lang w:eastAsia="zh-CN"/>
        </w:rPr>
      </w:pPr>
    </w:p>
    <w:p w14:paraId="1768C469" w14:textId="77777777" w:rsidR="00AC52B2" w:rsidRPr="00AC52B2" w:rsidRDefault="00AC52B2" w:rsidP="00AC52B2">
      <w:pPr>
        <w:shd w:val="clear" w:color="auto" w:fill="FFFFFF"/>
        <w:spacing w:before="90" w:after="90" w:line="240" w:lineRule="auto"/>
        <w:rPr>
          <w:rFonts w:ascii="Arial" w:eastAsia="Times New Roman" w:hAnsi="Arial" w:cs="Arial"/>
          <w:b/>
          <w:bCs/>
          <w:color w:val="222222"/>
          <w:sz w:val="20"/>
          <w:szCs w:val="20"/>
          <w:lang w:eastAsia="zh-CN"/>
        </w:rPr>
      </w:pPr>
    </w:p>
    <w:p w14:paraId="2943BCA6" w14:textId="77777777" w:rsidR="00AC52B2" w:rsidRPr="00AC52B2" w:rsidRDefault="00AC52B2" w:rsidP="00AC52B2">
      <w:pPr>
        <w:shd w:val="clear" w:color="auto" w:fill="FFFFFF"/>
        <w:spacing w:before="90" w:after="90" w:line="240" w:lineRule="auto"/>
        <w:rPr>
          <w:rFonts w:ascii="Arial" w:eastAsia="Times New Roman" w:hAnsi="Arial" w:cs="Arial"/>
          <w:b/>
          <w:bCs/>
          <w:color w:val="222222"/>
          <w:sz w:val="20"/>
          <w:szCs w:val="20"/>
          <w:lang w:eastAsia="zh-CN"/>
        </w:rPr>
      </w:pPr>
    </w:p>
    <w:p w14:paraId="26A8F13E" w14:textId="77777777" w:rsidR="00AC52B2" w:rsidRPr="006F7DEC" w:rsidRDefault="00AC52B2" w:rsidP="006F7DEC">
      <w:pPr>
        <w:shd w:val="clear" w:color="auto" w:fill="FFFFFF"/>
        <w:spacing w:before="90" w:after="90" w:line="240" w:lineRule="auto"/>
        <w:jc w:val="center"/>
        <w:rPr>
          <w:rFonts w:ascii="Arial" w:eastAsia="Times New Roman" w:hAnsi="Arial" w:cs="Arial"/>
          <w:b/>
          <w:bCs/>
          <w:color w:val="222222"/>
          <w:sz w:val="36"/>
          <w:szCs w:val="20"/>
          <w:lang w:eastAsia="zh-CN"/>
        </w:rPr>
      </w:pPr>
    </w:p>
    <w:p w14:paraId="3A3B8F32" w14:textId="77777777" w:rsidR="00AC52B2" w:rsidRPr="002C3280" w:rsidRDefault="00AC52B2" w:rsidP="006F7DEC">
      <w:pPr>
        <w:spacing w:after="0" w:line="240" w:lineRule="auto"/>
        <w:jc w:val="center"/>
        <w:rPr>
          <w:rFonts w:eastAsiaTheme="minorHAnsi"/>
          <w:b/>
          <w:bCs/>
          <w:sz w:val="40"/>
          <w:lang w:eastAsia="zh-CN"/>
        </w:rPr>
      </w:pPr>
      <w:r w:rsidRPr="002C3280">
        <w:rPr>
          <w:rFonts w:eastAsiaTheme="minorHAnsi"/>
          <w:b/>
          <w:bCs/>
          <w:sz w:val="40"/>
          <w:lang w:eastAsia="zh-CN"/>
        </w:rPr>
        <w:t>Marketing plan written for</w:t>
      </w:r>
    </w:p>
    <w:p w14:paraId="19F1496F" w14:textId="77777777" w:rsidR="00AC52B2" w:rsidRPr="002C3280" w:rsidRDefault="00AC52B2" w:rsidP="006F7DEC">
      <w:pPr>
        <w:spacing w:after="0" w:line="240" w:lineRule="auto"/>
        <w:jc w:val="center"/>
        <w:rPr>
          <w:rFonts w:eastAsiaTheme="minorHAnsi"/>
          <w:b/>
          <w:bCs/>
          <w:sz w:val="40"/>
          <w:lang w:eastAsia="zh-CN"/>
        </w:rPr>
      </w:pPr>
    </w:p>
    <w:p w14:paraId="589AD9C0" w14:textId="4A511621" w:rsidR="00AC52B2" w:rsidRPr="002C3280" w:rsidRDefault="00552DA2" w:rsidP="006F7DEC">
      <w:pPr>
        <w:spacing w:after="0" w:line="240" w:lineRule="auto"/>
        <w:jc w:val="center"/>
        <w:rPr>
          <w:rFonts w:eastAsiaTheme="minorHAnsi"/>
          <w:b/>
          <w:bCs/>
          <w:sz w:val="40"/>
          <w:lang w:eastAsia="zh-CN"/>
        </w:rPr>
      </w:pPr>
      <w:r w:rsidRPr="002C3280">
        <w:rPr>
          <w:rFonts w:eastAsiaTheme="minorHAnsi"/>
          <w:b/>
          <w:bCs/>
          <w:sz w:val="40"/>
          <w:lang w:eastAsia="zh-CN"/>
        </w:rPr>
        <w:t>Marriot International</w:t>
      </w:r>
    </w:p>
    <w:p w14:paraId="47A07DF4" w14:textId="77777777" w:rsidR="00AC52B2" w:rsidRPr="00552DA2" w:rsidRDefault="00AC52B2" w:rsidP="00AC52B2">
      <w:pPr>
        <w:spacing w:after="0" w:line="240" w:lineRule="auto"/>
        <w:jc w:val="center"/>
        <w:rPr>
          <w:rFonts w:eastAsiaTheme="minorHAnsi"/>
          <w:b/>
          <w:bCs/>
          <w:lang w:eastAsia="zh-CN"/>
        </w:rPr>
      </w:pPr>
      <w:bookmarkStart w:id="0" w:name="_GoBack"/>
      <w:bookmarkEnd w:id="0"/>
    </w:p>
    <w:p w14:paraId="6F2EDCCC" w14:textId="77777777" w:rsidR="00552DA2" w:rsidRDefault="00552DA2" w:rsidP="00552DA2">
      <w:pPr>
        <w:spacing w:after="0" w:line="240" w:lineRule="auto"/>
        <w:jc w:val="center"/>
        <w:rPr>
          <w:rFonts w:eastAsiaTheme="minorHAnsi"/>
          <w:b/>
          <w:bCs/>
          <w:lang w:eastAsia="zh-CN"/>
        </w:rPr>
      </w:pPr>
    </w:p>
    <w:p w14:paraId="7551C889" w14:textId="77777777" w:rsidR="00552DA2" w:rsidRDefault="00552DA2" w:rsidP="00552DA2">
      <w:pPr>
        <w:spacing w:after="0" w:line="240" w:lineRule="auto"/>
        <w:jc w:val="center"/>
        <w:rPr>
          <w:rFonts w:eastAsiaTheme="minorHAnsi"/>
          <w:b/>
          <w:bCs/>
          <w:lang w:eastAsia="zh-CN"/>
        </w:rPr>
      </w:pPr>
    </w:p>
    <w:p w14:paraId="27172BE5" w14:textId="77777777" w:rsidR="00552DA2" w:rsidRDefault="00552DA2" w:rsidP="00552DA2">
      <w:pPr>
        <w:spacing w:after="0" w:line="240" w:lineRule="auto"/>
        <w:jc w:val="center"/>
        <w:rPr>
          <w:rFonts w:eastAsiaTheme="minorHAnsi"/>
          <w:b/>
          <w:bCs/>
          <w:lang w:eastAsia="zh-CN"/>
        </w:rPr>
      </w:pPr>
    </w:p>
    <w:p w14:paraId="5943ABF4" w14:textId="77777777" w:rsidR="00552DA2" w:rsidRDefault="00552DA2" w:rsidP="00552DA2">
      <w:pPr>
        <w:spacing w:after="0" w:line="240" w:lineRule="auto"/>
        <w:jc w:val="center"/>
        <w:rPr>
          <w:rFonts w:eastAsiaTheme="minorHAnsi"/>
          <w:b/>
          <w:bCs/>
          <w:lang w:eastAsia="zh-CN"/>
        </w:rPr>
      </w:pPr>
    </w:p>
    <w:p w14:paraId="725FE327" w14:textId="77777777" w:rsidR="00552DA2" w:rsidRDefault="00552DA2" w:rsidP="00552DA2">
      <w:pPr>
        <w:spacing w:after="0" w:line="240" w:lineRule="auto"/>
        <w:jc w:val="center"/>
        <w:rPr>
          <w:rFonts w:eastAsiaTheme="minorHAnsi"/>
          <w:b/>
          <w:bCs/>
          <w:lang w:eastAsia="zh-CN"/>
        </w:rPr>
      </w:pPr>
    </w:p>
    <w:p w14:paraId="32D2569A" w14:textId="77777777" w:rsidR="00552DA2" w:rsidRPr="006F7DEC" w:rsidRDefault="00552DA2" w:rsidP="002C3280">
      <w:pPr>
        <w:spacing w:after="0" w:line="240" w:lineRule="auto"/>
        <w:rPr>
          <w:rFonts w:eastAsiaTheme="minorHAnsi"/>
          <w:b/>
          <w:bCs/>
          <w:sz w:val="32"/>
          <w:lang w:eastAsia="zh-CN"/>
        </w:rPr>
      </w:pPr>
    </w:p>
    <w:p w14:paraId="6C2B27D7" w14:textId="3CF6E6DB" w:rsidR="00AC52B2" w:rsidRPr="006F7DEC" w:rsidRDefault="00AC52B2" w:rsidP="002C3280">
      <w:pPr>
        <w:spacing w:after="0" w:line="240" w:lineRule="auto"/>
        <w:rPr>
          <w:rFonts w:eastAsiaTheme="minorHAnsi"/>
          <w:b/>
          <w:bCs/>
          <w:sz w:val="32"/>
          <w:lang w:eastAsia="zh-CN"/>
        </w:rPr>
      </w:pPr>
      <w:r w:rsidRPr="006F7DEC">
        <w:rPr>
          <w:rFonts w:eastAsiaTheme="minorHAnsi"/>
          <w:b/>
          <w:bCs/>
          <w:sz w:val="32"/>
          <w:lang w:eastAsia="zh-CN"/>
        </w:rPr>
        <w:t>Student Name</w:t>
      </w:r>
      <w:r w:rsidR="00552DA2" w:rsidRPr="006F7DEC">
        <w:rPr>
          <w:rFonts w:eastAsiaTheme="minorHAnsi"/>
          <w:b/>
          <w:bCs/>
          <w:sz w:val="32"/>
          <w:lang w:eastAsia="zh-CN"/>
        </w:rPr>
        <w:t xml:space="preserve">: Valentina </w:t>
      </w:r>
      <w:proofErr w:type="spellStart"/>
      <w:r w:rsidR="00552DA2" w:rsidRPr="006F7DEC">
        <w:rPr>
          <w:rFonts w:eastAsiaTheme="minorHAnsi"/>
          <w:b/>
          <w:bCs/>
          <w:sz w:val="32"/>
          <w:lang w:eastAsia="zh-CN"/>
        </w:rPr>
        <w:t>Teliban</w:t>
      </w:r>
      <w:proofErr w:type="spellEnd"/>
    </w:p>
    <w:p w14:paraId="4EA447E2" w14:textId="77777777" w:rsidR="00AC52B2" w:rsidRPr="006F7DEC" w:rsidRDefault="00AC52B2" w:rsidP="002C3280">
      <w:pPr>
        <w:spacing w:after="0" w:line="240" w:lineRule="auto"/>
        <w:rPr>
          <w:rFonts w:eastAsiaTheme="minorHAnsi"/>
          <w:b/>
          <w:bCs/>
          <w:sz w:val="32"/>
          <w:lang w:eastAsia="zh-CN"/>
        </w:rPr>
      </w:pPr>
    </w:p>
    <w:p w14:paraId="1241A3D3" w14:textId="5BBD175B" w:rsidR="00AC52B2" w:rsidRPr="006F7DEC" w:rsidRDefault="00AC52B2" w:rsidP="002C3280">
      <w:pPr>
        <w:spacing w:after="0" w:line="240" w:lineRule="auto"/>
        <w:rPr>
          <w:rFonts w:eastAsiaTheme="minorHAnsi"/>
          <w:b/>
          <w:bCs/>
          <w:sz w:val="32"/>
          <w:lang w:eastAsia="zh-CN"/>
        </w:rPr>
      </w:pPr>
      <w:r w:rsidRPr="006F7DEC">
        <w:rPr>
          <w:rFonts w:eastAsiaTheme="minorHAnsi"/>
          <w:b/>
          <w:bCs/>
          <w:sz w:val="32"/>
          <w:lang w:eastAsia="zh-CN"/>
        </w:rPr>
        <w:t>Student ID number</w:t>
      </w:r>
      <w:r w:rsidR="00552DA2" w:rsidRPr="006F7DEC">
        <w:rPr>
          <w:rFonts w:eastAsiaTheme="minorHAnsi"/>
          <w:b/>
          <w:bCs/>
          <w:sz w:val="32"/>
          <w:lang w:eastAsia="zh-CN"/>
        </w:rPr>
        <w:t>: 2210054</w:t>
      </w:r>
    </w:p>
    <w:p w14:paraId="0035EEC1" w14:textId="77777777" w:rsidR="006F7DEC" w:rsidRPr="006F7DEC" w:rsidRDefault="006F7DEC" w:rsidP="002C3280">
      <w:pPr>
        <w:spacing w:after="0" w:line="240" w:lineRule="auto"/>
        <w:rPr>
          <w:rFonts w:eastAsiaTheme="minorHAnsi"/>
          <w:b/>
          <w:bCs/>
          <w:sz w:val="32"/>
          <w:lang w:eastAsia="zh-CN"/>
        </w:rPr>
      </w:pPr>
    </w:p>
    <w:p w14:paraId="048F4A35" w14:textId="1E19F96D" w:rsidR="00AC52B2" w:rsidRPr="006F7DEC" w:rsidRDefault="00552DA2" w:rsidP="002C3280">
      <w:pPr>
        <w:spacing w:after="0" w:line="240" w:lineRule="auto"/>
        <w:rPr>
          <w:rFonts w:eastAsiaTheme="minorHAnsi"/>
          <w:b/>
          <w:bCs/>
          <w:sz w:val="32"/>
          <w:lang w:eastAsia="zh-CN"/>
        </w:rPr>
      </w:pPr>
      <w:r w:rsidRPr="006F7DEC">
        <w:rPr>
          <w:rFonts w:cs="Arial"/>
          <w:b/>
          <w:bCs/>
          <w:sz w:val="32"/>
          <w:szCs w:val="24"/>
        </w:rPr>
        <w:t xml:space="preserve">The module title: </w:t>
      </w:r>
      <w:r w:rsidR="00AC52B2" w:rsidRPr="006F7DEC">
        <w:rPr>
          <w:rFonts w:eastAsiaTheme="minorHAnsi"/>
          <w:b/>
          <w:bCs/>
          <w:sz w:val="32"/>
          <w:lang w:eastAsia="zh-CN"/>
        </w:rPr>
        <w:t>Marketing Essentials BMIH4005</w:t>
      </w:r>
    </w:p>
    <w:p w14:paraId="081E8F0D" w14:textId="77777777" w:rsidR="00AC52B2" w:rsidRPr="006F7DEC" w:rsidRDefault="00AC52B2" w:rsidP="002C3280">
      <w:pPr>
        <w:spacing w:after="0" w:line="240" w:lineRule="auto"/>
        <w:rPr>
          <w:rFonts w:ascii="Arial" w:eastAsiaTheme="minorHAnsi" w:hAnsi="Arial" w:cs="Arial"/>
          <w:b/>
          <w:bCs/>
          <w:sz w:val="28"/>
          <w:lang w:eastAsia="zh-CN"/>
        </w:rPr>
      </w:pPr>
    </w:p>
    <w:p w14:paraId="434E964A" w14:textId="77777777" w:rsidR="00552DA2" w:rsidRPr="006F7DEC" w:rsidRDefault="00552DA2" w:rsidP="002C3280">
      <w:pPr>
        <w:spacing w:line="240" w:lineRule="auto"/>
        <w:contextualSpacing/>
        <w:rPr>
          <w:rFonts w:cs="Arial"/>
          <w:b/>
          <w:sz w:val="32"/>
          <w:szCs w:val="24"/>
        </w:rPr>
      </w:pPr>
      <w:r w:rsidRPr="006F7DEC">
        <w:rPr>
          <w:rFonts w:cs="Arial"/>
          <w:b/>
          <w:sz w:val="32"/>
          <w:szCs w:val="24"/>
        </w:rPr>
        <w:t xml:space="preserve">Name of Teacher: </w:t>
      </w:r>
      <w:proofErr w:type="spellStart"/>
      <w:r w:rsidRPr="006F7DEC">
        <w:rPr>
          <w:rFonts w:cs="Arial"/>
          <w:b/>
          <w:sz w:val="32"/>
          <w:szCs w:val="24"/>
        </w:rPr>
        <w:t>Gayathri</w:t>
      </w:r>
      <w:proofErr w:type="spellEnd"/>
      <w:r w:rsidRPr="006F7DEC">
        <w:rPr>
          <w:rFonts w:cs="Arial"/>
          <w:b/>
          <w:sz w:val="32"/>
          <w:szCs w:val="24"/>
        </w:rPr>
        <w:t xml:space="preserve"> </w:t>
      </w:r>
      <w:proofErr w:type="spellStart"/>
      <w:r w:rsidRPr="006F7DEC">
        <w:rPr>
          <w:rFonts w:cs="Arial"/>
          <w:b/>
          <w:sz w:val="32"/>
          <w:szCs w:val="24"/>
        </w:rPr>
        <w:t>Mudiyanselage</w:t>
      </w:r>
      <w:proofErr w:type="spellEnd"/>
    </w:p>
    <w:p w14:paraId="163FBBC3" w14:textId="38E86B6D" w:rsidR="00AC52B2" w:rsidRDefault="00AC52B2" w:rsidP="00AC52B2">
      <w:pPr>
        <w:spacing w:after="0" w:line="240" w:lineRule="auto"/>
        <w:jc w:val="center"/>
        <w:rPr>
          <w:rFonts w:ascii="Arial" w:eastAsiaTheme="minorHAnsi" w:hAnsi="Arial" w:cs="Arial"/>
          <w:b/>
          <w:bCs/>
          <w:sz w:val="22"/>
          <w:lang w:eastAsia="zh-CN"/>
        </w:rPr>
      </w:pPr>
    </w:p>
    <w:p w14:paraId="476E0692" w14:textId="77777777" w:rsidR="00552DA2" w:rsidRPr="00AC52B2" w:rsidRDefault="00552DA2" w:rsidP="00AC52B2">
      <w:pPr>
        <w:spacing w:after="0" w:line="240" w:lineRule="auto"/>
        <w:jc w:val="center"/>
        <w:rPr>
          <w:rFonts w:ascii="Arial" w:eastAsiaTheme="minorHAnsi" w:hAnsi="Arial" w:cs="Arial"/>
          <w:b/>
          <w:bCs/>
          <w:sz w:val="22"/>
          <w:lang w:eastAsia="zh-CN"/>
        </w:rPr>
      </w:pPr>
    </w:p>
    <w:p w14:paraId="1C103FE4" w14:textId="77777777" w:rsidR="006F57EE" w:rsidRDefault="006F57EE">
      <w:pPr>
        <w:spacing w:line="259" w:lineRule="auto"/>
        <w:rPr>
          <w:b/>
          <w:bCs/>
        </w:rPr>
      </w:pPr>
      <w:r>
        <w:rPr>
          <w:b/>
          <w:bCs/>
        </w:rPr>
        <w:br w:type="page"/>
      </w:r>
    </w:p>
    <w:sdt>
      <w:sdtPr>
        <w:rPr>
          <w:rFonts w:ascii="Times New Roman" w:eastAsia="Calibri" w:hAnsi="Times New Roman" w:cs="Times New Roman"/>
          <w:szCs w:val="22"/>
          <w:lang w:val="en-GB"/>
        </w:rPr>
        <w:id w:val="-1216890747"/>
        <w:docPartObj>
          <w:docPartGallery w:val="Table of Contents"/>
          <w:docPartUnique/>
        </w:docPartObj>
      </w:sdtPr>
      <w:sdtEndPr>
        <w:rPr>
          <w:bCs/>
          <w:noProof/>
        </w:rPr>
      </w:sdtEndPr>
      <w:sdtContent>
        <w:p w14:paraId="6C444DC8" w14:textId="2DCACB6E" w:rsidR="00A90575" w:rsidRDefault="00A90575" w:rsidP="00552DA2">
          <w:pPr>
            <w:pStyle w:val="TOCHeading"/>
            <w:rPr>
              <w:rFonts w:ascii="Times New Roman" w:hAnsi="Times New Roman" w:cs="Times New Roman"/>
            </w:rPr>
          </w:pPr>
          <w:r w:rsidRPr="002C3280">
            <w:rPr>
              <w:rFonts w:ascii="Times New Roman" w:hAnsi="Times New Roman" w:cs="Times New Roman"/>
            </w:rPr>
            <w:t>Contents</w:t>
          </w:r>
        </w:p>
        <w:p w14:paraId="57EAF5EE" w14:textId="77777777" w:rsidR="002C3280" w:rsidRPr="002C3280" w:rsidRDefault="002C3280" w:rsidP="002C3280">
          <w:pPr>
            <w:spacing w:line="360" w:lineRule="auto"/>
            <w:rPr>
              <w:lang w:val="en-US"/>
            </w:rPr>
          </w:pPr>
        </w:p>
        <w:p w14:paraId="07BE85B2" w14:textId="4C31ECBC" w:rsidR="00DA2F7C" w:rsidRPr="002C3280" w:rsidRDefault="00A90575" w:rsidP="002C3280">
          <w:pPr>
            <w:pStyle w:val="TOC1"/>
            <w:tabs>
              <w:tab w:val="right" w:leader="dot" w:pos="9350"/>
            </w:tabs>
            <w:spacing w:line="360" w:lineRule="auto"/>
            <w:rPr>
              <w:rFonts w:eastAsiaTheme="minorEastAsia"/>
              <w:noProof/>
              <w:sz w:val="22"/>
              <w:lang w:val="en-US"/>
            </w:rPr>
          </w:pPr>
          <w:r w:rsidRPr="002C3280">
            <w:fldChar w:fldCharType="begin"/>
          </w:r>
          <w:r w:rsidRPr="002C3280">
            <w:instrText xml:space="preserve"> TOC \o "1-3" \h \z \u </w:instrText>
          </w:r>
          <w:r w:rsidRPr="002C3280">
            <w:fldChar w:fldCharType="separate"/>
          </w:r>
          <w:hyperlink w:anchor="_Toc121085923" w:history="1">
            <w:r w:rsidR="00DA2F7C" w:rsidRPr="002C3280">
              <w:rPr>
                <w:rStyle w:val="Hyperlink"/>
                <w:noProof/>
                <w:u w:val="none"/>
              </w:rPr>
              <w:t>Introduction</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_Toc121085923 \h </w:instrText>
            </w:r>
            <w:r w:rsidR="00DA2F7C" w:rsidRPr="002C3280">
              <w:rPr>
                <w:noProof/>
                <w:webHidden/>
              </w:rPr>
            </w:r>
            <w:r w:rsidR="00DA2F7C" w:rsidRPr="002C3280">
              <w:rPr>
                <w:noProof/>
                <w:webHidden/>
              </w:rPr>
              <w:fldChar w:fldCharType="separate"/>
            </w:r>
            <w:r w:rsidR="00DA2F7C" w:rsidRPr="002C3280">
              <w:rPr>
                <w:noProof/>
                <w:webHidden/>
              </w:rPr>
              <w:t>3</w:t>
            </w:r>
            <w:r w:rsidR="00DA2F7C" w:rsidRPr="002C3280">
              <w:rPr>
                <w:noProof/>
                <w:webHidden/>
              </w:rPr>
              <w:fldChar w:fldCharType="end"/>
            </w:r>
          </w:hyperlink>
        </w:p>
        <w:p w14:paraId="331BA4A1" w14:textId="5368C91A"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24" w:history="1">
            <w:r w:rsidR="00DA2F7C" w:rsidRPr="002C3280">
              <w:rPr>
                <w:rStyle w:val="Hyperlink"/>
                <w:noProof/>
              </w:rPr>
              <w:t>Situation Analysis</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_Toc121085924 \h </w:instrText>
            </w:r>
            <w:r w:rsidR="00DA2F7C" w:rsidRPr="002C3280">
              <w:rPr>
                <w:noProof/>
                <w:webHidden/>
              </w:rPr>
            </w:r>
            <w:r w:rsidR="00DA2F7C" w:rsidRPr="002C3280">
              <w:rPr>
                <w:noProof/>
                <w:webHidden/>
              </w:rPr>
              <w:fldChar w:fldCharType="separate"/>
            </w:r>
            <w:r w:rsidR="00DA2F7C" w:rsidRPr="002C3280">
              <w:rPr>
                <w:noProof/>
                <w:webHidden/>
              </w:rPr>
              <w:t>3</w:t>
            </w:r>
            <w:r w:rsidR="00DA2F7C" w:rsidRPr="002C3280">
              <w:rPr>
                <w:noProof/>
                <w:webHidden/>
              </w:rPr>
              <w:fldChar w:fldCharType="end"/>
            </w:r>
          </w:hyperlink>
        </w:p>
        <w:p w14:paraId="46877959" w14:textId="11765C36"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25" w:history="1">
            <w:r w:rsidR="00DA2F7C" w:rsidRPr="002C3280">
              <w:rPr>
                <w:rStyle w:val="Hyperlink"/>
                <w:noProof/>
              </w:rPr>
              <w:t>Objectives</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_Toc121085925 \h </w:instrText>
            </w:r>
            <w:r w:rsidR="00DA2F7C" w:rsidRPr="002C3280">
              <w:rPr>
                <w:noProof/>
                <w:webHidden/>
              </w:rPr>
            </w:r>
            <w:r w:rsidR="00DA2F7C" w:rsidRPr="002C3280">
              <w:rPr>
                <w:noProof/>
                <w:webHidden/>
              </w:rPr>
              <w:fldChar w:fldCharType="separate"/>
            </w:r>
            <w:r w:rsidR="00DA2F7C" w:rsidRPr="002C3280">
              <w:rPr>
                <w:noProof/>
                <w:webHidden/>
              </w:rPr>
              <w:t>6</w:t>
            </w:r>
            <w:r w:rsidR="00DA2F7C" w:rsidRPr="002C3280">
              <w:rPr>
                <w:noProof/>
                <w:webHidden/>
              </w:rPr>
              <w:fldChar w:fldCharType="end"/>
            </w:r>
          </w:hyperlink>
        </w:p>
        <w:p w14:paraId="56472266" w14:textId="2841EDCC"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26" w:history="1">
            <w:r w:rsidR="00DA2F7C" w:rsidRPr="002C3280">
              <w:rPr>
                <w:rStyle w:val="Hyperlink"/>
                <w:noProof/>
              </w:rPr>
              <w:t>Strategy</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_Toc121085926 \h </w:instrText>
            </w:r>
            <w:r w:rsidR="00DA2F7C" w:rsidRPr="002C3280">
              <w:rPr>
                <w:noProof/>
                <w:webHidden/>
              </w:rPr>
            </w:r>
            <w:r w:rsidR="00DA2F7C" w:rsidRPr="002C3280">
              <w:rPr>
                <w:noProof/>
                <w:webHidden/>
              </w:rPr>
              <w:fldChar w:fldCharType="separate"/>
            </w:r>
            <w:r w:rsidR="00DA2F7C" w:rsidRPr="002C3280">
              <w:rPr>
                <w:noProof/>
                <w:webHidden/>
              </w:rPr>
              <w:t>6</w:t>
            </w:r>
            <w:r w:rsidR="00DA2F7C" w:rsidRPr="002C3280">
              <w:rPr>
                <w:noProof/>
                <w:webHidden/>
              </w:rPr>
              <w:fldChar w:fldCharType="end"/>
            </w:r>
          </w:hyperlink>
        </w:p>
        <w:p w14:paraId="01FF7F72" w14:textId="16424C55"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27" w:history="1">
            <w:r w:rsidR="00DA2F7C" w:rsidRPr="002C3280">
              <w:rPr>
                <w:rStyle w:val="Hyperlink"/>
                <w:noProof/>
              </w:rPr>
              <w:t>Tactics</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_Toc121085927 \h </w:instrText>
            </w:r>
            <w:r w:rsidR="00DA2F7C" w:rsidRPr="002C3280">
              <w:rPr>
                <w:noProof/>
                <w:webHidden/>
              </w:rPr>
            </w:r>
            <w:r w:rsidR="00DA2F7C" w:rsidRPr="002C3280">
              <w:rPr>
                <w:noProof/>
                <w:webHidden/>
              </w:rPr>
              <w:fldChar w:fldCharType="separate"/>
            </w:r>
            <w:r w:rsidR="00DA2F7C" w:rsidRPr="002C3280">
              <w:rPr>
                <w:noProof/>
                <w:webHidden/>
              </w:rPr>
              <w:t>8</w:t>
            </w:r>
            <w:r w:rsidR="00DA2F7C" w:rsidRPr="002C3280">
              <w:rPr>
                <w:noProof/>
                <w:webHidden/>
              </w:rPr>
              <w:fldChar w:fldCharType="end"/>
            </w:r>
          </w:hyperlink>
        </w:p>
        <w:p w14:paraId="41C8EA77" w14:textId="5FA57C60"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28" w:history="1">
            <w:r w:rsidR="00DA2F7C" w:rsidRPr="002C3280">
              <w:rPr>
                <w:rStyle w:val="Hyperlink"/>
                <w:noProof/>
              </w:rPr>
              <w:t>Action</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_Toc121085928 \h </w:instrText>
            </w:r>
            <w:r w:rsidR="00DA2F7C" w:rsidRPr="002C3280">
              <w:rPr>
                <w:noProof/>
                <w:webHidden/>
              </w:rPr>
            </w:r>
            <w:r w:rsidR="00DA2F7C" w:rsidRPr="002C3280">
              <w:rPr>
                <w:noProof/>
                <w:webHidden/>
              </w:rPr>
              <w:fldChar w:fldCharType="separate"/>
            </w:r>
            <w:r w:rsidR="00DA2F7C" w:rsidRPr="002C3280">
              <w:rPr>
                <w:noProof/>
                <w:webHidden/>
              </w:rPr>
              <w:t>8</w:t>
            </w:r>
            <w:r w:rsidR="00DA2F7C" w:rsidRPr="002C3280">
              <w:rPr>
                <w:noProof/>
                <w:webHidden/>
              </w:rPr>
              <w:fldChar w:fldCharType="end"/>
            </w:r>
          </w:hyperlink>
        </w:p>
        <w:p w14:paraId="53D7BDF5" w14:textId="4959A396"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29" w:history="1">
            <w:r w:rsidR="00DA2F7C" w:rsidRPr="002C3280">
              <w:rPr>
                <w:rStyle w:val="Hyperlink"/>
                <w:noProof/>
              </w:rPr>
              <w:t>Control</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_Toc121085929 \h </w:instrText>
            </w:r>
            <w:r w:rsidR="00DA2F7C" w:rsidRPr="002C3280">
              <w:rPr>
                <w:noProof/>
                <w:webHidden/>
              </w:rPr>
            </w:r>
            <w:r w:rsidR="00DA2F7C" w:rsidRPr="002C3280">
              <w:rPr>
                <w:noProof/>
                <w:webHidden/>
              </w:rPr>
              <w:fldChar w:fldCharType="separate"/>
            </w:r>
            <w:r w:rsidR="00DA2F7C" w:rsidRPr="002C3280">
              <w:rPr>
                <w:noProof/>
                <w:webHidden/>
              </w:rPr>
              <w:t>9</w:t>
            </w:r>
            <w:r w:rsidR="00DA2F7C" w:rsidRPr="002C3280">
              <w:rPr>
                <w:noProof/>
                <w:webHidden/>
              </w:rPr>
              <w:fldChar w:fldCharType="end"/>
            </w:r>
          </w:hyperlink>
        </w:p>
        <w:p w14:paraId="169F51F9" w14:textId="189551CE"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30" w:history="1">
            <w:r w:rsidR="00DA2F7C" w:rsidRPr="002C3280">
              <w:rPr>
                <w:rStyle w:val="Hyperlink"/>
                <w:noProof/>
              </w:rPr>
              <w:t>Conclusion</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_Toc121085930 \h </w:instrText>
            </w:r>
            <w:r w:rsidR="00DA2F7C" w:rsidRPr="002C3280">
              <w:rPr>
                <w:noProof/>
                <w:webHidden/>
              </w:rPr>
            </w:r>
            <w:r w:rsidR="00DA2F7C" w:rsidRPr="002C3280">
              <w:rPr>
                <w:noProof/>
                <w:webHidden/>
              </w:rPr>
              <w:fldChar w:fldCharType="separate"/>
            </w:r>
            <w:r w:rsidR="00DA2F7C" w:rsidRPr="002C3280">
              <w:rPr>
                <w:noProof/>
                <w:webHidden/>
              </w:rPr>
              <w:t>9</w:t>
            </w:r>
            <w:r w:rsidR="00DA2F7C" w:rsidRPr="002C3280">
              <w:rPr>
                <w:noProof/>
                <w:webHidden/>
              </w:rPr>
              <w:fldChar w:fldCharType="end"/>
            </w:r>
          </w:hyperlink>
        </w:p>
        <w:p w14:paraId="79187B7F" w14:textId="2FFFAF0B" w:rsidR="00DA2F7C" w:rsidRPr="002C3280" w:rsidRDefault="002C3280" w:rsidP="002C3280">
          <w:pPr>
            <w:pStyle w:val="TOC1"/>
            <w:tabs>
              <w:tab w:val="right" w:leader="dot" w:pos="9350"/>
            </w:tabs>
            <w:spacing w:line="360" w:lineRule="auto"/>
            <w:rPr>
              <w:rFonts w:eastAsiaTheme="minorEastAsia"/>
              <w:noProof/>
              <w:sz w:val="22"/>
              <w:lang w:val="en-US"/>
            </w:rPr>
          </w:pPr>
          <w:hyperlink w:anchor="_Toc121085931" w:history="1">
            <w:r w:rsidR="00DA2F7C" w:rsidRPr="002C3280">
              <w:rPr>
                <w:rStyle w:val="Hyperlink"/>
                <w:noProof/>
              </w:rPr>
              <w:t>Reference</w:t>
            </w:r>
            <w:r w:rsidR="00DA2F7C" w:rsidRPr="002C3280">
              <w:rPr>
                <w:noProof/>
                <w:webHidden/>
              </w:rPr>
              <w:tab/>
            </w:r>
            <w:r w:rsidR="00DA2F7C" w:rsidRPr="002C3280">
              <w:rPr>
                <w:noProof/>
                <w:webHidden/>
              </w:rPr>
              <w:fldChar w:fldCharType="begin"/>
            </w:r>
            <w:r w:rsidR="00DA2F7C" w:rsidRPr="002C3280">
              <w:rPr>
                <w:noProof/>
                <w:webHidden/>
              </w:rPr>
              <w:instrText xml:space="preserve"> PAGEREF _Toc121085931 \h </w:instrText>
            </w:r>
            <w:r w:rsidR="00DA2F7C" w:rsidRPr="002C3280">
              <w:rPr>
                <w:noProof/>
                <w:webHidden/>
              </w:rPr>
            </w:r>
            <w:r w:rsidR="00DA2F7C" w:rsidRPr="002C3280">
              <w:rPr>
                <w:noProof/>
                <w:webHidden/>
              </w:rPr>
              <w:fldChar w:fldCharType="separate"/>
            </w:r>
            <w:r w:rsidR="00DA2F7C" w:rsidRPr="002C3280">
              <w:rPr>
                <w:noProof/>
                <w:webHidden/>
              </w:rPr>
              <w:t>10</w:t>
            </w:r>
            <w:r w:rsidR="00DA2F7C" w:rsidRPr="002C3280">
              <w:rPr>
                <w:noProof/>
                <w:webHidden/>
              </w:rPr>
              <w:fldChar w:fldCharType="end"/>
            </w:r>
          </w:hyperlink>
        </w:p>
        <w:p w14:paraId="1368DCF5" w14:textId="3B46A043" w:rsidR="00A90575" w:rsidRDefault="00A90575" w:rsidP="002C3280">
          <w:pPr>
            <w:spacing w:line="360" w:lineRule="auto"/>
          </w:pPr>
          <w:r w:rsidRPr="002C3280">
            <w:rPr>
              <w:b/>
              <w:bCs/>
              <w:noProof/>
            </w:rPr>
            <w:fldChar w:fldCharType="end"/>
          </w:r>
        </w:p>
      </w:sdtContent>
    </w:sdt>
    <w:p w14:paraId="256C71A7" w14:textId="77777777" w:rsidR="00AC52B2" w:rsidRDefault="00AC52B2">
      <w:pPr>
        <w:spacing w:line="259" w:lineRule="auto"/>
        <w:rPr>
          <w:b/>
          <w:bCs/>
        </w:rPr>
      </w:pPr>
      <w:r>
        <w:rPr>
          <w:b/>
          <w:bCs/>
        </w:rPr>
        <w:br w:type="page"/>
      </w:r>
    </w:p>
    <w:p w14:paraId="03919752" w14:textId="3F0106BE" w:rsidR="004C2010" w:rsidRPr="00552DA2" w:rsidRDefault="004C2010" w:rsidP="00552DA2">
      <w:pPr>
        <w:pStyle w:val="Heading1"/>
      </w:pPr>
      <w:bookmarkStart w:id="1" w:name="_Toc121085923"/>
      <w:r w:rsidRPr="00552DA2">
        <w:lastRenderedPageBreak/>
        <w:t>Introduction</w:t>
      </w:r>
      <w:bookmarkEnd w:id="1"/>
    </w:p>
    <w:p w14:paraId="368526A5" w14:textId="6A754291" w:rsidR="006F57EE" w:rsidRDefault="006F57EE" w:rsidP="000A7AFB">
      <w:pPr>
        <w:spacing w:line="360" w:lineRule="auto"/>
        <w:jc w:val="both"/>
      </w:pPr>
      <w:bookmarkStart w:id="2" w:name="_Toc120893229"/>
      <w:r w:rsidRPr="006F57EE">
        <w:t>Marriot International, Inc. is an American multinational hospitality company that runs and franchises a large number of hotels and other lodging establishments. Marriot is a big hotel with a big staff and a lot of resources. It was started in 1927, and now they do business in about 131 countries. To serve their large number of customers, they have more than 150k employees. They have more brands than just hotels, but most people know them for their hotels.</w:t>
      </w:r>
      <w:r w:rsidR="00F96853" w:rsidRPr="00F96853">
        <w:t xml:space="preserve"> The hospitality business has a great deal of potential here to acquire new customers and raise its overall revenue by taking use of the multiple opportunities available. As a result of the spread of the Covid-19 virus, the hospitality sector is facing issues in terms of both retaining existing customers and acquiring new ones. This study's objective is to come up with a marketing plan that can be implemented at the chosen Hotel</w:t>
      </w:r>
      <w:r w:rsidR="009B13D0" w:rsidRPr="009B13D0">
        <w:t xml:space="preserve"> </w:t>
      </w:r>
      <w:r w:rsidR="009B13D0">
        <w:t>(</w:t>
      </w:r>
      <w:proofErr w:type="spellStart"/>
      <w:r w:rsidR="009B13D0">
        <w:t>Shykina</w:t>
      </w:r>
      <w:proofErr w:type="spellEnd"/>
      <w:r w:rsidR="009B13D0">
        <w:t>, 2019)</w:t>
      </w:r>
      <w:r w:rsidR="00F96853" w:rsidRPr="00F96853">
        <w:t>.</w:t>
      </w:r>
    </w:p>
    <w:p w14:paraId="003FE975" w14:textId="77777777" w:rsidR="00F66203" w:rsidRDefault="00F66203" w:rsidP="000A7AFB">
      <w:pPr>
        <w:spacing w:line="360" w:lineRule="auto"/>
        <w:jc w:val="both"/>
        <w:rPr>
          <w:b/>
          <w:bCs/>
        </w:rPr>
      </w:pPr>
    </w:p>
    <w:p w14:paraId="2A8A4A34" w14:textId="77777777" w:rsidR="00F66203" w:rsidRDefault="00F66203" w:rsidP="000A7AFB">
      <w:pPr>
        <w:spacing w:line="360" w:lineRule="auto"/>
        <w:jc w:val="both"/>
        <w:rPr>
          <w:b/>
          <w:bCs/>
        </w:rPr>
      </w:pPr>
    </w:p>
    <w:p w14:paraId="077B8890" w14:textId="2EEBE3AE" w:rsidR="00F66203" w:rsidRPr="00552DA2" w:rsidRDefault="00F66203" w:rsidP="00552DA2">
      <w:pPr>
        <w:pStyle w:val="Heading1"/>
      </w:pPr>
      <w:bookmarkStart w:id="3" w:name="_Toc121085924"/>
      <w:r w:rsidRPr="00552DA2">
        <w:t>Situation Analysis</w:t>
      </w:r>
      <w:bookmarkEnd w:id="3"/>
    </w:p>
    <w:p w14:paraId="71A3DC67" w14:textId="684191D9" w:rsidR="000A7AFB" w:rsidRPr="0000775B" w:rsidRDefault="000A7AFB" w:rsidP="0000775B">
      <w:r w:rsidRPr="0000775B">
        <w:t xml:space="preserve">The SWOT analysis of </w:t>
      </w:r>
      <w:bookmarkEnd w:id="2"/>
      <w:r w:rsidRPr="0000775B">
        <w:t>Marriot Int.</w:t>
      </w:r>
    </w:p>
    <w:p w14:paraId="3E07E9D0" w14:textId="5074D931" w:rsidR="000A7AFB" w:rsidRDefault="00F96853" w:rsidP="000A7AFB">
      <w:pPr>
        <w:spacing w:line="360" w:lineRule="auto"/>
        <w:jc w:val="both"/>
        <w:rPr>
          <w:bCs/>
        </w:rPr>
      </w:pPr>
      <w:r w:rsidRPr="00F96853">
        <w:rPr>
          <w:bCs/>
        </w:rPr>
        <w:t>A SWOT analysis may be used to comprehend a company's advantages, disadvantages, opportunities, and threats. Marriot International is furthermore obliged to use the aforementioned devices to analyse these components</w:t>
      </w:r>
      <w:r w:rsidR="00AC652A" w:rsidRPr="00AC652A">
        <w:t xml:space="preserve"> </w:t>
      </w:r>
      <w:r w:rsidR="00AC652A">
        <w:t>(</w:t>
      </w:r>
      <w:proofErr w:type="spellStart"/>
      <w:r w:rsidR="00AC652A">
        <w:t>Pandi</w:t>
      </w:r>
      <w:proofErr w:type="spellEnd"/>
      <w:r w:rsidR="00AC652A">
        <w:t>, 2020)</w:t>
      </w:r>
      <w:r w:rsidRPr="00F96853">
        <w:rPr>
          <w:bCs/>
        </w:rPr>
        <w:t>.</w:t>
      </w:r>
    </w:p>
    <w:tbl>
      <w:tblPr>
        <w:tblStyle w:val="TableGrid"/>
        <w:tblW w:w="0" w:type="auto"/>
        <w:tblLook w:val="04A0" w:firstRow="1" w:lastRow="0" w:firstColumn="1" w:lastColumn="0" w:noHBand="0" w:noVBand="1"/>
      </w:tblPr>
      <w:tblGrid>
        <w:gridCol w:w="2245"/>
        <w:gridCol w:w="7105"/>
      </w:tblGrid>
      <w:tr w:rsidR="001A3102" w14:paraId="13E0904F" w14:textId="77777777" w:rsidTr="00F66203">
        <w:tc>
          <w:tcPr>
            <w:tcW w:w="2245" w:type="dxa"/>
          </w:tcPr>
          <w:p w14:paraId="66D8433B" w14:textId="77873137" w:rsidR="001A3102" w:rsidRDefault="00847729" w:rsidP="000A7AFB">
            <w:pPr>
              <w:spacing w:line="360" w:lineRule="auto"/>
              <w:jc w:val="both"/>
              <w:rPr>
                <w:bCs/>
              </w:rPr>
            </w:pPr>
            <w:r>
              <w:rPr>
                <w:bCs/>
              </w:rPr>
              <w:t>Strength</w:t>
            </w:r>
          </w:p>
        </w:tc>
        <w:tc>
          <w:tcPr>
            <w:tcW w:w="7105" w:type="dxa"/>
          </w:tcPr>
          <w:p w14:paraId="11981EC1" w14:textId="1270727B" w:rsidR="001A3102" w:rsidRDefault="007042F2" w:rsidP="000A7AFB">
            <w:pPr>
              <w:spacing w:line="360" w:lineRule="auto"/>
              <w:jc w:val="both"/>
              <w:rPr>
                <w:bCs/>
              </w:rPr>
            </w:pPr>
            <w:r w:rsidRPr="007042F2">
              <w:rPr>
                <w:bCs/>
              </w:rPr>
              <w:t>The name Marriot International is recognized the world over as the gold standard in the hospitality business. Marriot International places a premium on expanding into new international markets, and the corporation is making good use of the opportunities presented by globalization</w:t>
            </w:r>
            <w:r w:rsidR="00AC652A">
              <w:t xml:space="preserve"> (Evans, 2019)</w:t>
            </w:r>
            <w:r w:rsidRPr="007042F2">
              <w:rPr>
                <w:bCs/>
              </w:rPr>
              <w:t>.</w:t>
            </w:r>
          </w:p>
        </w:tc>
      </w:tr>
      <w:tr w:rsidR="001A3102" w14:paraId="29039C8C" w14:textId="77777777" w:rsidTr="00F66203">
        <w:tc>
          <w:tcPr>
            <w:tcW w:w="2245" w:type="dxa"/>
          </w:tcPr>
          <w:p w14:paraId="290CD109" w14:textId="3B2569E3" w:rsidR="001A3102" w:rsidRDefault="00343017" w:rsidP="000A7AFB">
            <w:pPr>
              <w:spacing w:line="360" w:lineRule="auto"/>
              <w:jc w:val="both"/>
              <w:rPr>
                <w:bCs/>
              </w:rPr>
            </w:pPr>
            <w:r>
              <w:rPr>
                <w:bCs/>
              </w:rPr>
              <w:t>Weakness</w:t>
            </w:r>
          </w:p>
        </w:tc>
        <w:tc>
          <w:tcPr>
            <w:tcW w:w="7105" w:type="dxa"/>
          </w:tcPr>
          <w:p w14:paraId="6BBC11CB" w14:textId="71A10CBC" w:rsidR="001A3102" w:rsidRDefault="007042F2" w:rsidP="000A7AFB">
            <w:pPr>
              <w:spacing w:line="360" w:lineRule="auto"/>
              <w:jc w:val="both"/>
              <w:rPr>
                <w:bCs/>
              </w:rPr>
            </w:pPr>
            <w:r w:rsidRPr="007042F2">
              <w:rPr>
                <w:bCs/>
              </w:rPr>
              <w:t xml:space="preserve">While expanding into new overseas markets is a priority, the company's success will ultimately come from its domestic market dominance. Market volatility is therefore a risk it must consider. The worldwide division of Marriot is dedicated to constructing reliable and reputable brands. This makes the firm vulnerable to a downturn in overseas </w:t>
            </w:r>
            <w:r w:rsidRPr="007042F2">
              <w:rPr>
                <w:bCs/>
              </w:rPr>
              <w:lastRenderedPageBreak/>
              <w:t>markets, not to mention the growing threat posed by smaller firms</w:t>
            </w:r>
            <w:r w:rsidR="00AC652A">
              <w:rPr>
                <w:bCs/>
              </w:rPr>
              <w:t xml:space="preserve"> </w:t>
            </w:r>
            <w:r w:rsidR="00AC652A">
              <w:t>(</w:t>
            </w:r>
            <w:proofErr w:type="spellStart"/>
            <w:r w:rsidR="00AC652A">
              <w:t>Pandi</w:t>
            </w:r>
            <w:proofErr w:type="spellEnd"/>
            <w:r w:rsidR="00AC652A">
              <w:t>, 2020)</w:t>
            </w:r>
            <w:r w:rsidRPr="007042F2">
              <w:rPr>
                <w:bCs/>
              </w:rPr>
              <w:t>.</w:t>
            </w:r>
          </w:p>
        </w:tc>
      </w:tr>
      <w:tr w:rsidR="001A3102" w14:paraId="739B83F8" w14:textId="77777777" w:rsidTr="00F66203">
        <w:tc>
          <w:tcPr>
            <w:tcW w:w="2245" w:type="dxa"/>
          </w:tcPr>
          <w:p w14:paraId="0A996DD2" w14:textId="07856E0A" w:rsidR="001A3102" w:rsidRDefault="001525C6" w:rsidP="000A7AFB">
            <w:pPr>
              <w:spacing w:line="360" w:lineRule="auto"/>
              <w:jc w:val="both"/>
              <w:rPr>
                <w:bCs/>
              </w:rPr>
            </w:pPr>
            <w:r>
              <w:rPr>
                <w:bCs/>
              </w:rPr>
              <w:lastRenderedPageBreak/>
              <w:t>Opportunities</w:t>
            </w:r>
          </w:p>
        </w:tc>
        <w:tc>
          <w:tcPr>
            <w:tcW w:w="7105" w:type="dxa"/>
          </w:tcPr>
          <w:p w14:paraId="3B16C54A" w14:textId="406FBE2C" w:rsidR="001A3102" w:rsidRDefault="00F66203" w:rsidP="000A7AFB">
            <w:pPr>
              <w:spacing w:line="360" w:lineRule="auto"/>
              <w:jc w:val="both"/>
              <w:rPr>
                <w:bCs/>
              </w:rPr>
            </w:pPr>
            <w:r w:rsidRPr="00F66203">
              <w:rPr>
                <w:bCs/>
              </w:rPr>
              <w:t>Customers' preferences have shifted in recent years, with more and more solo and family vacationers opting for higher-end, more comfortable accommodations. The firm has invested in refurbishment since hotel guests like staying in historic properties with modern conveniences. The corporation views this as a chance to expand into a new market by restoring historic structures</w:t>
            </w:r>
            <w:r w:rsidR="00AC652A">
              <w:t xml:space="preserve"> (El-</w:t>
            </w:r>
            <w:proofErr w:type="spellStart"/>
            <w:r w:rsidR="00AC652A">
              <w:t>Sawalhy</w:t>
            </w:r>
            <w:proofErr w:type="spellEnd"/>
            <w:r w:rsidR="00AC652A">
              <w:t xml:space="preserve"> &amp; </w:t>
            </w:r>
            <w:proofErr w:type="spellStart"/>
            <w:r w:rsidR="00AC652A">
              <w:t>Farid</w:t>
            </w:r>
            <w:proofErr w:type="spellEnd"/>
            <w:r w:rsidR="00AC652A">
              <w:t>, 2017)</w:t>
            </w:r>
            <w:r w:rsidRPr="00F66203">
              <w:rPr>
                <w:bCs/>
              </w:rPr>
              <w:t>.</w:t>
            </w:r>
          </w:p>
        </w:tc>
      </w:tr>
      <w:tr w:rsidR="001A3102" w14:paraId="0FFBB24D" w14:textId="77777777" w:rsidTr="00F66203">
        <w:tc>
          <w:tcPr>
            <w:tcW w:w="2245" w:type="dxa"/>
          </w:tcPr>
          <w:p w14:paraId="3022A400" w14:textId="39E1D0CD" w:rsidR="001A3102" w:rsidRDefault="001525C6" w:rsidP="000A7AFB">
            <w:pPr>
              <w:spacing w:line="360" w:lineRule="auto"/>
              <w:jc w:val="both"/>
              <w:rPr>
                <w:bCs/>
              </w:rPr>
            </w:pPr>
            <w:r>
              <w:rPr>
                <w:bCs/>
              </w:rPr>
              <w:t>Threats</w:t>
            </w:r>
          </w:p>
        </w:tc>
        <w:tc>
          <w:tcPr>
            <w:tcW w:w="7105" w:type="dxa"/>
          </w:tcPr>
          <w:p w14:paraId="3BFA64D9" w14:textId="6F647D97" w:rsidR="001A3102" w:rsidRDefault="00F66203" w:rsidP="000A7AFB">
            <w:pPr>
              <w:spacing w:line="360" w:lineRule="auto"/>
              <w:jc w:val="both"/>
              <w:rPr>
                <w:bCs/>
              </w:rPr>
            </w:pPr>
            <w:r w:rsidRPr="00F66203">
              <w:rPr>
                <w:bCs/>
              </w:rPr>
              <w:t>There are certain parts of the hospitality sector, such as natural catastrophes, economic fluctuations, and assaults on visitors, that are, at times, unavoidable, and so social and economic unpredictability poses a danger to the firm. Customers' needs for travel and hotel bookings globally are shifting as a consequence of the unpredictability</w:t>
            </w:r>
            <w:r w:rsidR="00AC652A">
              <w:t xml:space="preserve"> (El-</w:t>
            </w:r>
            <w:proofErr w:type="spellStart"/>
            <w:r w:rsidR="00AC652A">
              <w:t>Sawalhy</w:t>
            </w:r>
            <w:proofErr w:type="spellEnd"/>
            <w:r w:rsidR="00AC652A">
              <w:t xml:space="preserve"> &amp; </w:t>
            </w:r>
            <w:proofErr w:type="spellStart"/>
            <w:r w:rsidR="00AC652A">
              <w:t>Farid</w:t>
            </w:r>
            <w:proofErr w:type="spellEnd"/>
            <w:r w:rsidR="00AC652A">
              <w:t>, 2017)</w:t>
            </w:r>
            <w:r w:rsidRPr="00F66203">
              <w:rPr>
                <w:bCs/>
              </w:rPr>
              <w:t>.</w:t>
            </w:r>
          </w:p>
        </w:tc>
      </w:tr>
    </w:tbl>
    <w:p w14:paraId="377A8317" w14:textId="05C16DD6" w:rsidR="001A3102" w:rsidRDefault="001A3102" w:rsidP="000A7AFB">
      <w:pPr>
        <w:spacing w:line="360" w:lineRule="auto"/>
        <w:jc w:val="both"/>
        <w:rPr>
          <w:bCs/>
        </w:rPr>
      </w:pPr>
    </w:p>
    <w:p w14:paraId="689F5021" w14:textId="77777777" w:rsidR="00887EBB" w:rsidRPr="000A7AFB" w:rsidRDefault="00887EBB" w:rsidP="000A7AFB">
      <w:pPr>
        <w:spacing w:line="360" w:lineRule="auto"/>
        <w:jc w:val="both"/>
        <w:rPr>
          <w:bCs/>
        </w:rPr>
      </w:pPr>
    </w:p>
    <w:p w14:paraId="4394F4BD" w14:textId="5C725993" w:rsidR="000A7AFB" w:rsidRPr="0000775B" w:rsidRDefault="00887EBB" w:rsidP="0000775B">
      <w:pPr>
        <w:rPr>
          <w:b/>
          <w:bCs/>
        </w:rPr>
      </w:pPr>
      <w:r w:rsidRPr="0000775B">
        <w:rPr>
          <w:b/>
          <w:bCs/>
        </w:rPr>
        <w:t>Competitors</w:t>
      </w:r>
    </w:p>
    <w:p w14:paraId="29E346CD" w14:textId="2EA9F8EE" w:rsidR="00887EBB" w:rsidRDefault="00887EBB" w:rsidP="00791FDB">
      <w:pPr>
        <w:spacing w:line="360" w:lineRule="auto"/>
        <w:jc w:val="both"/>
      </w:pPr>
      <w:r>
        <w:t xml:space="preserve">To know the position of </w:t>
      </w:r>
      <w:r w:rsidR="003854D6">
        <w:t>Marriott</w:t>
      </w:r>
      <w:r>
        <w:t xml:space="preserve"> Int. in the competitive market, Porter’s five Forces analysis can help.</w:t>
      </w:r>
    </w:p>
    <w:tbl>
      <w:tblPr>
        <w:tblStyle w:val="TableGrid"/>
        <w:tblW w:w="0" w:type="auto"/>
        <w:tblLook w:val="04A0" w:firstRow="1" w:lastRow="0" w:firstColumn="1" w:lastColumn="0" w:noHBand="0" w:noVBand="1"/>
      </w:tblPr>
      <w:tblGrid>
        <w:gridCol w:w="2785"/>
        <w:gridCol w:w="6565"/>
      </w:tblGrid>
      <w:tr w:rsidR="00DA390E" w14:paraId="5B64EBE4" w14:textId="77777777" w:rsidTr="00267B2B">
        <w:tc>
          <w:tcPr>
            <w:tcW w:w="2785" w:type="dxa"/>
          </w:tcPr>
          <w:p w14:paraId="7420C11D" w14:textId="6A517C2F" w:rsidR="00DA390E" w:rsidRPr="00DA390E" w:rsidRDefault="00DA390E" w:rsidP="00791FDB">
            <w:pPr>
              <w:spacing w:line="360" w:lineRule="auto"/>
              <w:jc w:val="both"/>
              <w:rPr>
                <w:b/>
                <w:bCs/>
              </w:rPr>
            </w:pPr>
            <w:r>
              <w:rPr>
                <w:b/>
                <w:bCs/>
              </w:rPr>
              <w:t>Power of Suppliers</w:t>
            </w:r>
          </w:p>
        </w:tc>
        <w:tc>
          <w:tcPr>
            <w:tcW w:w="6565" w:type="dxa"/>
          </w:tcPr>
          <w:p w14:paraId="279D5F7C" w14:textId="2985EE58" w:rsidR="00DA390E" w:rsidRDefault="00267B2B" w:rsidP="00791FDB">
            <w:pPr>
              <w:spacing w:line="360" w:lineRule="auto"/>
              <w:jc w:val="both"/>
            </w:pPr>
            <w:r>
              <w:t>Suppliers have low bargaining power as suppliers are many in the market.</w:t>
            </w:r>
          </w:p>
        </w:tc>
      </w:tr>
      <w:tr w:rsidR="00DA390E" w14:paraId="765F3CCF" w14:textId="77777777" w:rsidTr="00267B2B">
        <w:tc>
          <w:tcPr>
            <w:tcW w:w="2785" w:type="dxa"/>
          </w:tcPr>
          <w:p w14:paraId="49BA6D7C" w14:textId="1441AF42" w:rsidR="00DA390E" w:rsidRPr="00DA390E" w:rsidRDefault="00DA390E" w:rsidP="00791FDB">
            <w:pPr>
              <w:spacing w:line="360" w:lineRule="auto"/>
              <w:jc w:val="both"/>
              <w:rPr>
                <w:b/>
                <w:bCs/>
              </w:rPr>
            </w:pPr>
            <w:r>
              <w:rPr>
                <w:b/>
                <w:bCs/>
              </w:rPr>
              <w:t>Power of customer</w:t>
            </w:r>
          </w:p>
        </w:tc>
        <w:tc>
          <w:tcPr>
            <w:tcW w:w="6565" w:type="dxa"/>
          </w:tcPr>
          <w:p w14:paraId="1006F7DB" w14:textId="7152BD8B" w:rsidR="00DA390E" w:rsidRDefault="001C5053" w:rsidP="00791FDB">
            <w:pPr>
              <w:spacing w:line="360" w:lineRule="auto"/>
              <w:jc w:val="both"/>
            </w:pPr>
            <w:r>
              <w:t>Customers have high power as there are low shifting cost to another hotel.</w:t>
            </w:r>
          </w:p>
        </w:tc>
      </w:tr>
      <w:tr w:rsidR="00DA390E" w14:paraId="35ACEAEE" w14:textId="77777777" w:rsidTr="00267B2B">
        <w:tc>
          <w:tcPr>
            <w:tcW w:w="2785" w:type="dxa"/>
          </w:tcPr>
          <w:p w14:paraId="3EACD081" w14:textId="5D2425AE" w:rsidR="00DA390E" w:rsidRPr="00DA390E" w:rsidRDefault="00DA390E" w:rsidP="00791FDB">
            <w:pPr>
              <w:spacing w:line="360" w:lineRule="auto"/>
              <w:jc w:val="both"/>
              <w:rPr>
                <w:b/>
                <w:bCs/>
              </w:rPr>
            </w:pPr>
            <w:r>
              <w:rPr>
                <w:b/>
                <w:bCs/>
              </w:rPr>
              <w:t>Threat of Substitutes</w:t>
            </w:r>
          </w:p>
        </w:tc>
        <w:tc>
          <w:tcPr>
            <w:tcW w:w="6565" w:type="dxa"/>
          </w:tcPr>
          <w:p w14:paraId="06C7AFB8" w14:textId="0F78D4D6" w:rsidR="00DA390E" w:rsidRDefault="006B5BCF" w:rsidP="00791FDB">
            <w:pPr>
              <w:spacing w:line="360" w:lineRule="auto"/>
              <w:jc w:val="both"/>
            </w:pPr>
            <w:r>
              <w:t xml:space="preserve">There are so many substitutes in the market due to </w:t>
            </w:r>
            <w:r w:rsidR="00744214">
              <w:t>new products and ideas</w:t>
            </w:r>
            <w:r w:rsidR="00AC652A">
              <w:t xml:space="preserve"> (Zhang et al., 2015)</w:t>
            </w:r>
            <w:r w:rsidR="00744214">
              <w:t>.</w:t>
            </w:r>
          </w:p>
        </w:tc>
      </w:tr>
      <w:tr w:rsidR="00DA390E" w14:paraId="69F929D9" w14:textId="77777777" w:rsidTr="00267B2B">
        <w:tc>
          <w:tcPr>
            <w:tcW w:w="2785" w:type="dxa"/>
          </w:tcPr>
          <w:p w14:paraId="45BD7212" w14:textId="2C116C8F" w:rsidR="00DA390E" w:rsidRPr="006F7DD3" w:rsidRDefault="006F7DD3" w:rsidP="00791FDB">
            <w:pPr>
              <w:spacing w:line="360" w:lineRule="auto"/>
              <w:jc w:val="both"/>
              <w:rPr>
                <w:b/>
                <w:bCs/>
              </w:rPr>
            </w:pPr>
            <w:r>
              <w:rPr>
                <w:b/>
                <w:bCs/>
              </w:rPr>
              <w:t>Threats of New Entry</w:t>
            </w:r>
          </w:p>
        </w:tc>
        <w:tc>
          <w:tcPr>
            <w:tcW w:w="6565" w:type="dxa"/>
          </w:tcPr>
          <w:p w14:paraId="0FCDEC91" w14:textId="4F2A7DE7" w:rsidR="00DA390E" w:rsidRDefault="00744214" w:rsidP="00791FDB">
            <w:pPr>
              <w:spacing w:line="360" w:lineRule="auto"/>
              <w:jc w:val="both"/>
            </w:pPr>
            <w:r>
              <w:t xml:space="preserve">In the fully competitive market, it is possible </w:t>
            </w:r>
            <w:r w:rsidR="00AE58CD">
              <w:t>for anyone to entry in the market.</w:t>
            </w:r>
          </w:p>
        </w:tc>
      </w:tr>
      <w:tr w:rsidR="00DA390E" w14:paraId="15ED458E" w14:textId="77777777" w:rsidTr="00267B2B">
        <w:tc>
          <w:tcPr>
            <w:tcW w:w="2785" w:type="dxa"/>
          </w:tcPr>
          <w:p w14:paraId="16C76C5C" w14:textId="71638890" w:rsidR="00DA390E" w:rsidRPr="006F7DD3" w:rsidRDefault="006F7DD3" w:rsidP="00791FDB">
            <w:pPr>
              <w:spacing w:line="360" w:lineRule="auto"/>
              <w:jc w:val="both"/>
              <w:rPr>
                <w:b/>
                <w:bCs/>
              </w:rPr>
            </w:pPr>
            <w:r>
              <w:rPr>
                <w:b/>
                <w:bCs/>
              </w:rPr>
              <w:t>Competitive Rivalry</w:t>
            </w:r>
          </w:p>
        </w:tc>
        <w:tc>
          <w:tcPr>
            <w:tcW w:w="6565" w:type="dxa"/>
          </w:tcPr>
          <w:p w14:paraId="7B94C8EE" w14:textId="7E07E214" w:rsidR="00DA390E" w:rsidRDefault="00E05BB5" w:rsidP="00791FDB">
            <w:pPr>
              <w:spacing w:line="360" w:lineRule="auto"/>
              <w:jc w:val="both"/>
            </w:pPr>
            <w:r>
              <w:t xml:space="preserve">There are many </w:t>
            </w:r>
            <w:r w:rsidR="00B9542A">
              <w:t>rivals</w:t>
            </w:r>
            <w:r>
              <w:t xml:space="preserve"> in the </w:t>
            </w:r>
            <w:r w:rsidR="00787100">
              <w:t>market</w:t>
            </w:r>
            <w:r w:rsidR="00AC652A">
              <w:t xml:space="preserve"> (Zhang et al., 2015)</w:t>
            </w:r>
            <w:r w:rsidR="00787100">
              <w:t>.</w:t>
            </w:r>
          </w:p>
        </w:tc>
      </w:tr>
    </w:tbl>
    <w:p w14:paraId="77CEA0B6" w14:textId="49BF8645" w:rsidR="00887EBB" w:rsidRPr="00887EBB" w:rsidRDefault="00887EBB" w:rsidP="00791FDB">
      <w:pPr>
        <w:spacing w:line="360" w:lineRule="auto"/>
        <w:jc w:val="both"/>
      </w:pPr>
    </w:p>
    <w:p w14:paraId="0947D1F4" w14:textId="77777777" w:rsidR="000D66A3" w:rsidRDefault="000D66A3" w:rsidP="00791FDB">
      <w:pPr>
        <w:spacing w:line="360" w:lineRule="auto"/>
        <w:jc w:val="both"/>
        <w:rPr>
          <w:b/>
          <w:bCs/>
        </w:rPr>
      </w:pPr>
    </w:p>
    <w:p w14:paraId="661EBD6D" w14:textId="4E7C153E" w:rsidR="00791FDB" w:rsidRPr="0000775B" w:rsidRDefault="00791FDB" w:rsidP="0000775B">
      <w:pPr>
        <w:rPr>
          <w:b/>
          <w:bCs/>
        </w:rPr>
      </w:pPr>
      <w:r w:rsidRPr="0000775B">
        <w:rPr>
          <w:b/>
          <w:bCs/>
        </w:rPr>
        <w:t>Customer</w:t>
      </w:r>
    </w:p>
    <w:p w14:paraId="469240BA" w14:textId="25A86E7A" w:rsidR="00B9542A" w:rsidRDefault="00791FDB" w:rsidP="00791FDB">
      <w:pPr>
        <w:spacing w:line="360" w:lineRule="auto"/>
      </w:pPr>
      <w:bookmarkStart w:id="4" w:name="_Toc120893233"/>
      <w:r w:rsidRPr="00B9542A">
        <w:rPr>
          <w:b/>
          <w:bCs/>
        </w:rPr>
        <w:t>Segmentation:</w:t>
      </w:r>
      <w:r w:rsidRPr="00791FDB">
        <w:t xml:space="preserve"> </w:t>
      </w:r>
      <w:r w:rsidR="00B9542A" w:rsidRPr="00B9542A">
        <w:t>The hotel industry now caters separately to visitors and those of a more senior age bracket. The majority of younger individuals come here in search of adventure, while senior people come to enjoy their free time in a calm environment</w:t>
      </w:r>
      <w:r w:rsidR="00AC652A">
        <w:t xml:space="preserve"> (</w:t>
      </w:r>
      <w:proofErr w:type="spellStart"/>
      <w:r w:rsidR="00AC652A">
        <w:t>Woldemariam</w:t>
      </w:r>
      <w:proofErr w:type="spellEnd"/>
      <w:r w:rsidR="00AC652A">
        <w:t>, 2022)</w:t>
      </w:r>
      <w:r w:rsidR="00B9542A" w:rsidRPr="00B9542A">
        <w:t>.</w:t>
      </w:r>
    </w:p>
    <w:p w14:paraId="464105AD" w14:textId="49A31037" w:rsidR="00791FDB" w:rsidRDefault="00791FDB" w:rsidP="00791FDB">
      <w:pPr>
        <w:spacing w:line="360" w:lineRule="auto"/>
        <w:rPr>
          <w:b/>
          <w:bCs/>
        </w:rPr>
      </w:pPr>
      <w:r w:rsidRPr="00B9542A">
        <w:rPr>
          <w:b/>
          <w:bCs/>
        </w:rPr>
        <w:t>Targeting</w:t>
      </w:r>
      <w:r w:rsidRPr="00791FDB">
        <w:t xml:space="preserve">: </w:t>
      </w:r>
      <w:r w:rsidR="00B9542A" w:rsidRPr="00B9542A">
        <w:t>The young adults who spend a significant amount of time and money traveling and who spend nights in hotels are the primary demographic that the Marriot International aims to attract as customers</w:t>
      </w:r>
      <w:r w:rsidR="00AC652A">
        <w:t xml:space="preserve"> (</w:t>
      </w:r>
      <w:proofErr w:type="spellStart"/>
      <w:r w:rsidR="00AC652A">
        <w:t>Woldemariam</w:t>
      </w:r>
      <w:proofErr w:type="spellEnd"/>
      <w:r w:rsidR="00AC652A">
        <w:t>, 2022)</w:t>
      </w:r>
      <w:r w:rsidR="00B9542A" w:rsidRPr="00B9542A">
        <w:t>.</w:t>
      </w:r>
    </w:p>
    <w:p w14:paraId="1D569882" w14:textId="77777777" w:rsidR="00791FDB" w:rsidRDefault="00791FDB" w:rsidP="00791FDB">
      <w:pPr>
        <w:spacing w:line="360" w:lineRule="auto"/>
        <w:rPr>
          <w:b/>
          <w:bCs/>
        </w:rPr>
      </w:pPr>
    </w:p>
    <w:p w14:paraId="4D9841E4" w14:textId="478390CB" w:rsidR="00791FDB" w:rsidRPr="0000775B" w:rsidRDefault="00791FDB" w:rsidP="0000775B">
      <w:pPr>
        <w:rPr>
          <w:b/>
          <w:bCs/>
        </w:rPr>
      </w:pPr>
      <w:r w:rsidRPr="0000775B">
        <w:rPr>
          <w:b/>
          <w:bCs/>
        </w:rPr>
        <w:t>Collaborators</w:t>
      </w:r>
      <w:bookmarkEnd w:id="4"/>
    </w:p>
    <w:p w14:paraId="43009398" w14:textId="77777777" w:rsidR="00F07430" w:rsidRDefault="00F07430" w:rsidP="00791FDB">
      <w:pPr>
        <w:spacing w:line="360" w:lineRule="auto"/>
      </w:pPr>
      <w:r w:rsidRPr="00F07430">
        <w:t>The company is now operated as a franchisee business, while in the past it was operated as a partnership business. On the other hand, the company is now considering entering into partnerships with major hotels in order to expand its operations around the globe.</w:t>
      </w:r>
    </w:p>
    <w:p w14:paraId="0B7CA987" w14:textId="32A36FB0" w:rsidR="000D66A3" w:rsidRPr="0000775B" w:rsidRDefault="000D66A3" w:rsidP="0000775B">
      <w:pPr>
        <w:rPr>
          <w:b/>
          <w:bCs/>
        </w:rPr>
      </w:pPr>
      <w:r w:rsidRPr="0000775B">
        <w:rPr>
          <w:b/>
          <w:bCs/>
        </w:rPr>
        <w:t>Climate</w:t>
      </w:r>
    </w:p>
    <w:p w14:paraId="77BB3F81" w14:textId="314E2C17" w:rsidR="000D66A3" w:rsidRDefault="00500BF7" w:rsidP="000D66A3">
      <w:pPr>
        <w:spacing w:line="360" w:lineRule="auto"/>
        <w:jc w:val="both"/>
        <w:rPr>
          <w:szCs w:val="24"/>
        </w:rPr>
      </w:pPr>
      <w:r w:rsidRPr="00500BF7">
        <w:rPr>
          <w:szCs w:val="24"/>
        </w:rPr>
        <w:t xml:space="preserve">The </w:t>
      </w:r>
      <w:proofErr w:type="spellStart"/>
      <w:r w:rsidRPr="00500BF7">
        <w:rPr>
          <w:szCs w:val="24"/>
        </w:rPr>
        <w:t>macroenvironmental</w:t>
      </w:r>
      <w:proofErr w:type="spellEnd"/>
      <w:r w:rsidRPr="00500BF7">
        <w:rPr>
          <w:szCs w:val="24"/>
        </w:rPr>
        <w:t xml:space="preserve"> variables in which an organization must operate are examined using the PESTEL study tool. There is evidence that major influences on a company's day-to-day operations come from the political, economic, social, technological, environmental, and legal spheres.</w:t>
      </w:r>
    </w:p>
    <w:tbl>
      <w:tblPr>
        <w:tblStyle w:val="TableGrid"/>
        <w:tblW w:w="0" w:type="auto"/>
        <w:tblLook w:val="04A0" w:firstRow="1" w:lastRow="0" w:firstColumn="1" w:lastColumn="0" w:noHBand="0" w:noVBand="1"/>
      </w:tblPr>
      <w:tblGrid>
        <w:gridCol w:w="4675"/>
        <w:gridCol w:w="4675"/>
      </w:tblGrid>
      <w:tr w:rsidR="00AC224C" w14:paraId="6377C322" w14:textId="77777777" w:rsidTr="00AC224C">
        <w:tc>
          <w:tcPr>
            <w:tcW w:w="4675" w:type="dxa"/>
          </w:tcPr>
          <w:p w14:paraId="41956512" w14:textId="3F753CB6" w:rsidR="00AC224C" w:rsidRPr="00AC224C" w:rsidRDefault="00AC224C" w:rsidP="000D66A3">
            <w:pPr>
              <w:spacing w:line="360" w:lineRule="auto"/>
              <w:jc w:val="both"/>
              <w:rPr>
                <w:b/>
                <w:bCs/>
                <w:szCs w:val="24"/>
              </w:rPr>
            </w:pPr>
            <w:r>
              <w:rPr>
                <w:b/>
                <w:bCs/>
                <w:szCs w:val="24"/>
              </w:rPr>
              <w:t>Political</w:t>
            </w:r>
          </w:p>
        </w:tc>
        <w:tc>
          <w:tcPr>
            <w:tcW w:w="4675" w:type="dxa"/>
          </w:tcPr>
          <w:p w14:paraId="1B533DD5" w14:textId="26C66E94" w:rsidR="00AC224C" w:rsidRDefault="00AC224C" w:rsidP="000D66A3">
            <w:pPr>
              <w:spacing w:line="360" w:lineRule="auto"/>
              <w:jc w:val="both"/>
              <w:rPr>
                <w:szCs w:val="24"/>
              </w:rPr>
            </w:pPr>
            <w:r>
              <w:rPr>
                <w:szCs w:val="24"/>
              </w:rPr>
              <w:t>Govt. policies, taxation and trade policies can affect the business.</w:t>
            </w:r>
          </w:p>
        </w:tc>
      </w:tr>
      <w:tr w:rsidR="00AC224C" w14:paraId="09607E1B" w14:textId="77777777" w:rsidTr="00AC224C">
        <w:tc>
          <w:tcPr>
            <w:tcW w:w="4675" w:type="dxa"/>
          </w:tcPr>
          <w:p w14:paraId="0485D662" w14:textId="7435F772" w:rsidR="00AC224C" w:rsidRPr="00CD2FBB" w:rsidRDefault="00CD2FBB" w:rsidP="000D66A3">
            <w:pPr>
              <w:spacing w:line="360" w:lineRule="auto"/>
              <w:jc w:val="both"/>
              <w:rPr>
                <w:b/>
                <w:bCs/>
                <w:szCs w:val="24"/>
              </w:rPr>
            </w:pPr>
            <w:r>
              <w:rPr>
                <w:b/>
                <w:bCs/>
                <w:szCs w:val="24"/>
              </w:rPr>
              <w:t>Economic</w:t>
            </w:r>
          </w:p>
        </w:tc>
        <w:tc>
          <w:tcPr>
            <w:tcW w:w="4675" w:type="dxa"/>
          </w:tcPr>
          <w:p w14:paraId="1D7E17B7" w14:textId="09355CB7" w:rsidR="00AC224C" w:rsidRDefault="00D12AEE" w:rsidP="000D66A3">
            <w:pPr>
              <w:spacing w:line="360" w:lineRule="auto"/>
              <w:jc w:val="both"/>
              <w:rPr>
                <w:szCs w:val="24"/>
              </w:rPr>
            </w:pPr>
            <w:r>
              <w:rPr>
                <w:szCs w:val="24"/>
              </w:rPr>
              <w:t>Financial decision, budget and economic policies of govt. can have impact on Marriot Int.</w:t>
            </w:r>
          </w:p>
        </w:tc>
      </w:tr>
      <w:tr w:rsidR="00AC224C" w14:paraId="439332E7" w14:textId="77777777" w:rsidTr="00AC224C">
        <w:tc>
          <w:tcPr>
            <w:tcW w:w="4675" w:type="dxa"/>
          </w:tcPr>
          <w:p w14:paraId="55D2953E" w14:textId="0AD2AC34" w:rsidR="00AC224C" w:rsidRPr="00D12AEE" w:rsidRDefault="00D12AEE" w:rsidP="000D66A3">
            <w:pPr>
              <w:spacing w:line="360" w:lineRule="auto"/>
              <w:jc w:val="both"/>
              <w:rPr>
                <w:b/>
                <w:bCs/>
                <w:szCs w:val="24"/>
              </w:rPr>
            </w:pPr>
            <w:r>
              <w:rPr>
                <w:b/>
                <w:bCs/>
                <w:szCs w:val="24"/>
              </w:rPr>
              <w:t>Socio-cultural</w:t>
            </w:r>
          </w:p>
        </w:tc>
        <w:tc>
          <w:tcPr>
            <w:tcW w:w="4675" w:type="dxa"/>
          </w:tcPr>
          <w:p w14:paraId="0AB457A6" w14:textId="0DDFF9B9" w:rsidR="00D12AEE" w:rsidRPr="00D12AEE" w:rsidRDefault="00D12AEE" w:rsidP="000D66A3">
            <w:pPr>
              <w:spacing w:line="360" w:lineRule="auto"/>
              <w:jc w:val="both"/>
              <w:rPr>
                <w:szCs w:val="24"/>
              </w:rPr>
            </w:pPr>
            <w:r>
              <w:rPr>
                <w:szCs w:val="24"/>
              </w:rPr>
              <w:t>Different taste of visitors from various cultures can influence the company.</w:t>
            </w:r>
          </w:p>
        </w:tc>
      </w:tr>
      <w:tr w:rsidR="00AC224C" w14:paraId="48D6A0A9" w14:textId="77777777" w:rsidTr="00AC224C">
        <w:tc>
          <w:tcPr>
            <w:tcW w:w="4675" w:type="dxa"/>
          </w:tcPr>
          <w:p w14:paraId="01149938" w14:textId="0FE68626" w:rsidR="00AC224C" w:rsidRPr="004A63B0" w:rsidRDefault="004A63B0" w:rsidP="000D66A3">
            <w:pPr>
              <w:spacing w:line="360" w:lineRule="auto"/>
              <w:jc w:val="both"/>
              <w:rPr>
                <w:b/>
                <w:bCs/>
                <w:szCs w:val="24"/>
              </w:rPr>
            </w:pPr>
            <w:r>
              <w:rPr>
                <w:b/>
                <w:bCs/>
                <w:szCs w:val="24"/>
              </w:rPr>
              <w:lastRenderedPageBreak/>
              <w:t>Technology</w:t>
            </w:r>
          </w:p>
        </w:tc>
        <w:tc>
          <w:tcPr>
            <w:tcW w:w="4675" w:type="dxa"/>
          </w:tcPr>
          <w:p w14:paraId="0E46AFE5" w14:textId="1DACB4BE" w:rsidR="00AC224C" w:rsidRDefault="0034750F" w:rsidP="000D66A3">
            <w:pPr>
              <w:spacing w:line="360" w:lineRule="auto"/>
              <w:jc w:val="both"/>
              <w:rPr>
                <w:szCs w:val="24"/>
              </w:rPr>
            </w:pPr>
            <w:r>
              <w:rPr>
                <w:szCs w:val="24"/>
              </w:rPr>
              <w:t xml:space="preserve">Adapting rapid technological change in the world can affect in </w:t>
            </w:r>
            <w:r w:rsidR="006E103A">
              <w:rPr>
                <w:szCs w:val="24"/>
              </w:rPr>
              <w:t xml:space="preserve">competition </w:t>
            </w:r>
            <w:r w:rsidR="006E103A">
              <w:t>(Han et al., 2022)</w:t>
            </w:r>
            <w:r>
              <w:rPr>
                <w:szCs w:val="24"/>
              </w:rPr>
              <w:t>.</w:t>
            </w:r>
          </w:p>
        </w:tc>
      </w:tr>
      <w:tr w:rsidR="00AC224C" w14:paraId="19C9708E" w14:textId="77777777" w:rsidTr="00AC224C">
        <w:tc>
          <w:tcPr>
            <w:tcW w:w="4675" w:type="dxa"/>
          </w:tcPr>
          <w:p w14:paraId="6CDE48C6" w14:textId="1DC3B952" w:rsidR="00AC224C" w:rsidRPr="0034750F" w:rsidRDefault="0034750F" w:rsidP="000D66A3">
            <w:pPr>
              <w:spacing w:line="360" w:lineRule="auto"/>
              <w:jc w:val="both"/>
              <w:rPr>
                <w:b/>
                <w:bCs/>
                <w:szCs w:val="24"/>
              </w:rPr>
            </w:pPr>
            <w:r>
              <w:rPr>
                <w:b/>
                <w:bCs/>
                <w:szCs w:val="24"/>
              </w:rPr>
              <w:t>Environmental</w:t>
            </w:r>
          </w:p>
        </w:tc>
        <w:tc>
          <w:tcPr>
            <w:tcW w:w="4675" w:type="dxa"/>
          </w:tcPr>
          <w:p w14:paraId="269AC021" w14:textId="24413B9D" w:rsidR="00AC224C" w:rsidRDefault="0034750F" w:rsidP="000D66A3">
            <w:pPr>
              <w:spacing w:line="360" w:lineRule="auto"/>
              <w:jc w:val="both"/>
              <w:rPr>
                <w:szCs w:val="24"/>
              </w:rPr>
            </w:pPr>
            <w:r>
              <w:rPr>
                <w:szCs w:val="24"/>
              </w:rPr>
              <w:t>Environment ethics and environment friendly operation should practice</w:t>
            </w:r>
            <w:r w:rsidR="006E103A">
              <w:rPr>
                <w:szCs w:val="24"/>
              </w:rPr>
              <w:t xml:space="preserve"> </w:t>
            </w:r>
            <w:r w:rsidR="006E103A">
              <w:t>(Han et al., 2022)</w:t>
            </w:r>
            <w:r>
              <w:rPr>
                <w:szCs w:val="24"/>
              </w:rPr>
              <w:t>.</w:t>
            </w:r>
          </w:p>
        </w:tc>
      </w:tr>
      <w:tr w:rsidR="00AC224C" w14:paraId="4B948CEF" w14:textId="77777777" w:rsidTr="00AC224C">
        <w:tc>
          <w:tcPr>
            <w:tcW w:w="4675" w:type="dxa"/>
          </w:tcPr>
          <w:p w14:paraId="5FEFC4C3" w14:textId="070FD4DF" w:rsidR="00AC224C" w:rsidRPr="00A92170" w:rsidRDefault="00A92170" w:rsidP="000D66A3">
            <w:pPr>
              <w:spacing w:line="360" w:lineRule="auto"/>
              <w:jc w:val="both"/>
              <w:rPr>
                <w:b/>
                <w:bCs/>
                <w:szCs w:val="24"/>
              </w:rPr>
            </w:pPr>
            <w:r w:rsidRPr="00A92170">
              <w:rPr>
                <w:b/>
                <w:bCs/>
                <w:szCs w:val="24"/>
              </w:rPr>
              <w:t>Legal</w:t>
            </w:r>
          </w:p>
        </w:tc>
        <w:tc>
          <w:tcPr>
            <w:tcW w:w="4675" w:type="dxa"/>
          </w:tcPr>
          <w:p w14:paraId="0C5C4A21" w14:textId="4DDF7982" w:rsidR="00AC224C" w:rsidRDefault="00A92170" w:rsidP="000D66A3">
            <w:pPr>
              <w:spacing w:line="360" w:lineRule="auto"/>
              <w:jc w:val="both"/>
              <w:rPr>
                <w:szCs w:val="24"/>
              </w:rPr>
            </w:pPr>
            <w:r>
              <w:rPr>
                <w:szCs w:val="24"/>
              </w:rPr>
              <w:t>Legal rules and code can have impact on Marriot’s business policy</w:t>
            </w:r>
            <w:r w:rsidR="006E103A">
              <w:rPr>
                <w:szCs w:val="24"/>
              </w:rPr>
              <w:t xml:space="preserve"> </w:t>
            </w:r>
            <w:r w:rsidR="006E103A">
              <w:t>(</w:t>
            </w:r>
            <w:proofErr w:type="spellStart"/>
            <w:r w:rsidR="006E103A">
              <w:t>Zhiyong</w:t>
            </w:r>
            <w:proofErr w:type="spellEnd"/>
            <w:r w:rsidR="006E103A">
              <w:t>, 2017)</w:t>
            </w:r>
            <w:r>
              <w:rPr>
                <w:szCs w:val="24"/>
              </w:rPr>
              <w:t>.</w:t>
            </w:r>
          </w:p>
        </w:tc>
      </w:tr>
    </w:tbl>
    <w:p w14:paraId="53748CB4" w14:textId="77777777" w:rsidR="000D66A3" w:rsidRPr="000D66A3" w:rsidRDefault="000D66A3" w:rsidP="000D66A3">
      <w:pPr>
        <w:spacing w:line="360" w:lineRule="auto"/>
        <w:jc w:val="both"/>
        <w:rPr>
          <w:szCs w:val="24"/>
        </w:rPr>
      </w:pPr>
    </w:p>
    <w:p w14:paraId="448488E6" w14:textId="77777777" w:rsidR="00E14965" w:rsidRPr="00E14965" w:rsidRDefault="00E14965" w:rsidP="00552DA2">
      <w:pPr>
        <w:pStyle w:val="Heading1"/>
      </w:pPr>
      <w:bookmarkStart w:id="5" w:name="_Toc120893234"/>
      <w:bookmarkStart w:id="6" w:name="_Toc121085925"/>
      <w:r w:rsidRPr="00E14965">
        <w:t>Objectives</w:t>
      </w:r>
      <w:bookmarkEnd w:id="5"/>
      <w:bookmarkEnd w:id="6"/>
    </w:p>
    <w:p w14:paraId="36C6FE68" w14:textId="27C3039A" w:rsidR="00E14965" w:rsidRDefault="0072506F" w:rsidP="00791FDB">
      <w:pPr>
        <w:spacing w:line="360" w:lineRule="auto"/>
        <w:jc w:val="both"/>
      </w:pPr>
      <w:r>
        <w:t xml:space="preserve">The objectives of Marriot international should have been focused on some criteria which include that goals should be clear and specific, measurable so that progress can be tracked, realistic as to be attainable and time specific. </w:t>
      </w:r>
      <w:r w:rsidR="00E14965">
        <w:t>SMART goal of Marriot international is-</w:t>
      </w:r>
    </w:p>
    <w:tbl>
      <w:tblPr>
        <w:tblStyle w:val="TableGrid"/>
        <w:tblW w:w="0" w:type="auto"/>
        <w:tblLook w:val="04A0" w:firstRow="1" w:lastRow="0" w:firstColumn="1" w:lastColumn="0" w:noHBand="0" w:noVBand="1"/>
      </w:tblPr>
      <w:tblGrid>
        <w:gridCol w:w="1975"/>
        <w:gridCol w:w="7375"/>
      </w:tblGrid>
      <w:tr w:rsidR="00E14965" w14:paraId="39CB19D5" w14:textId="77777777" w:rsidTr="00E14965">
        <w:tc>
          <w:tcPr>
            <w:tcW w:w="1975" w:type="dxa"/>
          </w:tcPr>
          <w:p w14:paraId="41EA6D37" w14:textId="1C32DE0B" w:rsidR="00E14965" w:rsidRPr="00E14965" w:rsidRDefault="00E14965" w:rsidP="00791FDB">
            <w:pPr>
              <w:spacing w:line="360" w:lineRule="auto"/>
              <w:jc w:val="both"/>
              <w:rPr>
                <w:lang w:val="en-US"/>
              </w:rPr>
            </w:pPr>
            <w:r w:rsidRPr="00E14965">
              <w:rPr>
                <w:lang w:val="en-US"/>
              </w:rPr>
              <w:t>Specific</w:t>
            </w:r>
          </w:p>
        </w:tc>
        <w:tc>
          <w:tcPr>
            <w:tcW w:w="7375" w:type="dxa"/>
          </w:tcPr>
          <w:p w14:paraId="596CB0E5" w14:textId="06A649EE" w:rsidR="00E14965" w:rsidRDefault="00E14965" w:rsidP="00791FDB">
            <w:pPr>
              <w:spacing w:line="360" w:lineRule="auto"/>
              <w:jc w:val="both"/>
            </w:pPr>
            <w:r>
              <w:t>All the goals of Marriot should be specific and clear.</w:t>
            </w:r>
          </w:p>
        </w:tc>
      </w:tr>
      <w:tr w:rsidR="00E14965" w14:paraId="1715FF84" w14:textId="77777777" w:rsidTr="00E14965">
        <w:tc>
          <w:tcPr>
            <w:tcW w:w="1975" w:type="dxa"/>
          </w:tcPr>
          <w:p w14:paraId="3FAAD5A6" w14:textId="4A5A1AD4" w:rsidR="00E14965" w:rsidRPr="00E14965" w:rsidRDefault="00E14965" w:rsidP="00791FDB">
            <w:pPr>
              <w:spacing w:line="360" w:lineRule="auto"/>
              <w:jc w:val="both"/>
              <w:rPr>
                <w:lang w:val="en-US"/>
              </w:rPr>
            </w:pPr>
            <w:r w:rsidRPr="00E14965">
              <w:rPr>
                <w:lang w:val="en-US"/>
              </w:rPr>
              <w:t>Measurable</w:t>
            </w:r>
          </w:p>
        </w:tc>
        <w:tc>
          <w:tcPr>
            <w:tcW w:w="7375" w:type="dxa"/>
          </w:tcPr>
          <w:p w14:paraId="17D30FE8" w14:textId="2B4F09A5" w:rsidR="00E14965" w:rsidRDefault="00500BF7" w:rsidP="00791FDB">
            <w:pPr>
              <w:spacing w:line="360" w:lineRule="auto"/>
              <w:jc w:val="both"/>
            </w:pPr>
            <w:r w:rsidRPr="00500BF7">
              <w:t>Marriott International should prioritize indicators that are in line with the priorities of its stakeholders.</w:t>
            </w:r>
          </w:p>
        </w:tc>
      </w:tr>
      <w:tr w:rsidR="00E14965" w14:paraId="107B298F" w14:textId="77777777" w:rsidTr="00E14965">
        <w:tc>
          <w:tcPr>
            <w:tcW w:w="1975" w:type="dxa"/>
          </w:tcPr>
          <w:p w14:paraId="41F82253" w14:textId="04219C8D" w:rsidR="00E14965" w:rsidRPr="00E14965" w:rsidRDefault="00E14965" w:rsidP="00791FDB">
            <w:pPr>
              <w:spacing w:line="360" w:lineRule="auto"/>
              <w:jc w:val="both"/>
              <w:rPr>
                <w:lang w:val="en-US"/>
              </w:rPr>
            </w:pPr>
            <w:r w:rsidRPr="00E14965">
              <w:rPr>
                <w:lang w:val="en-US"/>
              </w:rPr>
              <w:t>Attainable</w:t>
            </w:r>
          </w:p>
        </w:tc>
        <w:tc>
          <w:tcPr>
            <w:tcW w:w="7375" w:type="dxa"/>
          </w:tcPr>
          <w:p w14:paraId="6749ACE8" w14:textId="116FD63D" w:rsidR="00E14965" w:rsidRDefault="00F32821" w:rsidP="00791FDB">
            <w:pPr>
              <w:spacing w:line="360" w:lineRule="auto"/>
              <w:jc w:val="both"/>
            </w:pPr>
            <w:r w:rsidRPr="00F32821">
              <w:t>Marriott Int</w:t>
            </w:r>
            <w:r w:rsidR="00552DA2">
              <w:t>.</w:t>
            </w:r>
            <w:r w:rsidRPr="00F32821">
              <w:t xml:space="preserve"> can teach its employees to acquire the appropriate level of skills to </w:t>
            </w:r>
            <w:proofErr w:type="spellStart"/>
            <w:r w:rsidRPr="00F32821">
              <w:t>fulfill</w:t>
            </w:r>
            <w:proofErr w:type="spellEnd"/>
            <w:r w:rsidRPr="00F32821">
              <w:t xml:space="preserve"> the objectives established</w:t>
            </w:r>
            <w:r w:rsidR="006E103A">
              <w:t xml:space="preserve"> (</w:t>
            </w:r>
            <w:proofErr w:type="spellStart"/>
            <w:r w:rsidR="006E103A">
              <w:t>Wernick</w:t>
            </w:r>
            <w:proofErr w:type="spellEnd"/>
            <w:r w:rsidR="006E103A">
              <w:t xml:space="preserve"> &amp; Von </w:t>
            </w:r>
            <w:proofErr w:type="spellStart"/>
            <w:r w:rsidR="006E103A">
              <w:t>Glinow</w:t>
            </w:r>
            <w:proofErr w:type="spellEnd"/>
            <w:r w:rsidR="006E103A">
              <w:t>, 2012)</w:t>
            </w:r>
            <w:r w:rsidRPr="00F32821">
              <w:t>.</w:t>
            </w:r>
          </w:p>
        </w:tc>
      </w:tr>
      <w:tr w:rsidR="00E14965" w14:paraId="77F27FF9" w14:textId="77777777" w:rsidTr="00E14965">
        <w:tc>
          <w:tcPr>
            <w:tcW w:w="1975" w:type="dxa"/>
          </w:tcPr>
          <w:p w14:paraId="5FF60E4A" w14:textId="2E531D6A" w:rsidR="00E14965" w:rsidRPr="00E14965" w:rsidRDefault="00E14965" w:rsidP="00791FDB">
            <w:pPr>
              <w:spacing w:line="360" w:lineRule="auto"/>
              <w:jc w:val="both"/>
              <w:rPr>
                <w:lang w:val="en-US"/>
              </w:rPr>
            </w:pPr>
            <w:r w:rsidRPr="00E14965">
              <w:rPr>
                <w:lang w:val="en-US"/>
              </w:rPr>
              <w:t>Realistic</w:t>
            </w:r>
          </w:p>
        </w:tc>
        <w:tc>
          <w:tcPr>
            <w:tcW w:w="7375" w:type="dxa"/>
          </w:tcPr>
          <w:p w14:paraId="7D8F27B0" w14:textId="17988B89" w:rsidR="00E14965" w:rsidRDefault="00F32821" w:rsidP="00791FDB">
            <w:pPr>
              <w:spacing w:line="360" w:lineRule="auto"/>
              <w:jc w:val="both"/>
            </w:pPr>
            <w:r w:rsidRPr="00F32821">
              <w:t>All levels of management at Marriott Int</w:t>
            </w:r>
            <w:r w:rsidR="00552DA2">
              <w:t>.</w:t>
            </w:r>
            <w:r w:rsidRPr="00F32821">
              <w:t xml:space="preserve"> should include worker input when establishing attainable objectives.</w:t>
            </w:r>
          </w:p>
        </w:tc>
      </w:tr>
      <w:tr w:rsidR="00E14965" w:rsidRPr="00F32821" w14:paraId="7A6F18BD" w14:textId="77777777" w:rsidTr="00E14965">
        <w:tc>
          <w:tcPr>
            <w:tcW w:w="1975" w:type="dxa"/>
          </w:tcPr>
          <w:p w14:paraId="2D24692C" w14:textId="14D96DCB" w:rsidR="00E14965" w:rsidRPr="00F32821" w:rsidRDefault="00E14965" w:rsidP="00791FDB">
            <w:pPr>
              <w:spacing w:line="360" w:lineRule="auto"/>
              <w:jc w:val="both"/>
              <w:rPr>
                <w:lang w:val="en-US"/>
              </w:rPr>
            </w:pPr>
            <w:r w:rsidRPr="00F32821">
              <w:rPr>
                <w:lang w:val="en-US"/>
              </w:rPr>
              <w:t>Time Bound</w:t>
            </w:r>
          </w:p>
        </w:tc>
        <w:tc>
          <w:tcPr>
            <w:tcW w:w="7375" w:type="dxa"/>
          </w:tcPr>
          <w:p w14:paraId="68E37E3F" w14:textId="5A1070B5" w:rsidR="00E14965" w:rsidRPr="00F32821" w:rsidRDefault="00F32821" w:rsidP="00791FDB">
            <w:pPr>
              <w:spacing w:line="360" w:lineRule="auto"/>
              <w:jc w:val="both"/>
            </w:pPr>
            <w:r w:rsidRPr="00F32821">
              <w:t>In order to achieve the objectives stated by Marriott International, the details must be laid out in great detail</w:t>
            </w:r>
            <w:r w:rsidR="006E103A">
              <w:t xml:space="preserve"> (</w:t>
            </w:r>
            <w:proofErr w:type="spellStart"/>
            <w:r w:rsidR="006E103A">
              <w:t>Wernick</w:t>
            </w:r>
            <w:proofErr w:type="spellEnd"/>
            <w:r w:rsidR="006E103A">
              <w:t xml:space="preserve"> &amp; Von </w:t>
            </w:r>
            <w:proofErr w:type="spellStart"/>
            <w:r w:rsidR="006E103A">
              <w:t>Glinow</w:t>
            </w:r>
            <w:proofErr w:type="spellEnd"/>
            <w:r w:rsidR="006E103A">
              <w:t>, 2012)</w:t>
            </w:r>
            <w:r w:rsidRPr="00F32821">
              <w:t>.</w:t>
            </w:r>
          </w:p>
        </w:tc>
      </w:tr>
    </w:tbl>
    <w:p w14:paraId="538D3DD0" w14:textId="77777777" w:rsidR="00E14965" w:rsidRPr="00F32821" w:rsidRDefault="00E14965" w:rsidP="00791FDB">
      <w:pPr>
        <w:spacing w:line="360" w:lineRule="auto"/>
        <w:jc w:val="both"/>
      </w:pPr>
    </w:p>
    <w:p w14:paraId="342EBDE3" w14:textId="153CF0C2" w:rsidR="0068783A" w:rsidRPr="0068783A" w:rsidRDefault="0068783A" w:rsidP="00552DA2">
      <w:pPr>
        <w:pStyle w:val="Heading1"/>
      </w:pPr>
      <w:bookmarkStart w:id="7" w:name="_Toc120893235"/>
      <w:bookmarkStart w:id="8" w:name="_Toc121085926"/>
      <w:r w:rsidRPr="0068783A">
        <w:t>Strategy</w:t>
      </w:r>
      <w:bookmarkEnd w:id="7"/>
      <w:bookmarkEnd w:id="8"/>
    </w:p>
    <w:p w14:paraId="3F41A4FA" w14:textId="7CF489EC" w:rsidR="00D12997" w:rsidRPr="0000775B" w:rsidRDefault="00D12997" w:rsidP="0000775B">
      <w:pPr>
        <w:rPr>
          <w:b/>
          <w:bCs/>
          <w:lang w:val="en-US"/>
        </w:rPr>
      </w:pPr>
      <w:r w:rsidRPr="0000775B">
        <w:rPr>
          <w:b/>
          <w:bCs/>
          <w:lang w:val="en-US"/>
        </w:rPr>
        <w:t>Value Proposition and Customer Segment</w:t>
      </w:r>
    </w:p>
    <w:p w14:paraId="44C872C4" w14:textId="21CB530D" w:rsidR="00C85FF8" w:rsidRPr="00C85FF8" w:rsidRDefault="00C85FF8" w:rsidP="00C85FF8">
      <w:pPr>
        <w:spacing w:line="360" w:lineRule="auto"/>
        <w:jc w:val="both"/>
        <w:rPr>
          <w:lang w:val="en-US"/>
        </w:rPr>
      </w:pPr>
      <w:r w:rsidRPr="00C85FF8">
        <w:rPr>
          <w:lang w:val="en-US"/>
        </w:rPr>
        <w:t>Marriott provides four major value propositions: accessibility, customization, cost reduction, and brand/status. The organization has made accessibility possible by offering several services and products</w:t>
      </w:r>
      <w:r w:rsidR="006E103A" w:rsidRPr="006E103A">
        <w:t xml:space="preserve"> </w:t>
      </w:r>
      <w:r w:rsidR="006E103A">
        <w:t>(</w:t>
      </w:r>
      <w:proofErr w:type="spellStart"/>
      <w:r w:rsidR="006E103A">
        <w:t>Hinterhuber</w:t>
      </w:r>
      <w:proofErr w:type="spellEnd"/>
      <w:r w:rsidR="006E103A">
        <w:t>, 2017)</w:t>
      </w:r>
      <w:r w:rsidRPr="00C85FF8">
        <w:rPr>
          <w:lang w:val="en-US"/>
        </w:rPr>
        <w:t xml:space="preserve">. It manages a broad range of hotels under various names and pricing ranges, from the budget-friendly Fairfield Inn &amp; Suites to the ultra-luxurious Ritz-Carlton. By </w:t>
      </w:r>
      <w:r w:rsidRPr="00C85FF8">
        <w:rPr>
          <w:lang w:val="en-US"/>
        </w:rPr>
        <w:lastRenderedPageBreak/>
        <w:t>providing vacation packages that highlight certain traits, like family-friendliness or adventurous dining, the firm facilitates personalization</w:t>
      </w:r>
      <w:r w:rsidR="004121E2" w:rsidRPr="004121E2">
        <w:t xml:space="preserve"> </w:t>
      </w:r>
      <w:r w:rsidR="004121E2">
        <w:t>(Gale &amp; Swire, 2011)</w:t>
      </w:r>
      <w:r w:rsidRPr="00C85FF8">
        <w:rPr>
          <w:lang w:val="en-US"/>
        </w:rPr>
        <w:t>. Various programs are provided by the firm in an effort to save expenses. The hotel chain keeps up its Marriott Rewards guest loyalty program so that visitors may get rewards for their stays</w:t>
      </w:r>
      <w:r w:rsidR="006E103A" w:rsidRPr="006E103A">
        <w:t xml:space="preserve"> </w:t>
      </w:r>
      <w:r w:rsidR="006E103A">
        <w:t>(</w:t>
      </w:r>
      <w:proofErr w:type="spellStart"/>
      <w:r w:rsidR="006E103A">
        <w:t>Hormby</w:t>
      </w:r>
      <w:proofErr w:type="spellEnd"/>
      <w:r w:rsidR="006E103A">
        <w:t xml:space="preserve"> et al., 2010)</w:t>
      </w:r>
      <w:r w:rsidRPr="00C85FF8">
        <w:rPr>
          <w:lang w:val="en-US"/>
        </w:rPr>
        <w:t>.</w:t>
      </w:r>
    </w:p>
    <w:p w14:paraId="7CC4C09F" w14:textId="1D4FCF76" w:rsidR="00821CAE" w:rsidRDefault="00C85FF8" w:rsidP="00C85FF8">
      <w:pPr>
        <w:spacing w:line="360" w:lineRule="auto"/>
        <w:jc w:val="both"/>
      </w:pPr>
      <w:r w:rsidRPr="00C85FF8">
        <w:rPr>
          <w:lang w:val="en-US"/>
        </w:rPr>
        <w:t>Marriott has a segmented market business strategy, with clients that have somewhat varied wants. Through its several hotel chains, which cater to customers with differing budgets, the firm aims to appeal to a wide range of customers</w:t>
      </w:r>
      <w:r w:rsidR="006E103A" w:rsidRPr="006E103A">
        <w:t xml:space="preserve"> </w:t>
      </w:r>
      <w:r w:rsidR="006E103A">
        <w:t>(</w:t>
      </w:r>
      <w:proofErr w:type="spellStart"/>
      <w:r w:rsidR="006E103A">
        <w:t>Hormby</w:t>
      </w:r>
      <w:proofErr w:type="spellEnd"/>
      <w:r w:rsidR="006E103A">
        <w:t xml:space="preserve"> et al., 2010)</w:t>
      </w:r>
      <w:r w:rsidRPr="00C85FF8">
        <w:rPr>
          <w:lang w:val="en-US"/>
        </w:rPr>
        <w:t>.</w:t>
      </w:r>
    </w:p>
    <w:p w14:paraId="2E29D725" w14:textId="6CDCFC10" w:rsidR="00821CAE" w:rsidRDefault="00821CAE" w:rsidP="00791FDB">
      <w:pPr>
        <w:spacing w:line="360" w:lineRule="auto"/>
        <w:jc w:val="both"/>
      </w:pPr>
      <w:r w:rsidRPr="00821CAE">
        <w:t>Bowman’s strategy clock is used to determine the perceived customer value in case of the price of a product or service. However</w:t>
      </w:r>
      <w:r>
        <w:t>, Marriot International</w:t>
      </w:r>
      <w:r w:rsidRPr="00821CAE">
        <w:t xml:space="preserve"> should use Bowman’s strategy clock while determining the price of the services provided as it has a major significant impact on the company’s revenue</w:t>
      </w:r>
      <w:r w:rsidR="00E0419C" w:rsidRPr="00E0419C">
        <w:t xml:space="preserve"> </w:t>
      </w:r>
      <w:r w:rsidR="00E0419C">
        <w:t>(</w:t>
      </w:r>
      <w:proofErr w:type="spellStart"/>
      <w:r w:rsidR="00E0419C">
        <w:t>Graça</w:t>
      </w:r>
      <w:proofErr w:type="spellEnd"/>
      <w:r w:rsidR="00E0419C">
        <w:t xml:space="preserve"> &amp; Barry, 2019)</w:t>
      </w:r>
      <w:r w:rsidRPr="00821CAE">
        <w:t xml:space="preserve">. </w:t>
      </w:r>
    </w:p>
    <w:p w14:paraId="5D3E2FE8" w14:textId="5D523824" w:rsidR="0068783A" w:rsidRPr="0068783A" w:rsidRDefault="0068783A" w:rsidP="00791FDB">
      <w:pPr>
        <w:spacing w:line="360" w:lineRule="auto"/>
        <w:jc w:val="center"/>
        <w:rPr>
          <w:b/>
          <w:bCs/>
        </w:rPr>
      </w:pPr>
      <w:r>
        <w:rPr>
          <w:b/>
          <w:bCs/>
          <w:noProof/>
          <w:lang w:val="en-US"/>
        </w:rPr>
        <w:drawing>
          <wp:inline distT="0" distB="0" distL="0" distR="0" wp14:anchorId="2F4B2677" wp14:editId="0A54429F">
            <wp:extent cx="3778273" cy="336854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09321" cy="3396224"/>
                    </a:xfrm>
                    <a:prstGeom prst="rect">
                      <a:avLst/>
                    </a:prstGeom>
                    <a:noFill/>
                  </pic:spPr>
                </pic:pic>
              </a:graphicData>
            </a:graphic>
          </wp:inline>
        </w:drawing>
      </w:r>
    </w:p>
    <w:p w14:paraId="46750E7A" w14:textId="77777777" w:rsidR="0068783A" w:rsidRPr="00821CAE" w:rsidRDefault="0068783A" w:rsidP="00791FDB">
      <w:pPr>
        <w:spacing w:line="360" w:lineRule="auto"/>
        <w:jc w:val="both"/>
      </w:pPr>
    </w:p>
    <w:p w14:paraId="66AC41A6" w14:textId="77777777" w:rsidR="00821CAE" w:rsidRPr="00D12997" w:rsidRDefault="00821CAE" w:rsidP="00791FDB">
      <w:pPr>
        <w:spacing w:line="360" w:lineRule="auto"/>
        <w:jc w:val="both"/>
        <w:rPr>
          <w:lang w:val="en-US"/>
        </w:rPr>
      </w:pPr>
    </w:p>
    <w:p w14:paraId="4C5C10F4" w14:textId="77777777" w:rsidR="00D12997" w:rsidRPr="00D12997" w:rsidRDefault="00D12997" w:rsidP="00791FDB">
      <w:pPr>
        <w:spacing w:line="360" w:lineRule="auto"/>
        <w:jc w:val="both"/>
        <w:rPr>
          <w:lang w:val="en-US"/>
        </w:rPr>
      </w:pPr>
    </w:p>
    <w:p w14:paraId="09EE7969" w14:textId="1CB46153" w:rsidR="009A7890" w:rsidRDefault="009A7890" w:rsidP="00791FDB">
      <w:pPr>
        <w:spacing w:line="360" w:lineRule="auto"/>
        <w:jc w:val="both"/>
      </w:pPr>
    </w:p>
    <w:p w14:paraId="0C908C13" w14:textId="77777777" w:rsidR="0014255B" w:rsidRPr="0014255B" w:rsidRDefault="0014255B" w:rsidP="00552DA2">
      <w:pPr>
        <w:pStyle w:val="Heading1"/>
      </w:pPr>
      <w:bookmarkStart w:id="9" w:name="_Toc120893237"/>
      <w:bookmarkStart w:id="10" w:name="_Toc121085927"/>
      <w:r w:rsidRPr="0014255B">
        <w:lastRenderedPageBreak/>
        <w:t>Tactics</w:t>
      </w:r>
      <w:bookmarkEnd w:id="9"/>
      <w:bookmarkEnd w:id="10"/>
    </w:p>
    <w:p w14:paraId="4F067F20" w14:textId="23494BB7" w:rsidR="009A7890" w:rsidRPr="0000775B" w:rsidRDefault="0014255B" w:rsidP="0000775B">
      <w:pPr>
        <w:rPr>
          <w:b/>
          <w:bCs/>
        </w:rPr>
      </w:pPr>
      <w:bookmarkStart w:id="11" w:name="_Toc120893238"/>
      <w:r w:rsidRPr="0000775B">
        <w:rPr>
          <w:b/>
          <w:bCs/>
        </w:rPr>
        <w:t xml:space="preserve">Marketing Mix of </w:t>
      </w:r>
      <w:bookmarkEnd w:id="11"/>
      <w:r w:rsidRPr="0000775B">
        <w:rPr>
          <w:b/>
          <w:bCs/>
        </w:rPr>
        <w:t>Marriot International</w:t>
      </w:r>
    </w:p>
    <w:p w14:paraId="4DF51200" w14:textId="77777777" w:rsidR="00474F78" w:rsidRDefault="00474F78" w:rsidP="00791FDB">
      <w:pPr>
        <w:spacing w:line="360" w:lineRule="auto"/>
        <w:jc w:val="both"/>
      </w:pPr>
      <w:r w:rsidRPr="00474F78">
        <w:t>The four P's of marketing are essential components of every successful advertising campaign. Product, pricing, promotion, and location are the four Ps of marketing. Managers and owners of organizations employ the 4Ps to guarantee client pleasure, set themselves apart from the competition, and increase their company's worth.</w:t>
      </w:r>
    </w:p>
    <w:p w14:paraId="6935EBBC" w14:textId="4FB9864E" w:rsidR="00474F78" w:rsidRDefault="007B2715" w:rsidP="00791FDB">
      <w:pPr>
        <w:spacing w:line="360" w:lineRule="auto"/>
        <w:jc w:val="both"/>
      </w:pPr>
      <w:r w:rsidRPr="007B2715">
        <w:rPr>
          <w:b/>
          <w:bCs/>
        </w:rPr>
        <w:t>Product:</w:t>
      </w:r>
      <w:r w:rsidRPr="007B2715">
        <w:t xml:space="preserve"> </w:t>
      </w:r>
      <w:r w:rsidR="00474F78" w:rsidRPr="00474F78">
        <w:t>Services and goods provided by Marriot are included. Since the company is in charge of the product's quality, warranty, appearance, packaging, and functionality, it has a responsibility to make sure its consumers are aware of and satisfied with all of these aspects</w:t>
      </w:r>
      <w:r w:rsidR="00E0419C" w:rsidRPr="00E0419C">
        <w:t xml:space="preserve"> </w:t>
      </w:r>
      <w:r w:rsidR="00E0419C">
        <w:t>(</w:t>
      </w:r>
      <w:proofErr w:type="spellStart"/>
      <w:r w:rsidR="00E0419C">
        <w:t>Hilal</w:t>
      </w:r>
      <w:proofErr w:type="spellEnd"/>
      <w:r w:rsidR="00E0419C">
        <w:t xml:space="preserve"> &amp; Mubarak, 2015)</w:t>
      </w:r>
      <w:r w:rsidR="00474F78" w:rsidRPr="00474F78">
        <w:t>.</w:t>
      </w:r>
    </w:p>
    <w:p w14:paraId="019670C3" w14:textId="77777777" w:rsidR="00474F78" w:rsidRDefault="007B2715" w:rsidP="00791FDB">
      <w:pPr>
        <w:spacing w:line="360" w:lineRule="auto"/>
        <w:jc w:val="both"/>
      </w:pPr>
      <w:r w:rsidRPr="00A55F5B">
        <w:rPr>
          <w:b/>
          <w:bCs/>
        </w:rPr>
        <w:t>Price:</w:t>
      </w:r>
      <w:r>
        <w:t xml:space="preserve"> </w:t>
      </w:r>
      <w:r w:rsidR="00474F78" w:rsidRPr="00474F78">
        <w:t>Marriott should include not just the price in its pricing choices but also credit terms, payment plans, discounts, and any price matching services in its pricing determinations. Take the 10% off your whole purchase that Marriot may provide if you spend above a particular amount.</w:t>
      </w:r>
    </w:p>
    <w:p w14:paraId="4DEF9E27" w14:textId="77777777" w:rsidR="00474F78" w:rsidRDefault="00B943AA" w:rsidP="00791FDB">
      <w:pPr>
        <w:spacing w:line="360" w:lineRule="auto"/>
        <w:jc w:val="both"/>
      </w:pPr>
      <w:r w:rsidRPr="00A55F5B">
        <w:rPr>
          <w:b/>
          <w:bCs/>
        </w:rPr>
        <w:t>Promotion:</w:t>
      </w:r>
      <w:r>
        <w:t xml:space="preserve"> </w:t>
      </w:r>
      <w:r w:rsidR="00474F78" w:rsidRPr="00474F78">
        <w:t>Business name recognition may be achieved via advertising. For this purpose, the company will engage in public relations, advertising, and sponsorship. This may take the form of a business-oriented Twitter, Instagram, or Facebook account.</w:t>
      </w:r>
    </w:p>
    <w:p w14:paraId="7085D6A3" w14:textId="6489D331" w:rsidR="00474F78" w:rsidRDefault="00A55F5B" w:rsidP="00110238">
      <w:pPr>
        <w:spacing w:line="360" w:lineRule="auto"/>
        <w:jc w:val="both"/>
      </w:pPr>
      <w:r w:rsidRPr="00A55F5B">
        <w:rPr>
          <w:b/>
          <w:bCs/>
        </w:rPr>
        <w:t>Place:</w:t>
      </w:r>
      <w:r>
        <w:t xml:space="preserve"> </w:t>
      </w:r>
      <w:bookmarkStart w:id="12" w:name="_Toc120893240"/>
      <w:r w:rsidR="00474F78" w:rsidRPr="00474F78">
        <w:t>When a company's goods and services are conveniently located, customers may buy them without much trouble and the company can maximize its profits. A nice spot would guarantee that Marriott can simply reach their items and therefore enhance their sales</w:t>
      </w:r>
      <w:r w:rsidR="002D2521" w:rsidRPr="002D2521">
        <w:t xml:space="preserve"> </w:t>
      </w:r>
      <w:r w:rsidR="002D2521">
        <w:t>(</w:t>
      </w:r>
      <w:proofErr w:type="spellStart"/>
      <w:r w:rsidR="002D2521">
        <w:t>Kiráľová</w:t>
      </w:r>
      <w:proofErr w:type="spellEnd"/>
      <w:r w:rsidR="002D2521">
        <w:t>, 2015).</w:t>
      </w:r>
    </w:p>
    <w:p w14:paraId="7B3A1EDF" w14:textId="1122EDD4" w:rsidR="00064899" w:rsidRDefault="00064899" w:rsidP="00110238">
      <w:pPr>
        <w:spacing w:line="360" w:lineRule="auto"/>
        <w:jc w:val="both"/>
      </w:pPr>
    </w:p>
    <w:p w14:paraId="040AA859" w14:textId="7F1BB608" w:rsidR="0000775B" w:rsidRPr="0000775B" w:rsidRDefault="0000775B" w:rsidP="00552DA2">
      <w:pPr>
        <w:pStyle w:val="Heading1"/>
      </w:pPr>
      <w:bookmarkStart w:id="13" w:name="_Toc121085928"/>
      <w:r>
        <w:t>Action</w:t>
      </w:r>
      <w:bookmarkEnd w:id="13"/>
    </w:p>
    <w:p w14:paraId="12E15FAC" w14:textId="51245E15" w:rsidR="00110238" w:rsidRPr="0000775B" w:rsidRDefault="00110238" w:rsidP="0000775B">
      <w:pPr>
        <w:rPr>
          <w:b/>
          <w:bCs/>
        </w:rPr>
      </w:pPr>
      <w:r w:rsidRPr="0000775B">
        <w:rPr>
          <w:b/>
          <w:bCs/>
        </w:rPr>
        <w:t>Gantt Chart</w:t>
      </w:r>
      <w:bookmarkEnd w:id="12"/>
    </w:p>
    <w:p w14:paraId="3B9267FD" w14:textId="691C5F85" w:rsidR="002C72E7" w:rsidRPr="00E81F1C" w:rsidRDefault="002C72E7" w:rsidP="00791FDB">
      <w:pPr>
        <w:spacing w:line="360" w:lineRule="auto"/>
        <w:jc w:val="both"/>
      </w:pPr>
      <w:r w:rsidRPr="002C72E7">
        <w:t>Gantt charts are useful for planning any form of activity since they show how long that activity will take. The goal of this Gantt chart is to keep track of Marriott International's marketing strategy from November 2022 to November 2023.</w:t>
      </w:r>
    </w:p>
    <w:p w14:paraId="194A16D6" w14:textId="4C2E6434" w:rsidR="001274D4" w:rsidRDefault="00FE4060" w:rsidP="00791FDB">
      <w:pPr>
        <w:spacing w:line="360" w:lineRule="auto"/>
        <w:jc w:val="both"/>
        <w:rPr>
          <w:b/>
          <w:bCs/>
        </w:rPr>
      </w:pPr>
      <w:r w:rsidRPr="00FE4060">
        <w:rPr>
          <w:noProof/>
          <w:lang w:val="en-US"/>
        </w:rPr>
        <w:lastRenderedPageBreak/>
        <w:drawing>
          <wp:inline distT="0" distB="0" distL="0" distR="0" wp14:anchorId="27E8091A" wp14:editId="022974B2">
            <wp:extent cx="6456680" cy="120396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61636" cy="1204884"/>
                    </a:xfrm>
                    <a:prstGeom prst="rect">
                      <a:avLst/>
                    </a:prstGeom>
                    <a:noFill/>
                    <a:ln>
                      <a:noFill/>
                    </a:ln>
                  </pic:spPr>
                </pic:pic>
              </a:graphicData>
            </a:graphic>
          </wp:inline>
        </w:drawing>
      </w:r>
    </w:p>
    <w:p w14:paraId="6EBBFE93" w14:textId="381BB060" w:rsidR="00FE7C37" w:rsidRDefault="00FE7C37" w:rsidP="00552DA2">
      <w:pPr>
        <w:pStyle w:val="Heading1"/>
      </w:pPr>
      <w:bookmarkStart w:id="14" w:name="_Toc121085929"/>
      <w:r w:rsidRPr="00FE7C37">
        <w:t>Control</w:t>
      </w:r>
      <w:bookmarkEnd w:id="14"/>
    </w:p>
    <w:p w14:paraId="5842EE23" w14:textId="2AC6F2BD" w:rsidR="00FE7C37" w:rsidRPr="00315C42" w:rsidRDefault="007D6766" w:rsidP="00791FDB">
      <w:pPr>
        <w:spacing w:line="360" w:lineRule="auto"/>
        <w:jc w:val="both"/>
      </w:pPr>
      <w:r w:rsidRPr="007D6766">
        <w:t>The USP has been used as a means of tracking the control operations. To ensure that everything is okay with the company's promotional operations, a unique selling point has been set up at each target location. One of the main advantages of having a USP is that it allows you to provide better service to your clients while also making it easier for them to access your offering. One drawback of this novel approach to marketing is that it requires substantial financial investment by the organization to set up the distinctive selling proposition. The Marriot International will evaluate success by the improvement of the company operations and offering superior service to its clients. A strong marketing strategy will bring in more guests and lead to a higher profit margin.</w:t>
      </w:r>
    </w:p>
    <w:p w14:paraId="6C8CC0F5" w14:textId="77777777" w:rsidR="00FE7C37" w:rsidRDefault="00FE7C37" w:rsidP="00791FDB">
      <w:pPr>
        <w:spacing w:line="360" w:lineRule="auto"/>
        <w:jc w:val="both"/>
        <w:rPr>
          <w:b/>
          <w:bCs/>
        </w:rPr>
      </w:pPr>
    </w:p>
    <w:p w14:paraId="711C4952" w14:textId="1AB6A961" w:rsidR="00242423" w:rsidRPr="00242423" w:rsidRDefault="00242423" w:rsidP="00552DA2">
      <w:pPr>
        <w:pStyle w:val="Heading1"/>
      </w:pPr>
      <w:bookmarkStart w:id="15" w:name="_Toc121085930"/>
      <w:r w:rsidRPr="00242423">
        <w:t>Conclusion</w:t>
      </w:r>
      <w:bookmarkEnd w:id="15"/>
    </w:p>
    <w:p w14:paraId="47D8DABC" w14:textId="2AD7C821" w:rsidR="009B13D0" w:rsidRDefault="00A71B00" w:rsidP="00A71B00">
      <w:pPr>
        <w:spacing w:line="360" w:lineRule="auto"/>
        <w:jc w:val="both"/>
      </w:pPr>
      <w:r w:rsidRPr="00A71B00">
        <w:t xml:space="preserve">The execution of all of the specified tactics and plans will determine whether or not this marketing strategy is effective. If visitors are concerned about the hotel's cleanliness or safety, it will be difficult for it to </w:t>
      </w:r>
      <w:r w:rsidR="00620B54" w:rsidRPr="00A71B00">
        <w:t>re-establish</w:t>
      </w:r>
      <w:r w:rsidRPr="00A71B00">
        <w:t xml:space="preserve"> its positive image. Convincing visitors that the Marriot International Hotel has taken the necessary efforts to guarantee the cleanliness of their facilities and is using cutting-edge technology to enhance their infrastructure as a whole during COVID-19 is one of the biggest obstacles. Marriot International must research market trends and learn about the tastes of its clients in order to decide which areas need the most attention and which amenities should be extended. Marriot International has to have a solid understanding of the market's current status and what lies ahead in order to remain ahead of the competition and draw in new customers.</w:t>
      </w:r>
    </w:p>
    <w:p w14:paraId="33257075" w14:textId="77777777" w:rsidR="009B13D0" w:rsidRDefault="009B13D0">
      <w:pPr>
        <w:spacing w:line="259" w:lineRule="auto"/>
      </w:pPr>
      <w:r>
        <w:br w:type="page"/>
      </w:r>
    </w:p>
    <w:p w14:paraId="04722A92" w14:textId="6297E953" w:rsidR="00242423" w:rsidRDefault="009B13D0" w:rsidP="00552DA2">
      <w:pPr>
        <w:pStyle w:val="Heading1"/>
      </w:pPr>
      <w:bookmarkStart w:id="16" w:name="_Toc121085931"/>
      <w:r>
        <w:lastRenderedPageBreak/>
        <w:t>Reference</w:t>
      </w:r>
      <w:bookmarkEnd w:id="16"/>
    </w:p>
    <w:p w14:paraId="201F9197" w14:textId="03FDA1B9" w:rsidR="009B13D0" w:rsidRPr="008573C0" w:rsidRDefault="009B13D0" w:rsidP="00766085">
      <w:pPr>
        <w:spacing w:line="240" w:lineRule="auto"/>
      </w:pPr>
      <w:r w:rsidRPr="008573C0">
        <w:t xml:space="preserve">El-Sawalhy, H. and </w:t>
      </w:r>
      <w:proofErr w:type="spellStart"/>
      <w:r w:rsidRPr="008573C0">
        <w:t>Farid</w:t>
      </w:r>
      <w:proofErr w:type="spellEnd"/>
      <w:r w:rsidRPr="008573C0">
        <w:t xml:space="preserve">, </w:t>
      </w:r>
      <w:proofErr w:type="spellStart"/>
      <w:proofErr w:type="gramStart"/>
      <w:r w:rsidRPr="008573C0">
        <w:t>M.bellah</w:t>
      </w:r>
      <w:proofErr w:type="spellEnd"/>
      <w:proofErr w:type="gramEnd"/>
      <w:r w:rsidRPr="008573C0">
        <w:t xml:space="preserve"> (2017) “Hospitality Industry Development via scientific research: SWOT analysis,” </w:t>
      </w:r>
      <w:r w:rsidRPr="008573C0">
        <w:rPr>
          <w:iCs/>
        </w:rPr>
        <w:t>Journal of Association of Arab Universities for Tourism and Hospitality</w:t>
      </w:r>
      <w:r w:rsidRPr="008573C0">
        <w:t xml:space="preserve">, 14(2), pp. 133–139. Available at: https://doi.org/10.21608/jaauth.2017.48151. </w:t>
      </w:r>
      <w:r w:rsidR="00CA6B5A">
        <w:t xml:space="preserve">(Accessed: 23 </w:t>
      </w:r>
      <w:r w:rsidR="00CA6B5A">
        <w:rPr>
          <w:lang w:val="en-US"/>
        </w:rPr>
        <w:t>November</w:t>
      </w:r>
      <w:r w:rsidR="00CA6B5A">
        <w:t>).</w:t>
      </w:r>
    </w:p>
    <w:p w14:paraId="76210D51" w14:textId="6F02DED0" w:rsidR="009B13D0" w:rsidRPr="008573C0" w:rsidRDefault="009B13D0" w:rsidP="00766085">
      <w:pPr>
        <w:spacing w:line="240" w:lineRule="auto"/>
      </w:pPr>
      <w:r w:rsidRPr="008573C0">
        <w:t xml:space="preserve">Evans, N. (2019) “SWOT analysis for tourism, hospitality and event organizations,” </w:t>
      </w:r>
      <w:r w:rsidRPr="008573C0">
        <w:rPr>
          <w:iCs/>
        </w:rPr>
        <w:t>Strategic Management for Tourism, Hospitality and Events</w:t>
      </w:r>
      <w:r w:rsidR="00CA6B5A">
        <w:t xml:space="preserve">, pp. 337–348. Available at: </w:t>
      </w:r>
      <w:r w:rsidRPr="008573C0">
        <w:t xml:space="preserve">https://doi.org/10.4324/9780429437601-12. </w:t>
      </w:r>
      <w:r w:rsidR="00CA6B5A">
        <w:t>(Accessed: 23 November).</w:t>
      </w:r>
    </w:p>
    <w:p w14:paraId="6D08D6DB" w14:textId="155CC300" w:rsidR="009B13D0" w:rsidRPr="008573C0" w:rsidRDefault="009B13D0" w:rsidP="00766085">
      <w:pPr>
        <w:spacing w:line="240" w:lineRule="auto"/>
      </w:pPr>
      <w:r w:rsidRPr="008573C0">
        <w:t xml:space="preserve">Gale, B.T. and Swire, D.J. (2011) “Implementing strategic B2B pricing: Constructing Value Benchmarks,” </w:t>
      </w:r>
      <w:r w:rsidRPr="008573C0">
        <w:rPr>
          <w:iCs/>
        </w:rPr>
        <w:t>Journal of Revenue and Pricing Management</w:t>
      </w:r>
      <w:r w:rsidRPr="008573C0">
        <w:t xml:space="preserve">, 11(1), pp. 40–53. Available at: https://doi.org/10.1057/rpm.2011.44. </w:t>
      </w:r>
      <w:r w:rsidR="00CA6B5A">
        <w:t>(Accessed: 26 November)</w:t>
      </w:r>
    </w:p>
    <w:p w14:paraId="07278846" w14:textId="7A32978B" w:rsidR="009B13D0" w:rsidRPr="008573C0" w:rsidRDefault="009B13D0" w:rsidP="00CA6B5A">
      <w:pPr>
        <w:spacing w:line="240" w:lineRule="auto"/>
      </w:pPr>
      <w:proofErr w:type="spellStart"/>
      <w:r w:rsidRPr="008573C0">
        <w:t>Graça</w:t>
      </w:r>
      <w:proofErr w:type="spellEnd"/>
      <w:r w:rsidRPr="008573C0">
        <w:t xml:space="preserve">, S.S. and Barry, J.M. (2019) “A global examination of Cognitive Trust in business-to-business relationships,” </w:t>
      </w:r>
      <w:r w:rsidRPr="008573C0">
        <w:rPr>
          <w:iCs/>
        </w:rPr>
        <w:t>New Insights on Trust in Business-to-Business Relationships</w:t>
      </w:r>
      <w:r w:rsidRPr="008573C0">
        <w:t xml:space="preserve">, pp. 7–36. Available at: </w:t>
      </w:r>
      <w:hyperlink r:id="rId7" w:history="1">
        <w:r w:rsidR="00CA6B5A" w:rsidRPr="004B3918">
          <w:rPr>
            <w:rStyle w:val="Hyperlink"/>
          </w:rPr>
          <w:t>https://doi.org/10.1108/s1069-096420190000026005</w:t>
        </w:r>
      </w:hyperlink>
      <w:r w:rsidRPr="008573C0">
        <w:t>.</w:t>
      </w:r>
      <w:r w:rsidR="00B07CE3">
        <w:t xml:space="preserve"> (Accessed: 27</w:t>
      </w:r>
      <w:r w:rsidR="00CA6B5A">
        <w:t xml:space="preserve"> November).</w:t>
      </w:r>
      <w:r w:rsidRPr="008573C0">
        <w:t xml:space="preserve"> </w:t>
      </w:r>
    </w:p>
    <w:p w14:paraId="4C18B5D3" w14:textId="4BB666AA" w:rsidR="009B13D0" w:rsidRDefault="009B13D0" w:rsidP="00CA6B5A">
      <w:pPr>
        <w:spacing w:line="240" w:lineRule="auto"/>
      </w:pPr>
      <w:r w:rsidRPr="008573C0">
        <w:t xml:space="preserve">Han, Y., Yang, Y. and Mohamed, R. (2022) “A bibliometric analysis of work engagement in the hospitality and Tourism Industry,” </w:t>
      </w:r>
      <w:r w:rsidRPr="008573C0">
        <w:rPr>
          <w:iCs/>
        </w:rPr>
        <w:t>Journal of Hospitality and Tourism Insights</w:t>
      </w:r>
      <w:r w:rsidRPr="008573C0">
        <w:t xml:space="preserve"> [Preprint]. Available at: https://doi.org/10.1108/jhti-06-2022-0235. </w:t>
      </w:r>
      <w:r w:rsidR="00CA6B5A">
        <w:t>(</w:t>
      </w:r>
      <w:r>
        <w:t xml:space="preserve">Group,” </w:t>
      </w:r>
      <w:r>
        <w:rPr>
          <w:i/>
          <w:iCs/>
        </w:rPr>
        <w:t>International Journal of Psychosocial Rehabilitation</w:t>
      </w:r>
      <w:r>
        <w:t xml:space="preserve">, 24(5), pp. 1872–1877. Available at: https://doi.org/10.37200/ijpr/v24i5/pr201860. </w:t>
      </w:r>
      <w:r w:rsidR="00B07CE3">
        <w:t>(Accessed: 28</w:t>
      </w:r>
      <w:r w:rsidR="00CA6B5A">
        <w:t xml:space="preserve"> November).</w:t>
      </w:r>
    </w:p>
    <w:p w14:paraId="517F80AC" w14:textId="2FE5CC4F" w:rsidR="00B07CE3" w:rsidRDefault="00B07CE3" w:rsidP="00B07CE3">
      <w:pPr>
        <w:spacing w:line="240" w:lineRule="auto"/>
      </w:pPr>
      <w:proofErr w:type="spellStart"/>
      <w:r>
        <w:t>Hilal</w:t>
      </w:r>
      <w:proofErr w:type="spellEnd"/>
      <w:r>
        <w:t xml:space="preserve">, M.I. and Mubarak, K.M. (2015) “Influence of selected groceries' marketing mix elements on business performance in the Eastern Province of Sri Lanka: Retailers' perspective,” </w:t>
      </w:r>
      <w:r>
        <w:rPr>
          <w:i/>
          <w:iCs/>
        </w:rPr>
        <w:t>International Journal of Business Performance Management</w:t>
      </w:r>
      <w:r>
        <w:t>, 16(2/3), p. 198. Available at: https://doi.org/10.1504/ijbpm.2015.068712. (Accessed: 30 November).</w:t>
      </w:r>
    </w:p>
    <w:p w14:paraId="2378384D" w14:textId="23E3A52D" w:rsidR="00B07CE3" w:rsidRDefault="00B07CE3" w:rsidP="00B07CE3">
      <w:pPr>
        <w:spacing w:line="240" w:lineRule="auto"/>
      </w:pPr>
      <w:proofErr w:type="spellStart"/>
      <w:r>
        <w:t>Hinterhuber</w:t>
      </w:r>
      <w:proofErr w:type="spellEnd"/>
      <w:r>
        <w:t xml:space="preserve">, A. (2017) “Implementing pricing strategies,” </w:t>
      </w:r>
      <w:r>
        <w:rPr>
          <w:i/>
          <w:iCs/>
        </w:rPr>
        <w:t>Journal of Revenue and Pricing Management</w:t>
      </w:r>
      <w:r>
        <w:t>, 17(1), pp. 1–2. Available at: https://doi.org/10.1057/s41272-017-0129-6. (Accessed: 30 November).</w:t>
      </w:r>
    </w:p>
    <w:p w14:paraId="5614B870" w14:textId="50B32462" w:rsidR="00B07CE3" w:rsidRDefault="00B07CE3" w:rsidP="00B07CE3">
      <w:pPr>
        <w:spacing w:line="240" w:lineRule="auto"/>
      </w:pPr>
      <w:proofErr w:type="spellStart"/>
      <w:r>
        <w:t>Hormby</w:t>
      </w:r>
      <w:proofErr w:type="spellEnd"/>
      <w:r>
        <w:t xml:space="preserve">, S. </w:t>
      </w:r>
      <w:r>
        <w:rPr>
          <w:i/>
          <w:iCs/>
        </w:rPr>
        <w:t>et al.</w:t>
      </w:r>
      <w:r>
        <w:t xml:space="preserve"> (2010) “Marriott international increases revenue by implementing a group pricing optimizer,” </w:t>
      </w:r>
      <w:r>
        <w:rPr>
          <w:i/>
          <w:iCs/>
        </w:rPr>
        <w:t>Interfaces</w:t>
      </w:r>
      <w:r>
        <w:t>, 40(1), pp. 47–57. Available at: https://doi.org/10.1287/inte.1090.0482.  (Accessed: 1 December).</w:t>
      </w:r>
    </w:p>
    <w:p w14:paraId="73F4920D" w14:textId="4B680B5B" w:rsidR="00B07CE3" w:rsidRDefault="00B07CE3" w:rsidP="00B07CE3">
      <w:pPr>
        <w:spacing w:line="240" w:lineRule="auto"/>
      </w:pPr>
      <w:proofErr w:type="spellStart"/>
      <w:r>
        <w:t>Kiráľová</w:t>
      </w:r>
      <w:proofErr w:type="spellEnd"/>
      <w:r>
        <w:t xml:space="preserve">, A. (2015) “Sustainable Tourism Marketing strategy,” </w:t>
      </w:r>
      <w:r>
        <w:rPr>
          <w:i/>
          <w:iCs/>
        </w:rPr>
        <w:t>Emerging Innovative Marketing Strategies in the Tourism Industry</w:t>
      </w:r>
      <w:r>
        <w:t>, pp. 54–77. Available at: https://doi.org/10.4018/978-1-4666-8699-1.ch004. (Accessed: 1 December).</w:t>
      </w:r>
    </w:p>
    <w:p w14:paraId="16FD74E3" w14:textId="6AB47488" w:rsidR="00B07CE3" w:rsidRDefault="00B07CE3" w:rsidP="00B07CE3">
      <w:pPr>
        <w:spacing w:line="240" w:lineRule="auto"/>
      </w:pPr>
      <w:proofErr w:type="spellStart"/>
      <w:r>
        <w:t>Pandi</w:t>
      </w:r>
      <w:proofErr w:type="spellEnd"/>
      <w:r>
        <w:t xml:space="preserve">, D.G.R. (2020) “SWOT analysis of Joint Liability Group,” </w:t>
      </w:r>
      <w:r>
        <w:rPr>
          <w:i/>
          <w:iCs/>
        </w:rPr>
        <w:t>International Journal of Psychosocial Rehabilitation</w:t>
      </w:r>
      <w:r>
        <w:t>, 24(5), pp. 1872–1877. Available at: https://doi.org/10.37200/ijpr/v24i5/pr201860. (Accessed: 1 December).</w:t>
      </w:r>
    </w:p>
    <w:p w14:paraId="6B04391E" w14:textId="6DF2AF93" w:rsidR="009B13D0" w:rsidRDefault="009B13D0" w:rsidP="00B07CE3">
      <w:pPr>
        <w:spacing w:line="240" w:lineRule="auto"/>
      </w:pPr>
      <w:proofErr w:type="spellStart"/>
      <w:r>
        <w:t>Shykina</w:t>
      </w:r>
      <w:proofErr w:type="spellEnd"/>
      <w:r>
        <w:t xml:space="preserve">, O. (2019) “Research of operation of Marriott International Hotel Chain,” </w:t>
      </w:r>
      <w:proofErr w:type="spellStart"/>
      <w:r>
        <w:rPr>
          <w:i/>
          <w:iCs/>
        </w:rPr>
        <w:t>Pryazovskyi</w:t>
      </w:r>
      <w:proofErr w:type="spellEnd"/>
      <w:r>
        <w:rPr>
          <w:i/>
          <w:iCs/>
        </w:rPr>
        <w:t xml:space="preserve"> Economic Herald</w:t>
      </w:r>
      <w:r>
        <w:t xml:space="preserve"> [Preprint], (6(17). Available at: https://doi.org/10.32840/2522-4263/2019-6-41. </w:t>
      </w:r>
      <w:r w:rsidR="00B07CE3">
        <w:t>(Accessed: 3 Dece</w:t>
      </w:r>
      <w:r w:rsidR="00CA6B5A">
        <w:t>mber).</w:t>
      </w:r>
    </w:p>
    <w:p w14:paraId="1C102019" w14:textId="49E95586" w:rsidR="009B13D0" w:rsidRDefault="009B13D0" w:rsidP="00CA6B5A">
      <w:pPr>
        <w:spacing w:line="240" w:lineRule="auto"/>
      </w:pPr>
      <w:proofErr w:type="spellStart"/>
      <w:r>
        <w:lastRenderedPageBreak/>
        <w:t>Wernick</w:t>
      </w:r>
      <w:proofErr w:type="spellEnd"/>
      <w:r>
        <w:t xml:space="preserve">, D.A. and Von </w:t>
      </w:r>
      <w:proofErr w:type="spellStart"/>
      <w:r>
        <w:t>Glinow</w:t>
      </w:r>
      <w:proofErr w:type="spellEnd"/>
      <w:r>
        <w:t xml:space="preserve">, M.A. (2012) “Reflections on the evolving terrorist threat to luxury hotels: A case study on Marriott International,” </w:t>
      </w:r>
      <w:r>
        <w:rPr>
          <w:i/>
          <w:iCs/>
        </w:rPr>
        <w:t>Thunderbird International Business Review</w:t>
      </w:r>
      <w:r>
        <w:t xml:space="preserve">, 54(5), pp. 729–746. Available at: https://doi.org/10.1002/tie.21496. </w:t>
      </w:r>
      <w:r w:rsidR="00B07CE3">
        <w:t xml:space="preserve"> (Accessed: 3 </w:t>
      </w:r>
      <w:r w:rsidR="00CA6B5A">
        <w:t>December).</w:t>
      </w:r>
    </w:p>
    <w:p w14:paraId="31AC1DA6" w14:textId="4AFBC4B9" w:rsidR="009B13D0" w:rsidRDefault="009B13D0" w:rsidP="00CA6B5A">
      <w:pPr>
        <w:spacing w:line="240" w:lineRule="auto"/>
      </w:pPr>
      <w:proofErr w:type="spellStart"/>
      <w:r>
        <w:t>Woldemariam</w:t>
      </w:r>
      <w:proofErr w:type="spellEnd"/>
      <w:r>
        <w:t xml:space="preserve">, S.H. (2022) “Market segmentation strategy and excellent global brand positioning,” </w:t>
      </w:r>
      <w:r>
        <w:rPr>
          <w:i/>
          <w:iCs/>
        </w:rPr>
        <w:t>SSRN Electronic Journal</w:t>
      </w:r>
      <w:r>
        <w:t xml:space="preserve"> [Preprint]. Available at: https://doi.org/10.2139/ssrn.4248439. </w:t>
      </w:r>
      <w:r w:rsidR="00CA6B5A">
        <w:t>(Accessed: 5 December).</w:t>
      </w:r>
    </w:p>
    <w:p w14:paraId="32FA367B" w14:textId="6105124D" w:rsidR="009B13D0" w:rsidRDefault="009B13D0" w:rsidP="00CA6B5A">
      <w:pPr>
        <w:spacing w:line="240" w:lineRule="auto"/>
      </w:pPr>
      <w:r>
        <w:t xml:space="preserve">Zhang, Y. </w:t>
      </w:r>
      <w:r>
        <w:rPr>
          <w:i/>
          <w:iCs/>
        </w:rPr>
        <w:t>et al.</w:t>
      </w:r>
      <w:r>
        <w:t xml:space="preserve"> (2015) “A study of the commercial application of Big Data of the International Hotel Group in China: Based on the case study of </w:t>
      </w:r>
      <w:proofErr w:type="spellStart"/>
      <w:r>
        <w:t>marriott</w:t>
      </w:r>
      <w:proofErr w:type="spellEnd"/>
      <w:r>
        <w:t xml:space="preserve"> international,” </w:t>
      </w:r>
      <w:r>
        <w:rPr>
          <w:i/>
          <w:iCs/>
        </w:rPr>
        <w:t>2015 IEEE First International Conference on Big Data Computing Service and Applications</w:t>
      </w:r>
      <w:r>
        <w:t xml:space="preserve"> [Preprint]. Available at: https://doi.org/10.1109/bigdataservice.2015.59. </w:t>
      </w:r>
      <w:r w:rsidR="00CA6B5A">
        <w:t>(Accessed: 6 December).</w:t>
      </w:r>
    </w:p>
    <w:p w14:paraId="4408E9F8" w14:textId="333451A6" w:rsidR="009B13D0" w:rsidRDefault="009B13D0" w:rsidP="00CA6B5A">
      <w:pPr>
        <w:spacing w:line="240" w:lineRule="auto"/>
      </w:pPr>
      <w:proofErr w:type="spellStart"/>
      <w:r>
        <w:t>Zhiyong</w:t>
      </w:r>
      <w:proofErr w:type="spellEnd"/>
      <w:r>
        <w:t>, X. (2017) “</w:t>
      </w:r>
      <w:proofErr w:type="spellStart"/>
      <w:r>
        <w:t>Pestel</w:t>
      </w:r>
      <w:proofErr w:type="spellEnd"/>
      <w:r>
        <w:t xml:space="preserve"> model analysis and legal guarantee of tourism environmental protection in China,” </w:t>
      </w:r>
      <w:r>
        <w:rPr>
          <w:i/>
          <w:iCs/>
        </w:rPr>
        <w:t>IOP Conference Series: Earth and Environmental Science</w:t>
      </w:r>
      <w:r>
        <w:t xml:space="preserve">, 81, p. 012092. Available at: https://doi.org/10.1088/1755-1315/81/1/012092. </w:t>
      </w:r>
      <w:r w:rsidR="00CA6B5A">
        <w:t>Accessed: 6 December).</w:t>
      </w:r>
    </w:p>
    <w:p w14:paraId="78DF0205" w14:textId="0B68476D" w:rsidR="009B13D0" w:rsidRDefault="009B13D0" w:rsidP="00A71B00">
      <w:pPr>
        <w:spacing w:line="360" w:lineRule="auto"/>
        <w:jc w:val="both"/>
        <w:rPr>
          <w:b/>
          <w:bCs/>
        </w:rPr>
      </w:pPr>
    </w:p>
    <w:p w14:paraId="3A88E442" w14:textId="30A992A4" w:rsidR="008573C0" w:rsidRDefault="008573C0" w:rsidP="00A71B00">
      <w:pPr>
        <w:spacing w:line="360" w:lineRule="auto"/>
        <w:jc w:val="both"/>
        <w:rPr>
          <w:b/>
          <w:bCs/>
        </w:rPr>
      </w:pPr>
    </w:p>
    <w:p w14:paraId="56F3F9C2" w14:textId="4B59D1E3" w:rsidR="008573C0" w:rsidRDefault="008573C0" w:rsidP="00A71B00">
      <w:pPr>
        <w:spacing w:line="360" w:lineRule="auto"/>
        <w:jc w:val="both"/>
        <w:rPr>
          <w:b/>
          <w:bCs/>
        </w:rPr>
      </w:pPr>
      <w:r>
        <w:rPr>
          <w:b/>
          <w:bCs/>
          <w:noProof/>
          <w:lang w:val="en-US"/>
        </w:rPr>
        <w:lastRenderedPageBreak/>
        <w:drawing>
          <wp:inline distT="0" distB="0" distL="0" distR="0" wp14:anchorId="027C6679" wp14:editId="28F3749C">
            <wp:extent cx="6076670" cy="71882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8">
                      <a:extLst>
                        <a:ext uri="{28A0092B-C50C-407E-A947-70E740481C1C}">
                          <a14:useLocalDpi xmlns:a14="http://schemas.microsoft.com/office/drawing/2010/main" val="0"/>
                        </a:ext>
                      </a:extLst>
                    </a:blip>
                    <a:stretch>
                      <a:fillRect/>
                    </a:stretch>
                  </pic:blipFill>
                  <pic:spPr>
                    <a:xfrm>
                      <a:off x="0" y="0"/>
                      <a:ext cx="6087860" cy="7201436"/>
                    </a:xfrm>
                    <a:prstGeom prst="rect">
                      <a:avLst/>
                    </a:prstGeom>
                  </pic:spPr>
                </pic:pic>
              </a:graphicData>
            </a:graphic>
          </wp:inline>
        </w:drawing>
      </w:r>
    </w:p>
    <w:p w14:paraId="4FD5C935" w14:textId="79D41D0B" w:rsidR="008573C0" w:rsidRDefault="008573C0" w:rsidP="00A71B00">
      <w:pPr>
        <w:spacing w:line="360" w:lineRule="auto"/>
        <w:jc w:val="both"/>
        <w:rPr>
          <w:b/>
          <w:bCs/>
        </w:rPr>
      </w:pPr>
    </w:p>
    <w:p w14:paraId="596B2E4C" w14:textId="7FDC0AD3" w:rsidR="008573C0" w:rsidRDefault="008573C0" w:rsidP="00A71B00">
      <w:pPr>
        <w:spacing w:line="360" w:lineRule="auto"/>
        <w:jc w:val="both"/>
        <w:rPr>
          <w:b/>
          <w:bCs/>
        </w:rPr>
      </w:pPr>
    </w:p>
    <w:p w14:paraId="37982C1A" w14:textId="63E0A734" w:rsidR="008573C0" w:rsidRDefault="008573C0" w:rsidP="00A71B00">
      <w:pPr>
        <w:spacing w:line="360" w:lineRule="auto"/>
        <w:jc w:val="both"/>
        <w:rPr>
          <w:b/>
          <w:bCs/>
        </w:rPr>
      </w:pPr>
    </w:p>
    <w:p w14:paraId="3C7B53DA" w14:textId="624CA37E" w:rsidR="008573C0" w:rsidRDefault="008573C0" w:rsidP="00A71B00">
      <w:pPr>
        <w:spacing w:line="360" w:lineRule="auto"/>
        <w:jc w:val="both"/>
        <w:rPr>
          <w:b/>
          <w:bCs/>
        </w:rPr>
      </w:pPr>
    </w:p>
    <w:p w14:paraId="3128F5B0" w14:textId="1ECD427D" w:rsidR="008573C0" w:rsidRDefault="008573C0" w:rsidP="00A71B00">
      <w:pPr>
        <w:spacing w:line="360" w:lineRule="auto"/>
        <w:jc w:val="both"/>
        <w:rPr>
          <w:b/>
          <w:bCs/>
        </w:rPr>
      </w:pPr>
      <w:r>
        <w:rPr>
          <w:b/>
          <w:bCs/>
          <w:noProof/>
          <w:lang w:val="en-US"/>
        </w:rPr>
        <w:drawing>
          <wp:inline distT="0" distB="0" distL="0" distR="0" wp14:anchorId="242478FB" wp14:editId="4DE870D8">
            <wp:extent cx="6146800" cy="72136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9">
                      <a:extLst>
                        <a:ext uri="{28A0092B-C50C-407E-A947-70E740481C1C}">
                          <a14:useLocalDpi xmlns:a14="http://schemas.microsoft.com/office/drawing/2010/main" val="0"/>
                        </a:ext>
                      </a:extLst>
                    </a:blip>
                    <a:stretch>
                      <a:fillRect/>
                    </a:stretch>
                  </pic:blipFill>
                  <pic:spPr>
                    <a:xfrm>
                      <a:off x="0" y="0"/>
                      <a:ext cx="6147122" cy="7213978"/>
                    </a:xfrm>
                    <a:prstGeom prst="rect">
                      <a:avLst/>
                    </a:prstGeom>
                  </pic:spPr>
                </pic:pic>
              </a:graphicData>
            </a:graphic>
          </wp:inline>
        </w:drawing>
      </w:r>
    </w:p>
    <w:p w14:paraId="437C89A1" w14:textId="66C49F34" w:rsidR="00766085" w:rsidRDefault="00766085" w:rsidP="00A71B00">
      <w:pPr>
        <w:spacing w:line="360" w:lineRule="auto"/>
        <w:jc w:val="both"/>
        <w:rPr>
          <w:b/>
          <w:bCs/>
        </w:rPr>
      </w:pPr>
      <w:r>
        <w:rPr>
          <w:b/>
          <w:bCs/>
          <w:noProof/>
          <w:lang w:val="en-US"/>
        </w:rPr>
        <w:lastRenderedPageBreak/>
        <w:drawing>
          <wp:inline distT="0" distB="0" distL="0" distR="0" wp14:anchorId="11EA88A5" wp14:editId="4BFA921F">
            <wp:extent cx="6096000" cy="81280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10">
                      <a:extLst>
                        <a:ext uri="{28A0092B-C50C-407E-A947-70E740481C1C}">
                          <a14:useLocalDpi xmlns:a14="http://schemas.microsoft.com/office/drawing/2010/main" val="0"/>
                        </a:ext>
                      </a:extLst>
                    </a:blip>
                    <a:stretch>
                      <a:fillRect/>
                    </a:stretch>
                  </pic:blipFill>
                  <pic:spPr>
                    <a:xfrm>
                      <a:off x="0" y="0"/>
                      <a:ext cx="6096316" cy="8128421"/>
                    </a:xfrm>
                    <a:prstGeom prst="rect">
                      <a:avLst/>
                    </a:prstGeom>
                  </pic:spPr>
                </pic:pic>
              </a:graphicData>
            </a:graphic>
          </wp:inline>
        </w:drawing>
      </w:r>
    </w:p>
    <w:p w14:paraId="201C75F8" w14:textId="6C7859EC" w:rsidR="00766085" w:rsidRDefault="00766085" w:rsidP="00A71B00">
      <w:pPr>
        <w:spacing w:line="360" w:lineRule="auto"/>
        <w:jc w:val="both"/>
        <w:rPr>
          <w:b/>
          <w:bCs/>
        </w:rPr>
      </w:pPr>
      <w:r>
        <w:rPr>
          <w:b/>
          <w:bCs/>
          <w:noProof/>
          <w:lang w:val="en-US"/>
        </w:rPr>
        <w:lastRenderedPageBreak/>
        <w:drawing>
          <wp:inline distT="0" distB="0" distL="0" distR="0" wp14:anchorId="27BB070F" wp14:editId="4E9CB27E">
            <wp:extent cx="6235700" cy="8420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png"/>
                    <pic:cNvPicPr/>
                  </pic:nvPicPr>
                  <pic:blipFill>
                    <a:blip r:embed="rId11">
                      <a:extLst>
                        <a:ext uri="{28A0092B-C50C-407E-A947-70E740481C1C}">
                          <a14:useLocalDpi xmlns:a14="http://schemas.microsoft.com/office/drawing/2010/main" val="0"/>
                        </a:ext>
                      </a:extLst>
                    </a:blip>
                    <a:stretch>
                      <a:fillRect/>
                    </a:stretch>
                  </pic:blipFill>
                  <pic:spPr>
                    <a:xfrm>
                      <a:off x="0" y="0"/>
                      <a:ext cx="6236027" cy="8420542"/>
                    </a:xfrm>
                    <a:prstGeom prst="rect">
                      <a:avLst/>
                    </a:prstGeom>
                  </pic:spPr>
                </pic:pic>
              </a:graphicData>
            </a:graphic>
          </wp:inline>
        </w:drawing>
      </w:r>
    </w:p>
    <w:p w14:paraId="601E9DE1" w14:textId="38F6F7CF" w:rsidR="00766085" w:rsidRDefault="00766085" w:rsidP="00A71B00">
      <w:pPr>
        <w:spacing w:line="360" w:lineRule="auto"/>
        <w:jc w:val="both"/>
        <w:rPr>
          <w:b/>
          <w:bCs/>
        </w:rPr>
      </w:pPr>
      <w:r>
        <w:rPr>
          <w:b/>
          <w:bCs/>
          <w:noProof/>
          <w:lang w:val="en-US"/>
        </w:rPr>
        <w:lastRenderedPageBreak/>
        <w:drawing>
          <wp:inline distT="0" distB="0" distL="0" distR="0" wp14:anchorId="2DEB1C18" wp14:editId="4A8A5BF7">
            <wp:extent cx="6045200" cy="7962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png"/>
                    <pic:cNvPicPr/>
                  </pic:nvPicPr>
                  <pic:blipFill>
                    <a:blip r:embed="rId12">
                      <a:extLst>
                        <a:ext uri="{28A0092B-C50C-407E-A947-70E740481C1C}">
                          <a14:useLocalDpi xmlns:a14="http://schemas.microsoft.com/office/drawing/2010/main" val="0"/>
                        </a:ext>
                      </a:extLst>
                    </a:blip>
                    <a:stretch>
                      <a:fillRect/>
                    </a:stretch>
                  </pic:blipFill>
                  <pic:spPr>
                    <a:xfrm>
                      <a:off x="0" y="0"/>
                      <a:ext cx="6045517" cy="7963318"/>
                    </a:xfrm>
                    <a:prstGeom prst="rect">
                      <a:avLst/>
                    </a:prstGeom>
                  </pic:spPr>
                </pic:pic>
              </a:graphicData>
            </a:graphic>
          </wp:inline>
        </w:drawing>
      </w:r>
    </w:p>
    <w:p w14:paraId="758D9B4F" w14:textId="3D32913C" w:rsidR="00766085" w:rsidRDefault="00766085" w:rsidP="00A71B00">
      <w:pPr>
        <w:spacing w:line="360" w:lineRule="auto"/>
        <w:jc w:val="both"/>
        <w:rPr>
          <w:b/>
          <w:bCs/>
        </w:rPr>
      </w:pPr>
      <w:r>
        <w:rPr>
          <w:b/>
          <w:bCs/>
          <w:noProof/>
          <w:lang w:val="en-US"/>
        </w:rPr>
        <w:lastRenderedPageBreak/>
        <w:drawing>
          <wp:inline distT="0" distB="0" distL="0" distR="0" wp14:anchorId="6602CD37" wp14:editId="4F424A8B">
            <wp:extent cx="6070600" cy="83185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png"/>
                    <pic:cNvPicPr/>
                  </pic:nvPicPr>
                  <pic:blipFill>
                    <a:blip r:embed="rId13">
                      <a:extLst>
                        <a:ext uri="{28A0092B-C50C-407E-A947-70E740481C1C}">
                          <a14:useLocalDpi xmlns:a14="http://schemas.microsoft.com/office/drawing/2010/main" val="0"/>
                        </a:ext>
                      </a:extLst>
                    </a:blip>
                    <a:stretch>
                      <a:fillRect/>
                    </a:stretch>
                  </pic:blipFill>
                  <pic:spPr>
                    <a:xfrm>
                      <a:off x="0" y="0"/>
                      <a:ext cx="6070918" cy="8318936"/>
                    </a:xfrm>
                    <a:prstGeom prst="rect">
                      <a:avLst/>
                    </a:prstGeom>
                  </pic:spPr>
                </pic:pic>
              </a:graphicData>
            </a:graphic>
          </wp:inline>
        </w:drawing>
      </w:r>
    </w:p>
    <w:p w14:paraId="57FA835C" w14:textId="04B00280" w:rsidR="00766085" w:rsidRPr="009B13D0" w:rsidRDefault="00766085" w:rsidP="00A71B00">
      <w:pPr>
        <w:spacing w:line="360" w:lineRule="auto"/>
        <w:jc w:val="both"/>
        <w:rPr>
          <w:b/>
          <w:bCs/>
        </w:rPr>
      </w:pPr>
      <w:r>
        <w:rPr>
          <w:b/>
          <w:bCs/>
          <w:noProof/>
          <w:lang w:val="en-US"/>
        </w:rPr>
        <w:lastRenderedPageBreak/>
        <w:drawing>
          <wp:inline distT="0" distB="0" distL="0" distR="0" wp14:anchorId="6F5CA99C" wp14:editId="48A88E6D">
            <wp:extent cx="6045200" cy="7086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png"/>
                    <pic:cNvPicPr/>
                  </pic:nvPicPr>
                  <pic:blipFill>
                    <a:blip r:embed="rId14">
                      <a:extLst>
                        <a:ext uri="{28A0092B-C50C-407E-A947-70E740481C1C}">
                          <a14:useLocalDpi xmlns:a14="http://schemas.microsoft.com/office/drawing/2010/main" val="0"/>
                        </a:ext>
                      </a:extLst>
                    </a:blip>
                    <a:stretch>
                      <a:fillRect/>
                    </a:stretch>
                  </pic:blipFill>
                  <pic:spPr>
                    <a:xfrm>
                      <a:off x="0" y="0"/>
                      <a:ext cx="6045512" cy="7086966"/>
                    </a:xfrm>
                    <a:prstGeom prst="rect">
                      <a:avLst/>
                    </a:prstGeom>
                  </pic:spPr>
                </pic:pic>
              </a:graphicData>
            </a:graphic>
          </wp:inline>
        </w:drawing>
      </w:r>
    </w:p>
    <w:sectPr w:rsidR="00766085" w:rsidRPr="009B13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DAD"/>
    <w:rsid w:val="0000775B"/>
    <w:rsid w:val="00064899"/>
    <w:rsid w:val="000A7AFB"/>
    <w:rsid w:val="000D66A3"/>
    <w:rsid w:val="000E492D"/>
    <w:rsid w:val="00110238"/>
    <w:rsid w:val="00124DAD"/>
    <w:rsid w:val="001274D4"/>
    <w:rsid w:val="0014255B"/>
    <w:rsid w:val="001525C6"/>
    <w:rsid w:val="001A3102"/>
    <w:rsid w:val="001C5053"/>
    <w:rsid w:val="00237E2C"/>
    <w:rsid w:val="00242423"/>
    <w:rsid w:val="002432C7"/>
    <w:rsid w:val="00255D91"/>
    <w:rsid w:val="00267B2B"/>
    <w:rsid w:val="002C3280"/>
    <w:rsid w:val="002C72E7"/>
    <w:rsid w:val="002D2521"/>
    <w:rsid w:val="00315C42"/>
    <w:rsid w:val="00343017"/>
    <w:rsid w:val="0034750F"/>
    <w:rsid w:val="003854D6"/>
    <w:rsid w:val="003955A0"/>
    <w:rsid w:val="003D40F0"/>
    <w:rsid w:val="004121E2"/>
    <w:rsid w:val="00474F78"/>
    <w:rsid w:val="00495A2E"/>
    <w:rsid w:val="004A63B0"/>
    <w:rsid w:val="004B117E"/>
    <w:rsid w:val="004C2010"/>
    <w:rsid w:val="00500BF7"/>
    <w:rsid w:val="00552DA2"/>
    <w:rsid w:val="005F0D5E"/>
    <w:rsid w:val="00620B54"/>
    <w:rsid w:val="0068783A"/>
    <w:rsid w:val="0069411B"/>
    <w:rsid w:val="006B5BCF"/>
    <w:rsid w:val="006E103A"/>
    <w:rsid w:val="006F57EE"/>
    <w:rsid w:val="006F7DD3"/>
    <w:rsid w:val="006F7DEC"/>
    <w:rsid w:val="007042F2"/>
    <w:rsid w:val="0072506F"/>
    <w:rsid w:val="00744214"/>
    <w:rsid w:val="00766085"/>
    <w:rsid w:val="00787100"/>
    <w:rsid w:val="00791FDB"/>
    <w:rsid w:val="007B2715"/>
    <w:rsid w:val="007D6766"/>
    <w:rsid w:val="00821CAE"/>
    <w:rsid w:val="00847729"/>
    <w:rsid w:val="008573C0"/>
    <w:rsid w:val="008756D7"/>
    <w:rsid w:val="00887EBB"/>
    <w:rsid w:val="008E40F2"/>
    <w:rsid w:val="008F2270"/>
    <w:rsid w:val="009A7890"/>
    <w:rsid w:val="009B13D0"/>
    <w:rsid w:val="009B3E47"/>
    <w:rsid w:val="00A55F5B"/>
    <w:rsid w:val="00A71B00"/>
    <w:rsid w:val="00A90575"/>
    <w:rsid w:val="00A92170"/>
    <w:rsid w:val="00AC224C"/>
    <w:rsid w:val="00AC52B2"/>
    <w:rsid w:val="00AC652A"/>
    <w:rsid w:val="00AE58CD"/>
    <w:rsid w:val="00AF1609"/>
    <w:rsid w:val="00B07CE3"/>
    <w:rsid w:val="00B943AA"/>
    <w:rsid w:val="00B9542A"/>
    <w:rsid w:val="00BF5489"/>
    <w:rsid w:val="00C2018C"/>
    <w:rsid w:val="00C85FF8"/>
    <w:rsid w:val="00CA6B5A"/>
    <w:rsid w:val="00CD2FBB"/>
    <w:rsid w:val="00D12997"/>
    <w:rsid w:val="00D12AEE"/>
    <w:rsid w:val="00D61E22"/>
    <w:rsid w:val="00DA2F7C"/>
    <w:rsid w:val="00DA390E"/>
    <w:rsid w:val="00DC7E8A"/>
    <w:rsid w:val="00E0419C"/>
    <w:rsid w:val="00E05BB5"/>
    <w:rsid w:val="00E14965"/>
    <w:rsid w:val="00E81F1C"/>
    <w:rsid w:val="00F07430"/>
    <w:rsid w:val="00F32821"/>
    <w:rsid w:val="00F620AE"/>
    <w:rsid w:val="00F66203"/>
    <w:rsid w:val="00F96853"/>
    <w:rsid w:val="00FE3E0C"/>
    <w:rsid w:val="00FE4060"/>
    <w:rsid w:val="00FE7C3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4960D"/>
  <w15:chartTrackingRefBased/>
  <w15:docId w15:val="{100B9C42-DDA6-41BC-83C9-D5A1B1AFB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0F2"/>
    <w:pPr>
      <w:spacing w:line="480" w:lineRule="auto"/>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552DA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00775B"/>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D1299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775B"/>
    <w:rPr>
      <w:rFonts w:ascii="Times New Roman" w:eastAsiaTheme="majorEastAsia" w:hAnsi="Times New Roman" w:cstheme="majorBidi"/>
      <w:color w:val="2F5496" w:themeColor="accent1" w:themeShade="BF"/>
      <w:sz w:val="28"/>
      <w:szCs w:val="26"/>
      <w:lang w:val="en-GB"/>
    </w:rPr>
  </w:style>
  <w:style w:type="character" w:customStyle="1" w:styleId="Heading1Char">
    <w:name w:val="Heading 1 Char"/>
    <w:basedOn w:val="DefaultParagraphFont"/>
    <w:link w:val="Heading1"/>
    <w:uiPriority w:val="9"/>
    <w:rsid w:val="00552DA2"/>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semiHidden/>
    <w:rsid w:val="00D12997"/>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E14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B13D0"/>
    <w:pPr>
      <w:spacing w:before="100" w:beforeAutospacing="1" w:after="100" w:afterAutospacing="1" w:line="240" w:lineRule="auto"/>
    </w:pPr>
    <w:rPr>
      <w:rFonts w:eastAsia="Times New Roman"/>
      <w:szCs w:val="24"/>
      <w:lang w:val="en-US"/>
    </w:rPr>
  </w:style>
  <w:style w:type="paragraph" w:styleId="TOCHeading">
    <w:name w:val="TOC Heading"/>
    <w:basedOn w:val="Heading1"/>
    <w:next w:val="Normal"/>
    <w:uiPriority w:val="39"/>
    <w:unhideWhenUsed/>
    <w:qFormat/>
    <w:rsid w:val="00A90575"/>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90575"/>
    <w:pPr>
      <w:spacing w:after="100"/>
    </w:pPr>
  </w:style>
  <w:style w:type="paragraph" w:styleId="TOC2">
    <w:name w:val="toc 2"/>
    <w:basedOn w:val="Normal"/>
    <w:next w:val="Normal"/>
    <w:autoRedefine/>
    <w:uiPriority w:val="39"/>
    <w:unhideWhenUsed/>
    <w:rsid w:val="00A90575"/>
    <w:pPr>
      <w:spacing w:after="100"/>
      <w:ind w:left="240"/>
    </w:pPr>
  </w:style>
  <w:style w:type="character" w:styleId="Hyperlink">
    <w:name w:val="Hyperlink"/>
    <w:basedOn w:val="DefaultParagraphFont"/>
    <w:uiPriority w:val="99"/>
    <w:unhideWhenUsed/>
    <w:rsid w:val="00A905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3261">
      <w:bodyDiv w:val="1"/>
      <w:marLeft w:val="0"/>
      <w:marRight w:val="0"/>
      <w:marTop w:val="0"/>
      <w:marBottom w:val="0"/>
      <w:divBdr>
        <w:top w:val="none" w:sz="0" w:space="0" w:color="auto"/>
        <w:left w:val="none" w:sz="0" w:space="0" w:color="auto"/>
        <w:bottom w:val="none" w:sz="0" w:space="0" w:color="auto"/>
        <w:right w:val="none" w:sz="0" w:space="0" w:color="auto"/>
      </w:divBdr>
    </w:div>
    <w:div w:id="105857747">
      <w:bodyDiv w:val="1"/>
      <w:marLeft w:val="0"/>
      <w:marRight w:val="0"/>
      <w:marTop w:val="0"/>
      <w:marBottom w:val="0"/>
      <w:divBdr>
        <w:top w:val="none" w:sz="0" w:space="0" w:color="auto"/>
        <w:left w:val="none" w:sz="0" w:space="0" w:color="auto"/>
        <w:bottom w:val="none" w:sz="0" w:space="0" w:color="auto"/>
        <w:right w:val="none" w:sz="0" w:space="0" w:color="auto"/>
      </w:divBdr>
    </w:div>
    <w:div w:id="218709422">
      <w:bodyDiv w:val="1"/>
      <w:marLeft w:val="0"/>
      <w:marRight w:val="0"/>
      <w:marTop w:val="0"/>
      <w:marBottom w:val="0"/>
      <w:divBdr>
        <w:top w:val="none" w:sz="0" w:space="0" w:color="auto"/>
        <w:left w:val="none" w:sz="0" w:space="0" w:color="auto"/>
        <w:bottom w:val="none" w:sz="0" w:space="0" w:color="auto"/>
        <w:right w:val="none" w:sz="0" w:space="0" w:color="auto"/>
      </w:divBdr>
    </w:div>
    <w:div w:id="354580441">
      <w:bodyDiv w:val="1"/>
      <w:marLeft w:val="0"/>
      <w:marRight w:val="0"/>
      <w:marTop w:val="0"/>
      <w:marBottom w:val="0"/>
      <w:divBdr>
        <w:top w:val="none" w:sz="0" w:space="0" w:color="auto"/>
        <w:left w:val="none" w:sz="0" w:space="0" w:color="auto"/>
        <w:bottom w:val="none" w:sz="0" w:space="0" w:color="auto"/>
        <w:right w:val="none" w:sz="0" w:space="0" w:color="auto"/>
      </w:divBdr>
    </w:div>
    <w:div w:id="503397391">
      <w:bodyDiv w:val="1"/>
      <w:marLeft w:val="0"/>
      <w:marRight w:val="0"/>
      <w:marTop w:val="0"/>
      <w:marBottom w:val="0"/>
      <w:divBdr>
        <w:top w:val="none" w:sz="0" w:space="0" w:color="auto"/>
        <w:left w:val="none" w:sz="0" w:space="0" w:color="auto"/>
        <w:bottom w:val="none" w:sz="0" w:space="0" w:color="auto"/>
        <w:right w:val="none" w:sz="0" w:space="0" w:color="auto"/>
      </w:divBdr>
    </w:div>
    <w:div w:id="644898048">
      <w:bodyDiv w:val="1"/>
      <w:marLeft w:val="0"/>
      <w:marRight w:val="0"/>
      <w:marTop w:val="0"/>
      <w:marBottom w:val="0"/>
      <w:divBdr>
        <w:top w:val="none" w:sz="0" w:space="0" w:color="auto"/>
        <w:left w:val="none" w:sz="0" w:space="0" w:color="auto"/>
        <w:bottom w:val="none" w:sz="0" w:space="0" w:color="auto"/>
        <w:right w:val="none" w:sz="0" w:space="0" w:color="auto"/>
      </w:divBdr>
    </w:div>
    <w:div w:id="835726366">
      <w:bodyDiv w:val="1"/>
      <w:marLeft w:val="0"/>
      <w:marRight w:val="0"/>
      <w:marTop w:val="0"/>
      <w:marBottom w:val="0"/>
      <w:divBdr>
        <w:top w:val="none" w:sz="0" w:space="0" w:color="auto"/>
        <w:left w:val="none" w:sz="0" w:space="0" w:color="auto"/>
        <w:bottom w:val="none" w:sz="0" w:space="0" w:color="auto"/>
        <w:right w:val="none" w:sz="0" w:space="0" w:color="auto"/>
      </w:divBdr>
    </w:div>
    <w:div w:id="912086239">
      <w:bodyDiv w:val="1"/>
      <w:marLeft w:val="0"/>
      <w:marRight w:val="0"/>
      <w:marTop w:val="0"/>
      <w:marBottom w:val="0"/>
      <w:divBdr>
        <w:top w:val="none" w:sz="0" w:space="0" w:color="auto"/>
        <w:left w:val="none" w:sz="0" w:space="0" w:color="auto"/>
        <w:bottom w:val="none" w:sz="0" w:space="0" w:color="auto"/>
        <w:right w:val="none" w:sz="0" w:space="0" w:color="auto"/>
      </w:divBdr>
    </w:div>
    <w:div w:id="973296982">
      <w:bodyDiv w:val="1"/>
      <w:marLeft w:val="0"/>
      <w:marRight w:val="0"/>
      <w:marTop w:val="0"/>
      <w:marBottom w:val="0"/>
      <w:divBdr>
        <w:top w:val="none" w:sz="0" w:space="0" w:color="auto"/>
        <w:left w:val="none" w:sz="0" w:space="0" w:color="auto"/>
        <w:bottom w:val="none" w:sz="0" w:space="0" w:color="auto"/>
        <w:right w:val="none" w:sz="0" w:space="0" w:color="auto"/>
      </w:divBdr>
    </w:div>
    <w:div w:id="983655444">
      <w:bodyDiv w:val="1"/>
      <w:marLeft w:val="0"/>
      <w:marRight w:val="0"/>
      <w:marTop w:val="0"/>
      <w:marBottom w:val="0"/>
      <w:divBdr>
        <w:top w:val="none" w:sz="0" w:space="0" w:color="auto"/>
        <w:left w:val="none" w:sz="0" w:space="0" w:color="auto"/>
        <w:bottom w:val="none" w:sz="0" w:space="0" w:color="auto"/>
        <w:right w:val="none" w:sz="0" w:space="0" w:color="auto"/>
      </w:divBdr>
    </w:div>
    <w:div w:id="1063791439">
      <w:bodyDiv w:val="1"/>
      <w:marLeft w:val="0"/>
      <w:marRight w:val="0"/>
      <w:marTop w:val="0"/>
      <w:marBottom w:val="0"/>
      <w:divBdr>
        <w:top w:val="none" w:sz="0" w:space="0" w:color="auto"/>
        <w:left w:val="none" w:sz="0" w:space="0" w:color="auto"/>
        <w:bottom w:val="none" w:sz="0" w:space="0" w:color="auto"/>
        <w:right w:val="none" w:sz="0" w:space="0" w:color="auto"/>
      </w:divBdr>
    </w:div>
    <w:div w:id="1064109244">
      <w:bodyDiv w:val="1"/>
      <w:marLeft w:val="0"/>
      <w:marRight w:val="0"/>
      <w:marTop w:val="0"/>
      <w:marBottom w:val="0"/>
      <w:divBdr>
        <w:top w:val="none" w:sz="0" w:space="0" w:color="auto"/>
        <w:left w:val="none" w:sz="0" w:space="0" w:color="auto"/>
        <w:bottom w:val="none" w:sz="0" w:space="0" w:color="auto"/>
        <w:right w:val="none" w:sz="0" w:space="0" w:color="auto"/>
      </w:divBdr>
    </w:div>
    <w:div w:id="1082720945">
      <w:bodyDiv w:val="1"/>
      <w:marLeft w:val="0"/>
      <w:marRight w:val="0"/>
      <w:marTop w:val="0"/>
      <w:marBottom w:val="0"/>
      <w:divBdr>
        <w:top w:val="none" w:sz="0" w:space="0" w:color="auto"/>
        <w:left w:val="none" w:sz="0" w:space="0" w:color="auto"/>
        <w:bottom w:val="none" w:sz="0" w:space="0" w:color="auto"/>
        <w:right w:val="none" w:sz="0" w:space="0" w:color="auto"/>
      </w:divBdr>
    </w:div>
    <w:div w:id="1156455454">
      <w:bodyDiv w:val="1"/>
      <w:marLeft w:val="0"/>
      <w:marRight w:val="0"/>
      <w:marTop w:val="0"/>
      <w:marBottom w:val="0"/>
      <w:divBdr>
        <w:top w:val="none" w:sz="0" w:space="0" w:color="auto"/>
        <w:left w:val="none" w:sz="0" w:space="0" w:color="auto"/>
        <w:bottom w:val="none" w:sz="0" w:space="0" w:color="auto"/>
        <w:right w:val="none" w:sz="0" w:space="0" w:color="auto"/>
      </w:divBdr>
    </w:div>
    <w:div w:id="1179196274">
      <w:bodyDiv w:val="1"/>
      <w:marLeft w:val="0"/>
      <w:marRight w:val="0"/>
      <w:marTop w:val="0"/>
      <w:marBottom w:val="0"/>
      <w:divBdr>
        <w:top w:val="none" w:sz="0" w:space="0" w:color="auto"/>
        <w:left w:val="none" w:sz="0" w:space="0" w:color="auto"/>
        <w:bottom w:val="none" w:sz="0" w:space="0" w:color="auto"/>
        <w:right w:val="none" w:sz="0" w:space="0" w:color="auto"/>
      </w:divBdr>
    </w:div>
    <w:div w:id="1260916517">
      <w:bodyDiv w:val="1"/>
      <w:marLeft w:val="0"/>
      <w:marRight w:val="0"/>
      <w:marTop w:val="0"/>
      <w:marBottom w:val="0"/>
      <w:divBdr>
        <w:top w:val="none" w:sz="0" w:space="0" w:color="auto"/>
        <w:left w:val="none" w:sz="0" w:space="0" w:color="auto"/>
        <w:bottom w:val="none" w:sz="0" w:space="0" w:color="auto"/>
        <w:right w:val="none" w:sz="0" w:space="0" w:color="auto"/>
      </w:divBdr>
    </w:div>
    <w:div w:id="1273242643">
      <w:bodyDiv w:val="1"/>
      <w:marLeft w:val="0"/>
      <w:marRight w:val="0"/>
      <w:marTop w:val="0"/>
      <w:marBottom w:val="0"/>
      <w:divBdr>
        <w:top w:val="none" w:sz="0" w:space="0" w:color="auto"/>
        <w:left w:val="none" w:sz="0" w:space="0" w:color="auto"/>
        <w:bottom w:val="none" w:sz="0" w:space="0" w:color="auto"/>
        <w:right w:val="none" w:sz="0" w:space="0" w:color="auto"/>
      </w:divBdr>
    </w:div>
    <w:div w:id="1278222062">
      <w:bodyDiv w:val="1"/>
      <w:marLeft w:val="0"/>
      <w:marRight w:val="0"/>
      <w:marTop w:val="0"/>
      <w:marBottom w:val="0"/>
      <w:divBdr>
        <w:top w:val="none" w:sz="0" w:space="0" w:color="auto"/>
        <w:left w:val="none" w:sz="0" w:space="0" w:color="auto"/>
        <w:bottom w:val="none" w:sz="0" w:space="0" w:color="auto"/>
        <w:right w:val="none" w:sz="0" w:space="0" w:color="auto"/>
      </w:divBdr>
    </w:div>
    <w:div w:id="1333337415">
      <w:bodyDiv w:val="1"/>
      <w:marLeft w:val="0"/>
      <w:marRight w:val="0"/>
      <w:marTop w:val="0"/>
      <w:marBottom w:val="0"/>
      <w:divBdr>
        <w:top w:val="none" w:sz="0" w:space="0" w:color="auto"/>
        <w:left w:val="none" w:sz="0" w:space="0" w:color="auto"/>
        <w:bottom w:val="none" w:sz="0" w:space="0" w:color="auto"/>
        <w:right w:val="none" w:sz="0" w:space="0" w:color="auto"/>
      </w:divBdr>
    </w:div>
    <w:div w:id="1442844553">
      <w:bodyDiv w:val="1"/>
      <w:marLeft w:val="0"/>
      <w:marRight w:val="0"/>
      <w:marTop w:val="0"/>
      <w:marBottom w:val="0"/>
      <w:divBdr>
        <w:top w:val="none" w:sz="0" w:space="0" w:color="auto"/>
        <w:left w:val="none" w:sz="0" w:space="0" w:color="auto"/>
        <w:bottom w:val="none" w:sz="0" w:space="0" w:color="auto"/>
        <w:right w:val="none" w:sz="0" w:space="0" w:color="auto"/>
      </w:divBdr>
    </w:div>
    <w:div w:id="1627159156">
      <w:bodyDiv w:val="1"/>
      <w:marLeft w:val="0"/>
      <w:marRight w:val="0"/>
      <w:marTop w:val="0"/>
      <w:marBottom w:val="0"/>
      <w:divBdr>
        <w:top w:val="none" w:sz="0" w:space="0" w:color="auto"/>
        <w:left w:val="none" w:sz="0" w:space="0" w:color="auto"/>
        <w:bottom w:val="none" w:sz="0" w:space="0" w:color="auto"/>
        <w:right w:val="none" w:sz="0" w:space="0" w:color="auto"/>
      </w:divBdr>
    </w:div>
    <w:div w:id="1807117911">
      <w:bodyDiv w:val="1"/>
      <w:marLeft w:val="0"/>
      <w:marRight w:val="0"/>
      <w:marTop w:val="0"/>
      <w:marBottom w:val="0"/>
      <w:divBdr>
        <w:top w:val="none" w:sz="0" w:space="0" w:color="auto"/>
        <w:left w:val="none" w:sz="0" w:space="0" w:color="auto"/>
        <w:bottom w:val="none" w:sz="0" w:space="0" w:color="auto"/>
        <w:right w:val="none" w:sz="0" w:space="0" w:color="auto"/>
      </w:divBdr>
    </w:div>
    <w:div w:id="2007661295">
      <w:bodyDiv w:val="1"/>
      <w:marLeft w:val="0"/>
      <w:marRight w:val="0"/>
      <w:marTop w:val="0"/>
      <w:marBottom w:val="0"/>
      <w:divBdr>
        <w:top w:val="none" w:sz="0" w:space="0" w:color="auto"/>
        <w:left w:val="none" w:sz="0" w:space="0" w:color="auto"/>
        <w:bottom w:val="none" w:sz="0" w:space="0" w:color="auto"/>
        <w:right w:val="none" w:sz="0" w:space="0" w:color="auto"/>
      </w:divBdr>
    </w:div>
    <w:div w:id="203295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hyperlink" Target="https://doi.org/10.1108/s1069-096420190000026005" TargetMode="External"/><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1A29E-4C1C-48FA-BF18-9D10ACB9C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18</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NURER SAFA</dc:creator>
  <cp:keywords/>
  <dc:description/>
  <cp:lastModifiedBy>User</cp:lastModifiedBy>
  <cp:revision>129</cp:revision>
  <dcterms:created xsi:type="dcterms:W3CDTF">2022-12-03T16:52:00Z</dcterms:created>
  <dcterms:modified xsi:type="dcterms:W3CDTF">2022-12-09T19:12:00Z</dcterms:modified>
</cp:coreProperties>
</file>