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1E40CC" w14:textId="77777777" w:rsidR="00840E1D" w:rsidRPr="00840E1D" w:rsidRDefault="00840E1D" w:rsidP="00840E1D">
      <w:pPr>
        <w:spacing w:after="0" w:line="240" w:lineRule="auto"/>
        <w:jc w:val="center"/>
        <w:rPr>
          <w:rFonts w:ascii="Arial" w:eastAsia="Times New Roman" w:hAnsi="Arial" w:cs="Arial"/>
          <w:b/>
          <w:bCs/>
          <w:kern w:val="0"/>
          <w:sz w:val="22"/>
          <w:szCs w:val="22"/>
          <w14:ligatures w14:val="none"/>
        </w:rPr>
      </w:pPr>
      <w:r w:rsidRPr="00840E1D">
        <w:rPr>
          <w:rFonts w:ascii="Arial" w:eastAsia="Times New Roman" w:hAnsi="Arial" w:cs="Arial"/>
          <w:b/>
          <w:bCs/>
          <w:kern w:val="0"/>
          <w:sz w:val="22"/>
          <w:szCs w:val="22"/>
          <w14:ligatures w14:val="none"/>
        </w:rPr>
        <w:t>Dangoswch sut y gall addysgu a dysgu trawsgwricwlaidd ddylanwadu ar sgiliau a dealltwriaeth fanwl. Ategwch hyn gan gyfeirio at ymchwil berthnasol, cynllun gwers manwl a deunydd darpariaeth barhaus.</w:t>
      </w:r>
    </w:p>
    <w:p w14:paraId="77A8AF18" w14:textId="77777777" w:rsidR="00840E1D" w:rsidRPr="00840E1D" w:rsidRDefault="00840E1D" w:rsidP="00840E1D">
      <w:pPr>
        <w:spacing w:after="0" w:line="240" w:lineRule="auto"/>
        <w:jc w:val="center"/>
        <w:rPr>
          <w:rFonts w:ascii="Arial" w:eastAsia="Times New Roman" w:hAnsi="Arial" w:cs="Arial"/>
          <w:b/>
          <w:bCs/>
          <w:kern w:val="0"/>
          <w:sz w:val="22"/>
          <w:szCs w:val="22"/>
          <w14:ligatures w14:val="none"/>
        </w:rPr>
      </w:pPr>
    </w:p>
    <w:p w14:paraId="1D521585" w14:textId="77777777" w:rsidR="00840E1D" w:rsidRPr="00840E1D" w:rsidRDefault="00840E1D" w:rsidP="00840E1D">
      <w:pPr>
        <w:spacing w:after="0" w:line="240" w:lineRule="auto"/>
        <w:rPr>
          <w:rFonts w:ascii="Arial" w:eastAsia="Times New Roman" w:hAnsi="Arial" w:cs="Arial"/>
          <w:kern w:val="0"/>
          <w:sz w:val="22"/>
          <w:szCs w:val="22"/>
          <w14:ligatures w14:val="none"/>
        </w:rPr>
      </w:pPr>
    </w:p>
    <w:p w14:paraId="71105512" w14:textId="77777777" w:rsidR="00840E1D" w:rsidRPr="00840E1D" w:rsidRDefault="00840E1D" w:rsidP="00840E1D">
      <w:pPr>
        <w:spacing w:after="0" w:line="240" w:lineRule="auto"/>
        <w:rPr>
          <w:rFonts w:ascii="Arial" w:eastAsia="Times New Roman" w:hAnsi="Arial" w:cs="Arial"/>
          <w:kern w:val="0"/>
          <w:sz w:val="22"/>
          <w:szCs w:val="22"/>
          <w14:ligatures w14:val="none"/>
        </w:rPr>
      </w:pPr>
      <w:bookmarkStart w:id="0" w:name="_Hlk163565083"/>
    </w:p>
    <w:p w14:paraId="1154A226" w14:textId="0C460E1A" w:rsidR="001E7D12" w:rsidRDefault="001E7D12" w:rsidP="00C42F72">
      <w:pPr>
        <w:spacing w:after="0" w:line="240" w:lineRule="auto"/>
        <w:jc w:val="both"/>
        <w:rPr>
          <w:rFonts w:ascii="Arial" w:eastAsia="Times New Roman" w:hAnsi="Arial" w:cs="Arial"/>
          <w:kern w:val="0"/>
          <w:sz w:val="22"/>
          <w:szCs w:val="22"/>
          <w14:ligatures w14:val="none"/>
        </w:rPr>
      </w:pPr>
      <w:bookmarkStart w:id="1" w:name="_Hlk163567860"/>
      <w:r w:rsidRPr="001E7D12">
        <w:rPr>
          <w:rFonts w:ascii="Arial" w:eastAsia="Times New Roman" w:hAnsi="Arial" w:cs="Arial"/>
          <w:kern w:val="0"/>
          <w:sz w:val="22"/>
          <w:szCs w:val="22"/>
          <w14:ligatures w14:val="none"/>
        </w:rPr>
        <w:t>Ceir pwyslais mawr ar addysgu a dysgu trawsgwricwlaidd yn y Cyfnod Dysgu Sylfaen (Llywodraeth Cymru, 2022). Gallwch ddadlau bod yr addysg y maent yn cael yn y Dysgu Sylfaen yn eu paratoi iddyn nhw fynd ati yn eu bywydau. Mae dysgu yn drawsgwricwlaidd yn hynod o bwysig gan edrych ar y cwricwlwm i Gymru (2020) rhaid cydnabod pwyslais cwricwlwm i Gymru ar sgiliau trawsgwricwlaidd, am iddynt ei wneud yn glir yr orfodaeth sydd ar ysgolion i ddarparu digonodd o gyfleoedd i ddatblygu’r sgiliau plant yn y Dysgu Sylfaen (Llywodraeth Cymru, 2020).</w:t>
      </w:r>
      <w:r w:rsidR="002E4CC8" w:rsidRPr="002E4CC8">
        <w:rPr>
          <w:rFonts w:ascii="Arial" w:eastAsia="Times New Roman" w:hAnsi="Arial" w:cs="Arial"/>
          <w:kern w:val="0"/>
          <w:sz w:val="22"/>
          <w:szCs w:val="22"/>
          <w14:ligatures w14:val="none"/>
        </w:rPr>
        <w:t>Wrth edrych ar hyn mae’n amlwg fod angen i ysgolion defnyddio'r fframwaith llywodraeth Cymru i sicrhau eu bod yn defnyddio technegau a gwersi trawsgwricwlaidd trw gydol y Dysgu Sylfaen. Awgryma Wainwright (2016) rhwng yr oedran o dri i saith blwyddyn mae’r fframwaith y Dysgu Sylfaen yn adnabod saith ardal o addysgu, sy’n ffurfio rhan o ddull cyfannol, integredig a trawsgwricwlaidd gyda phwyslais ar ddatblygu sgiliau gyda’r plentyn yn ganolog i unrhyw gwricwlwm cynlluniedig. Wrth edrych ar gyfleodd y mae dysgu yn drawsgwricwlaidd yn rhoi i athrawon mae’n amlwg i mi fod dysgu'r Fframwaith Llythrennedd, Fframwaith Rhifedd ar Fframwaith Cymhwysedd Digidol i gyd yn Fframwaithiau hollbwysig ond i wneud yn sicr eu bod yn defnyddio yn drawsgwricwlaidd mae’n bwysicach eto gan edrych ar amser mae athrawon yn cael eu dysgu yn y Dysgu Sylfaen mae’n anodd gwneud yn siŵr ein bod yn dysgu popeth, wrth ddysgu yn drawsgwricwlaidd mae hyn yn gwneud yn siwc fod popeth yn cael eu dysgu yn hafal.</w:t>
      </w:r>
    </w:p>
    <w:p w14:paraId="7E7EEAEC" w14:textId="77777777" w:rsidR="00F464B8" w:rsidRPr="00C42F72" w:rsidRDefault="00F464B8" w:rsidP="00C42F72">
      <w:pPr>
        <w:spacing w:after="0" w:line="240" w:lineRule="auto"/>
        <w:jc w:val="both"/>
        <w:rPr>
          <w:rFonts w:ascii="Arial" w:eastAsia="Times New Roman" w:hAnsi="Arial" w:cs="Arial"/>
          <w:kern w:val="0"/>
          <w:sz w:val="22"/>
          <w:szCs w:val="22"/>
          <w14:ligatures w14:val="none"/>
        </w:rPr>
      </w:pPr>
    </w:p>
    <w:p w14:paraId="02482891" w14:textId="53F0ED9C" w:rsidR="00CC348E" w:rsidRDefault="005C567F" w:rsidP="00CC348E">
      <w:pPr>
        <w:spacing w:after="0" w:line="240" w:lineRule="auto"/>
        <w:jc w:val="both"/>
        <w:rPr>
          <w:rFonts w:ascii="Arial" w:hAnsi="Arial" w:cs="Arial"/>
          <w:color w:val="0B0C0C"/>
          <w:sz w:val="22"/>
          <w:szCs w:val="22"/>
          <w:shd w:val="clear" w:color="auto" w:fill="FFFFFF"/>
        </w:rPr>
      </w:pPr>
      <w:r w:rsidRPr="005C567F">
        <w:rPr>
          <w:rFonts w:ascii="Arial" w:hAnsi="Arial" w:cs="Arial"/>
          <w:color w:val="0B0C0C"/>
          <w:sz w:val="22"/>
          <w:szCs w:val="22"/>
          <w:shd w:val="clear" w:color="auto" w:fill="FFFFFF"/>
        </w:rPr>
        <w:t>Mae addysgu trawsgwricwlaidd yn chwarae rhan fawr wrth edrych ar y cwricwlwm i Gymru (2020) rhaid defnyddio sgiliau trawsgwricwlaidd gorfodol, sef llythrennedd, rhifedd a chymhwysedd digidol, yn hanfodol i’r holl ddysgu a’r gallu i ddatgloi gwybodaeth (Llywodraeth Cymru, 2020, tud27). Wrth edrych ar y cyfleodd mai hyn yn rhoi i athrawon mae’n bwysig gwneud yn siŵr eich bod yn defnyddio thema dda, megis ‘Mae dewis themâu difyr, gyda manylder a chwmpas, yn rhoi digon o le i athrawon greu tasgau trawsgwricwlaidd difyr.’ (Estyn, 2018). Wrth i mi fod allan ar PAP 1 rydw i wedi dod yn gyfarwydd gyda gwneud yn sicr fod thema dda yn cael eu defnyddio, oherwydd ei phwysigrwydd yn y dosbarth a beth mae’r plant yn dysgu.</w:t>
      </w:r>
      <w:r w:rsidR="00C87494">
        <w:rPr>
          <w:rFonts w:ascii="Arial" w:hAnsi="Arial" w:cs="Arial"/>
          <w:color w:val="0B0C0C"/>
          <w:sz w:val="22"/>
          <w:szCs w:val="22"/>
          <w:shd w:val="clear" w:color="auto" w:fill="FFFFFF"/>
        </w:rPr>
        <w:t xml:space="preserve"> </w:t>
      </w:r>
      <w:r w:rsidR="00C87494" w:rsidRPr="00C87494">
        <w:rPr>
          <w:rFonts w:ascii="Arial" w:hAnsi="Arial" w:cs="Arial"/>
          <w:color w:val="0B0C0C"/>
          <w:sz w:val="22"/>
          <w:szCs w:val="22"/>
          <w:shd w:val="clear" w:color="auto" w:fill="FFFFFF"/>
        </w:rPr>
        <w:t>Wrth i mi drafod dysgu trawsgwricwlaidd mae’n amlwg i mi wrth fod yn sefyllfa ysgol fod yna heriau wrth ddysgu trawsgwricwlaidd ac yn enwedig yn y Cyfnod Dysgu Sylfaen, fel enghraifft mae’n gallu fod yn anodd i athrawon dysgu tu allan o’i maes arbenigol a fydd angen fwy o hyfforddiant i ddysgu yn drawsgwricwlaidd. Ar ben hyn wrth fod yn ysgol mae’n amlwg i mi fod creu gwersi a deunydd darpariaeth barhaus yn cymryd llawer o amser wrth ddysgu yn drawsgwricwlaidd. Wrth sôn am hyn mae rhaid cofio fod dysgu yn y Dysgu Sylfaen yn gallu fod yn heriol oherwydd bod plant angen fwy o gefnogaeth o’r athro, mae hyn yn gallu fod yn heriol wrth ddysgu yn drawsgwricwlaidd oherwydd bod angen fwy o gefnogaeth ar y disgyblion.</w:t>
      </w:r>
    </w:p>
    <w:p w14:paraId="08AFEFE8" w14:textId="77777777" w:rsidR="00BD3687" w:rsidRDefault="00BD3687" w:rsidP="00C42F72">
      <w:pPr>
        <w:spacing w:after="0" w:line="240" w:lineRule="auto"/>
        <w:jc w:val="both"/>
        <w:rPr>
          <w:rFonts w:ascii="Arial" w:hAnsi="Arial" w:cs="Arial"/>
          <w:color w:val="0B0C0C"/>
          <w:sz w:val="22"/>
          <w:szCs w:val="22"/>
          <w:shd w:val="clear" w:color="auto" w:fill="FFFFFF"/>
        </w:rPr>
      </w:pPr>
    </w:p>
    <w:p w14:paraId="25305BCA" w14:textId="77777777" w:rsidR="00F464B8" w:rsidRPr="00C42F72" w:rsidRDefault="00F464B8" w:rsidP="00C42F72">
      <w:pPr>
        <w:spacing w:after="0" w:line="240" w:lineRule="auto"/>
        <w:jc w:val="both"/>
        <w:rPr>
          <w:rFonts w:ascii="Arial" w:hAnsi="Arial" w:cs="Arial"/>
          <w:color w:val="0B0C0C"/>
          <w:sz w:val="22"/>
          <w:szCs w:val="22"/>
          <w:shd w:val="clear" w:color="auto" w:fill="FFFFFF"/>
        </w:rPr>
      </w:pPr>
    </w:p>
    <w:p w14:paraId="51869EB0" w14:textId="77318A94" w:rsidR="004E7EDA" w:rsidRDefault="00814DF0" w:rsidP="00C42F72">
      <w:pPr>
        <w:spacing w:after="0" w:line="240" w:lineRule="auto"/>
        <w:jc w:val="both"/>
        <w:rPr>
          <w:rFonts w:ascii="Arial" w:hAnsi="Arial" w:cs="Arial"/>
          <w:sz w:val="22"/>
          <w:szCs w:val="22"/>
        </w:rPr>
      </w:pPr>
      <w:r w:rsidRPr="00814DF0">
        <w:rPr>
          <w:rFonts w:ascii="Arial" w:hAnsi="Arial" w:cs="Arial"/>
          <w:sz w:val="22"/>
          <w:szCs w:val="22"/>
        </w:rPr>
        <w:t xml:space="preserve">Mae'r athro Graham Donaldson yn ddweud ‘Felly mae’r Adolygiad yn argymell y dylai llythrennedd, rhifedd a chymhwysedd digidol fod yn Gyfrifoldebau Trawsgwricwlaidd i’r holl athrawon a phobl sy’n gweithio gyda phlant a phobl ifanc. Rhaid sicrhau, drwy strwythur y </w:t>
      </w:r>
      <w:r w:rsidRPr="00814DF0">
        <w:rPr>
          <w:rFonts w:ascii="Arial" w:hAnsi="Arial" w:cs="Arial"/>
          <w:sz w:val="22"/>
          <w:szCs w:val="22"/>
        </w:rPr>
        <w:lastRenderedPageBreak/>
        <w:t>cwricwlwm, fod plant a phobl ifanc yn datblygu lefelau cymhwysedd uchel yn yr agweddau hynny a’u bod yn cael cyfleoedd aml i’w datblygu, eu hymestyn a’u cymhwyso ar draws y cwricwlwm (Donaldson, 2015).</w:t>
      </w:r>
      <w:r w:rsidR="00DE1ED2" w:rsidRPr="00DE1ED2">
        <w:t xml:space="preserve"> </w:t>
      </w:r>
      <w:r w:rsidR="00DE1ED2" w:rsidRPr="00DE1ED2">
        <w:rPr>
          <w:rFonts w:ascii="Arial" w:hAnsi="Arial" w:cs="Arial"/>
          <w:sz w:val="22"/>
          <w:szCs w:val="22"/>
        </w:rPr>
        <w:t>Mae hyn wedi arwain at y Llywodraeth Gymru creu fframwaith lle mae dysgu yn drawsgwricwlaidd yn hanfodol ysgolion yng Nghymru. Mae’r fframwaith ar gyfer pob dysgwr ac wedi cael eu cynllunio i gynnwys llawer o sgiliau ar gyfer holl blant yng Nghymru. Mae’r fframweithiau wedi’u datblygu gan gyfeirio at y ‘Routes for Learning Routemap’ lle maent yn adlewyrchu rhagflaenwyr cynnar pwysig i lythrennedd, rhifedd a chymhwysedd digidol. Mae’r colofnau dilynol, y Camau ABC, yn disgrifio’r dilyniant y gall dysgwyr ei gymryd wrth iddynt atgyfnerthu a chymhwyso eu sgiliau tuag at Gam Cynnydd 1 a thu hwnt (Llywodraeth Cymru, 2021). Wrth drafod hyn credaf fod Dysgu yn drawsgwricwlaidd yn dda ar gyfer paratoi plant am y byd go iawn. Fel enghraifft wrth fod yn ddosbarth ac mae’r plant mewn gwers mathemateg efallai bydd yr cwestiuau hyn ar IPad fel enghraifft efallai bydd y plant ddim yn gweld hyn, ond mewn gwirionedd mae’r plant yn defnyddio llawer o sgiliau ar yr un pryd, mae hyn felly yn paratoi'r plant ar gyfer bywyd pob dydd.</w:t>
      </w:r>
    </w:p>
    <w:p w14:paraId="6DD225A4" w14:textId="77777777" w:rsidR="00814DF0" w:rsidRDefault="00221877" w:rsidP="00C42F72">
      <w:pPr>
        <w:spacing w:after="0" w:line="240" w:lineRule="auto"/>
        <w:jc w:val="both"/>
        <w:rPr>
          <w:rFonts w:ascii="Arial" w:hAnsi="Arial" w:cs="Arial"/>
          <w:sz w:val="22"/>
          <w:szCs w:val="22"/>
        </w:rPr>
      </w:pPr>
      <w:r w:rsidRPr="00C42F72">
        <w:rPr>
          <w:rFonts w:ascii="Arial" w:hAnsi="Arial" w:cs="Arial"/>
          <w:sz w:val="22"/>
          <w:szCs w:val="22"/>
        </w:rPr>
        <w:t xml:space="preserve"> </w:t>
      </w:r>
      <w:bookmarkEnd w:id="1"/>
    </w:p>
    <w:p w14:paraId="7C5AB88C" w14:textId="7375CECD" w:rsidR="005B664E" w:rsidRPr="00C42F72" w:rsidRDefault="00764E9F" w:rsidP="00C42F72">
      <w:pPr>
        <w:spacing w:after="0" w:line="240" w:lineRule="auto"/>
        <w:jc w:val="both"/>
        <w:rPr>
          <w:rFonts w:ascii="Arial" w:hAnsi="Arial" w:cs="Arial"/>
          <w:sz w:val="22"/>
          <w:szCs w:val="22"/>
        </w:rPr>
      </w:pPr>
      <w:r w:rsidRPr="00C42F72">
        <w:rPr>
          <w:rFonts w:ascii="Arial" w:hAnsi="Arial" w:cs="Arial"/>
          <w:sz w:val="22"/>
          <w:szCs w:val="22"/>
        </w:rPr>
        <w:t xml:space="preserve">Yn ogystal, </w:t>
      </w:r>
      <w:r w:rsidR="00F4203A" w:rsidRPr="00C42F72">
        <w:rPr>
          <w:rFonts w:ascii="Arial" w:hAnsi="Arial" w:cs="Arial"/>
          <w:sz w:val="22"/>
          <w:szCs w:val="22"/>
        </w:rPr>
        <w:t>pwysleisa</w:t>
      </w:r>
      <w:r w:rsidR="00645949" w:rsidRPr="00C42F72">
        <w:rPr>
          <w:rFonts w:ascii="Arial" w:hAnsi="Arial" w:cs="Arial"/>
          <w:sz w:val="22"/>
          <w:szCs w:val="22"/>
        </w:rPr>
        <w:t xml:space="preserve"> </w:t>
      </w:r>
      <w:r w:rsidR="000B6EAE" w:rsidRPr="00C42F72">
        <w:rPr>
          <w:rFonts w:ascii="Arial" w:hAnsi="Arial" w:cs="Arial"/>
          <w:sz w:val="22"/>
          <w:szCs w:val="22"/>
        </w:rPr>
        <w:t>(</w:t>
      </w:r>
      <w:r w:rsidR="007A4B17" w:rsidRPr="00C42F72">
        <w:rPr>
          <w:rFonts w:ascii="Arial" w:hAnsi="Arial" w:cs="Arial"/>
          <w:sz w:val="22"/>
          <w:szCs w:val="22"/>
        </w:rPr>
        <w:t xml:space="preserve">Kerry, T. 2015. </w:t>
      </w:r>
      <w:r w:rsidR="00350805" w:rsidRPr="00C42F72">
        <w:rPr>
          <w:rFonts w:ascii="Arial" w:hAnsi="Arial" w:cs="Arial"/>
          <w:sz w:val="22"/>
          <w:szCs w:val="22"/>
        </w:rPr>
        <w:t>t.21</w:t>
      </w:r>
      <w:r w:rsidR="000B6EAE" w:rsidRPr="00C42F72">
        <w:rPr>
          <w:rFonts w:ascii="Arial" w:hAnsi="Arial" w:cs="Arial"/>
          <w:sz w:val="22"/>
          <w:szCs w:val="22"/>
        </w:rPr>
        <w:t>)</w:t>
      </w:r>
      <w:r w:rsidR="00023CA2" w:rsidRPr="00C42F72">
        <w:rPr>
          <w:rFonts w:ascii="Arial" w:hAnsi="Arial" w:cs="Arial"/>
          <w:sz w:val="22"/>
          <w:szCs w:val="22"/>
        </w:rPr>
        <w:t xml:space="preserve"> yr angen i blant ddeall o oedran ifanc bod </w:t>
      </w:r>
      <w:r w:rsidR="0069577C" w:rsidRPr="00C42F72">
        <w:rPr>
          <w:rFonts w:ascii="Arial" w:hAnsi="Arial" w:cs="Arial"/>
          <w:sz w:val="22"/>
          <w:szCs w:val="22"/>
        </w:rPr>
        <w:t xml:space="preserve">bywyd pob dydd yn gofyn am ddefnydd amrywiol o sgiliau yn hytrach nag un sgil </w:t>
      </w:r>
      <w:r w:rsidR="00AC2823" w:rsidRPr="00C42F72">
        <w:rPr>
          <w:rFonts w:ascii="Arial" w:hAnsi="Arial" w:cs="Arial"/>
          <w:sz w:val="22"/>
          <w:szCs w:val="22"/>
        </w:rPr>
        <w:t>ar y tro er mwyn hybu eu datblygiad gwybyddol.</w:t>
      </w:r>
      <w:r w:rsidR="00C11B09" w:rsidRPr="00C42F72">
        <w:rPr>
          <w:rFonts w:ascii="Arial" w:hAnsi="Arial" w:cs="Arial"/>
          <w:sz w:val="22"/>
          <w:szCs w:val="22"/>
        </w:rPr>
        <w:t xml:space="preserve"> </w:t>
      </w:r>
      <w:r w:rsidR="002A6DEA" w:rsidRPr="00C42F72">
        <w:rPr>
          <w:rFonts w:ascii="Arial" w:hAnsi="Arial" w:cs="Arial"/>
          <w:sz w:val="22"/>
          <w:szCs w:val="22"/>
        </w:rPr>
        <w:t xml:space="preserve">Mae’n syniad dda i ddefnyddio </w:t>
      </w:r>
      <w:r w:rsidR="00FA7251" w:rsidRPr="00C42F72">
        <w:rPr>
          <w:rFonts w:ascii="Arial" w:hAnsi="Arial" w:cs="Arial"/>
          <w:sz w:val="22"/>
          <w:szCs w:val="22"/>
        </w:rPr>
        <w:t>t</w:t>
      </w:r>
      <w:r w:rsidR="004111AB" w:rsidRPr="00C42F72">
        <w:rPr>
          <w:rFonts w:ascii="Arial" w:hAnsi="Arial" w:cs="Arial"/>
          <w:sz w:val="22"/>
          <w:szCs w:val="22"/>
        </w:rPr>
        <w:t xml:space="preserve">asgau trawsgwricwlaidd yn y ddarpariaethau </w:t>
      </w:r>
      <w:r w:rsidR="003B0EAE" w:rsidRPr="00C42F72">
        <w:rPr>
          <w:rFonts w:ascii="Arial" w:hAnsi="Arial" w:cs="Arial"/>
          <w:sz w:val="22"/>
          <w:szCs w:val="22"/>
        </w:rPr>
        <w:t>unigol gan rhoi sylw manwl i gynllunio tasgau heriol sydd yn ffocusi ar dasgau</w:t>
      </w:r>
      <w:r w:rsidR="002E3F2B" w:rsidRPr="00C42F72">
        <w:rPr>
          <w:rFonts w:ascii="Arial" w:hAnsi="Arial" w:cs="Arial"/>
          <w:sz w:val="22"/>
          <w:szCs w:val="22"/>
        </w:rPr>
        <w:t xml:space="preserve"> traws</w:t>
      </w:r>
      <w:r w:rsidR="00916007" w:rsidRPr="00C42F72">
        <w:rPr>
          <w:rFonts w:ascii="Arial" w:hAnsi="Arial" w:cs="Arial"/>
          <w:sz w:val="22"/>
          <w:szCs w:val="22"/>
        </w:rPr>
        <w:t>gwricwlaidd er mwyn megu medray llythrennedd, rhifedd a TGCH y disgyblion (Es</w:t>
      </w:r>
      <w:r w:rsidR="00B9252F" w:rsidRPr="00C42F72">
        <w:rPr>
          <w:rFonts w:ascii="Arial" w:hAnsi="Arial" w:cs="Arial"/>
          <w:sz w:val="22"/>
          <w:szCs w:val="22"/>
        </w:rPr>
        <w:t>tyn, 2018)</w:t>
      </w:r>
      <w:r w:rsidR="00C773BA" w:rsidRPr="00C42F72">
        <w:rPr>
          <w:rFonts w:ascii="Arial" w:hAnsi="Arial" w:cs="Arial"/>
          <w:sz w:val="22"/>
          <w:szCs w:val="22"/>
        </w:rPr>
        <w:t xml:space="preserve">. </w:t>
      </w:r>
      <w:r w:rsidR="00993F08" w:rsidRPr="00C42F72">
        <w:rPr>
          <w:rFonts w:ascii="Arial" w:hAnsi="Arial" w:cs="Arial"/>
          <w:sz w:val="22"/>
          <w:szCs w:val="22"/>
        </w:rPr>
        <w:t xml:space="preserve">Er hyn credaf fod yna </w:t>
      </w:r>
      <w:r w:rsidR="00B319BF" w:rsidRPr="00C42F72">
        <w:rPr>
          <w:rFonts w:ascii="Arial" w:hAnsi="Arial" w:cs="Arial"/>
          <w:sz w:val="22"/>
          <w:szCs w:val="22"/>
        </w:rPr>
        <w:t xml:space="preserve">heriau </w:t>
      </w:r>
      <w:r w:rsidR="00D62323" w:rsidRPr="00C42F72">
        <w:rPr>
          <w:rFonts w:ascii="Arial" w:hAnsi="Arial" w:cs="Arial"/>
          <w:sz w:val="22"/>
          <w:szCs w:val="22"/>
        </w:rPr>
        <w:t>wrth dysgu yn trawsgwricwlaidd</w:t>
      </w:r>
      <w:r w:rsidR="0092284A" w:rsidRPr="00C42F72">
        <w:rPr>
          <w:rFonts w:ascii="Arial" w:hAnsi="Arial" w:cs="Arial"/>
          <w:sz w:val="22"/>
          <w:szCs w:val="22"/>
        </w:rPr>
        <w:t xml:space="preserve"> wrth i mi fod allan ar PAP1 </w:t>
      </w:r>
      <w:r w:rsidR="008B0DA9" w:rsidRPr="00C42F72">
        <w:rPr>
          <w:rFonts w:ascii="Arial" w:hAnsi="Arial" w:cs="Arial"/>
          <w:sz w:val="22"/>
          <w:szCs w:val="22"/>
        </w:rPr>
        <w:t>mi welais fod athrawon yn gweld yn anodd wrth dysgu trawsgwricwlaidd yn enwidig yn y Dysgu Sylfaen</w:t>
      </w:r>
      <w:r w:rsidR="00713D26" w:rsidRPr="00C42F72">
        <w:rPr>
          <w:rFonts w:ascii="Arial" w:hAnsi="Arial" w:cs="Arial"/>
          <w:sz w:val="22"/>
          <w:szCs w:val="22"/>
        </w:rPr>
        <w:t xml:space="preserve">. </w:t>
      </w:r>
      <w:r w:rsidR="009D3831" w:rsidRPr="00C42F72">
        <w:rPr>
          <w:rFonts w:ascii="Arial" w:hAnsi="Arial" w:cs="Arial"/>
          <w:sz w:val="22"/>
          <w:szCs w:val="22"/>
        </w:rPr>
        <w:t xml:space="preserve">Awgryma </w:t>
      </w:r>
      <w:r w:rsidR="00267AB2">
        <w:rPr>
          <w:rFonts w:ascii="Arial" w:hAnsi="Arial" w:cs="Arial"/>
          <w:sz w:val="22"/>
          <w:szCs w:val="22"/>
        </w:rPr>
        <w:t>Parker</w:t>
      </w:r>
      <w:r w:rsidR="006650B5">
        <w:rPr>
          <w:rFonts w:ascii="Arial" w:hAnsi="Arial" w:cs="Arial"/>
          <w:sz w:val="22"/>
          <w:szCs w:val="22"/>
        </w:rPr>
        <w:t>, Heywood a Jolley</w:t>
      </w:r>
      <w:r w:rsidR="003F4719" w:rsidRPr="00C42F72">
        <w:rPr>
          <w:rFonts w:ascii="Arial" w:hAnsi="Arial" w:cs="Arial"/>
          <w:sz w:val="22"/>
          <w:szCs w:val="22"/>
        </w:rPr>
        <w:t xml:space="preserve"> </w:t>
      </w:r>
      <w:r w:rsidR="002F059A">
        <w:rPr>
          <w:rFonts w:ascii="Arial" w:hAnsi="Arial" w:cs="Arial"/>
          <w:sz w:val="22"/>
          <w:szCs w:val="22"/>
        </w:rPr>
        <w:t>(</w:t>
      </w:r>
      <w:r w:rsidR="003F4719" w:rsidRPr="00C42F72">
        <w:rPr>
          <w:rFonts w:ascii="Arial" w:hAnsi="Arial" w:cs="Arial"/>
          <w:sz w:val="22"/>
          <w:szCs w:val="22"/>
        </w:rPr>
        <w:t xml:space="preserve">2011) </w:t>
      </w:r>
      <w:r w:rsidR="00CF2308" w:rsidRPr="00C42F72">
        <w:rPr>
          <w:rFonts w:ascii="Arial" w:hAnsi="Arial" w:cs="Arial"/>
          <w:sz w:val="22"/>
          <w:szCs w:val="22"/>
        </w:rPr>
        <w:t xml:space="preserve">bydd cynllunio yn cymryd mwy o amser </w:t>
      </w:r>
      <w:r w:rsidR="00F027B2" w:rsidRPr="00C42F72">
        <w:rPr>
          <w:rFonts w:ascii="Arial" w:hAnsi="Arial" w:cs="Arial"/>
          <w:sz w:val="22"/>
          <w:szCs w:val="22"/>
        </w:rPr>
        <w:t>sydd yn ychwanegu at bydd rhaid gwneud fwy o wersi gan fod angen defnyd</w:t>
      </w:r>
      <w:r w:rsidR="00AB199B" w:rsidRPr="00C42F72">
        <w:rPr>
          <w:rFonts w:ascii="Arial" w:hAnsi="Arial" w:cs="Arial"/>
          <w:sz w:val="22"/>
          <w:szCs w:val="22"/>
        </w:rPr>
        <w:t xml:space="preserve">dio sgaffaldi yn fwy. </w:t>
      </w:r>
      <w:r w:rsidR="0063440D" w:rsidRPr="00C42F72">
        <w:rPr>
          <w:rFonts w:ascii="Arial" w:hAnsi="Arial" w:cs="Arial"/>
          <w:sz w:val="22"/>
          <w:szCs w:val="22"/>
        </w:rPr>
        <w:t xml:space="preserve">Wrth gwneud hyn gall </w:t>
      </w:r>
      <w:r w:rsidR="007143D3" w:rsidRPr="00C42F72">
        <w:rPr>
          <w:rFonts w:ascii="Arial" w:hAnsi="Arial" w:cs="Arial"/>
          <w:sz w:val="22"/>
          <w:szCs w:val="22"/>
        </w:rPr>
        <w:t>hyn drysu y disgyblion</w:t>
      </w:r>
      <w:r w:rsidR="00C43689" w:rsidRPr="00C42F72">
        <w:rPr>
          <w:rFonts w:ascii="Arial" w:hAnsi="Arial" w:cs="Arial"/>
          <w:sz w:val="22"/>
          <w:szCs w:val="22"/>
        </w:rPr>
        <w:t xml:space="preserve">, gall hyn dilyn at </w:t>
      </w:r>
      <w:r w:rsidR="002C0504" w:rsidRPr="00C42F72">
        <w:rPr>
          <w:rFonts w:ascii="Arial" w:hAnsi="Arial" w:cs="Arial"/>
          <w:sz w:val="22"/>
          <w:szCs w:val="22"/>
        </w:rPr>
        <w:t xml:space="preserve">problemau </w:t>
      </w:r>
      <w:r w:rsidR="00045CD0" w:rsidRPr="00C42F72">
        <w:rPr>
          <w:rFonts w:ascii="Arial" w:hAnsi="Arial" w:cs="Arial"/>
          <w:sz w:val="22"/>
          <w:szCs w:val="22"/>
        </w:rPr>
        <w:t xml:space="preserve">wrth darparu ar gyfer gwahaniaethu. Gwelir hyn yn problem i mi wrth i mi arsylwi ac hefyd </w:t>
      </w:r>
      <w:r w:rsidR="00A65D89" w:rsidRPr="00C42F72">
        <w:rPr>
          <w:rFonts w:ascii="Arial" w:hAnsi="Arial" w:cs="Arial"/>
          <w:sz w:val="22"/>
          <w:szCs w:val="22"/>
        </w:rPr>
        <w:t>creu cyn</w:t>
      </w:r>
      <w:r w:rsidR="00416620" w:rsidRPr="00C42F72">
        <w:rPr>
          <w:rFonts w:ascii="Arial" w:hAnsi="Arial" w:cs="Arial"/>
          <w:sz w:val="22"/>
          <w:szCs w:val="22"/>
        </w:rPr>
        <w:t xml:space="preserve">llun </w:t>
      </w:r>
      <w:r w:rsidR="00A65D89" w:rsidRPr="00C42F72">
        <w:rPr>
          <w:rFonts w:ascii="Arial" w:hAnsi="Arial" w:cs="Arial"/>
          <w:sz w:val="22"/>
          <w:szCs w:val="22"/>
        </w:rPr>
        <w:t>gwersi</w:t>
      </w:r>
      <w:r w:rsidR="00045CD0" w:rsidRPr="00C42F72">
        <w:rPr>
          <w:rFonts w:ascii="Arial" w:hAnsi="Arial" w:cs="Arial"/>
          <w:sz w:val="22"/>
          <w:szCs w:val="22"/>
        </w:rPr>
        <w:t>,</w:t>
      </w:r>
      <w:r w:rsidR="00A65D89" w:rsidRPr="00C42F72">
        <w:rPr>
          <w:rFonts w:ascii="Arial" w:hAnsi="Arial" w:cs="Arial"/>
          <w:sz w:val="22"/>
          <w:szCs w:val="22"/>
        </w:rPr>
        <w:t xml:space="preserve"> wrth i mi creu adnodd mae angen wneud yn siwr fy mod yn dysgu yn trawsgwricwlaidd ond hefyd </w:t>
      </w:r>
      <w:r w:rsidR="00416620" w:rsidRPr="00C42F72">
        <w:rPr>
          <w:rFonts w:ascii="Arial" w:hAnsi="Arial" w:cs="Arial"/>
          <w:sz w:val="22"/>
          <w:szCs w:val="22"/>
        </w:rPr>
        <w:t xml:space="preserve">angen i mi wneud yn sicr </w:t>
      </w:r>
      <w:r w:rsidR="009A1175" w:rsidRPr="00C42F72">
        <w:rPr>
          <w:rFonts w:ascii="Arial" w:hAnsi="Arial" w:cs="Arial"/>
          <w:sz w:val="22"/>
          <w:szCs w:val="22"/>
        </w:rPr>
        <w:t xml:space="preserve">gwahaniaethu rhwng plant a gallu crif a plant sydd </w:t>
      </w:r>
      <w:r w:rsidR="00737078">
        <w:rPr>
          <w:rFonts w:ascii="Arial" w:hAnsi="Arial" w:cs="Arial"/>
          <w:sz w:val="22"/>
          <w:szCs w:val="22"/>
        </w:rPr>
        <w:t>is mewn gallu</w:t>
      </w:r>
      <w:r w:rsidR="009A1175" w:rsidRPr="00C42F72">
        <w:rPr>
          <w:rFonts w:ascii="Arial" w:hAnsi="Arial" w:cs="Arial"/>
          <w:sz w:val="22"/>
          <w:szCs w:val="22"/>
        </w:rPr>
        <w:t xml:space="preserve">. </w:t>
      </w:r>
      <w:r w:rsidR="00B006E3" w:rsidRPr="00B006E3">
        <w:rPr>
          <w:rFonts w:ascii="Arial" w:hAnsi="Arial" w:cs="Arial"/>
          <w:sz w:val="22"/>
          <w:szCs w:val="22"/>
        </w:rPr>
        <w:t>Wrth ystyried fy mhrofiadau personol i gydag addysgu trawsgwricwlaidd, rhaid cydnabod yr effeithiolrwydd mae rhai gwersi wedi cael ar y disgyblion. I ddarparu enghraifft, wrth arsylwi athro yn gwneud gwers addysg gorfforol. Welais fod yn athro yn rhoi cyfarwyddiadau i’r plant i redeg mewn i siapiau penodol, fel enghraifft cylch, sgwâr. Wrth wneud hyn roedd angen i’r plant ymateb i’r cyfarwyddyd gan ail adrodd y siâp allan ac yna rhedeg i’r llun sydd ar y llawr sydd yn gyd fynd gyda’r siâp mae’r athro wedi dweud. Wrth wneud hyn roedd y plant yn defnyddio sgiliau mathemateg, gwrando ac ymateb a iechyd a lles. Ac felly mae’r plant yn defnyddio sgiliau trawsgwricwlaidd.</w:t>
      </w:r>
      <w:r w:rsidR="00CA3B08" w:rsidRPr="00CA3B08">
        <w:t xml:space="preserve"> </w:t>
      </w:r>
      <w:r w:rsidR="00CA3B08" w:rsidRPr="00CA3B08">
        <w:rPr>
          <w:rFonts w:ascii="Arial" w:hAnsi="Arial" w:cs="Arial"/>
          <w:sz w:val="22"/>
          <w:szCs w:val="22"/>
        </w:rPr>
        <w:t>Awgryma Vetter et al (2020) Gall gwersi corfforol a ddiffinnir fel y rhai sy’n cynnwys y cwricwlwm ddysgu yn well wrth wneud ymarfer corff, gynyddu sgiliau corfforol a gwella dysgu yn bellach i ddulliau eistedd yn yr ystafell ddosbarth heb amharu dysgu. Wrth ystyried hyn mae’n hollbwysig ein bod yn defnyddio y Meysydd Dysgu a Phrofiad (MdaPh). Mae Donaldson yn ddweud hyn wrth ystyried y cwricwlwm i Gymru ‘O ganlyniad i gynigion yr Adolygiad, bydd y Cyfrifoldebau Trawsgwricwlaidd dros Lythrennedd, rhifedd a chymhwysedd digidol, ynghyd â’r sgiliau ehangach, yn cael eu cynnwys yn y Meysydd Dysgu a Phrofiad’ (Donaldson, 2015, tud 68). Gwelir hyn yn bwysig i ddysgu yn drawsgwricwlaidd gan fod sicrhau addysg sy’n cyrraedd pob maes yn bwysig iawn ar gyfer dysgu yn drawsgwricwlaidd.</w:t>
      </w:r>
      <w:r w:rsidR="00113164">
        <w:rPr>
          <w:rFonts w:ascii="Arial" w:hAnsi="Arial" w:cs="Arial"/>
          <w:sz w:val="22"/>
          <w:szCs w:val="22"/>
        </w:rPr>
        <w:t xml:space="preserve"> </w:t>
      </w:r>
      <w:r w:rsidR="00113164" w:rsidRPr="00113164">
        <w:rPr>
          <w:rFonts w:ascii="Arial" w:hAnsi="Arial" w:cs="Arial"/>
          <w:sz w:val="22"/>
          <w:szCs w:val="22"/>
        </w:rPr>
        <w:t xml:space="preserve">Awgryma A Weinstein (2018) fod addysgu trawsgwricwlaidd neu ddefnyddio sawl MdaPh yn fwriadol ar yn un pryd, yn </w:t>
      </w:r>
      <w:r w:rsidR="00113164" w:rsidRPr="00113164">
        <w:rPr>
          <w:rFonts w:ascii="Arial" w:hAnsi="Arial" w:cs="Arial"/>
          <w:sz w:val="22"/>
          <w:szCs w:val="22"/>
        </w:rPr>
        <w:lastRenderedPageBreak/>
        <w:t>ffordd effeithiol o ddysgu sgiliau datrys problemau trawsgwricwlaidd i ddisgyblion yn y byd go iawn mewn gwaith ysgol a chynyddu ymgysylltiad a thrylwyredd. Mae yna lawer o dechnegau poblogaidd ar gyfer dysgu yn drawsgwricwlaidd ond un welir mewn ysgol wrth fod ar PAP yw’r defnydd o ysgolion goedwig a dysgu yn yr awyr agored. Mae amrywiaeth o wersi gallwch gynnal yn yr awyr agored ac mae unrhyw addysgu awyr agored yn dod o dan MdaPh iechyd a lles, fel enghraifft mathemateg ‘Ceir llu o siapiau a phosibiliadau mathemategol yn yr amgylchedd awyr agored a thrwy ddefnyddio defnyddiau naturiol’ (Siencyn, 2010, tud. 107). Wrth ystyried profiadau personol gwelir fod plant yn hapusach fod allan yn yr awyr agored gydag Estyn (2019) hefyd yn cydnabod arfer effeithiol un ysgol oedd wedi dadansoddi holiaduron disgyblion a rhieni a ddangosodd fod dysgu yn yr awyr agored wedi cael effaith gadarnhaol ar les disgyblion, a’u mwynhad o’r ysgol.</w:t>
      </w:r>
    </w:p>
    <w:p w14:paraId="58C7726D" w14:textId="77777777" w:rsidR="009D3831" w:rsidRPr="00C42F72" w:rsidRDefault="009D3831" w:rsidP="00C42F72">
      <w:pPr>
        <w:spacing w:after="0" w:line="240" w:lineRule="auto"/>
        <w:jc w:val="both"/>
        <w:rPr>
          <w:rFonts w:ascii="Arial" w:hAnsi="Arial" w:cs="Arial"/>
          <w:sz w:val="22"/>
          <w:szCs w:val="22"/>
        </w:rPr>
      </w:pPr>
    </w:p>
    <w:p w14:paraId="3F37E34C" w14:textId="2D5D8210" w:rsidR="00A821F0" w:rsidRDefault="002D01A4" w:rsidP="00C42F72">
      <w:pPr>
        <w:spacing w:after="0" w:line="240" w:lineRule="auto"/>
        <w:jc w:val="both"/>
        <w:rPr>
          <w:rFonts w:ascii="Arial" w:hAnsi="Arial" w:cs="Arial"/>
          <w:sz w:val="22"/>
          <w:szCs w:val="22"/>
        </w:rPr>
      </w:pPr>
      <w:r w:rsidRPr="002D01A4">
        <w:rPr>
          <w:rFonts w:ascii="Arial" w:hAnsi="Arial" w:cs="Arial"/>
          <w:sz w:val="22"/>
          <w:szCs w:val="22"/>
        </w:rPr>
        <w:t xml:space="preserve">Gan ddeillio i drafod fy nefnydd personol i o sgiliau trawsgwricwlaidd mewn gwersi, trwy edrych ar </w:t>
      </w:r>
      <w:r w:rsidR="00DC0B36">
        <w:rPr>
          <w:rFonts w:ascii="Arial" w:hAnsi="Arial" w:cs="Arial"/>
          <w:sz w:val="22"/>
          <w:szCs w:val="22"/>
        </w:rPr>
        <w:t>y cynllun gwers</w:t>
      </w:r>
      <w:r w:rsidRPr="002D01A4">
        <w:rPr>
          <w:rFonts w:ascii="Arial" w:hAnsi="Arial" w:cs="Arial"/>
          <w:sz w:val="22"/>
          <w:szCs w:val="22"/>
        </w:rPr>
        <w:t xml:space="preserve"> gwelir gwers a ofynnai am ddefnydd o amrywiaeth eang o sgiliau gwahanol gan y disgyblion. Er enghraifft, gan gyd-fynd gydag argymhellion Llywodraeth Cymru (2020) ceir cysylltiad at bob un o’r Fframweithiau Trawsgwricwlaidd gyda defnydd o iPads mewn tasg lafar a sgiliau cyfri ac adio mewn tasg mathemateg. Ceir cefnogaeth bellach at wneud hyn gan Hayes (2009) sy’n datgan bod dysgu o’r fath yn ffordd greadigol o ddatblygu dysgu a dealltwriaeth disgyblion am themâu gwahanol yn ogystal â chynyddu eu cymhelliant i ddysgu trwy gynnal eu diddordeb gyda gweithgareddau gwahanol. Yn gysylltiedig gyda hyn rwyf wedi creu adnoddau y bydd y ddarpariaeth barhaus sydd yn gyd fynd gyda’r wers a fydd o led i’r plant yn y dyfodol.</w:t>
      </w:r>
    </w:p>
    <w:p w14:paraId="0B3F571D" w14:textId="77777777" w:rsidR="0034314B" w:rsidRDefault="0034314B" w:rsidP="00C42F72">
      <w:pPr>
        <w:spacing w:after="0" w:line="240" w:lineRule="auto"/>
        <w:jc w:val="both"/>
        <w:rPr>
          <w:rFonts w:ascii="Arial" w:hAnsi="Arial" w:cs="Arial"/>
          <w:sz w:val="22"/>
          <w:szCs w:val="22"/>
        </w:rPr>
      </w:pPr>
    </w:p>
    <w:p w14:paraId="65A841E7" w14:textId="066FF69B" w:rsidR="00F7333F" w:rsidRDefault="00366AF9" w:rsidP="00C42F72">
      <w:pPr>
        <w:spacing w:after="0" w:line="240" w:lineRule="auto"/>
        <w:jc w:val="both"/>
        <w:rPr>
          <w:rFonts w:ascii="Arial" w:hAnsi="Arial" w:cs="Arial"/>
          <w:sz w:val="22"/>
          <w:szCs w:val="22"/>
        </w:rPr>
      </w:pPr>
      <w:r w:rsidRPr="00366AF9">
        <w:rPr>
          <w:rFonts w:ascii="Arial" w:hAnsi="Arial" w:cs="Arial"/>
          <w:sz w:val="22"/>
          <w:szCs w:val="22"/>
        </w:rPr>
        <w:t>Wrth ystyried fy mhrofiadau personol i gallaf wead fod plant yn hoff iawn o ddefnyddio technoleg mewn gwersi gan hefyd dangos cynnydd mewn cyfranogiad a diddordeb. I gefnogi hyn gellir ystyried yr hyn trafodai Yurt a Cevher-Kalburan (2010) am y cyfle i addysgu fod yn fwy pleserus pe bai athrawon yn dechrau ystyried cyfrifiaduron fel arf dysgu gwerthfawr a chyfuno gweithgareddau cyfrifiaduron a gweithgareddau dysgu eraill. Er hyn, gwelir bod Vaughan a Beers (2017) yn cydnabod barn rhai addysgwyr y dylai ysgol fod yn le i ddisgyblion fod yn rhydd o dechnoleg wrth ystyried ei bresenoldeb mawr yn y gymdeithas bresennol. Ar y llaw arall, dadleuai Cloete (2017) bod defnyddio technoleg o fewn y dosbarth yn ffordd o gadw lan gyda chymdeithas sydd wastad yn newid gan awgrymu cefnogaeth at y cynnwys o iPads yn y wers fel man cychwyn i baratoi’r disgyblion am eu dyfodol.</w:t>
      </w:r>
      <w:r w:rsidR="00923012" w:rsidRPr="00923012">
        <w:t xml:space="preserve"> </w:t>
      </w:r>
      <w:r w:rsidR="00923012" w:rsidRPr="00923012">
        <w:rPr>
          <w:rFonts w:ascii="Arial" w:hAnsi="Arial" w:cs="Arial"/>
          <w:sz w:val="22"/>
          <w:szCs w:val="22"/>
        </w:rPr>
        <w:t xml:space="preserve">Yn gysylltiedig gyda rhan hon o’r wers yw’r defnydd o’r awyr agored </w:t>
      </w:r>
      <w:r w:rsidR="00923012" w:rsidRPr="00DC0B36">
        <w:rPr>
          <w:rFonts w:ascii="Arial" w:hAnsi="Arial" w:cs="Arial"/>
          <w:sz w:val="22"/>
          <w:szCs w:val="22"/>
        </w:rPr>
        <w:t xml:space="preserve">(gweler </w:t>
      </w:r>
      <w:r w:rsidR="00DC0B36" w:rsidRPr="00DC0B36">
        <w:rPr>
          <w:rFonts w:ascii="Arial" w:hAnsi="Arial" w:cs="Arial"/>
          <w:sz w:val="22"/>
          <w:szCs w:val="22"/>
        </w:rPr>
        <w:t>cynllun gwers</w:t>
      </w:r>
      <w:r w:rsidR="00923012" w:rsidRPr="00DC0B36">
        <w:rPr>
          <w:rFonts w:ascii="Arial" w:hAnsi="Arial" w:cs="Arial"/>
          <w:sz w:val="22"/>
          <w:szCs w:val="22"/>
        </w:rPr>
        <w:t>)</w:t>
      </w:r>
      <w:r w:rsidR="00923012" w:rsidRPr="00923012">
        <w:rPr>
          <w:rFonts w:ascii="Arial" w:hAnsi="Arial" w:cs="Arial"/>
          <w:sz w:val="22"/>
          <w:szCs w:val="22"/>
        </w:rPr>
        <w:t xml:space="preserve"> a thrwy gyfeirio yn ôl at Estyn (2018) gellir honni'r effaith cadarnhaol gall hyn gael ar les a mwynhad disgyblion o’r wers.</w:t>
      </w:r>
    </w:p>
    <w:p w14:paraId="2A87B5C7" w14:textId="77777777" w:rsidR="00164764" w:rsidRDefault="00164764" w:rsidP="00C42F72">
      <w:pPr>
        <w:spacing w:after="0" w:line="240" w:lineRule="auto"/>
        <w:jc w:val="both"/>
        <w:rPr>
          <w:rFonts w:ascii="Arial" w:hAnsi="Arial" w:cs="Arial"/>
          <w:sz w:val="22"/>
          <w:szCs w:val="22"/>
        </w:rPr>
      </w:pPr>
    </w:p>
    <w:p w14:paraId="4AB55787" w14:textId="06C212B6" w:rsidR="00CD7188" w:rsidRDefault="00523FC0" w:rsidP="00C42F72">
      <w:pPr>
        <w:spacing w:after="0" w:line="240" w:lineRule="auto"/>
        <w:jc w:val="both"/>
        <w:rPr>
          <w:rFonts w:ascii="Arial" w:hAnsi="Arial" w:cs="Arial"/>
          <w:sz w:val="22"/>
          <w:szCs w:val="22"/>
        </w:rPr>
      </w:pPr>
      <w:r w:rsidRPr="00523FC0">
        <w:rPr>
          <w:rFonts w:ascii="Arial" w:hAnsi="Arial" w:cs="Arial"/>
          <w:sz w:val="22"/>
          <w:szCs w:val="22"/>
        </w:rPr>
        <w:t>Wrth ddod at gasgliad yr aseiniad hwn gwelir fod edrych ar arwyddocâd y fframwaith trawsgwricwlaidd mae yna bwyslais mawr i’r ysgolion gwneud yn sicr eu bod yn dysgu yn traswcwricwlaidd (Llywodraeth Cymru 2022). Gan gydnabyddi y safbwyntiau gwahanol darparai llenyddiaeth amrywiol i greu trosolwg o’r hyn dylir ystyried wrth ddarparu gwersi trawsgwricwlaidd i ddatblygu sgiliau a dealltwriaeth fanwl. Ceir safbwyntiau cadarnhaol o’r egwyddor gan Hayes (2009) yn ogystal â (Kerry, T. 2015. t.21). Ond fel gwnaethpwyd trwy gydol yr aseiniad, rhaid cadw agwedd beirniadol trwy hefyd cydnabod bod peth beirniadaeth, megis gan Parker, Heywood a Jolley (2011) a Beers (2017).</w:t>
      </w:r>
      <w:r w:rsidR="009B71E3">
        <w:rPr>
          <w:rFonts w:ascii="Arial" w:hAnsi="Arial" w:cs="Arial"/>
          <w:sz w:val="22"/>
          <w:szCs w:val="22"/>
        </w:rPr>
        <w:t xml:space="preserve"> </w:t>
      </w:r>
      <w:r w:rsidR="009B71E3" w:rsidRPr="009B71E3">
        <w:rPr>
          <w:rFonts w:ascii="Arial" w:hAnsi="Arial" w:cs="Arial"/>
          <w:sz w:val="22"/>
          <w:szCs w:val="22"/>
        </w:rPr>
        <w:t xml:space="preserve">Ac felly wrth symud ymlaen yn fy ymarfer byddaf yn ystyried yr holl safbwyntiau hyn er mwyn gallu darparu’r gorau i fy nisgyblion. Hefyd gellir cydnabod sut mae fy nealltwriaeth o’r safon SAC Hyrwyddo dysgu o </w:t>
      </w:r>
      <w:r w:rsidR="009B71E3" w:rsidRPr="009B71E3">
        <w:rPr>
          <w:rFonts w:ascii="Arial" w:hAnsi="Arial" w:cs="Arial"/>
          <w:sz w:val="22"/>
          <w:szCs w:val="22"/>
        </w:rPr>
        <w:lastRenderedPageBreak/>
        <w:t>fewn Addysgeg, ac yn benodol y llinyn ‘Themâu trawsgwricwlaidd’ wedi datblygu o ganlyniad i’r adolygiad manwl o lenyddiaeth a phrofiad trwy gydol yr aseiniad (Llywodraeth Cymru, 2019). Ac felly gallaf ddefnyddio’r datblygiad hyn i gynyddu effeithiolrwydd fy ymarfer hyd yn oed ym mhellach.</w:t>
      </w:r>
    </w:p>
    <w:p w14:paraId="2865E7A9" w14:textId="77777777" w:rsidR="00523FC0" w:rsidRDefault="00523FC0" w:rsidP="00C42F72">
      <w:pPr>
        <w:spacing w:after="0" w:line="240" w:lineRule="auto"/>
        <w:jc w:val="both"/>
        <w:rPr>
          <w:rFonts w:ascii="Arial" w:hAnsi="Arial" w:cs="Arial"/>
          <w:sz w:val="22"/>
          <w:szCs w:val="22"/>
        </w:rPr>
      </w:pPr>
    </w:p>
    <w:p w14:paraId="3B30272B" w14:textId="77777777" w:rsidR="003E688F" w:rsidRPr="00C42F72" w:rsidRDefault="003E688F" w:rsidP="00C42F72">
      <w:pPr>
        <w:spacing w:after="0" w:line="240" w:lineRule="auto"/>
        <w:jc w:val="both"/>
        <w:rPr>
          <w:rFonts w:ascii="Arial" w:hAnsi="Arial" w:cs="Arial"/>
          <w:sz w:val="22"/>
          <w:szCs w:val="22"/>
        </w:rPr>
      </w:pPr>
    </w:p>
    <w:p w14:paraId="2DF56FF3" w14:textId="499564DC" w:rsidR="00C42F72" w:rsidRDefault="00734843" w:rsidP="004E501E">
      <w:pPr>
        <w:spacing w:after="0" w:line="240" w:lineRule="auto"/>
        <w:jc w:val="both"/>
        <w:rPr>
          <w:rFonts w:ascii="Arial" w:hAnsi="Arial" w:cs="Arial"/>
          <w:sz w:val="22"/>
          <w:szCs w:val="22"/>
        </w:rPr>
      </w:pPr>
      <w:r w:rsidRPr="00C42F72">
        <w:rPr>
          <w:rFonts w:ascii="Arial" w:hAnsi="Arial" w:cs="Arial"/>
          <w:sz w:val="22"/>
          <w:szCs w:val="22"/>
        </w:rPr>
        <w:tab/>
      </w:r>
      <w:bookmarkEnd w:id="0"/>
    </w:p>
    <w:p w14:paraId="76840988" w14:textId="67CB2B9D" w:rsidR="004E501E" w:rsidRPr="00C42F72" w:rsidRDefault="004E501E" w:rsidP="004E501E">
      <w:pPr>
        <w:spacing w:after="0" w:line="240" w:lineRule="auto"/>
        <w:jc w:val="both"/>
        <w:rPr>
          <w:rFonts w:ascii="Arial" w:hAnsi="Arial" w:cs="Arial"/>
          <w:sz w:val="22"/>
          <w:szCs w:val="22"/>
        </w:rPr>
      </w:pPr>
    </w:p>
    <w:p w14:paraId="65C48AEC" w14:textId="77777777" w:rsidR="00C42F72" w:rsidRPr="00C42F72" w:rsidRDefault="00C42F72">
      <w:pPr>
        <w:rPr>
          <w:rFonts w:ascii="Arial" w:hAnsi="Arial" w:cs="Arial"/>
          <w:sz w:val="22"/>
          <w:szCs w:val="22"/>
        </w:rPr>
      </w:pPr>
    </w:p>
    <w:p w14:paraId="1D9B3034" w14:textId="77777777" w:rsidR="00C42F72" w:rsidRPr="00C42F72" w:rsidRDefault="00C42F72">
      <w:pPr>
        <w:rPr>
          <w:rFonts w:ascii="Arial" w:hAnsi="Arial" w:cs="Arial"/>
          <w:sz w:val="22"/>
          <w:szCs w:val="22"/>
        </w:rPr>
      </w:pPr>
    </w:p>
    <w:p w14:paraId="1E893250" w14:textId="77777777" w:rsidR="00C42F72" w:rsidRPr="00C42F72" w:rsidRDefault="00C42F72">
      <w:pPr>
        <w:rPr>
          <w:rFonts w:ascii="Arial" w:hAnsi="Arial" w:cs="Arial"/>
          <w:sz w:val="22"/>
          <w:szCs w:val="22"/>
        </w:rPr>
      </w:pPr>
    </w:p>
    <w:p w14:paraId="3151357C" w14:textId="77777777" w:rsidR="00C42F72" w:rsidRPr="00C42F72" w:rsidRDefault="00C42F72">
      <w:pPr>
        <w:rPr>
          <w:rFonts w:ascii="Arial" w:hAnsi="Arial" w:cs="Arial"/>
          <w:sz w:val="22"/>
          <w:szCs w:val="22"/>
        </w:rPr>
      </w:pPr>
    </w:p>
    <w:p w14:paraId="6C6C3F79" w14:textId="77777777" w:rsidR="00F403A8" w:rsidRDefault="00F403A8">
      <w:pPr>
        <w:rPr>
          <w:rFonts w:ascii="Arial" w:hAnsi="Arial" w:cs="Arial"/>
          <w:b/>
          <w:bCs/>
          <w:sz w:val="22"/>
          <w:szCs w:val="22"/>
          <w:u w:val="single"/>
        </w:rPr>
      </w:pPr>
    </w:p>
    <w:p w14:paraId="1DEC6A4E" w14:textId="77777777" w:rsidR="00F403A8" w:rsidRDefault="00F403A8">
      <w:pPr>
        <w:rPr>
          <w:rFonts w:ascii="Arial" w:hAnsi="Arial" w:cs="Arial"/>
          <w:b/>
          <w:bCs/>
          <w:sz w:val="22"/>
          <w:szCs w:val="22"/>
          <w:u w:val="single"/>
        </w:rPr>
      </w:pPr>
    </w:p>
    <w:p w14:paraId="305ED0F4" w14:textId="77777777" w:rsidR="00F403A8" w:rsidRDefault="00F403A8">
      <w:pPr>
        <w:rPr>
          <w:rFonts w:ascii="Arial" w:hAnsi="Arial" w:cs="Arial"/>
          <w:b/>
          <w:bCs/>
          <w:sz w:val="22"/>
          <w:szCs w:val="22"/>
          <w:u w:val="single"/>
        </w:rPr>
      </w:pPr>
    </w:p>
    <w:p w14:paraId="7777A467" w14:textId="77777777" w:rsidR="00F403A8" w:rsidRDefault="00F403A8">
      <w:pPr>
        <w:rPr>
          <w:rFonts w:ascii="Arial" w:hAnsi="Arial" w:cs="Arial"/>
          <w:b/>
          <w:bCs/>
          <w:sz w:val="22"/>
          <w:szCs w:val="22"/>
          <w:u w:val="single"/>
        </w:rPr>
      </w:pPr>
    </w:p>
    <w:p w14:paraId="276FF9AF" w14:textId="77777777" w:rsidR="00F403A8" w:rsidRDefault="00F403A8">
      <w:pPr>
        <w:rPr>
          <w:rFonts w:ascii="Arial" w:hAnsi="Arial" w:cs="Arial"/>
          <w:b/>
          <w:bCs/>
          <w:sz w:val="22"/>
          <w:szCs w:val="22"/>
          <w:u w:val="single"/>
        </w:rPr>
      </w:pPr>
    </w:p>
    <w:p w14:paraId="2B1FDBDE" w14:textId="77777777" w:rsidR="00F403A8" w:rsidRDefault="00F403A8">
      <w:pPr>
        <w:rPr>
          <w:rFonts w:ascii="Arial" w:hAnsi="Arial" w:cs="Arial"/>
          <w:b/>
          <w:bCs/>
          <w:sz w:val="22"/>
          <w:szCs w:val="22"/>
          <w:u w:val="single"/>
        </w:rPr>
      </w:pPr>
    </w:p>
    <w:p w14:paraId="1509F3FF" w14:textId="77777777" w:rsidR="00F403A8" w:rsidRDefault="00F403A8">
      <w:pPr>
        <w:rPr>
          <w:rFonts w:ascii="Arial" w:hAnsi="Arial" w:cs="Arial"/>
          <w:b/>
          <w:bCs/>
          <w:sz w:val="22"/>
          <w:szCs w:val="22"/>
          <w:u w:val="single"/>
        </w:rPr>
      </w:pPr>
    </w:p>
    <w:p w14:paraId="36381D6E" w14:textId="77777777" w:rsidR="00F403A8" w:rsidRDefault="00F403A8">
      <w:pPr>
        <w:rPr>
          <w:rFonts w:ascii="Arial" w:hAnsi="Arial" w:cs="Arial"/>
          <w:b/>
          <w:bCs/>
          <w:sz w:val="22"/>
          <w:szCs w:val="22"/>
          <w:u w:val="single"/>
        </w:rPr>
      </w:pPr>
    </w:p>
    <w:p w14:paraId="6DE41E71" w14:textId="77777777" w:rsidR="00F403A8" w:rsidRDefault="00F403A8">
      <w:pPr>
        <w:rPr>
          <w:rFonts w:ascii="Arial" w:hAnsi="Arial" w:cs="Arial"/>
          <w:b/>
          <w:bCs/>
          <w:sz w:val="22"/>
          <w:szCs w:val="22"/>
          <w:u w:val="single"/>
        </w:rPr>
      </w:pPr>
    </w:p>
    <w:p w14:paraId="77819516" w14:textId="77777777" w:rsidR="00F403A8" w:rsidRDefault="00F403A8">
      <w:pPr>
        <w:rPr>
          <w:rFonts w:ascii="Arial" w:hAnsi="Arial" w:cs="Arial"/>
          <w:b/>
          <w:bCs/>
          <w:sz w:val="22"/>
          <w:szCs w:val="22"/>
          <w:u w:val="single"/>
        </w:rPr>
      </w:pPr>
    </w:p>
    <w:p w14:paraId="042C9E54" w14:textId="77777777" w:rsidR="00F403A8" w:rsidRDefault="00F403A8">
      <w:pPr>
        <w:rPr>
          <w:rFonts w:ascii="Arial" w:hAnsi="Arial" w:cs="Arial"/>
          <w:b/>
          <w:bCs/>
          <w:sz w:val="22"/>
          <w:szCs w:val="22"/>
          <w:u w:val="single"/>
        </w:rPr>
      </w:pPr>
    </w:p>
    <w:p w14:paraId="4E568FE7" w14:textId="77777777" w:rsidR="00F403A8" w:rsidRDefault="00F403A8">
      <w:pPr>
        <w:rPr>
          <w:rFonts w:ascii="Arial" w:hAnsi="Arial" w:cs="Arial"/>
          <w:b/>
          <w:bCs/>
          <w:sz w:val="22"/>
          <w:szCs w:val="22"/>
          <w:u w:val="single"/>
        </w:rPr>
      </w:pPr>
    </w:p>
    <w:p w14:paraId="20735379" w14:textId="77777777" w:rsidR="00F403A8" w:rsidRDefault="00F403A8">
      <w:pPr>
        <w:rPr>
          <w:rFonts w:ascii="Arial" w:hAnsi="Arial" w:cs="Arial"/>
          <w:b/>
          <w:bCs/>
          <w:sz w:val="22"/>
          <w:szCs w:val="22"/>
          <w:u w:val="single"/>
        </w:rPr>
      </w:pPr>
    </w:p>
    <w:p w14:paraId="150F9C82" w14:textId="77777777" w:rsidR="00F403A8" w:rsidRDefault="00F403A8">
      <w:pPr>
        <w:rPr>
          <w:rFonts w:ascii="Arial" w:hAnsi="Arial" w:cs="Arial"/>
          <w:b/>
          <w:bCs/>
          <w:sz w:val="22"/>
          <w:szCs w:val="22"/>
          <w:u w:val="single"/>
        </w:rPr>
      </w:pPr>
    </w:p>
    <w:p w14:paraId="309B573E" w14:textId="77777777" w:rsidR="00F403A8" w:rsidRDefault="00F403A8">
      <w:pPr>
        <w:rPr>
          <w:rFonts w:ascii="Arial" w:hAnsi="Arial" w:cs="Arial"/>
          <w:b/>
          <w:bCs/>
          <w:sz w:val="22"/>
          <w:szCs w:val="22"/>
          <w:u w:val="single"/>
        </w:rPr>
      </w:pPr>
    </w:p>
    <w:p w14:paraId="7E933A3D" w14:textId="77777777" w:rsidR="00F403A8" w:rsidRDefault="00F403A8">
      <w:pPr>
        <w:rPr>
          <w:rFonts w:ascii="Arial" w:hAnsi="Arial" w:cs="Arial"/>
          <w:b/>
          <w:bCs/>
          <w:sz w:val="22"/>
          <w:szCs w:val="22"/>
          <w:u w:val="single"/>
        </w:rPr>
      </w:pPr>
    </w:p>
    <w:p w14:paraId="120B6070" w14:textId="77777777" w:rsidR="00F403A8" w:rsidRDefault="00F403A8">
      <w:pPr>
        <w:rPr>
          <w:rFonts w:ascii="Arial" w:hAnsi="Arial" w:cs="Arial"/>
          <w:b/>
          <w:bCs/>
          <w:sz w:val="22"/>
          <w:szCs w:val="22"/>
          <w:u w:val="single"/>
        </w:rPr>
      </w:pPr>
    </w:p>
    <w:p w14:paraId="0832EF96" w14:textId="77777777" w:rsidR="00F403A8" w:rsidRDefault="00F403A8">
      <w:pPr>
        <w:rPr>
          <w:rFonts w:ascii="Arial" w:hAnsi="Arial" w:cs="Arial"/>
          <w:b/>
          <w:bCs/>
          <w:sz w:val="22"/>
          <w:szCs w:val="22"/>
          <w:u w:val="single"/>
        </w:rPr>
      </w:pPr>
    </w:p>
    <w:p w14:paraId="7A29DB45" w14:textId="597F6AD9" w:rsidR="00C42F72" w:rsidRPr="00C42F72" w:rsidRDefault="00C42F72">
      <w:pPr>
        <w:rPr>
          <w:rFonts w:ascii="Arial" w:hAnsi="Arial" w:cs="Arial"/>
          <w:b/>
          <w:bCs/>
          <w:sz w:val="22"/>
          <w:szCs w:val="22"/>
          <w:u w:val="single"/>
        </w:rPr>
      </w:pPr>
      <w:r w:rsidRPr="00C42F72">
        <w:rPr>
          <w:rFonts w:ascii="Arial" w:hAnsi="Arial" w:cs="Arial"/>
          <w:b/>
          <w:bCs/>
          <w:sz w:val="22"/>
          <w:szCs w:val="22"/>
          <w:u w:val="single"/>
        </w:rPr>
        <w:lastRenderedPageBreak/>
        <w:t>Rhestr Gyfeirnodi</w:t>
      </w:r>
    </w:p>
    <w:p w14:paraId="402022CD" w14:textId="77777777" w:rsidR="00C37FFB" w:rsidRPr="00C42F72" w:rsidRDefault="00C37FFB">
      <w:pPr>
        <w:rPr>
          <w:rFonts w:ascii="Arial" w:hAnsi="Arial" w:cs="Arial"/>
          <w:sz w:val="22"/>
          <w:szCs w:val="22"/>
        </w:rPr>
      </w:pPr>
    </w:p>
    <w:p w14:paraId="78C2B80E" w14:textId="77777777" w:rsidR="00DE31D8" w:rsidRDefault="00B80A38">
      <w:pPr>
        <w:rPr>
          <w:rFonts w:ascii="Arial" w:hAnsi="Arial" w:cs="Arial"/>
          <w:i/>
          <w:iCs/>
          <w:sz w:val="22"/>
          <w:szCs w:val="22"/>
        </w:rPr>
      </w:pPr>
      <w:r w:rsidRPr="00C42F72">
        <w:rPr>
          <w:rFonts w:ascii="Arial" w:hAnsi="Arial" w:cs="Arial"/>
          <w:sz w:val="22"/>
          <w:szCs w:val="22"/>
        </w:rPr>
        <w:t xml:space="preserve">Cloete, A.L. (2017) </w:t>
      </w:r>
      <w:r w:rsidR="00733024" w:rsidRPr="00C42F72">
        <w:rPr>
          <w:rFonts w:ascii="Arial" w:hAnsi="Arial" w:cs="Arial"/>
          <w:i/>
          <w:iCs/>
          <w:sz w:val="22"/>
          <w:szCs w:val="22"/>
        </w:rPr>
        <w:t>T</w:t>
      </w:r>
      <w:r w:rsidR="00733024" w:rsidRPr="00C42F72">
        <w:rPr>
          <w:rFonts w:ascii="Arial" w:hAnsi="Arial" w:cs="Arial"/>
          <w:i/>
          <w:iCs/>
          <w:sz w:val="22"/>
          <w:szCs w:val="22"/>
        </w:rPr>
        <w:t>echnology and education: Challenges and opportunities</w:t>
      </w:r>
      <w:r w:rsidR="008428B7">
        <w:rPr>
          <w:rFonts w:ascii="Arial" w:hAnsi="Arial" w:cs="Arial"/>
          <w:i/>
          <w:iCs/>
          <w:sz w:val="22"/>
          <w:szCs w:val="22"/>
        </w:rPr>
        <w:t xml:space="preserve">                   </w:t>
      </w:r>
    </w:p>
    <w:p w14:paraId="308D588F" w14:textId="2B731393" w:rsidR="00733024" w:rsidRPr="008428B7" w:rsidRDefault="00733024" w:rsidP="00DE31D8">
      <w:pPr>
        <w:spacing w:line="360" w:lineRule="auto"/>
        <w:rPr>
          <w:rFonts w:ascii="Arial" w:hAnsi="Arial" w:cs="Arial"/>
          <w:i/>
          <w:iCs/>
          <w:sz w:val="22"/>
          <w:szCs w:val="22"/>
        </w:rPr>
      </w:pPr>
      <w:r w:rsidRPr="00C42F72">
        <w:rPr>
          <w:rFonts w:ascii="Arial" w:hAnsi="Arial" w:cs="Arial"/>
          <w:sz w:val="22"/>
          <w:szCs w:val="22"/>
        </w:rPr>
        <w:t xml:space="preserve">Ar gael yn : </w:t>
      </w:r>
      <w:hyperlink r:id="rId6" w:history="1">
        <w:r w:rsidRPr="00C42F72">
          <w:rPr>
            <w:rStyle w:val="Hyperlink"/>
            <w:rFonts w:ascii="Arial" w:hAnsi="Arial" w:cs="Arial"/>
            <w:sz w:val="22"/>
            <w:szCs w:val="22"/>
          </w:rPr>
          <w:t>36.pdf (scielo.org.za)</w:t>
        </w:r>
      </w:hyperlink>
    </w:p>
    <w:p w14:paraId="196A95E1" w14:textId="495AFC7D" w:rsidR="00733024" w:rsidRPr="00C42F72" w:rsidRDefault="00733024">
      <w:pPr>
        <w:rPr>
          <w:rFonts w:ascii="Arial" w:hAnsi="Arial" w:cs="Arial"/>
          <w:sz w:val="22"/>
          <w:szCs w:val="22"/>
        </w:rPr>
      </w:pPr>
      <w:r w:rsidRPr="00C42F72">
        <w:rPr>
          <w:rFonts w:ascii="Arial" w:hAnsi="Arial" w:cs="Arial"/>
          <w:sz w:val="22"/>
          <w:szCs w:val="22"/>
        </w:rPr>
        <w:t>Cyrchwyd : 12 Ebrill 2024</w:t>
      </w:r>
    </w:p>
    <w:p w14:paraId="2733B2F0" w14:textId="77777777" w:rsidR="00C42F72" w:rsidRPr="00C42F72" w:rsidRDefault="00C42F72">
      <w:pPr>
        <w:rPr>
          <w:rFonts w:ascii="Arial" w:hAnsi="Arial" w:cs="Arial"/>
          <w:sz w:val="22"/>
          <w:szCs w:val="22"/>
        </w:rPr>
      </w:pPr>
    </w:p>
    <w:p w14:paraId="6F3636D4" w14:textId="77777777" w:rsidR="00C42F72" w:rsidRPr="00C42F72" w:rsidRDefault="00C42F72" w:rsidP="00C42F72">
      <w:pPr>
        <w:rPr>
          <w:rFonts w:ascii="Arial" w:hAnsi="Arial" w:cs="Arial"/>
          <w:sz w:val="22"/>
          <w:szCs w:val="22"/>
        </w:rPr>
      </w:pPr>
      <w:r w:rsidRPr="00C42F72">
        <w:rPr>
          <w:rFonts w:ascii="Arial" w:hAnsi="Arial" w:cs="Arial"/>
          <w:sz w:val="22"/>
          <w:szCs w:val="22"/>
        </w:rPr>
        <w:t>Donaldson, G. (2015). Dyfodol Llwyddiannus Adolygiad Annibynnol o’r Cwricwlwm a’r Trefniadau Asesu yng Nghymru Chwefror 2015.</w:t>
      </w:r>
    </w:p>
    <w:p w14:paraId="0DE249BF"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w:t>
      </w:r>
      <w:hyperlink r:id="rId7" w:history="1">
        <w:r w:rsidRPr="00C42F72">
          <w:rPr>
            <w:rStyle w:val="Hyperlink"/>
            <w:rFonts w:ascii="Arial" w:hAnsi="Arial" w:cs="Arial"/>
            <w:sz w:val="22"/>
            <w:szCs w:val="22"/>
          </w:rPr>
          <w:t>dyfodol-llwyddiannus.pdf (llyw.cymru)</w:t>
        </w:r>
      </w:hyperlink>
    </w:p>
    <w:p w14:paraId="091B08E4" w14:textId="52B8C197" w:rsidR="00C42F72" w:rsidRPr="00C42F72" w:rsidRDefault="00C42F72" w:rsidP="00C42F72">
      <w:pPr>
        <w:rPr>
          <w:rFonts w:ascii="Arial" w:hAnsi="Arial" w:cs="Arial"/>
          <w:sz w:val="22"/>
          <w:szCs w:val="22"/>
        </w:rPr>
      </w:pPr>
      <w:r w:rsidRPr="00C42F72">
        <w:rPr>
          <w:rFonts w:ascii="Arial" w:hAnsi="Arial" w:cs="Arial"/>
          <w:sz w:val="22"/>
          <w:szCs w:val="22"/>
        </w:rPr>
        <w:t>Cyrchwyd 11 Ebrill 2024</w:t>
      </w:r>
    </w:p>
    <w:p w14:paraId="6D30D0A4" w14:textId="77777777" w:rsidR="00C42F72" w:rsidRPr="00C42F72" w:rsidRDefault="00C42F72" w:rsidP="00C42F72">
      <w:pPr>
        <w:rPr>
          <w:rFonts w:ascii="Arial" w:hAnsi="Arial" w:cs="Arial"/>
          <w:sz w:val="22"/>
          <w:szCs w:val="22"/>
        </w:rPr>
      </w:pPr>
    </w:p>
    <w:p w14:paraId="04C11E2A" w14:textId="77777777" w:rsidR="00C42F72" w:rsidRPr="00C42F72" w:rsidRDefault="00C42F72" w:rsidP="00C42F72">
      <w:pPr>
        <w:rPr>
          <w:rFonts w:ascii="Arial" w:hAnsi="Arial" w:cs="Arial"/>
          <w:sz w:val="22"/>
          <w:szCs w:val="22"/>
        </w:rPr>
      </w:pPr>
      <w:r w:rsidRPr="00C42F72">
        <w:rPr>
          <w:rFonts w:ascii="Arial" w:hAnsi="Arial" w:cs="Arial"/>
          <w:sz w:val="22"/>
          <w:szCs w:val="22"/>
        </w:rPr>
        <w:t>Estyn (2018) Datblygu cwricwlwm seiliedig ar fedrau mewn ysgol gynradd.</w:t>
      </w:r>
    </w:p>
    <w:p w14:paraId="7FAEEB06"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w:t>
      </w:r>
      <w:hyperlink r:id="rId8" w:history="1">
        <w:r w:rsidRPr="00C42F72">
          <w:rPr>
            <w:rStyle w:val="Hyperlink"/>
            <w:rFonts w:ascii="Arial" w:hAnsi="Arial" w:cs="Arial"/>
            <w:sz w:val="22"/>
            <w:szCs w:val="22"/>
          </w:rPr>
          <w:t>Datblygu cwricwlwm seiliedig ar fedrau mewn ysgol gynradd | Estyn (llyw.cymru)</w:t>
        </w:r>
      </w:hyperlink>
    </w:p>
    <w:p w14:paraId="77272C92" w14:textId="403697E8" w:rsidR="00C37FFB" w:rsidRPr="00C42F72" w:rsidRDefault="00C42F72">
      <w:pPr>
        <w:rPr>
          <w:rFonts w:ascii="Arial" w:hAnsi="Arial" w:cs="Arial"/>
          <w:sz w:val="22"/>
          <w:szCs w:val="22"/>
        </w:rPr>
      </w:pPr>
      <w:r w:rsidRPr="00C42F72">
        <w:rPr>
          <w:rFonts w:ascii="Arial" w:hAnsi="Arial" w:cs="Arial"/>
          <w:sz w:val="22"/>
          <w:szCs w:val="22"/>
        </w:rPr>
        <w:t>Cyrchwyd 9 Ebrill 2024</w:t>
      </w:r>
    </w:p>
    <w:p w14:paraId="1033103A" w14:textId="77777777" w:rsidR="00C37FFB" w:rsidRPr="00C42F72" w:rsidRDefault="00C37FFB">
      <w:pPr>
        <w:rPr>
          <w:rFonts w:ascii="Arial" w:hAnsi="Arial" w:cs="Arial"/>
          <w:sz w:val="22"/>
          <w:szCs w:val="22"/>
        </w:rPr>
      </w:pPr>
    </w:p>
    <w:p w14:paraId="7D7524B0" w14:textId="054C31E4" w:rsidR="00C37FFB" w:rsidRPr="00C42F72" w:rsidRDefault="00B9252F">
      <w:pPr>
        <w:rPr>
          <w:rFonts w:ascii="Arial" w:hAnsi="Arial" w:cs="Arial"/>
          <w:sz w:val="22"/>
          <w:szCs w:val="22"/>
        </w:rPr>
      </w:pPr>
      <w:r w:rsidRPr="00C42F72">
        <w:rPr>
          <w:rFonts w:ascii="Arial" w:hAnsi="Arial" w:cs="Arial"/>
          <w:sz w:val="22"/>
          <w:szCs w:val="22"/>
        </w:rPr>
        <w:t>Estyn, (2018)</w:t>
      </w:r>
      <w:r w:rsidR="00C42F72" w:rsidRPr="00C42F72">
        <w:rPr>
          <w:rFonts w:ascii="Arial" w:hAnsi="Arial" w:cs="Arial"/>
          <w:sz w:val="22"/>
          <w:szCs w:val="22"/>
        </w:rPr>
        <w:t xml:space="preserve"> Athrawon yn cydweithio â’</w:t>
      </w:r>
      <w:r w:rsidR="00C42F72">
        <w:rPr>
          <w:rFonts w:ascii="Arial" w:hAnsi="Arial" w:cs="Arial"/>
          <w:sz w:val="22"/>
          <w:szCs w:val="22"/>
        </w:rPr>
        <w:t>i</w:t>
      </w:r>
      <w:r w:rsidR="00C42F72" w:rsidRPr="00C42F72">
        <w:rPr>
          <w:rFonts w:ascii="Arial" w:hAnsi="Arial" w:cs="Arial"/>
          <w:sz w:val="22"/>
          <w:szCs w:val="22"/>
        </w:rPr>
        <w:t xml:space="preserve"> gilydd </w:t>
      </w:r>
      <w:r w:rsidR="00C42F72">
        <w:rPr>
          <w:rFonts w:ascii="Arial" w:hAnsi="Arial" w:cs="Arial"/>
          <w:sz w:val="22"/>
          <w:szCs w:val="22"/>
        </w:rPr>
        <w:t>i</w:t>
      </w:r>
      <w:r w:rsidR="00C42F72" w:rsidRPr="00C42F72">
        <w:rPr>
          <w:rFonts w:ascii="Arial" w:hAnsi="Arial" w:cs="Arial"/>
          <w:sz w:val="22"/>
          <w:szCs w:val="22"/>
        </w:rPr>
        <w:t xml:space="preserve"> sicrhau bod strategaethau’n datblygu medrau craidd disgyblion</w:t>
      </w:r>
    </w:p>
    <w:p w14:paraId="6121CDE9" w14:textId="7CA1F0FA" w:rsidR="00B9252F" w:rsidRPr="00C42F72" w:rsidRDefault="00B9252F">
      <w:pPr>
        <w:rPr>
          <w:rFonts w:ascii="Arial" w:hAnsi="Arial" w:cs="Arial"/>
          <w:sz w:val="22"/>
          <w:szCs w:val="22"/>
        </w:rPr>
      </w:pPr>
      <w:r w:rsidRPr="00C42F72">
        <w:rPr>
          <w:rFonts w:ascii="Arial" w:hAnsi="Arial" w:cs="Arial"/>
          <w:sz w:val="22"/>
          <w:szCs w:val="22"/>
        </w:rPr>
        <w:t xml:space="preserve">Ar </w:t>
      </w:r>
      <w:r w:rsidR="00C773BA" w:rsidRPr="00C42F72">
        <w:rPr>
          <w:rFonts w:ascii="Arial" w:hAnsi="Arial" w:cs="Arial"/>
          <w:sz w:val="22"/>
          <w:szCs w:val="22"/>
        </w:rPr>
        <w:t xml:space="preserve">gael yn: </w:t>
      </w:r>
      <w:hyperlink r:id="rId9" w:history="1">
        <w:r w:rsidR="00C773BA" w:rsidRPr="00C42F72">
          <w:rPr>
            <w:rStyle w:val="Hyperlink"/>
            <w:rFonts w:ascii="Arial" w:hAnsi="Arial" w:cs="Arial"/>
            <w:sz w:val="22"/>
            <w:szCs w:val="22"/>
          </w:rPr>
          <w:t>Athrawon yn cydweithio â’i gilydd i sicrhau bod strategaethau’n datblygu medrau craidd disgyblion | Estyn (llyw.cymru)</w:t>
        </w:r>
      </w:hyperlink>
    </w:p>
    <w:p w14:paraId="6B71CB3A" w14:textId="7C28F682" w:rsidR="00C42F72" w:rsidRPr="00C42F72" w:rsidRDefault="00C773BA">
      <w:pPr>
        <w:rPr>
          <w:rFonts w:ascii="Arial" w:hAnsi="Arial" w:cs="Arial"/>
          <w:sz w:val="22"/>
          <w:szCs w:val="22"/>
        </w:rPr>
      </w:pPr>
      <w:r w:rsidRPr="00C42F72">
        <w:rPr>
          <w:rFonts w:ascii="Arial" w:hAnsi="Arial" w:cs="Arial"/>
          <w:sz w:val="22"/>
          <w:szCs w:val="22"/>
        </w:rPr>
        <w:t>Cyrchwyd 11 Ebrill 2024</w:t>
      </w:r>
    </w:p>
    <w:p w14:paraId="1D97F295" w14:textId="77777777" w:rsidR="00C42F72" w:rsidRPr="00C42F72" w:rsidRDefault="00C42F72" w:rsidP="00C42F72">
      <w:pPr>
        <w:rPr>
          <w:rFonts w:ascii="Arial" w:hAnsi="Arial" w:cs="Arial"/>
          <w:sz w:val="22"/>
          <w:szCs w:val="22"/>
        </w:rPr>
      </w:pPr>
    </w:p>
    <w:p w14:paraId="69420562" w14:textId="6FD6654E" w:rsidR="00C42F72" w:rsidRPr="00C42F72" w:rsidRDefault="00C42F72" w:rsidP="00C42F72">
      <w:pPr>
        <w:rPr>
          <w:rFonts w:ascii="Arial" w:hAnsi="Arial" w:cs="Arial"/>
          <w:sz w:val="22"/>
          <w:szCs w:val="22"/>
        </w:rPr>
      </w:pPr>
      <w:r w:rsidRPr="00C42F72">
        <w:rPr>
          <w:rFonts w:ascii="Arial" w:hAnsi="Arial" w:cs="Arial"/>
          <w:sz w:val="22"/>
          <w:szCs w:val="22"/>
        </w:rPr>
        <w:t>Estyn, (2019)</w:t>
      </w:r>
      <w:r w:rsidRPr="00C42F72">
        <w:rPr>
          <w:rFonts w:ascii="Arial" w:hAnsi="Arial" w:cs="Arial"/>
          <w:sz w:val="22"/>
          <w:szCs w:val="22"/>
        </w:rPr>
        <w:t xml:space="preserve"> Mynd ag addysgu allan i’r awyr agored</w:t>
      </w:r>
    </w:p>
    <w:p w14:paraId="24D576D7"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w:t>
      </w:r>
      <w:hyperlink r:id="rId10" w:history="1">
        <w:r w:rsidRPr="00C42F72">
          <w:rPr>
            <w:rStyle w:val="Hyperlink"/>
            <w:rFonts w:ascii="Arial" w:hAnsi="Arial" w:cs="Arial"/>
            <w:sz w:val="22"/>
            <w:szCs w:val="22"/>
          </w:rPr>
          <w:t>Mynd ag addysgu allan i’r awyr agored | Estyn (llyw.cymru)</w:t>
        </w:r>
      </w:hyperlink>
    </w:p>
    <w:p w14:paraId="2C3CE1B6" w14:textId="77777777" w:rsidR="00C42F72" w:rsidRPr="00C42F72" w:rsidRDefault="00C42F72" w:rsidP="00C42F72">
      <w:pPr>
        <w:rPr>
          <w:rFonts w:ascii="Arial" w:hAnsi="Arial" w:cs="Arial"/>
          <w:sz w:val="22"/>
          <w:szCs w:val="22"/>
        </w:rPr>
      </w:pPr>
      <w:r w:rsidRPr="00C42F72">
        <w:rPr>
          <w:rFonts w:ascii="Arial" w:hAnsi="Arial" w:cs="Arial"/>
          <w:sz w:val="22"/>
          <w:szCs w:val="22"/>
        </w:rPr>
        <w:t>Cyrchwyd 12 Ebrill 2024</w:t>
      </w:r>
    </w:p>
    <w:p w14:paraId="7E5F0035" w14:textId="77777777" w:rsidR="00C42F72" w:rsidRPr="00C42F72" w:rsidRDefault="00C42F72">
      <w:pPr>
        <w:rPr>
          <w:rFonts w:ascii="Arial" w:hAnsi="Arial" w:cs="Arial"/>
          <w:sz w:val="22"/>
          <w:szCs w:val="22"/>
        </w:rPr>
      </w:pPr>
    </w:p>
    <w:p w14:paraId="4A9003E6" w14:textId="348752D6" w:rsidR="00C37FFB" w:rsidRPr="00C42F72" w:rsidRDefault="00E440AE">
      <w:pPr>
        <w:rPr>
          <w:rFonts w:ascii="Arial" w:hAnsi="Arial" w:cs="Arial"/>
          <w:i/>
          <w:iCs/>
          <w:sz w:val="22"/>
          <w:szCs w:val="22"/>
        </w:rPr>
      </w:pPr>
      <w:r w:rsidRPr="00C42F72">
        <w:rPr>
          <w:rFonts w:ascii="Arial" w:hAnsi="Arial" w:cs="Arial"/>
          <w:sz w:val="22"/>
          <w:szCs w:val="22"/>
        </w:rPr>
        <w:t xml:space="preserve">Hayes, D. (2009) </w:t>
      </w:r>
      <w:r w:rsidR="00C42F72" w:rsidRPr="00C42F72">
        <w:rPr>
          <w:rFonts w:ascii="Arial" w:hAnsi="Arial" w:cs="Arial"/>
          <w:i/>
          <w:iCs/>
          <w:sz w:val="22"/>
          <w:szCs w:val="22"/>
        </w:rPr>
        <w:t>The seductive charms of a cross-curricular approac</w:t>
      </w:r>
      <w:r w:rsidR="00C42F72" w:rsidRPr="00C42F72">
        <w:rPr>
          <w:rFonts w:ascii="Arial" w:hAnsi="Arial" w:cs="Arial"/>
          <w:i/>
          <w:iCs/>
          <w:sz w:val="22"/>
          <w:szCs w:val="22"/>
        </w:rPr>
        <w:t>h</w:t>
      </w:r>
    </w:p>
    <w:p w14:paraId="00B62325" w14:textId="691F4637" w:rsidR="00C42F72" w:rsidRPr="00C42F72" w:rsidRDefault="00C42F72">
      <w:pPr>
        <w:rPr>
          <w:rFonts w:ascii="Arial" w:hAnsi="Arial" w:cs="Arial"/>
          <w:i/>
          <w:iCs/>
          <w:sz w:val="22"/>
          <w:szCs w:val="22"/>
        </w:rPr>
      </w:pPr>
      <w:r w:rsidRPr="00C42F72">
        <w:rPr>
          <w:rFonts w:ascii="Arial" w:hAnsi="Arial" w:cs="Arial"/>
          <w:sz w:val="22"/>
          <w:szCs w:val="22"/>
        </w:rPr>
        <w:t>Ar gael yn :</w:t>
      </w:r>
      <w:r w:rsidRPr="00C42F72">
        <w:rPr>
          <w:rFonts w:ascii="Arial" w:hAnsi="Arial" w:cs="Arial"/>
          <w:i/>
          <w:iCs/>
          <w:sz w:val="22"/>
          <w:szCs w:val="22"/>
        </w:rPr>
        <w:t xml:space="preserve"> </w:t>
      </w:r>
      <w:hyperlink r:id="rId11" w:history="1">
        <w:r w:rsidRPr="00C42F72">
          <w:rPr>
            <w:rStyle w:val="Hyperlink"/>
            <w:rFonts w:ascii="Arial" w:hAnsi="Arial" w:cs="Arial"/>
            <w:sz w:val="22"/>
            <w:szCs w:val="22"/>
          </w:rPr>
          <w:t>The seductive charms of a cross-curricular approach (tandfonline.com)</w:t>
        </w:r>
      </w:hyperlink>
    </w:p>
    <w:p w14:paraId="1A1A8DB2" w14:textId="67D501FE" w:rsidR="00C37FFB" w:rsidRPr="00C42F72" w:rsidRDefault="00C42F72">
      <w:pPr>
        <w:rPr>
          <w:rFonts w:ascii="Arial" w:hAnsi="Arial" w:cs="Arial"/>
          <w:sz w:val="22"/>
          <w:szCs w:val="22"/>
        </w:rPr>
      </w:pPr>
      <w:r w:rsidRPr="00C42F72">
        <w:rPr>
          <w:rFonts w:ascii="Arial" w:hAnsi="Arial" w:cs="Arial"/>
          <w:sz w:val="22"/>
          <w:szCs w:val="22"/>
        </w:rPr>
        <w:lastRenderedPageBreak/>
        <w:t>Cyrchwyd : 12 Ebrill 2024</w:t>
      </w:r>
    </w:p>
    <w:p w14:paraId="1EC53268" w14:textId="77777777" w:rsidR="00C37FFB" w:rsidRPr="00C42F72" w:rsidRDefault="00C37FFB">
      <w:pPr>
        <w:rPr>
          <w:rFonts w:ascii="Arial" w:hAnsi="Arial" w:cs="Arial"/>
          <w:sz w:val="22"/>
          <w:szCs w:val="22"/>
        </w:rPr>
      </w:pPr>
    </w:p>
    <w:p w14:paraId="7329D46A" w14:textId="68C8F3F5" w:rsidR="00C37FFB" w:rsidRPr="00C42F72" w:rsidRDefault="004F6239">
      <w:pPr>
        <w:rPr>
          <w:rFonts w:ascii="Arial" w:hAnsi="Arial" w:cs="Arial"/>
          <w:sz w:val="22"/>
          <w:szCs w:val="22"/>
        </w:rPr>
      </w:pPr>
      <w:r w:rsidRPr="00C42F72">
        <w:rPr>
          <w:rFonts w:ascii="Arial" w:hAnsi="Arial" w:cs="Arial"/>
          <w:sz w:val="22"/>
          <w:szCs w:val="22"/>
        </w:rPr>
        <w:t>Kerry, T. (</w:t>
      </w:r>
      <w:r w:rsidR="009E001F" w:rsidRPr="00C42F72">
        <w:rPr>
          <w:rFonts w:ascii="Arial" w:hAnsi="Arial" w:cs="Arial"/>
          <w:sz w:val="22"/>
          <w:szCs w:val="22"/>
        </w:rPr>
        <w:t xml:space="preserve">2015) </w:t>
      </w:r>
      <w:r w:rsidR="009E001F" w:rsidRPr="00C42F72">
        <w:rPr>
          <w:rFonts w:ascii="Arial" w:hAnsi="Arial" w:cs="Arial"/>
          <w:i/>
          <w:iCs/>
          <w:sz w:val="22"/>
          <w:szCs w:val="22"/>
        </w:rPr>
        <w:t>Cross-Curricular Teaching in the Primary Schoo</w:t>
      </w:r>
      <w:r w:rsidR="009E001F" w:rsidRPr="00C42F72">
        <w:rPr>
          <w:rFonts w:ascii="Arial" w:hAnsi="Arial" w:cs="Arial"/>
          <w:i/>
          <w:iCs/>
          <w:sz w:val="22"/>
          <w:szCs w:val="22"/>
        </w:rPr>
        <w:t>l.</w:t>
      </w:r>
      <w:r w:rsidR="00B04050" w:rsidRPr="00C42F72">
        <w:rPr>
          <w:rFonts w:ascii="Arial" w:hAnsi="Arial" w:cs="Arial"/>
          <w:i/>
          <w:iCs/>
          <w:sz w:val="22"/>
          <w:szCs w:val="22"/>
        </w:rPr>
        <w:t xml:space="preserve"> </w:t>
      </w:r>
      <w:r w:rsidR="00B04050" w:rsidRPr="00C42F72">
        <w:rPr>
          <w:rFonts w:ascii="Arial" w:hAnsi="Arial" w:cs="Arial"/>
          <w:sz w:val="22"/>
          <w:szCs w:val="22"/>
        </w:rPr>
        <w:t>2il arg.</w:t>
      </w:r>
      <w:r w:rsidR="009E001F" w:rsidRPr="00C42F72">
        <w:rPr>
          <w:rFonts w:ascii="Arial" w:hAnsi="Arial" w:cs="Arial"/>
          <w:sz w:val="22"/>
          <w:szCs w:val="22"/>
        </w:rPr>
        <w:t xml:space="preserve"> Oxon : Routledge</w:t>
      </w:r>
    </w:p>
    <w:p w14:paraId="78416D7B" w14:textId="77777777" w:rsidR="009E001F" w:rsidRPr="00C42F72" w:rsidRDefault="009E001F">
      <w:pPr>
        <w:rPr>
          <w:rFonts w:ascii="Arial" w:hAnsi="Arial" w:cs="Arial"/>
          <w:sz w:val="22"/>
          <w:szCs w:val="22"/>
        </w:rPr>
      </w:pPr>
    </w:p>
    <w:p w14:paraId="7CD797A3" w14:textId="4E0D66B4" w:rsidR="00141C21" w:rsidRPr="00C42F72" w:rsidRDefault="00141C21">
      <w:pPr>
        <w:rPr>
          <w:rFonts w:ascii="Arial" w:hAnsi="Arial" w:cs="Arial"/>
          <w:sz w:val="22"/>
          <w:szCs w:val="22"/>
        </w:rPr>
      </w:pPr>
      <w:r w:rsidRPr="00C42F72">
        <w:rPr>
          <w:rFonts w:ascii="Arial" w:hAnsi="Arial" w:cs="Arial"/>
          <w:sz w:val="22"/>
          <w:szCs w:val="22"/>
        </w:rPr>
        <w:t xml:space="preserve">Llywodraeth Cymru (2020) Canllawiau Cwricwlwm I Gymru </w:t>
      </w:r>
    </w:p>
    <w:p w14:paraId="14DAD537" w14:textId="001B5EE0" w:rsidR="00141C21" w:rsidRPr="00C42F72" w:rsidRDefault="00141C21">
      <w:pPr>
        <w:rPr>
          <w:rFonts w:ascii="Arial" w:hAnsi="Arial" w:cs="Arial"/>
          <w:sz w:val="22"/>
          <w:szCs w:val="22"/>
        </w:rPr>
      </w:pPr>
      <w:r w:rsidRPr="00C42F72">
        <w:rPr>
          <w:rFonts w:ascii="Arial" w:hAnsi="Arial" w:cs="Arial"/>
          <w:sz w:val="22"/>
          <w:szCs w:val="22"/>
        </w:rPr>
        <w:t xml:space="preserve">Ar gael yn : </w:t>
      </w:r>
      <w:hyperlink r:id="rId12" w:history="1">
        <w:r w:rsidRPr="00C42F72">
          <w:rPr>
            <w:rStyle w:val="Hyperlink"/>
            <w:rFonts w:ascii="Arial" w:hAnsi="Arial" w:cs="Arial"/>
            <w:sz w:val="22"/>
            <w:szCs w:val="22"/>
          </w:rPr>
          <w:t>canllawiau-cwricwlwm-i-gymru-070220.</w:t>
        </w:r>
        <w:r w:rsidRPr="00C42F72">
          <w:rPr>
            <w:rStyle w:val="Hyperlink"/>
            <w:rFonts w:ascii="Arial" w:hAnsi="Arial" w:cs="Arial"/>
            <w:sz w:val="22"/>
            <w:szCs w:val="22"/>
          </w:rPr>
          <w:t>p</w:t>
        </w:r>
        <w:r w:rsidRPr="00C42F72">
          <w:rPr>
            <w:rStyle w:val="Hyperlink"/>
            <w:rFonts w:ascii="Arial" w:hAnsi="Arial" w:cs="Arial"/>
            <w:sz w:val="22"/>
            <w:szCs w:val="22"/>
          </w:rPr>
          <w:t>df (gov.wales)</w:t>
        </w:r>
      </w:hyperlink>
    </w:p>
    <w:p w14:paraId="2ED5C75A" w14:textId="6D093877" w:rsidR="00141C21" w:rsidRPr="00C42F72" w:rsidRDefault="00141C21">
      <w:pPr>
        <w:rPr>
          <w:rFonts w:ascii="Arial" w:hAnsi="Arial" w:cs="Arial"/>
          <w:sz w:val="22"/>
          <w:szCs w:val="22"/>
        </w:rPr>
      </w:pPr>
      <w:r w:rsidRPr="00C42F72">
        <w:rPr>
          <w:rFonts w:ascii="Arial" w:hAnsi="Arial" w:cs="Arial"/>
          <w:sz w:val="22"/>
          <w:szCs w:val="22"/>
        </w:rPr>
        <w:t>Cyrchwyd : 9 Ebrill 2024</w:t>
      </w:r>
    </w:p>
    <w:p w14:paraId="06C2AA9A" w14:textId="77777777" w:rsidR="005B664E" w:rsidRPr="00C42F72" w:rsidRDefault="005B664E">
      <w:pPr>
        <w:rPr>
          <w:rFonts w:ascii="Arial" w:hAnsi="Arial" w:cs="Arial"/>
          <w:sz w:val="22"/>
          <w:szCs w:val="22"/>
        </w:rPr>
      </w:pPr>
    </w:p>
    <w:p w14:paraId="3B009695" w14:textId="5C34DEA2" w:rsidR="00D531D0" w:rsidRPr="00C42F72" w:rsidRDefault="00D531D0" w:rsidP="00D531D0">
      <w:pPr>
        <w:rPr>
          <w:rFonts w:ascii="Arial" w:hAnsi="Arial" w:cs="Arial"/>
          <w:sz w:val="22"/>
          <w:szCs w:val="22"/>
        </w:rPr>
      </w:pPr>
      <w:r w:rsidRPr="00C42F72">
        <w:rPr>
          <w:rFonts w:ascii="Arial" w:hAnsi="Arial" w:cs="Arial"/>
          <w:sz w:val="22"/>
          <w:szCs w:val="22"/>
        </w:rPr>
        <w:t>Llywodraeth Cymru (2020) Canllawiau Cwricwlwm I Gymru</w:t>
      </w:r>
      <w:r w:rsidRPr="00C42F72">
        <w:rPr>
          <w:rFonts w:ascii="Arial" w:hAnsi="Arial" w:cs="Arial"/>
          <w:sz w:val="22"/>
          <w:szCs w:val="22"/>
        </w:rPr>
        <w:t>, Tud 27</w:t>
      </w:r>
      <w:r w:rsidRPr="00C42F72">
        <w:rPr>
          <w:rFonts w:ascii="Arial" w:hAnsi="Arial" w:cs="Arial"/>
          <w:sz w:val="22"/>
          <w:szCs w:val="22"/>
        </w:rPr>
        <w:t xml:space="preserve"> </w:t>
      </w:r>
    </w:p>
    <w:p w14:paraId="209DA8E6" w14:textId="77777777" w:rsidR="00D531D0" w:rsidRPr="00C42F72" w:rsidRDefault="00D531D0" w:rsidP="00D531D0">
      <w:pPr>
        <w:rPr>
          <w:rFonts w:ascii="Arial" w:hAnsi="Arial" w:cs="Arial"/>
          <w:sz w:val="22"/>
          <w:szCs w:val="22"/>
        </w:rPr>
      </w:pPr>
      <w:r w:rsidRPr="00C42F72">
        <w:rPr>
          <w:rFonts w:ascii="Arial" w:hAnsi="Arial" w:cs="Arial"/>
          <w:sz w:val="22"/>
          <w:szCs w:val="22"/>
        </w:rPr>
        <w:t xml:space="preserve">Ar gael yn : </w:t>
      </w:r>
      <w:hyperlink r:id="rId13" w:history="1">
        <w:r w:rsidRPr="00C42F72">
          <w:rPr>
            <w:rStyle w:val="Hyperlink"/>
            <w:rFonts w:ascii="Arial" w:hAnsi="Arial" w:cs="Arial"/>
            <w:sz w:val="22"/>
            <w:szCs w:val="22"/>
          </w:rPr>
          <w:t>canllawiau-cwricwlwm-i-gymru-070220.pdf (gov.wales)</w:t>
        </w:r>
      </w:hyperlink>
    </w:p>
    <w:p w14:paraId="5B654011" w14:textId="77777777" w:rsidR="00D531D0" w:rsidRPr="00C42F72" w:rsidRDefault="00D531D0" w:rsidP="00D531D0">
      <w:pPr>
        <w:rPr>
          <w:rFonts w:ascii="Arial" w:hAnsi="Arial" w:cs="Arial"/>
          <w:sz w:val="22"/>
          <w:szCs w:val="22"/>
        </w:rPr>
      </w:pPr>
      <w:r w:rsidRPr="00C42F72">
        <w:rPr>
          <w:rFonts w:ascii="Arial" w:hAnsi="Arial" w:cs="Arial"/>
          <w:sz w:val="22"/>
          <w:szCs w:val="22"/>
        </w:rPr>
        <w:t>Cyrchwyd : 9 Ebrill 2024</w:t>
      </w:r>
    </w:p>
    <w:p w14:paraId="49557F6E" w14:textId="77777777" w:rsidR="00C37FFB" w:rsidRPr="00C42F72" w:rsidRDefault="00C37FFB">
      <w:pPr>
        <w:rPr>
          <w:rFonts w:ascii="Arial" w:hAnsi="Arial" w:cs="Arial"/>
          <w:sz w:val="22"/>
          <w:szCs w:val="22"/>
        </w:rPr>
      </w:pPr>
    </w:p>
    <w:p w14:paraId="20DA95FC" w14:textId="0FEEB88D" w:rsidR="00C37FFB" w:rsidRPr="00C42F72" w:rsidRDefault="00642923">
      <w:pPr>
        <w:rPr>
          <w:rFonts w:ascii="Arial" w:hAnsi="Arial" w:cs="Arial"/>
          <w:sz w:val="22"/>
          <w:szCs w:val="22"/>
        </w:rPr>
      </w:pPr>
      <w:r w:rsidRPr="00C42F72">
        <w:rPr>
          <w:rFonts w:ascii="Arial" w:hAnsi="Arial" w:cs="Arial"/>
          <w:sz w:val="22"/>
          <w:szCs w:val="22"/>
        </w:rPr>
        <w:t>Llywodraeth Cymru (202</w:t>
      </w:r>
      <w:r w:rsidR="003108DA" w:rsidRPr="00C42F72">
        <w:rPr>
          <w:rFonts w:ascii="Arial" w:hAnsi="Arial" w:cs="Arial"/>
          <w:sz w:val="22"/>
          <w:szCs w:val="22"/>
        </w:rPr>
        <w:t>2</w:t>
      </w:r>
      <w:r w:rsidRPr="00C42F72">
        <w:rPr>
          <w:rFonts w:ascii="Arial" w:hAnsi="Arial" w:cs="Arial"/>
          <w:i/>
          <w:iCs/>
          <w:sz w:val="22"/>
          <w:szCs w:val="22"/>
        </w:rPr>
        <w:t xml:space="preserve">) </w:t>
      </w:r>
      <w:r w:rsidR="00A954CE" w:rsidRPr="00C42F72">
        <w:rPr>
          <w:rFonts w:ascii="Arial" w:hAnsi="Arial" w:cs="Arial"/>
          <w:i/>
          <w:iCs/>
          <w:sz w:val="22"/>
          <w:szCs w:val="22"/>
        </w:rPr>
        <w:t xml:space="preserve"> Cross-Curricular Skills Framework</w:t>
      </w:r>
    </w:p>
    <w:p w14:paraId="53C08103" w14:textId="184A4ED5" w:rsidR="002C2686" w:rsidRPr="00C42F72" w:rsidRDefault="002C2686">
      <w:pPr>
        <w:rPr>
          <w:rFonts w:ascii="Arial" w:hAnsi="Arial" w:cs="Arial"/>
          <w:sz w:val="22"/>
          <w:szCs w:val="22"/>
        </w:rPr>
      </w:pPr>
      <w:r w:rsidRPr="00C42F72">
        <w:rPr>
          <w:rFonts w:ascii="Arial" w:hAnsi="Arial" w:cs="Arial"/>
          <w:sz w:val="22"/>
          <w:szCs w:val="22"/>
        </w:rPr>
        <w:t>Ar gael yn:</w:t>
      </w:r>
      <w:r w:rsidR="003108DA" w:rsidRPr="00C42F72">
        <w:rPr>
          <w:rFonts w:ascii="Arial" w:hAnsi="Arial" w:cs="Arial"/>
          <w:sz w:val="22"/>
          <w:szCs w:val="22"/>
        </w:rPr>
        <w:t xml:space="preserve"> </w:t>
      </w:r>
      <w:hyperlink r:id="rId14" w:history="1">
        <w:r w:rsidR="003108DA" w:rsidRPr="00C42F72">
          <w:rPr>
            <w:rStyle w:val="Hyperlink"/>
            <w:rFonts w:ascii="Arial" w:hAnsi="Arial" w:cs="Arial"/>
            <w:sz w:val="22"/>
            <w:szCs w:val="22"/>
          </w:rPr>
          <w:t>Fframweithiau sgiliau trawsgwricwlaidd - Hwb (gov.wales)</w:t>
        </w:r>
      </w:hyperlink>
    </w:p>
    <w:p w14:paraId="548DDC8B" w14:textId="1C8DA7E2" w:rsidR="0076680E" w:rsidRDefault="002C2686">
      <w:pPr>
        <w:rPr>
          <w:rFonts w:ascii="Arial" w:hAnsi="Arial" w:cs="Arial"/>
          <w:sz w:val="22"/>
          <w:szCs w:val="22"/>
        </w:rPr>
      </w:pPr>
      <w:r w:rsidRPr="00C42F72">
        <w:rPr>
          <w:rFonts w:ascii="Arial" w:hAnsi="Arial" w:cs="Arial"/>
          <w:sz w:val="22"/>
          <w:szCs w:val="22"/>
        </w:rPr>
        <w:t xml:space="preserve">Cyrchwyd: </w:t>
      </w:r>
      <w:r w:rsidR="00D76E40" w:rsidRPr="00C42F72">
        <w:rPr>
          <w:rFonts w:ascii="Arial" w:hAnsi="Arial" w:cs="Arial"/>
          <w:sz w:val="22"/>
          <w:szCs w:val="22"/>
        </w:rPr>
        <w:t>11 Ebrill 2024</w:t>
      </w:r>
    </w:p>
    <w:p w14:paraId="7DE00262" w14:textId="77777777" w:rsidR="004E1C8D" w:rsidRDefault="004E1C8D">
      <w:pPr>
        <w:rPr>
          <w:rFonts w:ascii="Arial" w:hAnsi="Arial" w:cs="Arial"/>
          <w:sz w:val="22"/>
          <w:szCs w:val="22"/>
        </w:rPr>
      </w:pPr>
    </w:p>
    <w:p w14:paraId="3D05583A" w14:textId="61849E7C" w:rsidR="0076680E" w:rsidRDefault="0076680E">
      <w:pPr>
        <w:rPr>
          <w:rFonts w:ascii="Arial" w:hAnsi="Arial" w:cs="Arial"/>
          <w:i/>
          <w:iCs/>
          <w:sz w:val="22"/>
          <w:szCs w:val="22"/>
        </w:rPr>
      </w:pPr>
      <w:r>
        <w:rPr>
          <w:rFonts w:ascii="Arial" w:hAnsi="Arial" w:cs="Arial"/>
          <w:sz w:val="22"/>
          <w:szCs w:val="22"/>
        </w:rPr>
        <w:t>Park</w:t>
      </w:r>
      <w:r w:rsidR="00F95E06">
        <w:rPr>
          <w:rFonts w:ascii="Arial" w:hAnsi="Arial" w:cs="Arial"/>
          <w:sz w:val="22"/>
          <w:szCs w:val="22"/>
        </w:rPr>
        <w:t>er,</w:t>
      </w:r>
      <w:r w:rsidR="008D1E67">
        <w:rPr>
          <w:rFonts w:ascii="Arial" w:hAnsi="Arial" w:cs="Arial"/>
          <w:sz w:val="22"/>
          <w:szCs w:val="22"/>
        </w:rPr>
        <w:t xml:space="preserve"> J.</w:t>
      </w:r>
      <w:r w:rsidR="004E1C8D">
        <w:rPr>
          <w:rFonts w:ascii="Arial" w:hAnsi="Arial" w:cs="Arial"/>
          <w:sz w:val="22"/>
          <w:szCs w:val="22"/>
        </w:rPr>
        <w:t>, Heywood, D. &amp; Jolley, N. (2011</w:t>
      </w:r>
      <w:r w:rsidR="00807CF2">
        <w:rPr>
          <w:rFonts w:ascii="Arial" w:hAnsi="Arial" w:cs="Arial"/>
          <w:sz w:val="22"/>
          <w:szCs w:val="22"/>
        </w:rPr>
        <w:t xml:space="preserve">) </w:t>
      </w:r>
      <w:r w:rsidR="00807CF2" w:rsidRPr="00807CF2">
        <w:rPr>
          <w:rFonts w:ascii="Arial" w:hAnsi="Arial" w:cs="Arial"/>
          <w:i/>
          <w:iCs/>
          <w:sz w:val="22"/>
          <w:szCs w:val="22"/>
        </w:rPr>
        <w:t>Developing pre-service primary teachers’perceptions ofcross-curricular teaching through reflection on learning</w:t>
      </w:r>
    </w:p>
    <w:p w14:paraId="7BE1D810" w14:textId="0584826F" w:rsidR="00807CF2" w:rsidRDefault="00807CF2">
      <w:r>
        <w:rPr>
          <w:rFonts w:ascii="Arial" w:hAnsi="Arial" w:cs="Arial"/>
          <w:sz w:val="22"/>
          <w:szCs w:val="22"/>
        </w:rPr>
        <w:t xml:space="preserve">Ar gael yn : </w:t>
      </w:r>
      <w:hyperlink r:id="rId15" w:history="1">
        <w:r w:rsidR="00F67F85">
          <w:rPr>
            <w:rStyle w:val="Hyperlink"/>
          </w:rPr>
          <w:t>Developing pre-service primary teachers’ perceptions of cross-curricular teaching through reflection on learning (tandfonline.com)</w:t>
        </w:r>
      </w:hyperlink>
    </w:p>
    <w:p w14:paraId="6BB1BF52" w14:textId="77777777" w:rsidR="00457B5A" w:rsidRDefault="00F67F85" w:rsidP="000B7A77">
      <w:pPr>
        <w:rPr>
          <w:rFonts w:ascii="Arial" w:hAnsi="Arial" w:cs="Arial"/>
          <w:sz w:val="22"/>
          <w:szCs w:val="22"/>
        </w:rPr>
      </w:pPr>
      <w:r>
        <w:t>Cyrchwyd : 11 Ebrill 2024</w:t>
      </w:r>
    </w:p>
    <w:p w14:paraId="5C809C21" w14:textId="42846209" w:rsidR="003D545D" w:rsidRPr="00C42F72" w:rsidRDefault="003D545D" w:rsidP="000B7A77">
      <w:pPr>
        <w:rPr>
          <w:rFonts w:ascii="Arial" w:hAnsi="Arial" w:cs="Arial"/>
          <w:sz w:val="22"/>
          <w:szCs w:val="22"/>
        </w:rPr>
      </w:pPr>
      <w:r w:rsidRPr="00C42F72">
        <w:rPr>
          <w:rFonts w:ascii="Arial" w:hAnsi="Arial" w:cs="Arial"/>
          <w:sz w:val="22"/>
          <w:szCs w:val="22"/>
        </w:rPr>
        <w:t>Siencyn</w:t>
      </w:r>
      <w:r w:rsidR="00C17C79" w:rsidRPr="00C42F72">
        <w:rPr>
          <w:rFonts w:ascii="Arial" w:hAnsi="Arial" w:cs="Arial"/>
          <w:sz w:val="22"/>
          <w:szCs w:val="22"/>
        </w:rPr>
        <w:t xml:space="preserve">, S.W. (2010) Y Cyfnod Sylfaen 3-7 oed. </w:t>
      </w:r>
      <w:r w:rsidR="00DF7895" w:rsidRPr="00C42F72">
        <w:rPr>
          <w:rFonts w:ascii="Arial" w:hAnsi="Arial" w:cs="Arial"/>
          <w:sz w:val="22"/>
          <w:szCs w:val="22"/>
        </w:rPr>
        <w:t>Caerfyrddin: J D Lewis</w:t>
      </w:r>
      <w:r w:rsidR="005A1B31" w:rsidRPr="00C42F72">
        <w:rPr>
          <w:rFonts w:ascii="Arial" w:hAnsi="Arial" w:cs="Arial"/>
          <w:sz w:val="22"/>
          <w:szCs w:val="22"/>
        </w:rPr>
        <w:t xml:space="preserve"> </w:t>
      </w:r>
      <w:r w:rsidR="00DF7895" w:rsidRPr="00C42F72">
        <w:rPr>
          <w:rFonts w:ascii="Arial" w:hAnsi="Arial" w:cs="Arial"/>
          <w:sz w:val="22"/>
          <w:szCs w:val="22"/>
        </w:rPr>
        <w:t xml:space="preserve">  </w:t>
      </w:r>
    </w:p>
    <w:p w14:paraId="7946BA64" w14:textId="77777777" w:rsidR="00C42F72" w:rsidRPr="00C42F72" w:rsidRDefault="00C42F72" w:rsidP="000B7A77">
      <w:pPr>
        <w:rPr>
          <w:rFonts w:ascii="Arial" w:hAnsi="Arial" w:cs="Arial"/>
          <w:sz w:val="22"/>
          <w:szCs w:val="22"/>
        </w:rPr>
      </w:pPr>
    </w:p>
    <w:p w14:paraId="7323152A" w14:textId="77777777" w:rsidR="00C42F72" w:rsidRPr="00C42F72" w:rsidRDefault="00C42F72" w:rsidP="00C42F72">
      <w:pPr>
        <w:rPr>
          <w:rFonts w:ascii="Arial" w:hAnsi="Arial" w:cs="Arial"/>
          <w:i/>
          <w:iCs/>
          <w:sz w:val="22"/>
          <w:szCs w:val="22"/>
        </w:rPr>
      </w:pPr>
      <w:r w:rsidRPr="00C42F72">
        <w:rPr>
          <w:rFonts w:ascii="Arial" w:hAnsi="Arial" w:cs="Arial"/>
          <w:sz w:val="22"/>
          <w:szCs w:val="22"/>
        </w:rPr>
        <w:t xml:space="preserve">Vaughan, M. &amp; Beers, C. (2017) </w:t>
      </w:r>
      <w:r w:rsidRPr="00C42F72">
        <w:rPr>
          <w:rFonts w:ascii="Arial" w:hAnsi="Arial" w:cs="Arial"/>
          <w:i/>
          <w:iCs/>
          <w:sz w:val="22"/>
          <w:szCs w:val="22"/>
        </w:rPr>
        <w:t>Using an Exploratory Professional Development Initiative to Introduce iPads in the Early Childhood Education Classroom</w:t>
      </w:r>
    </w:p>
    <w:p w14:paraId="23EFF022"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 </w:t>
      </w:r>
      <w:hyperlink r:id="rId16" w:history="1">
        <w:r w:rsidRPr="00C42F72">
          <w:rPr>
            <w:rStyle w:val="Hyperlink"/>
            <w:rFonts w:ascii="Arial" w:hAnsi="Arial" w:cs="Arial"/>
            <w:sz w:val="22"/>
            <w:szCs w:val="22"/>
          </w:rPr>
          <w:t>s10643-016-0772-3 (1).pdf</w:t>
        </w:r>
      </w:hyperlink>
    </w:p>
    <w:p w14:paraId="46DC1634" w14:textId="77777777" w:rsidR="00C42F72" w:rsidRPr="00C42F72" w:rsidRDefault="00C42F72" w:rsidP="00C42F72">
      <w:pPr>
        <w:rPr>
          <w:rFonts w:ascii="Arial" w:hAnsi="Arial" w:cs="Arial"/>
          <w:sz w:val="22"/>
          <w:szCs w:val="22"/>
        </w:rPr>
      </w:pPr>
      <w:r w:rsidRPr="00C42F72">
        <w:rPr>
          <w:rFonts w:ascii="Arial" w:hAnsi="Arial" w:cs="Arial"/>
          <w:sz w:val="22"/>
          <w:szCs w:val="22"/>
        </w:rPr>
        <w:t>Cyrchwyd : 12 Ebrill 2024</w:t>
      </w:r>
    </w:p>
    <w:p w14:paraId="141B8223" w14:textId="77777777" w:rsidR="003351E3" w:rsidRDefault="003351E3" w:rsidP="00C42F72">
      <w:pPr>
        <w:rPr>
          <w:rFonts w:ascii="Arial" w:hAnsi="Arial" w:cs="Arial"/>
          <w:sz w:val="22"/>
          <w:szCs w:val="22"/>
        </w:rPr>
      </w:pPr>
    </w:p>
    <w:p w14:paraId="097663D8" w14:textId="5787E9A7" w:rsidR="00C42F72" w:rsidRPr="00C42F72" w:rsidRDefault="00C42F72" w:rsidP="00C42F72">
      <w:pPr>
        <w:rPr>
          <w:rFonts w:ascii="Arial" w:hAnsi="Arial" w:cs="Arial"/>
          <w:i/>
          <w:iCs/>
          <w:sz w:val="22"/>
          <w:szCs w:val="22"/>
        </w:rPr>
      </w:pPr>
      <w:r w:rsidRPr="00C42F72">
        <w:rPr>
          <w:rFonts w:ascii="Arial" w:hAnsi="Arial" w:cs="Arial"/>
          <w:sz w:val="22"/>
          <w:szCs w:val="22"/>
        </w:rPr>
        <w:t xml:space="preserve">Vetter, M. et al (2020) </w:t>
      </w:r>
      <w:r w:rsidRPr="00C42F72">
        <w:rPr>
          <w:rFonts w:ascii="Arial" w:hAnsi="Arial" w:cs="Arial"/>
          <w:i/>
          <w:iCs/>
          <w:sz w:val="22"/>
          <w:szCs w:val="22"/>
        </w:rPr>
        <w:t xml:space="preserve">Maths on the move Effectiveness of physically-active lessons for learning maths and increasing physical activity in primary school students. </w:t>
      </w:r>
    </w:p>
    <w:p w14:paraId="1DE10E1E"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w:t>
      </w:r>
      <w:hyperlink r:id="rId17" w:history="1">
        <w:r w:rsidRPr="00C42F72">
          <w:rPr>
            <w:rStyle w:val="Hyperlink"/>
            <w:rFonts w:ascii="Arial" w:hAnsi="Arial" w:cs="Arial"/>
            <w:sz w:val="22"/>
            <w:szCs w:val="22"/>
          </w:rPr>
          <w:t>‘Maths on the move’: Effectiveness of physically-active lessons for learning maths and increasing physical activity in primary school students - ScienceDirect</w:t>
        </w:r>
      </w:hyperlink>
    </w:p>
    <w:p w14:paraId="5DE754A9" w14:textId="77777777" w:rsidR="00C42F72" w:rsidRPr="00C42F72" w:rsidRDefault="00C42F72" w:rsidP="00C42F72">
      <w:pPr>
        <w:rPr>
          <w:rFonts w:ascii="Arial" w:hAnsi="Arial" w:cs="Arial"/>
          <w:sz w:val="22"/>
          <w:szCs w:val="22"/>
        </w:rPr>
      </w:pPr>
      <w:r w:rsidRPr="00C42F72">
        <w:rPr>
          <w:rFonts w:ascii="Arial" w:hAnsi="Arial" w:cs="Arial"/>
          <w:sz w:val="22"/>
          <w:szCs w:val="22"/>
        </w:rPr>
        <w:t>Cyrchwyd 12 Ebrill 2024</w:t>
      </w:r>
    </w:p>
    <w:p w14:paraId="0EA7C757" w14:textId="77777777" w:rsidR="00C42F72" w:rsidRPr="00C42F72" w:rsidRDefault="00C42F72" w:rsidP="00C42F72">
      <w:pPr>
        <w:rPr>
          <w:rFonts w:ascii="Arial" w:hAnsi="Arial" w:cs="Arial"/>
          <w:sz w:val="22"/>
          <w:szCs w:val="22"/>
        </w:rPr>
      </w:pPr>
    </w:p>
    <w:p w14:paraId="55971651" w14:textId="77777777" w:rsidR="00C42F72" w:rsidRPr="00C42F72" w:rsidRDefault="00C42F72" w:rsidP="00C42F72">
      <w:pPr>
        <w:rPr>
          <w:rFonts w:ascii="Arial" w:hAnsi="Arial" w:cs="Arial"/>
          <w:i/>
          <w:iCs/>
          <w:sz w:val="22"/>
          <w:szCs w:val="22"/>
        </w:rPr>
      </w:pPr>
      <w:r w:rsidRPr="00C42F72">
        <w:rPr>
          <w:rFonts w:ascii="Arial" w:hAnsi="Arial" w:cs="Arial"/>
          <w:sz w:val="22"/>
          <w:szCs w:val="22"/>
        </w:rPr>
        <w:t xml:space="preserve">Wainstain, A. (2018) </w:t>
      </w:r>
      <w:r w:rsidRPr="00C42F72">
        <w:rPr>
          <w:rFonts w:ascii="Arial" w:hAnsi="Arial" w:cs="Arial"/>
          <w:i/>
          <w:iCs/>
          <w:sz w:val="22"/>
          <w:szCs w:val="22"/>
        </w:rPr>
        <w:t>Benefits of cross-curricular education.</w:t>
      </w:r>
    </w:p>
    <w:p w14:paraId="204006BB"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w:t>
      </w:r>
      <w:hyperlink r:id="rId18" w:history="1">
        <w:r w:rsidRPr="00C42F72">
          <w:rPr>
            <w:rStyle w:val="Hyperlink"/>
            <w:rFonts w:ascii="Arial" w:hAnsi="Arial" w:cs="Arial"/>
            <w:sz w:val="22"/>
            <w:szCs w:val="22"/>
          </w:rPr>
          <w:t>Benefits of cross-curricular education - Letters to a Pre-Scientist (prescientist.org)</w:t>
        </w:r>
      </w:hyperlink>
    </w:p>
    <w:p w14:paraId="534EFD96" w14:textId="77777777" w:rsidR="00C42F72" w:rsidRPr="00C42F72" w:rsidRDefault="00C42F72" w:rsidP="00C42F72">
      <w:pPr>
        <w:rPr>
          <w:rFonts w:ascii="Arial" w:hAnsi="Arial" w:cs="Arial"/>
          <w:sz w:val="22"/>
          <w:szCs w:val="22"/>
        </w:rPr>
      </w:pPr>
      <w:r w:rsidRPr="00C42F72">
        <w:rPr>
          <w:rFonts w:ascii="Arial" w:hAnsi="Arial" w:cs="Arial"/>
          <w:sz w:val="22"/>
          <w:szCs w:val="22"/>
        </w:rPr>
        <w:t>Cyrchwyd 12 Ebrill 2024</w:t>
      </w:r>
    </w:p>
    <w:p w14:paraId="1334FEE3" w14:textId="77777777" w:rsidR="00C42F72" w:rsidRPr="00C42F72" w:rsidRDefault="00C42F72" w:rsidP="000B7A77">
      <w:pPr>
        <w:rPr>
          <w:rFonts w:ascii="Arial" w:hAnsi="Arial" w:cs="Arial"/>
          <w:sz w:val="22"/>
          <w:szCs w:val="22"/>
        </w:rPr>
      </w:pPr>
    </w:p>
    <w:p w14:paraId="14C070CD"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Wainwright, N. (2016) </w:t>
      </w:r>
      <w:r w:rsidRPr="00C42F72">
        <w:rPr>
          <w:rFonts w:ascii="Arial" w:hAnsi="Arial" w:cs="Arial"/>
          <w:i/>
          <w:iCs/>
          <w:sz w:val="22"/>
          <w:szCs w:val="22"/>
        </w:rPr>
        <w:t>The Foundation Phase in Wales</w:t>
      </w:r>
      <w:r w:rsidRPr="00C42F72">
        <w:rPr>
          <w:rFonts w:ascii="Arial" w:hAnsi="Arial" w:cs="Arial"/>
          <w:sz w:val="22"/>
          <w:szCs w:val="22"/>
        </w:rPr>
        <w:t xml:space="preserve"> </w:t>
      </w:r>
    </w:p>
    <w:p w14:paraId="35B41428" w14:textId="77777777" w:rsidR="00C42F72" w:rsidRPr="00C42F72" w:rsidRDefault="00C42F72" w:rsidP="00C42F72">
      <w:pPr>
        <w:rPr>
          <w:rFonts w:ascii="Arial" w:hAnsi="Arial" w:cs="Arial"/>
          <w:sz w:val="22"/>
          <w:szCs w:val="22"/>
        </w:rPr>
      </w:pPr>
      <w:r w:rsidRPr="00C42F72">
        <w:rPr>
          <w:rFonts w:ascii="Arial" w:hAnsi="Arial" w:cs="Arial"/>
          <w:sz w:val="22"/>
          <w:szCs w:val="22"/>
        </w:rPr>
        <w:t xml:space="preserve">Ar gael yn : </w:t>
      </w:r>
      <w:hyperlink r:id="rId19" w:history="1">
        <w:r w:rsidRPr="00C42F72">
          <w:rPr>
            <w:rStyle w:val="Hyperlink"/>
            <w:rFonts w:ascii="Arial" w:hAnsi="Arial" w:cs="Arial"/>
            <w:sz w:val="22"/>
            <w:szCs w:val="22"/>
          </w:rPr>
          <w:t>Full article: The Foundation Phase in Wales – a play-based curriculum that supports the development of physical literacy (tandfonline.com)</w:t>
        </w:r>
      </w:hyperlink>
    </w:p>
    <w:p w14:paraId="4E57AE24" w14:textId="47B7F09B" w:rsidR="00C42F72" w:rsidRPr="00C42F72" w:rsidRDefault="00C42F72" w:rsidP="000B7A77">
      <w:pPr>
        <w:rPr>
          <w:rFonts w:ascii="Arial" w:hAnsi="Arial" w:cs="Arial"/>
          <w:sz w:val="22"/>
          <w:szCs w:val="22"/>
        </w:rPr>
      </w:pPr>
      <w:r w:rsidRPr="00C42F72">
        <w:rPr>
          <w:rFonts w:ascii="Arial" w:hAnsi="Arial" w:cs="Arial"/>
          <w:sz w:val="22"/>
          <w:szCs w:val="22"/>
        </w:rPr>
        <w:t>Cyrchwyd: 9 Ebrill 2024</w:t>
      </w:r>
    </w:p>
    <w:p w14:paraId="71555377" w14:textId="77777777" w:rsidR="000B7A77" w:rsidRPr="00C42F72" w:rsidRDefault="000B7A77" w:rsidP="000B7A77">
      <w:pPr>
        <w:rPr>
          <w:rFonts w:ascii="Arial" w:hAnsi="Arial" w:cs="Arial"/>
          <w:sz w:val="22"/>
          <w:szCs w:val="22"/>
        </w:rPr>
      </w:pPr>
    </w:p>
    <w:p w14:paraId="40F05811" w14:textId="18691FD5" w:rsidR="00DD195F" w:rsidRPr="00C42F72" w:rsidRDefault="00423D09" w:rsidP="000B7A77">
      <w:pPr>
        <w:rPr>
          <w:rFonts w:ascii="Arial" w:hAnsi="Arial" w:cs="Arial"/>
          <w:i/>
          <w:iCs/>
          <w:sz w:val="22"/>
          <w:szCs w:val="22"/>
        </w:rPr>
      </w:pPr>
      <w:r w:rsidRPr="00C42F72">
        <w:rPr>
          <w:rFonts w:ascii="Arial" w:hAnsi="Arial" w:cs="Arial"/>
          <w:sz w:val="22"/>
          <w:szCs w:val="22"/>
        </w:rPr>
        <w:t>Yurt</w:t>
      </w:r>
      <w:r w:rsidR="00F60E1E" w:rsidRPr="00C42F72">
        <w:rPr>
          <w:rFonts w:ascii="Arial" w:hAnsi="Arial" w:cs="Arial"/>
          <w:sz w:val="22"/>
          <w:szCs w:val="22"/>
        </w:rPr>
        <w:t>,</w:t>
      </w:r>
      <w:r w:rsidRPr="00C42F72">
        <w:rPr>
          <w:rFonts w:ascii="Arial" w:hAnsi="Arial" w:cs="Arial"/>
          <w:sz w:val="22"/>
          <w:szCs w:val="22"/>
        </w:rPr>
        <w:t xml:space="preserve"> O</w:t>
      </w:r>
      <w:r w:rsidR="00F60E1E" w:rsidRPr="00C42F72">
        <w:rPr>
          <w:rFonts w:ascii="Arial" w:hAnsi="Arial" w:cs="Arial"/>
          <w:sz w:val="22"/>
          <w:szCs w:val="22"/>
        </w:rPr>
        <w:t>. &amp;</w:t>
      </w:r>
      <w:r w:rsidRPr="00C42F72">
        <w:rPr>
          <w:rFonts w:ascii="Arial" w:hAnsi="Arial" w:cs="Arial"/>
          <w:sz w:val="22"/>
          <w:szCs w:val="22"/>
        </w:rPr>
        <w:t xml:space="preserve"> </w:t>
      </w:r>
      <w:r w:rsidR="00C06FD2" w:rsidRPr="00C42F72">
        <w:rPr>
          <w:rFonts w:ascii="Arial" w:hAnsi="Arial" w:cs="Arial"/>
          <w:sz w:val="22"/>
          <w:szCs w:val="22"/>
        </w:rPr>
        <w:t>Cevher-Kalburan</w:t>
      </w:r>
      <w:r w:rsidR="00F60E1E" w:rsidRPr="00C42F72">
        <w:rPr>
          <w:rFonts w:ascii="Arial" w:hAnsi="Arial" w:cs="Arial"/>
          <w:sz w:val="22"/>
          <w:szCs w:val="22"/>
        </w:rPr>
        <w:t>,</w:t>
      </w:r>
      <w:r w:rsidR="00C06FD2" w:rsidRPr="00C42F72">
        <w:rPr>
          <w:rFonts w:ascii="Arial" w:hAnsi="Arial" w:cs="Arial"/>
          <w:sz w:val="22"/>
          <w:szCs w:val="22"/>
        </w:rPr>
        <w:t xml:space="preserve"> N.</w:t>
      </w:r>
      <w:r w:rsidR="00546F0C" w:rsidRPr="00C42F72">
        <w:rPr>
          <w:rFonts w:ascii="Arial" w:hAnsi="Arial" w:cs="Arial"/>
          <w:sz w:val="22"/>
          <w:szCs w:val="22"/>
        </w:rPr>
        <w:t xml:space="preserve"> (2010) </w:t>
      </w:r>
      <w:r w:rsidR="00546F0C" w:rsidRPr="00C42F72">
        <w:rPr>
          <w:rFonts w:ascii="Arial" w:hAnsi="Arial" w:cs="Arial"/>
          <w:i/>
          <w:iCs/>
          <w:sz w:val="22"/>
          <w:szCs w:val="22"/>
        </w:rPr>
        <w:t>Early childhood teachers</w:t>
      </w:r>
      <w:r w:rsidR="002756D9" w:rsidRPr="00C42F72">
        <w:rPr>
          <w:rFonts w:ascii="Arial" w:hAnsi="Arial" w:cs="Arial"/>
          <w:i/>
          <w:iCs/>
          <w:sz w:val="22"/>
          <w:szCs w:val="22"/>
        </w:rPr>
        <w:t xml:space="preserve">’ thoughts and practices about the use of computers in early childhood education. </w:t>
      </w:r>
    </w:p>
    <w:p w14:paraId="40F26D15" w14:textId="7E95EA8F" w:rsidR="002756D9" w:rsidRPr="00C42F72" w:rsidRDefault="002756D9" w:rsidP="000B7A77">
      <w:pPr>
        <w:rPr>
          <w:rFonts w:ascii="Arial" w:hAnsi="Arial" w:cs="Arial"/>
          <w:sz w:val="22"/>
          <w:szCs w:val="22"/>
        </w:rPr>
      </w:pPr>
      <w:r w:rsidRPr="00C42F72">
        <w:rPr>
          <w:rFonts w:ascii="Arial" w:hAnsi="Arial" w:cs="Arial"/>
          <w:sz w:val="22"/>
          <w:szCs w:val="22"/>
        </w:rPr>
        <w:t xml:space="preserve">Ar gael yn: </w:t>
      </w:r>
      <w:hyperlink r:id="rId20" w:history="1">
        <w:r w:rsidR="000606BC" w:rsidRPr="00C42F72">
          <w:rPr>
            <w:rStyle w:val="Hyperlink"/>
            <w:rFonts w:ascii="Arial" w:hAnsi="Arial" w:cs="Arial"/>
            <w:sz w:val="22"/>
            <w:szCs w:val="22"/>
          </w:rPr>
          <w:t>Early childhood teachers&amp;#x2019; thoughts and practices about the use of computers in early childhood education (sciencedirectassets.com)</w:t>
        </w:r>
      </w:hyperlink>
    </w:p>
    <w:p w14:paraId="6EE46D84" w14:textId="510C23E7" w:rsidR="000606BC" w:rsidRPr="00C42F72" w:rsidRDefault="000606BC" w:rsidP="000B7A77">
      <w:pPr>
        <w:rPr>
          <w:rFonts w:ascii="Arial" w:hAnsi="Arial" w:cs="Arial"/>
          <w:sz w:val="22"/>
          <w:szCs w:val="22"/>
        </w:rPr>
      </w:pPr>
      <w:r w:rsidRPr="00C42F72">
        <w:rPr>
          <w:rFonts w:ascii="Arial" w:hAnsi="Arial" w:cs="Arial"/>
          <w:sz w:val="22"/>
          <w:szCs w:val="22"/>
        </w:rPr>
        <w:t>Cyrchwyd: 12 Ebrill 2024</w:t>
      </w:r>
    </w:p>
    <w:p w14:paraId="5BD754C7" w14:textId="77777777" w:rsidR="000606BC" w:rsidRPr="00C42F72" w:rsidRDefault="000606BC" w:rsidP="000B7A77">
      <w:pPr>
        <w:rPr>
          <w:rFonts w:ascii="Arial" w:hAnsi="Arial" w:cs="Arial"/>
          <w:sz w:val="22"/>
          <w:szCs w:val="22"/>
        </w:rPr>
      </w:pPr>
    </w:p>
    <w:p w14:paraId="7749891E" w14:textId="77777777" w:rsidR="008738D7" w:rsidRPr="00C42F72" w:rsidRDefault="008738D7">
      <w:pPr>
        <w:rPr>
          <w:rFonts w:ascii="Arial" w:hAnsi="Arial" w:cs="Arial"/>
          <w:sz w:val="22"/>
          <w:szCs w:val="22"/>
        </w:rPr>
      </w:pPr>
    </w:p>
    <w:p w14:paraId="2F955452" w14:textId="71E1A984" w:rsidR="008738D7" w:rsidRPr="00C42F72" w:rsidRDefault="008738D7">
      <w:pPr>
        <w:rPr>
          <w:rFonts w:ascii="Arial" w:hAnsi="Arial" w:cs="Arial"/>
          <w:sz w:val="22"/>
          <w:szCs w:val="22"/>
        </w:rPr>
      </w:pPr>
    </w:p>
    <w:sectPr w:rsidR="008738D7" w:rsidRPr="00C42F72" w:rsidSect="007C5C74">
      <w:headerReference w:type="first" r:id="rId21"/>
      <w:pgSz w:w="12240" w:h="15840" w:code="1"/>
      <w:pgMar w:top="1584" w:right="2016" w:bottom="2304" w:left="1296" w:header="706" w:footer="288" w:gutter="0"/>
      <w:pgNumType w:fmt="numberInDash"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96956B" w14:textId="77777777" w:rsidR="007C5C74" w:rsidRPr="00C42F72" w:rsidRDefault="007C5C74" w:rsidP="00BD16F2">
      <w:pPr>
        <w:spacing w:after="0" w:line="240" w:lineRule="auto"/>
      </w:pPr>
      <w:r w:rsidRPr="00C42F72">
        <w:separator/>
      </w:r>
    </w:p>
  </w:endnote>
  <w:endnote w:type="continuationSeparator" w:id="0">
    <w:p w14:paraId="25130C7B" w14:textId="77777777" w:rsidR="007C5C74" w:rsidRPr="00C42F72" w:rsidRDefault="007C5C74" w:rsidP="00BD16F2">
      <w:pPr>
        <w:spacing w:after="0" w:line="240" w:lineRule="auto"/>
      </w:pPr>
      <w:r w:rsidRPr="00C42F7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C79B25" w14:textId="77777777" w:rsidR="007C5C74" w:rsidRPr="00C42F72" w:rsidRDefault="007C5C74" w:rsidP="00BD16F2">
      <w:pPr>
        <w:spacing w:after="0" w:line="240" w:lineRule="auto"/>
      </w:pPr>
      <w:r w:rsidRPr="00C42F72">
        <w:separator/>
      </w:r>
    </w:p>
  </w:footnote>
  <w:footnote w:type="continuationSeparator" w:id="0">
    <w:p w14:paraId="7C285D1C" w14:textId="77777777" w:rsidR="007C5C74" w:rsidRPr="00C42F72" w:rsidRDefault="007C5C74" w:rsidP="00BD16F2">
      <w:pPr>
        <w:spacing w:after="0" w:line="240" w:lineRule="auto"/>
      </w:pPr>
      <w:r w:rsidRPr="00C42F72">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8B5E64" w14:textId="2A26AC6B" w:rsidR="00BD16F2" w:rsidRPr="00C42F72" w:rsidRDefault="00BD16F2">
    <w:pPr>
      <w:pStyle w:val="Header"/>
    </w:pPr>
    <w:r w:rsidRPr="00C42F72">
      <w:t>ECAD2014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E1D"/>
    <w:rsid w:val="00017DC7"/>
    <w:rsid w:val="0002019D"/>
    <w:rsid w:val="00020297"/>
    <w:rsid w:val="00023CA2"/>
    <w:rsid w:val="000304C5"/>
    <w:rsid w:val="000435E7"/>
    <w:rsid w:val="00045CD0"/>
    <w:rsid w:val="000606BC"/>
    <w:rsid w:val="00063911"/>
    <w:rsid w:val="00087D44"/>
    <w:rsid w:val="000906A1"/>
    <w:rsid w:val="00090B9F"/>
    <w:rsid w:val="00090DA8"/>
    <w:rsid w:val="000919F9"/>
    <w:rsid w:val="000A63A5"/>
    <w:rsid w:val="000B245B"/>
    <w:rsid w:val="000B55B5"/>
    <w:rsid w:val="000B6EAE"/>
    <w:rsid w:val="000B7A77"/>
    <w:rsid w:val="000E3A9D"/>
    <w:rsid w:val="000E6C0D"/>
    <w:rsid w:val="00104901"/>
    <w:rsid w:val="001076A6"/>
    <w:rsid w:val="0010773C"/>
    <w:rsid w:val="0011142C"/>
    <w:rsid w:val="00113164"/>
    <w:rsid w:val="00115541"/>
    <w:rsid w:val="00123BE8"/>
    <w:rsid w:val="0013777B"/>
    <w:rsid w:val="00141C21"/>
    <w:rsid w:val="00153A7E"/>
    <w:rsid w:val="0016250C"/>
    <w:rsid w:val="00164764"/>
    <w:rsid w:val="001A2BA5"/>
    <w:rsid w:val="001B62B4"/>
    <w:rsid w:val="001C75E5"/>
    <w:rsid w:val="001D101D"/>
    <w:rsid w:val="001D160B"/>
    <w:rsid w:val="001D277B"/>
    <w:rsid w:val="001D774B"/>
    <w:rsid w:val="001E6CF8"/>
    <w:rsid w:val="001E7D12"/>
    <w:rsid w:val="001F702C"/>
    <w:rsid w:val="001F7A29"/>
    <w:rsid w:val="00221877"/>
    <w:rsid w:val="002270E6"/>
    <w:rsid w:val="0023555D"/>
    <w:rsid w:val="002370DE"/>
    <w:rsid w:val="00241580"/>
    <w:rsid w:val="00266271"/>
    <w:rsid w:val="00267AB2"/>
    <w:rsid w:val="002756D9"/>
    <w:rsid w:val="00275F9E"/>
    <w:rsid w:val="00276FCA"/>
    <w:rsid w:val="002831A6"/>
    <w:rsid w:val="00283AEA"/>
    <w:rsid w:val="00292AE3"/>
    <w:rsid w:val="002965AD"/>
    <w:rsid w:val="00296696"/>
    <w:rsid w:val="002A5E2A"/>
    <w:rsid w:val="002A6DEA"/>
    <w:rsid w:val="002B200B"/>
    <w:rsid w:val="002B5909"/>
    <w:rsid w:val="002B66D5"/>
    <w:rsid w:val="002C0341"/>
    <w:rsid w:val="002C0504"/>
    <w:rsid w:val="002C1345"/>
    <w:rsid w:val="002C2686"/>
    <w:rsid w:val="002D01A4"/>
    <w:rsid w:val="002E3F2B"/>
    <w:rsid w:val="002E4CC8"/>
    <w:rsid w:val="002F059A"/>
    <w:rsid w:val="003035FC"/>
    <w:rsid w:val="00305332"/>
    <w:rsid w:val="00306CFC"/>
    <w:rsid w:val="00307403"/>
    <w:rsid w:val="003108DA"/>
    <w:rsid w:val="00314E4E"/>
    <w:rsid w:val="003152DF"/>
    <w:rsid w:val="003221B3"/>
    <w:rsid w:val="00331D4E"/>
    <w:rsid w:val="003351E3"/>
    <w:rsid w:val="00335BEC"/>
    <w:rsid w:val="00340A60"/>
    <w:rsid w:val="0034314B"/>
    <w:rsid w:val="00343BCB"/>
    <w:rsid w:val="00346E34"/>
    <w:rsid w:val="003507FA"/>
    <w:rsid w:val="00350805"/>
    <w:rsid w:val="00360683"/>
    <w:rsid w:val="00366AF9"/>
    <w:rsid w:val="00367A4A"/>
    <w:rsid w:val="0039163B"/>
    <w:rsid w:val="003B0EAE"/>
    <w:rsid w:val="003C40BC"/>
    <w:rsid w:val="003C662F"/>
    <w:rsid w:val="003D545D"/>
    <w:rsid w:val="003E5CCE"/>
    <w:rsid w:val="003E688F"/>
    <w:rsid w:val="003F4719"/>
    <w:rsid w:val="004111AB"/>
    <w:rsid w:val="00416620"/>
    <w:rsid w:val="00422B6C"/>
    <w:rsid w:val="00423D09"/>
    <w:rsid w:val="00425224"/>
    <w:rsid w:val="00434667"/>
    <w:rsid w:val="00454600"/>
    <w:rsid w:val="004546E1"/>
    <w:rsid w:val="00457B5A"/>
    <w:rsid w:val="00472DD2"/>
    <w:rsid w:val="004745BC"/>
    <w:rsid w:val="00484BA5"/>
    <w:rsid w:val="00491173"/>
    <w:rsid w:val="004A08B8"/>
    <w:rsid w:val="004B14D3"/>
    <w:rsid w:val="004D6651"/>
    <w:rsid w:val="004D77F3"/>
    <w:rsid w:val="004E1C8D"/>
    <w:rsid w:val="004E501E"/>
    <w:rsid w:val="004E689D"/>
    <w:rsid w:val="004E7A0A"/>
    <w:rsid w:val="004E7EDA"/>
    <w:rsid w:val="004F004F"/>
    <w:rsid w:val="004F4041"/>
    <w:rsid w:val="004F6239"/>
    <w:rsid w:val="004F78F2"/>
    <w:rsid w:val="004F7C48"/>
    <w:rsid w:val="004F7D92"/>
    <w:rsid w:val="005002FA"/>
    <w:rsid w:val="0050218B"/>
    <w:rsid w:val="00523FC0"/>
    <w:rsid w:val="00530435"/>
    <w:rsid w:val="00534976"/>
    <w:rsid w:val="00543DFC"/>
    <w:rsid w:val="00546F0C"/>
    <w:rsid w:val="005766E6"/>
    <w:rsid w:val="00581282"/>
    <w:rsid w:val="005826D2"/>
    <w:rsid w:val="00587042"/>
    <w:rsid w:val="005A1B31"/>
    <w:rsid w:val="005B43A3"/>
    <w:rsid w:val="005B664E"/>
    <w:rsid w:val="005C0CE0"/>
    <w:rsid w:val="005C34AF"/>
    <w:rsid w:val="005C567F"/>
    <w:rsid w:val="005D09C3"/>
    <w:rsid w:val="005D4DE7"/>
    <w:rsid w:val="005F2D22"/>
    <w:rsid w:val="005F72DA"/>
    <w:rsid w:val="00600AC9"/>
    <w:rsid w:val="006023C8"/>
    <w:rsid w:val="0060703F"/>
    <w:rsid w:val="00623C8B"/>
    <w:rsid w:val="00624A2E"/>
    <w:rsid w:val="006310BF"/>
    <w:rsid w:val="0063440D"/>
    <w:rsid w:val="00636648"/>
    <w:rsid w:val="00642923"/>
    <w:rsid w:val="006434CD"/>
    <w:rsid w:val="00644733"/>
    <w:rsid w:val="00645949"/>
    <w:rsid w:val="0066179E"/>
    <w:rsid w:val="006650B5"/>
    <w:rsid w:val="0068733D"/>
    <w:rsid w:val="006903E6"/>
    <w:rsid w:val="0069577C"/>
    <w:rsid w:val="006973B2"/>
    <w:rsid w:val="006A66D8"/>
    <w:rsid w:val="006C01BE"/>
    <w:rsid w:val="006C67BE"/>
    <w:rsid w:val="006D6224"/>
    <w:rsid w:val="006E3B98"/>
    <w:rsid w:val="006F65FC"/>
    <w:rsid w:val="0070327B"/>
    <w:rsid w:val="00704E86"/>
    <w:rsid w:val="00710D3A"/>
    <w:rsid w:val="00713D26"/>
    <w:rsid w:val="007143D3"/>
    <w:rsid w:val="007316B0"/>
    <w:rsid w:val="00733024"/>
    <w:rsid w:val="00734843"/>
    <w:rsid w:val="00737078"/>
    <w:rsid w:val="007449E2"/>
    <w:rsid w:val="00764E9F"/>
    <w:rsid w:val="0076680E"/>
    <w:rsid w:val="0076745A"/>
    <w:rsid w:val="00771850"/>
    <w:rsid w:val="00786445"/>
    <w:rsid w:val="00790163"/>
    <w:rsid w:val="00794E36"/>
    <w:rsid w:val="007A4B17"/>
    <w:rsid w:val="007A7C03"/>
    <w:rsid w:val="007B1517"/>
    <w:rsid w:val="007C5C74"/>
    <w:rsid w:val="007D06C9"/>
    <w:rsid w:val="007D453D"/>
    <w:rsid w:val="007E0EF8"/>
    <w:rsid w:val="007F5AD8"/>
    <w:rsid w:val="00802EB8"/>
    <w:rsid w:val="00806AA2"/>
    <w:rsid w:val="00807CF2"/>
    <w:rsid w:val="008119AB"/>
    <w:rsid w:val="0081289B"/>
    <w:rsid w:val="00814DF0"/>
    <w:rsid w:val="0081513A"/>
    <w:rsid w:val="008248D1"/>
    <w:rsid w:val="008331DA"/>
    <w:rsid w:val="00840E1D"/>
    <w:rsid w:val="0084228A"/>
    <w:rsid w:val="008428B7"/>
    <w:rsid w:val="00852DC5"/>
    <w:rsid w:val="008531F7"/>
    <w:rsid w:val="0085461B"/>
    <w:rsid w:val="00857869"/>
    <w:rsid w:val="008738D7"/>
    <w:rsid w:val="00886C7E"/>
    <w:rsid w:val="0088758A"/>
    <w:rsid w:val="008B0DA9"/>
    <w:rsid w:val="008B43F9"/>
    <w:rsid w:val="008C7500"/>
    <w:rsid w:val="008D16BF"/>
    <w:rsid w:val="008D1E67"/>
    <w:rsid w:val="008D71EC"/>
    <w:rsid w:val="008D7D64"/>
    <w:rsid w:val="008F02D3"/>
    <w:rsid w:val="00901310"/>
    <w:rsid w:val="00912C9D"/>
    <w:rsid w:val="00916007"/>
    <w:rsid w:val="0092284A"/>
    <w:rsid w:val="00923012"/>
    <w:rsid w:val="00941C1A"/>
    <w:rsid w:val="00952C3A"/>
    <w:rsid w:val="0097779A"/>
    <w:rsid w:val="00992EAB"/>
    <w:rsid w:val="00993F08"/>
    <w:rsid w:val="009A1175"/>
    <w:rsid w:val="009B0341"/>
    <w:rsid w:val="009B6C44"/>
    <w:rsid w:val="009B71E3"/>
    <w:rsid w:val="009C2D9B"/>
    <w:rsid w:val="009C524F"/>
    <w:rsid w:val="009C5926"/>
    <w:rsid w:val="009D10D6"/>
    <w:rsid w:val="009D3831"/>
    <w:rsid w:val="009E001F"/>
    <w:rsid w:val="009F5AD9"/>
    <w:rsid w:val="00A14BAB"/>
    <w:rsid w:val="00A15243"/>
    <w:rsid w:val="00A159E0"/>
    <w:rsid w:val="00A37567"/>
    <w:rsid w:val="00A470AD"/>
    <w:rsid w:val="00A52677"/>
    <w:rsid w:val="00A6217C"/>
    <w:rsid w:val="00A65D89"/>
    <w:rsid w:val="00A71DDD"/>
    <w:rsid w:val="00A7613D"/>
    <w:rsid w:val="00A821F0"/>
    <w:rsid w:val="00A866B6"/>
    <w:rsid w:val="00A914FF"/>
    <w:rsid w:val="00A91A00"/>
    <w:rsid w:val="00A93CE3"/>
    <w:rsid w:val="00A954CE"/>
    <w:rsid w:val="00AA229F"/>
    <w:rsid w:val="00AB199B"/>
    <w:rsid w:val="00AB1A3B"/>
    <w:rsid w:val="00AC2823"/>
    <w:rsid w:val="00AD4E7D"/>
    <w:rsid w:val="00AE15D1"/>
    <w:rsid w:val="00AE545C"/>
    <w:rsid w:val="00AF2409"/>
    <w:rsid w:val="00AF4DAD"/>
    <w:rsid w:val="00B006E3"/>
    <w:rsid w:val="00B04050"/>
    <w:rsid w:val="00B16593"/>
    <w:rsid w:val="00B319BF"/>
    <w:rsid w:val="00B422D4"/>
    <w:rsid w:val="00B61CF9"/>
    <w:rsid w:val="00B63463"/>
    <w:rsid w:val="00B64290"/>
    <w:rsid w:val="00B64BFD"/>
    <w:rsid w:val="00B64F8C"/>
    <w:rsid w:val="00B75C02"/>
    <w:rsid w:val="00B80A38"/>
    <w:rsid w:val="00B84060"/>
    <w:rsid w:val="00B8658B"/>
    <w:rsid w:val="00B91ADF"/>
    <w:rsid w:val="00B9252F"/>
    <w:rsid w:val="00B925FF"/>
    <w:rsid w:val="00B94988"/>
    <w:rsid w:val="00B9535E"/>
    <w:rsid w:val="00BA0E79"/>
    <w:rsid w:val="00BA6AC4"/>
    <w:rsid w:val="00BA6FAD"/>
    <w:rsid w:val="00BB0270"/>
    <w:rsid w:val="00BB58D6"/>
    <w:rsid w:val="00BC086C"/>
    <w:rsid w:val="00BC5E0F"/>
    <w:rsid w:val="00BD16F2"/>
    <w:rsid w:val="00BD3687"/>
    <w:rsid w:val="00C02962"/>
    <w:rsid w:val="00C06FD2"/>
    <w:rsid w:val="00C1137B"/>
    <w:rsid w:val="00C11B09"/>
    <w:rsid w:val="00C17C79"/>
    <w:rsid w:val="00C3657D"/>
    <w:rsid w:val="00C37FFB"/>
    <w:rsid w:val="00C42F72"/>
    <w:rsid w:val="00C43689"/>
    <w:rsid w:val="00C44E87"/>
    <w:rsid w:val="00C5034E"/>
    <w:rsid w:val="00C52ABD"/>
    <w:rsid w:val="00C53E88"/>
    <w:rsid w:val="00C61BBA"/>
    <w:rsid w:val="00C64ADB"/>
    <w:rsid w:val="00C773BA"/>
    <w:rsid w:val="00C81D4A"/>
    <w:rsid w:val="00C87494"/>
    <w:rsid w:val="00CA38B1"/>
    <w:rsid w:val="00CA3B08"/>
    <w:rsid w:val="00CB1598"/>
    <w:rsid w:val="00CB5FE9"/>
    <w:rsid w:val="00CC24C1"/>
    <w:rsid w:val="00CC348E"/>
    <w:rsid w:val="00CD3A0F"/>
    <w:rsid w:val="00CD7188"/>
    <w:rsid w:val="00CE4A13"/>
    <w:rsid w:val="00CE617C"/>
    <w:rsid w:val="00CF2308"/>
    <w:rsid w:val="00CF25F5"/>
    <w:rsid w:val="00D018DA"/>
    <w:rsid w:val="00D06FF6"/>
    <w:rsid w:val="00D126B1"/>
    <w:rsid w:val="00D136D9"/>
    <w:rsid w:val="00D32A14"/>
    <w:rsid w:val="00D34AFF"/>
    <w:rsid w:val="00D422D7"/>
    <w:rsid w:val="00D531D0"/>
    <w:rsid w:val="00D55CAE"/>
    <w:rsid w:val="00D62323"/>
    <w:rsid w:val="00D624DB"/>
    <w:rsid w:val="00D70930"/>
    <w:rsid w:val="00D76E40"/>
    <w:rsid w:val="00D773A8"/>
    <w:rsid w:val="00DA170A"/>
    <w:rsid w:val="00DA340F"/>
    <w:rsid w:val="00DB1288"/>
    <w:rsid w:val="00DC0B36"/>
    <w:rsid w:val="00DC0B50"/>
    <w:rsid w:val="00DD195F"/>
    <w:rsid w:val="00DE1ED2"/>
    <w:rsid w:val="00DE31D8"/>
    <w:rsid w:val="00DF21B8"/>
    <w:rsid w:val="00DF3819"/>
    <w:rsid w:val="00DF4B22"/>
    <w:rsid w:val="00DF7895"/>
    <w:rsid w:val="00E04CC8"/>
    <w:rsid w:val="00E1188D"/>
    <w:rsid w:val="00E15EF0"/>
    <w:rsid w:val="00E43983"/>
    <w:rsid w:val="00E440AE"/>
    <w:rsid w:val="00E465B7"/>
    <w:rsid w:val="00E50497"/>
    <w:rsid w:val="00E60855"/>
    <w:rsid w:val="00E733E0"/>
    <w:rsid w:val="00E807D4"/>
    <w:rsid w:val="00E8396A"/>
    <w:rsid w:val="00E90DC4"/>
    <w:rsid w:val="00E97AC5"/>
    <w:rsid w:val="00EB0F12"/>
    <w:rsid w:val="00EB7683"/>
    <w:rsid w:val="00ED0125"/>
    <w:rsid w:val="00EE50F7"/>
    <w:rsid w:val="00F0024B"/>
    <w:rsid w:val="00F014D4"/>
    <w:rsid w:val="00F027B2"/>
    <w:rsid w:val="00F05984"/>
    <w:rsid w:val="00F12386"/>
    <w:rsid w:val="00F15F5F"/>
    <w:rsid w:val="00F1719E"/>
    <w:rsid w:val="00F20495"/>
    <w:rsid w:val="00F33926"/>
    <w:rsid w:val="00F40354"/>
    <w:rsid w:val="00F403A8"/>
    <w:rsid w:val="00F4203A"/>
    <w:rsid w:val="00F42738"/>
    <w:rsid w:val="00F464B8"/>
    <w:rsid w:val="00F477FD"/>
    <w:rsid w:val="00F5657F"/>
    <w:rsid w:val="00F60E1E"/>
    <w:rsid w:val="00F65F9F"/>
    <w:rsid w:val="00F67F85"/>
    <w:rsid w:val="00F7333F"/>
    <w:rsid w:val="00F907BE"/>
    <w:rsid w:val="00F90C04"/>
    <w:rsid w:val="00F94B39"/>
    <w:rsid w:val="00F95E06"/>
    <w:rsid w:val="00F97CFB"/>
    <w:rsid w:val="00FA610B"/>
    <w:rsid w:val="00FA7251"/>
    <w:rsid w:val="00FC09CE"/>
    <w:rsid w:val="00FC4968"/>
    <w:rsid w:val="00FE4E9A"/>
    <w:rsid w:val="00FF44A6"/>
    <w:rsid w:val="00FF49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472C0"/>
  <w15:chartTrackingRefBased/>
  <w15:docId w15:val="{CD2C6F79-F9CB-4059-B495-D53CC56665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840E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0E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0E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0E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0E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0E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0E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0E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0E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0E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0E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0E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0E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0E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0E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0E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0E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0E1D"/>
    <w:rPr>
      <w:rFonts w:eastAsiaTheme="majorEastAsia" w:cstheme="majorBidi"/>
      <w:color w:val="272727" w:themeColor="text1" w:themeTint="D8"/>
    </w:rPr>
  </w:style>
  <w:style w:type="paragraph" w:styleId="Title">
    <w:name w:val="Title"/>
    <w:basedOn w:val="Normal"/>
    <w:next w:val="Normal"/>
    <w:link w:val="TitleChar"/>
    <w:uiPriority w:val="10"/>
    <w:qFormat/>
    <w:rsid w:val="00840E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0E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0E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0E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0E1D"/>
    <w:pPr>
      <w:spacing w:before="160"/>
      <w:jc w:val="center"/>
    </w:pPr>
    <w:rPr>
      <w:i/>
      <w:iCs/>
      <w:color w:val="404040" w:themeColor="text1" w:themeTint="BF"/>
    </w:rPr>
  </w:style>
  <w:style w:type="character" w:customStyle="1" w:styleId="QuoteChar">
    <w:name w:val="Quote Char"/>
    <w:basedOn w:val="DefaultParagraphFont"/>
    <w:link w:val="Quote"/>
    <w:uiPriority w:val="29"/>
    <w:rsid w:val="00840E1D"/>
    <w:rPr>
      <w:i/>
      <w:iCs/>
      <w:color w:val="404040" w:themeColor="text1" w:themeTint="BF"/>
    </w:rPr>
  </w:style>
  <w:style w:type="paragraph" w:styleId="ListParagraph">
    <w:name w:val="List Paragraph"/>
    <w:basedOn w:val="Normal"/>
    <w:uiPriority w:val="34"/>
    <w:qFormat/>
    <w:rsid w:val="00840E1D"/>
    <w:pPr>
      <w:ind w:left="720"/>
      <w:contextualSpacing/>
    </w:pPr>
  </w:style>
  <w:style w:type="character" w:styleId="IntenseEmphasis">
    <w:name w:val="Intense Emphasis"/>
    <w:basedOn w:val="DefaultParagraphFont"/>
    <w:uiPriority w:val="21"/>
    <w:qFormat/>
    <w:rsid w:val="00840E1D"/>
    <w:rPr>
      <w:i/>
      <w:iCs/>
      <w:color w:val="0F4761" w:themeColor="accent1" w:themeShade="BF"/>
    </w:rPr>
  </w:style>
  <w:style w:type="paragraph" w:styleId="IntenseQuote">
    <w:name w:val="Intense Quote"/>
    <w:basedOn w:val="Normal"/>
    <w:next w:val="Normal"/>
    <w:link w:val="IntenseQuoteChar"/>
    <w:uiPriority w:val="30"/>
    <w:qFormat/>
    <w:rsid w:val="00840E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0E1D"/>
    <w:rPr>
      <w:i/>
      <w:iCs/>
      <w:color w:val="0F4761" w:themeColor="accent1" w:themeShade="BF"/>
    </w:rPr>
  </w:style>
  <w:style w:type="character" w:styleId="IntenseReference">
    <w:name w:val="Intense Reference"/>
    <w:basedOn w:val="DefaultParagraphFont"/>
    <w:uiPriority w:val="32"/>
    <w:qFormat/>
    <w:rsid w:val="00840E1D"/>
    <w:rPr>
      <w:b/>
      <w:bCs/>
      <w:smallCaps/>
      <w:color w:val="0F4761" w:themeColor="accent1" w:themeShade="BF"/>
      <w:spacing w:val="5"/>
    </w:rPr>
  </w:style>
  <w:style w:type="character" w:styleId="Hyperlink">
    <w:name w:val="Hyperlink"/>
    <w:basedOn w:val="DefaultParagraphFont"/>
    <w:uiPriority w:val="99"/>
    <w:semiHidden/>
    <w:unhideWhenUsed/>
    <w:rsid w:val="00141C21"/>
    <w:rPr>
      <w:color w:val="0000FF"/>
      <w:u w:val="single"/>
    </w:rPr>
  </w:style>
  <w:style w:type="character" w:styleId="FollowedHyperlink">
    <w:name w:val="FollowedHyperlink"/>
    <w:basedOn w:val="DefaultParagraphFont"/>
    <w:uiPriority w:val="99"/>
    <w:semiHidden/>
    <w:unhideWhenUsed/>
    <w:rsid w:val="00D531D0"/>
    <w:rPr>
      <w:color w:val="96607D" w:themeColor="followedHyperlink"/>
      <w:u w:val="single"/>
    </w:rPr>
  </w:style>
  <w:style w:type="paragraph" w:styleId="Header">
    <w:name w:val="header"/>
    <w:basedOn w:val="Normal"/>
    <w:link w:val="HeaderChar"/>
    <w:uiPriority w:val="99"/>
    <w:unhideWhenUsed/>
    <w:rsid w:val="00BD16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16F2"/>
  </w:style>
  <w:style w:type="paragraph" w:styleId="Footer">
    <w:name w:val="footer"/>
    <w:basedOn w:val="Normal"/>
    <w:link w:val="FooterChar"/>
    <w:uiPriority w:val="99"/>
    <w:unhideWhenUsed/>
    <w:rsid w:val="00BD16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16F2"/>
  </w:style>
  <w:style w:type="paragraph" w:styleId="HTMLPreformatted">
    <w:name w:val="HTML Preformatted"/>
    <w:basedOn w:val="Normal"/>
    <w:link w:val="HTMLPreformattedChar"/>
    <w:uiPriority w:val="99"/>
    <w:semiHidden/>
    <w:unhideWhenUsed/>
    <w:rsid w:val="00B64B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B64BFD"/>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B64BFD"/>
  </w:style>
  <w:style w:type="character" w:customStyle="1" w:styleId="anchor-text">
    <w:name w:val="anchor-text"/>
    <w:basedOn w:val="DefaultParagraphFont"/>
    <w:rsid w:val="00B8658B"/>
  </w:style>
  <w:style w:type="character" w:customStyle="1" w:styleId="title-text">
    <w:name w:val="title-text"/>
    <w:basedOn w:val="DefaultParagraphFont"/>
    <w:rsid w:val="000B7A77"/>
  </w:style>
  <w:style w:type="character" w:styleId="PlaceholderText">
    <w:name w:val="Placeholder Text"/>
    <w:basedOn w:val="DefaultParagraphFont"/>
    <w:uiPriority w:val="99"/>
    <w:semiHidden/>
    <w:rsid w:val="00F20495"/>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1123260">
      <w:bodyDiv w:val="1"/>
      <w:marLeft w:val="0"/>
      <w:marRight w:val="0"/>
      <w:marTop w:val="0"/>
      <w:marBottom w:val="0"/>
      <w:divBdr>
        <w:top w:val="none" w:sz="0" w:space="0" w:color="auto"/>
        <w:left w:val="none" w:sz="0" w:space="0" w:color="auto"/>
        <w:bottom w:val="none" w:sz="0" w:space="0" w:color="auto"/>
        <w:right w:val="none" w:sz="0" w:space="0" w:color="auto"/>
      </w:divBdr>
    </w:div>
    <w:div w:id="658733979">
      <w:bodyDiv w:val="1"/>
      <w:marLeft w:val="0"/>
      <w:marRight w:val="0"/>
      <w:marTop w:val="0"/>
      <w:marBottom w:val="0"/>
      <w:divBdr>
        <w:top w:val="none" w:sz="0" w:space="0" w:color="auto"/>
        <w:left w:val="none" w:sz="0" w:space="0" w:color="auto"/>
        <w:bottom w:val="none" w:sz="0" w:space="0" w:color="auto"/>
        <w:right w:val="none" w:sz="0" w:space="0" w:color="auto"/>
      </w:divBdr>
    </w:div>
    <w:div w:id="1130779275">
      <w:bodyDiv w:val="1"/>
      <w:marLeft w:val="0"/>
      <w:marRight w:val="0"/>
      <w:marTop w:val="0"/>
      <w:marBottom w:val="0"/>
      <w:divBdr>
        <w:top w:val="none" w:sz="0" w:space="0" w:color="auto"/>
        <w:left w:val="none" w:sz="0" w:space="0" w:color="auto"/>
        <w:bottom w:val="none" w:sz="0" w:space="0" w:color="auto"/>
        <w:right w:val="none" w:sz="0" w:space="0" w:color="auto"/>
      </w:divBdr>
      <w:divsChild>
        <w:div w:id="340621824">
          <w:marLeft w:val="0"/>
          <w:marRight w:val="0"/>
          <w:marTop w:val="0"/>
          <w:marBottom w:val="0"/>
          <w:divBdr>
            <w:top w:val="none" w:sz="0" w:space="0" w:color="auto"/>
            <w:left w:val="none" w:sz="0" w:space="0" w:color="auto"/>
            <w:bottom w:val="none" w:sz="0" w:space="0" w:color="auto"/>
            <w:right w:val="none" w:sz="0" w:space="0" w:color="auto"/>
          </w:divBdr>
          <w:divsChild>
            <w:div w:id="564027182">
              <w:marLeft w:val="0"/>
              <w:marRight w:val="0"/>
              <w:marTop w:val="0"/>
              <w:marBottom w:val="0"/>
              <w:divBdr>
                <w:top w:val="none" w:sz="0" w:space="0" w:color="auto"/>
                <w:left w:val="none" w:sz="0" w:space="0" w:color="auto"/>
                <w:bottom w:val="none" w:sz="0" w:space="0" w:color="auto"/>
                <w:right w:val="none" w:sz="0" w:space="0" w:color="auto"/>
              </w:divBdr>
            </w:div>
          </w:divsChild>
        </w:div>
        <w:div w:id="1157377823">
          <w:marLeft w:val="0"/>
          <w:marRight w:val="0"/>
          <w:marTop w:val="0"/>
          <w:marBottom w:val="0"/>
          <w:divBdr>
            <w:top w:val="none" w:sz="0" w:space="0" w:color="auto"/>
            <w:left w:val="none" w:sz="0" w:space="0" w:color="auto"/>
            <w:bottom w:val="none" w:sz="0" w:space="0" w:color="auto"/>
            <w:right w:val="none" w:sz="0" w:space="0" w:color="auto"/>
          </w:divBdr>
          <w:divsChild>
            <w:div w:id="1613854473">
              <w:marLeft w:val="0"/>
              <w:marRight w:val="0"/>
              <w:marTop w:val="0"/>
              <w:marBottom w:val="0"/>
              <w:divBdr>
                <w:top w:val="none" w:sz="0" w:space="0" w:color="auto"/>
                <w:left w:val="none" w:sz="0" w:space="0" w:color="auto"/>
                <w:bottom w:val="none" w:sz="0" w:space="0" w:color="auto"/>
                <w:right w:val="none" w:sz="0" w:space="0" w:color="auto"/>
              </w:divBdr>
              <w:divsChild>
                <w:div w:id="559708378">
                  <w:marLeft w:val="0"/>
                  <w:marRight w:val="0"/>
                  <w:marTop w:val="0"/>
                  <w:marBottom w:val="0"/>
                  <w:divBdr>
                    <w:top w:val="none" w:sz="0" w:space="0" w:color="auto"/>
                    <w:left w:val="none" w:sz="0" w:space="0" w:color="auto"/>
                    <w:bottom w:val="none" w:sz="0" w:space="0" w:color="auto"/>
                    <w:right w:val="none" w:sz="0" w:space="0" w:color="auto"/>
                  </w:divBdr>
                  <w:divsChild>
                    <w:div w:id="7172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llyw.cymru/arfer-effeithiol/datblygu-cwricwlwm-seiliedig-ar-fedrau-mewn-ysgol-gynradd?_ga=2.28058420.988766509.1712681743-448457962.1712681743" TargetMode="External"/><Relationship Id="rId13" Type="http://schemas.openxmlformats.org/officeDocument/2006/relationships/hyperlink" Target="https://hwb.gov.wales/api/storage/b0e91f7c-0050-47b6-9b23-0273d39df9f3/canllawiau-cwricwlwm-i-gymru-070220.pdf" TargetMode="External"/><Relationship Id="rId18" Type="http://schemas.openxmlformats.org/officeDocument/2006/relationships/hyperlink" Target="https://prescientist.org/benefits-of-cross-curricular-education/?msclkid=5cd0c6e5b67311eca60ec10410422899"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llyw.cymru/sites/default/files/publications/2018-03/dyfodol-llwyddiannus.pdf" TargetMode="External"/><Relationship Id="rId12" Type="http://schemas.openxmlformats.org/officeDocument/2006/relationships/hyperlink" Target="https://hwb.gov.wales/api/storage/b0e91f7c-0050-47b6-9b23-0273d39df9f3/canllawiau-cwricwlwm-i-gymru-070220.pdf" TargetMode="External"/><Relationship Id="rId17" Type="http://schemas.openxmlformats.org/officeDocument/2006/relationships/hyperlink" Target="https://www.sciencedirect.com/science/article/pii/S1440244019312149" TargetMode="External"/><Relationship Id="rId2" Type="http://schemas.openxmlformats.org/officeDocument/2006/relationships/settings" Target="settings.xml"/><Relationship Id="rId16" Type="http://schemas.openxmlformats.org/officeDocument/2006/relationships/hyperlink" Target="file:///C:\Users\jj315\Downloads\s10643-016-0772-3%20(1).pdf" TargetMode="External"/><Relationship Id="rId20" Type="http://schemas.openxmlformats.org/officeDocument/2006/relationships/hyperlink" Target="https://pdf.sciencedirectassets.com/280203/1-s2.0-S1877050911X00029/1-s2.0-S1877050911000512/main.pdf?X-Amz-Security-Token=IQoJb3JpZ2luX2VjEC0aCXVzLWVhc3QtMSJIMEYCIQCBP%2BtIjE%2BJvpRMe1gxshEHmNxYq1zNnCObY5RZbsJ63wIhAKbKhuvbrgofGa8t54y8kjeiVT6yGlnVbQ1Xhts8pv5WKrIFCGUQBRoMMDU5MDAzNTQ2ODY1Igzs8YVHIoveqozyz2cqjwU1Fr9vT1MI1Q%2BDY%2BCgAGivYbTLTSn%2BhAensplC5XAxlpUcn0nMJASaNDccAXWXRB3g3SEh8DOmIrtR9z9GrJnLkgyXN0rre%2BLpta1kLDbURtC1PWX9u7t0zYC5w1RT4%2BZI42umFG8bUL2ZsysC6LzAMnExjcUG76%2BwR9tFZAZ5rRQgx6pFfQDMjD1LPUlrxfjYp2BbeA1c5zitZ1tRET9CZ5kwmi1JZcssj5KwmctioEhuBmC%2B%2FtreGF%2Fgnri9psOfitYdfYc9G4NlgpswFTP5tGg4SITR%2B2zkC7epGR3T0gxfsbxzew5SBUwvbsucFhG5v0RzxBzBA7sZbaOjHP5R7ctvcBylMzOCY4XT4YTf5qpgrSmAfhOntbGVafGI6dHNmDcnONw1OrKlKFN7wdxtdWmq1EPYSXj97%2Ff05aZBcz16ee3igTEH%2B6SoEtAuHX%2BfQ1Q0kz35%2ByJf0vdQD%2BnlXjYamnQqrFCaMwphxDSqGkE6JRVbTzY1FY0zr7RrEEs8rC5hfAE5R8kQlgm9Io8mMm9JtBBf0D5vaNTFyPCQLazK6muFiqYO2lkGrGkF6ejn5EhymqEW4P0ZqhaW3fMsmAImwmyTgqBoXS0pYrRLw%2Fb3e2KqtDBRCD2GiP7Xw4WVmVDRPlOBZbj1E6wTC1cdYjrVx342Olr9G0bTOBF2xw52Dw9d27ftHMVVH3wp3GX5Y09dRCy%2Btp6IyAsXf7PPO9vpNNIeeJFxb7%2FYywmocXE2JGN6qnjgG2PoWM%2FHowqLCT2Vmfamy64%2FIdvsGowrCCYtrI%2F1Yb2UWjNx8I0aW3nX7ilR7GUW7vTigVz2U5VQxjlWuFXoqZlWKM0JSLf06L1UUECLh4Q4abR2qTUFMNav5rAGOrAB6eddA5a6MKJvk0luQTx6IsTR4%2FAyNdyAPqFr7v3flrCpZSPKZXu5WlvKMJxkqFoOoMKrbNQxSoBPQEGnAieUZu0oZvgQEXB8V9V7z3hZ%2F3seFj7U0OmYSNT7Vcax5H5EhraR7jNGdAJvIYvUaZVDvoR4jHxS3YASWUVEGjpW5gzvQYFmURewH4rcz%2Fz6Ta87H3%2B8CFDbtzCav5cL%2BUisKf7z0xuVWc7KssFeF7CPDGE%3D&amp;X-Amz-Algorithm=AWS4-HMAC-SHA256&amp;X-Amz-Date=20240412T205230Z&amp;X-Amz-SignedHeaders=host&amp;X-Amz-Expires=300&amp;X-Amz-Credential=ASIAQ3PHCVTYSDNOFQZV%2F20240412%2Fus-east-1%2Fs3%2Faws4_request&amp;X-Amz-Signature=c103fc658af86fa04d3e24546cab66496f018dd1500537c1e134112f76a482b1&amp;hash=49c8589fea570a3d8ed1d2107cf634f0c48536defa6aedd5635fa83f528bcb2b&amp;host=68042c943591013ac2b2430a89b270f6af2c76d8dfd086a07176afe7c76c2c61&amp;pii=S1877050911000512&amp;tid=spdf-c3f3c921-956b-4ffb-bc69-cbed766c7fe3&amp;sid=cf29cb7e3d5e024b0c9b26a11c58f2afa5c7gxrqb&amp;type=client&amp;tsoh=d3d3LnNjaWVuY2VkaXJlY3QuY29t&amp;ua=1d005a535c56525a0404&amp;rr=87361" TargetMode="External"/><Relationship Id="rId1" Type="http://schemas.openxmlformats.org/officeDocument/2006/relationships/styles" Target="styles.xml"/><Relationship Id="rId6" Type="http://schemas.openxmlformats.org/officeDocument/2006/relationships/hyperlink" Target="https://www.scielo.org.za/pdf/hts/v73n4/36.pdf" TargetMode="External"/><Relationship Id="rId11" Type="http://schemas.openxmlformats.org/officeDocument/2006/relationships/hyperlink" Target="https://www.tandfonline.com/doi/epdf/10.1080/03004270903519238?needAccess=true" TargetMode="External"/><Relationship Id="rId5" Type="http://schemas.openxmlformats.org/officeDocument/2006/relationships/endnotes" Target="endnotes.xml"/><Relationship Id="rId15" Type="http://schemas.openxmlformats.org/officeDocument/2006/relationships/hyperlink" Target="https://www.tandfonline.com/doi/epdf/10.1080/13540602.2012.746504?needAccess=true" TargetMode="External"/><Relationship Id="rId23" Type="http://schemas.openxmlformats.org/officeDocument/2006/relationships/theme" Target="theme/theme1.xml"/><Relationship Id="rId10" Type="http://schemas.openxmlformats.org/officeDocument/2006/relationships/hyperlink" Target="https://www.estyn.llyw.cymru/arfer-effeithiol/mynd-ag-addysgu-allan-ir-awyr-agored" TargetMode="External"/><Relationship Id="rId19" Type="http://schemas.openxmlformats.org/officeDocument/2006/relationships/hyperlink" Target="https://www.tandfonline.com/doi/full/10.1080/03004279.2016.1176360" TargetMode="External"/><Relationship Id="rId4" Type="http://schemas.openxmlformats.org/officeDocument/2006/relationships/footnotes" Target="footnotes.xml"/><Relationship Id="rId9" Type="http://schemas.openxmlformats.org/officeDocument/2006/relationships/hyperlink" Target="https://www.estyn.llyw.cymru/arfer-effeithiol/athrawon-yn-cydweithio-ai-gilydd-i-sicrhau-bod-strategaethaun-datblygu-medrau" TargetMode="External"/><Relationship Id="rId14" Type="http://schemas.openxmlformats.org/officeDocument/2006/relationships/hyperlink" Target="https://hwb.gov.wales/cwricwlwm-i-gymru/fframweithiau-sgiliau-trawsgwricwlaidd"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2460</TotalTime>
  <Pages>7</Pages>
  <Words>2986</Words>
  <Characters>15530</Characters>
  <Application>Microsoft Office Word</Application>
  <DocSecurity>0</DocSecurity>
  <Lines>298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Jamie Jones</dc:creator>
  <cp:keywords/>
  <dc:description/>
  <cp:lastModifiedBy>Jamie Jones</cp:lastModifiedBy>
  <cp:revision>399</cp:revision>
  <dcterms:created xsi:type="dcterms:W3CDTF">2024-04-10T13:13:00Z</dcterms:created>
  <dcterms:modified xsi:type="dcterms:W3CDTF">2024-04-15T18:34:00Z</dcterms:modified>
</cp:coreProperties>
</file>