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04346" w14:textId="621BC08C" w:rsidR="008D1257" w:rsidRPr="006C2982" w:rsidRDefault="00A450C5"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Disclosing a mental health issue is a brave, challenging thing to do, whether it is disclosed to a professional, parent, or partner.</w:t>
      </w:r>
    </w:p>
    <w:p w14:paraId="7EA87A55" w14:textId="41E87507" w:rsidR="005C7F60" w:rsidRPr="006C2982" w:rsidRDefault="00A37E39"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There</w:t>
      </w:r>
      <w:r w:rsidR="00A450C5" w:rsidRPr="006C2982">
        <w:rPr>
          <w:rFonts w:ascii="Times New Roman" w:hAnsi="Times New Roman" w:cs="Times New Roman"/>
          <w:sz w:val="24"/>
          <w:szCs w:val="24"/>
        </w:rPr>
        <w:t xml:space="preserve"> are </w:t>
      </w:r>
      <w:r w:rsidR="00EC3D0C" w:rsidRPr="006C2982">
        <w:rPr>
          <w:rFonts w:ascii="Times New Roman" w:hAnsi="Times New Roman" w:cs="Times New Roman"/>
          <w:sz w:val="24"/>
          <w:szCs w:val="24"/>
        </w:rPr>
        <w:t>many</w:t>
      </w:r>
      <w:r w:rsidR="00A450C5" w:rsidRPr="006C2982">
        <w:rPr>
          <w:rFonts w:ascii="Times New Roman" w:hAnsi="Times New Roman" w:cs="Times New Roman"/>
          <w:sz w:val="24"/>
          <w:szCs w:val="24"/>
        </w:rPr>
        <w:t xml:space="preserve"> campaigns attempting to destigmatise mental health such as Heads Together which aims to get people talking openly about their mental wellbeing (Heads Together, 2018) and </w:t>
      </w:r>
      <w:r w:rsidR="00EB08F4" w:rsidRPr="006C2982">
        <w:rPr>
          <w:rFonts w:ascii="Times New Roman" w:hAnsi="Times New Roman" w:cs="Times New Roman"/>
          <w:sz w:val="24"/>
          <w:szCs w:val="24"/>
        </w:rPr>
        <w:t xml:space="preserve">Time to Talk which also wants to encourage conversation about mental health.  These campaigns </w:t>
      </w:r>
      <w:proofErr w:type="gramStart"/>
      <w:r w:rsidR="00EB08F4" w:rsidRPr="006C2982">
        <w:rPr>
          <w:rFonts w:ascii="Times New Roman" w:hAnsi="Times New Roman" w:cs="Times New Roman"/>
          <w:sz w:val="24"/>
          <w:szCs w:val="24"/>
        </w:rPr>
        <w:t>have  gone</w:t>
      </w:r>
      <w:proofErr w:type="gramEnd"/>
      <w:r w:rsidR="00EB08F4" w:rsidRPr="006C2982">
        <w:rPr>
          <w:rFonts w:ascii="Times New Roman" w:hAnsi="Times New Roman" w:cs="Times New Roman"/>
          <w:sz w:val="24"/>
          <w:szCs w:val="24"/>
        </w:rPr>
        <w:t xml:space="preserve"> a long way in changing public perception</w:t>
      </w:r>
      <w:r w:rsidR="00EC3D0C" w:rsidRPr="006C2982">
        <w:rPr>
          <w:rFonts w:ascii="Times New Roman" w:hAnsi="Times New Roman" w:cs="Times New Roman"/>
          <w:sz w:val="24"/>
          <w:szCs w:val="24"/>
        </w:rPr>
        <w:t>s</w:t>
      </w:r>
      <w:r w:rsidR="00EB08F4" w:rsidRPr="006C2982">
        <w:rPr>
          <w:rFonts w:ascii="Times New Roman" w:hAnsi="Times New Roman" w:cs="Times New Roman"/>
          <w:sz w:val="24"/>
          <w:szCs w:val="24"/>
        </w:rPr>
        <w:t xml:space="preserve"> of mental health</w:t>
      </w:r>
      <w:r w:rsidR="008B6AF0" w:rsidRPr="006C2982">
        <w:rPr>
          <w:rFonts w:ascii="Times New Roman" w:hAnsi="Times New Roman" w:cs="Times New Roman"/>
          <w:sz w:val="24"/>
          <w:szCs w:val="24"/>
        </w:rPr>
        <w:t xml:space="preserve">, as demonstrated by </w:t>
      </w:r>
      <w:r w:rsidR="005C7F60" w:rsidRPr="006C2982">
        <w:rPr>
          <w:rFonts w:ascii="Times New Roman" w:hAnsi="Times New Roman" w:cs="Times New Roman"/>
          <w:sz w:val="24"/>
          <w:szCs w:val="24"/>
        </w:rPr>
        <w:t>the BACP’s Public Perceptions Survey 2021, which found that ‘</w:t>
      </w:r>
      <w:r w:rsidR="005C7F60" w:rsidRPr="006C2982">
        <w:rPr>
          <w:rFonts w:ascii="Times New Roman" w:hAnsi="Times New Roman" w:cs="Times New Roman"/>
          <w:sz w:val="24"/>
          <w:szCs w:val="24"/>
        </w:rPr>
        <w:t>83% of people think it’s more socially acceptable to discuss mental health than five years ago</w:t>
      </w:r>
      <w:r w:rsidR="005C7F60" w:rsidRPr="006C2982">
        <w:rPr>
          <w:rFonts w:ascii="Times New Roman" w:hAnsi="Times New Roman" w:cs="Times New Roman"/>
          <w:sz w:val="24"/>
          <w:szCs w:val="24"/>
        </w:rPr>
        <w:t xml:space="preserve">’ (BACP, 2021).  But is the advice to just be honest about our mental health </w:t>
      </w:r>
      <w:proofErr w:type="gramStart"/>
      <w:r w:rsidR="005C7F60" w:rsidRPr="006C2982">
        <w:rPr>
          <w:rFonts w:ascii="Times New Roman" w:hAnsi="Times New Roman" w:cs="Times New Roman"/>
          <w:sz w:val="24"/>
          <w:szCs w:val="24"/>
        </w:rPr>
        <w:t>really responsible</w:t>
      </w:r>
      <w:proofErr w:type="gramEnd"/>
      <w:r w:rsidR="005C7F60" w:rsidRPr="006C2982">
        <w:rPr>
          <w:rFonts w:ascii="Times New Roman" w:hAnsi="Times New Roman" w:cs="Times New Roman"/>
          <w:sz w:val="24"/>
          <w:szCs w:val="24"/>
        </w:rPr>
        <w:t xml:space="preserve">?  There are many reasons why, for many people, </w:t>
      </w:r>
      <w:proofErr w:type="gramStart"/>
      <w:r w:rsidR="005C7F60" w:rsidRPr="006C2982">
        <w:rPr>
          <w:rFonts w:ascii="Times New Roman" w:hAnsi="Times New Roman" w:cs="Times New Roman"/>
          <w:sz w:val="24"/>
          <w:szCs w:val="24"/>
        </w:rPr>
        <w:t>opening up</w:t>
      </w:r>
      <w:proofErr w:type="gramEnd"/>
      <w:r w:rsidR="005C7F60" w:rsidRPr="006C2982">
        <w:rPr>
          <w:rFonts w:ascii="Times New Roman" w:hAnsi="Times New Roman" w:cs="Times New Roman"/>
          <w:sz w:val="24"/>
          <w:szCs w:val="24"/>
        </w:rPr>
        <w:t xml:space="preserve"> about how their feeling remains a frightening dilemma.  </w:t>
      </w:r>
    </w:p>
    <w:p w14:paraId="0D6616F9" w14:textId="29112230" w:rsidR="00E1688A" w:rsidRPr="006C2982" w:rsidRDefault="005C7F60"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While</w:t>
      </w:r>
      <w:r w:rsidR="00EC3D0C" w:rsidRPr="006C2982">
        <w:rPr>
          <w:rFonts w:ascii="Times New Roman" w:hAnsi="Times New Roman" w:cs="Times New Roman"/>
          <w:sz w:val="24"/>
          <w:szCs w:val="24"/>
        </w:rPr>
        <w:t xml:space="preserve"> </w:t>
      </w:r>
      <w:r w:rsidRPr="006C2982">
        <w:rPr>
          <w:rFonts w:ascii="Times New Roman" w:hAnsi="Times New Roman" w:cs="Times New Roman"/>
          <w:sz w:val="24"/>
          <w:szCs w:val="24"/>
        </w:rPr>
        <w:t xml:space="preserve">the changing public </w:t>
      </w:r>
      <w:proofErr w:type="gramStart"/>
      <w:r w:rsidRPr="006C2982">
        <w:rPr>
          <w:rFonts w:ascii="Times New Roman" w:hAnsi="Times New Roman" w:cs="Times New Roman"/>
          <w:sz w:val="24"/>
          <w:szCs w:val="24"/>
        </w:rPr>
        <w:t>perceptions</w:t>
      </w:r>
      <w:proofErr w:type="gramEnd"/>
      <w:r w:rsidRPr="006C2982">
        <w:rPr>
          <w:rFonts w:ascii="Times New Roman" w:hAnsi="Times New Roman" w:cs="Times New Roman"/>
          <w:sz w:val="24"/>
          <w:szCs w:val="24"/>
        </w:rPr>
        <w:t xml:space="preserve"> toward mental health </w:t>
      </w:r>
      <w:r w:rsidR="00E1688A" w:rsidRPr="006C2982">
        <w:rPr>
          <w:rFonts w:ascii="Times New Roman" w:hAnsi="Times New Roman" w:cs="Times New Roman"/>
          <w:sz w:val="24"/>
          <w:szCs w:val="24"/>
        </w:rPr>
        <w:t xml:space="preserve">is a progressive step forward, there is more involved in mental health disclosure than speaking out.  Particularly, </w:t>
      </w:r>
      <w:r w:rsidR="00EC3D0C" w:rsidRPr="006C2982">
        <w:rPr>
          <w:rFonts w:ascii="Times New Roman" w:hAnsi="Times New Roman" w:cs="Times New Roman"/>
          <w:sz w:val="24"/>
          <w:szCs w:val="24"/>
        </w:rPr>
        <w:t>the consequences of speaking out</w:t>
      </w:r>
      <w:r w:rsidR="00E50DE9" w:rsidRPr="006C2982">
        <w:rPr>
          <w:rFonts w:ascii="Times New Roman" w:hAnsi="Times New Roman" w:cs="Times New Roman"/>
          <w:sz w:val="24"/>
          <w:szCs w:val="24"/>
        </w:rPr>
        <w:t xml:space="preserve">.  </w:t>
      </w:r>
      <w:r w:rsidR="00E1688A" w:rsidRPr="006C2982">
        <w:rPr>
          <w:rFonts w:ascii="Times New Roman" w:hAnsi="Times New Roman" w:cs="Times New Roman"/>
          <w:sz w:val="24"/>
          <w:szCs w:val="24"/>
        </w:rPr>
        <w:t xml:space="preserve">Despite more public support for </w:t>
      </w:r>
      <w:r w:rsidR="00EC3D0C" w:rsidRPr="006C2982">
        <w:rPr>
          <w:rFonts w:ascii="Times New Roman" w:hAnsi="Times New Roman" w:cs="Times New Roman"/>
          <w:sz w:val="24"/>
          <w:szCs w:val="24"/>
        </w:rPr>
        <w:t>transparency</w:t>
      </w:r>
      <w:r w:rsidR="00E1688A" w:rsidRPr="006C2982">
        <w:rPr>
          <w:rFonts w:ascii="Times New Roman" w:hAnsi="Times New Roman" w:cs="Times New Roman"/>
          <w:sz w:val="24"/>
          <w:szCs w:val="24"/>
        </w:rPr>
        <w:t>, there are legal and ethical consequences of mental health disclosure</w:t>
      </w:r>
      <w:r w:rsidR="00EC3D0C" w:rsidRPr="006C2982">
        <w:rPr>
          <w:rFonts w:ascii="Times New Roman" w:hAnsi="Times New Roman" w:cs="Times New Roman"/>
          <w:sz w:val="24"/>
          <w:szCs w:val="24"/>
        </w:rPr>
        <w:t>s</w:t>
      </w:r>
      <w:r w:rsidR="00E50DE9" w:rsidRPr="006C2982">
        <w:rPr>
          <w:rFonts w:ascii="Times New Roman" w:hAnsi="Times New Roman" w:cs="Times New Roman"/>
          <w:sz w:val="24"/>
          <w:szCs w:val="24"/>
        </w:rPr>
        <w:t xml:space="preserve">, that are arguably less accepting.  For example, the Mental Health Act 1983, the most important piece of mental health legislation in the UK, </w:t>
      </w:r>
      <w:r w:rsidR="000A2576" w:rsidRPr="006C2982">
        <w:rPr>
          <w:rFonts w:ascii="Times New Roman" w:hAnsi="Times New Roman" w:cs="Times New Roman"/>
          <w:sz w:val="24"/>
          <w:szCs w:val="24"/>
        </w:rPr>
        <w:t>allows for the detaining of people in hospital for assessment for up to 28 days (</w:t>
      </w:r>
      <w:r w:rsidR="0078010F" w:rsidRPr="006C2982">
        <w:rPr>
          <w:rFonts w:ascii="Times New Roman" w:hAnsi="Times New Roman" w:cs="Times New Roman"/>
          <w:sz w:val="24"/>
          <w:szCs w:val="24"/>
        </w:rPr>
        <w:t>UK GOV</w:t>
      </w:r>
      <w:r w:rsidR="000A2576" w:rsidRPr="006C2982">
        <w:rPr>
          <w:rFonts w:ascii="Times New Roman" w:hAnsi="Times New Roman" w:cs="Times New Roman"/>
          <w:sz w:val="24"/>
          <w:szCs w:val="24"/>
        </w:rPr>
        <w:t xml:space="preserve">, 1983, Section 2) and the detaining of people in hospital for treatments for up to six months (Section 3).  For most people, </w:t>
      </w:r>
      <w:r w:rsidR="00EC3D0C" w:rsidRPr="006C2982">
        <w:rPr>
          <w:rFonts w:ascii="Times New Roman" w:hAnsi="Times New Roman" w:cs="Times New Roman"/>
          <w:sz w:val="24"/>
          <w:szCs w:val="24"/>
        </w:rPr>
        <w:t>this is</w:t>
      </w:r>
      <w:r w:rsidR="000A2576" w:rsidRPr="006C2982">
        <w:rPr>
          <w:rFonts w:ascii="Times New Roman" w:hAnsi="Times New Roman" w:cs="Times New Roman"/>
          <w:sz w:val="24"/>
          <w:szCs w:val="24"/>
        </w:rPr>
        <w:t xml:space="preserve"> an incredibly frightening prospect, and would arguably put people off being honest about their mental health.</w:t>
      </w:r>
      <w:r w:rsidR="004E6B2A" w:rsidRPr="006C2982">
        <w:rPr>
          <w:rFonts w:ascii="Times New Roman" w:hAnsi="Times New Roman" w:cs="Times New Roman"/>
          <w:sz w:val="24"/>
          <w:szCs w:val="24"/>
        </w:rPr>
        <w:t xml:space="preserve">  Despite changes to this legislation being brought in under the Mental Health Act 2007 (</w:t>
      </w:r>
      <w:r w:rsidR="0078010F" w:rsidRPr="006C2982">
        <w:rPr>
          <w:rFonts w:ascii="Times New Roman" w:hAnsi="Times New Roman" w:cs="Times New Roman"/>
          <w:sz w:val="24"/>
          <w:szCs w:val="24"/>
        </w:rPr>
        <w:t>UK GOV, 2007), concerns still exist.</w:t>
      </w:r>
    </w:p>
    <w:p w14:paraId="7D91E418" w14:textId="7C336977" w:rsidR="000A2576" w:rsidRPr="006C2982" w:rsidRDefault="000A2576"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Similar issues exist in workplaces, where many employees are still concealing </w:t>
      </w:r>
      <w:r w:rsidR="0056284B" w:rsidRPr="006C2982">
        <w:rPr>
          <w:rFonts w:ascii="Times New Roman" w:hAnsi="Times New Roman" w:cs="Times New Roman"/>
          <w:sz w:val="24"/>
          <w:szCs w:val="24"/>
        </w:rPr>
        <w:t xml:space="preserve">their mental health issues, in fear of discrimination, judgement, and a termination of their jobs (Brouwers </w:t>
      </w:r>
      <w:r w:rsidR="0056284B" w:rsidRPr="006C2982">
        <w:rPr>
          <w:rFonts w:ascii="Times New Roman" w:hAnsi="Times New Roman" w:cs="Times New Roman"/>
          <w:sz w:val="24"/>
          <w:szCs w:val="24"/>
        </w:rPr>
        <w:lastRenderedPageBreak/>
        <w:t xml:space="preserve">et al, 2020).  </w:t>
      </w:r>
      <w:r w:rsidR="00B64D2D" w:rsidRPr="006C2982">
        <w:rPr>
          <w:rFonts w:ascii="Times New Roman" w:hAnsi="Times New Roman" w:cs="Times New Roman"/>
          <w:sz w:val="24"/>
          <w:szCs w:val="24"/>
        </w:rPr>
        <w:t xml:space="preserve">These fears are not unfounded, </w:t>
      </w:r>
      <w:r w:rsidR="004E6B2A" w:rsidRPr="006C2982">
        <w:rPr>
          <w:rFonts w:ascii="Times New Roman" w:hAnsi="Times New Roman" w:cs="Times New Roman"/>
          <w:sz w:val="24"/>
          <w:szCs w:val="24"/>
        </w:rPr>
        <w:t xml:space="preserve">and are supported by empirical evidence, such as a 2018 study on employees diagnosed with schizophrenia, that found that over a quarter of participants had experienced </w:t>
      </w:r>
      <w:r w:rsidR="00EC3D0C" w:rsidRPr="006C2982">
        <w:rPr>
          <w:rFonts w:ascii="Times New Roman" w:hAnsi="Times New Roman" w:cs="Times New Roman"/>
          <w:sz w:val="24"/>
          <w:szCs w:val="24"/>
        </w:rPr>
        <w:t xml:space="preserve">workplace </w:t>
      </w:r>
      <w:r w:rsidR="004E6B2A" w:rsidRPr="006C2982">
        <w:rPr>
          <w:rFonts w:ascii="Times New Roman" w:hAnsi="Times New Roman" w:cs="Times New Roman"/>
          <w:sz w:val="24"/>
          <w:szCs w:val="24"/>
        </w:rPr>
        <w:t>discrimination due to their diagnosis (Yoshimura et al, 2018).</w:t>
      </w:r>
    </w:p>
    <w:p w14:paraId="08843CBE" w14:textId="13B1B2EB" w:rsidR="0078010F" w:rsidRPr="006C2982" w:rsidRDefault="0078010F"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This essay will </w:t>
      </w:r>
      <w:r w:rsidR="00A04714" w:rsidRPr="006C2982">
        <w:rPr>
          <w:rFonts w:ascii="Times New Roman" w:hAnsi="Times New Roman" w:cs="Times New Roman"/>
          <w:sz w:val="24"/>
          <w:szCs w:val="24"/>
        </w:rPr>
        <w:t>explore the dilemma that people face in concealing or revealing their mental health issue.  The essay will discuss the legislation that exists surrounding mental health issues, such as the Mental Health Acts 1983</w:t>
      </w:r>
      <w:r w:rsidR="00A37E39" w:rsidRPr="006C2982">
        <w:rPr>
          <w:rFonts w:ascii="Times New Roman" w:hAnsi="Times New Roman" w:cs="Times New Roman"/>
          <w:sz w:val="24"/>
          <w:szCs w:val="24"/>
        </w:rPr>
        <w:t>/</w:t>
      </w:r>
      <w:r w:rsidR="00A04714" w:rsidRPr="006C2982">
        <w:rPr>
          <w:rFonts w:ascii="Times New Roman" w:hAnsi="Times New Roman" w:cs="Times New Roman"/>
          <w:sz w:val="24"/>
          <w:szCs w:val="24"/>
        </w:rPr>
        <w:t>2007, the Equality Act 2010,</w:t>
      </w:r>
      <w:r w:rsidR="00A37E39" w:rsidRPr="006C2982">
        <w:rPr>
          <w:rFonts w:ascii="Times New Roman" w:hAnsi="Times New Roman" w:cs="Times New Roman"/>
          <w:sz w:val="24"/>
          <w:szCs w:val="24"/>
        </w:rPr>
        <w:t xml:space="preserve"> and the Mental capacity Act 2005,</w:t>
      </w:r>
      <w:r w:rsidR="00A04714" w:rsidRPr="006C2982">
        <w:rPr>
          <w:rFonts w:ascii="Times New Roman" w:hAnsi="Times New Roman" w:cs="Times New Roman"/>
          <w:sz w:val="24"/>
          <w:szCs w:val="24"/>
        </w:rPr>
        <w:t xml:space="preserve"> and whether these </w:t>
      </w:r>
      <w:proofErr w:type="gramStart"/>
      <w:r w:rsidR="00A04714" w:rsidRPr="006C2982">
        <w:rPr>
          <w:rFonts w:ascii="Times New Roman" w:hAnsi="Times New Roman" w:cs="Times New Roman"/>
          <w:sz w:val="24"/>
          <w:szCs w:val="24"/>
        </w:rPr>
        <w:t>actually support</w:t>
      </w:r>
      <w:proofErr w:type="gramEnd"/>
      <w:r w:rsidR="00A04714" w:rsidRPr="006C2982">
        <w:rPr>
          <w:rFonts w:ascii="Times New Roman" w:hAnsi="Times New Roman" w:cs="Times New Roman"/>
          <w:sz w:val="24"/>
          <w:szCs w:val="24"/>
        </w:rPr>
        <w:t xml:space="preserve"> people or whether they deter people from getting the help they need.  Employee wellbeing will also be discussed, leaning on lived experience of </w:t>
      </w:r>
      <w:r w:rsidR="00A37E39" w:rsidRPr="006C2982">
        <w:rPr>
          <w:rFonts w:ascii="Times New Roman" w:hAnsi="Times New Roman" w:cs="Times New Roman"/>
          <w:sz w:val="24"/>
          <w:szCs w:val="24"/>
        </w:rPr>
        <w:t xml:space="preserve">employees effected by discrimination in the workplace. </w:t>
      </w:r>
      <w:r w:rsidR="005A68BE" w:rsidRPr="006C2982">
        <w:rPr>
          <w:rFonts w:ascii="Times New Roman" w:hAnsi="Times New Roman" w:cs="Times New Roman"/>
          <w:sz w:val="24"/>
          <w:szCs w:val="24"/>
        </w:rPr>
        <w:t>Other ethical frameworks such as the BPS Code of Ethics and Conduct 2018 will also be explored.</w:t>
      </w:r>
    </w:p>
    <w:p w14:paraId="3AB7C581" w14:textId="00E41442" w:rsidR="00975BD3" w:rsidRPr="006C2982" w:rsidRDefault="00975BD3"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Firstly, it is important to consider the </w:t>
      </w:r>
      <w:r w:rsidR="00DD5557" w:rsidRPr="006C2982">
        <w:rPr>
          <w:rFonts w:ascii="Times New Roman" w:hAnsi="Times New Roman" w:cs="Times New Roman"/>
          <w:sz w:val="24"/>
          <w:szCs w:val="24"/>
        </w:rPr>
        <w:t>impact of the Mental Health Acts 1983 and 2007 on whether people will disclose or conceal their mental health issues.  The first Act was brought in to outline the rights of people with mental health issues</w:t>
      </w:r>
      <w:r w:rsidR="00C72E1B" w:rsidRPr="006C2982">
        <w:rPr>
          <w:rFonts w:ascii="Times New Roman" w:hAnsi="Times New Roman" w:cs="Times New Roman"/>
          <w:sz w:val="24"/>
          <w:szCs w:val="24"/>
        </w:rPr>
        <w:t xml:space="preserve">, including </w:t>
      </w:r>
      <w:proofErr w:type="gramStart"/>
      <w:r w:rsidR="00C72E1B" w:rsidRPr="006C2982">
        <w:rPr>
          <w:rFonts w:ascii="Times New Roman" w:hAnsi="Times New Roman" w:cs="Times New Roman"/>
          <w:sz w:val="24"/>
          <w:szCs w:val="24"/>
        </w:rPr>
        <w:t>in regard to</w:t>
      </w:r>
      <w:proofErr w:type="gramEnd"/>
      <w:r w:rsidR="00C72E1B" w:rsidRPr="006C2982">
        <w:rPr>
          <w:rFonts w:ascii="Times New Roman" w:hAnsi="Times New Roman" w:cs="Times New Roman"/>
          <w:sz w:val="24"/>
          <w:szCs w:val="24"/>
        </w:rPr>
        <w:t xml:space="preserve"> their assessment, treatment, and aftercare (UK GOV, 1983).  </w:t>
      </w:r>
      <w:r w:rsidR="00A42FDD" w:rsidRPr="006C2982">
        <w:rPr>
          <w:rFonts w:ascii="Times New Roman" w:hAnsi="Times New Roman" w:cs="Times New Roman"/>
          <w:sz w:val="24"/>
          <w:szCs w:val="24"/>
        </w:rPr>
        <w:t xml:space="preserve">It is the legislation that covers ‘sectioning’, called such due to the different sections of the Act and what they entail.  Some of the key sections of the Act include Section 2, in which </w:t>
      </w:r>
      <w:r w:rsidR="00A42FDD" w:rsidRPr="006C2982">
        <w:rPr>
          <w:rFonts w:ascii="Times New Roman" w:hAnsi="Times New Roman" w:cs="Times New Roman"/>
          <w:sz w:val="24"/>
          <w:szCs w:val="24"/>
        </w:rPr>
        <w:t>allows for the detaining of people in hospital for assessment for up to 28 days (Section 2) and</w:t>
      </w:r>
      <w:r w:rsidR="00A42FDD" w:rsidRPr="006C2982">
        <w:rPr>
          <w:rFonts w:ascii="Times New Roman" w:hAnsi="Times New Roman" w:cs="Times New Roman"/>
          <w:sz w:val="24"/>
          <w:szCs w:val="24"/>
        </w:rPr>
        <w:t xml:space="preserve"> Section 3, which allows</w:t>
      </w:r>
      <w:r w:rsidR="00A42FDD" w:rsidRPr="006C2982">
        <w:rPr>
          <w:rFonts w:ascii="Times New Roman" w:hAnsi="Times New Roman" w:cs="Times New Roman"/>
          <w:sz w:val="24"/>
          <w:szCs w:val="24"/>
        </w:rPr>
        <w:t xml:space="preserve"> the detaining of people in hospital for treatments for up to six months (Section 3)</w:t>
      </w:r>
      <w:r w:rsidR="00A42FDD" w:rsidRPr="006C2982">
        <w:rPr>
          <w:rFonts w:ascii="Times New Roman" w:hAnsi="Times New Roman" w:cs="Times New Roman"/>
          <w:sz w:val="24"/>
          <w:szCs w:val="24"/>
        </w:rPr>
        <w:t>.</w:t>
      </w:r>
      <w:r w:rsidR="00043407" w:rsidRPr="006C2982">
        <w:rPr>
          <w:rFonts w:ascii="Times New Roman" w:hAnsi="Times New Roman" w:cs="Times New Roman"/>
          <w:sz w:val="24"/>
          <w:szCs w:val="24"/>
        </w:rPr>
        <w:t xml:space="preserve">  </w:t>
      </w:r>
    </w:p>
    <w:p w14:paraId="06E1B8EE" w14:textId="46451169" w:rsidR="00886BDD" w:rsidRPr="006C2982" w:rsidRDefault="00810B64"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It </w:t>
      </w:r>
      <w:r w:rsidR="00A37E39" w:rsidRPr="006C2982">
        <w:rPr>
          <w:rFonts w:ascii="Times New Roman" w:hAnsi="Times New Roman" w:cs="Times New Roman"/>
          <w:sz w:val="24"/>
          <w:szCs w:val="24"/>
        </w:rPr>
        <w:t>could be argued that</w:t>
      </w:r>
      <w:r w:rsidRPr="006C2982">
        <w:rPr>
          <w:rFonts w:ascii="Times New Roman" w:hAnsi="Times New Roman" w:cs="Times New Roman"/>
          <w:sz w:val="24"/>
          <w:szCs w:val="24"/>
        </w:rPr>
        <w:t xml:space="preserve"> sectioning</w:t>
      </w:r>
      <w:r w:rsidR="00A37E39" w:rsidRPr="006C2982">
        <w:rPr>
          <w:rFonts w:ascii="Times New Roman" w:hAnsi="Times New Roman" w:cs="Times New Roman"/>
          <w:sz w:val="24"/>
          <w:szCs w:val="24"/>
        </w:rPr>
        <w:t xml:space="preserve"> under the</w:t>
      </w:r>
      <w:r w:rsidRPr="006C2982">
        <w:rPr>
          <w:rFonts w:ascii="Times New Roman" w:hAnsi="Times New Roman" w:cs="Times New Roman"/>
          <w:sz w:val="24"/>
          <w:szCs w:val="24"/>
        </w:rPr>
        <w:t xml:space="preserve"> Mental Health Act can be seen as concerning, mainly due </w:t>
      </w:r>
      <w:r w:rsidR="00A37E39" w:rsidRPr="006C2982">
        <w:rPr>
          <w:rFonts w:ascii="Times New Roman" w:hAnsi="Times New Roman" w:cs="Times New Roman"/>
          <w:sz w:val="24"/>
          <w:szCs w:val="24"/>
        </w:rPr>
        <w:t>its</w:t>
      </w:r>
      <w:r w:rsidRPr="006C2982">
        <w:rPr>
          <w:rFonts w:ascii="Times New Roman" w:hAnsi="Times New Roman" w:cs="Times New Roman"/>
          <w:sz w:val="24"/>
          <w:szCs w:val="24"/>
        </w:rPr>
        <w:t xml:space="preserve"> coercive nature.  Many people detained under the Act are involuntary patients, who have not chosen to be sectioned but do not have the right to leave hospital (Mind, 2018).  This brings up ethical concerns over a patient’s lack of choice and voice</w:t>
      </w:r>
      <w:r w:rsidR="00132102" w:rsidRPr="006C2982">
        <w:rPr>
          <w:rFonts w:ascii="Times New Roman" w:hAnsi="Times New Roman" w:cs="Times New Roman"/>
          <w:sz w:val="24"/>
          <w:szCs w:val="24"/>
        </w:rPr>
        <w:t xml:space="preserve">.  It is diametrically opposed to ethical frameworks such as the BPS Code of Ethics and Conduct, which </w:t>
      </w:r>
      <w:r w:rsidR="00132102" w:rsidRPr="006C2982">
        <w:rPr>
          <w:rFonts w:ascii="Times New Roman" w:hAnsi="Times New Roman" w:cs="Times New Roman"/>
          <w:sz w:val="24"/>
          <w:szCs w:val="24"/>
        </w:rPr>
        <w:lastRenderedPageBreak/>
        <w:t>advocates for practitioners to encourage patients’ self -determination, and calls for practitioners to consider i</w:t>
      </w:r>
      <w:r w:rsidR="00132102" w:rsidRPr="006C2982">
        <w:rPr>
          <w:rFonts w:ascii="Times New Roman" w:hAnsi="Times New Roman" w:cs="Times New Roman"/>
          <w:sz w:val="24"/>
          <w:szCs w:val="24"/>
        </w:rPr>
        <w:t>ssues of power</w:t>
      </w:r>
      <w:r w:rsidR="00132102" w:rsidRPr="006C2982">
        <w:rPr>
          <w:rFonts w:ascii="Times New Roman" w:hAnsi="Times New Roman" w:cs="Times New Roman"/>
          <w:sz w:val="24"/>
          <w:szCs w:val="24"/>
        </w:rPr>
        <w:t xml:space="preserve">, and whether a patient consents to treatment (BPS, 2021).  None of these considerations exist when a person is sectioned – there </w:t>
      </w:r>
      <w:proofErr w:type="gramStart"/>
      <w:r w:rsidR="00132102" w:rsidRPr="006C2982">
        <w:rPr>
          <w:rFonts w:ascii="Times New Roman" w:hAnsi="Times New Roman" w:cs="Times New Roman"/>
          <w:sz w:val="24"/>
          <w:szCs w:val="24"/>
        </w:rPr>
        <w:t>are  power</w:t>
      </w:r>
      <w:proofErr w:type="gramEnd"/>
      <w:r w:rsidR="00132102" w:rsidRPr="006C2982">
        <w:rPr>
          <w:rFonts w:ascii="Times New Roman" w:hAnsi="Times New Roman" w:cs="Times New Roman"/>
          <w:sz w:val="24"/>
          <w:szCs w:val="24"/>
        </w:rPr>
        <w:t xml:space="preserve"> imbalances between patient and staff, and there is often no consent to the detainment, or any independence.  </w:t>
      </w:r>
    </w:p>
    <w:p w14:paraId="0FE4ECC2" w14:textId="3B3E98A2" w:rsidR="00132102" w:rsidRPr="006C2982" w:rsidRDefault="00886BDD"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One of the most welcomed changes </w:t>
      </w:r>
      <w:r w:rsidR="00A37E39" w:rsidRPr="006C2982">
        <w:rPr>
          <w:rFonts w:ascii="Times New Roman" w:hAnsi="Times New Roman" w:cs="Times New Roman"/>
          <w:sz w:val="24"/>
          <w:szCs w:val="24"/>
        </w:rPr>
        <w:t>made in the</w:t>
      </w:r>
      <w:r w:rsidRPr="006C2982">
        <w:rPr>
          <w:rFonts w:ascii="Times New Roman" w:hAnsi="Times New Roman" w:cs="Times New Roman"/>
          <w:sz w:val="24"/>
          <w:szCs w:val="24"/>
        </w:rPr>
        <w:t xml:space="preserve"> 2007 Act, is the right of patients to have an advocate.  Advocates can help detained patients to exercise their rights in terms of their assessment and treatment, express their views including any concerns, </w:t>
      </w:r>
      <w:r w:rsidR="0014756C" w:rsidRPr="006C2982">
        <w:rPr>
          <w:rFonts w:ascii="Times New Roman" w:hAnsi="Times New Roman" w:cs="Times New Roman"/>
          <w:sz w:val="24"/>
          <w:szCs w:val="24"/>
        </w:rPr>
        <w:t xml:space="preserve">and make applications to have their case reviewed (Mind).  This is a step in the right </w:t>
      </w:r>
      <w:proofErr w:type="gramStart"/>
      <w:r w:rsidR="0014756C" w:rsidRPr="006C2982">
        <w:rPr>
          <w:rFonts w:ascii="Times New Roman" w:hAnsi="Times New Roman" w:cs="Times New Roman"/>
          <w:sz w:val="24"/>
          <w:szCs w:val="24"/>
        </w:rPr>
        <w:t>direction, and</w:t>
      </w:r>
      <w:proofErr w:type="gramEnd"/>
      <w:r w:rsidR="0014756C" w:rsidRPr="006C2982">
        <w:rPr>
          <w:rFonts w:ascii="Times New Roman" w:hAnsi="Times New Roman" w:cs="Times New Roman"/>
          <w:sz w:val="24"/>
          <w:szCs w:val="24"/>
        </w:rPr>
        <w:t xml:space="preserve"> can help to give choice and voice back to the patient.</w:t>
      </w:r>
    </w:p>
    <w:p w14:paraId="332AC2CB" w14:textId="22BF98FC" w:rsidR="00C40C01" w:rsidRPr="006C2982" w:rsidRDefault="0014756C"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The most useful way of exploring what it is like to be detained under the Mental Health Act </w:t>
      </w:r>
      <w:r w:rsidR="001940DC" w:rsidRPr="006C2982">
        <w:rPr>
          <w:rFonts w:ascii="Times New Roman" w:hAnsi="Times New Roman" w:cs="Times New Roman"/>
          <w:sz w:val="24"/>
          <w:szCs w:val="24"/>
        </w:rPr>
        <w:t>is to listen</w:t>
      </w:r>
      <w:r w:rsidRPr="006C2982">
        <w:rPr>
          <w:rFonts w:ascii="Times New Roman" w:hAnsi="Times New Roman" w:cs="Times New Roman"/>
          <w:sz w:val="24"/>
          <w:szCs w:val="24"/>
        </w:rPr>
        <w:t xml:space="preserve"> the people who have been</w:t>
      </w:r>
      <w:r w:rsidR="0078173C" w:rsidRPr="006C2982">
        <w:rPr>
          <w:rFonts w:ascii="Times New Roman" w:hAnsi="Times New Roman" w:cs="Times New Roman"/>
          <w:sz w:val="24"/>
          <w:szCs w:val="24"/>
        </w:rPr>
        <w:t>.  In 2019, the BBC conducted an interview with ex-patient Ni</w:t>
      </w:r>
      <w:r w:rsidR="00323CEF" w:rsidRPr="006C2982">
        <w:rPr>
          <w:rFonts w:ascii="Times New Roman" w:hAnsi="Times New Roman" w:cs="Times New Roman"/>
          <w:sz w:val="24"/>
          <w:szCs w:val="24"/>
        </w:rPr>
        <w:t>kki Mattocks, who had been sectioned under both Section 2 and Section 3 of the Act when she was 20 (BBC, 2019).  In the interview, Nikki described the physical environment of the hospital, which had included ‘</w:t>
      </w:r>
      <w:r w:rsidR="00323CEF" w:rsidRPr="006C2982">
        <w:rPr>
          <w:rFonts w:ascii="Times New Roman" w:hAnsi="Times New Roman" w:cs="Times New Roman"/>
          <w:sz w:val="24"/>
          <w:szCs w:val="24"/>
        </w:rPr>
        <w:t>plain, white walls</w:t>
      </w:r>
      <w:r w:rsidR="00323CEF" w:rsidRPr="006C2982">
        <w:rPr>
          <w:rFonts w:ascii="Times New Roman" w:hAnsi="Times New Roman" w:cs="Times New Roman"/>
          <w:sz w:val="24"/>
          <w:szCs w:val="24"/>
        </w:rPr>
        <w:t>’ and a ‘</w:t>
      </w:r>
      <w:r w:rsidR="00323CEF" w:rsidRPr="006C2982">
        <w:rPr>
          <w:rFonts w:ascii="Times New Roman" w:hAnsi="Times New Roman" w:cs="Times New Roman"/>
          <w:sz w:val="24"/>
          <w:szCs w:val="24"/>
        </w:rPr>
        <w:t xml:space="preserve">wardrobe with no </w:t>
      </w:r>
      <w:proofErr w:type="gramStart"/>
      <w:r w:rsidR="00323CEF" w:rsidRPr="006C2982">
        <w:rPr>
          <w:rFonts w:ascii="Times New Roman" w:hAnsi="Times New Roman" w:cs="Times New Roman"/>
          <w:sz w:val="24"/>
          <w:szCs w:val="24"/>
        </w:rPr>
        <w:t>hangers</w:t>
      </w:r>
      <w:r w:rsidR="00323CEF" w:rsidRPr="006C2982">
        <w:rPr>
          <w:rFonts w:ascii="Times New Roman" w:hAnsi="Times New Roman" w:cs="Times New Roman"/>
          <w:sz w:val="24"/>
          <w:szCs w:val="24"/>
        </w:rPr>
        <w:t>’</w:t>
      </w:r>
      <w:proofErr w:type="gramEnd"/>
      <w:r w:rsidR="000F285F" w:rsidRPr="006C2982">
        <w:rPr>
          <w:rFonts w:ascii="Times New Roman" w:hAnsi="Times New Roman" w:cs="Times New Roman"/>
          <w:sz w:val="24"/>
          <w:szCs w:val="24"/>
        </w:rPr>
        <w:t>.  She stated that it was</w:t>
      </w:r>
      <w:r w:rsidR="00323CEF" w:rsidRPr="006C2982">
        <w:rPr>
          <w:rFonts w:ascii="Times New Roman" w:hAnsi="Times New Roman" w:cs="Times New Roman"/>
          <w:sz w:val="24"/>
          <w:szCs w:val="24"/>
        </w:rPr>
        <w:t xml:space="preserve"> </w:t>
      </w:r>
      <w:r w:rsidR="000F285F" w:rsidRPr="006C2982">
        <w:rPr>
          <w:rFonts w:ascii="Times New Roman" w:hAnsi="Times New Roman" w:cs="Times New Roman"/>
          <w:sz w:val="24"/>
          <w:szCs w:val="24"/>
        </w:rPr>
        <w:t>‘</w:t>
      </w:r>
      <w:r w:rsidR="00323CEF" w:rsidRPr="006C2982">
        <w:rPr>
          <w:rFonts w:ascii="Times New Roman" w:hAnsi="Times New Roman" w:cs="Times New Roman"/>
          <w:sz w:val="24"/>
          <w:szCs w:val="24"/>
        </w:rPr>
        <w:t>a really horrendous experience</w:t>
      </w:r>
      <w:r w:rsidR="000F285F" w:rsidRPr="006C2982">
        <w:rPr>
          <w:rFonts w:ascii="Times New Roman" w:hAnsi="Times New Roman" w:cs="Times New Roman"/>
          <w:sz w:val="24"/>
          <w:szCs w:val="24"/>
        </w:rPr>
        <w:t xml:space="preserve">’.  She does, however, thank staff for their support and feels grateful that she does feel better after being in hospital (BBC, 2019).  In the interview, Nikki identifies some of the main criticisms of sectioning.  Firstly, </w:t>
      </w:r>
      <w:r w:rsidR="00467F1C" w:rsidRPr="006C2982">
        <w:rPr>
          <w:rFonts w:ascii="Times New Roman" w:hAnsi="Times New Roman" w:cs="Times New Roman"/>
          <w:sz w:val="24"/>
          <w:szCs w:val="24"/>
        </w:rPr>
        <w:t>the clinical setting</w:t>
      </w:r>
      <w:r w:rsidR="000F285F" w:rsidRPr="006C2982">
        <w:rPr>
          <w:rFonts w:ascii="Times New Roman" w:hAnsi="Times New Roman" w:cs="Times New Roman"/>
          <w:sz w:val="24"/>
          <w:szCs w:val="24"/>
        </w:rPr>
        <w:t>.  For somewhere that people call home for months on end, the environment is not welcoming, homely, or warm</w:t>
      </w:r>
      <w:r w:rsidR="009B72DD" w:rsidRPr="006C2982">
        <w:rPr>
          <w:rFonts w:ascii="Times New Roman" w:hAnsi="Times New Roman" w:cs="Times New Roman"/>
          <w:sz w:val="24"/>
          <w:szCs w:val="24"/>
        </w:rPr>
        <w:t>.</w:t>
      </w:r>
      <w:r w:rsidR="00C40C01" w:rsidRPr="006C2982">
        <w:rPr>
          <w:rFonts w:ascii="Times New Roman" w:hAnsi="Times New Roman" w:cs="Times New Roman"/>
          <w:sz w:val="24"/>
          <w:szCs w:val="24"/>
        </w:rPr>
        <w:t xml:space="preserve">  </w:t>
      </w:r>
      <w:r w:rsidR="00C40C01" w:rsidRPr="006C2982">
        <w:rPr>
          <w:rFonts w:ascii="Times New Roman" w:hAnsi="Times New Roman" w:cs="Times New Roman"/>
          <w:sz w:val="24"/>
          <w:szCs w:val="24"/>
        </w:rPr>
        <w:t xml:space="preserve">For people debating whether to be honest about their mental health, the prospect of </w:t>
      </w:r>
      <w:r w:rsidR="00C40C01" w:rsidRPr="006C2982">
        <w:rPr>
          <w:rFonts w:ascii="Times New Roman" w:hAnsi="Times New Roman" w:cs="Times New Roman"/>
          <w:sz w:val="24"/>
          <w:szCs w:val="24"/>
        </w:rPr>
        <w:t xml:space="preserve">being detained in this environment is unlikely to encourage people to </w:t>
      </w:r>
      <w:proofErr w:type="gramStart"/>
      <w:r w:rsidR="00C40C01" w:rsidRPr="006C2982">
        <w:rPr>
          <w:rFonts w:ascii="Times New Roman" w:hAnsi="Times New Roman" w:cs="Times New Roman"/>
          <w:sz w:val="24"/>
          <w:szCs w:val="24"/>
        </w:rPr>
        <w:t>open up</w:t>
      </w:r>
      <w:proofErr w:type="gramEnd"/>
      <w:r w:rsidR="00C40C01" w:rsidRPr="006C2982">
        <w:rPr>
          <w:rFonts w:ascii="Times New Roman" w:hAnsi="Times New Roman" w:cs="Times New Roman"/>
          <w:sz w:val="24"/>
          <w:szCs w:val="24"/>
        </w:rPr>
        <w:t xml:space="preserve">.  The idea also of being watched all the time, even </w:t>
      </w:r>
      <w:r w:rsidR="00C538EB" w:rsidRPr="006C2982">
        <w:rPr>
          <w:rFonts w:ascii="Times New Roman" w:hAnsi="Times New Roman" w:cs="Times New Roman"/>
          <w:sz w:val="24"/>
          <w:szCs w:val="24"/>
        </w:rPr>
        <w:t xml:space="preserve">‘in the shower’, </w:t>
      </w:r>
      <w:r w:rsidR="00467F1C" w:rsidRPr="006C2982">
        <w:rPr>
          <w:rFonts w:ascii="Times New Roman" w:hAnsi="Times New Roman" w:cs="Times New Roman"/>
          <w:sz w:val="24"/>
          <w:szCs w:val="24"/>
        </w:rPr>
        <w:t xml:space="preserve">sounds </w:t>
      </w:r>
      <w:r w:rsidR="00C538EB" w:rsidRPr="006C2982">
        <w:rPr>
          <w:rFonts w:ascii="Times New Roman" w:hAnsi="Times New Roman" w:cs="Times New Roman"/>
          <w:sz w:val="24"/>
          <w:szCs w:val="24"/>
        </w:rPr>
        <w:t>distressing and invasive, which might also put people off the idea of disclosing concerns.</w:t>
      </w:r>
    </w:p>
    <w:p w14:paraId="0541E342" w14:textId="2B5CB52B" w:rsidR="00C538EB" w:rsidRPr="006C2982" w:rsidRDefault="00C538EB"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lastRenderedPageBreak/>
        <w:t xml:space="preserve">Nikki’s lived experience corroborates with empirical evidence, </w:t>
      </w:r>
      <w:r w:rsidR="00567FD7" w:rsidRPr="006C2982">
        <w:rPr>
          <w:rFonts w:ascii="Times New Roman" w:hAnsi="Times New Roman" w:cs="Times New Roman"/>
          <w:sz w:val="24"/>
          <w:szCs w:val="24"/>
        </w:rPr>
        <w:t xml:space="preserve">including a 2019 </w:t>
      </w:r>
      <w:r w:rsidR="00567FD7" w:rsidRPr="006C2982">
        <w:rPr>
          <w:rFonts w:ascii="Times New Roman" w:hAnsi="Times New Roman" w:cs="Times New Roman"/>
          <w:sz w:val="24"/>
          <w:szCs w:val="24"/>
        </w:rPr>
        <w:t>systematic review</w:t>
      </w:r>
      <w:r w:rsidR="00567FD7" w:rsidRPr="006C2982">
        <w:rPr>
          <w:rFonts w:ascii="Times New Roman" w:hAnsi="Times New Roman" w:cs="Times New Roman"/>
          <w:sz w:val="24"/>
          <w:szCs w:val="24"/>
        </w:rPr>
        <w:t>, studying p</w:t>
      </w:r>
      <w:r w:rsidR="00567FD7" w:rsidRPr="006C2982">
        <w:rPr>
          <w:rFonts w:ascii="Times New Roman" w:hAnsi="Times New Roman" w:cs="Times New Roman"/>
          <w:sz w:val="24"/>
          <w:szCs w:val="24"/>
        </w:rPr>
        <w:t>atients' experiences of assessment and detention under mental health legislation</w:t>
      </w:r>
      <w:r w:rsidR="006451F3" w:rsidRPr="006C2982">
        <w:rPr>
          <w:rFonts w:ascii="Times New Roman" w:hAnsi="Times New Roman" w:cs="Times New Roman"/>
          <w:sz w:val="24"/>
          <w:szCs w:val="24"/>
        </w:rPr>
        <w:t xml:space="preserve">.  </w:t>
      </w:r>
      <w:r w:rsidR="00567FD7" w:rsidRPr="006C2982">
        <w:rPr>
          <w:rFonts w:ascii="Times New Roman" w:hAnsi="Times New Roman" w:cs="Times New Roman"/>
          <w:sz w:val="24"/>
          <w:szCs w:val="24"/>
        </w:rPr>
        <w:t xml:space="preserve">The study </w:t>
      </w:r>
      <w:r w:rsidR="006451F3" w:rsidRPr="006C2982">
        <w:rPr>
          <w:rFonts w:ascii="Times New Roman" w:hAnsi="Times New Roman" w:cs="Times New Roman"/>
          <w:sz w:val="24"/>
          <w:szCs w:val="24"/>
        </w:rPr>
        <w:t xml:space="preserve">found that patients responded to the coercive, forced nature of detainment with fear and distress.  </w:t>
      </w:r>
      <w:proofErr w:type="gramStart"/>
      <w:r w:rsidR="006451F3" w:rsidRPr="006C2982">
        <w:rPr>
          <w:rFonts w:ascii="Times New Roman" w:hAnsi="Times New Roman" w:cs="Times New Roman"/>
          <w:sz w:val="24"/>
          <w:szCs w:val="24"/>
        </w:rPr>
        <w:t>Also</w:t>
      </w:r>
      <w:proofErr w:type="gramEnd"/>
      <w:r w:rsidR="006451F3" w:rsidRPr="006C2982">
        <w:rPr>
          <w:rFonts w:ascii="Times New Roman" w:hAnsi="Times New Roman" w:cs="Times New Roman"/>
          <w:sz w:val="24"/>
          <w:szCs w:val="24"/>
        </w:rPr>
        <w:t xml:space="preserve"> similarly to Nikki’s experience, feelings of fear were reduced by staff who were more compassionate and collaborative, as they helped to make the environment more warm and welcoming </w:t>
      </w:r>
      <w:r w:rsidR="006451F3" w:rsidRPr="006C2982">
        <w:rPr>
          <w:rFonts w:ascii="Times New Roman" w:hAnsi="Times New Roman" w:cs="Times New Roman"/>
          <w:sz w:val="24"/>
          <w:szCs w:val="24"/>
        </w:rPr>
        <w:t>(</w:t>
      </w:r>
      <w:proofErr w:type="spellStart"/>
      <w:r w:rsidR="006451F3" w:rsidRPr="006C2982">
        <w:rPr>
          <w:rFonts w:ascii="Times New Roman" w:hAnsi="Times New Roman" w:cs="Times New Roman"/>
          <w:sz w:val="24"/>
          <w:szCs w:val="24"/>
        </w:rPr>
        <w:t>Akther</w:t>
      </w:r>
      <w:proofErr w:type="spellEnd"/>
      <w:r w:rsidR="006451F3" w:rsidRPr="006C2982">
        <w:rPr>
          <w:rFonts w:ascii="Times New Roman" w:hAnsi="Times New Roman" w:cs="Times New Roman"/>
          <w:sz w:val="24"/>
          <w:szCs w:val="24"/>
        </w:rPr>
        <w:t xml:space="preserve"> et al, 2019).  </w:t>
      </w:r>
      <w:r w:rsidR="006451F3" w:rsidRPr="006C2982">
        <w:rPr>
          <w:rFonts w:ascii="Times New Roman" w:hAnsi="Times New Roman" w:cs="Times New Roman"/>
          <w:sz w:val="24"/>
          <w:szCs w:val="24"/>
        </w:rPr>
        <w:t>This suggests that there is a need for working with patients in a more compassionate, person-centred way, and that this would make the experience of detainment more comfortable.  If these approaches were implemented by hospitals, perhaps people would be less fearful of the prospect of staying in such institutions.</w:t>
      </w:r>
    </w:p>
    <w:p w14:paraId="7116D80D" w14:textId="77777777" w:rsidR="00915F74" w:rsidRPr="006C2982" w:rsidRDefault="006A1363"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However, despite not having a particularly positive experience of hospital detainment, Nikki did survive the experience, and did feel better after being </w:t>
      </w:r>
      <w:r w:rsidR="00EF5693" w:rsidRPr="006C2982">
        <w:rPr>
          <w:rFonts w:ascii="Times New Roman" w:hAnsi="Times New Roman" w:cs="Times New Roman"/>
          <w:sz w:val="24"/>
          <w:szCs w:val="24"/>
        </w:rPr>
        <w:t xml:space="preserve">discharged.  This is not the case for many people who are admitted to hospitals under the Mental Health Act.  One of the most </w:t>
      </w:r>
      <w:proofErr w:type="gramStart"/>
      <w:r w:rsidR="00EF5693" w:rsidRPr="006C2982">
        <w:rPr>
          <w:rFonts w:ascii="Times New Roman" w:hAnsi="Times New Roman" w:cs="Times New Roman"/>
          <w:sz w:val="24"/>
          <w:szCs w:val="24"/>
        </w:rPr>
        <w:t>well known</w:t>
      </w:r>
      <w:proofErr w:type="gramEnd"/>
      <w:r w:rsidR="00EF5693" w:rsidRPr="006C2982">
        <w:rPr>
          <w:rFonts w:ascii="Times New Roman" w:hAnsi="Times New Roman" w:cs="Times New Roman"/>
          <w:sz w:val="24"/>
          <w:szCs w:val="24"/>
        </w:rPr>
        <w:t xml:space="preserve"> cases of an extremely negative hospital experience is the case of David ‘Rocky’ Bennett, who passed away in hospital in 1998</w:t>
      </w:r>
      <w:r w:rsidR="00246BAE" w:rsidRPr="006C2982">
        <w:rPr>
          <w:rFonts w:ascii="Times New Roman" w:hAnsi="Times New Roman" w:cs="Times New Roman"/>
          <w:sz w:val="24"/>
          <w:szCs w:val="24"/>
        </w:rPr>
        <w:t xml:space="preserve"> due to the use of restraint by four nurses (INQUEST, 2004).  Bennett had been diagnosed as having schizophrenia for 18 </w:t>
      </w:r>
      <w:proofErr w:type="gramStart"/>
      <w:r w:rsidR="00246BAE" w:rsidRPr="006C2982">
        <w:rPr>
          <w:rFonts w:ascii="Times New Roman" w:hAnsi="Times New Roman" w:cs="Times New Roman"/>
          <w:sz w:val="24"/>
          <w:szCs w:val="24"/>
        </w:rPr>
        <w:t>years, and</w:t>
      </w:r>
      <w:proofErr w:type="gramEnd"/>
      <w:r w:rsidR="00246BAE" w:rsidRPr="006C2982">
        <w:rPr>
          <w:rFonts w:ascii="Times New Roman" w:hAnsi="Times New Roman" w:cs="Times New Roman"/>
          <w:sz w:val="24"/>
          <w:szCs w:val="24"/>
        </w:rPr>
        <w:t xml:space="preserve"> had been in hospital for 3 of those</w:t>
      </w:r>
      <w:r w:rsidR="0007669D" w:rsidRPr="006C2982">
        <w:rPr>
          <w:rFonts w:ascii="Times New Roman" w:hAnsi="Times New Roman" w:cs="Times New Roman"/>
          <w:sz w:val="24"/>
          <w:szCs w:val="24"/>
        </w:rPr>
        <w:t>.  On his last night in hospital, Bennett was involved in a confrontation with a White patient, who racially verbally abused Bennett.  As a result, Bennett was moved to another ward, while the White perpetrator could stay.  Bennett viewed this as unacceptable and became angry with staff, resulting in him being pinned down by four nurses for 25 minutes.  This caused his death (</w:t>
      </w:r>
      <w:r w:rsidR="005576E2" w:rsidRPr="006C2982">
        <w:rPr>
          <w:rFonts w:ascii="Times New Roman" w:hAnsi="Times New Roman" w:cs="Times New Roman"/>
          <w:sz w:val="24"/>
          <w:szCs w:val="24"/>
        </w:rPr>
        <w:t xml:space="preserve">Guardian, 2004).  </w:t>
      </w:r>
    </w:p>
    <w:p w14:paraId="093C91D7" w14:textId="58D88C7F" w:rsidR="007F42D3" w:rsidRPr="006C2982" w:rsidRDefault="005576E2"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Later an inquest would find that the event demonstrated ‘</w:t>
      </w:r>
      <w:r w:rsidR="00915F74" w:rsidRPr="006C2982">
        <w:rPr>
          <w:rFonts w:ascii="Times New Roman" w:hAnsi="Times New Roman" w:cs="Times New Roman"/>
          <w:sz w:val="24"/>
          <w:szCs w:val="24"/>
        </w:rPr>
        <w:t>institutional</w:t>
      </w:r>
      <w:r w:rsidRPr="006C2982">
        <w:rPr>
          <w:rFonts w:ascii="Times New Roman" w:hAnsi="Times New Roman" w:cs="Times New Roman"/>
          <w:sz w:val="24"/>
          <w:szCs w:val="24"/>
        </w:rPr>
        <w:t xml:space="preserve"> racism within the NHS</w:t>
      </w:r>
      <w:r w:rsidR="00915F74" w:rsidRPr="006C2982">
        <w:rPr>
          <w:rFonts w:ascii="Times New Roman" w:hAnsi="Times New Roman" w:cs="Times New Roman"/>
          <w:sz w:val="24"/>
          <w:szCs w:val="24"/>
        </w:rPr>
        <w:t xml:space="preserve">’ and highlighted </w:t>
      </w:r>
      <w:proofErr w:type="gramStart"/>
      <w:r w:rsidR="00915F74" w:rsidRPr="006C2982">
        <w:rPr>
          <w:rFonts w:ascii="Times New Roman" w:hAnsi="Times New Roman" w:cs="Times New Roman"/>
          <w:sz w:val="24"/>
          <w:szCs w:val="24"/>
        </w:rPr>
        <w:t>that Black men</w:t>
      </w:r>
      <w:proofErr w:type="gramEnd"/>
      <w:r w:rsidR="00915F74" w:rsidRPr="006C2982">
        <w:rPr>
          <w:rFonts w:ascii="Times New Roman" w:hAnsi="Times New Roman" w:cs="Times New Roman"/>
          <w:sz w:val="24"/>
          <w:szCs w:val="24"/>
        </w:rPr>
        <w:t xml:space="preserve"> have always feared that they would die in mental health services (INQUEST, 2004).  This is highly disturbing – it has been evidenced</w:t>
      </w:r>
      <w:r w:rsidR="00467F1C" w:rsidRPr="006C2982">
        <w:rPr>
          <w:rFonts w:ascii="Times New Roman" w:hAnsi="Times New Roman" w:cs="Times New Roman"/>
          <w:sz w:val="24"/>
          <w:szCs w:val="24"/>
        </w:rPr>
        <w:t xml:space="preserve"> that</w:t>
      </w:r>
      <w:r w:rsidR="00915F74" w:rsidRPr="006C2982">
        <w:rPr>
          <w:rFonts w:ascii="Times New Roman" w:hAnsi="Times New Roman" w:cs="Times New Roman"/>
          <w:sz w:val="24"/>
          <w:szCs w:val="24"/>
        </w:rPr>
        <w:t xml:space="preserve"> there was and still is cultural bias within the mental health system</w:t>
      </w:r>
      <w:proofErr w:type="gramStart"/>
      <w:r w:rsidR="00915F74" w:rsidRPr="006C2982">
        <w:rPr>
          <w:rFonts w:ascii="Times New Roman" w:hAnsi="Times New Roman" w:cs="Times New Roman"/>
          <w:sz w:val="24"/>
          <w:szCs w:val="24"/>
        </w:rPr>
        <w:t xml:space="preserve">, </w:t>
      </w:r>
      <w:r w:rsidR="0026316A" w:rsidRPr="006C2982">
        <w:rPr>
          <w:rFonts w:ascii="Times New Roman" w:hAnsi="Times New Roman" w:cs="Times New Roman"/>
          <w:sz w:val="24"/>
          <w:szCs w:val="24"/>
        </w:rPr>
        <w:t>in particular, Black</w:t>
      </w:r>
      <w:proofErr w:type="gramEnd"/>
      <w:r w:rsidR="0026316A" w:rsidRPr="006C2982">
        <w:rPr>
          <w:rFonts w:ascii="Times New Roman" w:hAnsi="Times New Roman" w:cs="Times New Roman"/>
          <w:sz w:val="24"/>
          <w:szCs w:val="24"/>
        </w:rPr>
        <w:t xml:space="preserve"> people being </w:t>
      </w:r>
      <w:r w:rsidR="0026316A" w:rsidRPr="006C2982">
        <w:rPr>
          <w:rFonts w:ascii="Times New Roman" w:hAnsi="Times New Roman" w:cs="Times New Roman"/>
          <w:sz w:val="24"/>
          <w:szCs w:val="24"/>
        </w:rPr>
        <w:lastRenderedPageBreak/>
        <w:t>misdiagnosed with conditions such as schizophrenia</w:t>
      </w:r>
      <w:r w:rsidR="00C863A7" w:rsidRPr="006C2982">
        <w:rPr>
          <w:rFonts w:ascii="Times New Roman" w:hAnsi="Times New Roman" w:cs="Times New Roman"/>
          <w:sz w:val="24"/>
          <w:szCs w:val="24"/>
        </w:rPr>
        <w:t xml:space="preserve"> and four times more likely to be detained under the Mental Health Act compared to White people</w:t>
      </w:r>
      <w:r w:rsidR="0026316A" w:rsidRPr="006C2982">
        <w:rPr>
          <w:rFonts w:ascii="Times New Roman" w:hAnsi="Times New Roman" w:cs="Times New Roman"/>
          <w:sz w:val="24"/>
          <w:szCs w:val="24"/>
        </w:rPr>
        <w:t xml:space="preserve"> (Wright, 2021).</w:t>
      </w:r>
      <w:r w:rsidR="00915F74" w:rsidRPr="006C2982">
        <w:rPr>
          <w:rFonts w:ascii="Times New Roman" w:hAnsi="Times New Roman" w:cs="Times New Roman"/>
          <w:sz w:val="24"/>
          <w:szCs w:val="24"/>
        </w:rPr>
        <w:t xml:space="preserve"> </w:t>
      </w:r>
      <w:r w:rsidR="00C863A7" w:rsidRPr="006C2982">
        <w:rPr>
          <w:rFonts w:ascii="Times New Roman" w:hAnsi="Times New Roman" w:cs="Times New Roman"/>
          <w:sz w:val="24"/>
          <w:szCs w:val="24"/>
        </w:rPr>
        <w:t>Looking at this empirical evidence, as well as lived experience in cases like Bennett’s, it is not difficult to understand why Black people have a deep distrust of mental health services, and why this would make them less likely to disclose their mental health issues.  There is a demonstrable need for anti-racism work within detainment institutions</w:t>
      </w:r>
      <w:r w:rsidR="00332BC5" w:rsidRPr="006C2982">
        <w:rPr>
          <w:rFonts w:ascii="Times New Roman" w:hAnsi="Times New Roman" w:cs="Times New Roman"/>
          <w:sz w:val="24"/>
          <w:szCs w:val="24"/>
        </w:rPr>
        <w:t>, and possibly a revision of the Mental Health Act that emphasises the need for equality.</w:t>
      </w:r>
    </w:p>
    <w:p w14:paraId="77B4C544" w14:textId="589256CE" w:rsidR="003821FE" w:rsidRPr="006C2982" w:rsidRDefault="003821FE"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Force and restraint cannot be discussed without referencing </w:t>
      </w:r>
      <w:r w:rsidRPr="006C2982">
        <w:rPr>
          <w:rFonts w:ascii="Times New Roman" w:hAnsi="Times New Roman" w:cs="Times New Roman"/>
          <w:sz w:val="24"/>
          <w:szCs w:val="24"/>
        </w:rPr>
        <w:t>the 2005 Mental Capacity Act</w:t>
      </w:r>
      <w:r w:rsidRPr="006C2982">
        <w:rPr>
          <w:rFonts w:ascii="Times New Roman" w:hAnsi="Times New Roman" w:cs="Times New Roman"/>
          <w:sz w:val="24"/>
          <w:szCs w:val="24"/>
        </w:rPr>
        <w:t>, which is a</w:t>
      </w:r>
      <w:r w:rsidRPr="006C2982">
        <w:rPr>
          <w:rFonts w:ascii="Times New Roman" w:hAnsi="Times New Roman" w:cs="Times New Roman"/>
          <w:sz w:val="24"/>
          <w:szCs w:val="24"/>
        </w:rPr>
        <w:t>nother piece of legislation which could potentially encourage people to conceal their mental illness</w:t>
      </w:r>
      <w:r w:rsidRPr="006C2982">
        <w:rPr>
          <w:rFonts w:ascii="Times New Roman" w:hAnsi="Times New Roman" w:cs="Times New Roman"/>
          <w:sz w:val="24"/>
          <w:szCs w:val="24"/>
        </w:rPr>
        <w:t xml:space="preserve">.  </w:t>
      </w:r>
      <w:r w:rsidRPr="006C2982">
        <w:rPr>
          <w:rFonts w:ascii="Times New Roman" w:hAnsi="Times New Roman" w:cs="Times New Roman"/>
          <w:sz w:val="24"/>
          <w:szCs w:val="24"/>
        </w:rPr>
        <w:t>The Act sets out to protect the power of people who are unable to make decisions for themselves</w:t>
      </w:r>
      <w:r w:rsidRPr="006C2982">
        <w:rPr>
          <w:rFonts w:ascii="Times New Roman" w:hAnsi="Times New Roman" w:cs="Times New Roman"/>
          <w:sz w:val="24"/>
          <w:szCs w:val="24"/>
        </w:rPr>
        <w:t xml:space="preserve"> (UK Government, 2005)</w:t>
      </w:r>
      <w:r w:rsidRPr="006C2982">
        <w:rPr>
          <w:rFonts w:ascii="Times New Roman" w:hAnsi="Times New Roman" w:cs="Times New Roman"/>
          <w:sz w:val="24"/>
          <w:szCs w:val="24"/>
        </w:rPr>
        <w:t xml:space="preserve">, however it could be argued that this is not always the case.  The Act outlines the need for practitioners to assume capacity, however, even professionals admit that this is not adhered to </w:t>
      </w:r>
      <w:proofErr w:type="gramStart"/>
      <w:r w:rsidRPr="006C2982">
        <w:rPr>
          <w:rFonts w:ascii="Times New Roman" w:hAnsi="Times New Roman" w:cs="Times New Roman"/>
          <w:sz w:val="24"/>
          <w:szCs w:val="24"/>
        </w:rPr>
        <w:t>all of</w:t>
      </w:r>
      <w:proofErr w:type="gramEnd"/>
      <w:r w:rsidRPr="006C2982">
        <w:rPr>
          <w:rFonts w:ascii="Times New Roman" w:hAnsi="Times New Roman" w:cs="Times New Roman"/>
          <w:sz w:val="24"/>
          <w:szCs w:val="24"/>
        </w:rPr>
        <w:t xml:space="preserve"> the time (BJMP, 2009)</w:t>
      </w:r>
      <w:r w:rsidRPr="006C2982">
        <w:rPr>
          <w:rFonts w:ascii="Times New Roman" w:hAnsi="Times New Roman" w:cs="Times New Roman"/>
          <w:sz w:val="24"/>
          <w:szCs w:val="24"/>
        </w:rPr>
        <w:t xml:space="preserve">.  </w:t>
      </w:r>
    </w:p>
    <w:p w14:paraId="01190A16" w14:textId="276C80C0" w:rsidR="003821FE" w:rsidRPr="006C2982" w:rsidRDefault="00D36C2C"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Under the Act, staff are allowed to use force and restraint is they have ‘</w:t>
      </w:r>
      <w:r w:rsidR="003821FE" w:rsidRPr="006C2982">
        <w:rPr>
          <w:rFonts w:ascii="Times New Roman" w:hAnsi="Times New Roman" w:cs="Times New Roman"/>
          <w:sz w:val="24"/>
          <w:szCs w:val="24"/>
        </w:rPr>
        <w:t>a reasonable belief</w:t>
      </w:r>
      <w:r w:rsidRPr="006C2982">
        <w:rPr>
          <w:rFonts w:ascii="Times New Roman" w:hAnsi="Times New Roman" w:cs="Times New Roman"/>
          <w:sz w:val="24"/>
          <w:szCs w:val="24"/>
        </w:rPr>
        <w:t>’</w:t>
      </w:r>
      <w:r w:rsidR="003821FE" w:rsidRPr="006C2982">
        <w:rPr>
          <w:rFonts w:ascii="Times New Roman" w:hAnsi="Times New Roman" w:cs="Times New Roman"/>
          <w:sz w:val="24"/>
          <w:szCs w:val="24"/>
        </w:rPr>
        <w:t xml:space="preserve"> that a person lacks capacity</w:t>
      </w:r>
      <w:r w:rsidRPr="006C2982">
        <w:rPr>
          <w:rFonts w:ascii="Times New Roman" w:hAnsi="Times New Roman" w:cs="Times New Roman"/>
          <w:sz w:val="24"/>
          <w:szCs w:val="24"/>
        </w:rPr>
        <w:t xml:space="preserve"> (UK Government, 2005).  If they can prove this, they cannot be liable to blame and accountability.  This suggests that rather than protecting the patient, as it sets out to do, it can be argued that there is more protection for staff.  While making sure staff are safe is important, this would be very problematic to cases such as Bennett’s.  Staff in that case were insistent on the fact that he needed to be restrained (Guardian, 2004), and if the Act had been in </w:t>
      </w:r>
      <w:proofErr w:type="gramStart"/>
      <w:r w:rsidRPr="006C2982">
        <w:rPr>
          <w:rFonts w:ascii="Times New Roman" w:hAnsi="Times New Roman" w:cs="Times New Roman"/>
          <w:sz w:val="24"/>
          <w:szCs w:val="24"/>
        </w:rPr>
        <w:t>place</w:t>
      </w:r>
      <w:proofErr w:type="gramEnd"/>
      <w:r w:rsidRPr="006C2982">
        <w:rPr>
          <w:rFonts w:ascii="Times New Roman" w:hAnsi="Times New Roman" w:cs="Times New Roman"/>
          <w:sz w:val="24"/>
          <w:szCs w:val="24"/>
        </w:rPr>
        <w:t xml:space="preserve"> then, they may not have been liable.  The prospect of being unable to make decisions for </w:t>
      </w:r>
      <w:proofErr w:type="gramStart"/>
      <w:r w:rsidRPr="006C2982">
        <w:rPr>
          <w:rFonts w:ascii="Times New Roman" w:hAnsi="Times New Roman" w:cs="Times New Roman"/>
          <w:sz w:val="24"/>
          <w:szCs w:val="24"/>
        </w:rPr>
        <w:t>yourself, and</w:t>
      </w:r>
      <w:proofErr w:type="gramEnd"/>
      <w:r w:rsidRPr="006C2982">
        <w:rPr>
          <w:rFonts w:ascii="Times New Roman" w:hAnsi="Times New Roman" w:cs="Times New Roman"/>
          <w:sz w:val="24"/>
          <w:szCs w:val="24"/>
        </w:rPr>
        <w:t xml:space="preserve"> being subject </w:t>
      </w:r>
      <w:r w:rsidR="007E35AD" w:rsidRPr="006C2982">
        <w:rPr>
          <w:rFonts w:ascii="Times New Roman" w:hAnsi="Times New Roman" w:cs="Times New Roman"/>
          <w:sz w:val="24"/>
          <w:szCs w:val="24"/>
        </w:rPr>
        <w:t>to force and restraint against your wishes, is a very frightening concept, one which it could eb argued, would force people to conceal the extent of their mental ill health.</w:t>
      </w:r>
    </w:p>
    <w:p w14:paraId="1CB49420" w14:textId="0692C699" w:rsidR="00332BC5" w:rsidRPr="006C2982" w:rsidRDefault="00332BC5"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lastRenderedPageBreak/>
        <w:t>Furthermore, it is not just the prospect of going to hospital that can make people less likely to be honest about their mental health – it can also be demonstrated in workplaces.</w:t>
      </w:r>
      <w:r w:rsidR="002A3C16" w:rsidRPr="006C2982">
        <w:rPr>
          <w:rFonts w:ascii="Times New Roman" w:hAnsi="Times New Roman" w:cs="Times New Roman"/>
          <w:sz w:val="24"/>
          <w:szCs w:val="24"/>
        </w:rPr>
        <w:t xml:space="preserve">  Recent studies have shown that many workplaces still hold prejudicial attitudes towards people who have been diagnosed with a mental health condition, and a diagnosis goes against workers when hiring decisions are made</w:t>
      </w:r>
      <w:r w:rsidR="00273F1C" w:rsidRPr="006C2982">
        <w:rPr>
          <w:rFonts w:ascii="Times New Roman" w:hAnsi="Times New Roman" w:cs="Times New Roman"/>
          <w:sz w:val="24"/>
          <w:szCs w:val="24"/>
        </w:rPr>
        <w:t xml:space="preserve">.  </w:t>
      </w:r>
      <w:r w:rsidR="00273F1C" w:rsidRPr="006C2982">
        <w:rPr>
          <w:rFonts w:ascii="Times New Roman" w:hAnsi="Times New Roman" w:cs="Times New Roman"/>
          <w:sz w:val="24"/>
          <w:szCs w:val="24"/>
        </w:rPr>
        <w:t>As a result of this, many employees do not disclose mental illness when applying for roles.</w:t>
      </w:r>
      <w:r w:rsidR="00273F1C" w:rsidRPr="006C2982">
        <w:rPr>
          <w:rFonts w:ascii="Times New Roman" w:hAnsi="Times New Roman" w:cs="Times New Roman"/>
          <w:sz w:val="24"/>
          <w:szCs w:val="24"/>
        </w:rPr>
        <w:t xml:space="preserve"> (</w:t>
      </w:r>
      <w:proofErr w:type="spellStart"/>
      <w:r w:rsidR="00273F1C" w:rsidRPr="006C2982">
        <w:rPr>
          <w:rFonts w:ascii="Times New Roman" w:hAnsi="Times New Roman" w:cs="Times New Roman"/>
          <w:sz w:val="24"/>
          <w:szCs w:val="24"/>
        </w:rPr>
        <w:t>Batastini</w:t>
      </w:r>
      <w:proofErr w:type="spellEnd"/>
      <w:r w:rsidR="00273F1C" w:rsidRPr="006C2982">
        <w:rPr>
          <w:rFonts w:ascii="Times New Roman" w:hAnsi="Times New Roman" w:cs="Times New Roman"/>
          <w:sz w:val="24"/>
          <w:szCs w:val="24"/>
        </w:rPr>
        <w:t xml:space="preserve"> et al, 2014).  </w:t>
      </w:r>
    </w:p>
    <w:p w14:paraId="56CB9991" w14:textId="6EF0E745" w:rsidR="00003AF1" w:rsidRPr="006C2982" w:rsidRDefault="00003AF1"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The fact that people with mental illness are less likely to be employed is a very distressing idea in 2022. In 2010, the Equality Act was published, which outlined protected characteristics that could no longer be discriminated against</w:t>
      </w:r>
      <w:r w:rsidR="00EE6261" w:rsidRPr="006C2982">
        <w:rPr>
          <w:rFonts w:ascii="Times New Roman" w:hAnsi="Times New Roman" w:cs="Times New Roman"/>
          <w:sz w:val="24"/>
          <w:szCs w:val="24"/>
        </w:rPr>
        <w:t xml:space="preserve"> (UK Government, 2010)</w:t>
      </w:r>
      <w:r w:rsidRPr="006C2982">
        <w:rPr>
          <w:rFonts w:ascii="Times New Roman" w:hAnsi="Times New Roman" w:cs="Times New Roman"/>
          <w:sz w:val="24"/>
          <w:szCs w:val="24"/>
        </w:rPr>
        <w:t xml:space="preserve">.  One of </w:t>
      </w:r>
      <w:r w:rsidR="00EE6261" w:rsidRPr="006C2982">
        <w:rPr>
          <w:rFonts w:ascii="Times New Roman" w:hAnsi="Times New Roman" w:cs="Times New Roman"/>
          <w:sz w:val="24"/>
          <w:szCs w:val="24"/>
        </w:rPr>
        <w:t xml:space="preserve">those characteristics is disability, which the legislation defines as ‘a </w:t>
      </w:r>
      <w:r w:rsidR="00EE6261" w:rsidRPr="006C2982">
        <w:rPr>
          <w:rFonts w:ascii="Times New Roman" w:hAnsi="Times New Roman" w:cs="Times New Roman"/>
          <w:sz w:val="24"/>
          <w:szCs w:val="24"/>
        </w:rPr>
        <w:t>mental impairment that has a ‘substantial’ and ‘long-term’ negative effect on your ability to do normal daily activities</w:t>
      </w:r>
      <w:r w:rsidR="00EE6261" w:rsidRPr="006C2982">
        <w:rPr>
          <w:rFonts w:ascii="Times New Roman" w:hAnsi="Times New Roman" w:cs="Times New Roman"/>
          <w:sz w:val="24"/>
          <w:szCs w:val="24"/>
        </w:rPr>
        <w:t>’ (UK Government, 2011).  This means that mental illness cannot be discriminated against, but it still is – this demonstrates that the Act clearly does not go far enough in protecting people with mental illness while at work.</w:t>
      </w:r>
    </w:p>
    <w:p w14:paraId="1908BDF4" w14:textId="612779E2" w:rsidR="00872A39" w:rsidRPr="006C2982" w:rsidRDefault="006A3CD2"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It is not just during recruitment that people with mental illness can be discriminated against, but also once they start a position.  Evidence has demonstrated that once in employment, employees with mental ill</w:t>
      </w:r>
      <w:r w:rsidR="00A03443" w:rsidRPr="006C2982">
        <w:rPr>
          <w:rFonts w:ascii="Times New Roman" w:hAnsi="Times New Roman" w:cs="Times New Roman"/>
          <w:sz w:val="24"/>
          <w:szCs w:val="24"/>
        </w:rPr>
        <w:t>ness</w:t>
      </w:r>
      <w:r w:rsidRPr="006C2982">
        <w:rPr>
          <w:rFonts w:ascii="Times New Roman" w:hAnsi="Times New Roman" w:cs="Times New Roman"/>
          <w:sz w:val="24"/>
          <w:szCs w:val="24"/>
        </w:rPr>
        <w:t xml:space="preserve"> can experience gossip leading to social exclusion, micro-management, a</w:t>
      </w:r>
      <w:r w:rsidR="00A03443" w:rsidRPr="006C2982">
        <w:rPr>
          <w:rFonts w:ascii="Times New Roman" w:hAnsi="Times New Roman" w:cs="Times New Roman"/>
          <w:sz w:val="24"/>
          <w:szCs w:val="24"/>
        </w:rPr>
        <w:t>nd</w:t>
      </w:r>
      <w:r w:rsidRPr="006C2982">
        <w:rPr>
          <w:rFonts w:ascii="Times New Roman" w:hAnsi="Times New Roman" w:cs="Times New Roman"/>
          <w:sz w:val="24"/>
          <w:szCs w:val="24"/>
        </w:rPr>
        <w:t xml:space="preserve"> less opportunities for promotion (Brohan and Thornicroft</w:t>
      </w:r>
      <w:r w:rsidR="00615B3E" w:rsidRPr="006C2982">
        <w:rPr>
          <w:rFonts w:ascii="Times New Roman" w:hAnsi="Times New Roman" w:cs="Times New Roman"/>
          <w:sz w:val="24"/>
          <w:szCs w:val="24"/>
        </w:rPr>
        <w:t xml:space="preserve">, 2010).  These are all undesirable experiences respectively, let alone when they are happening simultaneously. </w:t>
      </w:r>
      <w:r w:rsidR="00D07C84" w:rsidRPr="006C2982">
        <w:rPr>
          <w:rFonts w:ascii="Times New Roman" w:hAnsi="Times New Roman" w:cs="Times New Roman"/>
          <w:sz w:val="24"/>
          <w:szCs w:val="24"/>
        </w:rPr>
        <w:t xml:space="preserve"> The BBC estimates that 300,000 people leave their jobs each year due to mental health issues (BBC, 201</w:t>
      </w:r>
      <w:r w:rsidR="000C2CF6" w:rsidRPr="006C2982">
        <w:rPr>
          <w:rFonts w:ascii="Times New Roman" w:hAnsi="Times New Roman" w:cs="Times New Roman"/>
          <w:sz w:val="24"/>
          <w:szCs w:val="24"/>
        </w:rPr>
        <w:t>7</w:t>
      </w:r>
      <w:r w:rsidR="00D07C84" w:rsidRPr="006C2982">
        <w:rPr>
          <w:rFonts w:ascii="Times New Roman" w:hAnsi="Times New Roman" w:cs="Times New Roman"/>
          <w:sz w:val="24"/>
          <w:szCs w:val="24"/>
        </w:rPr>
        <w:t xml:space="preserve">).  One of these, </w:t>
      </w:r>
      <w:r w:rsidR="00D07C84" w:rsidRPr="006C2982">
        <w:rPr>
          <w:rFonts w:ascii="Times New Roman" w:hAnsi="Times New Roman" w:cs="Times New Roman"/>
          <w:sz w:val="24"/>
          <w:szCs w:val="24"/>
        </w:rPr>
        <w:t>Hayley Smith</w:t>
      </w:r>
      <w:r w:rsidR="00D07C84" w:rsidRPr="006C2982">
        <w:rPr>
          <w:rFonts w:ascii="Times New Roman" w:hAnsi="Times New Roman" w:cs="Times New Roman"/>
          <w:sz w:val="24"/>
          <w:szCs w:val="24"/>
        </w:rPr>
        <w:t>,</w:t>
      </w:r>
      <w:r w:rsidR="00D07C84" w:rsidRPr="006C2982">
        <w:rPr>
          <w:rFonts w:ascii="Times New Roman" w:hAnsi="Times New Roman" w:cs="Times New Roman"/>
          <w:sz w:val="24"/>
          <w:szCs w:val="24"/>
        </w:rPr>
        <w:t xml:space="preserve"> </w:t>
      </w:r>
      <w:r w:rsidR="00D07C84" w:rsidRPr="006C2982">
        <w:rPr>
          <w:rFonts w:ascii="Times New Roman" w:hAnsi="Times New Roman" w:cs="Times New Roman"/>
          <w:sz w:val="24"/>
          <w:szCs w:val="24"/>
        </w:rPr>
        <w:t>revealed in the article that</w:t>
      </w:r>
      <w:r w:rsidR="00D07C84" w:rsidRPr="006C2982">
        <w:rPr>
          <w:rFonts w:ascii="Times New Roman" w:hAnsi="Times New Roman" w:cs="Times New Roman"/>
          <w:sz w:val="24"/>
          <w:szCs w:val="24"/>
        </w:rPr>
        <w:t xml:space="preserve"> her manager encouraged her to apply for other jobs when she told her she had depression.</w:t>
      </w:r>
      <w:r w:rsidR="00D07C84" w:rsidRPr="006C2982">
        <w:rPr>
          <w:rFonts w:ascii="Times New Roman" w:hAnsi="Times New Roman" w:cs="Times New Roman"/>
          <w:sz w:val="24"/>
          <w:szCs w:val="24"/>
        </w:rPr>
        <w:t xml:space="preserve">  After her manager shared the disclosure among the team, Hayley decided to leave, feeling ‘exp</w:t>
      </w:r>
      <w:r w:rsidR="000C2CF6" w:rsidRPr="006C2982">
        <w:rPr>
          <w:rFonts w:ascii="Times New Roman" w:hAnsi="Times New Roman" w:cs="Times New Roman"/>
          <w:sz w:val="24"/>
          <w:szCs w:val="24"/>
        </w:rPr>
        <w:t xml:space="preserve">osed’ (BBC, 2017).  Given these circumstances, it begs the question whether </w:t>
      </w:r>
      <w:r w:rsidR="000C2CF6" w:rsidRPr="006C2982">
        <w:rPr>
          <w:rFonts w:ascii="Times New Roman" w:hAnsi="Times New Roman" w:cs="Times New Roman"/>
          <w:sz w:val="24"/>
          <w:szCs w:val="24"/>
        </w:rPr>
        <w:t xml:space="preserve">it </w:t>
      </w:r>
      <w:r w:rsidR="000C2CF6" w:rsidRPr="006C2982">
        <w:rPr>
          <w:rFonts w:ascii="Times New Roman" w:hAnsi="Times New Roman" w:cs="Times New Roman"/>
          <w:sz w:val="24"/>
          <w:szCs w:val="24"/>
        </w:rPr>
        <w:t>would be</w:t>
      </w:r>
      <w:r w:rsidR="000C2CF6" w:rsidRPr="006C2982">
        <w:rPr>
          <w:rFonts w:ascii="Times New Roman" w:hAnsi="Times New Roman" w:cs="Times New Roman"/>
          <w:sz w:val="24"/>
          <w:szCs w:val="24"/>
        </w:rPr>
        <w:t xml:space="preserve"> more accurate to </w:t>
      </w:r>
      <w:r w:rsidR="000C2CF6" w:rsidRPr="006C2982">
        <w:rPr>
          <w:rFonts w:ascii="Times New Roman" w:hAnsi="Times New Roman" w:cs="Times New Roman"/>
          <w:sz w:val="24"/>
          <w:szCs w:val="24"/>
        </w:rPr>
        <w:t>report that</w:t>
      </w:r>
      <w:r w:rsidR="000C2CF6" w:rsidRPr="006C2982">
        <w:rPr>
          <w:rFonts w:ascii="Times New Roman" w:hAnsi="Times New Roman" w:cs="Times New Roman"/>
          <w:sz w:val="24"/>
          <w:szCs w:val="24"/>
        </w:rPr>
        <w:t xml:space="preserve"> they are forced out </w:t>
      </w:r>
      <w:r w:rsidR="00B971E9" w:rsidRPr="006C2982">
        <w:rPr>
          <w:rFonts w:ascii="Times New Roman" w:hAnsi="Times New Roman" w:cs="Times New Roman"/>
          <w:sz w:val="24"/>
          <w:szCs w:val="24"/>
        </w:rPr>
        <w:t xml:space="preserve">of </w:t>
      </w:r>
      <w:r w:rsidR="000C2CF6" w:rsidRPr="006C2982">
        <w:rPr>
          <w:rFonts w:ascii="Times New Roman" w:hAnsi="Times New Roman" w:cs="Times New Roman"/>
          <w:sz w:val="24"/>
          <w:szCs w:val="24"/>
        </w:rPr>
        <w:t xml:space="preserve">employment </w:t>
      </w:r>
      <w:r w:rsidR="00B971E9" w:rsidRPr="006C2982">
        <w:rPr>
          <w:rFonts w:ascii="Times New Roman" w:hAnsi="Times New Roman" w:cs="Times New Roman"/>
          <w:sz w:val="24"/>
          <w:szCs w:val="24"/>
        </w:rPr>
        <w:t xml:space="preserve">as it </w:t>
      </w:r>
      <w:r w:rsidR="000C2CF6" w:rsidRPr="006C2982">
        <w:rPr>
          <w:rFonts w:ascii="Times New Roman" w:hAnsi="Times New Roman" w:cs="Times New Roman"/>
          <w:sz w:val="24"/>
          <w:szCs w:val="24"/>
        </w:rPr>
        <w:t>has become untenable</w:t>
      </w:r>
      <w:r w:rsidR="00B971E9" w:rsidRPr="006C2982">
        <w:rPr>
          <w:rFonts w:ascii="Times New Roman" w:hAnsi="Times New Roman" w:cs="Times New Roman"/>
          <w:sz w:val="24"/>
          <w:szCs w:val="24"/>
        </w:rPr>
        <w:t xml:space="preserve">, </w:t>
      </w:r>
      <w:r w:rsidR="00B971E9" w:rsidRPr="006C2982">
        <w:rPr>
          <w:rFonts w:ascii="Times New Roman" w:hAnsi="Times New Roman" w:cs="Times New Roman"/>
          <w:sz w:val="24"/>
          <w:szCs w:val="24"/>
        </w:rPr>
        <w:lastRenderedPageBreak/>
        <w:t>rather than reporting that they</w:t>
      </w:r>
      <w:r w:rsidR="000C2CF6" w:rsidRPr="006C2982">
        <w:rPr>
          <w:rFonts w:ascii="Times New Roman" w:hAnsi="Times New Roman" w:cs="Times New Roman"/>
          <w:sz w:val="24"/>
          <w:szCs w:val="24"/>
        </w:rPr>
        <w:t xml:space="preserve"> decid</w:t>
      </w:r>
      <w:r w:rsidR="00B971E9" w:rsidRPr="006C2982">
        <w:rPr>
          <w:rFonts w:ascii="Times New Roman" w:hAnsi="Times New Roman" w:cs="Times New Roman"/>
          <w:sz w:val="24"/>
          <w:szCs w:val="24"/>
        </w:rPr>
        <w:t>e</w:t>
      </w:r>
      <w:r w:rsidR="000C2CF6" w:rsidRPr="006C2982">
        <w:rPr>
          <w:rFonts w:ascii="Times New Roman" w:hAnsi="Times New Roman" w:cs="Times New Roman"/>
          <w:sz w:val="24"/>
          <w:szCs w:val="24"/>
        </w:rPr>
        <w:t xml:space="preserve"> to leave on their own account</w:t>
      </w:r>
      <w:r w:rsidR="00B971E9" w:rsidRPr="006C2982">
        <w:rPr>
          <w:rFonts w:ascii="Times New Roman" w:hAnsi="Times New Roman" w:cs="Times New Roman"/>
          <w:sz w:val="24"/>
          <w:szCs w:val="24"/>
        </w:rPr>
        <w:t>.</w:t>
      </w:r>
      <w:r w:rsidR="000C2CF6" w:rsidRPr="006C2982">
        <w:rPr>
          <w:rFonts w:ascii="Times New Roman" w:hAnsi="Times New Roman" w:cs="Times New Roman"/>
          <w:sz w:val="24"/>
          <w:szCs w:val="24"/>
        </w:rPr>
        <w:t xml:space="preserve"> </w:t>
      </w:r>
      <w:r w:rsidR="00B971E9" w:rsidRPr="006C2982">
        <w:rPr>
          <w:rFonts w:ascii="Times New Roman" w:hAnsi="Times New Roman" w:cs="Times New Roman"/>
          <w:sz w:val="24"/>
          <w:szCs w:val="24"/>
        </w:rPr>
        <w:t xml:space="preserve"> </w:t>
      </w:r>
      <w:r w:rsidR="00615B3E" w:rsidRPr="006C2982">
        <w:rPr>
          <w:rFonts w:ascii="Times New Roman" w:hAnsi="Times New Roman" w:cs="Times New Roman"/>
          <w:sz w:val="24"/>
          <w:szCs w:val="24"/>
        </w:rPr>
        <w:t>If this is the reality of being open with your employer about your mental health, then it is understandable that many people want to conceal their issues.</w:t>
      </w:r>
    </w:p>
    <w:p w14:paraId="51E9F177" w14:textId="544C9EF8" w:rsidR="00B971E9" w:rsidRPr="006C2982" w:rsidRDefault="00B971E9"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Of course, there are many organisations that do not discriminate against employees who disclose their mental health, and these are usually the organisations who have proper support plans in place for employees.</w:t>
      </w:r>
      <w:r w:rsidR="00FE7952" w:rsidRPr="006C2982">
        <w:rPr>
          <w:rFonts w:ascii="Times New Roman" w:hAnsi="Times New Roman" w:cs="Times New Roman"/>
          <w:sz w:val="24"/>
          <w:szCs w:val="24"/>
        </w:rPr>
        <w:t xml:space="preserve">  For example, in the Stevenson/Farmer review of mental health and employers, it is reported that company Deloitte had found that the investments </w:t>
      </w:r>
      <w:r w:rsidR="008D0463" w:rsidRPr="006C2982">
        <w:rPr>
          <w:rFonts w:ascii="Times New Roman" w:hAnsi="Times New Roman" w:cs="Times New Roman"/>
          <w:sz w:val="24"/>
          <w:szCs w:val="24"/>
        </w:rPr>
        <w:t xml:space="preserve">they had made in employee mental health had consistently shown a positive </w:t>
      </w:r>
      <w:proofErr w:type="gramStart"/>
      <w:r w:rsidR="008D0463" w:rsidRPr="006C2982">
        <w:rPr>
          <w:rFonts w:ascii="Times New Roman" w:hAnsi="Times New Roman" w:cs="Times New Roman"/>
          <w:sz w:val="24"/>
          <w:szCs w:val="24"/>
        </w:rPr>
        <w:t>return, and</w:t>
      </w:r>
      <w:proofErr w:type="gramEnd"/>
      <w:r w:rsidR="008D0463" w:rsidRPr="006C2982">
        <w:rPr>
          <w:rFonts w:ascii="Times New Roman" w:hAnsi="Times New Roman" w:cs="Times New Roman"/>
          <w:sz w:val="24"/>
          <w:szCs w:val="24"/>
        </w:rPr>
        <w:t xml:space="preserve"> demonstrated the benefits of workplace wellbeing support on productivity</w:t>
      </w:r>
      <w:r w:rsidR="00E07A75" w:rsidRPr="006C2982">
        <w:rPr>
          <w:rFonts w:ascii="Times New Roman" w:hAnsi="Times New Roman" w:cs="Times New Roman"/>
          <w:sz w:val="24"/>
          <w:szCs w:val="24"/>
        </w:rPr>
        <w:t xml:space="preserve"> (UK Government, 2017).</w:t>
      </w:r>
    </w:p>
    <w:p w14:paraId="1A7B7746" w14:textId="1B62FE63" w:rsidR="00E07A75" w:rsidRPr="006C2982" w:rsidRDefault="00664D76"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More </w:t>
      </w:r>
      <w:r w:rsidR="00E07A75" w:rsidRPr="006C2982">
        <w:rPr>
          <w:rFonts w:ascii="Times New Roman" w:hAnsi="Times New Roman" w:cs="Times New Roman"/>
          <w:sz w:val="24"/>
          <w:szCs w:val="24"/>
        </w:rPr>
        <w:t>initiative</w:t>
      </w:r>
      <w:r w:rsidRPr="006C2982">
        <w:rPr>
          <w:rFonts w:ascii="Times New Roman" w:hAnsi="Times New Roman" w:cs="Times New Roman"/>
          <w:sz w:val="24"/>
          <w:szCs w:val="24"/>
        </w:rPr>
        <w:t>s</w:t>
      </w:r>
      <w:r w:rsidR="00E07A75" w:rsidRPr="006C2982">
        <w:rPr>
          <w:rFonts w:ascii="Times New Roman" w:hAnsi="Times New Roman" w:cs="Times New Roman"/>
          <w:sz w:val="24"/>
          <w:szCs w:val="24"/>
        </w:rPr>
        <w:t xml:space="preserve"> that </w:t>
      </w:r>
      <w:proofErr w:type="gramStart"/>
      <w:r w:rsidR="00E07A75" w:rsidRPr="006C2982">
        <w:rPr>
          <w:rFonts w:ascii="Times New Roman" w:hAnsi="Times New Roman" w:cs="Times New Roman"/>
          <w:sz w:val="24"/>
          <w:szCs w:val="24"/>
        </w:rPr>
        <w:t>has</w:t>
      </w:r>
      <w:proofErr w:type="gramEnd"/>
      <w:r w:rsidR="00E07A75" w:rsidRPr="006C2982">
        <w:rPr>
          <w:rFonts w:ascii="Times New Roman" w:hAnsi="Times New Roman" w:cs="Times New Roman"/>
          <w:sz w:val="24"/>
          <w:szCs w:val="24"/>
        </w:rPr>
        <w:t xml:space="preserve"> proven to be helpful in people with mental illness achieving and sustaining employment is the Supported Employment and Thinking Skills for Work program</w:t>
      </w:r>
      <w:r w:rsidRPr="006C2982">
        <w:rPr>
          <w:rFonts w:ascii="Times New Roman" w:hAnsi="Times New Roman" w:cs="Times New Roman"/>
          <w:sz w:val="24"/>
          <w:szCs w:val="24"/>
        </w:rPr>
        <w:t>s</w:t>
      </w:r>
      <w:r w:rsidR="00E07A75" w:rsidRPr="006C2982">
        <w:rPr>
          <w:rFonts w:ascii="Times New Roman" w:hAnsi="Times New Roman" w:cs="Times New Roman"/>
          <w:sz w:val="24"/>
          <w:szCs w:val="24"/>
        </w:rPr>
        <w:t xml:space="preserve"> (</w:t>
      </w:r>
      <w:r w:rsidRPr="006C2982">
        <w:rPr>
          <w:rFonts w:ascii="Times New Roman" w:hAnsi="Times New Roman" w:cs="Times New Roman"/>
          <w:sz w:val="24"/>
          <w:szCs w:val="24"/>
        </w:rPr>
        <w:t>McGurk, 2005).  In the study carried out by McGurk, it was found that participants, all of whom have severe mental ill health and a history of failed employment, demonstrated improvements in neurocognitive functioning, reduced depression, and less au</w:t>
      </w:r>
      <w:r w:rsidR="00A710B7" w:rsidRPr="006C2982">
        <w:rPr>
          <w:rFonts w:ascii="Times New Roman" w:hAnsi="Times New Roman" w:cs="Times New Roman"/>
          <w:sz w:val="24"/>
          <w:szCs w:val="24"/>
        </w:rPr>
        <w:t>tistic preoccupation.  After a year, participants who had undergone the programs were more likely to be in work, work more hours, and earn more that those who didn’t (McGurk, 2005).  This study suggests that programs such as these could be the way forward in helping people with mental illness into employment and should be scoped across the employment space.  However, one could argue that supressing mental illness, for example, the reduction in depressive symptoms noted in the study, while positive, is not really the point in this argument.  The point is, a person with depression</w:t>
      </w:r>
      <w:r w:rsidR="001960DD" w:rsidRPr="006C2982">
        <w:rPr>
          <w:rFonts w:ascii="Times New Roman" w:hAnsi="Times New Roman" w:cs="Times New Roman"/>
          <w:sz w:val="24"/>
          <w:szCs w:val="24"/>
        </w:rPr>
        <w:t xml:space="preserve">, who </w:t>
      </w:r>
      <w:proofErr w:type="gramStart"/>
      <w:r w:rsidR="001960DD" w:rsidRPr="006C2982">
        <w:rPr>
          <w:rFonts w:ascii="Times New Roman" w:hAnsi="Times New Roman" w:cs="Times New Roman"/>
          <w:sz w:val="24"/>
          <w:szCs w:val="24"/>
        </w:rPr>
        <w:t>is capable of carrying</w:t>
      </w:r>
      <w:proofErr w:type="gramEnd"/>
      <w:r w:rsidR="001960DD" w:rsidRPr="006C2982">
        <w:rPr>
          <w:rFonts w:ascii="Times New Roman" w:hAnsi="Times New Roman" w:cs="Times New Roman"/>
          <w:sz w:val="24"/>
          <w:szCs w:val="24"/>
        </w:rPr>
        <w:t xml:space="preserve"> out a role,</w:t>
      </w:r>
      <w:r w:rsidR="00A710B7" w:rsidRPr="006C2982">
        <w:rPr>
          <w:rFonts w:ascii="Times New Roman" w:hAnsi="Times New Roman" w:cs="Times New Roman"/>
          <w:sz w:val="24"/>
          <w:szCs w:val="24"/>
        </w:rPr>
        <w:t xml:space="preserve"> should not be discriminated against in recruitment and employment</w:t>
      </w:r>
      <w:r w:rsidR="001960DD" w:rsidRPr="006C2982">
        <w:rPr>
          <w:rFonts w:ascii="Times New Roman" w:hAnsi="Times New Roman" w:cs="Times New Roman"/>
          <w:sz w:val="24"/>
          <w:szCs w:val="24"/>
        </w:rPr>
        <w:t>.</w:t>
      </w:r>
    </w:p>
    <w:p w14:paraId="0487F353" w14:textId="2873A854" w:rsidR="001960DD" w:rsidRPr="006C2982" w:rsidRDefault="001960DD"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In conclusion, after reviewing the empirical evidence and case studies contained within this essay, it could certainly be argued that the legislation in place to support people with mental </w:t>
      </w:r>
      <w:r w:rsidRPr="006C2982">
        <w:rPr>
          <w:rFonts w:ascii="Times New Roman" w:hAnsi="Times New Roman" w:cs="Times New Roman"/>
          <w:sz w:val="24"/>
          <w:szCs w:val="24"/>
        </w:rPr>
        <w:lastRenderedPageBreak/>
        <w:t xml:space="preserve">illness in the UK is actually having an opposite effect in many </w:t>
      </w:r>
      <w:proofErr w:type="gramStart"/>
      <w:r w:rsidRPr="006C2982">
        <w:rPr>
          <w:rFonts w:ascii="Times New Roman" w:hAnsi="Times New Roman" w:cs="Times New Roman"/>
          <w:sz w:val="24"/>
          <w:szCs w:val="24"/>
        </w:rPr>
        <w:t>cases, and</w:t>
      </w:r>
      <w:proofErr w:type="gramEnd"/>
      <w:r w:rsidRPr="006C2982">
        <w:rPr>
          <w:rFonts w:ascii="Times New Roman" w:hAnsi="Times New Roman" w:cs="Times New Roman"/>
          <w:sz w:val="24"/>
          <w:szCs w:val="24"/>
        </w:rPr>
        <w:t xml:space="preserve"> is often being ignored.  This is almost certainly </w:t>
      </w:r>
      <w:proofErr w:type="gramStart"/>
      <w:r w:rsidRPr="006C2982">
        <w:rPr>
          <w:rFonts w:ascii="Times New Roman" w:hAnsi="Times New Roman" w:cs="Times New Roman"/>
          <w:sz w:val="24"/>
          <w:szCs w:val="24"/>
        </w:rPr>
        <w:t>having an effect on</w:t>
      </w:r>
      <w:proofErr w:type="gramEnd"/>
      <w:r w:rsidRPr="006C2982">
        <w:rPr>
          <w:rFonts w:ascii="Times New Roman" w:hAnsi="Times New Roman" w:cs="Times New Roman"/>
          <w:sz w:val="24"/>
          <w:szCs w:val="24"/>
        </w:rPr>
        <w:t xml:space="preserve"> whether people want to disclose or conceal their experiences of mental illness.</w:t>
      </w:r>
    </w:p>
    <w:p w14:paraId="780D69E4" w14:textId="3F847EC7" w:rsidR="001960DD" w:rsidRPr="006C2982" w:rsidRDefault="001960DD"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The Mental Health Acts 1983/2007</w:t>
      </w:r>
      <w:r w:rsidR="001A024B" w:rsidRPr="006C2982">
        <w:rPr>
          <w:rFonts w:ascii="Times New Roman" w:hAnsi="Times New Roman" w:cs="Times New Roman"/>
          <w:sz w:val="24"/>
          <w:szCs w:val="24"/>
        </w:rPr>
        <w:t xml:space="preserve"> were put in place to ensure that people with mental illness receive the care and support they need to lead flourishing lives.  However, there is a valid argument that the way that sectioning and detainment works </w:t>
      </w:r>
      <w:proofErr w:type="gramStart"/>
      <w:r w:rsidR="001A024B" w:rsidRPr="006C2982">
        <w:rPr>
          <w:rFonts w:ascii="Times New Roman" w:hAnsi="Times New Roman" w:cs="Times New Roman"/>
          <w:sz w:val="24"/>
          <w:szCs w:val="24"/>
        </w:rPr>
        <w:t>at the moment</w:t>
      </w:r>
      <w:proofErr w:type="gramEnd"/>
      <w:r w:rsidR="001A024B" w:rsidRPr="006C2982">
        <w:rPr>
          <w:rFonts w:ascii="Times New Roman" w:hAnsi="Times New Roman" w:cs="Times New Roman"/>
          <w:sz w:val="24"/>
          <w:szCs w:val="24"/>
        </w:rPr>
        <w:t xml:space="preserve"> is not effective enough to justify the awful impact that they can have on a person’s life.  For example, in the case of Nikki Mattocks, while she felt improvement in her depressive symptoms after a stay in hospital, her symptoms were still </w:t>
      </w:r>
      <w:r w:rsidR="00A856AE" w:rsidRPr="006C2982">
        <w:rPr>
          <w:rFonts w:ascii="Times New Roman" w:hAnsi="Times New Roman" w:cs="Times New Roman"/>
          <w:sz w:val="24"/>
          <w:szCs w:val="24"/>
        </w:rPr>
        <w:t>present</w:t>
      </w:r>
      <w:r w:rsidR="001A024B" w:rsidRPr="006C2982">
        <w:rPr>
          <w:rFonts w:ascii="Times New Roman" w:hAnsi="Times New Roman" w:cs="Times New Roman"/>
          <w:sz w:val="24"/>
          <w:szCs w:val="24"/>
        </w:rPr>
        <w:t xml:space="preserve"> post-treatment (BBC, 2019).  Surely, given the intensive treatment </w:t>
      </w:r>
      <w:r w:rsidR="00A856AE" w:rsidRPr="006C2982">
        <w:rPr>
          <w:rFonts w:ascii="Times New Roman" w:hAnsi="Times New Roman" w:cs="Times New Roman"/>
          <w:sz w:val="24"/>
          <w:szCs w:val="24"/>
        </w:rPr>
        <w:t xml:space="preserve">and the </w:t>
      </w:r>
      <w:proofErr w:type="gramStart"/>
      <w:r w:rsidR="00A856AE" w:rsidRPr="006C2982">
        <w:rPr>
          <w:rFonts w:ascii="Times New Roman" w:hAnsi="Times New Roman" w:cs="Times New Roman"/>
          <w:sz w:val="24"/>
          <w:szCs w:val="24"/>
        </w:rPr>
        <w:t>overly-clinical</w:t>
      </w:r>
      <w:proofErr w:type="gramEnd"/>
      <w:r w:rsidR="00A856AE" w:rsidRPr="006C2982">
        <w:rPr>
          <w:rFonts w:ascii="Times New Roman" w:hAnsi="Times New Roman" w:cs="Times New Roman"/>
          <w:sz w:val="24"/>
          <w:szCs w:val="24"/>
        </w:rPr>
        <w:t xml:space="preserve"> environment, one would expect a better outcome than just minor improvements.</w:t>
      </w:r>
    </w:p>
    <w:p w14:paraId="777564C9" w14:textId="6277B701" w:rsidR="00A856AE" w:rsidRPr="006C2982" w:rsidRDefault="00A856AE"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Meanwhile, some do not even make it out of hospital, such as David Bennett.  His case demonstrates the racial and cultural bias that exists within the mental health system that needs to be addressed as priority – even 24 years after that case, racial bias still exists within the NHS (Kar, 2021).  It appears that no lessons have been learned since then, and it is vital that they are to ensure the effectiveness of the Acts and the system.</w:t>
      </w:r>
    </w:p>
    <w:p w14:paraId="25B4889E" w14:textId="42FF826E" w:rsidR="00A72431" w:rsidRPr="006C2982" w:rsidRDefault="00A72431"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It is also clear that better adherence is needed by many employers to the Equality Act 2010.  Despite mental disability being a protected characteristic, many people still </w:t>
      </w:r>
      <w:proofErr w:type="gramStart"/>
      <w:r w:rsidRPr="006C2982">
        <w:rPr>
          <w:rFonts w:ascii="Times New Roman" w:hAnsi="Times New Roman" w:cs="Times New Roman"/>
          <w:sz w:val="24"/>
          <w:szCs w:val="24"/>
        </w:rPr>
        <w:t>have to</w:t>
      </w:r>
      <w:proofErr w:type="gramEnd"/>
      <w:r w:rsidRPr="006C2982">
        <w:rPr>
          <w:rFonts w:ascii="Times New Roman" w:hAnsi="Times New Roman" w:cs="Times New Roman"/>
          <w:sz w:val="24"/>
          <w:szCs w:val="24"/>
        </w:rPr>
        <w:t xml:space="preserve"> leave employment, or consistently fail at the recruitment stage, because of their mental illness (BBC, 2017). </w:t>
      </w:r>
      <w:r w:rsidR="006A73CB" w:rsidRPr="006C2982">
        <w:rPr>
          <w:rFonts w:ascii="Times New Roman" w:hAnsi="Times New Roman" w:cs="Times New Roman"/>
          <w:sz w:val="24"/>
          <w:szCs w:val="24"/>
        </w:rPr>
        <w:t xml:space="preserve"> This should not be happening in 2022.  Governments need to put more pressure on all employers to make sure there are proper and effective support options in place for employees that are </w:t>
      </w:r>
      <w:r w:rsidR="007F42D3" w:rsidRPr="006C2982">
        <w:rPr>
          <w:rFonts w:ascii="Times New Roman" w:hAnsi="Times New Roman" w:cs="Times New Roman"/>
          <w:sz w:val="24"/>
          <w:szCs w:val="24"/>
        </w:rPr>
        <w:t xml:space="preserve">confidential, unbiased, and </w:t>
      </w:r>
      <w:proofErr w:type="gramStart"/>
      <w:r w:rsidR="007F42D3" w:rsidRPr="006C2982">
        <w:rPr>
          <w:rFonts w:ascii="Times New Roman" w:hAnsi="Times New Roman" w:cs="Times New Roman"/>
          <w:sz w:val="24"/>
          <w:szCs w:val="24"/>
        </w:rPr>
        <w:t>trauma-informed</w:t>
      </w:r>
      <w:proofErr w:type="gramEnd"/>
      <w:r w:rsidR="007F42D3" w:rsidRPr="006C2982">
        <w:rPr>
          <w:rFonts w:ascii="Times New Roman" w:hAnsi="Times New Roman" w:cs="Times New Roman"/>
          <w:sz w:val="24"/>
          <w:szCs w:val="24"/>
        </w:rPr>
        <w:t>.</w:t>
      </w:r>
      <w:r w:rsidRPr="006C2982">
        <w:rPr>
          <w:rFonts w:ascii="Times New Roman" w:hAnsi="Times New Roman" w:cs="Times New Roman"/>
          <w:sz w:val="24"/>
          <w:szCs w:val="24"/>
        </w:rPr>
        <w:t xml:space="preserve"> </w:t>
      </w:r>
    </w:p>
    <w:p w14:paraId="7C93DB3B" w14:textId="6D61C1BA" w:rsidR="00A72431" w:rsidRPr="006C2982" w:rsidRDefault="00A72431" w:rsidP="006C2982">
      <w:pPr>
        <w:spacing w:line="480" w:lineRule="auto"/>
        <w:rPr>
          <w:rFonts w:ascii="Times New Roman" w:hAnsi="Times New Roman" w:cs="Times New Roman"/>
          <w:sz w:val="24"/>
          <w:szCs w:val="24"/>
        </w:rPr>
      </w:pPr>
      <w:r w:rsidRPr="006C2982">
        <w:rPr>
          <w:rFonts w:ascii="Times New Roman" w:hAnsi="Times New Roman" w:cs="Times New Roman"/>
          <w:sz w:val="24"/>
          <w:szCs w:val="24"/>
        </w:rPr>
        <w:t xml:space="preserve">People need to feel safe to disclose their mental health issues, whether in work, to professionals, or their loved ones.  Despite the work that is happening </w:t>
      </w:r>
      <w:r w:rsidR="006C2982">
        <w:rPr>
          <w:rFonts w:ascii="Times New Roman" w:hAnsi="Times New Roman" w:cs="Times New Roman"/>
          <w:sz w:val="24"/>
          <w:szCs w:val="24"/>
        </w:rPr>
        <w:t>to</w:t>
      </w:r>
      <w:r w:rsidRPr="006C2982">
        <w:rPr>
          <w:rFonts w:ascii="Times New Roman" w:hAnsi="Times New Roman" w:cs="Times New Roman"/>
          <w:sz w:val="24"/>
          <w:szCs w:val="24"/>
        </w:rPr>
        <w:t xml:space="preserve"> reduc</w:t>
      </w:r>
      <w:r w:rsidR="006C2982">
        <w:rPr>
          <w:rFonts w:ascii="Times New Roman" w:hAnsi="Times New Roman" w:cs="Times New Roman"/>
          <w:sz w:val="24"/>
          <w:szCs w:val="24"/>
        </w:rPr>
        <w:t>e</w:t>
      </w:r>
      <w:r w:rsidRPr="006C2982">
        <w:rPr>
          <w:rFonts w:ascii="Times New Roman" w:hAnsi="Times New Roman" w:cs="Times New Roman"/>
          <w:sz w:val="24"/>
          <w:szCs w:val="24"/>
        </w:rPr>
        <w:t xml:space="preserve"> mental health </w:t>
      </w:r>
      <w:r w:rsidRPr="006C2982">
        <w:rPr>
          <w:rFonts w:ascii="Times New Roman" w:hAnsi="Times New Roman" w:cs="Times New Roman"/>
          <w:sz w:val="24"/>
          <w:szCs w:val="24"/>
        </w:rPr>
        <w:lastRenderedPageBreak/>
        <w:t>stigma, as well as racial bias, there is still a long way to go in making the mental health system and society truly welcoming place</w:t>
      </w:r>
      <w:r w:rsidR="006C2982">
        <w:rPr>
          <w:rFonts w:ascii="Times New Roman" w:hAnsi="Times New Roman" w:cs="Times New Roman"/>
          <w:sz w:val="24"/>
          <w:szCs w:val="24"/>
        </w:rPr>
        <w:t>s</w:t>
      </w:r>
      <w:r w:rsidRPr="006C2982">
        <w:rPr>
          <w:rFonts w:ascii="Times New Roman" w:hAnsi="Times New Roman" w:cs="Times New Roman"/>
          <w:sz w:val="24"/>
          <w:szCs w:val="24"/>
        </w:rPr>
        <w:t xml:space="preserve"> for people who struggle with their mental health</w:t>
      </w:r>
      <w:r w:rsidR="00487380" w:rsidRPr="006C2982">
        <w:rPr>
          <w:rFonts w:ascii="Times New Roman" w:hAnsi="Times New Roman" w:cs="Times New Roman"/>
          <w:sz w:val="24"/>
          <w:szCs w:val="24"/>
        </w:rPr>
        <w:t>, particularly people of colour.  As a society, we need to continue to call out discrimination, put pressure on public bodies to review their practices, and call on governments to ensure that their legislation really does support the people who need it.</w:t>
      </w:r>
    </w:p>
    <w:p w14:paraId="743AA4FF" w14:textId="33DD958B" w:rsidR="005C7F60" w:rsidRPr="006C2982" w:rsidRDefault="006C2982" w:rsidP="006C2982">
      <w:pPr>
        <w:spacing w:line="480" w:lineRule="auto"/>
        <w:rPr>
          <w:rFonts w:ascii="Times New Roman" w:hAnsi="Times New Roman" w:cs="Times New Roman"/>
          <w:b/>
          <w:bCs/>
          <w:sz w:val="24"/>
          <w:szCs w:val="24"/>
        </w:rPr>
      </w:pPr>
      <w:r w:rsidRPr="006C2982">
        <w:rPr>
          <w:rFonts w:ascii="Times New Roman" w:hAnsi="Times New Roman" w:cs="Times New Roman"/>
          <w:b/>
          <w:bCs/>
          <w:sz w:val="24"/>
          <w:szCs w:val="24"/>
        </w:rPr>
        <w:t>References</w:t>
      </w:r>
    </w:p>
    <w:p w14:paraId="160D4764" w14:textId="3823940C" w:rsidR="00A450C5" w:rsidRDefault="00A450C5" w:rsidP="006C2982">
      <w:pPr>
        <w:pStyle w:val="NormalWeb"/>
        <w:spacing w:before="0" w:beforeAutospacing="0" w:after="0" w:afterAutospacing="0" w:line="480" w:lineRule="auto"/>
        <w:ind w:left="720" w:hanging="720"/>
        <w:rPr>
          <w:color w:val="000000"/>
        </w:rPr>
      </w:pPr>
      <w:r w:rsidRPr="006C2982">
        <w:rPr>
          <w:i/>
          <w:iCs/>
          <w:color w:val="000000"/>
        </w:rPr>
        <w:t>About | Heads Together</w:t>
      </w:r>
      <w:r w:rsidRPr="006C2982">
        <w:rPr>
          <w:color w:val="000000"/>
        </w:rPr>
        <w:t xml:space="preserve">. (2018). Heads Together. </w:t>
      </w:r>
      <w:hyperlink r:id="rId4" w:history="1">
        <w:r w:rsidR="006C2982" w:rsidRPr="00DC30AB">
          <w:rPr>
            <w:rStyle w:val="Hyperlink"/>
          </w:rPr>
          <w:t>https://www.headstogether.org.uk/about/</w:t>
        </w:r>
      </w:hyperlink>
    </w:p>
    <w:p w14:paraId="6F9839C2" w14:textId="77777777" w:rsidR="006C2982" w:rsidRPr="006C2982" w:rsidRDefault="006C2982" w:rsidP="006C2982">
      <w:pPr>
        <w:pStyle w:val="NormalWeb"/>
        <w:spacing w:before="0" w:beforeAutospacing="0" w:after="0" w:afterAutospacing="0" w:line="480" w:lineRule="auto"/>
        <w:ind w:left="720" w:hanging="720"/>
        <w:rPr>
          <w:color w:val="000000"/>
        </w:rPr>
      </w:pPr>
    </w:p>
    <w:p w14:paraId="7C3AF9A4" w14:textId="41042A16" w:rsidR="00EB08F4" w:rsidRDefault="00A450C5" w:rsidP="006C2982">
      <w:pPr>
        <w:pStyle w:val="NormalWeb"/>
        <w:spacing w:before="0" w:beforeAutospacing="0" w:after="0" w:afterAutospacing="0" w:line="480" w:lineRule="auto"/>
        <w:ind w:left="720" w:hanging="720"/>
        <w:rPr>
          <w:color w:val="000000"/>
        </w:rPr>
      </w:pPr>
      <w:r w:rsidRPr="006C2982">
        <w:rPr>
          <w:color w:val="000000"/>
        </w:rPr>
        <w:t>‌</w:t>
      </w:r>
      <w:r w:rsidR="00EB08F4" w:rsidRPr="006C2982">
        <w:rPr>
          <w:i/>
          <w:iCs/>
          <w:color w:val="000000"/>
        </w:rPr>
        <w:t xml:space="preserve">About - Time </w:t>
      </w:r>
      <w:proofErr w:type="gramStart"/>
      <w:r w:rsidR="00EB08F4" w:rsidRPr="006C2982">
        <w:rPr>
          <w:i/>
          <w:iCs/>
          <w:color w:val="000000"/>
        </w:rPr>
        <w:t>To</w:t>
      </w:r>
      <w:proofErr w:type="gramEnd"/>
      <w:r w:rsidR="00EB08F4" w:rsidRPr="006C2982">
        <w:rPr>
          <w:i/>
          <w:iCs/>
          <w:color w:val="000000"/>
        </w:rPr>
        <w:t xml:space="preserve"> Talk Day</w:t>
      </w:r>
      <w:r w:rsidR="00EB08F4" w:rsidRPr="006C2982">
        <w:rPr>
          <w:color w:val="000000"/>
        </w:rPr>
        <w:t xml:space="preserve">. (n.d.). Timetotalkday.co.uk. </w:t>
      </w:r>
      <w:hyperlink r:id="rId5" w:history="1">
        <w:r w:rsidR="00A456FD" w:rsidRPr="006C2982">
          <w:rPr>
            <w:rStyle w:val="Hyperlink"/>
          </w:rPr>
          <w:t>https://timetotalkday.co.uk/about/</w:t>
        </w:r>
      </w:hyperlink>
    </w:p>
    <w:p w14:paraId="57CF6C40" w14:textId="77777777" w:rsidR="006C2982" w:rsidRPr="006C2982" w:rsidRDefault="006C2982" w:rsidP="006C2982">
      <w:pPr>
        <w:pStyle w:val="NormalWeb"/>
        <w:spacing w:before="0" w:beforeAutospacing="0" w:after="0" w:afterAutospacing="0" w:line="480" w:lineRule="auto"/>
        <w:ind w:left="720" w:hanging="720"/>
        <w:rPr>
          <w:color w:val="000000"/>
        </w:rPr>
      </w:pPr>
    </w:p>
    <w:p w14:paraId="3757DE8A" w14:textId="727ABBA9" w:rsidR="00A456FD" w:rsidRPr="00A456FD" w:rsidRDefault="00A456FD" w:rsidP="006C2982">
      <w:pPr>
        <w:spacing w:after="0" w:line="480" w:lineRule="auto"/>
        <w:ind w:left="720" w:hanging="720"/>
        <w:rPr>
          <w:rFonts w:ascii="Times New Roman" w:eastAsia="Times New Roman" w:hAnsi="Times New Roman" w:cs="Times New Roman"/>
          <w:color w:val="000000"/>
          <w:sz w:val="24"/>
          <w:szCs w:val="24"/>
          <w:lang w:eastAsia="en-GB"/>
        </w:rPr>
      </w:pPr>
      <w:proofErr w:type="spellStart"/>
      <w:r w:rsidRPr="00A456FD">
        <w:rPr>
          <w:rFonts w:ascii="Times New Roman" w:eastAsia="Times New Roman" w:hAnsi="Times New Roman" w:cs="Times New Roman"/>
          <w:color w:val="000000"/>
          <w:sz w:val="24"/>
          <w:szCs w:val="24"/>
          <w:lang w:eastAsia="en-GB"/>
        </w:rPr>
        <w:t>Akther</w:t>
      </w:r>
      <w:proofErr w:type="spellEnd"/>
      <w:r w:rsidRPr="00A456FD">
        <w:rPr>
          <w:rFonts w:ascii="Times New Roman" w:eastAsia="Times New Roman" w:hAnsi="Times New Roman" w:cs="Times New Roman"/>
          <w:color w:val="000000"/>
          <w:sz w:val="24"/>
          <w:szCs w:val="24"/>
          <w:lang w:eastAsia="en-GB"/>
        </w:rPr>
        <w:t xml:space="preserve">, S. F., Molyneaux, E., Stuart, R., Johnson, S., Simpson, A., &amp; </w:t>
      </w:r>
      <w:proofErr w:type="spellStart"/>
      <w:r w:rsidRPr="00A456FD">
        <w:rPr>
          <w:rFonts w:ascii="Times New Roman" w:eastAsia="Times New Roman" w:hAnsi="Times New Roman" w:cs="Times New Roman"/>
          <w:color w:val="000000"/>
          <w:sz w:val="24"/>
          <w:szCs w:val="24"/>
          <w:lang w:eastAsia="en-GB"/>
        </w:rPr>
        <w:t>Oram</w:t>
      </w:r>
      <w:proofErr w:type="spellEnd"/>
      <w:r w:rsidRPr="00A456FD">
        <w:rPr>
          <w:rFonts w:ascii="Times New Roman" w:eastAsia="Times New Roman" w:hAnsi="Times New Roman" w:cs="Times New Roman"/>
          <w:color w:val="000000"/>
          <w:sz w:val="24"/>
          <w:szCs w:val="24"/>
          <w:lang w:eastAsia="en-GB"/>
        </w:rPr>
        <w:t>, S. (2019). Patients’ experiences of assessment and detention under mental health legislation: systematic review and qualitative meta-synthesis. </w:t>
      </w:r>
      <w:proofErr w:type="spellStart"/>
      <w:r w:rsidRPr="00A456FD">
        <w:rPr>
          <w:rFonts w:ascii="Times New Roman" w:eastAsia="Times New Roman" w:hAnsi="Times New Roman" w:cs="Times New Roman"/>
          <w:i/>
          <w:iCs/>
          <w:color w:val="000000"/>
          <w:sz w:val="24"/>
          <w:szCs w:val="24"/>
          <w:lang w:eastAsia="en-GB"/>
        </w:rPr>
        <w:t>BJPsych</w:t>
      </w:r>
      <w:proofErr w:type="spellEnd"/>
      <w:r w:rsidRPr="00A456FD">
        <w:rPr>
          <w:rFonts w:ascii="Times New Roman" w:eastAsia="Times New Roman" w:hAnsi="Times New Roman" w:cs="Times New Roman"/>
          <w:i/>
          <w:iCs/>
          <w:color w:val="000000"/>
          <w:sz w:val="24"/>
          <w:szCs w:val="24"/>
          <w:lang w:eastAsia="en-GB"/>
        </w:rPr>
        <w:t xml:space="preserve"> Open</w:t>
      </w:r>
      <w:r w:rsidRPr="00A456FD">
        <w:rPr>
          <w:rFonts w:ascii="Times New Roman" w:eastAsia="Times New Roman" w:hAnsi="Times New Roman" w:cs="Times New Roman"/>
          <w:color w:val="000000"/>
          <w:sz w:val="24"/>
          <w:szCs w:val="24"/>
          <w:lang w:eastAsia="en-GB"/>
        </w:rPr>
        <w:t>, </w:t>
      </w:r>
      <w:r w:rsidRPr="00A456FD">
        <w:rPr>
          <w:rFonts w:ascii="Times New Roman" w:eastAsia="Times New Roman" w:hAnsi="Times New Roman" w:cs="Times New Roman"/>
          <w:i/>
          <w:iCs/>
          <w:color w:val="000000"/>
          <w:sz w:val="24"/>
          <w:szCs w:val="24"/>
          <w:lang w:eastAsia="en-GB"/>
        </w:rPr>
        <w:t>5</w:t>
      </w:r>
      <w:r w:rsidRPr="00A456FD">
        <w:rPr>
          <w:rFonts w:ascii="Times New Roman" w:eastAsia="Times New Roman" w:hAnsi="Times New Roman" w:cs="Times New Roman"/>
          <w:color w:val="000000"/>
          <w:sz w:val="24"/>
          <w:szCs w:val="24"/>
          <w:lang w:eastAsia="en-GB"/>
        </w:rPr>
        <w:t>(3). https://doi.org/10.1192/bjo.2019.19</w:t>
      </w:r>
    </w:p>
    <w:p w14:paraId="640196B3" w14:textId="77777777" w:rsidR="00A456FD" w:rsidRPr="006C2982" w:rsidRDefault="00A456FD" w:rsidP="006C2982">
      <w:pPr>
        <w:pStyle w:val="NormalWeb"/>
        <w:spacing w:before="0" w:beforeAutospacing="0" w:after="0" w:afterAutospacing="0" w:line="480" w:lineRule="auto"/>
        <w:ind w:left="720" w:hanging="720"/>
        <w:rPr>
          <w:color w:val="000000"/>
        </w:rPr>
      </w:pPr>
    </w:p>
    <w:p w14:paraId="0BF70DD7" w14:textId="697E26B9" w:rsidR="005C7F60" w:rsidRDefault="00EB08F4" w:rsidP="006C2982">
      <w:pPr>
        <w:pStyle w:val="NormalWeb"/>
        <w:spacing w:before="0" w:beforeAutospacing="0" w:after="0" w:afterAutospacing="0" w:line="480" w:lineRule="auto"/>
        <w:ind w:left="720" w:hanging="720"/>
        <w:rPr>
          <w:color w:val="000000"/>
        </w:rPr>
      </w:pPr>
      <w:r w:rsidRPr="006C2982">
        <w:rPr>
          <w:color w:val="000000"/>
        </w:rPr>
        <w:t>‌</w:t>
      </w:r>
      <w:r w:rsidR="005C7F60" w:rsidRPr="006C2982">
        <w:rPr>
          <w:i/>
          <w:iCs/>
          <w:color w:val="000000"/>
        </w:rPr>
        <w:t>Attitudes to mental health are changing, our research finds</w:t>
      </w:r>
      <w:r w:rsidR="005C7F60" w:rsidRPr="006C2982">
        <w:rPr>
          <w:color w:val="000000"/>
        </w:rPr>
        <w:t xml:space="preserve">. (n.d.). Www.bacp.co.uk. </w:t>
      </w:r>
      <w:hyperlink r:id="rId6" w:history="1">
        <w:r w:rsidR="00273F1C" w:rsidRPr="006C2982">
          <w:rPr>
            <w:rStyle w:val="Hyperlink"/>
          </w:rPr>
          <w:t>https://www.bacp.co.uk/news/news-from-bacp/2021/8-october-attitudes-towards-mental-health-are-changing-our-research-finds/</w:t>
        </w:r>
      </w:hyperlink>
    </w:p>
    <w:p w14:paraId="27A06971" w14:textId="77777777" w:rsidR="006C2982" w:rsidRPr="006C2982" w:rsidRDefault="006C2982" w:rsidP="006C2982">
      <w:pPr>
        <w:pStyle w:val="NormalWeb"/>
        <w:spacing w:before="0" w:beforeAutospacing="0" w:after="0" w:afterAutospacing="0" w:line="480" w:lineRule="auto"/>
        <w:ind w:left="720" w:hanging="720"/>
        <w:rPr>
          <w:color w:val="000000"/>
        </w:rPr>
      </w:pPr>
    </w:p>
    <w:p w14:paraId="7F4307D7" w14:textId="3D28EF0D" w:rsidR="00273F1C" w:rsidRPr="00273F1C" w:rsidRDefault="00273F1C" w:rsidP="006C2982">
      <w:pPr>
        <w:spacing w:after="0" w:line="480" w:lineRule="auto"/>
        <w:ind w:left="720" w:hanging="720"/>
        <w:rPr>
          <w:rFonts w:ascii="Times New Roman" w:eastAsia="Times New Roman" w:hAnsi="Times New Roman" w:cs="Times New Roman"/>
          <w:color w:val="000000"/>
          <w:sz w:val="24"/>
          <w:szCs w:val="24"/>
          <w:lang w:eastAsia="en-GB"/>
        </w:rPr>
      </w:pPr>
      <w:proofErr w:type="spellStart"/>
      <w:r w:rsidRPr="00273F1C">
        <w:rPr>
          <w:rFonts w:ascii="Times New Roman" w:eastAsia="Times New Roman" w:hAnsi="Times New Roman" w:cs="Times New Roman"/>
          <w:color w:val="000000"/>
          <w:sz w:val="24"/>
          <w:szCs w:val="24"/>
          <w:lang w:eastAsia="en-GB"/>
        </w:rPr>
        <w:t>Batastini</w:t>
      </w:r>
      <w:proofErr w:type="spellEnd"/>
      <w:r w:rsidRPr="00273F1C">
        <w:rPr>
          <w:rFonts w:ascii="Times New Roman" w:eastAsia="Times New Roman" w:hAnsi="Times New Roman" w:cs="Times New Roman"/>
          <w:color w:val="000000"/>
          <w:sz w:val="24"/>
          <w:szCs w:val="24"/>
          <w:lang w:eastAsia="en-GB"/>
        </w:rPr>
        <w:t>, A. B., Bolanos, A. D., &amp; Morgan, R. D. (2014). Attitudes toward hiring applicants with mental illness and criminal justice involvement: The impact of education and experience. </w:t>
      </w:r>
      <w:r w:rsidRPr="00273F1C">
        <w:rPr>
          <w:rFonts w:ascii="Times New Roman" w:eastAsia="Times New Roman" w:hAnsi="Times New Roman" w:cs="Times New Roman"/>
          <w:i/>
          <w:iCs/>
          <w:color w:val="000000"/>
          <w:sz w:val="24"/>
          <w:szCs w:val="24"/>
          <w:lang w:eastAsia="en-GB"/>
        </w:rPr>
        <w:t>International Journal of Law and Psychiatry</w:t>
      </w:r>
      <w:r w:rsidRPr="00273F1C">
        <w:rPr>
          <w:rFonts w:ascii="Times New Roman" w:eastAsia="Times New Roman" w:hAnsi="Times New Roman" w:cs="Times New Roman"/>
          <w:color w:val="000000"/>
          <w:sz w:val="24"/>
          <w:szCs w:val="24"/>
          <w:lang w:eastAsia="en-GB"/>
        </w:rPr>
        <w:t>, </w:t>
      </w:r>
      <w:r w:rsidRPr="00273F1C">
        <w:rPr>
          <w:rFonts w:ascii="Times New Roman" w:eastAsia="Times New Roman" w:hAnsi="Times New Roman" w:cs="Times New Roman"/>
          <w:i/>
          <w:iCs/>
          <w:color w:val="000000"/>
          <w:sz w:val="24"/>
          <w:szCs w:val="24"/>
          <w:lang w:eastAsia="en-GB"/>
        </w:rPr>
        <w:t>37</w:t>
      </w:r>
      <w:r w:rsidRPr="00273F1C">
        <w:rPr>
          <w:rFonts w:ascii="Times New Roman" w:eastAsia="Times New Roman" w:hAnsi="Times New Roman" w:cs="Times New Roman"/>
          <w:color w:val="000000"/>
          <w:sz w:val="24"/>
          <w:szCs w:val="24"/>
          <w:lang w:eastAsia="en-GB"/>
        </w:rPr>
        <w:t>(5), 524–533. https://doi.org/10.1016/j.ijlp.2014.02.025</w:t>
      </w:r>
    </w:p>
    <w:p w14:paraId="0CA385BC" w14:textId="77777777" w:rsidR="00273F1C" w:rsidRPr="006C2982" w:rsidRDefault="00273F1C" w:rsidP="006C2982">
      <w:pPr>
        <w:pStyle w:val="NormalWeb"/>
        <w:spacing w:before="0" w:beforeAutospacing="0" w:after="0" w:afterAutospacing="0" w:line="480" w:lineRule="auto"/>
        <w:rPr>
          <w:color w:val="000000"/>
        </w:rPr>
      </w:pPr>
    </w:p>
    <w:p w14:paraId="155DC559" w14:textId="6667978B" w:rsidR="00132102" w:rsidRDefault="005C7F60" w:rsidP="006C2982">
      <w:pPr>
        <w:pStyle w:val="NormalWeb"/>
        <w:spacing w:before="0" w:beforeAutospacing="0" w:after="0" w:afterAutospacing="0" w:line="480" w:lineRule="auto"/>
        <w:ind w:left="720" w:hanging="720"/>
        <w:rPr>
          <w:color w:val="000000"/>
        </w:rPr>
      </w:pPr>
      <w:r w:rsidRPr="006C2982">
        <w:rPr>
          <w:color w:val="000000"/>
        </w:rPr>
        <w:lastRenderedPageBreak/>
        <w:t>‌</w:t>
      </w:r>
      <w:r w:rsidR="00132102" w:rsidRPr="006C2982">
        <w:rPr>
          <w:color w:val="000000"/>
        </w:rPr>
        <w:t xml:space="preserve"> </w:t>
      </w:r>
      <w:r w:rsidR="00132102" w:rsidRPr="006C2982">
        <w:rPr>
          <w:color w:val="000000"/>
        </w:rPr>
        <w:t>British Psychological Society. (2021). </w:t>
      </w:r>
      <w:r w:rsidR="00132102" w:rsidRPr="006C2982">
        <w:rPr>
          <w:i/>
          <w:iCs/>
          <w:color w:val="000000"/>
        </w:rPr>
        <w:t>Code of Ethics and Conduct</w:t>
      </w:r>
      <w:r w:rsidR="00132102" w:rsidRPr="006C2982">
        <w:rPr>
          <w:color w:val="000000"/>
        </w:rPr>
        <w:t xml:space="preserve">. </w:t>
      </w:r>
      <w:hyperlink r:id="rId7" w:history="1">
        <w:r w:rsidR="006A3CD2" w:rsidRPr="006C2982">
          <w:rPr>
            <w:rStyle w:val="Hyperlink"/>
          </w:rPr>
          <w:t>https://www.bps.org.uk/sites/www.bps.org.uk/files/Policy/Policy%20-%20Files/BPS%20Code%20of%20Ethics%20and%20Conduct.pdf</w:t>
        </w:r>
      </w:hyperlink>
    </w:p>
    <w:p w14:paraId="2F2D96D3" w14:textId="77777777" w:rsidR="006C2982" w:rsidRPr="006C2982" w:rsidRDefault="006C2982" w:rsidP="006C2982">
      <w:pPr>
        <w:pStyle w:val="NormalWeb"/>
        <w:spacing w:before="0" w:beforeAutospacing="0" w:after="0" w:afterAutospacing="0" w:line="480" w:lineRule="auto"/>
        <w:ind w:left="720" w:hanging="720"/>
        <w:rPr>
          <w:color w:val="000000"/>
        </w:rPr>
      </w:pPr>
    </w:p>
    <w:p w14:paraId="4968B4F5" w14:textId="07D57B91" w:rsidR="00132102" w:rsidRDefault="006A3CD2" w:rsidP="006C2982">
      <w:pPr>
        <w:spacing w:after="0" w:line="480" w:lineRule="auto"/>
        <w:ind w:left="720" w:hanging="720"/>
        <w:rPr>
          <w:rFonts w:ascii="Times New Roman" w:eastAsia="Times New Roman" w:hAnsi="Times New Roman" w:cs="Times New Roman"/>
          <w:color w:val="000000"/>
          <w:sz w:val="24"/>
          <w:szCs w:val="24"/>
          <w:lang w:eastAsia="en-GB"/>
        </w:rPr>
      </w:pPr>
      <w:r w:rsidRPr="006A3CD2">
        <w:rPr>
          <w:rFonts w:ascii="Times New Roman" w:eastAsia="Times New Roman" w:hAnsi="Times New Roman" w:cs="Times New Roman"/>
          <w:color w:val="000000"/>
          <w:sz w:val="24"/>
          <w:szCs w:val="24"/>
          <w:lang w:eastAsia="en-GB"/>
        </w:rPr>
        <w:t>Brohan, E., &amp; Thornicroft, G. (2010). Stigma and discrimination of mental health problems: workplace implications. </w:t>
      </w:r>
      <w:r w:rsidRPr="006A3CD2">
        <w:rPr>
          <w:rFonts w:ascii="Times New Roman" w:eastAsia="Times New Roman" w:hAnsi="Times New Roman" w:cs="Times New Roman"/>
          <w:i/>
          <w:iCs/>
          <w:color w:val="000000"/>
          <w:sz w:val="24"/>
          <w:szCs w:val="24"/>
          <w:lang w:eastAsia="en-GB"/>
        </w:rPr>
        <w:t>Occupational Medicine</w:t>
      </w:r>
      <w:r w:rsidRPr="006A3CD2">
        <w:rPr>
          <w:rFonts w:ascii="Times New Roman" w:eastAsia="Times New Roman" w:hAnsi="Times New Roman" w:cs="Times New Roman"/>
          <w:color w:val="000000"/>
          <w:sz w:val="24"/>
          <w:szCs w:val="24"/>
          <w:lang w:eastAsia="en-GB"/>
        </w:rPr>
        <w:t>, </w:t>
      </w:r>
      <w:r w:rsidRPr="006A3CD2">
        <w:rPr>
          <w:rFonts w:ascii="Times New Roman" w:eastAsia="Times New Roman" w:hAnsi="Times New Roman" w:cs="Times New Roman"/>
          <w:i/>
          <w:iCs/>
          <w:color w:val="000000"/>
          <w:sz w:val="24"/>
          <w:szCs w:val="24"/>
          <w:lang w:eastAsia="en-GB"/>
        </w:rPr>
        <w:t>60</w:t>
      </w:r>
      <w:r w:rsidRPr="006A3CD2">
        <w:rPr>
          <w:rFonts w:ascii="Times New Roman" w:eastAsia="Times New Roman" w:hAnsi="Times New Roman" w:cs="Times New Roman"/>
          <w:color w:val="000000"/>
          <w:sz w:val="24"/>
          <w:szCs w:val="24"/>
          <w:lang w:eastAsia="en-GB"/>
        </w:rPr>
        <w:t xml:space="preserve">(6), 414–415. </w:t>
      </w:r>
      <w:hyperlink r:id="rId8" w:history="1">
        <w:r w:rsidR="006C2982" w:rsidRPr="006A3CD2">
          <w:rPr>
            <w:rStyle w:val="Hyperlink"/>
            <w:rFonts w:ascii="Times New Roman" w:eastAsia="Times New Roman" w:hAnsi="Times New Roman" w:cs="Times New Roman"/>
            <w:sz w:val="24"/>
            <w:szCs w:val="24"/>
            <w:lang w:eastAsia="en-GB"/>
          </w:rPr>
          <w:t>https://doi.org/10.1093/occmed/kqq048</w:t>
        </w:r>
      </w:hyperlink>
    </w:p>
    <w:p w14:paraId="719169E1" w14:textId="77777777" w:rsidR="006C2982" w:rsidRPr="00132102" w:rsidRDefault="006C2982" w:rsidP="006C2982">
      <w:pPr>
        <w:spacing w:after="0" w:line="480" w:lineRule="auto"/>
        <w:ind w:left="720" w:hanging="720"/>
        <w:rPr>
          <w:rFonts w:ascii="Times New Roman" w:eastAsia="Times New Roman" w:hAnsi="Times New Roman" w:cs="Times New Roman"/>
          <w:color w:val="000000"/>
          <w:sz w:val="24"/>
          <w:szCs w:val="24"/>
          <w:lang w:eastAsia="en-GB"/>
        </w:rPr>
      </w:pPr>
    </w:p>
    <w:p w14:paraId="63F7798F" w14:textId="3BF12D4E" w:rsidR="0056284B" w:rsidRDefault="0056284B" w:rsidP="006C2982">
      <w:pPr>
        <w:pStyle w:val="NormalWeb"/>
        <w:spacing w:before="0" w:beforeAutospacing="0" w:after="0" w:afterAutospacing="0" w:line="480" w:lineRule="auto"/>
        <w:ind w:left="720" w:hanging="720"/>
        <w:rPr>
          <w:color w:val="222222"/>
          <w:shd w:val="clear" w:color="auto" w:fill="FFFFFF"/>
        </w:rPr>
      </w:pPr>
      <w:r w:rsidRPr="006C2982">
        <w:rPr>
          <w:color w:val="222222"/>
          <w:shd w:val="clear" w:color="auto" w:fill="FFFFFF"/>
        </w:rPr>
        <w:t xml:space="preserve">Brouwers, E. P. M., </w:t>
      </w:r>
      <w:proofErr w:type="spellStart"/>
      <w:r w:rsidRPr="006C2982">
        <w:rPr>
          <w:color w:val="222222"/>
          <w:shd w:val="clear" w:color="auto" w:fill="FFFFFF"/>
        </w:rPr>
        <w:t>Joosen</w:t>
      </w:r>
      <w:proofErr w:type="spellEnd"/>
      <w:r w:rsidRPr="006C2982">
        <w:rPr>
          <w:color w:val="222222"/>
          <w:shd w:val="clear" w:color="auto" w:fill="FFFFFF"/>
        </w:rPr>
        <w:t xml:space="preserve">, M. C. W., Van </w:t>
      </w:r>
      <w:proofErr w:type="spellStart"/>
      <w:r w:rsidRPr="006C2982">
        <w:rPr>
          <w:color w:val="222222"/>
          <w:shd w:val="clear" w:color="auto" w:fill="FFFFFF"/>
        </w:rPr>
        <w:t>Zelst</w:t>
      </w:r>
      <w:proofErr w:type="spellEnd"/>
      <w:r w:rsidRPr="006C2982">
        <w:rPr>
          <w:color w:val="222222"/>
          <w:shd w:val="clear" w:color="auto" w:fill="FFFFFF"/>
        </w:rPr>
        <w:t xml:space="preserve">, C., &amp; Van </w:t>
      </w:r>
      <w:proofErr w:type="spellStart"/>
      <w:r w:rsidRPr="006C2982">
        <w:rPr>
          <w:color w:val="222222"/>
          <w:shd w:val="clear" w:color="auto" w:fill="FFFFFF"/>
        </w:rPr>
        <w:t>Weeghel</w:t>
      </w:r>
      <w:proofErr w:type="spellEnd"/>
      <w:r w:rsidRPr="006C2982">
        <w:rPr>
          <w:color w:val="222222"/>
          <w:shd w:val="clear" w:color="auto" w:fill="FFFFFF"/>
        </w:rPr>
        <w:t xml:space="preserve">, J. (2020). To disclose or not to disclose: a multi-stakeholder </w:t>
      </w:r>
      <w:proofErr w:type="gramStart"/>
      <w:r w:rsidRPr="006C2982">
        <w:rPr>
          <w:color w:val="222222"/>
          <w:shd w:val="clear" w:color="auto" w:fill="FFFFFF"/>
        </w:rPr>
        <w:t>focus</w:t>
      </w:r>
      <w:proofErr w:type="gramEnd"/>
      <w:r w:rsidRPr="006C2982">
        <w:rPr>
          <w:color w:val="222222"/>
          <w:shd w:val="clear" w:color="auto" w:fill="FFFFFF"/>
        </w:rPr>
        <w:t xml:space="preserve"> group study on mental health issues in the work environment. </w:t>
      </w:r>
      <w:r w:rsidRPr="006C2982">
        <w:rPr>
          <w:i/>
          <w:iCs/>
          <w:color w:val="222222"/>
          <w:shd w:val="clear" w:color="auto" w:fill="FFFFFF"/>
        </w:rPr>
        <w:t>Journal of Occupational Rehabilitation</w:t>
      </w:r>
      <w:r w:rsidRPr="006C2982">
        <w:rPr>
          <w:color w:val="222222"/>
          <w:shd w:val="clear" w:color="auto" w:fill="FFFFFF"/>
        </w:rPr>
        <w:t>, </w:t>
      </w:r>
      <w:r w:rsidRPr="006C2982">
        <w:rPr>
          <w:i/>
          <w:iCs/>
          <w:color w:val="222222"/>
          <w:shd w:val="clear" w:color="auto" w:fill="FFFFFF"/>
        </w:rPr>
        <w:t>30</w:t>
      </w:r>
      <w:r w:rsidRPr="006C2982">
        <w:rPr>
          <w:color w:val="222222"/>
          <w:shd w:val="clear" w:color="auto" w:fill="FFFFFF"/>
        </w:rPr>
        <w:t>(1), 84-92.</w:t>
      </w:r>
    </w:p>
    <w:p w14:paraId="2E63DA2F" w14:textId="77777777" w:rsidR="006C2982" w:rsidRPr="006C2982" w:rsidRDefault="006C2982" w:rsidP="006C2982">
      <w:pPr>
        <w:pStyle w:val="NormalWeb"/>
        <w:spacing w:before="0" w:beforeAutospacing="0" w:after="0" w:afterAutospacing="0" w:line="480" w:lineRule="auto"/>
        <w:ind w:left="720" w:hanging="720"/>
        <w:rPr>
          <w:color w:val="222222"/>
          <w:shd w:val="clear" w:color="auto" w:fill="FFFFFF"/>
        </w:rPr>
      </w:pPr>
    </w:p>
    <w:p w14:paraId="3AA3728A" w14:textId="4902ED28" w:rsidR="005576E2" w:rsidRPr="005576E2" w:rsidRDefault="005576E2" w:rsidP="006C2982">
      <w:pPr>
        <w:spacing w:after="0" w:line="480" w:lineRule="auto"/>
        <w:ind w:left="720" w:hanging="720"/>
        <w:rPr>
          <w:rFonts w:ascii="Times New Roman" w:eastAsia="Times New Roman" w:hAnsi="Times New Roman" w:cs="Times New Roman"/>
          <w:color w:val="000000"/>
          <w:sz w:val="24"/>
          <w:szCs w:val="24"/>
          <w:lang w:eastAsia="en-GB"/>
        </w:rPr>
      </w:pPr>
      <w:r w:rsidRPr="005576E2">
        <w:rPr>
          <w:rFonts w:ascii="Times New Roman" w:eastAsia="Times New Roman" w:hAnsi="Times New Roman" w:cs="Times New Roman"/>
          <w:color w:val="000000"/>
          <w:sz w:val="24"/>
          <w:szCs w:val="24"/>
          <w:lang w:eastAsia="en-GB"/>
        </w:rPr>
        <w:t>Carvel, J., &amp; editor. (2004, February 6). Death of black patient showed up race bias. </w:t>
      </w:r>
      <w:r w:rsidRPr="005576E2">
        <w:rPr>
          <w:rFonts w:ascii="Times New Roman" w:eastAsia="Times New Roman" w:hAnsi="Times New Roman" w:cs="Times New Roman"/>
          <w:i/>
          <w:iCs/>
          <w:color w:val="000000"/>
          <w:sz w:val="24"/>
          <w:szCs w:val="24"/>
          <w:lang w:eastAsia="en-GB"/>
        </w:rPr>
        <w:t>The Guardian</w:t>
      </w:r>
      <w:r w:rsidRPr="005576E2">
        <w:rPr>
          <w:rFonts w:ascii="Times New Roman" w:eastAsia="Times New Roman" w:hAnsi="Times New Roman" w:cs="Times New Roman"/>
          <w:color w:val="000000"/>
          <w:sz w:val="24"/>
          <w:szCs w:val="24"/>
          <w:lang w:eastAsia="en-GB"/>
        </w:rPr>
        <w:t>. https://www.theguardian.com/uk/2004/feb/06/race.politics</w:t>
      </w:r>
    </w:p>
    <w:p w14:paraId="1A126B60" w14:textId="77777777" w:rsidR="005576E2" w:rsidRPr="006C2982" w:rsidRDefault="005576E2" w:rsidP="006C2982">
      <w:pPr>
        <w:pStyle w:val="NormalWeb"/>
        <w:spacing w:before="0" w:beforeAutospacing="0" w:after="0" w:afterAutospacing="0" w:line="480" w:lineRule="auto"/>
        <w:ind w:left="720" w:hanging="720"/>
        <w:rPr>
          <w:color w:val="222222"/>
          <w:shd w:val="clear" w:color="auto" w:fill="FFFFFF"/>
        </w:rPr>
      </w:pPr>
    </w:p>
    <w:p w14:paraId="67AE9BD6" w14:textId="15E591DB" w:rsidR="006C2982" w:rsidRPr="00EE6261" w:rsidRDefault="006C2982" w:rsidP="006C2982">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EE6261">
        <w:rPr>
          <w:rFonts w:ascii="Times New Roman" w:eastAsia="Times New Roman" w:hAnsi="Times New Roman" w:cs="Times New Roman"/>
          <w:color w:val="000000"/>
          <w:sz w:val="24"/>
          <w:szCs w:val="24"/>
          <w:lang w:eastAsia="en-GB"/>
        </w:rPr>
        <w:t>GOV.UK. https://www.gov.uk/definition-of-disability-under-equality-act-2010</w:t>
      </w:r>
    </w:p>
    <w:p w14:paraId="28D5A8FF" w14:textId="1050F4E5" w:rsidR="00E50DE9" w:rsidRDefault="0078010F" w:rsidP="006C2982">
      <w:pPr>
        <w:pStyle w:val="NormalWeb"/>
        <w:spacing w:before="0" w:beforeAutospacing="0" w:after="0" w:afterAutospacing="0" w:line="480" w:lineRule="auto"/>
        <w:ind w:left="720" w:hanging="720"/>
        <w:rPr>
          <w:color w:val="000000"/>
        </w:rPr>
      </w:pPr>
      <w:r w:rsidRPr="006C2982">
        <w:rPr>
          <w:color w:val="000000"/>
        </w:rPr>
        <w:t>GOV.UK. (</w:t>
      </w:r>
      <w:r w:rsidRPr="006C2982">
        <w:rPr>
          <w:color w:val="000000"/>
        </w:rPr>
        <w:t>1983</w:t>
      </w:r>
      <w:r w:rsidRPr="006C2982">
        <w:rPr>
          <w:color w:val="000000"/>
        </w:rPr>
        <w:t>). </w:t>
      </w:r>
      <w:r w:rsidRPr="006C2982">
        <w:rPr>
          <w:i/>
          <w:iCs/>
          <w:color w:val="000000"/>
        </w:rPr>
        <w:t xml:space="preserve">Mental Health Act </w:t>
      </w:r>
      <w:r w:rsidRPr="006C2982">
        <w:rPr>
          <w:i/>
          <w:iCs/>
          <w:color w:val="000000"/>
        </w:rPr>
        <w:t>1983</w:t>
      </w:r>
      <w:r w:rsidRPr="006C2982">
        <w:rPr>
          <w:color w:val="000000"/>
        </w:rPr>
        <w:t xml:space="preserve">. Legislation.gov.uk. </w:t>
      </w:r>
      <w:hyperlink r:id="rId9" w:history="1">
        <w:r w:rsidR="004E6B2A" w:rsidRPr="006C2982">
          <w:rPr>
            <w:rStyle w:val="Hyperlink"/>
          </w:rPr>
          <w:t>https://www.legislation.gov.uk/ukpga/1983/20/part/II</w:t>
        </w:r>
      </w:hyperlink>
    </w:p>
    <w:p w14:paraId="0CCFB51C" w14:textId="77777777" w:rsidR="006C2982" w:rsidRPr="006C2982" w:rsidRDefault="006C2982" w:rsidP="006C2982">
      <w:pPr>
        <w:pStyle w:val="NormalWeb"/>
        <w:spacing w:before="0" w:beforeAutospacing="0" w:after="0" w:afterAutospacing="0" w:line="480" w:lineRule="auto"/>
        <w:ind w:left="720" w:hanging="720"/>
        <w:rPr>
          <w:color w:val="000000"/>
        </w:rPr>
      </w:pPr>
    </w:p>
    <w:p w14:paraId="3E1381F0" w14:textId="1763A454" w:rsidR="0078010F" w:rsidRDefault="0078010F" w:rsidP="006C2982">
      <w:pPr>
        <w:pStyle w:val="NormalWeb"/>
        <w:spacing w:before="0" w:beforeAutospacing="0" w:after="0" w:afterAutospacing="0" w:line="480" w:lineRule="auto"/>
        <w:ind w:left="720" w:hanging="720"/>
        <w:rPr>
          <w:color w:val="000000"/>
        </w:rPr>
      </w:pPr>
      <w:r w:rsidRPr="006C2982">
        <w:rPr>
          <w:color w:val="000000"/>
        </w:rPr>
        <w:t>GOV.UK. (2007). </w:t>
      </w:r>
      <w:r w:rsidRPr="006C2982">
        <w:rPr>
          <w:i/>
          <w:iCs/>
          <w:color w:val="000000"/>
        </w:rPr>
        <w:t>Mental Health Act 2007</w:t>
      </w:r>
      <w:r w:rsidRPr="006C2982">
        <w:rPr>
          <w:color w:val="000000"/>
        </w:rPr>
        <w:t xml:space="preserve">. Legislation.gov.uk. </w:t>
      </w:r>
      <w:hyperlink r:id="rId10" w:history="1">
        <w:r w:rsidRPr="006C2982">
          <w:rPr>
            <w:rStyle w:val="Hyperlink"/>
          </w:rPr>
          <w:t>https://www.legislation.gov.uk/ukpga/2007/12/contents</w:t>
        </w:r>
      </w:hyperlink>
    </w:p>
    <w:p w14:paraId="64A3E3FC" w14:textId="77777777" w:rsidR="006C2982" w:rsidRPr="006C2982" w:rsidRDefault="006C2982" w:rsidP="006C2982">
      <w:pPr>
        <w:pStyle w:val="NormalWeb"/>
        <w:spacing w:before="0" w:beforeAutospacing="0" w:after="0" w:afterAutospacing="0" w:line="480" w:lineRule="auto"/>
        <w:ind w:left="720" w:hanging="720"/>
        <w:rPr>
          <w:color w:val="000000"/>
        </w:rPr>
      </w:pPr>
    </w:p>
    <w:p w14:paraId="24AB35C0" w14:textId="77777777" w:rsidR="00323CEF" w:rsidRPr="00323CEF" w:rsidRDefault="00323CEF" w:rsidP="006C2982">
      <w:pPr>
        <w:spacing w:after="0" w:line="480" w:lineRule="auto"/>
        <w:ind w:left="720" w:hanging="720"/>
        <w:rPr>
          <w:rFonts w:ascii="Times New Roman" w:eastAsia="Times New Roman" w:hAnsi="Times New Roman" w:cs="Times New Roman"/>
          <w:color w:val="000000"/>
          <w:sz w:val="24"/>
          <w:szCs w:val="24"/>
          <w:lang w:eastAsia="en-GB"/>
        </w:rPr>
      </w:pPr>
      <w:r w:rsidRPr="00323CEF">
        <w:rPr>
          <w:rFonts w:ascii="Times New Roman" w:eastAsia="Times New Roman" w:hAnsi="Times New Roman" w:cs="Times New Roman"/>
          <w:i/>
          <w:iCs/>
          <w:color w:val="000000"/>
          <w:sz w:val="24"/>
          <w:szCs w:val="24"/>
          <w:lang w:eastAsia="en-GB"/>
        </w:rPr>
        <w:t>How it feels to be sectioned</w:t>
      </w:r>
      <w:r w:rsidRPr="00323CEF">
        <w:rPr>
          <w:rFonts w:ascii="Times New Roman" w:eastAsia="Times New Roman" w:hAnsi="Times New Roman" w:cs="Times New Roman"/>
          <w:color w:val="000000"/>
          <w:sz w:val="24"/>
          <w:szCs w:val="24"/>
          <w:lang w:eastAsia="en-GB"/>
        </w:rPr>
        <w:t>. (2019, February 7). BBC Three. https://www.bbc.co.uk/bbcthree/article/cbc7eb6f-3574-49c9-8fe8-da753c0e2015</w:t>
      </w:r>
    </w:p>
    <w:p w14:paraId="26C9EE66" w14:textId="7E6E2099" w:rsidR="00886BDD" w:rsidRPr="006C2982" w:rsidRDefault="00323CEF" w:rsidP="006C2982">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323CEF">
        <w:rPr>
          <w:rFonts w:ascii="Times New Roman" w:eastAsia="Times New Roman" w:hAnsi="Times New Roman" w:cs="Times New Roman"/>
          <w:color w:val="000000"/>
          <w:sz w:val="24"/>
          <w:szCs w:val="24"/>
          <w:lang w:eastAsia="en-GB"/>
        </w:rPr>
        <w:lastRenderedPageBreak/>
        <w:t>‌</w:t>
      </w:r>
      <w:r w:rsidR="00886BDD" w:rsidRPr="00886BDD">
        <w:rPr>
          <w:rFonts w:ascii="Times New Roman" w:eastAsia="Times New Roman" w:hAnsi="Times New Roman" w:cs="Times New Roman"/>
          <w:i/>
          <w:iCs/>
          <w:color w:val="000000"/>
          <w:sz w:val="24"/>
          <w:szCs w:val="24"/>
          <w:lang w:eastAsia="en-GB"/>
        </w:rPr>
        <w:t>IMHAs Wales</w:t>
      </w:r>
      <w:r w:rsidR="00886BDD" w:rsidRPr="00886BDD">
        <w:rPr>
          <w:rFonts w:ascii="Times New Roman" w:eastAsia="Times New Roman" w:hAnsi="Times New Roman" w:cs="Times New Roman"/>
          <w:color w:val="000000"/>
          <w:sz w:val="24"/>
          <w:szCs w:val="24"/>
          <w:lang w:eastAsia="en-GB"/>
        </w:rPr>
        <w:t xml:space="preserve">. (n.d.). Www.mind.org.uk. </w:t>
      </w:r>
      <w:hyperlink r:id="rId11" w:history="1">
        <w:r w:rsidR="00A856AE" w:rsidRPr="00886BDD">
          <w:rPr>
            <w:rStyle w:val="Hyperlink"/>
            <w:rFonts w:ascii="Times New Roman" w:eastAsia="Times New Roman" w:hAnsi="Times New Roman" w:cs="Times New Roman"/>
            <w:sz w:val="24"/>
            <w:szCs w:val="24"/>
            <w:lang w:eastAsia="en-GB"/>
          </w:rPr>
          <w:t>https://www.mind.org.uk/information-support/guides-to-support-and-services/advocacy/imhas-wales/</w:t>
        </w:r>
      </w:hyperlink>
    </w:p>
    <w:p w14:paraId="4D9352F9" w14:textId="72A43C92" w:rsidR="00A856AE" w:rsidRPr="00886BDD" w:rsidRDefault="00A856AE" w:rsidP="006C2982">
      <w:pPr>
        <w:spacing w:after="0" w:line="480" w:lineRule="auto"/>
        <w:ind w:left="720" w:hanging="720"/>
        <w:rPr>
          <w:rFonts w:ascii="Times New Roman" w:eastAsia="Times New Roman" w:hAnsi="Times New Roman" w:cs="Times New Roman"/>
          <w:color w:val="000000"/>
          <w:sz w:val="24"/>
          <w:szCs w:val="24"/>
          <w:lang w:eastAsia="en-GB"/>
        </w:rPr>
      </w:pPr>
      <w:r w:rsidRPr="006C2982">
        <w:rPr>
          <w:rFonts w:ascii="Times New Roman" w:hAnsi="Times New Roman" w:cs="Times New Roman"/>
          <w:color w:val="222222"/>
          <w:sz w:val="24"/>
          <w:szCs w:val="24"/>
          <w:shd w:val="clear" w:color="auto" w:fill="FFFFFF"/>
        </w:rPr>
        <w:t xml:space="preserve">Kar, P. (2021). </w:t>
      </w:r>
      <w:proofErr w:type="spellStart"/>
      <w:r w:rsidRPr="006C2982">
        <w:rPr>
          <w:rFonts w:ascii="Times New Roman" w:hAnsi="Times New Roman" w:cs="Times New Roman"/>
          <w:color w:val="222222"/>
          <w:sz w:val="24"/>
          <w:szCs w:val="24"/>
          <w:shd w:val="clear" w:color="auto" w:fill="FFFFFF"/>
        </w:rPr>
        <w:t>Partha</w:t>
      </w:r>
      <w:proofErr w:type="spellEnd"/>
      <w:r w:rsidRPr="006C2982">
        <w:rPr>
          <w:rFonts w:ascii="Times New Roman" w:hAnsi="Times New Roman" w:cs="Times New Roman"/>
          <w:color w:val="222222"/>
          <w:sz w:val="24"/>
          <w:szCs w:val="24"/>
          <w:shd w:val="clear" w:color="auto" w:fill="FFFFFF"/>
        </w:rPr>
        <w:t xml:space="preserve"> Kar: Holding up a mirror to racism in the NHS. </w:t>
      </w:r>
      <w:proofErr w:type="spellStart"/>
      <w:r w:rsidRPr="006C2982">
        <w:rPr>
          <w:rFonts w:ascii="Times New Roman" w:hAnsi="Times New Roman" w:cs="Times New Roman"/>
          <w:i/>
          <w:iCs/>
          <w:color w:val="222222"/>
          <w:sz w:val="24"/>
          <w:szCs w:val="24"/>
          <w:shd w:val="clear" w:color="auto" w:fill="FFFFFF"/>
        </w:rPr>
        <w:t>bmj</w:t>
      </w:r>
      <w:proofErr w:type="spellEnd"/>
      <w:r w:rsidRPr="006C2982">
        <w:rPr>
          <w:rFonts w:ascii="Times New Roman" w:hAnsi="Times New Roman" w:cs="Times New Roman"/>
          <w:color w:val="222222"/>
          <w:sz w:val="24"/>
          <w:szCs w:val="24"/>
          <w:shd w:val="clear" w:color="auto" w:fill="FFFFFF"/>
        </w:rPr>
        <w:t>, </w:t>
      </w:r>
      <w:r w:rsidRPr="006C2982">
        <w:rPr>
          <w:rFonts w:ascii="Times New Roman" w:hAnsi="Times New Roman" w:cs="Times New Roman"/>
          <w:i/>
          <w:iCs/>
          <w:color w:val="222222"/>
          <w:sz w:val="24"/>
          <w:szCs w:val="24"/>
          <w:shd w:val="clear" w:color="auto" w:fill="FFFFFF"/>
        </w:rPr>
        <w:t>375</w:t>
      </w:r>
      <w:r w:rsidRPr="006C2982">
        <w:rPr>
          <w:rFonts w:ascii="Times New Roman" w:hAnsi="Times New Roman" w:cs="Times New Roman"/>
          <w:color w:val="222222"/>
          <w:sz w:val="24"/>
          <w:szCs w:val="24"/>
          <w:shd w:val="clear" w:color="auto" w:fill="FFFFFF"/>
        </w:rPr>
        <w:t>.</w:t>
      </w:r>
    </w:p>
    <w:p w14:paraId="58CFB9FA" w14:textId="61E5768E" w:rsidR="00664D76" w:rsidRPr="00664D76" w:rsidRDefault="00246BAE" w:rsidP="006C2982">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246BAE">
        <w:rPr>
          <w:rFonts w:ascii="Times New Roman" w:eastAsia="Times New Roman" w:hAnsi="Times New Roman" w:cs="Times New Roman"/>
          <w:color w:val="000000"/>
          <w:sz w:val="24"/>
          <w:szCs w:val="24"/>
          <w:lang w:eastAsia="en-GB"/>
        </w:rPr>
        <w:t>‌</w:t>
      </w:r>
      <w:r w:rsidR="00664D76" w:rsidRPr="00664D76">
        <w:rPr>
          <w:rFonts w:ascii="Times New Roman" w:eastAsia="Times New Roman" w:hAnsi="Times New Roman" w:cs="Times New Roman"/>
          <w:color w:val="000000"/>
          <w:sz w:val="24"/>
          <w:szCs w:val="24"/>
          <w:lang w:eastAsia="en-GB"/>
        </w:rPr>
        <w:t xml:space="preserve">McGurk, S. R. (2005). Cognitive Training and Supported Employment for Persons </w:t>
      </w:r>
      <w:proofErr w:type="gramStart"/>
      <w:r w:rsidR="00664D76" w:rsidRPr="00664D76">
        <w:rPr>
          <w:rFonts w:ascii="Times New Roman" w:eastAsia="Times New Roman" w:hAnsi="Times New Roman" w:cs="Times New Roman"/>
          <w:color w:val="000000"/>
          <w:sz w:val="24"/>
          <w:szCs w:val="24"/>
          <w:lang w:eastAsia="en-GB"/>
        </w:rPr>
        <w:t>With</w:t>
      </w:r>
      <w:proofErr w:type="gramEnd"/>
      <w:r w:rsidR="00664D76" w:rsidRPr="00664D76">
        <w:rPr>
          <w:rFonts w:ascii="Times New Roman" w:eastAsia="Times New Roman" w:hAnsi="Times New Roman" w:cs="Times New Roman"/>
          <w:color w:val="000000"/>
          <w:sz w:val="24"/>
          <w:szCs w:val="24"/>
          <w:lang w:eastAsia="en-GB"/>
        </w:rPr>
        <w:t xml:space="preserve"> Severe Mental Illness: One-Year Results From a Randomized Controlled Trial. </w:t>
      </w:r>
      <w:r w:rsidR="00664D76" w:rsidRPr="00664D76">
        <w:rPr>
          <w:rFonts w:ascii="Times New Roman" w:eastAsia="Times New Roman" w:hAnsi="Times New Roman" w:cs="Times New Roman"/>
          <w:i/>
          <w:iCs/>
          <w:color w:val="000000"/>
          <w:sz w:val="24"/>
          <w:szCs w:val="24"/>
          <w:lang w:eastAsia="en-GB"/>
        </w:rPr>
        <w:t>Schizophrenia Bulletin</w:t>
      </w:r>
      <w:r w:rsidR="00664D76" w:rsidRPr="00664D76">
        <w:rPr>
          <w:rFonts w:ascii="Times New Roman" w:eastAsia="Times New Roman" w:hAnsi="Times New Roman" w:cs="Times New Roman"/>
          <w:color w:val="000000"/>
          <w:sz w:val="24"/>
          <w:szCs w:val="24"/>
          <w:lang w:eastAsia="en-GB"/>
        </w:rPr>
        <w:t>, </w:t>
      </w:r>
      <w:r w:rsidR="00664D76" w:rsidRPr="00664D76">
        <w:rPr>
          <w:rFonts w:ascii="Times New Roman" w:eastAsia="Times New Roman" w:hAnsi="Times New Roman" w:cs="Times New Roman"/>
          <w:i/>
          <w:iCs/>
          <w:color w:val="000000"/>
          <w:sz w:val="24"/>
          <w:szCs w:val="24"/>
          <w:lang w:eastAsia="en-GB"/>
        </w:rPr>
        <w:t>31</w:t>
      </w:r>
      <w:r w:rsidR="00664D76" w:rsidRPr="00664D76">
        <w:rPr>
          <w:rFonts w:ascii="Times New Roman" w:eastAsia="Times New Roman" w:hAnsi="Times New Roman" w:cs="Times New Roman"/>
          <w:color w:val="000000"/>
          <w:sz w:val="24"/>
          <w:szCs w:val="24"/>
          <w:lang w:eastAsia="en-GB"/>
        </w:rPr>
        <w:t>(4), 898–909. https://doi.org/10.1093/schbul/sbi037</w:t>
      </w:r>
    </w:p>
    <w:p w14:paraId="2BCB942D" w14:textId="736641D9" w:rsidR="00886BDD" w:rsidRPr="00886BDD" w:rsidRDefault="00664D76" w:rsidP="006C2982">
      <w:pPr>
        <w:pStyle w:val="NormalWeb"/>
        <w:spacing w:before="0" w:beforeAutospacing="0" w:after="0" w:afterAutospacing="0" w:line="480" w:lineRule="auto"/>
        <w:ind w:left="720" w:hanging="720"/>
        <w:rPr>
          <w:color w:val="000000"/>
        </w:rPr>
      </w:pPr>
      <w:r w:rsidRPr="00664D76">
        <w:rPr>
          <w:color w:val="000000"/>
        </w:rPr>
        <w:t>‌</w:t>
      </w:r>
      <w:r w:rsidR="00E62B0A" w:rsidRPr="006C2982">
        <w:rPr>
          <w:color w:val="000000"/>
        </w:rPr>
        <w:t>Mental Capacity Act. (2005). </w:t>
      </w:r>
      <w:r w:rsidR="00E62B0A" w:rsidRPr="006C2982">
        <w:rPr>
          <w:i/>
          <w:iCs/>
          <w:color w:val="000000"/>
        </w:rPr>
        <w:t>Mental Capacity Act 2005</w:t>
      </w:r>
      <w:r w:rsidR="00E62B0A" w:rsidRPr="006C2982">
        <w:rPr>
          <w:color w:val="000000"/>
        </w:rPr>
        <w:t>. Legislation.gov.uk. https://www.legislation.gov.uk/ukpga/2005/9/contents</w:t>
      </w:r>
    </w:p>
    <w:p w14:paraId="07218059" w14:textId="77777777" w:rsidR="00886BDD" w:rsidRPr="006C2982" w:rsidRDefault="00886BDD" w:rsidP="006C2982">
      <w:pPr>
        <w:pStyle w:val="NormalWeb"/>
        <w:spacing w:before="0" w:beforeAutospacing="0" w:after="0" w:afterAutospacing="0" w:line="480" w:lineRule="auto"/>
        <w:ind w:left="720" w:hanging="720"/>
        <w:rPr>
          <w:color w:val="000000"/>
        </w:rPr>
      </w:pPr>
    </w:p>
    <w:p w14:paraId="11065907" w14:textId="734C8381" w:rsidR="00C72E1B" w:rsidRDefault="00C72E1B" w:rsidP="006C2982">
      <w:pPr>
        <w:spacing w:after="0" w:line="480" w:lineRule="auto"/>
        <w:ind w:left="720" w:hanging="720"/>
        <w:rPr>
          <w:rFonts w:ascii="Times New Roman" w:eastAsia="Times New Roman" w:hAnsi="Times New Roman" w:cs="Times New Roman"/>
          <w:color w:val="000000"/>
          <w:sz w:val="24"/>
          <w:szCs w:val="24"/>
          <w:lang w:eastAsia="en-GB"/>
        </w:rPr>
      </w:pPr>
      <w:r w:rsidRPr="00C72E1B">
        <w:rPr>
          <w:rFonts w:ascii="Times New Roman" w:eastAsia="Times New Roman" w:hAnsi="Times New Roman" w:cs="Times New Roman"/>
          <w:color w:val="000000"/>
          <w:sz w:val="24"/>
          <w:szCs w:val="24"/>
          <w:lang w:eastAsia="en-GB"/>
        </w:rPr>
        <w:t>MIND. (2018). </w:t>
      </w:r>
      <w:r w:rsidRPr="00C72E1B">
        <w:rPr>
          <w:rFonts w:ascii="Times New Roman" w:eastAsia="Times New Roman" w:hAnsi="Times New Roman" w:cs="Times New Roman"/>
          <w:i/>
          <w:iCs/>
          <w:color w:val="000000"/>
          <w:sz w:val="24"/>
          <w:szCs w:val="24"/>
          <w:lang w:eastAsia="en-GB"/>
        </w:rPr>
        <w:t>About the MHA 1983</w:t>
      </w:r>
      <w:r w:rsidRPr="00C72E1B">
        <w:rPr>
          <w:rFonts w:ascii="Times New Roman" w:eastAsia="Times New Roman" w:hAnsi="Times New Roman" w:cs="Times New Roman"/>
          <w:color w:val="000000"/>
          <w:sz w:val="24"/>
          <w:szCs w:val="24"/>
          <w:lang w:eastAsia="en-GB"/>
        </w:rPr>
        <w:t xml:space="preserve">. Mind.org.uk. </w:t>
      </w:r>
      <w:hyperlink r:id="rId12" w:history="1">
        <w:r w:rsidR="00246BAE" w:rsidRPr="00C72E1B">
          <w:rPr>
            <w:rStyle w:val="Hyperlink"/>
            <w:rFonts w:ascii="Times New Roman" w:eastAsia="Times New Roman" w:hAnsi="Times New Roman" w:cs="Times New Roman"/>
            <w:sz w:val="24"/>
            <w:szCs w:val="24"/>
            <w:lang w:eastAsia="en-GB"/>
          </w:rPr>
          <w:t>https://www.mind.org.uk/information-support/legal-rights/mental-health-act-1983/about-the-mha-1983/</w:t>
        </w:r>
      </w:hyperlink>
    </w:p>
    <w:p w14:paraId="595DDC08" w14:textId="77777777" w:rsidR="006C2982" w:rsidRPr="006C2982" w:rsidRDefault="006C2982" w:rsidP="006C2982">
      <w:pPr>
        <w:spacing w:after="0" w:line="480" w:lineRule="auto"/>
        <w:ind w:left="720" w:hanging="720"/>
        <w:rPr>
          <w:rFonts w:ascii="Times New Roman" w:eastAsia="Times New Roman" w:hAnsi="Times New Roman" w:cs="Times New Roman"/>
          <w:color w:val="000000"/>
          <w:sz w:val="24"/>
          <w:szCs w:val="24"/>
          <w:lang w:eastAsia="en-GB"/>
        </w:rPr>
      </w:pPr>
    </w:p>
    <w:p w14:paraId="762CFDB7" w14:textId="23D80F4D" w:rsidR="00246BAE" w:rsidRDefault="00246BAE" w:rsidP="006C2982">
      <w:pPr>
        <w:spacing w:after="0" w:line="480" w:lineRule="auto"/>
        <w:ind w:left="720" w:hanging="720"/>
        <w:rPr>
          <w:rFonts w:ascii="Times New Roman" w:eastAsia="Times New Roman" w:hAnsi="Times New Roman" w:cs="Times New Roman"/>
          <w:color w:val="000000"/>
          <w:sz w:val="24"/>
          <w:szCs w:val="24"/>
          <w:lang w:eastAsia="en-GB"/>
        </w:rPr>
      </w:pPr>
      <w:r w:rsidRPr="00246BAE">
        <w:rPr>
          <w:rFonts w:ascii="Times New Roman" w:eastAsia="Times New Roman" w:hAnsi="Times New Roman" w:cs="Times New Roman"/>
          <w:i/>
          <w:iCs/>
          <w:color w:val="000000"/>
          <w:sz w:val="24"/>
          <w:szCs w:val="24"/>
          <w:lang w:eastAsia="en-GB"/>
        </w:rPr>
        <w:t>Publication of Inquiry Report into the Death of David `Rocky’ Bennett</w:t>
      </w:r>
      <w:r w:rsidRPr="00246BAE">
        <w:rPr>
          <w:rFonts w:ascii="Times New Roman" w:eastAsia="Times New Roman" w:hAnsi="Times New Roman" w:cs="Times New Roman"/>
          <w:color w:val="000000"/>
          <w:sz w:val="24"/>
          <w:szCs w:val="24"/>
          <w:lang w:eastAsia="en-GB"/>
        </w:rPr>
        <w:t xml:space="preserve">. (n.d.). Inquest. Retrieved May 5, 2022, from </w:t>
      </w:r>
      <w:hyperlink r:id="rId13" w:history="1">
        <w:r w:rsidR="006C2982" w:rsidRPr="00246BAE">
          <w:rPr>
            <w:rStyle w:val="Hyperlink"/>
            <w:rFonts w:ascii="Times New Roman" w:eastAsia="Times New Roman" w:hAnsi="Times New Roman" w:cs="Times New Roman"/>
            <w:sz w:val="24"/>
            <w:szCs w:val="24"/>
            <w:lang w:eastAsia="en-GB"/>
          </w:rPr>
          <w:t>https://www.inquest.org.uk/publication-of-inquiry-report-into-the-death-of-david-rocky-bennett</w:t>
        </w:r>
      </w:hyperlink>
    </w:p>
    <w:p w14:paraId="1EB0CE7E" w14:textId="77777777" w:rsidR="006C2982" w:rsidRPr="00246BAE" w:rsidRDefault="006C2982" w:rsidP="006C2982">
      <w:pPr>
        <w:spacing w:after="0" w:line="480" w:lineRule="auto"/>
        <w:ind w:left="720" w:hanging="720"/>
        <w:rPr>
          <w:rFonts w:ascii="Times New Roman" w:eastAsia="Times New Roman" w:hAnsi="Times New Roman" w:cs="Times New Roman"/>
          <w:color w:val="000000"/>
          <w:sz w:val="24"/>
          <w:szCs w:val="24"/>
          <w:lang w:eastAsia="en-GB"/>
        </w:rPr>
      </w:pPr>
    </w:p>
    <w:p w14:paraId="370E5B61" w14:textId="306EDDED" w:rsidR="00246BAE" w:rsidRPr="00246BAE" w:rsidRDefault="00246BAE" w:rsidP="006C2982">
      <w:pPr>
        <w:pStyle w:val="NormalWeb"/>
        <w:spacing w:before="0" w:beforeAutospacing="0" w:after="0" w:afterAutospacing="0" w:line="480" w:lineRule="auto"/>
        <w:ind w:left="720" w:hanging="720"/>
        <w:rPr>
          <w:color w:val="000000"/>
        </w:rPr>
      </w:pPr>
      <w:r w:rsidRPr="00246BAE">
        <w:rPr>
          <w:color w:val="000000"/>
        </w:rPr>
        <w:t>‌</w:t>
      </w:r>
      <w:r w:rsidR="000C2CF6" w:rsidRPr="006C2982">
        <w:rPr>
          <w:color w:val="000000"/>
        </w:rPr>
        <w:t>Silver, K. (2017, October 26). “I lost my job because of my depression.” </w:t>
      </w:r>
      <w:r w:rsidR="000C2CF6" w:rsidRPr="006C2982">
        <w:rPr>
          <w:i/>
          <w:iCs/>
          <w:color w:val="000000"/>
        </w:rPr>
        <w:t>BBC News</w:t>
      </w:r>
      <w:r w:rsidR="000C2CF6" w:rsidRPr="006C2982">
        <w:rPr>
          <w:color w:val="000000"/>
        </w:rPr>
        <w:t>. https://www.bbc.co.uk/news/health-41740666</w:t>
      </w:r>
    </w:p>
    <w:p w14:paraId="5771BA18" w14:textId="77777777" w:rsidR="00246BAE" w:rsidRPr="00C72E1B" w:rsidRDefault="00246BAE" w:rsidP="006C2982">
      <w:pPr>
        <w:spacing w:after="0" w:line="480" w:lineRule="auto"/>
        <w:ind w:left="720" w:hanging="720"/>
        <w:rPr>
          <w:rFonts w:ascii="Times New Roman" w:eastAsia="Times New Roman" w:hAnsi="Times New Roman" w:cs="Times New Roman"/>
          <w:color w:val="000000"/>
          <w:sz w:val="24"/>
          <w:szCs w:val="24"/>
          <w:lang w:eastAsia="en-GB"/>
        </w:rPr>
      </w:pPr>
    </w:p>
    <w:p w14:paraId="4B9E2352" w14:textId="28449B2D" w:rsidR="00526BB3" w:rsidRDefault="00C72E1B" w:rsidP="006C2982">
      <w:pPr>
        <w:pStyle w:val="NormalWeb"/>
        <w:spacing w:before="0" w:beforeAutospacing="0" w:after="0" w:afterAutospacing="0" w:line="480" w:lineRule="auto"/>
        <w:ind w:left="720" w:hanging="720"/>
        <w:rPr>
          <w:color w:val="000000"/>
        </w:rPr>
      </w:pPr>
      <w:r w:rsidRPr="00C72E1B">
        <w:rPr>
          <w:color w:val="000000"/>
        </w:rPr>
        <w:t>‌</w:t>
      </w:r>
      <w:r w:rsidR="00526BB3" w:rsidRPr="006C2982">
        <w:rPr>
          <w:i/>
          <w:iCs/>
          <w:color w:val="000000"/>
        </w:rPr>
        <w:t>Swansea &amp; Neath Port Talbot Sanctuary</w:t>
      </w:r>
      <w:r w:rsidR="00526BB3" w:rsidRPr="006C2982">
        <w:rPr>
          <w:color w:val="000000"/>
        </w:rPr>
        <w:t xml:space="preserve">. (n.d.). </w:t>
      </w:r>
      <w:proofErr w:type="spellStart"/>
      <w:r w:rsidR="00526BB3" w:rsidRPr="006C2982">
        <w:rPr>
          <w:color w:val="000000"/>
        </w:rPr>
        <w:t>Hafal</w:t>
      </w:r>
      <w:proofErr w:type="spellEnd"/>
      <w:r w:rsidR="00526BB3" w:rsidRPr="006C2982">
        <w:rPr>
          <w:color w:val="000000"/>
        </w:rPr>
        <w:t xml:space="preserve">. Retrieved May 5, 2022, from </w:t>
      </w:r>
      <w:hyperlink r:id="rId14" w:history="1">
        <w:r w:rsidR="003821FE" w:rsidRPr="006C2982">
          <w:rPr>
            <w:rStyle w:val="Hyperlink"/>
          </w:rPr>
          <w:t>https://www.hafal.org/swansea-sanctuary/</w:t>
        </w:r>
      </w:hyperlink>
    </w:p>
    <w:p w14:paraId="6B01CB29" w14:textId="77777777" w:rsidR="006C2982" w:rsidRPr="006C2982" w:rsidRDefault="006C2982" w:rsidP="006C2982">
      <w:pPr>
        <w:pStyle w:val="NormalWeb"/>
        <w:spacing w:before="0" w:beforeAutospacing="0" w:after="0" w:afterAutospacing="0" w:line="480" w:lineRule="auto"/>
        <w:ind w:left="720" w:hanging="720"/>
        <w:rPr>
          <w:color w:val="000000"/>
        </w:rPr>
      </w:pPr>
    </w:p>
    <w:p w14:paraId="072D372C" w14:textId="34AE7E0C" w:rsidR="006C2982" w:rsidRDefault="003821FE" w:rsidP="006C2982">
      <w:pPr>
        <w:spacing w:after="0" w:line="480" w:lineRule="auto"/>
        <w:ind w:left="720" w:hanging="720"/>
        <w:rPr>
          <w:rFonts w:ascii="Times New Roman" w:eastAsia="Times New Roman" w:hAnsi="Times New Roman" w:cs="Times New Roman"/>
          <w:color w:val="000000"/>
          <w:sz w:val="24"/>
          <w:szCs w:val="24"/>
          <w:lang w:eastAsia="en-GB"/>
        </w:rPr>
      </w:pPr>
      <w:r w:rsidRPr="003821FE">
        <w:rPr>
          <w:rFonts w:ascii="Times New Roman" w:eastAsia="Times New Roman" w:hAnsi="Times New Roman" w:cs="Times New Roman"/>
          <w:i/>
          <w:iCs/>
          <w:color w:val="000000"/>
          <w:sz w:val="24"/>
          <w:szCs w:val="24"/>
          <w:lang w:eastAsia="en-GB"/>
        </w:rPr>
        <w:t>The Mental Capacity Act 2005: What it does and some thoughts on its impact on practice. | British Journal of Medical Practitioners</w:t>
      </w:r>
      <w:r w:rsidRPr="003821FE">
        <w:rPr>
          <w:rFonts w:ascii="Times New Roman" w:eastAsia="Times New Roman" w:hAnsi="Times New Roman" w:cs="Times New Roman"/>
          <w:color w:val="000000"/>
          <w:sz w:val="24"/>
          <w:szCs w:val="24"/>
          <w:lang w:eastAsia="en-GB"/>
        </w:rPr>
        <w:t xml:space="preserve">. (2009). Bjmp.org. </w:t>
      </w:r>
      <w:hyperlink r:id="rId15" w:history="1">
        <w:r w:rsidR="006C2982" w:rsidRPr="003821FE">
          <w:rPr>
            <w:rStyle w:val="Hyperlink"/>
            <w:rFonts w:ascii="Times New Roman" w:eastAsia="Times New Roman" w:hAnsi="Times New Roman" w:cs="Times New Roman"/>
            <w:sz w:val="24"/>
            <w:szCs w:val="24"/>
            <w:lang w:eastAsia="en-GB"/>
          </w:rPr>
          <w:t>https://www.bjmp.org/content/mental-capacity-act-2005-what-it-does-and-some-thoughts-its-impact-practice</w:t>
        </w:r>
      </w:hyperlink>
    </w:p>
    <w:p w14:paraId="007F41BC" w14:textId="24846BED" w:rsidR="00EE6261" w:rsidRPr="006C2982" w:rsidRDefault="00EE6261" w:rsidP="006C2982">
      <w:pPr>
        <w:spacing w:after="0" w:line="480" w:lineRule="auto"/>
        <w:ind w:left="720" w:hanging="720"/>
        <w:rPr>
          <w:rFonts w:ascii="Times New Roman" w:eastAsia="Times New Roman" w:hAnsi="Times New Roman" w:cs="Times New Roman"/>
          <w:color w:val="000000"/>
          <w:sz w:val="24"/>
          <w:szCs w:val="24"/>
          <w:lang w:eastAsia="en-GB"/>
        </w:rPr>
      </w:pPr>
      <w:r w:rsidRPr="006C2982">
        <w:rPr>
          <w:rFonts w:ascii="Times New Roman" w:hAnsi="Times New Roman" w:cs="Times New Roman"/>
          <w:color w:val="000000"/>
          <w:sz w:val="24"/>
          <w:szCs w:val="24"/>
        </w:rPr>
        <w:t>UK Government. (2010). </w:t>
      </w:r>
      <w:r w:rsidRPr="006C2982">
        <w:rPr>
          <w:rFonts w:ascii="Times New Roman" w:hAnsi="Times New Roman" w:cs="Times New Roman"/>
          <w:i/>
          <w:iCs/>
          <w:color w:val="000000"/>
          <w:sz w:val="24"/>
          <w:szCs w:val="24"/>
        </w:rPr>
        <w:t>Equality Act 2010</w:t>
      </w:r>
      <w:r w:rsidRPr="006C2982">
        <w:rPr>
          <w:rFonts w:ascii="Times New Roman" w:hAnsi="Times New Roman" w:cs="Times New Roman"/>
          <w:color w:val="000000"/>
          <w:sz w:val="24"/>
          <w:szCs w:val="24"/>
        </w:rPr>
        <w:t>. Legislation.gov.uk; GOV.UK. https://www.legislation.gov.uk/ukpga/2010/15/contents</w:t>
      </w:r>
    </w:p>
    <w:p w14:paraId="3F9A7DCB" w14:textId="77777777" w:rsidR="006C2982" w:rsidRDefault="00EE6261" w:rsidP="006C2982">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EE6261">
        <w:rPr>
          <w:rFonts w:ascii="Times New Roman" w:eastAsia="Times New Roman" w:hAnsi="Times New Roman" w:cs="Times New Roman"/>
          <w:color w:val="000000"/>
          <w:sz w:val="24"/>
          <w:szCs w:val="24"/>
          <w:lang w:eastAsia="en-GB"/>
        </w:rPr>
        <w:t>‌UK Government. (2011, September 12). </w:t>
      </w:r>
      <w:r w:rsidRPr="00EE6261">
        <w:rPr>
          <w:rFonts w:ascii="Times New Roman" w:eastAsia="Times New Roman" w:hAnsi="Times New Roman" w:cs="Times New Roman"/>
          <w:i/>
          <w:iCs/>
          <w:color w:val="000000"/>
          <w:sz w:val="24"/>
          <w:szCs w:val="24"/>
          <w:lang w:eastAsia="en-GB"/>
        </w:rPr>
        <w:t>Definition of Disability under the Equality Act 2010</w:t>
      </w:r>
      <w:r w:rsidRPr="00EE6261">
        <w:rPr>
          <w:rFonts w:ascii="Times New Roman" w:eastAsia="Times New Roman" w:hAnsi="Times New Roman" w:cs="Times New Roman"/>
          <w:color w:val="000000"/>
          <w:sz w:val="24"/>
          <w:szCs w:val="24"/>
          <w:lang w:eastAsia="en-GB"/>
        </w:rPr>
        <w:t xml:space="preserve">. </w:t>
      </w:r>
    </w:p>
    <w:p w14:paraId="644251E1" w14:textId="72398FD9" w:rsidR="0078010F" w:rsidRPr="006C2982" w:rsidRDefault="00E07A75" w:rsidP="006C2982">
      <w:pPr>
        <w:pStyle w:val="NormalWeb"/>
        <w:spacing w:before="0" w:beforeAutospacing="0" w:after="0" w:afterAutospacing="0" w:line="480" w:lineRule="auto"/>
        <w:ind w:left="720" w:hanging="720"/>
        <w:rPr>
          <w:color w:val="000000"/>
        </w:rPr>
      </w:pPr>
      <w:r w:rsidRPr="006C2982">
        <w:rPr>
          <w:color w:val="000000"/>
        </w:rPr>
        <w:t xml:space="preserve">UK Government. </w:t>
      </w:r>
      <w:r w:rsidRPr="006C2982">
        <w:rPr>
          <w:color w:val="000000"/>
        </w:rPr>
        <w:t xml:space="preserve"> (2017, October 25). </w:t>
      </w:r>
      <w:r w:rsidRPr="006C2982">
        <w:rPr>
          <w:i/>
          <w:iCs/>
          <w:color w:val="000000"/>
        </w:rPr>
        <w:t>Thriving at Work: a review of mental health and employers</w:t>
      </w:r>
      <w:r w:rsidRPr="006C2982">
        <w:rPr>
          <w:color w:val="000000"/>
        </w:rPr>
        <w:t>. GOV.UK. https://www.gov.uk/government/publications/thriving-at-work-a-review-of-mental-health-and-employers</w:t>
      </w:r>
    </w:p>
    <w:p w14:paraId="0D6CA15E" w14:textId="0819D9CE" w:rsidR="0078010F" w:rsidRPr="006C2982" w:rsidRDefault="0078010F" w:rsidP="006C2982">
      <w:pPr>
        <w:pStyle w:val="NormalWeb"/>
        <w:spacing w:line="480" w:lineRule="auto"/>
        <w:rPr>
          <w:color w:val="000000"/>
        </w:rPr>
      </w:pPr>
      <w:r w:rsidRPr="006C2982">
        <w:rPr>
          <w:color w:val="000000"/>
        </w:rPr>
        <w:t>‌</w:t>
      </w:r>
      <w:r w:rsidR="0026316A" w:rsidRPr="006C2982">
        <w:rPr>
          <w:color w:val="222222"/>
          <w:shd w:val="clear" w:color="auto" w:fill="FFFFFF"/>
        </w:rPr>
        <w:t>Wright, E. (2021). </w:t>
      </w:r>
      <w:r w:rsidR="0026316A" w:rsidRPr="006C2982">
        <w:rPr>
          <w:i/>
          <w:iCs/>
          <w:color w:val="222222"/>
          <w:shd w:val="clear" w:color="auto" w:fill="FFFFFF"/>
        </w:rPr>
        <w:t>The Intersectionality of Systemic Barriers to Mental Health Services and the Perception of Mental Health in the Black Community</w:t>
      </w:r>
      <w:r w:rsidR="0026316A" w:rsidRPr="006C2982">
        <w:rPr>
          <w:color w:val="222222"/>
          <w:shd w:val="clear" w:color="auto" w:fill="FFFFFF"/>
        </w:rPr>
        <w:t> (Doctoral dissertation, The Chicago School of Professional Psychology).</w:t>
      </w:r>
    </w:p>
    <w:p w14:paraId="1FDAB2D2" w14:textId="056AC83F" w:rsidR="005C7F60" w:rsidRPr="006C2982" w:rsidRDefault="004E6B2A" w:rsidP="006C2982">
      <w:pPr>
        <w:pStyle w:val="NormalWeb"/>
        <w:spacing w:line="480" w:lineRule="auto"/>
        <w:rPr>
          <w:color w:val="000000"/>
        </w:rPr>
      </w:pPr>
      <w:r w:rsidRPr="006C2982">
        <w:rPr>
          <w:color w:val="222222"/>
          <w:shd w:val="clear" w:color="auto" w:fill="FFFFFF"/>
        </w:rPr>
        <w:t xml:space="preserve">Yoshimura, Y., </w:t>
      </w:r>
      <w:proofErr w:type="spellStart"/>
      <w:r w:rsidRPr="006C2982">
        <w:rPr>
          <w:color w:val="222222"/>
          <w:shd w:val="clear" w:color="auto" w:fill="FFFFFF"/>
        </w:rPr>
        <w:t>Bakolis</w:t>
      </w:r>
      <w:proofErr w:type="spellEnd"/>
      <w:r w:rsidRPr="006C2982">
        <w:rPr>
          <w:color w:val="222222"/>
          <w:shd w:val="clear" w:color="auto" w:fill="FFFFFF"/>
        </w:rPr>
        <w:t>, I., &amp; Henderson, C. (2018). Psychiatric diagnosis and other predictors of experienced and anticipated workplace discrimination and concealment of mental illness among mental health service users in England. </w:t>
      </w:r>
      <w:r w:rsidRPr="006C2982">
        <w:rPr>
          <w:i/>
          <w:iCs/>
          <w:color w:val="222222"/>
          <w:shd w:val="clear" w:color="auto" w:fill="FFFFFF"/>
        </w:rPr>
        <w:t>Social psychiatry and psychiatric epidemiology</w:t>
      </w:r>
      <w:r w:rsidRPr="006C2982">
        <w:rPr>
          <w:color w:val="222222"/>
          <w:shd w:val="clear" w:color="auto" w:fill="FFFFFF"/>
        </w:rPr>
        <w:t>, </w:t>
      </w:r>
      <w:r w:rsidRPr="006C2982">
        <w:rPr>
          <w:i/>
          <w:iCs/>
          <w:color w:val="222222"/>
          <w:shd w:val="clear" w:color="auto" w:fill="FFFFFF"/>
        </w:rPr>
        <w:t>53</w:t>
      </w:r>
      <w:r w:rsidRPr="006C2982">
        <w:rPr>
          <w:color w:val="222222"/>
          <w:shd w:val="clear" w:color="auto" w:fill="FFFFFF"/>
        </w:rPr>
        <w:t>(10), 1099-1109.</w:t>
      </w:r>
    </w:p>
    <w:p w14:paraId="7D881271" w14:textId="240AE13B" w:rsidR="00EB08F4" w:rsidRPr="006C2982" w:rsidRDefault="00EB08F4" w:rsidP="006C2982">
      <w:pPr>
        <w:pStyle w:val="NormalWeb"/>
        <w:spacing w:line="480" w:lineRule="auto"/>
        <w:rPr>
          <w:color w:val="000000"/>
        </w:rPr>
      </w:pPr>
    </w:p>
    <w:p w14:paraId="16787F14" w14:textId="683881A5" w:rsidR="00A450C5" w:rsidRPr="006C2982" w:rsidRDefault="00EB08F4" w:rsidP="006C2982">
      <w:pPr>
        <w:pStyle w:val="NormalWeb"/>
        <w:spacing w:line="480" w:lineRule="auto"/>
        <w:rPr>
          <w:color w:val="000000"/>
        </w:rPr>
      </w:pPr>
      <w:r w:rsidRPr="006C2982">
        <w:rPr>
          <w:color w:val="000000"/>
        </w:rPr>
        <w:t xml:space="preserve"> </w:t>
      </w:r>
    </w:p>
    <w:p w14:paraId="6766C480" w14:textId="77777777" w:rsidR="00A450C5" w:rsidRPr="006C2982" w:rsidRDefault="00A450C5" w:rsidP="006C2982">
      <w:pPr>
        <w:spacing w:line="480" w:lineRule="auto"/>
        <w:rPr>
          <w:rFonts w:ascii="Times New Roman" w:hAnsi="Times New Roman" w:cs="Times New Roman"/>
          <w:sz w:val="24"/>
          <w:szCs w:val="24"/>
        </w:rPr>
      </w:pPr>
    </w:p>
    <w:sectPr w:rsidR="00A450C5" w:rsidRPr="006C2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450C5"/>
    <w:rsid w:val="00003AF1"/>
    <w:rsid w:val="00043407"/>
    <w:rsid w:val="0007669D"/>
    <w:rsid w:val="00093395"/>
    <w:rsid w:val="000A2576"/>
    <w:rsid w:val="000C2CF6"/>
    <w:rsid w:val="000F285F"/>
    <w:rsid w:val="00132102"/>
    <w:rsid w:val="0014756C"/>
    <w:rsid w:val="001940DC"/>
    <w:rsid w:val="001960DD"/>
    <w:rsid w:val="001A024B"/>
    <w:rsid w:val="00246BAE"/>
    <w:rsid w:val="0026316A"/>
    <w:rsid w:val="00273F1C"/>
    <w:rsid w:val="002A3C16"/>
    <w:rsid w:val="00323CEF"/>
    <w:rsid w:val="00332BC5"/>
    <w:rsid w:val="003821FE"/>
    <w:rsid w:val="00467F1C"/>
    <w:rsid w:val="00487380"/>
    <w:rsid w:val="004E6B2A"/>
    <w:rsid w:val="00526BB3"/>
    <w:rsid w:val="005576E2"/>
    <w:rsid w:val="0056284B"/>
    <w:rsid w:val="00567FD7"/>
    <w:rsid w:val="005A68BE"/>
    <w:rsid w:val="005C7F60"/>
    <w:rsid w:val="00615B3E"/>
    <w:rsid w:val="006451F3"/>
    <w:rsid w:val="00664D76"/>
    <w:rsid w:val="006A1363"/>
    <w:rsid w:val="006A3CD2"/>
    <w:rsid w:val="006A73CB"/>
    <w:rsid w:val="006C2982"/>
    <w:rsid w:val="0078010F"/>
    <w:rsid w:val="0078173C"/>
    <w:rsid w:val="007C78D3"/>
    <w:rsid w:val="007E35AD"/>
    <w:rsid w:val="007F42D3"/>
    <w:rsid w:val="00810B64"/>
    <w:rsid w:val="00872A39"/>
    <w:rsid w:val="00886BDD"/>
    <w:rsid w:val="008B6AF0"/>
    <w:rsid w:val="008D0463"/>
    <w:rsid w:val="008D1257"/>
    <w:rsid w:val="00915F74"/>
    <w:rsid w:val="00975BD3"/>
    <w:rsid w:val="009B72DD"/>
    <w:rsid w:val="00A03443"/>
    <w:rsid w:val="00A04714"/>
    <w:rsid w:val="00A37E39"/>
    <w:rsid w:val="00A42FDD"/>
    <w:rsid w:val="00A450C5"/>
    <w:rsid w:val="00A456FD"/>
    <w:rsid w:val="00A710B7"/>
    <w:rsid w:val="00A72431"/>
    <w:rsid w:val="00A856AE"/>
    <w:rsid w:val="00B64D2D"/>
    <w:rsid w:val="00B971E9"/>
    <w:rsid w:val="00C40C01"/>
    <w:rsid w:val="00C538EB"/>
    <w:rsid w:val="00C72E1B"/>
    <w:rsid w:val="00C863A7"/>
    <w:rsid w:val="00D07C84"/>
    <w:rsid w:val="00D36C2C"/>
    <w:rsid w:val="00D50B46"/>
    <w:rsid w:val="00DD5557"/>
    <w:rsid w:val="00E07A75"/>
    <w:rsid w:val="00E1688A"/>
    <w:rsid w:val="00E50DE9"/>
    <w:rsid w:val="00E62B0A"/>
    <w:rsid w:val="00EB08F4"/>
    <w:rsid w:val="00EC3D0C"/>
    <w:rsid w:val="00EE6261"/>
    <w:rsid w:val="00EF5693"/>
    <w:rsid w:val="00FE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8A5C"/>
  <w15:chartTrackingRefBased/>
  <w15:docId w15:val="{C8F17F09-A13C-49B3-8795-677E9375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50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B08F4"/>
    <w:rPr>
      <w:color w:val="0000FF"/>
      <w:u w:val="single"/>
    </w:rPr>
  </w:style>
  <w:style w:type="character" w:styleId="UnresolvedMention">
    <w:name w:val="Unresolved Mention"/>
    <w:basedOn w:val="DefaultParagraphFont"/>
    <w:uiPriority w:val="99"/>
    <w:semiHidden/>
    <w:unhideWhenUsed/>
    <w:rsid w:val="004E6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39179">
      <w:bodyDiv w:val="1"/>
      <w:marLeft w:val="0"/>
      <w:marRight w:val="0"/>
      <w:marTop w:val="0"/>
      <w:marBottom w:val="0"/>
      <w:divBdr>
        <w:top w:val="none" w:sz="0" w:space="0" w:color="auto"/>
        <w:left w:val="none" w:sz="0" w:space="0" w:color="auto"/>
        <w:bottom w:val="none" w:sz="0" w:space="0" w:color="auto"/>
        <w:right w:val="none" w:sz="0" w:space="0" w:color="auto"/>
      </w:divBdr>
    </w:div>
    <w:div w:id="327755783">
      <w:bodyDiv w:val="1"/>
      <w:marLeft w:val="0"/>
      <w:marRight w:val="0"/>
      <w:marTop w:val="0"/>
      <w:marBottom w:val="0"/>
      <w:divBdr>
        <w:top w:val="none" w:sz="0" w:space="0" w:color="auto"/>
        <w:left w:val="none" w:sz="0" w:space="0" w:color="auto"/>
        <w:bottom w:val="none" w:sz="0" w:space="0" w:color="auto"/>
        <w:right w:val="none" w:sz="0" w:space="0" w:color="auto"/>
      </w:divBdr>
    </w:div>
    <w:div w:id="399905469">
      <w:bodyDiv w:val="1"/>
      <w:marLeft w:val="0"/>
      <w:marRight w:val="0"/>
      <w:marTop w:val="0"/>
      <w:marBottom w:val="0"/>
      <w:divBdr>
        <w:top w:val="none" w:sz="0" w:space="0" w:color="auto"/>
        <w:left w:val="none" w:sz="0" w:space="0" w:color="auto"/>
        <w:bottom w:val="none" w:sz="0" w:space="0" w:color="auto"/>
        <w:right w:val="none" w:sz="0" w:space="0" w:color="auto"/>
      </w:divBdr>
    </w:div>
    <w:div w:id="474686835">
      <w:bodyDiv w:val="1"/>
      <w:marLeft w:val="0"/>
      <w:marRight w:val="0"/>
      <w:marTop w:val="0"/>
      <w:marBottom w:val="0"/>
      <w:divBdr>
        <w:top w:val="none" w:sz="0" w:space="0" w:color="auto"/>
        <w:left w:val="none" w:sz="0" w:space="0" w:color="auto"/>
        <w:bottom w:val="none" w:sz="0" w:space="0" w:color="auto"/>
        <w:right w:val="none" w:sz="0" w:space="0" w:color="auto"/>
      </w:divBdr>
    </w:div>
    <w:div w:id="487743857">
      <w:bodyDiv w:val="1"/>
      <w:marLeft w:val="0"/>
      <w:marRight w:val="0"/>
      <w:marTop w:val="0"/>
      <w:marBottom w:val="0"/>
      <w:divBdr>
        <w:top w:val="none" w:sz="0" w:space="0" w:color="auto"/>
        <w:left w:val="none" w:sz="0" w:space="0" w:color="auto"/>
        <w:bottom w:val="none" w:sz="0" w:space="0" w:color="auto"/>
        <w:right w:val="none" w:sz="0" w:space="0" w:color="auto"/>
      </w:divBdr>
    </w:div>
    <w:div w:id="488599083">
      <w:bodyDiv w:val="1"/>
      <w:marLeft w:val="0"/>
      <w:marRight w:val="0"/>
      <w:marTop w:val="0"/>
      <w:marBottom w:val="0"/>
      <w:divBdr>
        <w:top w:val="none" w:sz="0" w:space="0" w:color="auto"/>
        <w:left w:val="none" w:sz="0" w:space="0" w:color="auto"/>
        <w:bottom w:val="none" w:sz="0" w:space="0" w:color="auto"/>
        <w:right w:val="none" w:sz="0" w:space="0" w:color="auto"/>
      </w:divBdr>
    </w:div>
    <w:div w:id="552157755">
      <w:bodyDiv w:val="1"/>
      <w:marLeft w:val="0"/>
      <w:marRight w:val="0"/>
      <w:marTop w:val="0"/>
      <w:marBottom w:val="0"/>
      <w:divBdr>
        <w:top w:val="none" w:sz="0" w:space="0" w:color="auto"/>
        <w:left w:val="none" w:sz="0" w:space="0" w:color="auto"/>
        <w:bottom w:val="none" w:sz="0" w:space="0" w:color="auto"/>
        <w:right w:val="none" w:sz="0" w:space="0" w:color="auto"/>
      </w:divBdr>
    </w:div>
    <w:div w:id="633755464">
      <w:bodyDiv w:val="1"/>
      <w:marLeft w:val="0"/>
      <w:marRight w:val="0"/>
      <w:marTop w:val="0"/>
      <w:marBottom w:val="0"/>
      <w:divBdr>
        <w:top w:val="none" w:sz="0" w:space="0" w:color="auto"/>
        <w:left w:val="none" w:sz="0" w:space="0" w:color="auto"/>
        <w:bottom w:val="none" w:sz="0" w:space="0" w:color="auto"/>
        <w:right w:val="none" w:sz="0" w:space="0" w:color="auto"/>
      </w:divBdr>
    </w:div>
    <w:div w:id="738554247">
      <w:bodyDiv w:val="1"/>
      <w:marLeft w:val="0"/>
      <w:marRight w:val="0"/>
      <w:marTop w:val="0"/>
      <w:marBottom w:val="0"/>
      <w:divBdr>
        <w:top w:val="none" w:sz="0" w:space="0" w:color="auto"/>
        <w:left w:val="none" w:sz="0" w:space="0" w:color="auto"/>
        <w:bottom w:val="none" w:sz="0" w:space="0" w:color="auto"/>
        <w:right w:val="none" w:sz="0" w:space="0" w:color="auto"/>
      </w:divBdr>
    </w:div>
    <w:div w:id="787242909">
      <w:bodyDiv w:val="1"/>
      <w:marLeft w:val="0"/>
      <w:marRight w:val="0"/>
      <w:marTop w:val="0"/>
      <w:marBottom w:val="0"/>
      <w:divBdr>
        <w:top w:val="none" w:sz="0" w:space="0" w:color="auto"/>
        <w:left w:val="none" w:sz="0" w:space="0" w:color="auto"/>
        <w:bottom w:val="none" w:sz="0" w:space="0" w:color="auto"/>
        <w:right w:val="none" w:sz="0" w:space="0" w:color="auto"/>
      </w:divBdr>
    </w:div>
    <w:div w:id="1018385914">
      <w:bodyDiv w:val="1"/>
      <w:marLeft w:val="0"/>
      <w:marRight w:val="0"/>
      <w:marTop w:val="0"/>
      <w:marBottom w:val="0"/>
      <w:divBdr>
        <w:top w:val="none" w:sz="0" w:space="0" w:color="auto"/>
        <w:left w:val="none" w:sz="0" w:space="0" w:color="auto"/>
        <w:bottom w:val="none" w:sz="0" w:space="0" w:color="auto"/>
        <w:right w:val="none" w:sz="0" w:space="0" w:color="auto"/>
      </w:divBdr>
    </w:div>
    <w:div w:id="1041242569">
      <w:bodyDiv w:val="1"/>
      <w:marLeft w:val="0"/>
      <w:marRight w:val="0"/>
      <w:marTop w:val="0"/>
      <w:marBottom w:val="0"/>
      <w:divBdr>
        <w:top w:val="none" w:sz="0" w:space="0" w:color="auto"/>
        <w:left w:val="none" w:sz="0" w:space="0" w:color="auto"/>
        <w:bottom w:val="none" w:sz="0" w:space="0" w:color="auto"/>
        <w:right w:val="none" w:sz="0" w:space="0" w:color="auto"/>
      </w:divBdr>
    </w:div>
    <w:div w:id="1084843165">
      <w:bodyDiv w:val="1"/>
      <w:marLeft w:val="0"/>
      <w:marRight w:val="0"/>
      <w:marTop w:val="0"/>
      <w:marBottom w:val="0"/>
      <w:divBdr>
        <w:top w:val="none" w:sz="0" w:space="0" w:color="auto"/>
        <w:left w:val="none" w:sz="0" w:space="0" w:color="auto"/>
        <w:bottom w:val="none" w:sz="0" w:space="0" w:color="auto"/>
        <w:right w:val="none" w:sz="0" w:space="0" w:color="auto"/>
      </w:divBdr>
    </w:div>
    <w:div w:id="1167675278">
      <w:bodyDiv w:val="1"/>
      <w:marLeft w:val="0"/>
      <w:marRight w:val="0"/>
      <w:marTop w:val="0"/>
      <w:marBottom w:val="0"/>
      <w:divBdr>
        <w:top w:val="none" w:sz="0" w:space="0" w:color="auto"/>
        <w:left w:val="none" w:sz="0" w:space="0" w:color="auto"/>
        <w:bottom w:val="none" w:sz="0" w:space="0" w:color="auto"/>
        <w:right w:val="none" w:sz="0" w:space="0" w:color="auto"/>
      </w:divBdr>
    </w:div>
    <w:div w:id="1244144343">
      <w:bodyDiv w:val="1"/>
      <w:marLeft w:val="0"/>
      <w:marRight w:val="0"/>
      <w:marTop w:val="0"/>
      <w:marBottom w:val="0"/>
      <w:divBdr>
        <w:top w:val="none" w:sz="0" w:space="0" w:color="auto"/>
        <w:left w:val="none" w:sz="0" w:space="0" w:color="auto"/>
        <w:bottom w:val="none" w:sz="0" w:space="0" w:color="auto"/>
        <w:right w:val="none" w:sz="0" w:space="0" w:color="auto"/>
      </w:divBdr>
    </w:div>
    <w:div w:id="1254389833">
      <w:bodyDiv w:val="1"/>
      <w:marLeft w:val="0"/>
      <w:marRight w:val="0"/>
      <w:marTop w:val="0"/>
      <w:marBottom w:val="0"/>
      <w:divBdr>
        <w:top w:val="none" w:sz="0" w:space="0" w:color="auto"/>
        <w:left w:val="none" w:sz="0" w:space="0" w:color="auto"/>
        <w:bottom w:val="none" w:sz="0" w:space="0" w:color="auto"/>
        <w:right w:val="none" w:sz="0" w:space="0" w:color="auto"/>
      </w:divBdr>
    </w:div>
    <w:div w:id="1389763507">
      <w:bodyDiv w:val="1"/>
      <w:marLeft w:val="0"/>
      <w:marRight w:val="0"/>
      <w:marTop w:val="0"/>
      <w:marBottom w:val="0"/>
      <w:divBdr>
        <w:top w:val="none" w:sz="0" w:space="0" w:color="auto"/>
        <w:left w:val="none" w:sz="0" w:space="0" w:color="auto"/>
        <w:bottom w:val="none" w:sz="0" w:space="0" w:color="auto"/>
        <w:right w:val="none" w:sz="0" w:space="0" w:color="auto"/>
      </w:divBdr>
    </w:div>
    <w:div w:id="1461876998">
      <w:bodyDiv w:val="1"/>
      <w:marLeft w:val="0"/>
      <w:marRight w:val="0"/>
      <w:marTop w:val="0"/>
      <w:marBottom w:val="0"/>
      <w:divBdr>
        <w:top w:val="none" w:sz="0" w:space="0" w:color="auto"/>
        <w:left w:val="none" w:sz="0" w:space="0" w:color="auto"/>
        <w:bottom w:val="none" w:sz="0" w:space="0" w:color="auto"/>
        <w:right w:val="none" w:sz="0" w:space="0" w:color="auto"/>
      </w:divBdr>
    </w:div>
    <w:div w:id="1503547952">
      <w:bodyDiv w:val="1"/>
      <w:marLeft w:val="0"/>
      <w:marRight w:val="0"/>
      <w:marTop w:val="0"/>
      <w:marBottom w:val="0"/>
      <w:divBdr>
        <w:top w:val="none" w:sz="0" w:space="0" w:color="auto"/>
        <w:left w:val="none" w:sz="0" w:space="0" w:color="auto"/>
        <w:bottom w:val="none" w:sz="0" w:space="0" w:color="auto"/>
        <w:right w:val="none" w:sz="0" w:space="0" w:color="auto"/>
      </w:divBdr>
    </w:div>
    <w:div w:id="1559584124">
      <w:bodyDiv w:val="1"/>
      <w:marLeft w:val="0"/>
      <w:marRight w:val="0"/>
      <w:marTop w:val="0"/>
      <w:marBottom w:val="0"/>
      <w:divBdr>
        <w:top w:val="none" w:sz="0" w:space="0" w:color="auto"/>
        <w:left w:val="none" w:sz="0" w:space="0" w:color="auto"/>
        <w:bottom w:val="none" w:sz="0" w:space="0" w:color="auto"/>
        <w:right w:val="none" w:sz="0" w:space="0" w:color="auto"/>
      </w:divBdr>
    </w:div>
    <w:div w:id="1766226539">
      <w:bodyDiv w:val="1"/>
      <w:marLeft w:val="0"/>
      <w:marRight w:val="0"/>
      <w:marTop w:val="0"/>
      <w:marBottom w:val="0"/>
      <w:divBdr>
        <w:top w:val="none" w:sz="0" w:space="0" w:color="auto"/>
        <w:left w:val="none" w:sz="0" w:space="0" w:color="auto"/>
        <w:bottom w:val="none" w:sz="0" w:space="0" w:color="auto"/>
        <w:right w:val="none" w:sz="0" w:space="0" w:color="auto"/>
      </w:divBdr>
    </w:div>
    <w:div w:id="1918444320">
      <w:bodyDiv w:val="1"/>
      <w:marLeft w:val="0"/>
      <w:marRight w:val="0"/>
      <w:marTop w:val="0"/>
      <w:marBottom w:val="0"/>
      <w:divBdr>
        <w:top w:val="none" w:sz="0" w:space="0" w:color="auto"/>
        <w:left w:val="none" w:sz="0" w:space="0" w:color="auto"/>
        <w:bottom w:val="none" w:sz="0" w:space="0" w:color="auto"/>
        <w:right w:val="none" w:sz="0" w:space="0" w:color="auto"/>
      </w:divBdr>
    </w:div>
    <w:div w:id="1942880454">
      <w:bodyDiv w:val="1"/>
      <w:marLeft w:val="0"/>
      <w:marRight w:val="0"/>
      <w:marTop w:val="0"/>
      <w:marBottom w:val="0"/>
      <w:divBdr>
        <w:top w:val="none" w:sz="0" w:space="0" w:color="auto"/>
        <w:left w:val="none" w:sz="0" w:space="0" w:color="auto"/>
        <w:bottom w:val="none" w:sz="0" w:space="0" w:color="auto"/>
        <w:right w:val="none" w:sz="0" w:space="0" w:color="auto"/>
      </w:divBdr>
    </w:div>
    <w:div w:id="196380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ccmed/kqq048" TargetMode="External"/><Relationship Id="rId13" Type="http://schemas.openxmlformats.org/officeDocument/2006/relationships/hyperlink" Target="https://www.inquest.org.uk/publication-of-inquiry-report-into-the-death-of-david-rocky-bennett" TargetMode="External"/><Relationship Id="rId3" Type="http://schemas.openxmlformats.org/officeDocument/2006/relationships/webSettings" Target="webSettings.xml"/><Relationship Id="rId7" Type="http://schemas.openxmlformats.org/officeDocument/2006/relationships/hyperlink" Target="https://www.bps.org.uk/sites/www.bps.org.uk/files/Policy/Policy%20-%20Files/BPS%20Code%20of%20Ethics%20and%20Conduct.pdf" TargetMode="External"/><Relationship Id="rId12" Type="http://schemas.openxmlformats.org/officeDocument/2006/relationships/hyperlink" Target="https://www.mind.org.uk/information-support/legal-rights/mental-health-act-1983/about-the-mha-198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cp.co.uk/news/news-from-bacp/2021/8-october-attitudes-towards-mental-health-are-changing-our-research-finds/" TargetMode="External"/><Relationship Id="rId11" Type="http://schemas.openxmlformats.org/officeDocument/2006/relationships/hyperlink" Target="https://www.mind.org.uk/information-support/guides-to-support-and-services/advocacy/imhas-wales/" TargetMode="External"/><Relationship Id="rId5" Type="http://schemas.openxmlformats.org/officeDocument/2006/relationships/hyperlink" Target="https://timetotalkday.co.uk/about/" TargetMode="External"/><Relationship Id="rId15" Type="http://schemas.openxmlformats.org/officeDocument/2006/relationships/hyperlink" Target="https://www.bjmp.org/content/mental-capacity-act-2005-what-it-does-and-some-thoughts-its-impact-practice" TargetMode="External"/><Relationship Id="rId10" Type="http://schemas.openxmlformats.org/officeDocument/2006/relationships/hyperlink" Target="https://www.legislation.gov.uk/ukpga/2007/12/contents" TargetMode="External"/><Relationship Id="rId4" Type="http://schemas.openxmlformats.org/officeDocument/2006/relationships/hyperlink" Target="https://www.headstogether.org.uk/about/" TargetMode="External"/><Relationship Id="rId9" Type="http://schemas.openxmlformats.org/officeDocument/2006/relationships/hyperlink" Target="https://www.legislation.gov.uk/ukpga/1983/20/part/II" TargetMode="External"/><Relationship Id="rId14" Type="http://schemas.openxmlformats.org/officeDocument/2006/relationships/hyperlink" Target="https://www.hafal.org/swansea-sanctu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12</Pages>
  <Words>3386</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8</cp:revision>
  <dcterms:created xsi:type="dcterms:W3CDTF">2022-05-03T11:40:00Z</dcterms:created>
  <dcterms:modified xsi:type="dcterms:W3CDTF">2022-05-05T14:45:00Z</dcterms:modified>
</cp:coreProperties>
</file>