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11654937"/>
        <w:docPartObj>
          <w:docPartGallery w:val="Cover Pages"/>
          <w:docPartUnique/>
        </w:docPartObj>
      </w:sdtPr>
      <w:sdtEndPr/>
      <w:sdtContent>
        <w:p w14:paraId="116BA2DC" w14:textId="63172805" w:rsidR="001B53D1" w:rsidRDefault="00EC075B" w:rsidP="00EC075B">
          <w:pPr>
            <w:spacing w:line="360" w:lineRule="auto"/>
          </w:pPr>
          <w:r>
            <w:rPr>
              <w:noProof/>
            </w:rPr>
            <mc:AlternateContent>
              <mc:Choice Requires="wps">
                <w:drawing>
                  <wp:anchor distT="0" distB="0" distL="114300" distR="114300" simplePos="0" relativeHeight="251663360" behindDoc="1" locked="0" layoutInCell="1" allowOverlap="1" wp14:anchorId="15341598" wp14:editId="192B7FDB">
                    <wp:simplePos x="0" y="0"/>
                    <wp:positionH relativeFrom="page">
                      <wp:posOffset>190500</wp:posOffset>
                    </wp:positionH>
                    <wp:positionV relativeFrom="page">
                      <wp:posOffset>266700</wp:posOffset>
                    </wp:positionV>
                    <wp:extent cx="7150100" cy="10149840"/>
                    <wp:effectExtent l="0" t="0" r="0" b="381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0100" cy="1014984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351C080" w14:textId="77777777" w:rsidR="001B53D1" w:rsidRDefault="001B53D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5341598" id="Rectangle 257" o:spid="_x0000_s1026" style="position:absolute;margin-left:15pt;margin-top:21pt;width:563pt;height:799.2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" fillcolor="#c1e4f5 [660]" stroked="f" strokeweight="1pt">
                    <v:fill color2="#45b0e1 [1940]" rotate="t" focus="100%" type="gradient">
                      <o:fill v:ext="view" type="gradientUnscaled"/>
                    </v:fill>
                    <v:textbox inset="21.6pt,,21.6pt">
                      <w:txbxContent>
                        <w:p w14:paraId="5351C080" w14:textId="77777777" w:rsidR="001B53D1" w:rsidRDefault="001B53D1"/>
                      </w:txbxContent>
                    </v:textbox>
                    <w10:wrap anchorx="page" anchory="page"/>
                  </v:rect>
                </w:pict>
              </mc:Fallback>
            </mc:AlternateContent>
          </w:r>
          <w:r w:rsidR="007C03D8">
            <w:rPr>
              <w:noProof/>
            </w:rPr>
            <mc:AlternateContent>
              <mc:Choice Requires="wps">
                <w:drawing>
                  <wp:anchor distT="0" distB="0" distL="114300" distR="114300" simplePos="0" relativeHeight="251660288" behindDoc="0" locked="0" layoutInCell="1" allowOverlap="1" wp14:anchorId="017D96F7" wp14:editId="49DC6C16">
                    <wp:simplePos x="0" y="0"/>
                    <wp:positionH relativeFrom="page">
                      <wp:posOffset>3460750</wp:posOffset>
                    </wp:positionH>
                    <wp:positionV relativeFrom="page">
                      <wp:posOffset>266700</wp:posOffset>
                    </wp:positionV>
                    <wp:extent cx="2851150" cy="3017520"/>
                    <wp:effectExtent l="0" t="0" r="6350" b="0"/>
                    <wp:wrapNone/>
                    <wp:docPr id="467" name="Rectangle 259"/>
                    <wp:cNvGraphicFramePr/>
                    <a:graphic xmlns:a="http://schemas.openxmlformats.org/drawingml/2006/main">
                      <a:graphicData uri="http://schemas.microsoft.com/office/word/2010/wordprocessingShape">
                        <wps:wsp>
                          <wps:cNvSpPr/>
                          <wps:spPr>
                            <a:xfrm>
                              <a:off x="0" y="0"/>
                              <a:ext cx="2851150"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0CDE8D" w14:textId="4DA10B34" w:rsidR="001B53D1" w:rsidRPr="007C03D8" w:rsidRDefault="006A3C9E" w:rsidP="00EC075B">
                                <w:pPr>
                                  <w:spacing w:before="240" w:line="360" w:lineRule="auto"/>
                                  <w:jc w:val="center"/>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EndPr/>
                                  <w:sdtContent>
                                    <w:r w:rsidR="00D4107A" w:rsidRPr="007C03D8">
                                      <w:rPr>
                                        <w:rFonts w:ascii="Times New Roman" w:hAnsi="Times New Roman" w:cs="Times New Roman"/>
                                        <w:color w:val="FFFFFF" w:themeColor="background1"/>
                                        <w:sz w:val="24"/>
                                        <w:szCs w:val="24"/>
                                      </w:rPr>
                                      <w:t xml:space="preserve">Vaccination is a straightforward, safe, and </w:t>
                                    </w:r>
                                    <w:r w:rsidR="00654804">
                                      <w:rPr>
                                        <w:rFonts w:ascii="Times New Roman" w:hAnsi="Times New Roman" w:cs="Times New Roman"/>
                                        <w:color w:val="FFFFFF" w:themeColor="background1"/>
                                        <w:sz w:val="24"/>
                                        <w:szCs w:val="24"/>
                                      </w:rPr>
                                      <w:t xml:space="preserve">most </w:t>
                                    </w:r>
                                    <w:r w:rsidR="00D4107A" w:rsidRPr="007C03D8">
                                      <w:rPr>
                                        <w:rFonts w:ascii="Times New Roman" w:hAnsi="Times New Roman" w:cs="Times New Roman"/>
                                        <w:color w:val="FFFFFF" w:themeColor="background1"/>
                                        <w:sz w:val="24"/>
                                        <w:szCs w:val="24"/>
                                      </w:rPr>
                                      <w:t xml:space="preserve">effective method of safeguarding against harmful diseases before exposure. It leverages your body’s natural </w:t>
                                    </w:r>
                                    <w:r w:rsidR="004966FC" w:rsidRPr="007C03D8">
                                      <w:rPr>
                                        <w:rFonts w:ascii="Times New Roman" w:hAnsi="Times New Roman" w:cs="Times New Roman"/>
                                        <w:color w:val="FFFFFF" w:themeColor="background1"/>
                                        <w:sz w:val="24"/>
                                        <w:szCs w:val="24"/>
                                      </w:rPr>
                                      <w:t>defences</w:t>
                                    </w:r>
                                    <w:r w:rsidR="00D4107A" w:rsidRPr="007C03D8">
                                      <w:rPr>
                                        <w:rFonts w:ascii="Times New Roman" w:hAnsi="Times New Roman" w:cs="Times New Roman"/>
                                        <w:color w:val="FFFFFF" w:themeColor="background1"/>
                                        <w:sz w:val="24"/>
                                        <w:szCs w:val="24"/>
                                      </w:rPr>
                                      <w:t xml:space="preserve"> to resist specific infections and create immunity</w:t>
                                    </w:r>
                                    <w:r w:rsidR="004966FC">
                                      <w:rPr>
                                        <w:rFonts w:ascii="Times New Roman" w:hAnsi="Times New Roman" w:cs="Times New Roman"/>
                                        <w:color w:val="FFFFFF" w:themeColor="background1"/>
                                        <w:sz w:val="24"/>
                                        <w:szCs w:val="24"/>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017D96F7" id="Rectangle 259" o:spid="_x0000_s1027" style="position:absolute;margin-left:272.5pt;margin-top:21pt;width:224.5pt;height:237.6pt;z-index:251660288;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" fillcolor="#0e2841 [3215]" stroked="f" strokeweight="1pt">
                    <v:textbox inset="14.4pt,14.4pt,14.4pt,28.8pt">
                      <w:txbxContent>
                        <w:p w14:paraId="400CDE8D" w14:textId="4DA10B34" w:rsidR="001B53D1" w:rsidRPr="007C03D8" w:rsidRDefault="006A3C9E" w:rsidP="00EC075B">
                          <w:pPr>
                            <w:spacing w:before="240" w:line="360" w:lineRule="auto"/>
                            <w:jc w:val="center"/>
                            <w:rPr>
                              <w:rFonts w:ascii="Times New Roman" w:hAnsi="Times New Roman" w:cs="Times New Roman"/>
                              <w:color w:val="FFFFFF" w:themeColor="background1"/>
                              <w:sz w:val="24"/>
                              <w:szCs w:val="24"/>
                            </w:rPr>
                          </w:pPr>
                          <w:sdt>
                            <w:sdtPr>
                              <w:rPr>
                                <w:rFonts w:ascii="Times New Roman" w:hAnsi="Times New Roman" w:cs="Times New Roman"/>
                                <w:color w:val="FFFFFF" w:themeColor="background1"/>
                                <w:sz w:val="24"/>
                                <w:szCs w:val="24"/>
                              </w:rPr>
                              <w:alias w:val="Abstract"/>
                              <w:id w:val="8276291"/>
                              <w:dataBinding w:prefixMappings="xmlns:ns0='http://schemas.microsoft.com/office/2006/coverPageProps'" w:xpath="/ns0:CoverPageProperties[1]/ns0:Abstract[1]" w:storeItemID="{55AF091B-3C7A-41E3-B477-F2FDAA23CFDA}"/>
                              <w:text/>
                            </w:sdtPr>
                            <w:sdtEndPr/>
                            <w:sdtContent>
                              <w:r w:rsidR="00D4107A" w:rsidRPr="007C03D8">
                                <w:rPr>
                                  <w:rFonts w:ascii="Times New Roman" w:hAnsi="Times New Roman" w:cs="Times New Roman"/>
                                  <w:color w:val="FFFFFF" w:themeColor="background1"/>
                                  <w:sz w:val="24"/>
                                  <w:szCs w:val="24"/>
                                </w:rPr>
                                <w:t xml:space="preserve">Vaccination is a straightforward, safe, and </w:t>
                              </w:r>
                              <w:r w:rsidR="00654804">
                                <w:rPr>
                                  <w:rFonts w:ascii="Times New Roman" w:hAnsi="Times New Roman" w:cs="Times New Roman"/>
                                  <w:color w:val="FFFFFF" w:themeColor="background1"/>
                                  <w:sz w:val="24"/>
                                  <w:szCs w:val="24"/>
                                </w:rPr>
                                <w:t xml:space="preserve">most </w:t>
                              </w:r>
                              <w:r w:rsidR="00D4107A" w:rsidRPr="007C03D8">
                                <w:rPr>
                                  <w:rFonts w:ascii="Times New Roman" w:hAnsi="Times New Roman" w:cs="Times New Roman"/>
                                  <w:color w:val="FFFFFF" w:themeColor="background1"/>
                                  <w:sz w:val="24"/>
                                  <w:szCs w:val="24"/>
                                </w:rPr>
                                <w:t xml:space="preserve">effective method of safeguarding against harmful diseases before exposure. It leverages your body’s natural </w:t>
                              </w:r>
                              <w:r w:rsidR="004966FC" w:rsidRPr="007C03D8">
                                <w:rPr>
                                  <w:rFonts w:ascii="Times New Roman" w:hAnsi="Times New Roman" w:cs="Times New Roman"/>
                                  <w:color w:val="FFFFFF" w:themeColor="background1"/>
                                  <w:sz w:val="24"/>
                                  <w:szCs w:val="24"/>
                                </w:rPr>
                                <w:t>defences</w:t>
                              </w:r>
                              <w:r w:rsidR="00D4107A" w:rsidRPr="007C03D8">
                                <w:rPr>
                                  <w:rFonts w:ascii="Times New Roman" w:hAnsi="Times New Roman" w:cs="Times New Roman"/>
                                  <w:color w:val="FFFFFF" w:themeColor="background1"/>
                                  <w:sz w:val="24"/>
                                  <w:szCs w:val="24"/>
                                </w:rPr>
                                <w:t xml:space="preserve"> to resist specific infections and create immunity</w:t>
                              </w:r>
                              <w:r w:rsidR="004966FC">
                                <w:rPr>
                                  <w:rFonts w:ascii="Times New Roman" w:hAnsi="Times New Roman" w:cs="Times New Roman"/>
                                  <w:color w:val="FFFFFF" w:themeColor="background1"/>
                                  <w:sz w:val="24"/>
                                  <w:szCs w:val="24"/>
                                </w:rPr>
                                <w:t>.</w:t>
                              </w:r>
                            </w:sdtContent>
                          </w:sdt>
                        </w:p>
                      </w:txbxContent>
                    </v:textbox>
                    <w10:wrap anchorx="page" anchory="page"/>
                  </v:rect>
                </w:pict>
              </mc:Fallback>
            </mc:AlternateContent>
          </w:r>
          <w:r w:rsidR="001B53D1">
            <w:rPr>
              <w:noProof/>
            </w:rPr>
            <mc:AlternateContent>
              <mc:Choice Requires="wps">
                <w:drawing>
                  <wp:anchor distT="0" distB="0" distL="114300" distR="114300" simplePos="0" relativeHeight="251664384" behindDoc="0" locked="0" layoutInCell="1" allowOverlap="1" wp14:anchorId="695391FC" wp14:editId="64538C1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CBC7C62" w14:textId="6D9E2E42" w:rsidR="001B53D1" w:rsidRDefault="006A3C9E">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A3470">
                                      <w:rPr>
                                        <w:color w:val="0E2841" w:themeColor="text2"/>
                                      </w:rPr>
                                      <w:t>BINTOU JARRA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95391FC" id="_x0000_t202" coordsize="21600,21600" o:spt="202" path="m,l,21600r21600,l21600,xe">
                    <v:stroke joinstyle="miter"/>
                    <v:path gradientshapeok="t" o:connecttype="rect"/>
                  </v:shapetype>
                  <v:shape id="Text Box 255" o:spid="_x0000_s1028"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" filled="f" stroked="f" strokeweight=".5pt">
                    <v:textbox style="mso-fit-shape-to-text:t">
                      <w:txbxContent>
                        <w:p w14:paraId="2CBC7C62" w14:textId="6D9E2E42" w:rsidR="001B53D1" w:rsidRDefault="006A3C9E">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A3470">
                                <w:rPr>
                                  <w:color w:val="0E2841" w:themeColor="text2"/>
                                </w:rPr>
                                <w:t>BINTOU JARRA</w:t>
                              </w:r>
                            </w:sdtContent>
                          </w:sdt>
                        </w:p>
                      </w:txbxContent>
                    </v:textbox>
                    <w10:wrap type="square" anchorx="page" anchory="page"/>
                  </v:shape>
                </w:pict>
              </mc:Fallback>
            </mc:AlternateContent>
          </w:r>
          <w:r w:rsidR="001B53D1">
            <w:rPr>
              <w:noProof/>
            </w:rPr>
            <mc:AlternateContent>
              <mc:Choice Requires="wps">
                <w:drawing>
                  <wp:anchor distT="0" distB="0" distL="114300" distR="114300" simplePos="0" relativeHeight="251659264" behindDoc="0" locked="0" layoutInCell="1" allowOverlap="1" wp14:anchorId="2CFA0928" wp14:editId="0F3E1F5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F33A6A2"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1B53D1">
            <w:rPr>
              <w:noProof/>
            </w:rPr>
            <mc:AlternateContent>
              <mc:Choice Requires="wps">
                <w:drawing>
                  <wp:anchor distT="0" distB="0" distL="114300" distR="114300" simplePos="0" relativeHeight="251662336" behindDoc="0" locked="0" layoutInCell="1" allowOverlap="1" wp14:anchorId="5D4453D2" wp14:editId="215080A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F0569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sidR="001B53D1">
            <w:rPr>
              <w:noProof/>
            </w:rPr>
            <mc:AlternateContent>
              <mc:Choice Requires="wps">
                <w:drawing>
                  <wp:anchor distT="0" distB="0" distL="114300" distR="114300" simplePos="0" relativeHeight="251661312" behindDoc="0" locked="0" layoutInCell="1" allowOverlap="1" wp14:anchorId="28632BBB" wp14:editId="7F9161D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ptos Black" w:eastAsiaTheme="majorEastAsia" w:hAnsi="Aptos Black" w:cstheme="majorBidi"/>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AD2DE3" w14:textId="61B7BA24" w:rsidR="001B53D1" w:rsidRPr="00521564" w:rsidRDefault="00DB4ED5" w:rsidP="00EC075B">
                                    <w:pPr>
                                      <w:spacing w:line="360" w:lineRule="auto"/>
                                      <w:rPr>
                                        <w:rFonts w:ascii="Aptos Black" w:eastAsiaTheme="majorEastAsia" w:hAnsi="Aptos Black" w:cstheme="majorBidi"/>
                                        <w:color w:val="156082" w:themeColor="accent1"/>
                                        <w:sz w:val="56"/>
                                        <w:szCs w:val="56"/>
                                      </w:rPr>
                                    </w:pPr>
                                    <w:r w:rsidRPr="00521564">
                                      <w:rPr>
                                        <w:rFonts w:ascii="Aptos Black" w:eastAsiaTheme="majorEastAsia" w:hAnsi="Aptos Black" w:cstheme="majorBidi"/>
                                        <w:color w:val="156082" w:themeColor="accent1"/>
                                        <w:sz w:val="56"/>
                                        <w:szCs w:val="56"/>
                                      </w:rPr>
                                      <w:t>W</w:t>
                                    </w:r>
                                    <w:r w:rsidR="00FF103E">
                                      <w:rPr>
                                        <w:rFonts w:ascii="Aptos Black" w:eastAsiaTheme="majorEastAsia" w:hAnsi="Aptos Black" w:cstheme="majorBidi"/>
                                        <w:color w:val="156082" w:themeColor="accent1"/>
                                        <w:sz w:val="56"/>
                                        <w:szCs w:val="56"/>
                                      </w:rPr>
                                      <w:t>HAT CAUSES</w:t>
                                    </w:r>
                                    <w:r w:rsidR="00525284">
                                      <w:rPr>
                                        <w:rFonts w:ascii="Aptos Black" w:eastAsiaTheme="majorEastAsia" w:hAnsi="Aptos Black" w:cstheme="majorBidi"/>
                                        <w:color w:val="156082" w:themeColor="accent1"/>
                                        <w:sz w:val="56"/>
                                        <w:szCs w:val="56"/>
                                      </w:rPr>
                                      <w:t xml:space="preserve"> VACCINE</w:t>
                                    </w:r>
                                    <w:r w:rsidRPr="00521564">
                                      <w:rPr>
                                        <w:rFonts w:ascii="Aptos Black" w:eastAsiaTheme="majorEastAsia" w:hAnsi="Aptos Black" w:cstheme="majorBidi"/>
                                        <w:color w:val="156082" w:themeColor="accent1"/>
                                        <w:sz w:val="56"/>
                                        <w:szCs w:val="56"/>
                                      </w:rPr>
                                      <w:t xml:space="preserve"> </w:t>
                                    </w:r>
                                    <w:r w:rsidR="009157A1" w:rsidRPr="00521564">
                                      <w:rPr>
                                        <w:rFonts w:ascii="Aptos Black" w:eastAsiaTheme="majorEastAsia" w:hAnsi="Aptos Black" w:cstheme="majorBidi"/>
                                        <w:color w:val="156082" w:themeColor="accent1"/>
                                        <w:sz w:val="56"/>
                                        <w:szCs w:val="56"/>
                                      </w:rPr>
                                      <w:t>HESITAN</w:t>
                                    </w:r>
                                    <w:r w:rsidR="00FF103E">
                                      <w:rPr>
                                        <w:rFonts w:ascii="Aptos Black" w:eastAsiaTheme="majorEastAsia" w:hAnsi="Aptos Black" w:cstheme="majorBidi"/>
                                        <w:color w:val="156082" w:themeColor="accent1"/>
                                        <w:sz w:val="56"/>
                                        <w:szCs w:val="56"/>
                                      </w:rPr>
                                      <w:t>CY</w:t>
                                    </w:r>
                                    <w:r w:rsidR="009157A1" w:rsidRPr="00521564">
                                      <w:rPr>
                                        <w:rFonts w:ascii="Aptos Black" w:eastAsiaTheme="majorEastAsia" w:hAnsi="Aptos Black" w:cstheme="majorBidi"/>
                                        <w:color w:val="156082" w:themeColor="accent1"/>
                                        <w:sz w:val="56"/>
                                        <w:szCs w:val="56"/>
                                      </w:rPr>
                                      <w:t xml:space="preserve"> </w:t>
                                    </w:r>
                                    <w:r w:rsidR="00525284">
                                      <w:rPr>
                                        <w:rFonts w:ascii="Aptos Black" w:eastAsiaTheme="majorEastAsia" w:hAnsi="Aptos Black" w:cstheme="majorBidi"/>
                                        <w:color w:val="156082" w:themeColor="accent1"/>
                                        <w:sz w:val="56"/>
                                        <w:szCs w:val="56"/>
                                      </w:rPr>
                                      <w:t>AMONG</w:t>
                                    </w:r>
                                    <w:r w:rsidR="004972E5">
                                      <w:rPr>
                                        <w:rFonts w:ascii="Aptos Black" w:eastAsiaTheme="majorEastAsia" w:hAnsi="Aptos Black" w:cstheme="majorBidi"/>
                                        <w:color w:val="156082" w:themeColor="accent1"/>
                                        <w:sz w:val="56"/>
                                        <w:szCs w:val="56"/>
                                      </w:rPr>
                                      <w:t xml:space="preserve">ST </w:t>
                                    </w:r>
                                    <w:r w:rsidR="009B513F">
                                      <w:rPr>
                                        <w:rFonts w:ascii="Aptos Black" w:eastAsiaTheme="majorEastAsia" w:hAnsi="Aptos Black" w:cstheme="majorBidi"/>
                                        <w:color w:val="156082" w:themeColor="accent1"/>
                                        <w:sz w:val="56"/>
                                        <w:szCs w:val="56"/>
                                      </w:rPr>
                                      <w:t>PARENTS</w:t>
                                    </w:r>
                                    <w:r w:rsidR="00521564">
                                      <w:rPr>
                                        <w:rFonts w:ascii="Aptos Black" w:eastAsiaTheme="majorEastAsia" w:hAnsi="Aptos Black" w:cstheme="majorBidi"/>
                                        <w:color w:val="156082" w:themeColor="accent1"/>
                                        <w:sz w:val="56"/>
                                        <w:szCs w:val="56"/>
                                      </w:rPr>
                                      <w:t>?</w:t>
                                    </w:r>
                                  </w:p>
                                </w:sdtContent>
                              </w:sdt>
                              <w:sdt>
                                <w:sdtPr>
                                  <w:rPr>
                                    <w:rFonts w:asciiTheme="majorHAnsi" w:eastAsiaTheme="majorEastAsia" w:hAnsiTheme="majorHAnsi" w:cstheme="majorBidi"/>
                                    <w:color w:val="FF0000"/>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0C643D2" w14:textId="52FFC95B" w:rsidR="001B53D1" w:rsidRPr="0018265F" w:rsidRDefault="00EB6B23">
                                    <w:pPr>
                                      <w:rPr>
                                        <w:rFonts w:asciiTheme="majorHAnsi" w:eastAsiaTheme="majorEastAsia" w:hAnsiTheme="majorHAnsi" w:cstheme="majorBidi"/>
                                        <w:color w:val="FF0000"/>
                                        <w:sz w:val="32"/>
                                        <w:szCs w:val="32"/>
                                      </w:rPr>
                                    </w:pPr>
                                    <w:r>
                                      <w:rPr>
                                        <w:rFonts w:asciiTheme="majorHAnsi" w:eastAsiaTheme="majorEastAsia" w:hAnsiTheme="majorHAnsi" w:cstheme="majorBidi"/>
                                        <w:color w:val="FF0000"/>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8632BBB"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ptos Black" w:eastAsiaTheme="majorEastAsia" w:hAnsi="Aptos Black" w:cstheme="majorBidi"/>
                              <w:color w:val="156082"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AAD2DE3" w14:textId="61B7BA24" w:rsidR="001B53D1" w:rsidRPr="00521564" w:rsidRDefault="00DB4ED5" w:rsidP="00EC075B">
                              <w:pPr>
                                <w:spacing w:line="360" w:lineRule="auto"/>
                                <w:rPr>
                                  <w:rFonts w:ascii="Aptos Black" w:eastAsiaTheme="majorEastAsia" w:hAnsi="Aptos Black" w:cstheme="majorBidi"/>
                                  <w:color w:val="156082" w:themeColor="accent1"/>
                                  <w:sz w:val="56"/>
                                  <w:szCs w:val="56"/>
                                </w:rPr>
                              </w:pPr>
                              <w:r w:rsidRPr="00521564">
                                <w:rPr>
                                  <w:rFonts w:ascii="Aptos Black" w:eastAsiaTheme="majorEastAsia" w:hAnsi="Aptos Black" w:cstheme="majorBidi"/>
                                  <w:color w:val="156082" w:themeColor="accent1"/>
                                  <w:sz w:val="56"/>
                                  <w:szCs w:val="56"/>
                                </w:rPr>
                                <w:t>W</w:t>
                              </w:r>
                              <w:r w:rsidR="00FF103E">
                                <w:rPr>
                                  <w:rFonts w:ascii="Aptos Black" w:eastAsiaTheme="majorEastAsia" w:hAnsi="Aptos Black" w:cstheme="majorBidi"/>
                                  <w:color w:val="156082" w:themeColor="accent1"/>
                                  <w:sz w:val="56"/>
                                  <w:szCs w:val="56"/>
                                </w:rPr>
                                <w:t>HAT CAUSES</w:t>
                              </w:r>
                              <w:r w:rsidR="00525284">
                                <w:rPr>
                                  <w:rFonts w:ascii="Aptos Black" w:eastAsiaTheme="majorEastAsia" w:hAnsi="Aptos Black" w:cstheme="majorBidi"/>
                                  <w:color w:val="156082" w:themeColor="accent1"/>
                                  <w:sz w:val="56"/>
                                  <w:szCs w:val="56"/>
                                </w:rPr>
                                <w:t xml:space="preserve"> VACCINE</w:t>
                              </w:r>
                              <w:r w:rsidRPr="00521564">
                                <w:rPr>
                                  <w:rFonts w:ascii="Aptos Black" w:eastAsiaTheme="majorEastAsia" w:hAnsi="Aptos Black" w:cstheme="majorBidi"/>
                                  <w:color w:val="156082" w:themeColor="accent1"/>
                                  <w:sz w:val="56"/>
                                  <w:szCs w:val="56"/>
                                </w:rPr>
                                <w:t xml:space="preserve"> </w:t>
                              </w:r>
                              <w:r w:rsidR="009157A1" w:rsidRPr="00521564">
                                <w:rPr>
                                  <w:rFonts w:ascii="Aptos Black" w:eastAsiaTheme="majorEastAsia" w:hAnsi="Aptos Black" w:cstheme="majorBidi"/>
                                  <w:color w:val="156082" w:themeColor="accent1"/>
                                  <w:sz w:val="56"/>
                                  <w:szCs w:val="56"/>
                                </w:rPr>
                                <w:t>HESITAN</w:t>
                              </w:r>
                              <w:r w:rsidR="00FF103E">
                                <w:rPr>
                                  <w:rFonts w:ascii="Aptos Black" w:eastAsiaTheme="majorEastAsia" w:hAnsi="Aptos Black" w:cstheme="majorBidi"/>
                                  <w:color w:val="156082" w:themeColor="accent1"/>
                                  <w:sz w:val="56"/>
                                  <w:szCs w:val="56"/>
                                </w:rPr>
                                <w:t>CY</w:t>
                              </w:r>
                              <w:r w:rsidR="009157A1" w:rsidRPr="00521564">
                                <w:rPr>
                                  <w:rFonts w:ascii="Aptos Black" w:eastAsiaTheme="majorEastAsia" w:hAnsi="Aptos Black" w:cstheme="majorBidi"/>
                                  <w:color w:val="156082" w:themeColor="accent1"/>
                                  <w:sz w:val="56"/>
                                  <w:szCs w:val="56"/>
                                </w:rPr>
                                <w:t xml:space="preserve"> </w:t>
                              </w:r>
                              <w:r w:rsidR="00525284">
                                <w:rPr>
                                  <w:rFonts w:ascii="Aptos Black" w:eastAsiaTheme="majorEastAsia" w:hAnsi="Aptos Black" w:cstheme="majorBidi"/>
                                  <w:color w:val="156082" w:themeColor="accent1"/>
                                  <w:sz w:val="56"/>
                                  <w:szCs w:val="56"/>
                                </w:rPr>
                                <w:t>AMONG</w:t>
                              </w:r>
                              <w:r w:rsidR="004972E5">
                                <w:rPr>
                                  <w:rFonts w:ascii="Aptos Black" w:eastAsiaTheme="majorEastAsia" w:hAnsi="Aptos Black" w:cstheme="majorBidi"/>
                                  <w:color w:val="156082" w:themeColor="accent1"/>
                                  <w:sz w:val="56"/>
                                  <w:szCs w:val="56"/>
                                </w:rPr>
                                <w:t xml:space="preserve">ST </w:t>
                              </w:r>
                              <w:r w:rsidR="009B513F">
                                <w:rPr>
                                  <w:rFonts w:ascii="Aptos Black" w:eastAsiaTheme="majorEastAsia" w:hAnsi="Aptos Black" w:cstheme="majorBidi"/>
                                  <w:color w:val="156082" w:themeColor="accent1"/>
                                  <w:sz w:val="56"/>
                                  <w:szCs w:val="56"/>
                                </w:rPr>
                                <w:t>PARENTS</w:t>
                              </w:r>
                              <w:r w:rsidR="00521564">
                                <w:rPr>
                                  <w:rFonts w:ascii="Aptos Black" w:eastAsiaTheme="majorEastAsia" w:hAnsi="Aptos Black" w:cstheme="majorBidi"/>
                                  <w:color w:val="156082" w:themeColor="accent1"/>
                                  <w:sz w:val="56"/>
                                  <w:szCs w:val="56"/>
                                </w:rPr>
                                <w:t>?</w:t>
                              </w:r>
                            </w:p>
                          </w:sdtContent>
                        </w:sdt>
                        <w:sdt>
                          <w:sdtPr>
                            <w:rPr>
                              <w:rFonts w:asciiTheme="majorHAnsi" w:eastAsiaTheme="majorEastAsia" w:hAnsiTheme="majorHAnsi" w:cstheme="majorBidi"/>
                              <w:color w:val="FF0000"/>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10C643D2" w14:textId="52FFC95B" w:rsidR="001B53D1" w:rsidRPr="0018265F" w:rsidRDefault="00EB6B23">
                              <w:pPr>
                                <w:rPr>
                                  <w:rFonts w:asciiTheme="majorHAnsi" w:eastAsiaTheme="majorEastAsia" w:hAnsiTheme="majorHAnsi" w:cstheme="majorBidi"/>
                                  <w:color w:val="FF0000"/>
                                  <w:sz w:val="32"/>
                                  <w:szCs w:val="32"/>
                                </w:rPr>
                              </w:pPr>
                              <w:r>
                                <w:rPr>
                                  <w:rFonts w:asciiTheme="majorHAnsi" w:eastAsiaTheme="majorEastAsia" w:hAnsiTheme="majorHAnsi" w:cstheme="majorBidi"/>
                                  <w:color w:val="FF0000"/>
                                  <w:sz w:val="32"/>
                                  <w:szCs w:val="32"/>
                                </w:rPr>
                                <w:t xml:space="preserve">     </w:t>
                              </w:r>
                            </w:p>
                          </w:sdtContent>
                        </w:sdt>
                      </w:txbxContent>
                    </v:textbox>
                    <w10:wrap type="square" anchorx="page" anchory="page"/>
                  </v:shape>
                </w:pict>
              </mc:Fallback>
            </mc:AlternateContent>
          </w:r>
        </w:p>
        <w:p w14:paraId="4ED71F09" w14:textId="0763B586" w:rsidR="001B53D1" w:rsidRDefault="001B53D1" w:rsidP="00EC075B">
          <w:pPr>
            <w:spacing w:line="360" w:lineRule="auto"/>
          </w:pPr>
          <w:r>
            <w:br w:type="page"/>
          </w:r>
        </w:p>
      </w:sdtContent>
    </w:sdt>
    <w:p w14:paraId="4ECB5773" w14:textId="50168181" w:rsidR="001B53D1" w:rsidRDefault="00AA3470" w:rsidP="00EC075B">
      <w:pPr>
        <w:pStyle w:val="Heading1"/>
        <w:spacing w:line="360" w:lineRule="auto"/>
      </w:pPr>
      <w:bookmarkStart w:id="0" w:name="_Toc170211642"/>
      <w:r>
        <w:lastRenderedPageBreak/>
        <w:t>Table of contents</w:t>
      </w:r>
      <w:bookmarkEnd w:id="0"/>
    </w:p>
    <w:p w14:paraId="79EC2D0F" w14:textId="77777777" w:rsidR="00AA3470" w:rsidRDefault="00AA3470" w:rsidP="00EC075B">
      <w:pPr>
        <w:spacing w:line="360" w:lineRule="auto"/>
      </w:pPr>
    </w:p>
    <w:sdt>
      <w:sdtPr>
        <w:rPr>
          <w:rFonts w:asciiTheme="minorHAnsi" w:eastAsiaTheme="minorHAnsi" w:hAnsiTheme="minorHAnsi" w:cstheme="minorBidi"/>
          <w:color w:val="auto"/>
          <w:kern w:val="2"/>
          <w:sz w:val="22"/>
          <w:szCs w:val="22"/>
          <w:lang w:eastAsia="en-US"/>
          <w14:ligatures w14:val="standardContextual"/>
        </w:rPr>
        <w:id w:val="90978979"/>
        <w:docPartObj>
          <w:docPartGallery w:val="Table of Contents"/>
          <w:docPartUnique/>
        </w:docPartObj>
      </w:sdtPr>
      <w:sdtEndPr>
        <w:rPr>
          <w:b/>
          <w:bCs/>
        </w:rPr>
      </w:sdtEndPr>
      <w:sdtContent>
        <w:p w14:paraId="74899F3E" w14:textId="59ED612E" w:rsidR="00AA3470" w:rsidRDefault="00AA3470" w:rsidP="00EC075B">
          <w:pPr>
            <w:pStyle w:val="TOCHeading"/>
            <w:spacing w:line="360" w:lineRule="auto"/>
          </w:pPr>
          <w:r>
            <w:t>Contents</w:t>
          </w:r>
        </w:p>
        <w:p w14:paraId="6D226FB2" w14:textId="7ED76B4A" w:rsidR="00AA3470" w:rsidRDefault="00AA3470" w:rsidP="00EC075B">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170211642" w:history="1">
            <w:r w:rsidRPr="007436C3">
              <w:rPr>
                <w:rStyle w:val="Hyperlink"/>
                <w:noProof/>
              </w:rPr>
              <w:t>Table of contents</w:t>
            </w:r>
            <w:r>
              <w:rPr>
                <w:noProof/>
                <w:webHidden/>
              </w:rPr>
              <w:tab/>
            </w:r>
            <w:r>
              <w:rPr>
                <w:noProof/>
                <w:webHidden/>
              </w:rPr>
              <w:fldChar w:fldCharType="begin"/>
            </w:r>
            <w:r>
              <w:rPr>
                <w:noProof/>
                <w:webHidden/>
              </w:rPr>
              <w:instrText xml:space="preserve"> PAGEREF _Toc170211642 \h </w:instrText>
            </w:r>
            <w:r>
              <w:rPr>
                <w:noProof/>
                <w:webHidden/>
              </w:rPr>
            </w:r>
            <w:r>
              <w:rPr>
                <w:noProof/>
                <w:webHidden/>
              </w:rPr>
              <w:fldChar w:fldCharType="separate"/>
            </w:r>
            <w:r>
              <w:rPr>
                <w:noProof/>
                <w:webHidden/>
              </w:rPr>
              <w:t>1</w:t>
            </w:r>
            <w:r>
              <w:rPr>
                <w:noProof/>
                <w:webHidden/>
              </w:rPr>
              <w:fldChar w:fldCharType="end"/>
            </w:r>
          </w:hyperlink>
        </w:p>
        <w:p w14:paraId="5D23F154" w14:textId="1AAD7EAA" w:rsidR="00AA3470" w:rsidRDefault="006A3C9E" w:rsidP="00EC075B">
          <w:pPr>
            <w:pStyle w:val="TOC1"/>
            <w:tabs>
              <w:tab w:val="right" w:leader="dot" w:pos="9016"/>
            </w:tabs>
            <w:spacing w:line="360" w:lineRule="auto"/>
            <w:rPr>
              <w:rFonts w:eastAsiaTheme="minorEastAsia"/>
              <w:noProof/>
              <w:sz w:val="24"/>
              <w:szCs w:val="24"/>
              <w:lang w:eastAsia="en-GB"/>
            </w:rPr>
          </w:pPr>
          <w:hyperlink w:anchor="_Toc170211643" w:history="1">
            <w:r w:rsidR="00AA3470" w:rsidRPr="007436C3">
              <w:rPr>
                <w:rStyle w:val="Hyperlink"/>
                <w:noProof/>
              </w:rPr>
              <w:t>Introduction</w:t>
            </w:r>
            <w:r w:rsidR="00AA3470">
              <w:rPr>
                <w:noProof/>
                <w:webHidden/>
              </w:rPr>
              <w:tab/>
            </w:r>
            <w:r w:rsidR="00AA3470">
              <w:rPr>
                <w:noProof/>
                <w:webHidden/>
              </w:rPr>
              <w:fldChar w:fldCharType="begin"/>
            </w:r>
            <w:r w:rsidR="00AA3470">
              <w:rPr>
                <w:noProof/>
                <w:webHidden/>
              </w:rPr>
              <w:instrText xml:space="preserve"> PAGEREF _Toc170211643 \h </w:instrText>
            </w:r>
            <w:r w:rsidR="00AA3470">
              <w:rPr>
                <w:noProof/>
                <w:webHidden/>
              </w:rPr>
            </w:r>
            <w:r w:rsidR="00AA3470">
              <w:rPr>
                <w:noProof/>
                <w:webHidden/>
              </w:rPr>
              <w:fldChar w:fldCharType="separate"/>
            </w:r>
            <w:r w:rsidR="00AA3470">
              <w:rPr>
                <w:noProof/>
                <w:webHidden/>
              </w:rPr>
              <w:t>2</w:t>
            </w:r>
            <w:r w:rsidR="00AA3470">
              <w:rPr>
                <w:noProof/>
                <w:webHidden/>
              </w:rPr>
              <w:fldChar w:fldCharType="end"/>
            </w:r>
          </w:hyperlink>
        </w:p>
        <w:p w14:paraId="46EE127C" w14:textId="46E7C04E" w:rsidR="00AA3470" w:rsidRDefault="006A3C9E" w:rsidP="00EC075B">
          <w:pPr>
            <w:pStyle w:val="TOC1"/>
            <w:tabs>
              <w:tab w:val="right" w:leader="dot" w:pos="9016"/>
            </w:tabs>
            <w:spacing w:line="360" w:lineRule="auto"/>
            <w:rPr>
              <w:rFonts w:eastAsiaTheme="minorEastAsia"/>
              <w:noProof/>
              <w:sz w:val="24"/>
              <w:szCs w:val="24"/>
              <w:lang w:eastAsia="en-GB"/>
            </w:rPr>
          </w:pPr>
          <w:hyperlink w:anchor="_Toc170211644" w:history="1">
            <w:r w:rsidR="00AA3470" w:rsidRPr="007436C3">
              <w:rPr>
                <w:rStyle w:val="Hyperlink"/>
                <w:noProof/>
              </w:rPr>
              <w:t>Research Articles</w:t>
            </w:r>
            <w:r w:rsidR="00AA3470">
              <w:rPr>
                <w:noProof/>
                <w:webHidden/>
              </w:rPr>
              <w:tab/>
            </w:r>
            <w:r w:rsidR="00AA3470">
              <w:rPr>
                <w:noProof/>
                <w:webHidden/>
              </w:rPr>
              <w:fldChar w:fldCharType="begin"/>
            </w:r>
            <w:r w:rsidR="00AA3470">
              <w:rPr>
                <w:noProof/>
                <w:webHidden/>
              </w:rPr>
              <w:instrText xml:space="preserve"> PAGEREF _Toc170211644 \h </w:instrText>
            </w:r>
            <w:r w:rsidR="00AA3470">
              <w:rPr>
                <w:noProof/>
                <w:webHidden/>
              </w:rPr>
            </w:r>
            <w:r w:rsidR="00AA3470">
              <w:rPr>
                <w:noProof/>
                <w:webHidden/>
              </w:rPr>
              <w:fldChar w:fldCharType="separate"/>
            </w:r>
            <w:r w:rsidR="00AA3470">
              <w:rPr>
                <w:noProof/>
                <w:webHidden/>
              </w:rPr>
              <w:t>3</w:t>
            </w:r>
            <w:r w:rsidR="00AA3470">
              <w:rPr>
                <w:noProof/>
                <w:webHidden/>
              </w:rPr>
              <w:fldChar w:fldCharType="end"/>
            </w:r>
          </w:hyperlink>
        </w:p>
        <w:p w14:paraId="3647F943" w14:textId="0C7CF8BA" w:rsidR="00AA3470" w:rsidRDefault="006A3C9E" w:rsidP="00EC075B">
          <w:pPr>
            <w:pStyle w:val="TOC2"/>
            <w:tabs>
              <w:tab w:val="right" w:leader="dot" w:pos="9016"/>
            </w:tabs>
            <w:spacing w:line="360" w:lineRule="auto"/>
            <w:rPr>
              <w:rFonts w:eastAsiaTheme="minorEastAsia"/>
              <w:noProof/>
              <w:sz w:val="24"/>
              <w:szCs w:val="24"/>
              <w:lang w:eastAsia="en-GB"/>
            </w:rPr>
          </w:pPr>
          <w:hyperlink w:anchor="_Toc170211645" w:history="1">
            <w:r w:rsidR="00AA3470" w:rsidRPr="007436C3">
              <w:rPr>
                <w:rStyle w:val="Hyperlink"/>
                <w:noProof/>
              </w:rPr>
              <w:t>Research Article 1</w:t>
            </w:r>
            <w:r w:rsidR="00AA3470">
              <w:rPr>
                <w:noProof/>
                <w:webHidden/>
              </w:rPr>
              <w:tab/>
            </w:r>
            <w:r w:rsidR="00AA3470">
              <w:rPr>
                <w:noProof/>
                <w:webHidden/>
              </w:rPr>
              <w:fldChar w:fldCharType="begin"/>
            </w:r>
            <w:r w:rsidR="00AA3470">
              <w:rPr>
                <w:noProof/>
                <w:webHidden/>
              </w:rPr>
              <w:instrText xml:space="preserve"> PAGEREF _Toc170211645 \h </w:instrText>
            </w:r>
            <w:r w:rsidR="00AA3470">
              <w:rPr>
                <w:noProof/>
                <w:webHidden/>
              </w:rPr>
            </w:r>
            <w:r w:rsidR="00AA3470">
              <w:rPr>
                <w:noProof/>
                <w:webHidden/>
              </w:rPr>
              <w:fldChar w:fldCharType="separate"/>
            </w:r>
            <w:r w:rsidR="00AA3470">
              <w:rPr>
                <w:noProof/>
                <w:webHidden/>
              </w:rPr>
              <w:t>3</w:t>
            </w:r>
            <w:r w:rsidR="00AA3470">
              <w:rPr>
                <w:noProof/>
                <w:webHidden/>
              </w:rPr>
              <w:fldChar w:fldCharType="end"/>
            </w:r>
          </w:hyperlink>
        </w:p>
        <w:p w14:paraId="02324D7F" w14:textId="612563D4" w:rsidR="00AA3470" w:rsidRDefault="006A3C9E" w:rsidP="00EC075B">
          <w:pPr>
            <w:pStyle w:val="TOC2"/>
            <w:tabs>
              <w:tab w:val="right" w:leader="dot" w:pos="9016"/>
            </w:tabs>
            <w:spacing w:line="360" w:lineRule="auto"/>
            <w:rPr>
              <w:rFonts w:eastAsiaTheme="minorEastAsia"/>
              <w:noProof/>
              <w:sz w:val="24"/>
              <w:szCs w:val="24"/>
              <w:lang w:eastAsia="en-GB"/>
            </w:rPr>
          </w:pPr>
          <w:hyperlink w:anchor="_Toc170211646" w:history="1">
            <w:r w:rsidR="00AA3470" w:rsidRPr="007436C3">
              <w:rPr>
                <w:rStyle w:val="Hyperlink"/>
                <w:noProof/>
              </w:rPr>
              <w:t>Research Article 2</w:t>
            </w:r>
            <w:r w:rsidR="00AA3470">
              <w:rPr>
                <w:noProof/>
                <w:webHidden/>
              </w:rPr>
              <w:tab/>
            </w:r>
            <w:r w:rsidR="00AA3470">
              <w:rPr>
                <w:noProof/>
                <w:webHidden/>
              </w:rPr>
              <w:fldChar w:fldCharType="begin"/>
            </w:r>
            <w:r w:rsidR="00AA3470">
              <w:rPr>
                <w:noProof/>
                <w:webHidden/>
              </w:rPr>
              <w:instrText xml:space="preserve"> PAGEREF _Toc170211646 \h </w:instrText>
            </w:r>
            <w:r w:rsidR="00AA3470">
              <w:rPr>
                <w:noProof/>
                <w:webHidden/>
              </w:rPr>
            </w:r>
            <w:r w:rsidR="00AA3470">
              <w:rPr>
                <w:noProof/>
                <w:webHidden/>
              </w:rPr>
              <w:fldChar w:fldCharType="separate"/>
            </w:r>
            <w:r w:rsidR="00AA3470">
              <w:rPr>
                <w:noProof/>
                <w:webHidden/>
              </w:rPr>
              <w:t>3</w:t>
            </w:r>
            <w:r w:rsidR="00AA3470">
              <w:rPr>
                <w:noProof/>
                <w:webHidden/>
              </w:rPr>
              <w:fldChar w:fldCharType="end"/>
            </w:r>
          </w:hyperlink>
        </w:p>
        <w:p w14:paraId="5ED39F8E" w14:textId="09BE3084" w:rsidR="00AA3470" w:rsidRDefault="006A3C9E" w:rsidP="00EC075B">
          <w:pPr>
            <w:pStyle w:val="TOC1"/>
            <w:tabs>
              <w:tab w:val="right" w:leader="dot" w:pos="9016"/>
            </w:tabs>
            <w:spacing w:line="360" w:lineRule="auto"/>
            <w:rPr>
              <w:rFonts w:eastAsiaTheme="minorEastAsia"/>
              <w:noProof/>
              <w:sz w:val="24"/>
              <w:szCs w:val="24"/>
              <w:lang w:eastAsia="en-GB"/>
            </w:rPr>
          </w:pPr>
          <w:hyperlink w:anchor="_Toc170211647" w:history="1">
            <w:r w:rsidR="00AA3470" w:rsidRPr="007436C3">
              <w:rPr>
                <w:rStyle w:val="Hyperlink"/>
                <w:noProof/>
              </w:rPr>
              <w:t>Themes</w:t>
            </w:r>
            <w:r w:rsidR="00AA3470">
              <w:rPr>
                <w:noProof/>
                <w:webHidden/>
              </w:rPr>
              <w:tab/>
            </w:r>
            <w:r w:rsidR="00AA3470">
              <w:rPr>
                <w:noProof/>
                <w:webHidden/>
              </w:rPr>
              <w:fldChar w:fldCharType="begin"/>
            </w:r>
            <w:r w:rsidR="00AA3470">
              <w:rPr>
                <w:noProof/>
                <w:webHidden/>
              </w:rPr>
              <w:instrText xml:space="preserve"> PAGEREF _Toc170211647 \h </w:instrText>
            </w:r>
            <w:r w:rsidR="00AA3470">
              <w:rPr>
                <w:noProof/>
                <w:webHidden/>
              </w:rPr>
            </w:r>
            <w:r w:rsidR="00AA3470">
              <w:rPr>
                <w:noProof/>
                <w:webHidden/>
              </w:rPr>
              <w:fldChar w:fldCharType="separate"/>
            </w:r>
            <w:r w:rsidR="00AA3470">
              <w:rPr>
                <w:noProof/>
                <w:webHidden/>
              </w:rPr>
              <w:t>4</w:t>
            </w:r>
            <w:r w:rsidR="00AA3470">
              <w:rPr>
                <w:noProof/>
                <w:webHidden/>
              </w:rPr>
              <w:fldChar w:fldCharType="end"/>
            </w:r>
          </w:hyperlink>
        </w:p>
        <w:p w14:paraId="779D010C" w14:textId="0B83A912" w:rsidR="00AA3470" w:rsidRDefault="006A3C9E" w:rsidP="00EC075B">
          <w:pPr>
            <w:pStyle w:val="TOC2"/>
            <w:tabs>
              <w:tab w:val="right" w:leader="dot" w:pos="9016"/>
            </w:tabs>
            <w:spacing w:line="360" w:lineRule="auto"/>
            <w:rPr>
              <w:rFonts w:eastAsiaTheme="minorEastAsia"/>
              <w:noProof/>
              <w:sz w:val="24"/>
              <w:szCs w:val="24"/>
              <w:lang w:eastAsia="en-GB"/>
            </w:rPr>
          </w:pPr>
          <w:hyperlink w:anchor="_Toc170211648" w:history="1">
            <w:r w:rsidR="00AA3470" w:rsidRPr="007436C3">
              <w:rPr>
                <w:rStyle w:val="Hyperlink"/>
                <w:noProof/>
              </w:rPr>
              <w:t>Themes 1</w:t>
            </w:r>
            <w:r w:rsidR="00AA3470">
              <w:rPr>
                <w:noProof/>
                <w:webHidden/>
              </w:rPr>
              <w:tab/>
            </w:r>
            <w:r w:rsidR="00AA3470">
              <w:rPr>
                <w:noProof/>
                <w:webHidden/>
              </w:rPr>
              <w:fldChar w:fldCharType="begin"/>
            </w:r>
            <w:r w:rsidR="00AA3470">
              <w:rPr>
                <w:noProof/>
                <w:webHidden/>
              </w:rPr>
              <w:instrText xml:space="preserve"> PAGEREF _Toc170211648 \h </w:instrText>
            </w:r>
            <w:r w:rsidR="00AA3470">
              <w:rPr>
                <w:noProof/>
                <w:webHidden/>
              </w:rPr>
            </w:r>
            <w:r w:rsidR="00AA3470">
              <w:rPr>
                <w:noProof/>
                <w:webHidden/>
              </w:rPr>
              <w:fldChar w:fldCharType="separate"/>
            </w:r>
            <w:r w:rsidR="00AA3470">
              <w:rPr>
                <w:noProof/>
                <w:webHidden/>
              </w:rPr>
              <w:t>4</w:t>
            </w:r>
            <w:r w:rsidR="00AA3470">
              <w:rPr>
                <w:noProof/>
                <w:webHidden/>
              </w:rPr>
              <w:fldChar w:fldCharType="end"/>
            </w:r>
          </w:hyperlink>
        </w:p>
        <w:p w14:paraId="5D3E20DE" w14:textId="12DDD21B" w:rsidR="00AA3470" w:rsidRDefault="006A3C9E" w:rsidP="00EC075B">
          <w:pPr>
            <w:pStyle w:val="TOC3"/>
            <w:tabs>
              <w:tab w:val="right" w:leader="dot" w:pos="9016"/>
            </w:tabs>
            <w:spacing w:line="360" w:lineRule="auto"/>
            <w:rPr>
              <w:noProof/>
            </w:rPr>
          </w:pPr>
          <w:hyperlink w:anchor="_Toc170211649" w:history="1">
            <w:r w:rsidR="00AA3470" w:rsidRPr="007436C3">
              <w:rPr>
                <w:rStyle w:val="Hyperlink"/>
                <w:noProof/>
              </w:rPr>
              <w:t>Themes 2</w:t>
            </w:r>
            <w:r w:rsidR="00AA3470">
              <w:rPr>
                <w:noProof/>
                <w:webHidden/>
              </w:rPr>
              <w:tab/>
            </w:r>
            <w:r w:rsidR="00AA3470">
              <w:rPr>
                <w:noProof/>
                <w:webHidden/>
              </w:rPr>
              <w:fldChar w:fldCharType="begin"/>
            </w:r>
            <w:r w:rsidR="00AA3470">
              <w:rPr>
                <w:noProof/>
                <w:webHidden/>
              </w:rPr>
              <w:instrText xml:space="preserve"> PAGEREF _Toc170211649 \h </w:instrText>
            </w:r>
            <w:r w:rsidR="00AA3470">
              <w:rPr>
                <w:noProof/>
                <w:webHidden/>
              </w:rPr>
            </w:r>
            <w:r w:rsidR="00AA3470">
              <w:rPr>
                <w:noProof/>
                <w:webHidden/>
              </w:rPr>
              <w:fldChar w:fldCharType="separate"/>
            </w:r>
            <w:r w:rsidR="00AA3470">
              <w:rPr>
                <w:noProof/>
                <w:webHidden/>
              </w:rPr>
              <w:t>4</w:t>
            </w:r>
            <w:r w:rsidR="00AA3470">
              <w:rPr>
                <w:noProof/>
                <w:webHidden/>
              </w:rPr>
              <w:fldChar w:fldCharType="end"/>
            </w:r>
          </w:hyperlink>
        </w:p>
        <w:p w14:paraId="337FDA10" w14:textId="734BC69E" w:rsidR="00AA3470" w:rsidRDefault="006A3C9E" w:rsidP="00EC075B">
          <w:pPr>
            <w:pStyle w:val="TOC3"/>
            <w:tabs>
              <w:tab w:val="right" w:leader="dot" w:pos="9016"/>
            </w:tabs>
            <w:spacing w:line="360" w:lineRule="auto"/>
            <w:rPr>
              <w:noProof/>
            </w:rPr>
          </w:pPr>
          <w:hyperlink w:anchor="_Toc170211650" w:history="1">
            <w:r w:rsidR="00AA3470" w:rsidRPr="007436C3">
              <w:rPr>
                <w:rStyle w:val="Hyperlink"/>
                <w:noProof/>
              </w:rPr>
              <w:t>Themes 3</w:t>
            </w:r>
            <w:r w:rsidR="00AA3470">
              <w:rPr>
                <w:noProof/>
                <w:webHidden/>
              </w:rPr>
              <w:tab/>
            </w:r>
            <w:r w:rsidR="00AA3470">
              <w:rPr>
                <w:noProof/>
                <w:webHidden/>
              </w:rPr>
              <w:fldChar w:fldCharType="begin"/>
            </w:r>
            <w:r w:rsidR="00AA3470">
              <w:rPr>
                <w:noProof/>
                <w:webHidden/>
              </w:rPr>
              <w:instrText xml:space="preserve"> PAGEREF _Toc170211650 \h </w:instrText>
            </w:r>
            <w:r w:rsidR="00AA3470">
              <w:rPr>
                <w:noProof/>
                <w:webHidden/>
              </w:rPr>
            </w:r>
            <w:r w:rsidR="00AA3470">
              <w:rPr>
                <w:noProof/>
                <w:webHidden/>
              </w:rPr>
              <w:fldChar w:fldCharType="separate"/>
            </w:r>
            <w:r w:rsidR="00AA3470">
              <w:rPr>
                <w:noProof/>
                <w:webHidden/>
              </w:rPr>
              <w:t>4</w:t>
            </w:r>
            <w:r w:rsidR="00AA3470">
              <w:rPr>
                <w:noProof/>
                <w:webHidden/>
              </w:rPr>
              <w:fldChar w:fldCharType="end"/>
            </w:r>
          </w:hyperlink>
        </w:p>
        <w:p w14:paraId="4ADD637D" w14:textId="10C1D1B7" w:rsidR="00AA3470" w:rsidRDefault="006A3C9E" w:rsidP="00EC075B">
          <w:pPr>
            <w:pStyle w:val="TOC1"/>
            <w:tabs>
              <w:tab w:val="right" w:leader="dot" w:pos="9016"/>
            </w:tabs>
            <w:spacing w:line="360" w:lineRule="auto"/>
            <w:rPr>
              <w:rFonts w:eastAsiaTheme="minorEastAsia"/>
              <w:noProof/>
              <w:sz w:val="24"/>
              <w:szCs w:val="24"/>
              <w:lang w:eastAsia="en-GB"/>
            </w:rPr>
          </w:pPr>
          <w:hyperlink w:anchor="_Toc170211651" w:history="1">
            <w:r w:rsidR="00AA3470" w:rsidRPr="007436C3">
              <w:rPr>
                <w:rStyle w:val="Hyperlink"/>
                <w:noProof/>
              </w:rPr>
              <w:t>Conclusion</w:t>
            </w:r>
            <w:r w:rsidR="00AA3470">
              <w:rPr>
                <w:noProof/>
                <w:webHidden/>
              </w:rPr>
              <w:tab/>
            </w:r>
            <w:r w:rsidR="00AA3470">
              <w:rPr>
                <w:noProof/>
                <w:webHidden/>
              </w:rPr>
              <w:fldChar w:fldCharType="begin"/>
            </w:r>
            <w:r w:rsidR="00AA3470">
              <w:rPr>
                <w:noProof/>
                <w:webHidden/>
              </w:rPr>
              <w:instrText xml:space="preserve"> PAGEREF _Toc170211651 \h </w:instrText>
            </w:r>
            <w:r w:rsidR="00AA3470">
              <w:rPr>
                <w:noProof/>
                <w:webHidden/>
              </w:rPr>
            </w:r>
            <w:r w:rsidR="00AA3470">
              <w:rPr>
                <w:noProof/>
                <w:webHidden/>
              </w:rPr>
              <w:fldChar w:fldCharType="separate"/>
            </w:r>
            <w:r w:rsidR="00AA3470">
              <w:rPr>
                <w:noProof/>
                <w:webHidden/>
              </w:rPr>
              <w:t>5</w:t>
            </w:r>
            <w:r w:rsidR="00AA3470">
              <w:rPr>
                <w:noProof/>
                <w:webHidden/>
              </w:rPr>
              <w:fldChar w:fldCharType="end"/>
            </w:r>
          </w:hyperlink>
        </w:p>
        <w:p w14:paraId="2A3E9DC9" w14:textId="6CEEB883" w:rsidR="00AA3470" w:rsidRDefault="006A3C9E" w:rsidP="00EC075B">
          <w:pPr>
            <w:pStyle w:val="TOC1"/>
            <w:tabs>
              <w:tab w:val="right" w:leader="dot" w:pos="9016"/>
            </w:tabs>
            <w:spacing w:line="360" w:lineRule="auto"/>
            <w:rPr>
              <w:rFonts w:eastAsiaTheme="minorEastAsia"/>
              <w:noProof/>
              <w:sz w:val="24"/>
              <w:szCs w:val="24"/>
              <w:lang w:eastAsia="en-GB"/>
            </w:rPr>
          </w:pPr>
          <w:hyperlink w:anchor="_Toc170211652" w:history="1">
            <w:r w:rsidR="00AA3470" w:rsidRPr="007436C3">
              <w:rPr>
                <w:rStyle w:val="Hyperlink"/>
                <w:noProof/>
              </w:rPr>
              <w:t>References</w:t>
            </w:r>
            <w:r w:rsidR="00AA3470">
              <w:rPr>
                <w:noProof/>
                <w:webHidden/>
              </w:rPr>
              <w:tab/>
            </w:r>
            <w:r w:rsidR="00AA3470">
              <w:rPr>
                <w:noProof/>
                <w:webHidden/>
              </w:rPr>
              <w:fldChar w:fldCharType="begin"/>
            </w:r>
            <w:r w:rsidR="00AA3470">
              <w:rPr>
                <w:noProof/>
                <w:webHidden/>
              </w:rPr>
              <w:instrText xml:space="preserve"> PAGEREF _Toc170211652 \h </w:instrText>
            </w:r>
            <w:r w:rsidR="00AA3470">
              <w:rPr>
                <w:noProof/>
                <w:webHidden/>
              </w:rPr>
            </w:r>
            <w:r w:rsidR="00AA3470">
              <w:rPr>
                <w:noProof/>
                <w:webHidden/>
              </w:rPr>
              <w:fldChar w:fldCharType="separate"/>
            </w:r>
            <w:r w:rsidR="00AA3470">
              <w:rPr>
                <w:noProof/>
                <w:webHidden/>
              </w:rPr>
              <w:t>6</w:t>
            </w:r>
            <w:r w:rsidR="00AA3470">
              <w:rPr>
                <w:noProof/>
                <w:webHidden/>
              </w:rPr>
              <w:fldChar w:fldCharType="end"/>
            </w:r>
          </w:hyperlink>
        </w:p>
        <w:p w14:paraId="5EAF0508" w14:textId="1D297154" w:rsidR="00AA3470" w:rsidRDefault="00AA3470" w:rsidP="00EC075B">
          <w:pPr>
            <w:spacing w:line="360" w:lineRule="auto"/>
          </w:pPr>
          <w:r>
            <w:rPr>
              <w:b/>
              <w:bCs/>
            </w:rPr>
            <w:fldChar w:fldCharType="end"/>
          </w:r>
        </w:p>
      </w:sdtContent>
    </w:sdt>
    <w:p w14:paraId="7ACDC990" w14:textId="77777777" w:rsidR="00F959E4" w:rsidRDefault="001B53D1" w:rsidP="008C76A3">
      <w:pPr>
        <w:spacing w:line="360" w:lineRule="auto"/>
      </w:pPr>
      <w:r>
        <w:br w:type="page"/>
      </w:r>
      <w:bookmarkStart w:id="1" w:name="_Toc170211279"/>
      <w:bookmarkStart w:id="2" w:name="_Toc170211643"/>
    </w:p>
    <w:p w14:paraId="283E9ECA" w14:textId="77777777" w:rsidR="00674DBA" w:rsidRDefault="001B53D1" w:rsidP="00674DBA">
      <w:pPr>
        <w:pStyle w:val="Heading1"/>
      </w:pPr>
      <w:r w:rsidRPr="001B53D1">
        <w:lastRenderedPageBreak/>
        <w:t>Introduction</w:t>
      </w:r>
      <w:bookmarkEnd w:id="1"/>
      <w:bookmarkEnd w:id="2"/>
    </w:p>
    <w:p w14:paraId="4F7C0D3F" w14:textId="753677BC" w:rsidR="00B21DE1" w:rsidRDefault="001C169F" w:rsidP="00674DBA">
      <w:pPr>
        <w:spacing w:line="360" w:lineRule="auto"/>
        <w:rPr>
          <w:rFonts w:ascii="Times New Roman" w:hAnsi="Times New Roman" w:cs="Times New Roman"/>
          <w:sz w:val="24"/>
          <w:szCs w:val="24"/>
          <w:lang w:eastAsia="en-GB"/>
        </w:rPr>
      </w:pPr>
      <w:r w:rsidRPr="00674DBA">
        <w:rPr>
          <w:rFonts w:ascii="Times New Roman" w:hAnsi="Times New Roman" w:cs="Times New Roman"/>
          <w:sz w:val="24"/>
          <w:szCs w:val="24"/>
          <w:lang w:eastAsia="en-GB"/>
        </w:rPr>
        <w:t>V</w:t>
      </w:r>
      <w:r w:rsidR="00125046" w:rsidRPr="00674DBA">
        <w:rPr>
          <w:rFonts w:ascii="Times New Roman" w:hAnsi="Times New Roman" w:cs="Times New Roman"/>
          <w:sz w:val="24"/>
          <w:szCs w:val="24"/>
          <w:lang w:eastAsia="en-GB"/>
        </w:rPr>
        <w:t xml:space="preserve">accination is </w:t>
      </w:r>
      <w:r w:rsidR="00DF626A" w:rsidRPr="00674DBA">
        <w:rPr>
          <w:rFonts w:ascii="Times New Roman" w:hAnsi="Times New Roman" w:cs="Times New Roman"/>
          <w:sz w:val="24"/>
          <w:szCs w:val="24"/>
          <w:lang w:eastAsia="en-GB"/>
        </w:rPr>
        <w:t xml:space="preserve">the most </w:t>
      </w:r>
      <w:r w:rsidR="00125046" w:rsidRPr="00674DBA">
        <w:rPr>
          <w:rFonts w:ascii="Times New Roman" w:hAnsi="Times New Roman" w:cs="Times New Roman"/>
          <w:sz w:val="24"/>
          <w:szCs w:val="24"/>
          <w:lang w:eastAsia="en-GB"/>
        </w:rPr>
        <w:t>straightforward, safe, and effective method of preventing harmful diseases before exposure.</w:t>
      </w:r>
      <w:r w:rsidR="00C51590" w:rsidRPr="00674DBA">
        <w:rPr>
          <w:rFonts w:ascii="Times New Roman" w:hAnsi="Times New Roman" w:cs="Times New Roman"/>
          <w:sz w:val="24"/>
          <w:szCs w:val="24"/>
          <w:lang w:eastAsia="en-GB"/>
        </w:rPr>
        <w:t xml:space="preserve">  </w:t>
      </w:r>
      <w:r w:rsidR="005A6717" w:rsidRPr="00674DBA">
        <w:rPr>
          <w:rFonts w:ascii="Times New Roman" w:hAnsi="Times New Roman" w:cs="Times New Roman"/>
          <w:sz w:val="24"/>
          <w:szCs w:val="24"/>
          <w:lang w:eastAsia="en-GB"/>
        </w:rPr>
        <w:t>Vaccines</w:t>
      </w:r>
      <w:r w:rsidR="00125046" w:rsidRPr="00674DBA">
        <w:rPr>
          <w:rFonts w:ascii="Times New Roman" w:hAnsi="Times New Roman" w:cs="Times New Roman"/>
          <w:sz w:val="24"/>
          <w:szCs w:val="24"/>
          <w:lang w:eastAsia="en-GB"/>
        </w:rPr>
        <w:t xml:space="preserve"> </w:t>
      </w:r>
      <w:r w:rsidR="005A6717" w:rsidRPr="00674DBA">
        <w:rPr>
          <w:rFonts w:ascii="Times New Roman" w:hAnsi="Times New Roman" w:cs="Times New Roman"/>
          <w:sz w:val="24"/>
          <w:szCs w:val="24"/>
          <w:lang w:eastAsia="en-GB"/>
        </w:rPr>
        <w:t>leverage</w:t>
      </w:r>
      <w:r w:rsidR="00125046" w:rsidRPr="00674DBA">
        <w:rPr>
          <w:rFonts w:ascii="Times New Roman" w:hAnsi="Times New Roman" w:cs="Times New Roman"/>
          <w:sz w:val="24"/>
          <w:szCs w:val="24"/>
          <w:lang w:eastAsia="en-GB"/>
        </w:rPr>
        <w:t xml:space="preserve"> </w:t>
      </w:r>
      <w:r w:rsidR="009D3455" w:rsidRPr="00674DBA">
        <w:rPr>
          <w:rFonts w:ascii="Times New Roman" w:hAnsi="Times New Roman" w:cs="Times New Roman"/>
          <w:sz w:val="24"/>
          <w:szCs w:val="24"/>
          <w:lang w:eastAsia="en-GB"/>
        </w:rPr>
        <w:t>the</w:t>
      </w:r>
      <w:r w:rsidR="00125046" w:rsidRPr="00674DBA">
        <w:rPr>
          <w:rFonts w:ascii="Times New Roman" w:hAnsi="Times New Roman" w:cs="Times New Roman"/>
          <w:sz w:val="24"/>
          <w:szCs w:val="24"/>
          <w:lang w:eastAsia="en-GB"/>
        </w:rPr>
        <w:t xml:space="preserve"> body’s natural defences to resist specific infections and create immunity for years or sometimes a lifetime</w:t>
      </w:r>
      <w:r w:rsidR="0027416A" w:rsidRPr="00674DBA">
        <w:rPr>
          <w:rFonts w:ascii="Times New Roman" w:hAnsi="Times New Roman" w:cs="Times New Roman"/>
          <w:sz w:val="24"/>
          <w:szCs w:val="24"/>
          <w:lang w:eastAsia="en-GB"/>
        </w:rPr>
        <w:t xml:space="preserve"> </w:t>
      </w:r>
      <w:r w:rsidR="00596AB7" w:rsidRPr="00674DBA">
        <w:rPr>
          <w:rFonts w:ascii="Times New Roman" w:hAnsi="Times New Roman" w:cs="Times New Roman"/>
          <w:sz w:val="24"/>
          <w:szCs w:val="24"/>
          <w:lang w:eastAsia="en-GB"/>
        </w:rPr>
        <w:t xml:space="preserve">saving </w:t>
      </w:r>
      <w:r w:rsidR="0027416A" w:rsidRPr="00674DBA">
        <w:rPr>
          <w:rFonts w:ascii="Times New Roman" w:hAnsi="Times New Roman" w:cs="Times New Roman"/>
          <w:sz w:val="24"/>
          <w:szCs w:val="24"/>
          <w:lang w:eastAsia="en-GB"/>
        </w:rPr>
        <w:t>millions of lives around the world</w:t>
      </w:r>
      <w:r w:rsidRPr="00674DBA">
        <w:rPr>
          <w:rFonts w:ascii="Times New Roman" w:hAnsi="Times New Roman" w:cs="Times New Roman"/>
          <w:sz w:val="24"/>
          <w:szCs w:val="24"/>
          <w:lang w:eastAsia="en-GB"/>
        </w:rPr>
        <w:t xml:space="preserve"> (World Health Organisation (WHO), 2024)</w:t>
      </w:r>
      <w:r w:rsidR="00C51590" w:rsidRPr="00674DBA">
        <w:rPr>
          <w:rFonts w:ascii="Times New Roman" w:hAnsi="Times New Roman" w:cs="Times New Roman"/>
          <w:sz w:val="24"/>
          <w:szCs w:val="24"/>
          <w:lang w:eastAsia="en-GB"/>
        </w:rPr>
        <w:t xml:space="preserve">.  </w:t>
      </w:r>
      <w:r w:rsidR="00125046" w:rsidRPr="00674DBA">
        <w:rPr>
          <w:rFonts w:ascii="Times New Roman" w:hAnsi="Times New Roman" w:cs="Times New Roman"/>
          <w:sz w:val="24"/>
          <w:szCs w:val="24"/>
          <w:lang w:eastAsia="en-GB"/>
        </w:rPr>
        <w:t>The National Health Service (NHS) (2024) correlates this explanation of the (WHO, 2024)</w:t>
      </w:r>
      <w:r w:rsidR="0027416A" w:rsidRPr="00674DBA">
        <w:rPr>
          <w:rFonts w:ascii="Times New Roman" w:hAnsi="Times New Roman" w:cs="Times New Roman"/>
          <w:sz w:val="24"/>
          <w:szCs w:val="24"/>
          <w:lang w:eastAsia="en-GB"/>
        </w:rPr>
        <w:t>.</w:t>
      </w:r>
      <w:r w:rsidR="00885ED1" w:rsidRPr="00674DBA">
        <w:rPr>
          <w:rFonts w:ascii="Times New Roman" w:hAnsi="Times New Roman" w:cs="Times New Roman"/>
          <w:sz w:val="24"/>
          <w:szCs w:val="24"/>
          <w:lang w:eastAsia="en-GB"/>
        </w:rPr>
        <w:t xml:space="preserve"> </w:t>
      </w:r>
      <w:r w:rsidR="00303FB3" w:rsidRPr="00674DBA">
        <w:rPr>
          <w:rFonts w:ascii="Times New Roman" w:hAnsi="Times New Roman" w:cs="Times New Roman"/>
          <w:sz w:val="24"/>
          <w:szCs w:val="24"/>
          <w:lang w:eastAsia="en-GB"/>
        </w:rPr>
        <w:t xml:space="preserve"> </w:t>
      </w:r>
      <w:r w:rsidR="004B0128" w:rsidRPr="00674DBA">
        <w:rPr>
          <w:rFonts w:ascii="Times New Roman" w:hAnsi="Times New Roman" w:cs="Times New Roman"/>
          <w:sz w:val="24"/>
          <w:szCs w:val="24"/>
          <w:lang w:eastAsia="en-GB"/>
        </w:rPr>
        <w:t xml:space="preserve">Although vaccines </w:t>
      </w:r>
      <w:r w:rsidR="00F53FAA" w:rsidRPr="00674DBA">
        <w:rPr>
          <w:rFonts w:ascii="Times New Roman" w:hAnsi="Times New Roman" w:cs="Times New Roman"/>
          <w:sz w:val="24"/>
          <w:szCs w:val="24"/>
          <w:lang w:eastAsia="en-GB"/>
        </w:rPr>
        <w:t>have</w:t>
      </w:r>
      <w:r w:rsidR="00D43919" w:rsidRPr="00674DBA">
        <w:rPr>
          <w:rFonts w:ascii="Times New Roman" w:hAnsi="Times New Roman" w:cs="Times New Roman"/>
          <w:sz w:val="24"/>
          <w:szCs w:val="24"/>
          <w:lang w:eastAsia="en-GB"/>
        </w:rPr>
        <w:t xml:space="preserve"> been </w:t>
      </w:r>
      <w:r w:rsidR="006A019C" w:rsidRPr="00674DBA">
        <w:rPr>
          <w:rFonts w:ascii="Times New Roman" w:hAnsi="Times New Roman" w:cs="Times New Roman"/>
          <w:sz w:val="24"/>
          <w:szCs w:val="24"/>
          <w:lang w:eastAsia="en-GB"/>
        </w:rPr>
        <w:t xml:space="preserve">proven </w:t>
      </w:r>
      <w:r w:rsidR="003C7D39" w:rsidRPr="00674DBA">
        <w:rPr>
          <w:rFonts w:ascii="Times New Roman" w:hAnsi="Times New Roman" w:cs="Times New Roman"/>
          <w:sz w:val="24"/>
          <w:szCs w:val="24"/>
          <w:lang w:eastAsia="en-GB"/>
        </w:rPr>
        <w:t xml:space="preserve">to be </w:t>
      </w:r>
      <w:r w:rsidR="006A019C" w:rsidRPr="00674DBA">
        <w:rPr>
          <w:rFonts w:ascii="Times New Roman" w:hAnsi="Times New Roman" w:cs="Times New Roman"/>
          <w:sz w:val="24"/>
          <w:szCs w:val="24"/>
          <w:lang w:eastAsia="en-GB"/>
        </w:rPr>
        <w:t xml:space="preserve">effective and </w:t>
      </w:r>
      <w:r w:rsidR="003C7D39" w:rsidRPr="00674DBA">
        <w:rPr>
          <w:rFonts w:ascii="Times New Roman" w:hAnsi="Times New Roman" w:cs="Times New Roman"/>
          <w:sz w:val="24"/>
          <w:szCs w:val="24"/>
          <w:lang w:eastAsia="en-GB"/>
        </w:rPr>
        <w:t>safe</w:t>
      </w:r>
      <w:r w:rsidR="003C316B" w:rsidRPr="00674DBA">
        <w:rPr>
          <w:rFonts w:ascii="Times New Roman" w:hAnsi="Times New Roman" w:cs="Times New Roman"/>
          <w:sz w:val="24"/>
          <w:szCs w:val="24"/>
          <w:lang w:eastAsia="en-GB"/>
        </w:rPr>
        <w:t xml:space="preserve"> in disease prevention</w:t>
      </w:r>
      <w:r w:rsidR="006A019C" w:rsidRPr="00674DBA">
        <w:rPr>
          <w:rFonts w:ascii="Times New Roman" w:hAnsi="Times New Roman" w:cs="Times New Roman"/>
          <w:sz w:val="24"/>
          <w:szCs w:val="24"/>
          <w:lang w:eastAsia="en-GB"/>
        </w:rPr>
        <w:t xml:space="preserve">, vaccine hesitancy </w:t>
      </w:r>
      <w:r w:rsidR="00C77E11" w:rsidRPr="00674DBA">
        <w:rPr>
          <w:rFonts w:ascii="Times New Roman" w:hAnsi="Times New Roman" w:cs="Times New Roman"/>
          <w:sz w:val="24"/>
          <w:szCs w:val="24"/>
          <w:lang w:eastAsia="en-GB"/>
        </w:rPr>
        <w:t xml:space="preserve">among parents </w:t>
      </w:r>
      <w:r w:rsidR="002F2D49" w:rsidRPr="00674DBA">
        <w:rPr>
          <w:rFonts w:ascii="Times New Roman" w:hAnsi="Times New Roman" w:cs="Times New Roman"/>
          <w:sz w:val="24"/>
          <w:szCs w:val="24"/>
          <w:lang w:eastAsia="en-GB"/>
        </w:rPr>
        <w:t>is wide</w:t>
      </w:r>
      <w:r w:rsidR="009C293E" w:rsidRPr="00674DBA">
        <w:rPr>
          <w:rFonts w:ascii="Times New Roman" w:hAnsi="Times New Roman" w:cs="Times New Roman"/>
          <w:sz w:val="24"/>
          <w:szCs w:val="24"/>
          <w:lang w:eastAsia="en-GB"/>
        </w:rPr>
        <w:t>spread</w:t>
      </w:r>
      <w:r w:rsidR="00B92E6F" w:rsidRPr="00674DBA">
        <w:rPr>
          <w:rFonts w:ascii="Times New Roman" w:hAnsi="Times New Roman" w:cs="Times New Roman"/>
          <w:sz w:val="24"/>
          <w:szCs w:val="24"/>
          <w:lang w:eastAsia="en-GB"/>
        </w:rPr>
        <w:t>.</w:t>
      </w:r>
      <w:r w:rsidR="00B058CB" w:rsidRPr="00674DBA">
        <w:rPr>
          <w:rFonts w:ascii="Times New Roman" w:hAnsi="Times New Roman" w:cs="Times New Roman"/>
          <w:sz w:val="24"/>
          <w:szCs w:val="24"/>
          <w:lang w:eastAsia="en-GB"/>
        </w:rPr>
        <w:t xml:space="preserve">  </w:t>
      </w:r>
      <w:r w:rsidR="008F4A5E" w:rsidRPr="00674DBA">
        <w:rPr>
          <w:rFonts w:ascii="Times New Roman" w:hAnsi="Times New Roman" w:cs="Times New Roman"/>
          <w:sz w:val="24"/>
          <w:szCs w:val="24"/>
          <w:lang w:eastAsia="en-GB"/>
        </w:rPr>
        <w:t>This report aims to explore the causes of vaccine hesitancy among parents</w:t>
      </w:r>
      <w:r w:rsidR="00347767" w:rsidRPr="00674DBA">
        <w:rPr>
          <w:rFonts w:ascii="Times New Roman" w:hAnsi="Times New Roman" w:cs="Times New Roman"/>
          <w:sz w:val="24"/>
          <w:szCs w:val="24"/>
          <w:lang w:eastAsia="en-GB"/>
        </w:rPr>
        <w:t xml:space="preserve"> because un</w:t>
      </w:r>
      <w:r w:rsidR="00F7506D" w:rsidRPr="00674DBA">
        <w:rPr>
          <w:rFonts w:ascii="Times New Roman" w:hAnsi="Times New Roman" w:cs="Times New Roman"/>
          <w:sz w:val="24"/>
          <w:szCs w:val="24"/>
          <w:lang w:eastAsia="en-GB"/>
        </w:rPr>
        <w:t>derstanding these causes</w:t>
      </w:r>
      <w:r w:rsidR="006A019C" w:rsidRPr="00674DBA">
        <w:rPr>
          <w:rFonts w:ascii="Times New Roman" w:hAnsi="Times New Roman" w:cs="Times New Roman"/>
          <w:sz w:val="24"/>
          <w:szCs w:val="24"/>
          <w:lang w:eastAsia="en-GB"/>
        </w:rPr>
        <w:t xml:space="preserve"> is esse</w:t>
      </w:r>
      <w:r w:rsidR="00037099" w:rsidRPr="00674DBA">
        <w:rPr>
          <w:rFonts w:ascii="Times New Roman" w:hAnsi="Times New Roman" w:cs="Times New Roman"/>
          <w:sz w:val="24"/>
          <w:szCs w:val="24"/>
          <w:lang w:eastAsia="en-GB"/>
        </w:rPr>
        <w:t xml:space="preserve">ntial </w:t>
      </w:r>
      <w:r w:rsidR="006A019C" w:rsidRPr="00674DBA">
        <w:rPr>
          <w:rFonts w:ascii="Times New Roman" w:hAnsi="Times New Roman" w:cs="Times New Roman"/>
          <w:sz w:val="24"/>
          <w:szCs w:val="24"/>
          <w:lang w:eastAsia="en-GB"/>
        </w:rPr>
        <w:t xml:space="preserve">for </w:t>
      </w:r>
      <w:r w:rsidR="00862252" w:rsidRPr="00674DBA">
        <w:rPr>
          <w:rFonts w:ascii="Times New Roman" w:hAnsi="Times New Roman" w:cs="Times New Roman"/>
          <w:sz w:val="24"/>
          <w:szCs w:val="24"/>
          <w:lang w:eastAsia="en-GB"/>
        </w:rPr>
        <w:t>designing</w:t>
      </w:r>
      <w:r w:rsidR="006A019C" w:rsidRPr="00674DBA">
        <w:rPr>
          <w:rFonts w:ascii="Times New Roman" w:hAnsi="Times New Roman" w:cs="Times New Roman"/>
          <w:sz w:val="24"/>
          <w:szCs w:val="24"/>
          <w:lang w:eastAsia="en-GB"/>
        </w:rPr>
        <w:t xml:space="preserve"> effective strategies to boost vaccination rates </w:t>
      </w:r>
      <w:r w:rsidR="009D4D0F" w:rsidRPr="00674DBA">
        <w:rPr>
          <w:rFonts w:ascii="Times New Roman" w:hAnsi="Times New Roman" w:cs="Times New Roman"/>
          <w:sz w:val="24"/>
          <w:szCs w:val="24"/>
          <w:lang w:eastAsia="en-GB"/>
        </w:rPr>
        <w:t>thereby</w:t>
      </w:r>
      <w:r w:rsidR="00B3271B" w:rsidRPr="00674DBA">
        <w:rPr>
          <w:rFonts w:ascii="Times New Roman" w:hAnsi="Times New Roman" w:cs="Times New Roman"/>
          <w:sz w:val="24"/>
          <w:szCs w:val="24"/>
          <w:lang w:eastAsia="en-GB"/>
        </w:rPr>
        <w:t xml:space="preserve"> </w:t>
      </w:r>
      <w:r w:rsidR="00B21869" w:rsidRPr="00674DBA">
        <w:rPr>
          <w:rFonts w:ascii="Times New Roman" w:hAnsi="Times New Roman" w:cs="Times New Roman"/>
          <w:sz w:val="24"/>
          <w:szCs w:val="24"/>
          <w:lang w:eastAsia="en-GB"/>
        </w:rPr>
        <w:t>increasing disease prevention</w:t>
      </w:r>
      <w:r w:rsidR="006A019C" w:rsidRPr="00674DBA">
        <w:rPr>
          <w:rFonts w:ascii="Times New Roman" w:hAnsi="Times New Roman" w:cs="Times New Roman"/>
          <w:sz w:val="24"/>
          <w:szCs w:val="24"/>
          <w:lang w:eastAsia="en-GB"/>
        </w:rPr>
        <w:t>.</w:t>
      </w:r>
      <w:r w:rsidR="00D25570" w:rsidRPr="00674DBA">
        <w:rPr>
          <w:rFonts w:ascii="Times New Roman" w:hAnsi="Times New Roman" w:cs="Times New Roman"/>
          <w:sz w:val="24"/>
          <w:szCs w:val="24"/>
          <w:lang w:eastAsia="en-GB"/>
        </w:rPr>
        <w:t xml:space="preserve">  </w:t>
      </w:r>
    </w:p>
    <w:p w14:paraId="0D64F344" w14:textId="77777777" w:rsidR="00D0748C" w:rsidRPr="00D0748C" w:rsidRDefault="00D0748C" w:rsidP="00D0748C">
      <w:pPr>
        <w:pStyle w:val="Heading1"/>
        <w:rPr>
          <w:lang w:eastAsia="en-GB"/>
        </w:rPr>
      </w:pPr>
      <w:r w:rsidRPr="00D0748C">
        <w:rPr>
          <w:lang w:eastAsia="en-GB"/>
        </w:rPr>
        <w:t>Background Information</w:t>
      </w:r>
    </w:p>
    <w:p w14:paraId="70BA084A" w14:textId="1D15B439" w:rsidR="00D61FF0" w:rsidRPr="000B1123" w:rsidRDefault="00EB3282" w:rsidP="004C7126">
      <w:pPr>
        <w:spacing w:before="100" w:beforeAutospacing="1" w:after="100" w:afterAutospacing="1"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V</w:t>
      </w:r>
      <w:r w:rsidR="00E24138" w:rsidRPr="00E24138">
        <w:rPr>
          <w:rFonts w:ascii="Times New Roman" w:hAnsi="Times New Roman" w:cs="Times New Roman"/>
          <w:sz w:val="24"/>
          <w:szCs w:val="24"/>
          <w:lang w:eastAsia="en-GB"/>
        </w:rPr>
        <w:t xml:space="preserve">accine hesitancy </w:t>
      </w:r>
      <w:r w:rsidR="004471F7">
        <w:rPr>
          <w:rFonts w:ascii="Times New Roman" w:hAnsi="Times New Roman" w:cs="Times New Roman"/>
          <w:sz w:val="24"/>
          <w:szCs w:val="24"/>
          <w:lang w:eastAsia="en-GB"/>
        </w:rPr>
        <w:t xml:space="preserve">among parents </w:t>
      </w:r>
      <w:r w:rsidR="00E24138" w:rsidRPr="00E24138">
        <w:rPr>
          <w:rFonts w:ascii="Times New Roman" w:hAnsi="Times New Roman" w:cs="Times New Roman"/>
          <w:sz w:val="24"/>
          <w:szCs w:val="24"/>
          <w:lang w:eastAsia="en-GB"/>
        </w:rPr>
        <w:t xml:space="preserve">is increasingly </w:t>
      </w:r>
      <w:r w:rsidR="008D7C26">
        <w:rPr>
          <w:rFonts w:ascii="Times New Roman" w:hAnsi="Times New Roman" w:cs="Times New Roman"/>
          <w:sz w:val="24"/>
          <w:szCs w:val="24"/>
          <w:lang w:eastAsia="en-GB"/>
        </w:rPr>
        <w:t>becoming a</w:t>
      </w:r>
      <w:r w:rsidR="00E24138" w:rsidRPr="00E24138">
        <w:rPr>
          <w:rFonts w:ascii="Times New Roman" w:hAnsi="Times New Roman" w:cs="Times New Roman"/>
          <w:sz w:val="24"/>
          <w:szCs w:val="24"/>
          <w:lang w:eastAsia="en-GB"/>
        </w:rPr>
        <w:t xml:space="preserve"> public health concern</w:t>
      </w:r>
      <w:r w:rsidR="00B157B9">
        <w:rPr>
          <w:rFonts w:ascii="Times New Roman" w:hAnsi="Times New Roman" w:cs="Times New Roman"/>
          <w:sz w:val="24"/>
          <w:szCs w:val="24"/>
          <w:lang w:eastAsia="en-GB"/>
        </w:rPr>
        <w:t xml:space="preserve"> because </w:t>
      </w:r>
      <w:r w:rsidR="00010619">
        <w:rPr>
          <w:rFonts w:ascii="Times New Roman" w:hAnsi="Times New Roman" w:cs="Times New Roman"/>
          <w:sz w:val="24"/>
          <w:szCs w:val="24"/>
          <w:lang w:eastAsia="en-GB"/>
        </w:rPr>
        <w:t>it</w:t>
      </w:r>
      <w:r w:rsidR="00416A0E">
        <w:rPr>
          <w:rFonts w:ascii="Times New Roman" w:hAnsi="Times New Roman" w:cs="Times New Roman"/>
          <w:sz w:val="24"/>
          <w:szCs w:val="24"/>
          <w:lang w:eastAsia="en-GB"/>
        </w:rPr>
        <w:t xml:space="preserve"> can have serious </w:t>
      </w:r>
      <w:r w:rsidR="00486CCD">
        <w:rPr>
          <w:rFonts w:ascii="Times New Roman" w:hAnsi="Times New Roman" w:cs="Times New Roman"/>
          <w:sz w:val="24"/>
          <w:szCs w:val="24"/>
          <w:lang w:eastAsia="en-GB"/>
        </w:rPr>
        <w:t>consequences</w:t>
      </w:r>
      <w:r w:rsidR="006850B6">
        <w:rPr>
          <w:rFonts w:ascii="Times New Roman" w:hAnsi="Times New Roman" w:cs="Times New Roman"/>
          <w:sz w:val="24"/>
          <w:szCs w:val="24"/>
          <w:lang w:eastAsia="en-GB"/>
        </w:rPr>
        <w:t xml:space="preserve"> </w:t>
      </w:r>
      <w:r w:rsidR="00381D40">
        <w:rPr>
          <w:rFonts w:ascii="Times New Roman" w:hAnsi="Times New Roman" w:cs="Times New Roman"/>
          <w:sz w:val="24"/>
          <w:szCs w:val="24"/>
          <w:lang w:eastAsia="en-GB"/>
        </w:rPr>
        <w:t>for</w:t>
      </w:r>
      <w:r w:rsidR="006850B6">
        <w:rPr>
          <w:rFonts w:ascii="Times New Roman" w:hAnsi="Times New Roman" w:cs="Times New Roman"/>
          <w:sz w:val="24"/>
          <w:szCs w:val="24"/>
          <w:lang w:eastAsia="en-GB"/>
        </w:rPr>
        <w:t xml:space="preserve"> disease prevention</w:t>
      </w:r>
      <w:r w:rsidR="00127841">
        <w:rPr>
          <w:rFonts w:ascii="Times New Roman" w:hAnsi="Times New Roman" w:cs="Times New Roman"/>
          <w:sz w:val="24"/>
          <w:szCs w:val="24"/>
          <w:lang w:eastAsia="en-GB"/>
        </w:rPr>
        <w:t xml:space="preserve"> and health promotion </w:t>
      </w:r>
      <w:r w:rsidR="009411C1">
        <w:rPr>
          <w:rFonts w:ascii="Times New Roman" w:hAnsi="Times New Roman" w:cs="Times New Roman"/>
          <w:sz w:val="24"/>
          <w:szCs w:val="24"/>
          <w:lang w:eastAsia="en-GB"/>
        </w:rPr>
        <w:t>for children and communities</w:t>
      </w:r>
      <w:r w:rsidR="00C35C62">
        <w:rPr>
          <w:rFonts w:ascii="Times New Roman" w:hAnsi="Times New Roman" w:cs="Times New Roman"/>
          <w:sz w:val="24"/>
          <w:szCs w:val="24"/>
          <w:lang w:eastAsia="en-GB"/>
        </w:rPr>
        <w:t xml:space="preserve"> </w:t>
      </w:r>
      <w:r w:rsidR="009411C1">
        <w:rPr>
          <w:rFonts w:ascii="Times New Roman" w:hAnsi="Times New Roman" w:cs="Times New Roman"/>
          <w:sz w:val="24"/>
          <w:szCs w:val="24"/>
          <w:lang w:eastAsia="en-GB"/>
        </w:rPr>
        <w:t>(</w:t>
      </w:r>
      <w:r w:rsidR="009411C1" w:rsidRPr="009411C1">
        <w:rPr>
          <w:rFonts w:ascii="Times New Roman" w:hAnsi="Times New Roman" w:cs="Times New Roman"/>
          <w:sz w:val="24"/>
          <w:szCs w:val="24"/>
          <w:lang w:eastAsia="en-GB"/>
        </w:rPr>
        <w:t>Olson</w:t>
      </w:r>
      <w:r w:rsidR="003E2E47">
        <w:rPr>
          <w:rFonts w:ascii="Times New Roman" w:hAnsi="Times New Roman" w:cs="Times New Roman"/>
          <w:sz w:val="24"/>
          <w:szCs w:val="24"/>
          <w:lang w:eastAsia="en-GB"/>
        </w:rPr>
        <w:t xml:space="preserve">, </w:t>
      </w:r>
      <w:r w:rsidR="009411C1" w:rsidRPr="009411C1">
        <w:rPr>
          <w:rFonts w:ascii="Times New Roman" w:hAnsi="Times New Roman" w:cs="Times New Roman"/>
          <w:sz w:val="24"/>
          <w:szCs w:val="24"/>
          <w:lang w:eastAsia="en-GB"/>
        </w:rPr>
        <w:t xml:space="preserve">Berry </w:t>
      </w:r>
      <w:r w:rsidR="003E2E47">
        <w:rPr>
          <w:rFonts w:ascii="Times New Roman" w:hAnsi="Times New Roman" w:cs="Times New Roman"/>
          <w:sz w:val="24"/>
          <w:szCs w:val="24"/>
          <w:lang w:eastAsia="en-GB"/>
        </w:rPr>
        <w:t>and</w:t>
      </w:r>
      <w:r w:rsidR="009411C1" w:rsidRPr="009411C1">
        <w:rPr>
          <w:rFonts w:ascii="Times New Roman" w:hAnsi="Times New Roman" w:cs="Times New Roman"/>
          <w:sz w:val="24"/>
          <w:szCs w:val="24"/>
          <w:lang w:eastAsia="en-GB"/>
        </w:rPr>
        <w:t xml:space="preserve"> Kumar (2020)</w:t>
      </w:r>
      <w:r w:rsidR="00E24138" w:rsidRPr="00E24138">
        <w:rPr>
          <w:rFonts w:ascii="Times New Roman" w:hAnsi="Times New Roman" w:cs="Times New Roman"/>
          <w:sz w:val="24"/>
          <w:szCs w:val="24"/>
          <w:lang w:eastAsia="en-GB"/>
        </w:rPr>
        <w:t>.</w:t>
      </w:r>
      <w:r w:rsidR="004640C4">
        <w:rPr>
          <w:rFonts w:ascii="Times New Roman" w:hAnsi="Times New Roman" w:cs="Times New Roman"/>
          <w:sz w:val="24"/>
          <w:szCs w:val="24"/>
          <w:lang w:eastAsia="en-GB"/>
        </w:rPr>
        <w:t xml:space="preserve">  </w:t>
      </w:r>
      <w:r w:rsidR="000B1123">
        <w:rPr>
          <w:rFonts w:ascii="Times New Roman" w:hAnsi="Times New Roman" w:cs="Times New Roman"/>
          <w:sz w:val="24"/>
          <w:szCs w:val="24"/>
          <w:lang w:eastAsia="en-GB"/>
        </w:rPr>
        <w:t>According</w:t>
      </w:r>
      <w:r w:rsidR="00090840">
        <w:rPr>
          <w:rFonts w:ascii="Times New Roman" w:hAnsi="Times New Roman" w:cs="Times New Roman"/>
          <w:sz w:val="24"/>
          <w:szCs w:val="24"/>
          <w:lang w:eastAsia="en-GB"/>
        </w:rPr>
        <w:t xml:space="preserve"> to </w:t>
      </w:r>
      <w:r w:rsidR="00B92E6F" w:rsidRPr="00B92E6F">
        <w:rPr>
          <w:rFonts w:ascii="Times New Roman" w:hAnsi="Times New Roman" w:cs="Times New Roman"/>
          <w:sz w:val="24"/>
          <w:szCs w:val="24"/>
          <w:lang w:eastAsia="en-GB"/>
        </w:rPr>
        <w:t>Peretti‐Watel et al (2019)</w:t>
      </w:r>
      <w:r w:rsidR="00715910">
        <w:rPr>
          <w:rFonts w:ascii="Times New Roman" w:hAnsi="Times New Roman" w:cs="Times New Roman"/>
          <w:sz w:val="24"/>
          <w:szCs w:val="24"/>
          <w:lang w:eastAsia="en-GB"/>
        </w:rPr>
        <w:t>,</w:t>
      </w:r>
      <w:r w:rsidR="00B92E6F" w:rsidRPr="00B92E6F">
        <w:rPr>
          <w:rFonts w:ascii="Times New Roman" w:hAnsi="Times New Roman" w:cs="Times New Roman"/>
          <w:sz w:val="24"/>
          <w:szCs w:val="24"/>
          <w:lang w:eastAsia="en-GB"/>
        </w:rPr>
        <w:t xml:space="preserve"> </w:t>
      </w:r>
      <w:r w:rsidR="00715910">
        <w:rPr>
          <w:rFonts w:ascii="Times New Roman" w:hAnsi="Times New Roman" w:cs="Times New Roman"/>
          <w:sz w:val="24"/>
          <w:szCs w:val="24"/>
          <w:lang w:eastAsia="en-GB"/>
        </w:rPr>
        <w:t>v</w:t>
      </w:r>
      <w:r w:rsidR="00B92E6F" w:rsidRPr="00B92E6F">
        <w:rPr>
          <w:rFonts w:ascii="Times New Roman" w:hAnsi="Times New Roman" w:cs="Times New Roman"/>
          <w:sz w:val="24"/>
          <w:szCs w:val="24"/>
          <w:lang w:eastAsia="en-GB"/>
        </w:rPr>
        <w:t>accine hesitancy is the reluctance or delay in accepting vaccines despite the availability of vaccination services</w:t>
      </w:r>
      <w:r w:rsidR="00630B28">
        <w:rPr>
          <w:rFonts w:ascii="Times New Roman" w:hAnsi="Times New Roman" w:cs="Times New Roman"/>
          <w:sz w:val="24"/>
          <w:szCs w:val="24"/>
          <w:lang w:eastAsia="en-GB"/>
        </w:rPr>
        <w:t>.</w:t>
      </w:r>
      <w:bookmarkStart w:id="3" w:name="_Hlk170990125"/>
      <w:r w:rsidR="004C7126">
        <w:rPr>
          <w:rFonts w:ascii="Times New Roman" w:hAnsi="Times New Roman" w:cs="Times New Roman"/>
          <w:sz w:val="24"/>
          <w:szCs w:val="24"/>
          <w:lang w:eastAsia="en-GB"/>
        </w:rPr>
        <w:t xml:space="preserve">  </w:t>
      </w:r>
      <w:r w:rsidR="004C7126" w:rsidRPr="004C7126">
        <w:rPr>
          <w:rFonts w:ascii="Times New Roman" w:hAnsi="Times New Roman" w:cs="Times New Roman"/>
          <w:sz w:val="24"/>
          <w:szCs w:val="24"/>
          <w:lang w:eastAsia="en-GB"/>
        </w:rPr>
        <w:t xml:space="preserve">Health promotion is the </w:t>
      </w:r>
      <w:r w:rsidR="00067089" w:rsidRPr="004C7126">
        <w:rPr>
          <w:rFonts w:ascii="Times New Roman" w:hAnsi="Times New Roman" w:cs="Times New Roman"/>
          <w:sz w:val="24"/>
          <w:szCs w:val="24"/>
          <w:lang w:eastAsia="en-GB"/>
        </w:rPr>
        <w:t>skill</w:t>
      </w:r>
      <w:r w:rsidR="00067089">
        <w:rPr>
          <w:rFonts w:ascii="Times New Roman" w:hAnsi="Times New Roman" w:cs="Times New Roman"/>
          <w:sz w:val="24"/>
          <w:szCs w:val="24"/>
          <w:lang w:eastAsia="en-GB"/>
        </w:rPr>
        <w:t>s</w:t>
      </w:r>
      <w:r w:rsidR="004C7126" w:rsidRPr="004C7126">
        <w:rPr>
          <w:rFonts w:ascii="Times New Roman" w:hAnsi="Times New Roman" w:cs="Times New Roman"/>
          <w:sz w:val="24"/>
          <w:szCs w:val="24"/>
          <w:lang w:eastAsia="en-GB"/>
        </w:rPr>
        <w:t xml:space="preserve"> and </w:t>
      </w:r>
      <w:r w:rsidR="00FB2EB2" w:rsidRPr="004C7126">
        <w:rPr>
          <w:rFonts w:ascii="Times New Roman" w:hAnsi="Times New Roman" w:cs="Times New Roman"/>
          <w:sz w:val="24"/>
          <w:szCs w:val="24"/>
          <w:lang w:eastAsia="en-GB"/>
        </w:rPr>
        <w:t>ability</w:t>
      </w:r>
      <w:r w:rsidR="004C7126" w:rsidRPr="004C7126">
        <w:rPr>
          <w:rFonts w:ascii="Times New Roman" w:hAnsi="Times New Roman" w:cs="Times New Roman"/>
          <w:sz w:val="24"/>
          <w:szCs w:val="24"/>
          <w:lang w:eastAsia="en-GB"/>
        </w:rPr>
        <w:t xml:space="preserve"> </w:t>
      </w:r>
      <w:r w:rsidR="00FB2EB2">
        <w:rPr>
          <w:rFonts w:ascii="Times New Roman" w:hAnsi="Times New Roman" w:cs="Times New Roman"/>
          <w:sz w:val="24"/>
          <w:szCs w:val="24"/>
          <w:lang w:eastAsia="en-GB"/>
        </w:rPr>
        <w:t>to assist</w:t>
      </w:r>
      <w:r w:rsidR="004C7126" w:rsidRPr="004C7126">
        <w:rPr>
          <w:rFonts w:ascii="Times New Roman" w:hAnsi="Times New Roman" w:cs="Times New Roman"/>
          <w:sz w:val="24"/>
          <w:szCs w:val="24"/>
          <w:lang w:eastAsia="en-GB"/>
        </w:rPr>
        <w:t xml:space="preserve"> individuals in altering their lifestyles to achieve optimal health</w:t>
      </w:r>
      <w:r w:rsidR="00E26C1B">
        <w:rPr>
          <w:rFonts w:ascii="Times New Roman" w:hAnsi="Times New Roman" w:cs="Times New Roman"/>
          <w:sz w:val="24"/>
          <w:szCs w:val="24"/>
          <w:lang w:eastAsia="en-GB"/>
        </w:rPr>
        <w:t xml:space="preserve"> </w:t>
      </w:r>
      <w:r w:rsidR="009608B6">
        <w:rPr>
          <w:rFonts w:ascii="Times New Roman" w:hAnsi="Times New Roman" w:cs="Times New Roman"/>
          <w:sz w:val="24"/>
          <w:szCs w:val="24"/>
          <w:lang w:eastAsia="en-GB"/>
        </w:rPr>
        <w:t>(</w:t>
      </w:r>
      <w:r w:rsidR="00E26C1B" w:rsidRPr="00E26C1B">
        <w:rPr>
          <w:rFonts w:ascii="Times New Roman" w:hAnsi="Times New Roman" w:cs="Times New Roman"/>
          <w:sz w:val="24"/>
          <w:szCs w:val="24"/>
          <w:lang w:eastAsia="en-GB"/>
        </w:rPr>
        <w:t>Garg,</w:t>
      </w:r>
      <w:r w:rsidR="009608B6">
        <w:rPr>
          <w:rFonts w:ascii="Times New Roman" w:hAnsi="Times New Roman" w:cs="Times New Roman"/>
          <w:sz w:val="24"/>
          <w:szCs w:val="24"/>
          <w:lang w:eastAsia="en-GB"/>
        </w:rPr>
        <w:t xml:space="preserve"> </w:t>
      </w:r>
      <w:r w:rsidR="00E26C1B" w:rsidRPr="00E26C1B">
        <w:rPr>
          <w:rFonts w:ascii="Times New Roman" w:hAnsi="Times New Roman" w:cs="Times New Roman"/>
          <w:sz w:val="24"/>
          <w:szCs w:val="24"/>
          <w:lang w:eastAsia="en-GB"/>
        </w:rPr>
        <w:t>2023</w:t>
      </w:r>
      <w:r w:rsidR="004C7126" w:rsidRPr="004C7126">
        <w:rPr>
          <w:rFonts w:ascii="Times New Roman" w:hAnsi="Times New Roman" w:cs="Times New Roman"/>
          <w:sz w:val="24"/>
          <w:szCs w:val="24"/>
          <w:lang w:eastAsia="en-GB"/>
        </w:rPr>
        <w:t>).</w:t>
      </w:r>
      <w:r w:rsidR="009608B6">
        <w:rPr>
          <w:rFonts w:ascii="Times New Roman" w:hAnsi="Times New Roman" w:cs="Times New Roman"/>
          <w:sz w:val="24"/>
          <w:szCs w:val="24"/>
          <w:lang w:eastAsia="en-GB"/>
        </w:rPr>
        <w:t xml:space="preserve">  Disease </w:t>
      </w:r>
      <w:r w:rsidR="00B61D8F">
        <w:rPr>
          <w:rFonts w:ascii="Times New Roman" w:hAnsi="Times New Roman" w:cs="Times New Roman"/>
          <w:sz w:val="24"/>
          <w:szCs w:val="24"/>
          <w:lang w:eastAsia="en-GB"/>
        </w:rPr>
        <w:t xml:space="preserve">prevention </w:t>
      </w:r>
      <w:r w:rsidR="004516E4">
        <w:rPr>
          <w:rFonts w:ascii="Times New Roman" w:hAnsi="Times New Roman" w:cs="Times New Roman"/>
          <w:sz w:val="24"/>
          <w:szCs w:val="24"/>
          <w:lang w:eastAsia="en-GB"/>
        </w:rPr>
        <w:t>is stopping</w:t>
      </w:r>
      <w:r w:rsidR="00EA14D2">
        <w:rPr>
          <w:rFonts w:ascii="Times New Roman" w:hAnsi="Times New Roman" w:cs="Times New Roman"/>
          <w:sz w:val="24"/>
          <w:szCs w:val="24"/>
          <w:lang w:eastAsia="en-GB"/>
        </w:rPr>
        <w:t xml:space="preserve"> disease from happening in the </w:t>
      </w:r>
      <w:r w:rsidR="004516E4">
        <w:rPr>
          <w:rFonts w:ascii="Times New Roman" w:hAnsi="Times New Roman" w:cs="Times New Roman"/>
          <w:sz w:val="24"/>
          <w:szCs w:val="24"/>
          <w:lang w:eastAsia="en-GB"/>
        </w:rPr>
        <w:t>first</w:t>
      </w:r>
      <w:r w:rsidR="00EA14D2">
        <w:rPr>
          <w:rFonts w:ascii="Times New Roman" w:hAnsi="Times New Roman" w:cs="Times New Roman"/>
          <w:sz w:val="24"/>
          <w:szCs w:val="24"/>
          <w:lang w:eastAsia="en-GB"/>
        </w:rPr>
        <w:t xml:space="preserve"> place (</w:t>
      </w:r>
      <w:r w:rsidR="004516E4">
        <w:rPr>
          <w:rFonts w:ascii="Times New Roman" w:hAnsi="Times New Roman" w:cs="Times New Roman"/>
          <w:sz w:val="24"/>
          <w:szCs w:val="24"/>
          <w:lang w:eastAsia="en-GB"/>
        </w:rPr>
        <w:t>WHO, 2023).</w:t>
      </w:r>
    </w:p>
    <w:p w14:paraId="55F4A889" w14:textId="2B497868" w:rsidR="00110E00" w:rsidRDefault="00AC22F7" w:rsidP="008C76A3">
      <w:pPr>
        <w:spacing w:before="100" w:beforeAutospacing="1" w:after="100" w:afterAutospacing="1"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 xml:space="preserve">Zimmerman </w:t>
      </w:r>
      <w:r w:rsidR="00A10416">
        <w:rPr>
          <w:rFonts w:ascii="Times New Roman" w:hAnsi="Times New Roman" w:cs="Times New Roman"/>
          <w:sz w:val="24"/>
          <w:szCs w:val="24"/>
          <w:lang w:eastAsia="en-GB"/>
        </w:rPr>
        <w:t>et al (2024)</w:t>
      </w:r>
      <w:r w:rsidR="009E1AF1">
        <w:rPr>
          <w:rFonts w:ascii="Times New Roman" w:hAnsi="Times New Roman" w:cs="Times New Roman"/>
          <w:sz w:val="24"/>
          <w:szCs w:val="24"/>
          <w:lang w:eastAsia="en-GB"/>
        </w:rPr>
        <w:t xml:space="preserve"> </w:t>
      </w:r>
      <w:bookmarkEnd w:id="3"/>
      <w:r w:rsidR="000866C4">
        <w:rPr>
          <w:rFonts w:ascii="Times New Roman" w:hAnsi="Times New Roman" w:cs="Times New Roman"/>
          <w:sz w:val="24"/>
          <w:szCs w:val="24"/>
          <w:lang w:eastAsia="en-GB"/>
        </w:rPr>
        <w:t xml:space="preserve">asserted that </w:t>
      </w:r>
      <w:r w:rsidR="00CB09E5" w:rsidRPr="00CB09E5">
        <w:rPr>
          <w:rFonts w:ascii="Times New Roman" w:hAnsi="Times New Roman" w:cs="Times New Roman"/>
          <w:sz w:val="24"/>
          <w:szCs w:val="24"/>
          <w:lang w:eastAsia="en-GB"/>
        </w:rPr>
        <w:t xml:space="preserve">the </w:t>
      </w:r>
      <w:r w:rsidR="00F03E74">
        <w:rPr>
          <w:rFonts w:ascii="Times New Roman" w:hAnsi="Times New Roman" w:cs="Times New Roman"/>
          <w:sz w:val="24"/>
          <w:szCs w:val="24"/>
          <w:lang w:eastAsia="en-GB"/>
        </w:rPr>
        <w:t>outbreak</w:t>
      </w:r>
      <w:r w:rsidR="00CB09E5" w:rsidRPr="00CB09E5">
        <w:rPr>
          <w:rFonts w:ascii="Times New Roman" w:hAnsi="Times New Roman" w:cs="Times New Roman"/>
          <w:sz w:val="24"/>
          <w:szCs w:val="24"/>
          <w:lang w:eastAsia="en-GB"/>
        </w:rPr>
        <w:t xml:space="preserve"> of the coronavirus</w:t>
      </w:r>
      <w:r w:rsidR="00F03E74">
        <w:rPr>
          <w:rFonts w:ascii="Times New Roman" w:hAnsi="Times New Roman" w:cs="Times New Roman"/>
          <w:sz w:val="24"/>
          <w:szCs w:val="24"/>
          <w:lang w:eastAsia="en-GB"/>
        </w:rPr>
        <w:t xml:space="preserve"> </w:t>
      </w:r>
      <w:r w:rsidR="00F60C51">
        <w:rPr>
          <w:rFonts w:ascii="Times New Roman" w:hAnsi="Times New Roman" w:cs="Times New Roman"/>
          <w:sz w:val="24"/>
          <w:szCs w:val="24"/>
          <w:lang w:eastAsia="en-GB"/>
        </w:rPr>
        <w:t xml:space="preserve">2019 </w:t>
      </w:r>
      <w:r w:rsidR="00F03E74">
        <w:rPr>
          <w:rFonts w:ascii="Times New Roman" w:hAnsi="Times New Roman" w:cs="Times New Roman"/>
          <w:sz w:val="24"/>
          <w:szCs w:val="24"/>
          <w:lang w:eastAsia="en-GB"/>
        </w:rPr>
        <w:t>(</w:t>
      </w:r>
      <w:r w:rsidR="00BE039F">
        <w:rPr>
          <w:rFonts w:ascii="Times New Roman" w:hAnsi="Times New Roman" w:cs="Times New Roman"/>
          <w:sz w:val="24"/>
          <w:szCs w:val="24"/>
          <w:lang w:eastAsia="en-GB"/>
        </w:rPr>
        <w:t>COVID-19)</w:t>
      </w:r>
      <w:r w:rsidR="00CB09E5" w:rsidRPr="00CB09E5">
        <w:rPr>
          <w:rFonts w:ascii="Times New Roman" w:hAnsi="Times New Roman" w:cs="Times New Roman"/>
          <w:sz w:val="24"/>
          <w:szCs w:val="24"/>
          <w:lang w:eastAsia="en-GB"/>
        </w:rPr>
        <w:t xml:space="preserve">, </w:t>
      </w:r>
      <w:r w:rsidR="00306B77">
        <w:rPr>
          <w:rFonts w:ascii="Times New Roman" w:hAnsi="Times New Roman" w:cs="Times New Roman"/>
          <w:sz w:val="24"/>
          <w:szCs w:val="24"/>
          <w:lang w:eastAsia="en-GB"/>
        </w:rPr>
        <w:t xml:space="preserve">has </w:t>
      </w:r>
      <w:r w:rsidR="006A6900">
        <w:rPr>
          <w:rFonts w:ascii="Times New Roman" w:hAnsi="Times New Roman" w:cs="Times New Roman"/>
          <w:sz w:val="24"/>
          <w:szCs w:val="24"/>
          <w:lang w:eastAsia="en-GB"/>
        </w:rPr>
        <w:t>increased</w:t>
      </w:r>
      <w:r w:rsidR="00306B77">
        <w:rPr>
          <w:rFonts w:ascii="Times New Roman" w:hAnsi="Times New Roman" w:cs="Times New Roman"/>
          <w:sz w:val="24"/>
          <w:szCs w:val="24"/>
          <w:lang w:eastAsia="en-GB"/>
        </w:rPr>
        <w:t xml:space="preserve"> </w:t>
      </w:r>
      <w:r w:rsidR="00CB09E5" w:rsidRPr="00CB09E5">
        <w:rPr>
          <w:rFonts w:ascii="Times New Roman" w:hAnsi="Times New Roman" w:cs="Times New Roman"/>
          <w:sz w:val="24"/>
          <w:szCs w:val="24"/>
          <w:lang w:eastAsia="en-GB"/>
        </w:rPr>
        <w:t>the debate about vaccin</w:t>
      </w:r>
      <w:r w:rsidR="00306B77">
        <w:rPr>
          <w:rFonts w:ascii="Times New Roman" w:hAnsi="Times New Roman" w:cs="Times New Roman"/>
          <w:sz w:val="24"/>
          <w:szCs w:val="24"/>
          <w:lang w:eastAsia="en-GB"/>
        </w:rPr>
        <w:t>e</w:t>
      </w:r>
      <w:r w:rsidR="00CB09E5" w:rsidRPr="00CB09E5">
        <w:rPr>
          <w:rFonts w:ascii="Times New Roman" w:hAnsi="Times New Roman" w:cs="Times New Roman"/>
          <w:sz w:val="24"/>
          <w:szCs w:val="24"/>
          <w:lang w:eastAsia="en-GB"/>
        </w:rPr>
        <w:t xml:space="preserve"> safety </w:t>
      </w:r>
      <w:r w:rsidR="00A43BC2">
        <w:rPr>
          <w:rFonts w:ascii="Times New Roman" w:hAnsi="Times New Roman" w:cs="Times New Roman"/>
          <w:sz w:val="24"/>
          <w:szCs w:val="24"/>
          <w:lang w:eastAsia="en-GB"/>
        </w:rPr>
        <w:t>and immunity</w:t>
      </w:r>
      <w:r w:rsidR="00273062">
        <w:rPr>
          <w:rFonts w:ascii="Times New Roman" w:hAnsi="Times New Roman" w:cs="Times New Roman"/>
          <w:sz w:val="24"/>
          <w:szCs w:val="24"/>
          <w:lang w:eastAsia="en-GB"/>
        </w:rPr>
        <w:t xml:space="preserve"> </w:t>
      </w:r>
      <w:r w:rsidR="00A43BC2">
        <w:rPr>
          <w:rFonts w:ascii="Times New Roman" w:hAnsi="Times New Roman" w:cs="Times New Roman"/>
          <w:sz w:val="24"/>
          <w:szCs w:val="24"/>
          <w:lang w:eastAsia="en-GB"/>
        </w:rPr>
        <w:t>in the publi</w:t>
      </w:r>
      <w:r w:rsidR="003605D6">
        <w:rPr>
          <w:rFonts w:ascii="Times New Roman" w:hAnsi="Times New Roman" w:cs="Times New Roman"/>
          <w:sz w:val="24"/>
          <w:szCs w:val="24"/>
          <w:lang w:eastAsia="en-GB"/>
        </w:rPr>
        <w:t>c discourse</w:t>
      </w:r>
      <w:r w:rsidR="006A6900">
        <w:rPr>
          <w:rFonts w:ascii="Times New Roman" w:hAnsi="Times New Roman" w:cs="Times New Roman"/>
          <w:sz w:val="24"/>
          <w:szCs w:val="24"/>
          <w:lang w:eastAsia="en-GB"/>
        </w:rPr>
        <w:t>.</w:t>
      </w:r>
      <w:r w:rsidR="003605D6">
        <w:rPr>
          <w:rFonts w:ascii="Times New Roman" w:hAnsi="Times New Roman" w:cs="Times New Roman"/>
          <w:sz w:val="24"/>
          <w:szCs w:val="24"/>
          <w:lang w:eastAsia="en-GB"/>
        </w:rPr>
        <w:t xml:space="preserve"> </w:t>
      </w:r>
      <w:r w:rsidR="006B3F5C">
        <w:rPr>
          <w:rFonts w:ascii="Times New Roman" w:hAnsi="Times New Roman" w:cs="Times New Roman"/>
          <w:sz w:val="24"/>
          <w:szCs w:val="24"/>
          <w:lang w:eastAsia="en-GB"/>
        </w:rPr>
        <w:t xml:space="preserve"> </w:t>
      </w:r>
      <w:r w:rsidR="00D45663">
        <w:rPr>
          <w:rFonts w:ascii="Times New Roman" w:hAnsi="Times New Roman" w:cs="Times New Roman"/>
          <w:sz w:val="24"/>
          <w:szCs w:val="24"/>
          <w:lang w:eastAsia="en-GB"/>
        </w:rPr>
        <w:t>Parents</w:t>
      </w:r>
      <w:r w:rsidR="00754542">
        <w:rPr>
          <w:rFonts w:ascii="Times New Roman" w:hAnsi="Times New Roman" w:cs="Times New Roman"/>
          <w:sz w:val="24"/>
          <w:szCs w:val="24"/>
          <w:lang w:eastAsia="en-GB"/>
        </w:rPr>
        <w:t xml:space="preserve"> </w:t>
      </w:r>
      <w:r w:rsidR="00D45663">
        <w:rPr>
          <w:rFonts w:ascii="Times New Roman" w:hAnsi="Times New Roman" w:cs="Times New Roman"/>
          <w:sz w:val="24"/>
          <w:szCs w:val="24"/>
          <w:lang w:eastAsia="en-GB"/>
        </w:rPr>
        <w:t>are concerned</w:t>
      </w:r>
      <w:r w:rsidR="0063222E">
        <w:rPr>
          <w:rFonts w:ascii="Times New Roman" w:hAnsi="Times New Roman" w:cs="Times New Roman"/>
          <w:sz w:val="24"/>
          <w:szCs w:val="24"/>
          <w:lang w:eastAsia="en-GB"/>
        </w:rPr>
        <w:t xml:space="preserve"> about </w:t>
      </w:r>
      <w:r w:rsidR="00EB4DBE">
        <w:rPr>
          <w:rFonts w:ascii="Times New Roman" w:hAnsi="Times New Roman" w:cs="Times New Roman"/>
          <w:sz w:val="24"/>
          <w:szCs w:val="24"/>
          <w:lang w:eastAsia="en-GB"/>
        </w:rPr>
        <w:t xml:space="preserve">the </w:t>
      </w:r>
      <w:r w:rsidR="00AA22A8">
        <w:rPr>
          <w:rFonts w:ascii="Times New Roman" w:hAnsi="Times New Roman" w:cs="Times New Roman"/>
          <w:sz w:val="24"/>
          <w:szCs w:val="24"/>
          <w:lang w:eastAsia="en-GB"/>
        </w:rPr>
        <w:t>safety</w:t>
      </w:r>
      <w:r w:rsidR="00F825C1">
        <w:rPr>
          <w:rFonts w:ascii="Times New Roman" w:hAnsi="Times New Roman" w:cs="Times New Roman"/>
          <w:sz w:val="24"/>
          <w:szCs w:val="24"/>
          <w:lang w:eastAsia="en-GB"/>
        </w:rPr>
        <w:t xml:space="preserve">, </w:t>
      </w:r>
      <w:r w:rsidR="0037002A">
        <w:rPr>
          <w:rFonts w:ascii="Times New Roman" w:hAnsi="Times New Roman" w:cs="Times New Roman"/>
          <w:sz w:val="24"/>
          <w:szCs w:val="24"/>
          <w:lang w:eastAsia="en-GB"/>
        </w:rPr>
        <w:t xml:space="preserve">and </w:t>
      </w:r>
      <w:r w:rsidR="00AA22A8">
        <w:rPr>
          <w:rFonts w:ascii="Times New Roman" w:hAnsi="Times New Roman" w:cs="Times New Roman"/>
          <w:sz w:val="24"/>
          <w:szCs w:val="24"/>
          <w:lang w:eastAsia="en-GB"/>
        </w:rPr>
        <w:t>effectiveness</w:t>
      </w:r>
      <w:r w:rsidR="0037002A">
        <w:rPr>
          <w:rFonts w:ascii="Times New Roman" w:hAnsi="Times New Roman" w:cs="Times New Roman"/>
          <w:sz w:val="24"/>
          <w:szCs w:val="24"/>
          <w:lang w:eastAsia="en-GB"/>
        </w:rPr>
        <w:t xml:space="preserve"> of vaccines</w:t>
      </w:r>
      <w:r w:rsidR="00F825C1">
        <w:rPr>
          <w:rFonts w:ascii="Times New Roman" w:hAnsi="Times New Roman" w:cs="Times New Roman"/>
          <w:sz w:val="24"/>
          <w:szCs w:val="24"/>
          <w:lang w:eastAsia="en-GB"/>
        </w:rPr>
        <w:t>,</w:t>
      </w:r>
      <w:r w:rsidR="00AA22A8">
        <w:rPr>
          <w:rFonts w:ascii="Times New Roman" w:hAnsi="Times New Roman" w:cs="Times New Roman"/>
          <w:sz w:val="24"/>
          <w:szCs w:val="24"/>
          <w:lang w:eastAsia="en-GB"/>
        </w:rPr>
        <w:t xml:space="preserve"> </w:t>
      </w:r>
      <w:r w:rsidR="00F825C1">
        <w:rPr>
          <w:rFonts w:ascii="Times New Roman" w:hAnsi="Times New Roman" w:cs="Times New Roman"/>
          <w:sz w:val="24"/>
          <w:szCs w:val="24"/>
          <w:lang w:eastAsia="en-GB"/>
        </w:rPr>
        <w:t xml:space="preserve">and their children being too young </w:t>
      </w:r>
      <w:r w:rsidR="00EB4DBE">
        <w:rPr>
          <w:rFonts w:ascii="Times New Roman" w:hAnsi="Times New Roman" w:cs="Times New Roman"/>
          <w:sz w:val="24"/>
          <w:szCs w:val="24"/>
          <w:lang w:eastAsia="en-GB"/>
        </w:rPr>
        <w:t xml:space="preserve">was </w:t>
      </w:r>
      <w:r w:rsidR="00347A00">
        <w:rPr>
          <w:rFonts w:ascii="Times New Roman" w:hAnsi="Times New Roman" w:cs="Times New Roman"/>
          <w:sz w:val="24"/>
          <w:szCs w:val="24"/>
          <w:lang w:eastAsia="en-GB"/>
        </w:rPr>
        <w:t>a</w:t>
      </w:r>
      <w:r w:rsidR="0001445B">
        <w:rPr>
          <w:rFonts w:ascii="Times New Roman" w:hAnsi="Times New Roman" w:cs="Times New Roman"/>
          <w:sz w:val="24"/>
          <w:szCs w:val="24"/>
          <w:lang w:eastAsia="en-GB"/>
        </w:rPr>
        <w:t xml:space="preserve"> huge</w:t>
      </w:r>
      <w:r w:rsidR="00EB4DBE">
        <w:rPr>
          <w:rFonts w:ascii="Times New Roman" w:hAnsi="Times New Roman" w:cs="Times New Roman"/>
          <w:sz w:val="24"/>
          <w:szCs w:val="24"/>
          <w:lang w:eastAsia="en-GB"/>
        </w:rPr>
        <w:t xml:space="preserve"> contributing factor </w:t>
      </w:r>
      <w:r w:rsidR="0062052D">
        <w:rPr>
          <w:rFonts w:ascii="Times New Roman" w:hAnsi="Times New Roman" w:cs="Times New Roman"/>
          <w:sz w:val="24"/>
          <w:szCs w:val="24"/>
          <w:lang w:eastAsia="en-GB"/>
        </w:rPr>
        <w:t xml:space="preserve">to hesitancy.  </w:t>
      </w:r>
      <w:r w:rsidR="00CE67C5">
        <w:rPr>
          <w:rFonts w:ascii="Times New Roman" w:hAnsi="Times New Roman" w:cs="Times New Roman"/>
          <w:sz w:val="24"/>
          <w:szCs w:val="24"/>
          <w:lang w:eastAsia="en-GB"/>
        </w:rPr>
        <w:t>Misinformation</w:t>
      </w:r>
      <w:r w:rsidR="0062052D">
        <w:rPr>
          <w:rFonts w:ascii="Times New Roman" w:hAnsi="Times New Roman" w:cs="Times New Roman"/>
          <w:sz w:val="24"/>
          <w:szCs w:val="24"/>
          <w:lang w:eastAsia="en-GB"/>
        </w:rPr>
        <w:t xml:space="preserve"> </w:t>
      </w:r>
      <w:r w:rsidR="00895D46">
        <w:rPr>
          <w:rFonts w:ascii="Times New Roman" w:hAnsi="Times New Roman" w:cs="Times New Roman"/>
          <w:sz w:val="24"/>
          <w:szCs w:val="24"/>
          <w:lang w:eastAsia="en-GB"/>
        </w:rPr>
        <w:t>especially on social media about perceived harms</w:t>
      </w:r>
      <w:r w:rsidR="00682409">
        <w:rPr>
          <w:rFonts w:ascii="Times New Roman" w:hAnsi="Times New Roman" w:cs="Times New Roman"/>
          <w:sz w:val="24"/>
          <w:szCs w:val="24"/>
          <w:lang w:eastAsia="en-GB"/>
        </w:rPr>
        <w:t xml:space="preserve"> </w:t>
      </w:r>
      <w:r w:rsidR="000306A8">
        <w:rPr>
          <w:rFonts w:ascii="Times New Roman" w:hAnsi="Times New Roman" w:cs="Times New Roman"/>
          <w:sz w:val="24"/>
          <w:szCs w:val="24"/>
          <w:lang w:eastAsia="en-GB"/>
        </w:rPr>
        <w:t xml:space="preserve">caused by vaccines </w:t>
      </w:r>
      <w:r w:rsidR="00682409">
        <w:rPr>
          <w:rFonts w:ascii="Times New Roman" w:hAnsi="Times New Roman" w:cs="Times New Roman"/>
          <w:sz w:val="24"/>
          <w:szCs w:val="24"/>
          <w:lang w:eastAsia="en-GB"/>
        </w:rPr>
        <w:t>f</w:t>
      </w:r>
      <w:r w:rsidR="007B5031">
        <w:rPr>
          <w:rFonts w:ascii="Times New Roman" w:hAnsi="Times New Roman" w:cs="Times New Roman"/>
          <w:sz w:val="24"/>
          <w:szCs w:val="24"/>
          <w:lang w:eastAsia="en-GB"/>
        </w:rPr>
        <w:t>or example</w:t>
      </w:r>
      <w:r w:rsidR="00CE67C5">
        <w:rPr>
          <w:rFonts w:ascii="Times New Roman" w:hAnsi="Times New Roman" w:cs="Times New Roman"/>
          <w:sz w:val="24"/>
          <w:szCs w:val="24"/>
          <w:lang w:eastAsia="en-GB"/>
        </w:rPr>
        <w:t>,</w:t>
      </w:r>
      <w:r w:rsidR="007B5031">
        <w:rPr>
          <w:rFonts w:ascii="Times New Roman" w:hAnsi="Times New Roman" w:cs="Times New Roman"/>
          <w:sz w:val="24"/>
          <w:szCs w:val="24"/>
          <w:lang w:eastAsia="en-GB"/>
        </w:rPr>
        <w:t xml:space="preserve"> some parents </w:t>
      </w:r>
      <w:r w:rsidR="00110E00">
        <w:rPr>
          <w:rFonts w:ascii="Times New Roman" w:hAnsi="Times New Roman" w:cs="Times New Roman"/>
          <w:sz w:val="24"/>
          <w:szCs w:val="24"/>
          <w:lang w:eastAsia="en-GB"/>
        </w:rPr>
        <w:t>believe</w:t>
      </w:r>
      <w:r w:rsidR="00B1304B">
        <w:rPr>
          <w:rFonts w:ascii="Times New Roman" w:hAnsi="Times New Roman" w:cs="Times New Roman"/>
          <w:sz w:val="24"/>
          <w:szCs w:val="24"/>
          <w:lang w:eastAsia="en-GB"/>
        </w:rPr>
        <w:t xml:space="preserve"> </w:t>
      </w:r>
      <w:r w:rsidR="00A66F40">
        <w:rPr>
          <w:rFonts w:ascii="Times New Roman" w:hAnsi="Times New Roman" w:cs="Times New Roman"/>
          <w:sz w:val="24"/>
          <w:szCs w:val="24"/>
          <w:lang w:eastAsia="en-GB"/>
        </w:rPr>
        <w:t xml:space="preserve">the </w:t>
      </w:r>
      <w:r w:rsidR="00110E00">
        <w:rPr>
          <w:rFonts w:ascii="Times New Roman" w:hAnsi="Times New Roman" w:cs="Times New Roman"/>
          <w:sz w:val="24"/>
          <w:szCs w:val="24"/>
          <w:lang w:eastAsia="en-GB"/>
        </w:rPr>
        <w:t>information</w:t>
      </w:r>
      <w:r w:rsidR="001B60DF">
        <w:rPr>
          <w:rFonts w:ascii="Times New Roman" w:hAnsi="Times New Roman" w:cs="Times New Roman"/>
          <w:sz w:val="24"/>
          <w:szCs w:val="24"/>
          <w:lang w:eastAsia="en-GB"/>
        </w:rPr>
        <w:t xml:space="preserve"> on social media </w:t>
      </w:r>
      <w:r w:rsidR="007B5031">
        <w:rPr>
          <w:rFonts w:ascii="Times New Roman" w:hAnsi="Times New Roman" w:cs="Times New Roman"/>
          <w:sz w:val="24"/>
          <w:szCs w:val="24"/>
          <w:lang w:eastAsia="en-GB"/>
        </w:rPr>
        <w:t xml:space="preserve">that </w:t>
      </w:r>
      <w:r w:rsidR="00CE67C5">
        <w:rPr>
          <w:rFonts w:ascii="Times New Roman" w:hAnsi="Times New Roman" w:cs="Times New Roman"/>
          <w:sz w:val="24"/>
          <w:szCs w:val="24"/>
          <w:lang w:eastAsia="en-GB"/>
        </w:rPr>
        <w:t xml:space="preserve">the </w:t>
      </w:r>
      <w:r w:rsidR="00AA6076" w:rsidRPr="00AA6076">
        <w:rPr>
          <w:rFonts w:ascii="Times New Roman" w:hAnsi="Times New Roman" w:cs="Times New Roman"/>
          <w:sz w:val="24"/>
          <w:szCs w:val="24"/>
          <w:lang w:eastAsia="en-GB"/>
        </w:rPr>
        <w:t>measles-mumps-rubella</w:t>
      </w:r>
      <w:r w:rsidR="00AA6076">
        <w:rPr>
          <w:rFonts w:ascii="Times New Roman" w:hAnsi="Times New Roman" w:cs="Times New Roman"/>
          <w:sz w:val="24"/>
          <w:szCs w:val="24"/>
          <w:lang w:eastAsia="en-GB"/>
        </w:rPr>
        <w:t xml:space="preserve"> (</w:t>
      </w:r>
      <w:r w:rsidR="00CE67C5">
        <w:rPr>
          <w:rFonts w:ascii="Times New Roman" w:hAnsi="Times New Roman" w:cs="Times New Roman"/>
          <w:sz w:val="24"/>
          <w:szCs w:val="24"/>
          <w:lang w:eastAsia="en-GB"/>
        </w:rPr>
        <w:t>MMR</w:t>
      </w:r>
      <w:r w:rsidR="00AA6076">
        <w:rPr>
          <w:rFonts w:ascii="Times New Roman" w:hAnsi="Times New Roman" w:cs="Times New Roman"/>
          <w:sz w:val="24"/>
          <w:szCs w:val="24"/>
          <w:lang w:eastAsia="en-GB"/>
        </w:rPr>
        <w:t>)</w:t>
      </w:r>
      <w:r w:rsidR="00CE67C5">
        <w:rPr>
          <w:rFonts w:ascii="Times New Roman" w:hAnsi="Times New Roman" w:cs="Times New Roman"/>
          <w:sz w:val="24"/>
          <w:szCs w:val="24"/>
          <w:lang w:eastAsia="en-GB"/>
        </w:rPr>
        <w:t xml:space="preserve"> vaccine cause</w:t>
      </w:r>
      <w:r w:rsidR="008E2FE4">
        <w:rPr>
          <w:rFonts w:ascii="Times New Roman" w:hAnsi="Times New Roman" w:cs="Times New Roman"/>
          <w:sz w:val="24"/>
          <w:szCs w:val="24"/>
          <w:lang w:eastAsia="en-GB"/>
        </w:rPr>
        <w:t>s</w:t>
      </w:r>
      <w:r w:rsidR="00CE67C5">
        <w:rPr>
          <w:rFonts w:ascii="Times New Roman" w:hAnsi="Times New Roman" w:cs="Times New Roman"/>
          <w:sz w:val="24"/>
          <w:szCs w:val="24"/>
          <w:lang w:eastAsia="en-GB"/>
        </w:rPr>
        <w:t xml:space="preserve"> autism</w:t>
      </w:r>
      <w:r w:rsidR="0035675D">
        <w:rPr>
          <w:rFonts w:ascii="Times New Roman" w:hAnsi="Times New Roman" w:cs="Times New Roman"/>
          <w:sz w:val="24"/>
          <w:szCs w:val="24"/>
          <w:lang w:eastAsia="en-GB"/>
        </w:rPr>
        <w:t xml:space="preserve"> while others </w:t>
      </w:r>
      <w:r w:rsidR="008333CB">
        <w:rPr>
          <w:rFonts w:ascii="Times New Roman" w:hAnsi="Times New Roman" w:cs="Times New Roman"/>
          <w:sz w:val="24"/>
          <w:szCs w:val="24"/>
          <w:lang w:eastAsia="en-GB"/>
        </w:rPr>
        <w:t>believe</w:t>
      </w:r>
      <w:r w:rsidR="0035675D">
        <w:rPr>
          <w:rFonts w:ascii="Times New Roman" w:hAnsi="Times New Roman" w:cs="Times New Roman"/>
          <w:sz w:val="24"/>
          <w:szCs w:val="24"/>
          <w:lang w:eastAsia="en-GB"/>
        </w:rPr>
        <w:t xml:space="preserve"> </w:t>
      </w:r>
      <w:r w:rsidR="008333CB">
        <w:rPr>
          <w:rFonts w:ascii="Times New Roman" w:hAnsi="Times New Roman" w:cs="Times New Roman"/>
          <w:sz w:val="24"/>
          <w:szCs w:val="24"/>
          <w:lang w:eastAsia="en-GB"/>
        </w:rPr>
        <w:t xml:space="preserve">the </w:t>
      </w:r>
      <w:r w:rsidR="00C05254">
        <w:rPr>
          <w:rFonts w:ascii="Times New Roman" w:hAnsi="Times New Roman" w:cs="Times New Roman"/>
          <w:sz w:val="24"/>
          <w:szCs w:val="24"/>
          <w:lang w:eastAsia="en-GB"/>
        </w:rPr>
        <w:t xml:space="preserve">COVID-19 </w:t>
      </w:r>
      <w:r w:rsidR="00070008">
        <w:rPr>
          <w:rFonts w:ascii="Times New Roman" w:hAnsi="Times New Roman" w:cs="Times New Roman"/>
          <w:sz w:val="24"/>
          <w:szCs w:val="24"/>
          <w:lang w:eastAsia="en-GB"/>
        </w:rPr>
        <w:t xml:space="preserve">vaccine </w:t>
      </w:r>
      <w:r w:rsidR="005E30EF">
        <w:rPr>
          <w:rFonts w:ascii="Times New Roman" w:hAnsi="Times New Roman" w:cs="Times New Roman"/>
          <w:sz w:val="24"/>
          <w:szCs w:val="24"/>
          <w:lang w:eastAsia="en-GB"/>
        </w:rPr>
        <w:t xml:space="preserve">contains a </w:t>
      </w:r>
      <w:r w:rsidR="008333CB">
        <w:rPr>
          <w:rFonts w:ascii="Times New Roman" w:hAnsi="Times New Roman" w:cs="Times New Roman"/>
          <w:sz w:val="24"/>
          <w:szCs w:val="24"/>
          <w:lang w:eastAsia="en-GB"/>
        </w:rPr>
        <w:t>microchip</w:t>
      </w:r>
      <w:r w:rsidR="00684937">
        <w:rPr>
          <w:rFonts w:ascii="Times New Roman" w:hAnsi="Times New Roman" w:cs="Times New Roman"/>
          <w:sz w:val="24"/>
          <w:szCs w:val="24"/>
          <w:lang w:eastAsia="en-GB"/>
        </w:rPr>
        <w:t xml:space="preserve">, </w:t>
      </w:r>
      <w:r w:rsidR="000D6565">
        <w:rPr>
          <w:rFonts w:ascii="Times New Roman" w:hAnsi="Times New Roman" w:cs="Times New Roman"/>
          <w:sz w:val="24"/>
          <w:szCs w:val="24"/>
          <w:lang w:eastAsia="en-GB"/>
        </w:rPr>
        <w:t xml:space="preserve">a </w:t>
      </w:r>
      <w:r w:rsidR="00684937">
        <w:rPr>
          <w:rFonts w:ascii="Times New Roman" w:hAnsi="Times New Roman" w:cs="Times New Roman"/>
          <w:sz w:val="24"/>
          <w:szCs w:val="24"/>
          <w:lang w:eastAsia="en-GB"/>
        </w:rPr>
        <w:t>government tracking devi</w:t>
      </w:r>
      <w:r w:rsidR="000D6565">
        <w:rPr>
          <w:rFonts w:ascii="Times New Roman" w:hAnsi="Times New Roman" w:cs="Times New Roman"/>
          <w:sz w:val="24"/>
          <w:szCs w:val="24"/>
          <w:lang w:eastAsia="en-GB"/>
        </w:rPr>
        <w:t xml:space="preserve">ce, and not enough research </w:t>
      </w:r>
      <w:r w:rsidR="00895587">
        <w:rPr>
          <w:rFonts w:ascii="Times New Roman" w:hAnsi="Times New Roman" w:cs="Times New Roman"/>
          <w:sz w:val="24"/>
          <w:szCs w:val="24"/>
          <w:lang w:eastAsia="en-GB"/>
        </w:rPr>
        <w:t>is done</w:t>
      </w:r>
      <w:r w:rsidR="000D6565">
        <w:rPr>
          <w:rFonts w:ascii="Times New Roman" w:hAnsi="Times New Roman" w:cs="Times New Roman"/>
          <w:sz w:val="24"/>
          <w:szCs w:val="24"/>
          <w:lang w:eastAsia="en-GB"/>
        </w:rPr>
        <w:t xml:space="preserve"> </w:t>
      </w:r>
      <w:r w:rsidR="00895587">
        <w:rPr>
          <w:rFonts w:ascii="Times New Roman" w:hAnsi="Times New Roman" w:cs="Times New Roman"/>
          <w:sz w:val="24"/>
          <w:szCs w:val="24"/>
          <w:lang w:eastAsia="en-GB"/>
        </w:rPr>
        <w:t>on the disease.</w:t>
      </w:r>
      <w:r w:rsidR="00460764">
        <w:rPr>
          <w:rFonts w:ascii="Times New Roman" w:hAnsi="Times New Roman" w:cs="Times New Roman"/>
          <w:sz w:val="24"/>
          <w:szCs w:val="24"/>
          <w:lang w:eastAsia="en-GB"/>
        </w:rPr>
        <w:t xml:space="preserve">  </w:t>
      </w:r>
    </w:p>
    <w:p w14:paraId="6457448D" w14:textId="77777777" w:rsidR="00FB2EB2" w:rsidRDefault="00FB2EB2" w:rsidP="008C76A3">
      <w:pPr>
        <w:spacing w:before="100" w:beforeAutospacing="1" w:after="100" w:afterAutospacing="1" w:line="360" w:lineRule="auto"/>
        <w:rPr>
          <w:rFonts w:ascii="Times New Roman" w:hAnsi="Times New Roman" w:cs="Times New Roman"/>
          <w:sz w:val="24"/>
          <w:szCs w:val="24"/>
          <w:lang w:eastAsia="en-GB"/>
        </w:rPr>
      </w:pPr>
    </w:p>
    <w:p w14:paraId="776F7BCB" w14:textId="77777777" w:rsidR="00FB2EB2" w:rsidRDefault="00FB2EB2" w:rsidP="008C76A3">
      <w:pPr>
        <w:spacing w:before="100" w:beforeAutospacing="1" w:after="100" w:afterAutospacing="1" w:line="360" w:lineRule="auto"/>
        <w:rPr>
          <w:rFonts w:ascii="Times New Roman" w:hAnsi="Times New Roman" w:cs="Times New Roman"/>
          <w:sz w:val="24"/>
          <w:szCs w:val="24"/>
          <w:lang w:eastAsia="en-GB"/>
        </w:rPr>
      </w:pPr>
    </w:p>
    <w:p w14:paraId="7FB61684" w14:textId="4C145915" w:rsidR="006A019C" w:rsidRPr="00895587" w:rsidRDefault="00460764" w:rsidP="008C76A3">
      <w:pPr>
        <w:spacing w:before="100" w:beforeAutospacing="1" w:after="100" w:afterAutospacing="1"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T</w:t>
      </w:r>
      <w:r w:rsidR="001C48D7" w:rsidRPr="001C48D7">
        <w:rPr>
          <w:rFonts w:ascii="Times New Roman" w:hAnsi="Times New Roman" w:cs="Times New Roman"/>
          <w:sz w:val="24"/>
          <w:szCs w:val="24"/>
          <w:lang w:eastAsia="en-GB"/>
        </w:rPr>
        <w:t xml:space="preserve">his </w:t>
      </w:r>
      <w:r w:rsidR="00C91F3C">
        <w:rPr>
          <w:rFonts w:ascii="Times New Roman" w:hAnsi="Times New Roman" w:cs="Times New Roman"/>
          <w:sz w:val="24"/>
          <w:szCs w:val="24"/>
          <w:lang w:eastAsia="en-GB"/>
        </w:rPr>
        <w:t xml:space="preserve">parental </w:t>
      </w:r>
      <w:r w:rsidR="001C48D7" w:rsidRPr="001C48D7">
        <w:rPr>
          <w:rFonts w:ascii="Times New Roman" w:hAnsi="Times New Roman" w:cs="Times New Roman"/>
          <w:sz w:val="24"/>
          <w:szCs w:val="24"/>
          <w:lang w:eastAsia="en-GB"/>
        </w:rPr>
        <w:t xml:space="preserve">hesitancy </w:t>
      </w:r>
      <w:r w:rsidR="008563BB">
        <w:rPr>
          <w:rFonts w:ascii="Times New Roman" w:hAnsi="Times New Roman" w:cs="Times New Roman"/>
          <w:sz w:val="24"/>
          <w:szCs w:val="24"/>
          <w:lang w:eastAsia="en-GB"/>
        </w:rPr>
        <w:t>towards vaccines does</w:t>
      </w:r>
      <w:r w:rsidR="001C48D7" w:rsidRPr="001C48D7">
        <w:rPr>
          <w:rFonts w:ascii="Times New Roman" w:hAnsi="Times New Roman" w:cs="Times New Roman"/>
          <w:sz w:val="24"/>
          <w:szCs w:val="24"/>
          <w:lang w:eastAsia="en-GB"/>
        </w:rPr>
        <w:t xml:space="preserve"> have </w:t>
      </w:r>
      <w:r w:rsidR="006C2855" w:rsidRPr="001C48D7">
        <w:rPr>
          <w:rFonts w:ascii="Times New Roman" w:hAnsi="Times New Roman" w:cs="Times New Roman"/>
          <w:sz w:val="24"/>
          <w:szCs w:val="24"/>
          <w:lang w:eastAsia="en-GB"/>
        </w:rPr>
        <w:t>widespread</w:t>
      </w:r>
      <w:r w:rsidR="001C48D7" w:rsidRPr="001C48D7">
        <w:rPr>
          <w:rFonts w:ascii="Times New Roman" w:hAnsi="Times New Roman" w:cs="Times New Roman"/>
          <w:sz w:val="24"/>
          <w:szCs w:val="24"/>
          <w:lang w:eastAsia="en-GB"/>
        </w:rPr>
        <w:t xml:space="preserve"> consequences, </w:t>
      </w:r>
      <w:r w:rsidR="005D2671">
        <w:rPr>
          <w:rFonts w:ascii="Times New Roman" w:hAnsi="Times New Roman" w:cs="Times New Roman"/>
          <w:sz w:val="24"/>
          <w:szCs w:val="24"/>
          <w:lang w:eastAsia="en-GB"/>
        </w:rPr>
        <w:t>that</w:t>
      </w:r>
      <w:r w:rsidR="001C48D7" w:rsidRPr="001C48D7">
        <w:rPr>
          <w:rFonts w:ascii="Times New Roman" w:hAnsi="Times New Roman" w:cs="Times New Roman"/>
          <w:sz w:val="24"/>
          <w:szCs w:val="24"/>
          <w:lang w:eastAsia="en-GB"/>
        </w:rPr>
        <w:t xml:space="preserve"> </w:t>
      </w:r>
      <w:r w:rsidR="006C2855">
        <w:rPr>
          <w:rFonts w:ascii="Times New Roman" w:hAnsi="Times New Roman" w:cs="Times New Roman"/>
          <w:sz w:val="24"/>
          <w:szCs w:val="24"/>
          <w:lang w:eastAsia="en-GB"/>
        </w:rPr>
        <w:t>affect</w:t>
      </w:r>
      <w:r w:rsidR="001C48D7" w:rsidRPr="001C48D7">
        <w:rPr>
          <w:rFonts w:ascii="Times New Roman" w:hAnsi="Times New Roman" w:cs="Times New Roman"/>
          <w:sz w:val="24"/>
          <w:szCs w:val="24"/>
          <w:lang w:eastAsia="en-GB"/>
        </w:rPr>
        <w:t xml:space="preserve"> the health of their children </w:t>
      </w:r>
      <w:r w:rsidR="00642ACB">
        <w:rPr>
          <w:rFonts w:ascii="Times New Roman" w:hAnsi="Times New Roman" w:cs="Times New Roman"/>
          <w:sz w:val="24"/>
          <w:szCs w:val="24"/>
          <w:lang w:eastAsia="en-GB"/>
        </w:rPr>
        <w:t xml:space="preserve">and </w:t>
      </w:r>
      <w:r w:rsidR="001C48D7" w:rsidRPr="001C48D7">
        <w:rPr>
          <w:rFonts w:ascii="Times New Roman" w:hAnsi="Times New Roman" w:cs="Times New Roman"/>
          <w:sz w:val="24"/>
          <w:szCs w:val="24"/>
          <w:lang w:eastAsia="en-GB"/>
        </w:rPr>
        <w:t>community immunity, putting others at risk</w:t>
      </w:r>
      <w:r w:rsidR="008E2E55">
        <w:rPr>
          <w:rFonts w:ascii="Times New Roman" w:hAnsi="Times New Roman" w:cs="Times New Roman"/>
          <w:sz w:val="24"/>
          <w:szCs w:val="24"/>
          <w:lang w:eastAsia="en-GB"/>
        </w:rPr>
        <w:t xml:space="preserve"> </w:t>
      </w:r>
      <w:r w:rsidR="00C626C8">
        <w:rPr>
          <w:rFonts w:ascii="Times New Roman" w:hAnsi="Times New Roman" w:cs="Times New Roman"/>
          <w:sz w:val="24"/>
          <w:szCs w:val="24"/>
          <w:lang w:eastAsia="en-GB"/>
        </w:rPr>
        <w:t>for instance</w:t>
      </w:r>
      <w:r w:rsidR="009800EB">
        <w:rPr>
          <w:rFonts w:ascii="Times New Roman" w:hAnsi="Times New Roman" w:cs="Times New Roman"/>
          <w:sz w:val="24"/>
          <w:szCs w:val="24"/>
          <w:lang w:eastAsia="en-GB"/>
        </w:rPr>
        <w:t xml:space="preserve">, </w:t>
      </w:r>
      <w:r w:rsidR="008E2E55">
        <w:rPr>
          <w:rFonts w:ascii="Times New Roman" w:hAnsi="Times New Roman" w:cs="Times New Roman"/>
          <w:sz w:val="24"/>
          <w:szCs w:val="24"/>
          <w:lang w:eastAsia="en-GB"/>
        </w:rPr>
        <w:t>(</w:t>
      </w:r>
      <w:r w:rsidR="008E2E55" w:rsidRPr="008E2E55">
        <w:rPr>
          <w:rFonts w:ascii="Times New Roman" w:hAnsi="Times New Roman" w:cs="Times New Roman"/>
          <w:sz w:val="24"/>
          <w:szCs w:val="24"/>
          <w:lang w:eastAsia="en-GB"/>
        </w:rPr>
        <w:t>Zimmerman et al</w:t>
      </w:r>
      <w:r w:rsidR="008E2E55">
        <w:rPr>
          <w:rFonts w:ascii="Times New Roman" w:hAnsi="Times New Roman" w:cs="Times New Roman"/>
          <w:sz w:val="24"/>
          <w:szCs w:val="24"/>
          <w:lang w:eastAsia="en-GB"/>
        </w:rPr>
        <w:t xml:space="preserve">, </w:t>
      </w:r>
      <w:r w:rsidR="008E2E55" w:rsidRPr="008E2E55">
        <w:rPr>
          <w:rFonts w:ascii="Times New Roman" w:hAnsi="Times New Roman" w:cs="Times New Roman"/>
          <w:sz w:val="24"/>
          <w:szCs w:val="24"/>
          <w:lang w:eastAsia="en-GB"/>
        </w:rPr>
        <w:t>2024)</w:t>
      </w:r>
      <w:r w:rsidR="009800EB">
        <w:rPr>
          <w:rFonts w:ascii="Times New Roman" w:hAnsi="Times New Roman" w:cs="Times New Roman"/>
          <w:sz w:val="24"/>
          <w:szCs w:val="24"/>
          <w:lang w:eastAsia="en-GB"/>
        </w:rPr>
        <w:t xml:space="preserve"> reported that </w:t>
      </w:r>
      <w:r w:rsidR="006600CF">
        <w:rPr>
          <w:rFonts w:ascii="Times New Roman" w:hAnsi="Times New Roman" w:cs="Times New Roman"/>
          <w:sz w:val="24"/>
          <w:szCs w:val="24"/>
          <w:lang w:eastAsia="en-GB"/>
        </w:rPr>
        <w:t>i</w:t>
      </w:r>
      <w:r w:rsidR="00C5723B" w:rsidRPr="00C5723B">
        <w:rPr>
          <w:rFonts w:ascii="Times New Roman" w:hAnsi="Times New Roman" w:cs="Times New Roman"/>
          <w:sz w:val="24"/>
          <w:szCs w:val="24"/>
          <w:lang w:eastAsia="en-GB"/>
        </w:rPr>
        <w:t xml:space="preserve">n 2019, the </w:t>
      </w:r>
      <w:r w:rsidR="007A57F2">
        <w:rPr>
          <w:rFonts w:ascii="Times New Roman" w:hAnsi="Times New Roman" w:cs="Times New Roman"/>
          <w:sz w:val="24"/>
          <w:szCs w:val="24"/>
          <w:lang w:eastAsia="en-GB"/>
        </w:rPr>
        <w:t>United States of America (USA)</w:t>
      </w:r>
      <w:r w:rsidR="00C5723B" w:rsidRPr="00C5723B">
        <w:rPr>
          <w:rFonts w:ascii="Times New Roman" w:hAnsi="Times New Roman" w:cs="Times New Roman"/>
          <w:sz w:val="24"/>
          <w:szCs w:val="24"/>
          <w:lang w:eastAsia="en-GB"/>
        </w:rPr>
        <w:t xml:space="preserve"> experienced </w:t>
      </w:r>
      <w:r w:rsidR="00CE008E">
        <w:rPr>
          <w:rFonts w:ascii="Times New Roman" w:hAnsi="Times New Roman" w:cs="Times New Roman"/>
          <w:sz w:val="24"/>
          <w:szCs w:val="24"/>
          <w:lang w:eastAsia="en-GB"/>
        </w:rPr>
        <w:t xml:space="preserve">measles </w:t>
      </w:r>
      <w:r w:rsidR="00C5723B" w:rsidRPr="00C5723B">
        <w:rPr>
          <w:rFonts w:ascii="Times New Roman" w:hAnsi="Times New Roman" w:cs="Times New Roman"/>
          <w:sz w:val="24"/>
          <w:szCs w:val="24"/>
          <w:lang w:eastAsia="en-GB"/>
        </w:rPr>
        <w:t>outbreaks</w:t>
      </w:r>
      <w:r w:rsidR="00CE008E">
        <w:rPr>
          <w:rFonts w:ascii="Times New Roman" w:hAnsi="Times New Roman" w:cs="Times New Roman"/>
          <w:sz w:val="24"/>
          <w:szCs w:val="24"/>
          <w:lang w:eastAsia="en-GB"/>
        </w:rPr>
        <w:t xml:space="preserve"> </w:t>
      </w:r>
      <w:r w:rsidR="00353214">
        <w:rPr>
          <w:rFonts w:ascii="Times New Roman" w:hAnsi="Times New Roman" w:cs="Times New Roman"/>
          <w:sz w:val="24"/>
          <w:szCs w:val="24"/>
          <w:lang w:eastAsia="en-GB"/>
        </w:rPr>
        <w:t>that</w:t>
      </w:r>
      <w:r w:rsidR="00B9275E">
        <w:rPr>
          <w:rFonts w:ascii="Times New Roman" w:hAnsi="Times New Roman" w:cs="Times New Roman"/>
          <w:sz w:val="24"/>
          <w:szCs w:val="24"/>
          <w:lang w:eastAsia="en-GB"/>
        </w:rPr>
        <w:t xml:space="preserve"> started from</w:t>
      </w:r>
      <w:r w:rsidR="004419FA">
        <w:rPr>
          <w:rFonts w:ascii="Times New Roman" w:hAnsi="Times New Roman" w:cs="Times New Roman"/>
          <w:sz w:val="24"/>
          <w:szCs w:val="24"/>
          <w:lang w:eastAsia="en-GB"/>
        </w:rPr>
        <w:t xml:space="preserve"> </w:t>
      </w:r>
      <w:r w:rsidR="002073BC">
        <w:rPr>
          <w:rFonts w:ascii="Times New Roman" w:hAnsi="Times New Roman" w:cs="Times New Roman"/>
          <w:sz w:val="24"/>
          <w:szCs w:val="24"/>
          <w:lang w:eastAsia="en-GB"/>
        </w:rPr>
        <w:t>vaccine-hesitant communities</w:t>
      </w:r>
      <w:r w:rsidR="00353214">
        <w:rPr>
          <w:rFonts w:ascii="Times New Roman" w:hAnsi="Times New Roman" w:cs="Times New Roman"/>
          <w:sz w:val="24"/>
          <w:szCs w:val="24"/>
          <w:lang w:eastAsia="en-GB"/>
        </w:rPr>
        <w:t>.</w:t>
      </w:r>
      <w:r w:rsidR="00BA4336">
        <w:rPr>
          <w:rFonts w:ascii="Times New Roman" w:hAnsi="Times New Roman" w:cs="Times New Roman"/>
          <w:sz w:val="24"/>
          <w:szCs w:val="24"/>
          <w:lang w:eastAsia="en-GB"/>
        </w:rPr>
        <w:t xml:space="preserve">  </w:t>
      </w:r>
      <w:r w:rsidR="008636C6" w:rsidRPr="008636C6">
        <w:rPr>
          <w:rFonts w:ascii="Times New Roman" w:hAnsi="Times New Roman" w:cs="Times New Roman"/>
          <w:sz w:val="24"/>
          <w:szCs w:val="24"/>
          <w:lang w:eastAsia="en-GB"/>
        </w:rPr>
        <w:t xml:space="preserve">Nguyen </w:t>
      </w:r>
      <w:r w:rsidR="007078AD">
        <w:rPr>
          <w:rFonts w:ascii="Times New Roman" w:hAnsi="Times New Roman" w:cs="Times New Roman"/>
          <w:sz w:val="24"/>
          <w:szCs w:val="24"/>
          <w:lang w:eastAsia="en-GB"/>
        </w:rPr>
        <w:t xml:space="preserve">et al (2022) </w:t>
      </w:r>
      <w:r w:rsidR="009F24BB">
        <w:rPr>
          <w:rFonts w:ascii="Times New Roman" w:hAnsi="Times New Roman" w:cs="Times New Roman"/>
          <w:sz w:val="24"/>
          <w:szCs w:val="24"/>
          <w:lang w:eastAsia="en-GB"/>
        </w:rPr>
        <w:t>highlighted</w:t>
      </w:r>
      <w:r w:rsidR="003075D9">
        <w:rPr>
          <w:rFonts w:ascii="Times New Roman" w:hAnsi="Times New Roman" w:cs="Times New Roman"/>
          <w:sz w:val="24"/>
          <w:szCs w:val="24"/>
          <w:lang w:eastAsia="en-GB"/>
        </w:rPr>
        <w:t xml:space="preserve"> that </w:t>
      </w:r>
      <w:r w:rsidR="00E16B6E">
        <w:rPr>
          <w:rFonts w:ascii="Times New Roman" w:hAnsi="Times New Roman" w:cs="Times New Roman"/>
          <w:sz w:val="24"/>
          <w:szCs w:val="24"/>
          <w:lang w:eastAsia="en-GB"/>
        </w:rPr>
        <w:t xml:space="preserve">parental </w:t>
      </w:r>
      <w:r w:rsidR="003075D9">
        <w:rPr>
          <w:rFonts w:ascii="Times New Roman" w:hAnsi="Times New Roman" w:cs="Times New Roman"/>
          <w:sz w:val="24"/>
          <w:szCs w:val="24"/>
          <w:lang w:eastAsia="en-GB"/>
        </w:rPr>
        <w:t xml:space="preserve">vaccine </w:t>
      </w:r>
      <w:r w:rsidR="00E16B6E">
        <w:rPr>
          <w:rFonts w:ascii="Times New Roman" w:hAnsi="Times New Roman" w:cs="Times New Roman"/>
          <w:sz w:val="24"/>
          <w:szCs w:val="24"/>
          <w:lang w:eastAsia="en-GB"/>
        </w:rPr>
        <w:t xml:space="preserve">hesitancy </w:t>
      </w:r>
      <w:r w:rsidR="00BA4336">
        <w:rPr>
          <w:rFonts w:ascii="Times New Roman" w:hAnsi="Times New Roman" w:cs="Times New Roman"/>
          <w:sz w:val="24"/>
          <w:szCs w:val="24"/>
          <w:lang w:eastAsia="en-GB"/>
        </w:rPr>
        <w:t>needs</w:t>
      </w:r>
      <w:r w:rsidR="001A63B2">
        <w:rPr>
          <w:rFonts w:ascii="Times New Roman" w:hAnsi="Times New Roman" w:cs="Times New Roman"/>
          <w:sz w:val="24"/>
          <w:szCs w:val="24"/>
          <w:lang w:eastAsia="en-GB"/>
        </w:rPr>
        <w:t xml:space="preserve"> to be </w:t>
      </w:r>
      <w:r w:rsidR="001A6D81">
        <w:rPr>
          <w:rFonts w:ascii="Times New Roman" w:hAnsi="Times New Roman" w:cs="Times New Roman"/>
          <w:sz w:val="24"/>
          <w:szCs w:val="24"/>
          <w:lang w:eastAsia="en-GB"/>
        </w:rPr>
        <w:t xml:space="preserve">addressed </w:t>
      </w:r>
      <w:r w:rsidR="003075D9">
        <w:rPr>
          <w:rFonts w:ascii="Times New Roman" w:hAnsi="Times New Roman" w:cs="Times New Roman"/>
          <w:sz w:val="24"/>
          <w:szCs w:val="24"/>
          <w:lang w:eastAsia="en-GB"/>
        </w:rPr>
        <w:t xml:space="preserve">by implementing </w:t>
      </w:r>
      <w:r w:rsidR="00BE2319">
        <w:rPr>
          <w:rFonts w:ascii="Times New Roman" w:hAnsi="Times New Roman" w:cs="Times New Roman"/>
          <w:sz w:val="24"/>
          <w:szCs w:val="24"/>
          <w:lang w:eastAsia="en-GB"/>
        </w:rPr>
        <w:t xml:space="preserve">strategies </w:t>
      </w:r>
      <w:r w:rsidR="00EC65E8">
        <w:rPr>
          <w:rFonts w:ascii="Times New Roman" w:hAnsi="Times New Roman" w:cs="Times New Roman"/>
          <w:sz w:val="24"/>
          <w:szCs w:val="24"/>
          <w:lang w:eastAsia="en-GB"/>
        </w:rPr>
        <w:t xml:space="preserve">to </w:t>
      </w:r>
      <w:r w:rsidR="00133DD3">
        <w:rPr>
          <w:rFonts w:ascii="Times New Roman" w:hAnsi="Times New Roman" w:cs="Times New Roman"/>
          <w:sz w:val="24"/>
          <w:szCs w:val="24"/>
          <w:lang w:eastAsia="en-GB"/>
        </w:rPr>
        <w:t>encourage</w:t>
      </w:r>
      <w:r w:rsidR="00E108B6">
        <w:rPr>
          <w:rFonts w:ascii="Times New Roman" w:hAnsi="Times New Roman" w:cs="Times New Roman"/>
          <w:sz w:val="24"/>
          <w:szCs w:val="24"/>
          <w:lang w:eastAsia="en-GB"/>
        </w:rPr>
        <w:t xml:space="preserve"> vaccine i</w:t>
      </w:r>
      <w:r w:rsidR="00D35CD1">
        <w:rPr>
          <w:rFonts w:ascii="Times New Roman" w:hAnsi="Times New Roman" w:cs="Times New Roman"/>
          <w:sz w:val="24"/>
          <w:szCs w:val="24"/>
          <w:lang w:eastAsia="en-GB"/>
        </w:rPr>
        <w:t>n</w:t>
      </w:r>
      <w:r w:rsidR="00E108B6">
        <w:rPr>
          <w:rFonts w:ascii="Times New Roman" w:hAnsi="Times New Roman" w:cs="Times New Roman"/>
          <w:sz w:val="24"/>
          <w:szCs w:val="24"/>
          <w:lang w:eastAsia="en-GB"/>
        </w:rPr>
        <w:t>take</w:t>
      </w:r>
      <w:r w:rsidR="00D35CD1">
        <w:rPr>
          <w:rFonts w:ascii="Times New Roman" w:hAnsi="Times New Roman" w:cs="Times New Roman"/>
          <w:sz w:val="24"/>
          <w:szCs w:val="24"/>
          <w:lang w:eastAsia="en-GB"/>
        </w:rPr>
        <w:t xml:space="preserve"> </w:t>
      </w:r>
      <w:r w:rsidR="00C41F42">
        <w:rPr>
          <w:rFonts w:ascii="Times New Roman" w:hAnsi="Times New Roman" w:cs="Times New Roman"/>
          <w:sz w:val="24"/>
          <w:szCs w:val="24"/>
          <w:lang w:eastAsia="en-GB"/>
        </w:rPr>
        <w:t>for children</w:t>
      </w:r>
      <w:r w:rsidR="0087598A">
        <w:rPr>
          <w:rFonts w:ascii="Times New Roman" w:hAnsi="Times New Roman" w:cs="Times New Roman"/>
          <w:sz w:val="24"/>
          <w:szCs w:val="24"/>
          <w:lang w:eastAsia="en-GB"/>
        </w:rPr>
        <w:t xml:space="preserve"> </w:t>
      </w:r>
      <w:r w:rsidR="005613F9">
        <w:rPr>
          <w:rFonts w:ascii="Times New Roman" w:hAnsi="Times New Roman" w:cs="Times New Roman"/>
          <w:sz w:val="24"/>
          <w:szCs w:val="24"/>
          <w:lang w:eastAsia="en-GB"/>
        </w:rPr>
        <w:t>to</w:t>
      </w:r>
      <w:r w:rsidR="00735AC1">
        <w:rPr>
          <w:rFonts w:ascii="Times New Roman" w:hAnsi="Times New Roman" w:cs="Times New Roman"/>
          <w:sz w:val="24"/>
          <w:szCs w:val="24"/>
          <w:lang w:eastAsia="en-GB"/>
        </w:rPr>
        <w:t xml:space="preserve"> </w:t>
      </w:r>
      <w:r w:rsidR="00CE242B">
        <w:rPr>
          <w:rFonts w:ascii="Times New Roman" w:hAnsi="Times New Roman" w:cs="Times New Roman"/>
          <w:sz w:val="24"/>
          <w:szCs w:val="24"/>
          <w:lang w:eastAsia="en-GB"/>
        </w:rPr>
        <w:t>increas</w:t>
      </w:r>
      <w:r w:rsidR="00517D39">
        <w:rPr>
          <w:rFonts w:ascii="Times New Roman" w:hAnsi="Times New Roman" w:cs="Times New Roman"/>
          <w:sz w:val="24"/>
          <w:szCs w:val="24"/>
          <w:lang w:eastAsia="en-GB"/>
        </w:rPr>
        <w:t>e</w:t>
      </w:r>
      <w:r w:rsidR="0087598A">
        <w:rPr>
          <w:rFonts w:ascii="Times New Roman" w:hAnsi="Times New Roman" w:cs="Times New Roman"/>
          <w:sz w:val="24"/>
          <w:szCs w:val="24"/>
          <w:lang w:eastAsia="en-GB"/>
        </w:rPr>
        <w:t xml:space="preserve"> disease preventio</w:t>
      </w:r>
      <w:r w:rsidR="00705042">
        <w:rPr>
          <w:rFonts w:ascii="Times New Roman" w:hAnsi="Times New Roman" w:cs="Times New Roman"/>
          <w:sz w:val="24"/>
          <w:szCs w:val="24"/>
          <w:lang w:eastAsia="en-GB"/>
        </w:rPr>
        <w:t>n</w:t>
      </w:r>
      <w:r w:rsidR="00A30199">
        <w:rPr>
          <w:rFonts w:ascii="Times New Roman" w:hAnsi="Times New Roman" w:cs="Times New Roman"/>
          <w:sz w:val="24"/>
          <w:szCs w:val="24"/>
          <w:lang w:eastAsia="en-GB"/>
        </w:rPr>
        <w:t xml:space="preserve">, </w:t>
      </w:r>
      <w:r w:rsidR="00517D39">
        <w:rPr>
          <w:rFonts w:ascii="Times New Roman" w:hAnsi="Times New Roman" w:cs="Times New Roman"/>
          <w:sz w:val="24"/>
          <w:szCs w:val="24"/>
          <w:lang w:eastAsia="en-GB"/>
        </w:rPr>
        <w:t>immunity</w:t>
      </w:r>
      <w:r w:rsidR="00792156">
        <w:rPr>
          <w:rFonts w:ascii="Times New Roman" w:hAnsi="Times New Roman" w:cs="Times New Roman"/>
          <w:sz w:val="24"/>
          <w:szCs w:val="24"/>
          <w:lang w:eastAsia="en-GB"/>
        </w:rPr>
        <w:t>,</w:t>
      </w:r>
      <w:r w:rsidR="00517D39">
        <w:rPr>
          <w:rFonts w:ascii="Times New Roman" w:hAnsi="Times New Roman" w:cs="Times New Roman"/>
          <w:sz w:val="24"/>
          <w:szCs w:val="24"/>
          <w:lang w:eastAsia="en-GB"/>
        </w:rPr>
        <w:t xml:space="preserve"> and </w:t>
      </w:r>
      <w:r w:rsidR="003C285B">
        <w:rPr>
          <w:rFonts w:ascii="Times New Roman" w:hAnsi="Times New Roman" w:cs="Times New Roman"/>
          <w:sz w:val="24"/>
          <w:szCs w:val="24"/>
          <w:lang w:eastAsia="en-GB"/>
        </w:rPr>
        <w:t>health promotion</w:t>
      </w:r>
      <w:r w:rsidR="00705042">
        <w:rPr>
          <w:rFonts w:ascii="Times New Roman" w:hAnsi="Times New Roman" w:cs="Times New Roman"/>
          <w:sz w:val="24"/>
          <w:szCs w:val="24"/>
          <w:lang w:eastAsia="en-GB"/>
        </w:rPr>
        <w:t>.</w:t>
      </w:r>
      <w:r w:rsidR="00FE0B05">
        <w:rPr>
          <w:rFonts w:ascii="Times New Roman" w:hAnsi="Times New Roman" w:cs="Times New Roman"/>
          <w:sz w:val="24"/>
          <w:szCs w:val="24"/>
          <w:lang w:eastAsia="en-GB"/>
        </w:rPr>
        <w:t xml:space="preserve"> </w:t>
      </w:r>
    </w:p>
    <w:p w14:paraId="76EF5369" w14:textId="77777777" w:rsidR="002A7AD7" w:rsidRDefault="001B53D1" w:rsidP="00D5750B">
      <w:pPr>
        <w:pStyle w:val="Heading1"/>
      </w:pPr>
      <w:bookmarkStart w:id="4" w:name="_Toc170211280"/>
      <w:bookmarkStart w:id="5" w:name="_Toc170211644"/>
      <w:r>
        <w:t>Research Articles</w:t>
      </w:r>
      <w:bookmarkStart w:id="6" w:name="_Toc170211281"/>
      <w:bookmarkStart w:id="7" w:name="_Toc170211645"/>
      <w:bookmarkEnd w:id="4"/>
      <w:bookmarkEnd w:id="5"/>
    </w:p>
    <w:p w14:paraId="6BF91F13" w14:textId="7FD70532" w:rsidR="001B53D1" w:rsidRPr="002A7AD7" w:rsidRDefault="001B53D1" w:rsidP="00D5750B">
      <w:pPr>
        <w:pStyle w:val="Heading1"/>
        <w:rPr>
          <w:sz w:val="32"/>
          <w:szCs w:val="32"/>
        </w:rPr>
      </w:pPr>
      <w:r w:rsidRPr="002A7AD7">
        <w:rPr>
          <w:sz w:val="32"/>
          <w:szCs w:val="32"/>
        </w:rPr>
        <w:t>Research Article 1</w:t>
      </w:r>
      <w:bookmarkEnd w:id="6"/>
      <w:bookmarkEnd w:id="7"/>
    </w:p>
    <w:p w14:paraId="42356801" w14:textId="2B9BCA3C" w:rsidR="00D5750B" w:rsidRPr="00D5750B" w:rsidRDefault="003C285B" w:rsidP="00CD0F90">
      <w:pPr>
        <w:pStyle w:val="NormalWeb"/>
        <w:spacing w:line="360" w:lineRule="auto"/>
      </w:pPr>
      <w:r w:rsidRPr="00F834A6">
        <w:t>Th</w:t>
      </w:r>
      <w:r w:rsidR="00436883">
        <w:t>e</w:t>
      </w:r>
      <w:r w:rsidRPr="00F834A6">
        <w:t xml:space="preserve"> </w:t>
      </w:r>
      <w:r w:rsidR="00F834A6">
        <w:t xml:space="preserve">article </w:t>
      </w:r>
      <w:r w:rsidR="007D7587" w:rsidRPr="00D621C2">
        <w:t>‘</w:t>
      </w:r>
      <w:r w:rsidR="008372B0" w:rsidRPr="00D621C2">
        <w:t xml:space="preserve">Prevalence of Parental refusal rate and its associated factors in routine immunization by using WHO Vaccine Hesitancy tool: A </w:t>
      </w:r>
      <w:r w:rsidR="002A7067" w:rsidRPr="00D621C2">
        <w:t>Cross-sectional</w:t>
      </w:r>
      <w:r w:rsidR="008372B0" w:rsidRPr="00D621C2">
        <w:t xml:space="preserve"> study at district Bannu, KP, Pakistan</w:t>
      </w:r>
      <w:r w:rsidR="007D7587" w:rsidRPr="00D621C2">
        <w:t>’</w:t>
      </w:r>
      <w:r w:rsidR="008372B0" w:rsidRPr="00D621C2">
        <w:t xml:space="preserve"> </w:t>
      </w:r>
      <w:r w:rsidR="007B54A2" w:rsidRPr="00D621C2">
        <w:t>(</w:t>
      </w:r>
      <w:r w:rsidR="0099411C" w:rsidRPr="00D621C2">
        <w:t>2021</w:t>
      </w:r>
      <w:r w:rsidR="007B54A2" w:rsidRPr="00D621C2">
        <w:t xml:space="preserve">) </w:t>
      </w:r>
      <w:r w:rsidR="00AB665C" w:rsidRPr="00D621C2">
        <w:t>was</w:t>
      </w:r>
      <w:r w:rsidR="00AF46B7">
        <w:t xml:space="preserve"> </w:t>
      </w:r>
      <w:r w:rsidR="00AB665C" w:rsidRPr="00D621C2">
        <w:t xml:space="preserve">written </w:t>
      </w:r>
      <w:r w:rsidR="008372B0" w:rsidRPr="00D621C2">
        <w:t>by</w:t>
      </w:r>
      <w:r w:rsidR="00431CCF" w:rsidRPr="00D621C2">
        <w:t xml:space="preserve"> </w:t>
      </w:r>
      <w:r w:rsidR="00431CCF" w:rsidRPr="00D621C2">
        <w:t>Farhad</w:t>
      </w:r>
      <w:r w:rsidR="00431CCF" w:rsidRPr="00D621C2">
        <w:t xml:space="preserve"> </w:t>
      </w:r>
      <w:r w:rsidR="00431CCF" w:rsidRPr="00D621C2">
        <w:t xml:space="preserve">Ali </w:t>
      </w:r>
      <w:bookmarkStart w:id="8" w:name="_Hlk171075723"/>
      <w:r w:rsidR="00431CCF" w:rsidRPr="00D621C2">
        <w:t>Khattak</w:t>
      </w:r>
      <w:bookmarkEnd w:id="8"/>
      <w:r w:rsidR="00431CCF" w:rsidRPr="00D621C2">
        <w:t xml:space="preserve">, Khalid Rehman, Muhammad Shahzad, Numan Arif, Naeem Ullah, Zeeshan Kibria, Muhammad Arshad, Saima Afaq, Arsalan Khan Ibrahimzai, </w:t>
      </w:r>
      <w:r w:rsidR="002D5D42" w:rsidRPr="00D621C2">
        <w:t xml:space="preserve">and </w:t>
      </w:r>
      <w:r w:rsidR="00431CCF" w:rsidRPr="00D621C2">
        <w:t>Zia ul Haq</w:t>
      </w:r>
      <w:r w:rsidR="00F71198">
        <w:t>.  The article</w:t>
      </w:r>
      <w:r w:rsidR="0029424F">
        <w:t xml:space="preserve"> presents </w:t>
      </w:r>
      <w:r w:rsidR="00613648">
        <w:t>the findings of a qua</w:t>
      </w:r>
      <w:r w:rsidR="002D5E3B">
        <w:t>n</w:t>
      </w:r>
      <w:r w:rsidR="002C633F">
        <w:t>ti</w:t>
      </w:r>
      <w:r w:rsidR="00613648">
        <w:t>tative research</w:t>
      </w:r>
      <w:r w:rsidR="002B6A81">
        <w:t xml:space="preserve"> </w:t>
      </w:r>
      <w:r w:rsidR="00B82211">
        <w:t xml:space="preserve">study </w:t>
      </w:r>
      <w:r w:rsidR="002B6A81">
        <w:t xml:space="preserve">that </w:t>
      </w:r>
      <w:r w:rsidR="00B82211">
        <w:t>aimed</w:t>
      </w:r>
      <w:r w:rsidR="002A7067">
        <w:t xml:space="preserve"> </w:t>
      </w:r>
      <w:r w:rsidR="00431CCF" w:rsidRPr="00431CCF">
        <w:t>to determine the vaccination refusal rate, identify associated factors, and understand the perceptions of parents who refuse routine immunizations for their children in Bannu, KP, Pakistan utilizing the (WHO)’s Strategic Advisory Group of Experts on Immunization (SAGE) Vaccine Hesitancy Survey Tool.</w:t>
      </w:r>
    </w:p>
    <w:p w14:paraId="4D2549BC" w14:textId="4D2D8641" w:rsidR="00084A37" w:rsidRDefault="00CD0F90" w:rsidP="009C0316">
      <w:pPr>
        <w:spacing w:line="360" w:lineRule="auto"/>
        <w:rPr>
          <w:rFonts w:ascii="Times New Roman" w:hAnsi="Times New Roman" w:cs="Times New Roman"/>
          <w:sz w:val="24"/>
          <w:szCs w:val="24"/>
          <w:lang w:eastAsia="en-GB"/>
        </w:rPr>
      </w:pPr>
      <w:r w:rsidRPr="00CD0F90">
        <w:rPr>
          <w:rFonts w:ascii="Times New Roman" w:hAnsi="Times New Roman" w:cs="Times New Roman"/>
          <w:b/>
          <w:bCs/>
          <w:sz w:val="24"/>
          <w:szCs w:val="24"/>
          <w:lang w:eastAsia="en-GB"/>
        </w:rPr>
        <w:t>Research Methodology</w:t>
      </w:r>
      <w:r>
        <w:rPr>
          <w:rFonts w:ascii="Times New Roman" w:hAnsi="Times New Roman" w:cs="Times New Roman"/>
          <w:sz w:val="24"/>
          <w:szCs w:val="24"/>
          <w:lang w:eastAsia="en-GB"/>
        </w:rPr>
        <w:t xml:space="preserve">: </w:t>
      </w:r>
      <w:r w:rsidR="007F0276">
        <w:rPr>
          <w:rFonts w:ascii="Times New Roman" w:hAnsi="Times New Roman" w:cs="Times New Roman"/>
          <w:sz w:val="24"/>
          <w:szCs w:val="24"/>
          <w:lang w:eastAsia="en-GB"/>
        </w:rPr>
        <w:t>Th</w:t>
      </w:r>
      <w:r w:rsidR="00DE3956">
        <w:rPr>
          <w:rFonts w:ascii="Times New Roman" w:hAnsi="Times New Roman" w:cs="Times New Roman"/>
          <w:sz w:val="24"/>
          <w:szCs w:val="24"/>
          <w:lang w:eastAsia="en-GB"/>
        </w:rPr>
        <w:t xml:space="preserve">is </w:t>
      </w:r>
      <w:r w:rsidR="00AA70B7">
        <w:rPr>
          <w:rFonts w:ascii="Times New Roman" w:hAnsi="Times New Roman" w:cs="Times New Roman"/>
          <w:sz w:val="24"/>
          <w:szCs w:val="24"/>
          <w:lang w:eastAsia="en-GB"/>
        </w:rPr>
        <w:t xml:space="preserve">is </w:t>
      </w:r>
      <w:r w:rsidR="00532632">
        <w:rPr>
          <w:rFonts w:ascii="Times New Roman" w:hAnsi="Times New Roman" w:cs="Times New Roman"/>
          <w:sz w:val="24"/>
          <w:szCs w:val="24"/>
          <w:lang w:eastAsia="en-GB"/>
        </w:rPr>
        <w:t>quantitative research of a cross-sectional study</w:t>
      </w:r>
      <w:r w:rsidR="00167365" w:rsidRPr="00167365">
        <w:rPr>
          <w:rFonts w:ascii="Times New Roman" w:hAnsi="Times New Roman" w:cs="Times New Roman"/>
          <w:sz w:val="24"/>
          <w:szCs w:val="24"/>
          <w:lang w:eastAsia="en-GB"/>
        </w:rPr>
        <w:t xml:space="preserve"> conducted </w:t>
      </w:r>
      <w:r w:rsidR="003A5207">
        <w:rPr>
          <w:rFonts w:ascii="Times New Roman" w:hAnsi="Times New Roman" w:cs="Times New Roman"/>
          <w:sz w:val="24"/>
          <w:szCs w:val="24"/>
          <w:lang w:eastAsia="en-GB"/>
        </w:rPr>
        <w:t xml:space="preserve">over </w:t>
      </w:r>
      <w:r w:rsidR="000D49F0">
        <w:rPr>
          <w:rFonts w:ascii="Times New Roman" w:hAnsi="Times New Roman" w:cs="Times New Roman"/>
          <w:sz w:val="24"/>
          <w:szCs w:val="24"/>
          <w:lang w:eastAsia="en-GB"/>
        </w:rPr>
        <w:t>sixteen</w:t>
      </w:r>
      <w:r w:rsidR="003A5207">
        <w:rPr>
          <w:rFonts w:ascii="Times New Roman" w:hAnsi="Times New Roman" w:cs="Times New Roman"/>
          <w:sz w:val="24"/>
          <w:szCs w:val="24"/>
          <w:lang w:eastAsia="en-GB"/>
        </w:rPr>
        <w:t xml:space="preserve"> </w:t>
      </w:r>
      <w:r w:rsidR="000D49F0">
        <w:rPr>
          <w:rFonts w:ascii="Times New Roman" w:hAnsi="Times New Roman" w:cs="Times New Roman"/>
          <w:sz w:val="24"/>
          <w:szCs w:val="24"/>
          <w:lang w:eastAsia="en-GB"/>
        </w:rPr>
        <w:t>months in</w:t>
      </w:r>
      <w:r w:rsidR="00167365" w:rsidRPr="00167365">
        <w:rPr>
          <w:rFonts w:ascii="Times New Roman" w:hAnsi="Times New Roman" w:cs="Times New Roman"/>
          <w:sz w:val="24"/>
          <w:szCs w:val="24"/>
          <w:lang w:eastAsia="en-GB"/>
        </w:rPr>
        <w:t xml:space="preserve"> Bannu District, Khyber Pakhtunkhwa Province, Pakistan from March 2019 to July 2020. </w:t>
      </w:r>
      <w:r w:rsidR="0071148F">
        <w:rPr>
          <w:rFonts w:ascii="Times New Roman" w:hAnsi="Times New Roman" w:cs="Times New Roman"/>
          <w:sz w:val="24"/>
          <w:szCs w:val="24"/>
          <w:lang w:eastAsia="en-GB"/>
        </w:rPr>
        <w:t xml:space="preserve"> </w:t>
      </w:r>
      <w:r w:rsidR="00167365" w:rsidRPr="00167365">
        <w:rPr>
          <w:rFonts w:ascii="Times New Roman" w:hAnsi="Times New Roman" w:cs="Times New Roman"/>
          <w:sz w:val="24"/>
          <w:szCs w:val="24"/>
          <w:lang w:eastAsia="en-GB"/>
        </w:rPr>
        <w:t>A required sample size of 610 was calculated using OpenEpi software taking a parental vaccination refusal rate of 18.2%</w:t>
      </w:r>
      <w:r w:rsidR="00454B7B">
        <w:rPr>
          <w:rFonts w:ascii="Times New Roman" w:hAnsi="Times New Roman" w:cs="Times New Roman"/>
          <w:sz w:val="24"/>
          <w:szCs w:val="24"/>
          <w:lang w:eastAsia="en-GB"/>
        </w:rPr>
        <w:t xml:space="preserve"> </w:t>
      </w:r>
      <w:r w:rsidR="00167365" w:rsidRPr="00167365">
        <w:rPr>
          <w:rFonts w:ascii="Times New Roman" w:hAnsi="Times New Roman" w:cs="Times New Roman"/>
          <w:sz w:val="24"/>
          <w:szCs w:val="24"/>
          <w:lang w:eastAsia="en-GB"/>
        </w:rPr>
        <w:t>and a margin of error of 5%, with a design effect of 2 and 95% confidence intervals, and a non-response rate of 10%</w:t>
      </w:r>
      <w:r w:rsidR="00BA34E5">
        <w:rPr>
          <w:rFonts w:ascii="Times New Roman" w:hAnsi="Times New Roman" w:cs="Times New Roman"/>
          <w:sz w:val="24"/>
          <w:szCs w:val="24"/>
          <w:lang w:eastAsia="en-GB"/>
        </w:rPr>
        <w:t xml:space="preserve"> (</w:t>
      </w:r>
      <w:r w:rsidR="008977E1" w:rsidRPr="008977E1">
        <w:rPr>
          <w:rFonts w:ascii="Times New Roman" w:hAnsi="Times New Roman" w:cs="Times New Roman"/>
          <w:sz w:val="24"/>
          <w:szCs w:val="24"/>
          <w:lang w:eastAsia="en-GB"/>
        </w:rPr>
        <w:t>Khattak</w:t>
      </w:r>
      <w:r w:rsidR="008977E1" w:rsidRPr="008977E1">
        <w:rPr>
          <w:rFonts w:ascii="Times New Roman" w:hAnsi="Times New Roman" w:cs="Times New Roman"/>
          <w:sz w:val="24"/>
          <w:szCs w:val="24"/>
          <w:lang w:eastAsia="en-GB"/>
        </w:rPr>
        <w:t xml:space="preserve"> </w:t>
      </w:r>
      <w:r w:rsidR="00D43F5A">
        <w:rPr>
          <w:rFonts w:ascii="Times New Roman" w:hAnsi="Times New Roman" w:cs="Times New Roman"/>
          <w:sz w:val="24"/>
          <w:szCs w:val="24"/>
          <w:lang w:eastAsia="en-GB"/>
        </w:rPr>
        <w:t>et al, 2019)</w:t>
      </w:r>
      <w:r w:rsidR="00167365" w:rsidRPr="00167365">
        <w:rPr>
          <w:rFonts w:ascii="Times New Roman" w:hAnsi="Times New Roman" w:cs="Times New Roman"/>
          <w:sz w:val="24"/>
          <w:szCs w:val="24"/>
          <w:lang w:eastAsia="en-GB"/>
        </w:rPr>
        <w:t>.</w:t>
      </w:r>
      <w:r w:rsidR="000D3069">
        <w:rPr>
          <w:rFonts w:ascii="Times New Roman" w:hAnsi="Times New Roman" w:cs="Times New Roman"/>
          <w:sz w:val="24"/>
          <w:szCs w:val="24"/>
          <w:lang w:eastAsia="en-GB"/>
        </w:rPr>
        <w:t xml:space="preserve">  </w:t>
      </w:r>
    </w:p>
    <w:p w14:paraId="0D55D594" w14:textId="5EFDE41E" w:rsidR="009C0316" w:rsidRDefault="00445B54" w:rsidP="009C0316">
      <w:pPr>
        <w:spacing w:line="360" w:lineRule="auto"/>
        <w:rPr>
          <w:rFonts w:ascii="Times New Roman" w:hAnsi="Times New Roman" w:cs="Times New Roman"/>
          <w:sz w:val="24"/>
          <w:szCs w:val="24"/>
          <w:lang w:eastAsia="en-GB"/>
        </w:rPr>
      </w:pPr>
      <w:r>
        <w:rPr>
          <w:rFonts w:ascii="Times New Roman" w:hAnsi="Times New Roman" w:cs="Times New Roman"/>
          <w:sz w:val="24"/>
          <w:szCs w:val="24"/>
          <w:lang w:eastAsia="en-GB"/>
        </w:rPr>
        <w:t>Quantitative research is a research method</w:t>
      </w:r>
      <w:r w:rsidR="00DA4412" w:rsidRPr="00DA4412">
        <w:rPr>
          <w:rFonts w:ascii="Times New Roman" w:hAnsi="Times New Roman" w:cs="Times New Roman"/>
          <w:sz w:val="24"/>
          <w:szCs w:val="24"/>
          <w:lang w:eastAsia="en-GB"/>
        </w:rPr>
        <w:t xml:space="preserve"> </w:t>
      </w:r>
      <w:r w:rsidR="005B6D7D">
        <w:rPr>
          <w:rFonts w:ascii="Times New Roman" w:hAnsi="Times New Roman" w:cs="Times New Roman"/>
          <w:sz w:val="24"/>
          <w:szCs w:val="24"/>
          <w:lang w:eastAsia="en-GB"/>
        </w:rPr>
        <w:t xml:space="preserve">that </w:t>
      </w:r>
      <w:r w:rsidR="00DA4412" w:rsidRPr="00DA4412">
        <w:rPr>
          <w:rFonts w:ascii="Times New Roman" w:hAnsi="Times New Roman" w:cs="Times New Roman"/>
          <w:sz w:val="24"/>
          <w:szCs w:val="24"/>
          <w:lang w:eastAsia="en-GB"/>
        </w:rPr>
        <w:t>involves the collection and analysis of numerical data, which can be examined using statistical methods to produce objective and generalizable results</w:t>
      </w:r>
      <w:r w:rsidR="007E3AD4">
        <w:rPr>
          <w:rFonts w:ascii="Times New Roman" w:hAnsi="Times New Roman" w:cs="Times New Roman"/>
          <w:sz w:val="24"/>
          <w:szCs w:val="24"/>
          <w:lang w:eastAsia="en-GB"/>
        </w:rPr>
        <w:t xml:space="preserve"> (</w:t>
      </w:r>
      <w:bookmarkStart w:id="9" w:name="_Hlk171083972"/>
      <w:r w:rsidR="001A4966" w:rsidRPr="001A4966">
        <w:rPr>
          <w:rFonts w:ascii="Times New Roman" w:hAnsi="Times New Roman" w:cs="Times New Roman"/>
          <w:sz w:val="24"/>
          <w:szCs w:val="24"/>
          <w:lang w:eastAsia="en-GB"/>
        </w:rPr>
        <w:t>Bieńkowska</w:t>
      </w:r>
      <w:r w:rsidR="00E34058">
        <w:rPr>
          <w:rFonts w:ascii="Times New Roman" w:hAnsi="Times New Roman" w:cs="Times New Roman"/>
          <w:sz w:val="24"/>
          <w:szCs w:val="24"/>
          <w:lang w:eastAsia="en-GB"/>
        </w:rPr>
        <w:t xml:space="preserve"> and </w:t>
      </w:r>
      <w:r w:rsidR="001A4966" w:rsidRPr="001A4966">
        <w:rPr>
          <w:rFonts w:ascii="Times New Roman" w:hAnsi="Times New Roman" w:cs="Times New Roman"/>
          <w:sz w:val="24"/>
          <w:szCs w:val="24"/>
          <w:lang w:eastAsia="en-GB"/>
        </w:rPr>
        <w:t>Sikorski</w:t>
      </w:r>
      <w:r w:rsidR="00E34058">
        <w:rPr>
          <w:rFonts w:ascii="Times New Roman" w:hAnsi="Times New Roman" w:cs="Times New Roman"/>
          <w:sz w:val="24"/>
          <w:szCs w:val="24"/>
          <w:lang w:eastAsia="en-GB"/>
        </w:rPr>
        <w:t>, 2024</w:t>
      </w:r>
      <w:bookmarkEnd w:id="9"/>
      <w:r w:rsidR="00E34058">
        <w:rPr>
          <w:rFonts w:ascii="Times New Roman" w:hAnsi="Times New Roman" w:cs="Times New Roman"/>
          <w:sz w:val="24"/>
          <w:szCs w:val="24"/>
          <w:lang w:eastAsia="en-GB"/>
        </w:rPr>
        <w:t>)</w:t>
      </w:r>
      <w:r w:rsidR="00DA4412" w:rsidRPr="00DA4412">
        <w:rPr>
          <w:rFonts w:ascii="Times New Roman" w:hAnsi="Times New Roman" w:cs="Times New Roman"/>
          <w:sz w:val="24"/>
          <w:szCs w:val="24"/>
          <w:lang w:eastAsia="en-GB"/>
        </w:rPr>
        <w:t>.</w:t>
      </w:r>
      <w:r w:rsidR="00DA4412" w:rsidRPr="00DA4412">
        <w:rPr>
          <w:rFonts w:ascii="Times New Roman" w:hAnsi="Times New Roman" w:cs="Times New Roman"/>
          <w:sz w:val="24"/>
          <w:szCs w:val="24"/>
          <w:lang w:eastAsia="en-GB"/>
        </w:rPr>
        <w:t xml:space="preserve"> </w:t>
      </w:r>
      <w:r w:rsidR="00E34058">
        <w:rPr>
          <w:rFonts w:ascii="Times New Roman" w:hAnsi="Times New Roman" w:cs="Times New Roman"/>
          <w:sz w:val="24"/>
          <w:szCs w:val="24"/>
          <w:lang w:eastAsia="en-GB"/>
        </w:rPr>
        <w:t xml:space="preserve"> </w:t>
      </w:r>
      <w:r w:rsidR="000D3069">
        <w:rPr>
          <w:rFonts w:ascii="Times New Roman" w:hAnsi="Times New Roman" w:cs="Times New Roman"/>
          <w:sz w:val="24"/>
          <w:szCs w:val="24"/>
          <w:lang w:eastAsia="en-GB"/>
        </w:rPr>
        <w:t>OpenEpi</w:t>
      </w:r>
      <w:r w:rsidR="000D3069" w:rsidRPr="000D3069">
        <w:rPr>
          <w:rFonts w:ascii="Times New Roman" w:hAnsi="Times New Roman" w:cs="Times New Roman"/>
          <w:sz w:val="24"/>
          <w:szCs w:val="24"/>
          <w:lang w:eastAsia="en-GB"/>
        </w:rPr>
        <w:t xml:space="preserve"> is a free, web-based, open-</w:t>
      </w:r>
      <w:r w:rsidR="000D3069" w:rsidRPr="000D3069">
        <w:rPr>
          <w:rFonts w:ascii="Times New Roman" w:hAnsi="Times New Roman" w:cs="Times New Roman"/>
          <w:sz w:val="24"/>
          <w:szCs w:val="24"/>
          <w:lang w:eastAsia="en-GB"/>
        </w:rPr>
        <w:lastRenderedPageBreak/>
        <w:t xml:space="preserve">source series of programs </w:t>
      </w:r>
      <w:r w:rsidR="009154A6">
        <w:rPr>
          <w:rFonts w:ascii="Times New Roman" w:hAnsi="Times New Roman" w:cs="Times New Roman"/>
          <w:sz w:val="24"/>
          <w:szCs w:val="24"/>
          <w:lang w:eastAsia="en-GB"/>
        </w:rPr>
        <w:t>designed for public health and medicine</w:t>
      </w:r>
      <w:r w:rsidR="000D3069" w:rsidRPr="000D3069">
        <w:rPr>
          <w:rFonts w:ascii="Times New Roman" w:hAnsi="Times New Roman" w:cs="Times New Roman"/>
          <w:sz w:val="24"/>
          <w:szCs w:val="24"/>
          <w:lang w:eastAsia="en-GB"/>
        </w:rPr>
        <w:t xml:space="preserve"> </w:t>
      </w:r>
      <w:r w:rsidR="00F64C05">
        <w:rPr>
          <w:rFonts w:ascii="Times New Roman" w:hAnsi="Times New Roman" w:cs="Times New Roman"/>
          <w:sz w:val="24"/>
          <w:szCs w:val="24"/>
          <w:lang w:eastAsia="en-GB"/>
        </w:rPr>
        <w:t>to provide</w:t>
      </w:r>
      <w:r w:rsidR="000D3069" w:rsidRPr="000D3069">
        <w:rPr>
          <w:rFonts w:ascii="Times New Roman" w:hAnsi="Times New Roman" w:cs="Times New Roman"/>
          <w:sz w:val="24"/>
          <w:szCs w:val="24"/>
          <w:lang w:eastAsia="en-GB"/>
        </w:rPr>
        <w:t xml:space="preserve"> a range of epidemiologic and statistical tools for summarizing data</w:t>
      </w:r>
      <w:r w:rsidR="00F64C05">
        <w:rPr>
          <w:rFonts w:ascii="Times New Roman" w:hAnsi="Times New Roman" w:cs="Times New Roman"/>
          <w:sz w:val="24"/>
          <w:szCs w:val="24"/>
          <w:lang w:eastAsia="en-GB"/>
        </w:rPr>
        <w:t xml:space="preserve"> (</w:t>
      </w:r>
      <w:r w:rsidR="00F64C05" w:rsidRPr="00F64C05">
        <w:rPr>
          <w:rFonts w:ascii="Times New Roman" w:hAnsi="Times New Roman" w:cs="Times New Roman"/>
          <w:sz w:val="24"/>
          <w:szCs w:val="24"/>
          <w:lang w:eastAsia="en-GB"/>
        </w:rPr>
        <w:t>Sullivan, Dean and Soe, 2009)</w:t>
      </w:r>
      <w:r w:rsidR="00DA1915">
        <w:rPr>
          <w:rFonts w:ascii="Times New Roman" w:hAnsi="Times New Roman" w:cs="Times New Roman"/>
          <w:sz w:val="24"/>
          <w:szCs w:val="24"/>
          <w:lang w:eastAsia="en-GB"/>
        </w:rPr>
        <w:t>.</w:t>
      </w:r>
    </w:p>
    <w:p w14:paraId="7669C3B5" w14:textId="77777777" w:rsidR="00665E3B" w:rsidRPr="009C0316" w:rsidRDefault="00665E3B" w:rsidP="009C0316">
      <w:pPr>
        <w:spacing w:line="360" w:lineRule="auto"/>
        <w:rPr>
          <w:rFonts w:ascii="Times New Roman" w:hAnsi="Times New Roman" w:cs="Times New Roman"/>
          <w:sz w:val="24"/>
          <w:szCs w:val="24"/>
          <w:lang w:eastAsia="en-GB"/>
        </w:rPr>
      </w:pPr>
    </w:p>
    <w:p w14:paraId="23074F9E" w14:textId="133CCAC4" w:rsidR="00927127" w:rsidRPr="00927127" w:rsidRDefault="00A66F40" w:rsidP="00927127">
      <w:pPr>
        <w:spacing w:line="360" w:lineRule="auto"/>
        <w:rPr>
          <w:rFonts w:ascii="Times New Roman" w:hAnsi="Times New Roman" w:cs="Times New Roman"/>
          <w:sz w:val="24"/>
          <w:szCs w:val="24"/>
        </w:rPr>
      </w:pPr>
      <w:bookmarkStart w:id="10" w:name="_Hlk171112579"/>
      <w:r w:rsidRPr="00A66F40">
        <w:rPr>
          <w:rFonts w:ascii="Times New Roman" w:hAnsi="Times New Roman" w:cs="Times New Roman"/>
          <w:b/>
          <w:bCs/>
          <w:sz w:val="24"/>
          <w:szCs w:val="24"/>
        </w:rPr>
        <w:t>Sampling Selection</w:t>
      </w:r>
      <w:r>
        <w:rPr>
          <w:rFonts w:ascii="Times New Roman" w:hAnsi="Times New Roman" w:cs="Times New Roman"/>
          <w:b/>
          <w:bCs/>
          <w:sz w:val="24"/>
          <w:szCs w:val="24"/>
        </w:rPr>
        <w:t>:</w:t>
      </w:r>
      <w:bookmarkEnd w:id="10"/>
      <w:r>
        <w:rPr>
          <w:rFonts w:ascii="Times New Roman" w:hAnsi="Times New Roman" w:cs="Times New Roman"/>
          <w:b/>
          <w:bCs/>
          <w:sz w:val="24"/>
          <w:szCs w:val="24"/>
        </w:rPr>
        <w:t xml:space="preserve"> </w:t>
      </w:r>
      <w:r w:rsidR="00B973B9" w:rsidRPr="00B973B9">
        <w:rPr>
          <w:rFonts w:ascii="Times New Roman" w:hAnsi="Times New Roman" w:cs="Times New Roman"/>
          <w:sz w:val="24"/>
          <w:szCs w:val="24"/>
        </w:rPr>
        <w:t xml:space="preserve">Multi-stage cluster sampling was </w:t>
      </w:r>
      <w:r w:rsidR="0047011D" w:rsidRPr="00B973B9">
        <w:rPr>
          <w:rFonts w:ascii="Times New Roman" w:hAnsi="Times New Roman" w:cs="Times New Roman"/>
          <w:sz w:val="24"/>
          <w:szCs w:val="24"/>
        </w:rPr>
        <w:t>applied</w:t>
      </w:r>
      <w:r w:rsidR="00B13B17">
        <w:rPr>
          <w:rFonts w:ascii="Times New Roman" w:hAnsi="Times New Roman" w:cs="Times New Roman"/>
          <w:sz w:val="24"/>
          <w:szCs w:val="24"/>
        </w:rPr>
        <w:t>,</w:t>
      </w:r>
      <w:r w:rsidR="00B973B9" w:rsidRPr="00B973B9">
        <w:rPr>
          <w:rFonts w:ascii="Times New Roman" w:hAnsi="Times New Roman" w:cs="Times New Roman"/>
          <w:b/>
          <w:bCs/>
          <w:sz w:val="24"/>
          <w:szCs w:val="24"/>
        </w:rPr>
        <w:t xml:space="preserve"> </w:t>
      </w:r>
      <w:r w:rsidR="00F73034">
        <w:rPr>
          <w:rFonts w:ascii="Times New Roman" w:hAnsi="Times New Roman" w:cs="Times New Roman"/>
          <w:sz w:val="24"/>
          <w:szCs w:val="24"/>
        </w:rPr>
        <w:t>f</w:t>
      </w:r>
      <w:r w:rsidR="00B43B54" w:rsidRPr="00B43B54">
        <w:rPr>
          <w:rFonts w:ascii="Times New Roman" w:hAnsi="Times New Roman" w:cs="Times New Roman"/>
          <w:sz w:val="24"/>
          <w:szCs w:val="24"/>
        </w:rPr>
        <w:t xml:space="preserve">or cluster sampling, the </w:t>
      </w:r>
      <w:r w:rsidR="00714895">
        <w:rPr>
          <w:rFonts w:ascii="Times New Roman" w:hAnsi="Times New Roman" w:cs="Times New Roman"/>
          <w:sz w:val="24"/>
          <w:szCs w:val="24"/>
        </w:rPr>
        <w:t xml:space="preserve">target </w:t>
      </w:r>
      <w:r w:rsidR="00B43B54" w:rsidRPr="00B43B54">
        <w:rPr>
          <w:rFonts w:ascii="Times New Roman" w:hAnsi="Times New Roman" w:cs="Times New Roman"/>
          <w:sz w:val="24"/>
          <w:szCs w:val="24"/>
        </w:rPr>
        <w:t xml:space="preserve">population is initially divided into various sub-clusters based on specific criteria. Each sub-cluster is considered a sampling unit. Subsequently, several sub-clusters are randomly selected for </w:t>
      </w:r>
      <w:r w:rsidR="0047011D" w:rsidRPr="00B43B54">
        <w:rPr>
          <w:rFonts w:ascii="Times New Roman" w:hAnsi="Times New Roman" w:cs="Times New Roman"/>
          <w:sz w:val="24"/>
          <w:szCs w:val="24"/>
        </w:rPr>
        <w:t>analysis</w:t>
      </w:r>
      <w:r w:rsidR="0047011D">
        <w:rPr>
          <w:rFonts w:ascii="Times New Roman" w:hAnsi="Times New Roman" w:cs="Times New Roman"/>
          <w:sz w:val="24"/>
          <w:szCs w:val="24"/>
        </w:rPr>
        <w:t xml:space="preserve"> (</w:t>
      </w:r>
      <w:r w:rsidR="00DD7412">
        <w:rPr>
          <w:rFonts w:ascii="Times New Roman" w:hAnsi="Times New Roman" w:cs="Times New Roman"/>
          <w:sz w:val="24"/>
          <w:szCs w:val="24"/>
        </w:rPr>
        <w:t>Yan et al, 20</w:t>
      </w:r>
      <w:r w:rsidR="0047011D">
        <w:rPr>
          <w:rFonts w:ascii="Times New Roman" w:hAnsi="Times New Roman" w:cs="Times New Roman"/>
          <w:sz w:val="24"/>
          <w:szCs w:val="24"/>
        </w:rPr>
        <w:t xml:space="preserve">20).  </w:t>
      </w:r>
      <w:r w:rsidR="001B3596" w:rsidRPr="00B13B17">
        <w:rPr>
          <w:rFonts w:ascii="Times New Roman" w:hAnsi="Times New Roman" w:cs="Times New Roman"/>
          <w:sz w:val="24"/>
          <w:szCs w:val="24"/>
        </w:rPr>
        <w:t xml:space="preserve">The </w:t>
      </w:r>
      <w:r w:rsidR="001B3596" w:rsidRPr="00927127">
        <w:rPr>
          <w:rFonts w:ascii="Times New Roman" w:hAnsi="Times New Roman" w:cs="Times New Roman"/>
          <w:sz w:val="24"/>
          <w:szCs w:val="24"/>
        </w:rPr>
        <w:t>study</w:t>
      </w:r>
      <w:r w:rsidR="00927127" w:rsidRPr="00927127">
        <w:rPr>
          <w:rFonts w:ascii="Times New Roman" w:eastAsia="Times New Roman" w:hAnsi="Times New Roman" w:cs="Times New Roman"/>
          <w:kern w:val="0"/>
          <w:sz w:val="24"/>
          <w:szCs w:val="24"/>
          <w:lang w:eastAsia="en-GB"/>
          <w14:ligatures w14:val="none"/>
        </w:rPr>
        <w:t xml:space="preserve"> </w:t>
      </w:r>
      <w:r w:rsidR="00927127" w:rsidRPr="00927127">
        <w:rPr>
          <w:rFonts w:ascii="Times New Roman" w:hAnsi="Times New Roman" w:cs="Times New Roman"/>
          <w:sz w:val="24"/>
          <w:szCs w:val="24"/>
        </w:rPr>
        <w:t>focused on parents with children aged 0–59 months who had resided in the target geographic area</w:t>
      </w:r>
      <w:r w:rsidR="00FC3449">
        <w:rPr>
          <w:rFonts w:ascii="Times New Roman" w:hAnsi="Times New Roman" w:cs="Times New Roman"/>
          <w:sz w:val="24"/>
          <w:szCs w:val="24"/>
        </w:rPr>
        <w:t xml:space="preserve"> </w:t>
      </w:r>
      <w:r w:rsidR="008B070D">
        <w:rPr>
          <w:rFonts w:ascii="Times New Roman" w:hAnsi="Times New Roman" w:cs="Times New Roman"/>
          <w:sz w:val="24"/>
          <w:szCs w:val="24"/>
        </w:rPr>
        <w:t xml:space="preserve">of </w:t>
      </w:r>
      <w:r w:rsidR="008B070D" w:rsidRPr="00927127">
        <w:rPr>
          <w:rFonts w:ascii="Times New Roman" w:hAnsi="Times New Roman" w:cs="Times New Roman"/>
          <w:sz w:val="24"/>
          <w:szCs w:val="24"/>
        </w:rPr>
        <w:t xml:space="preserve">Bannu District </w:t>
      </w:r>
      <w:r w:rsidR="00927127" w:rsidRPr="00927127">
        <w:rPr>
          <w:rFonts w:ascii="Times New Roman" w:hAnsi="Times New Roman" w:cs="Times New Roman"/>
          <w:sz w:val="24"/>
          <w:szCs w:val="24"/>
        </w:rPr>
        <w:t xml:space="preserve">for at least 12 months. </w:t>
      </w:r>
      <w:r w:rsidR="0078087B">
        <w:rPr>
          <w:rFonts w:ascii="Times New Roman" w:hAnsi="Times New Roman" w:cs="Times New Roman"/>
          <w:sz w:val="24"/>
          <w:szCs w:val="24"/>
        </w:rPr>
        <w:t xml:space="preserve"> </w:t>
      </w:r>
      <w:r w:rsidR="00927127" w:rsidRPr="00927127">
        <w:rPr>
          <w:rFonts w:ascii="Times New Roman" w:hAnsi="Times New Roman" w:cs="Times New Roman"/>
          <w:sz w:val="24"/>
          <w:szCs w:val="24"/>
        </w:rPr>
        <w:t>Parents involved in delivering any health service, particularly healthcare staff, were excluded to avoid bias</w:t>
      </w:r>
      <w:r w:rsidR="00510DD2">
        <w:rPr>
          <w:rFonts w:ascii="Times New Roman" w:hAnsi="Times New Roman" w:cs="Times New Roman"/>
          <w:sz w:val="24"/>
          <w:szCs w:val="24"/>
        </w:rPr>
        <w:t xml:space="preserve"> </w:t>
      </w:r>
      <w:bookmarkStart w:id="11" w:name="_Hlk171075765"/>
      <w:r w:rsidR="00510DD2">
        <w:rPr>
          <w:rFonts w:ascii="Times New Roman" w:hAnsi="Times New Roman" w:cs="Times New Roman"/>
          <w:sz w:val="24"/>
          <w:szCs w:val="24"/>
        </w:rPr>
        <w:t>(</w:t>
      </w:r>
      <w:r w:rsidR="00510DD2" w:rsidRPr="00510DD2">
        <w:rPr>
          <w:rFonts w:ascii="Times New Roman" w:hAnsi="Times New Roman" w:cs="Times New Roman"/>
          <w:sz w:val="24"/>
          <w:szCs w:val="24"/>
        </w:rPr>
        <w:t>Khattak</w:t>
      </w:r>
      <w:r w:rsidR="005D02AC">
        <w:rPr>
          <w:rFonts w:ascii="Times New Roman" w:hAnsi="Times New Roman" w:cs="Times New Roman"/>
          <w:sz w:val="24"/>
          <w:szCs w:val="24"/>
        </w:rPr>
        <w:t xml:space="preserve"> </w:t>
      </w:r>
      <w:r w:rsidR="009916AC">
        <w:rPr>
          <w:rFonts w:ascii="Times New Roman" w:hAnsi="Times New Roman" w:cs="Times New Roman"/>
          <w:sz w:val="24"/>
          <w:szCs w:val="24"/>
        </w:rPr>
        <w:t>et al</w:t>
      </w:r>
      <w:r w:rsidR="005D02AC">
        <w:rPr>
          <w:rFonts w:ascii="Times New Roman" w:hAnsi="Times New Roman" w:cs="Times New Roman"/>
          <w:sz w:val="24"/>
          <w:szCs w:val="24"/>
        </w:rPr>
        <w:t>,</w:t>
      </w:r>
      <w:r w:rsidR="009916AC">
        <w:rPr>
          <w:rFonts w:ascii="Times New Roman" w:hAnsi="Times New Roman" w:cs="Times New Roman"/>
          <w:sz w:val="24"/>
          <w:szCs w:val="24"/>
        </w:rPr>
        <w:t xml:space="preserve"> 2019)</w:t>
      </w:r>
      <w:r w:rsidR="00927127" w:rsidRPr="00927127">
        <w:rPr>
          <w:rFonts w:ascii="Times New Roman" w:hAnsi="Times New Roman" w:cs="Times New Roman"/>
          <w:sz w:val="24"/>
          <w:szCs w:val="24"/>
        </w:rPr>
        <w:t>.</w:t>
      </w:r>
      <w:bookmarkEnd w:id="11"/>
    </w:p>
    <w:p w14:paraId="362AF93C" w14:textId="2B85F6BF" w:rsidR="00927127" w:rsidRPr="00927127" w:rsidRDefault="00927127" w:rsidP="00927127">
      <w:pPr>
        <w:spacing w:line="360" w:lineRule="auto"/>
        <w:rPr>
          <w:rFonts w:ascii="Times New Roman" w:hAnsi="Times New Roman" w:cs="Times New Roman"/>
          <w:sz w:val="24"/>
          <w:szCs w:val="24"/>
        </w:rPr>
      </w:pPr>
      <w:r w:rsidRPr="00927127">
        <w:rPr>
          <w:rFonts w:ascii="Times New Roman" w:hAnsi="Times New Roman" w:cs="Times New Roman"/>
          <w:sz w:val="24"/>
          <w:szCs w:val="24"/>
        </w:rPr>
        <w:t>Data was collected using the SAGE Working Group on Vaccine Hesitancy Survey Tool, following informed consent from participants.</w:t>
      </w:r>
      <w:r w:rsidR="004010C6">
        <w:rPr>
          <w:rFonts w:ascii="Times New Roman" w:hAnsi="Times New Roman" w:cs="Times New Roman"/>
          <w:sz w:val="24"/>
          <w:szCs w:val="24"/>
        </w:rPr>
        <w:t xml:space="preserve"> </w:t>
      </w:r>
      <w:r w:rsidRPr="00927127">
        <w:rPr>
          <w:rFonts w:ascii="Times New Roman" w:hAnsi="Times New Roman" w:cs="Times New Roman"/>
          <w:sz w:val="24"/>
          <w:szCs w:val="24"/>
        </w:rPr>
        <w:t xml:space="preserve"> The questionnaire was translated and validated through a pilot study with 30 participants. </w:t>
      </w:r>
      <w:r w:rsidR="003D0DB6">
        <w:rPr>
          <w:rFonts w:ascii="Times New Roman" w:hAnsi="Times New Roman" w:cs="Times New Roman"/>
          <w:sz w:val="24"/>
          <w:szCs w:val="24"/>
        </w:rPr>
        <w:t xml:space="preserve"> </w:t>
      </w:r>
      <w:r w:rsidRPr="00927127">
        <w:rPr>
          <w:rFonts w:ascii="Times New Roman" w:hAnsi="Times New Roman" w:cs="Times New Roman"/>
          <w:sz w:val="24"/>
          <w:szCs w:val="24"/>
        </w:rPr>
        <w:t xml:space="preserve">Both oral and written informed consent </w:t>
      </w:r>
      <w:r w:rsidR="003D0DB6">
        <w:rPr>
          <w:rFonts w:ascii="Times New Roman" w:hAnsi="Times New Roman" w:cs="Times New Roman"/>
          <w:sz w:val="24"/>
          <w:szCs w:val="24"/>
        </w:rPr>
        <w:t>was</w:t>
      </w:r>
      <w:r w:rsidRPr="00927127">
        <w:rPr>
          <w:rFonts w:ascii="Times New Roman" w:hAnsi="Times New Roman" w:cs="Times New Roman"/>
          <w:sz w:val="24"/>
          <w:szCs w:val="24"/>
        </w:rPr>
        <w:t xml:space="preserve"> obtained, and ethical approval was granted by Khyber Medical University, Peshawar (Dir/KMU-EB/PP/000800)</w:t>
      </w:r>
      <w:r w:rsidR="009916AC">
        <w:rPr>
          <w:rFonts w:ascii="Times New Roman" w:hAnsi="Times New Roman" w:cs="Times New Roman"/>
          <w:sz w:val="24"/>
          <w:szCs w:val="24"/>
        </w:rPr>
        <w:t xml:space="preserve"> </w:t>
      </w:r>
      <w:r w:rsidR="009916AC" w:rsidRPr="009916AC">
        <w:rPr>
          <w:rFonts w:ascii="Times New Roman" w:hAnsi="Times New Roman" w:cs="Times New Roman"/>
          <w:sz w:val="24"/>
          <w:szCs w:val="24"/>
        </w:rPr>
        <w:t>(Khattak et al</w:t>
      </w:r>
      <w:r w:rsidR="005D02AC">
        <w:rPr>
          <w:rFonts w:ascii="Times New Roman" w:hAnsi="Times New Roman" w:cs="Times New Roman"/>
          <w:sz w:val="24"/>
          <w:szCs w:val="24"/>
        </w:rPr>
        <w:t>,</w:t>
      </w:r>
      <w:r w:rsidR="009916AC" w:rsidRPr="009916AC">
        <w:rPr>
          <w:rFonts w:ascii="Times New Roman" w:hAnsi="Times New Roman" w:cs="Times New Roman"/>
          <w:sz w:val="24"/>
          <w:szCs w:val="24"/>
        </w:rPr>
        <w:t xml:space="preserve"> 2019)</w:t>
      </w:r>
      <w:r w:rsidR="009916AC">
        <w:rPr>
          <w:rFonts w:ascii="Times New Roman" w:hAnsi="Times New Roman" w:cs="Times New Roman"/>
          <w:sz w:val="24"/>
          <w:szCs w:val="24"/>
        </w:rPr>
        <w:t>.</w:t>
      </w:r>
      <w:r w:rsidR="0058081B">
        <w:rPr>
          <w:rFonts w:ascii="Times New Roman" w:hAnsi="Times New Roman" w:cs="Times New Roman"/>
          <w:sz w:val="24"/>
          <w:szCs w:val="24"/>
        </w:rPr>
        <w:t xml:space="preserve">  </w:t>
      </w:r>
      <w:r w:rsidRPr="00927127">
        <w:rPr>
          <w:rFonts w:ascii="Times New Roman" w:hAnsi="Times New Roman" w:cs="Times New Roman"/>
          <w:sz w:val="24"/>
          <w:szCs w:val="24"/>
        </w:rPr>
        <w:t xml:space="preserve">Two out of four tehsils </w:t>
      </w:r>
      <w:r w:rsidR="007B4BB3">
        <w:rPr>
          <w:rFonts w:ascii="Times New Roman" w:hAnsi="Times New Roman" w:cs="Times New Roman"/>
          <w:sz w:val="24"/>
          <w:szCs w:val="24"/>
        </w:rPr>
        <w:t>(</w:t>
      </w:r>
      <w:r w:rsidR="00AD703F" w:rsidRPr="00AD703F">
        <w:rPr>
          <w:rFonts w:ascii="Times New Roman" w:hAnsi="Times New Roman" w:cs="Times New Roman"/>
          <w:sz w:val="24"/>
          <w:szCs w:val="24"/>
        </w:rPr>
        <w:t>Bannu Tehsil, Miryan and Bakakhail and Domail Tehsil</w:t>
      </w:r>
      <w:r w:rsidR="007B4BB3">
        <w:rPr>
          <w:rFonts w:ascii="Times New Roman" w:hAnsi="Times New Roman" w:cs="Times New Roman"/>
          <w:sz w:val="24"/>
          <w:szCs w:val="24"/>
        </w:rPr>
        <w:t>)</w:t>
      </w:r>
      <w:r w:rsidR="00AD703F" w:rsidRPr="00AD703F">
        <w:rPr>
          <w:rFonts w:ascii="Times New Roman" w:hAnsi="Times New Roman" w:cs="Times New Roman"/>
          <w:sz w:val="24"/>
          <w:szCs w:val="24"/>
        </w:rPr>
        <w:t xml:space="preserve"> </w:t>
      </w:r>
      <w:r w:rsidRPr="00927127">
        <w:rPr>
          <w:rFonts w:ascii="Times New Roman" w:hAnsi="Times New Roman" w:cs="Times New Roman"/>
          <w:sz w:val="24"/>
          <w:szCs w:val="24"/>
        </w:rPr>
        <w:t xml:space="preserve">in Bannu District were </w:t>
      </w:r>
      <w:r w:rsidR="00A8755B" w:rsidRPr="00927127">
        <w:rPr>
          <w:rFonts w:ascii="Times New Roman" w:hAnsi="Times New Roman" w:cs="Times New Roman"/>
          <w:sz w:val="24"/>
          <w:szCs w:val="24"/>
        </w:rPr>
        <w:t>at random</w:t>
      </w:r>
      <w:r w:rsidRPr="00927127">
        <w:rPr>
          <w:rFonts w:ascii="Times New Roman" w:hAnsi="Times New Roman" w:cs="Times New Roman"/>
          <w:sz w:val="24"/>
          <w:szCs w:val="24"/>
        </w:rPr>
        <w:t xml:space="preserve"> selected in the first stage. In the second stage, union councils within each selected tehsil were randomly chosen. In the third stage, the total number of households was divided by the sample size to determine the sampling interval (k), and participants were selected from every kth household using a systematic sampling technique. </w:t>
      </w:r>
      <w:r w:rsidR="00BD0FA6">
        <w:rPr>
          <w:rFonts w:ascii="Times New Roman" w:hAnsi="Times New Roman" w:cs="Times New Roman"/>
          <w:sz w:val="24"/>
          <w:szCs w:val="24"/>
        </w:rPr>
        <w:t xml:space="preserve"> </w:t>
      </w:r>
      <w:r w:rsidRPr="00927127">
        <w:rPr>
          <w:rFonts w:ascii="Times New Roman" w:hAnsi="Times New Roman" w:cs="Times New Roman"/>
          <w:sz w:val="24"/>
          <w:szCs w:val="24"/>
        </w:rPr>
        <w:t xml:space="preserve">If more than one parent resided in a household, one parent was randomly chosen for the </w:t>
      </w:r>
      <w:r w:rsidR="00207F05" w:rsidRPr="00927127">
        <w:rPr>
          <w:rFonts w:ascii="Times New Roman" w:hAnsi="Times New Roman" w:cs="Times New Roman"/>
          <w:sz w:val="24"/>
          <w:szCs w:val="24"/>
        </w:rPr>
        <w:t>interview</w:t>
      </w:r>
      <w:r w:rsidR="00207F05" w:rsidRPr="00207F05">
        <w:rPr>
          <w:rFonts w:ascii="Times New Roman" w:hAnsi="Times New Roman" w:cs="Times New Roman"/>
          <w:sz w:val="24"/>
          <w:szCs w:val="24"/>
        </w:rPr>
        <w:t xml:space="preserve"> (</w:t>
      </w:r>
      <w:r w:rsidR="00207F05" w:rsidRPr="00207F05">
        <w:rPr>
          <w:rFonts w:ascii="Times New Roman" w:hAnsi="Times New Roman" w:cs="Times New Roman"/>
          <w:sz w:val="24"/>
          <w:szCs w:val="24"/>
        </w:rPr>
        <w:t>Khattak et al, 2019).</w:t>
      </w:r>
      <w:r w:rsidR="00207F05">
        <w:rPr>
          <w:rFonts w:ascii="Times New Roman" w:hAnsi="Times New Roman" w:cs="Times New Roman"/>
          <w:sz w:val="24"/>
          <w:szCs w:val="24"/>
        </w:rPr>
        <w:t xml:space="preserve"> </w:t>
      </w:r>
    </w:p>
    <w:p w14:paraId="678A7B7D" w14:textId="7BDF4CAB" w:rsidR="001B3596" w:rsidRPr="00927127" w:rsidRDefault="001B3596" w:rsidP="00EC075B">
      <w:pPr>
        <w:spacing w:line="360" w:lineRule="auto"/>
        <w:rPr>
          <w:rFonts w:ascii="Times New Roman" w:hAnsi="Times New Roman" w:cs="Times New Roman"/>
          <w:sz w:val="24"/>
          <w:szCs w:val="24"/>
        </w:rPr>
      </w:pPr>
    </w:p>
    <w:p w14:paraId="30FE79C0" w14:textId="1C932DA8" w:rsidR="00815DDE" w:rsidRPr="00927127" w:rsidRDefault="00815DDE" w:rsidP="00EC075B">
      <w:pPr>
        <w:spacing w:line="360" w:lineRule="auto"/>
        <w:rPr>
          <w:rFonts w:ascii="Times New Roman" w:hAnsi="Times New Roman" w:cs="Times New Roman"/>
          <w:sz w:val="24"/>
          <w:szCs w:val="24"/>
        </w:rPr>
      </w:pPr>
      <w:bookmarkStart w:id="12" w:name="_Hlk171112604"/>
      <w:r w:rsidRPr="00E92E13">
        <w:rPr>
          <w:rFonts w:ascii="Times New Roman" w:hAnsi="Times New Roman" w:cs="Times New Roman"/>
          <w:b/>
          <w:bCs/>
          <w:sz w:val="24"/>
          <w:szCs w:val="24"/>
        </w:rPr>
        <w:t>Limitations</w:t>
      </w:r>
      <w:r w:rsidR="001E0109">
        <w:rPr>
          <w:rFonts w:ascii="Times New Roman" w:hAnsi="Times New Roman" w:cs="Times New Roman"/>
          <w:sz w:val="24"/>
          <w:szCs w:val="24"/>
        </w:rPr>
        <w:t>:</w:t>
      </w:r>
      <w:r w:rsidR="00E92E13">
        <w:rPr>
          <w:rFonts w:ascii="Times New Roman" w:hAnsi="Times New Roman" w:cs="Times New Roman"/>
          <w:sz w:val="24"/>
          <w:szCs w:val="24"/>
        </w:rPr>
        <w:t xml:space="preserve"> </w:t>
      </w:r>
      <w:bookmarkEnd w:id="12"/>
      <w:r w:rsidR="003C734A">
        <w:rPr>
          <w:rFonts w:ascii="Times New Roman" w:hAnsi="Times New Roman" w:cs="Times New Roman"/>
          <w:sz w:val="24"/>
          <w:szCs w:val="24"/>
        </w:rPr>
        <w:t>The</w:t>
      </w:r>
      <w:r w:rsidR="00E92E13" w:rsidRPr="00E92E13">
        <w:rPr>
          <w:rFonts w:ascii="Times New Roman" w:hAnsi="Times New Roman" w:cs="Times New Roman"/>
          <w:sz w:val="24"/>
          <w:szCs w:val="24"/>
        </w:rPr>
        <w:t xml:space="preserve"> limitation</w:t>
      </w:r>
      <w:r w:rsidR="003C734A">
        <w:rPr>
          <w:rFonts w:ascii="Times New Roman" w:hAnsi="Times New Roman" w:cs="Times New Roman"/>
          <w:sz w:val="24"/>
          <w:szCs w:val="24"/>
        </w:rPr>
        <w:t>s</w:t>
      </w:r>
      <w:r w:rsidR="00E92E13" w:rsidRPr="00E92E13">
        <w:rPr>
          <w:rFonts w:ascii="Times New Roman" w:hAnsi="Times New Roman" w:cs="Times New Roman"/>
          <w:sz w:val="24"/>
          <w:szCs w:val="24"/>
        </w:rPr>
        <w:t xml:space="preserve"> of this study </w:t>
      </w:r>
      <w:r w:rsidR="003C734A">
        <w:rPr>
          <w:rFonts w:ascii="Times New Roman" w:hAnsi="Times New Roman" w:cs="Times New Roman"/>
          <w:sz w:val="24"/>
          <w:szCs w:val="24"/>
        </w:rPr>
        <w:t>were</w:t>
      </w:r>
      <w:r w:rsidR="00E92E13" w:rsidRPr="00E92E13">
        <w:rPr>
          <w:rFonts w:ascii="Times New Roman" w:hAnsi="Times New Roman" w:cs="Times New Roman"/>
          <w:sz w:val="24"/>
          <w:szCs w:val="24"/>
        </w:rPr>
        <w:t xml:space="preserve"> the inability to interview mothers directly due to cultural barriers, resulting in only fathers being interviewed. </w:t>
      </w:r>
      <w:r w:rsidR="003C734A">
        <w:rPr>
          <w:rFonts w:ascii="Times New Roman" w:hAnsi="Times New Roman" w:cs="Times New Roman"/>
          <w:sz w:val="24"/>
          <w:szCs w:val="24"/>
        </w:rPr>
        <w:t xml:space="preserve"> </w:t>
      </w:r>
      <w:r w:rsidR="008F7BCC" w:rsidRPr="00E92E13">
        <w:rPr>
          <w:rFonts w:ascii="Times New Roman" w:hAnsi="Times New Roman" w:cs="Times New Roman"/>
          <w:sz w:val="24"/>
          <w:szCs w:val="24"/>
        </w:rPr>
        <w:t>Also</w:t>
      </w:r>
      <w:r w:rsidR="00E92E13" w:rsidRPr="00E92E13">
        <w:rPr>
          <w:rFonts w:ascii="Times New Roman" w:hAnsi="Times New Roman" w:cs="Times New Roman"/>
          <w:sz w:val="24"/>
          <w:szCs w:val="24"/>
        </w:rPr>
        <w:t xml:space="preserve">, it was challenging to determine the role of polio campaigns in vaccination refusal, as polio campaigns for children under 5 years old are conducted almost monthly in Pakistan. </w:t>
      </w:r>
      <w:r w:rsidR="00080B61">
        <w:rPr>
          <w:rFonts w:ascii="Times New Roman" w:hAnsi="Times New Roman" w:cs="Times New Roman"/>
          <w:sz w:val="24"/>
          <w:szCs w:val="24"/>
        </w:rPr>
        <w:t xml:space="preserve"> </w:t>
      </w:r>
      <w:r w:rsidR="00E92E13" w:rsidRPr="00E92E13">
        <w:rPr>
          <w:rFonts w:ascii="Times New Roman" w:hAnsi="Times New Roman" w:cs="Times New Roman"/>
          <w:sz w:val="24"/>
          <w:szCs w:val="24"/>
        </w:rPr>
        <w:t>It remains unclear whether these campaigns positively or negatively influence vaccination refusal.</w:t>
      </w:r>
      <w:r w:rsidR="00757AA1">
        <w:rPr>
          <w:rFonts w:ascii="Times New Roman" w:hAnsi="Times New Roman" w:cs="Times New Roman"/>
          <w:sz w:val="24"/>
          <w:szCs w:val="24"/>
        </w:rPr>
        <w:t xml:space="preserve">  </w:t>
      </w:r>
      <w:r w:rsidR="00757AA1" w:rsidRPr="00E92E13">
        <w:rPr>
          <w:rFonts w:ascii="Times New Roman" w:hAnsi="Times New Roman" w:cs="Times New Roman"/>
          <w:sz w:val="24"/>
          <w:szCs w:val="24"/>
        </w:rPr>
        <w:t>Likewise</w:t>
      </w:r>
      <w:r w:rsidR="00E92E13" w:rsidRPr="00E92E13">
        <w:rPr>
          <w:rFonts w:ascii="Times New Roman" w:hAnsi="Times New Roman" w:cs="Times New Roman"/>
          <w:sz w:val="24"/>
          <w:szCs w:val="24"/>
        </w:rPr>
        <w:t>, the cross-sectional design of the study prevented the establishment of causal relationships between parental vaccination refusal and any of the independent variables.</w:t>
      </w:r>
    </w:p>
    <w:p w14:paraId="4E59546C" w14:textId="77777777" w:rsidR="00F55F15" w:rsidRPr="00F834A6" w:rsidRDefault="00F55F15" w:rsidP="00EC075B">
      <w:pPr>
        <w:spacing w:line="360" w:lineRule="auto"/>
        <w:rPr>
          <w:rFonts w:ascii="Times New Roman" w:hAnsi="Times New Roman" w:cs="Times New Roman"/>
          <w:sz w:val="24"/>
          <w:szCs w:val="24"/>
        </w:rPr>
      </w:pPr>
    </w:p>
    <w:p w14:paraId="11978345" w14:textId="01D54C8D" w:rsidR="001B53D1" w:rsidRDefault="001B53D1" w:rsidP="00EC075B">
      <w:pPr>
        <w:pStyle w:val="Heading2"/>
        <w:spacing w:line="360" w:lineRule="auto"/>
      </w:pPr>
      <w:bookmarkStart w:id="13" w:name="_Toc170211282"/>
      <w:bookmarkStart w:id="14" w:name="_Toc170211646"/>
      <w:r>
        <w:lastRenderedPageBreak/>
        <w:t>Research Article 2</w:t>
      </w:r>
      <w:bookmarkEnd w:id="13"/>
      <w:bookmarkEnd w:id="14"/>
    </w:p>
    <w:p w14:paraId="3C90EBF3" w14:textId="77777777" w:rsidR="00BB7A15" w:rsidRDefault="00753C58" w:rsidP="000B1324">
      <w:pPr>
        <w:spacing w:line="360" w:lineRule="auto"/>
        <w:rPr>
          <w:rFonts w:ascii="Times New Roman" w:hAnsi="Times New Roman" w:cs="Times New Roman"/>
          <w:sz w:val="24"/>
          <w:szCs w:val="24"/>
        </w:rPr>
      </w:pPr>
      <w:r>
        <w:rPr>
          <w:rFonts w:ascii="Times New Roman" w:hAnsi="Times New Roman" w:cs="Times New Roman"/>
          <w:sz w:val="24"/>
          <w:szCs w:val="24"/>
        </w:rPr>
        <w:t>The article</w:t>
      </w:r>
      <w:r w:rsidR="009E6A9A">
        <w:rPr>
          <w:rFonts w:ascii="Times New Roman" w:hAnsi="Times New Roman" w:cs="Times New Roman"/>
          <w:sz w:val="24"/>
          <w:szCs w:val="24"/>
        </w:rPr>
        <w:t xml:space="preserve"> two</w:t>
      </w:r>
      <w:r>
        <w:rPr>
          <w:rFonts w:ascii="Times New Roman" w:hAnsi="Times New Roman" w:cs="Times New Roman"/>
          <w:sz w:val="24"/>
          <w:szCs w:val="24"/>
        </w:rPr>
        <w:t xml:space="preserve"> </w:t>
      </w:r>
      <w:r w:rsidR="000B1324">
        <w:rPr>
          <w:rFonts w:ascii="Times New Roman" w:hAnsi="Times New Roman" w:cs="Times New Roman"/>
          <w:sz w:val="24"/>
          <w:szCs w:val="24"/>
        </w:rPr>
        <w:t>‘</w:t>
      </w:r>
      <w:r w:rsidR="000B1324" w:rsidRPr="000B1324">
        <w:rPr>
          <w:rFonts w:ascii="Times New Roman" w:hAnsi="Times New Roman" w:cs="Times New Roman"/>
          <w:sz w:val="24"/>
          <w:szCs w:val="24"/>
        </w:rPr>
        <w:t>Why Parents Say No to Having Their Children Vaccinated against Measles: A Systematic Review of the Social Determinants of Parental Perceptions on MMR Vaccine Hesitancy</w:t>
      </w:r>
      <w:r w:rsidR="000B1324">
        <w:rPr>
          <w:rFonts w:ascii="Times New Roman" w:hAnsi="Times New Roman" w:cs="Times New Roman"/>
          <w:sz w:val="24"/>
          <w:szCs w:val="24"/>
        </w:rPr>
        <w:t xml:space="preserve">’ </w:t>
      </w:r>
      <w:r w:rsidR="00D91839">
        <w:rPr>
          <w:rFonts w:ascii="Times New Roman" w:hAnsi="Times New Roman" w:cs="Times New Roman"/>
          <w:sz w:val="24"/>
          <w:szCs w:val="24"/>
        </w:rPr>
        <w:t xml:space="preserve">(2023) was written </w:t>
      </w:r>
      <w:r w:rsidR="000B1324">
        <w:rPr>
          <w:rFonts w:ascii="Times New Roman" w:hAnsi="Times New Roman" w:cs="Times New Roman"/>
          <w:sz w:val="24"/>
          <w:szCs w:val="24"/>
        </w:rPr>
        <w:t xml:space="preserve">by </w:t>
      </w:r>
      <w:r w:rsidR="00D91839" w:rsidRPr="00D91839">
        <w:rPr>
          <w:rFonts w:ascii="Times New Roman" w:hAnsi="Times New Roman" w:cs="Times New Roman"/>
          <w:sz w:val="24"/>
          <w:szCs w:val="24"/>
        </w:rPr>
        <w:t xml:space="preserve">Novilla, M Lelinneth B ; Goates, Michael C ; </w:t>
      </w:r>
      <w:proofErr w:type="spellStart"/>
      <w:r w:rsidR="00D91839" w:rsidRPr="00D91839">
        <w:rPr>
          <w:rFonts w:ascii="Times New Roman" w:hAnsi="Times New Roman" w:cs="Times New Roman"/>
          <w:sz w:val="24"/>
          <w:szCs w:val="24"/>
        </w:rPr>
        <w:t>Redelfs</w:t>
      </w:r>
      <w:proofErr w:type="spellEnd"/>
      <w:r w:rsidR="00D91839" w:rsidRPr="00D91839">
        <w:rPr>
          <w:rFonts w:ascii="Times New Roman" w:hAnsi="Times New Roman" w:cs="Times New Roman"/>
          <w:sz w:val="24"/>
          <w:szCs w:val="24"/>
        </w:rPr>
        <w:t xml:space="preserve">, Alisha H ; Quenzer, Mallory ; Novilla, </w:t>
      </w:r>
      <w:proofErr w:type="spellStart"/>
      <w:r w:rsidR="00D91839" w:rsidRPr="00D91839">
        <w:rPr>
          <w:rFonts w:ascii="Times New Roman" w:hAnsi="Times New Roman" w:cs="Times New Roman"/>
          <w:sz w:val="24"/>
          <w:szCs w:val="24"/>
        </w:rPr>
        <w:t>Lynneth</w:t>
      </w:r>
      <w:proofErr w:type="spellEnd"/>
      <w:r w:rsidR="00D91839" w:rsidRPr="00D91839">
        <w:rPr>
          <w:rFonts w:ascii="Times New Roman" w:hAnsi="Times New Roman" w:cs="Times New Roman"/>
          <w:sz w:val="24"/>
          <w:szCs w:val="24"/>
        </w:rPr>
        <w:t xml:space="preserve"> Kirsten B ; Leffler, Tyler ; Holt, Christian A ; Doria, Russell B ; Dang, Michael T ; Hewitt, Melissa ; Lind, Emma ; Prickett, Elizabeth ; Aldridge, Katelyn</w:t>
      </w:r>
      <w:r w:rsidR="002D5E3B">
        <w:rPr>
          <w:rFonts w:ascii="Times New Roman" w:hAnsi="Times New Roman" w:cs="Times New Roman"/>
          <w:sz w:val="24"/>
          <w:szCs w:val="24"/>
        </w:rPr>
        <w:t>.  The article presents the</w:t>
      </w:r>
      <w:r w:rsidR="00A043D2">
        <w:rPr>
          <w:rFonts w:ascii="Times New Roman" w:hAnsi="Times New Roman" w:cs="Times New Roman"/>
          <w:sz w:val="24"/>
          <w:szCs w:val="24"/>
        </w:rPr>
        <w:t xml:space="preserve"> finding of qualitative research</w:t>
      </w:r>
      <w:r w:rsidR="009E6A9A">
        <w:rPr>
          <w:rFonts w:ascii="Times New Roman" w:hAnsi="Times New Roman" w:cs="Times New Roman"/>
          <w:sz w:val="24"/>
          <w:szCs w:val="24"/>
        </w:rPr>
        <w:t xml:space="preserve"> to</w:t>
      </w:r>
      <w:r w:rsidR="00B41DB0">
        <w:rPr>
          <w:rFonts w:ascii="Times New Roman" w:hAnsi="Times New Roman" w:cs="Times New Roman"/>
          <w:sz w:val="24"/>
          <w:szCs w:val="24"/>
        </w:rPr>
        <w:t xml:space="preserve"> find out </w:t>
      </w:r>
      <w:r w:rsidR="0058239E">
        <w:rPr>
          <w:rFonts w:ascii="Times New Roman" w:hAnsi="Times New Roman" w:cs="Times New Roman"/>
          <w:sz w:val="24"/>
          <w:szCs w:val="24"/>
        </w:rPr>
        <w:t xml:space="preserve">the </w:t>
      </w:r>
      <w:r w:rsidR="0024378C">
        <w:rPr>
          <w:rFonts w:ascii="Times New Roman" w:hAnsi="Times New Roman" w:cs="Times New Roman"/>
          <w:sz w:val="24"/>
          <w:szCs w:val="24"/>
        </w:rPr>
        <w:t>determinant factors for parent refusal or hesit</w:t>
      </w:r>
      <w:r w:rsidR="00BB7A15">
        <w:rPr>
          <w:rFonts w:ascii="Times New Roman" w:hAnsi="Times New Roman" w:cs="Times New Roman"/>
          <w:sz w:val="24"/>
          <w:szCs w:val="24"/>
        </w:rPr>
        <w:t>ancy.</w:t>
      </w:r>
    </w:p>
    <w:p w14:paraId="2B5C72D3" w14:textId="407E4EEA" w:rsidR="00BB7A15" w:rsidRPr="00EC3A03" w:rsidRDefault="00CD0F90" w:rsidP="000B1324">
      <w:pPr>
        <w:spacing w:line="360" w:lineRule="auto"/>
        <w:rPr>
          <w:rFonts w:ascii="Times New Roman" w:hAnsi="Times New Roman" w:cs="Times New Roman"/>
          <w:sz w:val="24"/>
          <w:szCs w:val="24"/>
        </w:rPr>
      </w:pPr>
      <w:r w:rsidRPr="00CD0F90">
        <w:rPr>
          <w:rFonts w:ascii="Times New Roman" w:hAnsi="Times New Roman" w:cs="Times New Roman"/>
          <w:b/>
          <w:bCs/>
          <w:sz w:val="24"/>
          <w:szCs w:val="24"/>
        </w:rPr>
        <w:t>Research Methodology</w:t>
      </w:r>
      <w:r w:rsidR="00EC3A03">
        <w:rPr>
          <w:rFonts w:ascii="Times New Roman" w:hAnsi="Times New Roman" w:cs="Times New Roman"/>
          <w:b/>
          <w:bCs/>
          <w:sz w:val="24"/>
          <w:szCs w:val="24"/>
        </w:rPr>
        <w:t xml:space="preserve">: </w:t>
      </w:r>
      <w:r w:rsidR="00EC3A03" w:rsidRPr="00EC3A03">
        <w:rPr>
          <w:rFonts w:ascii="Times New Roman" w:hAnsi="Times New Roman" w:cs="Times New Roman"/>
          <w:sz w:val="24"/>
          <w:szCs w:val="24"/>
        </w:rPr>
        <w:t>The methodology for this qualitative systematic review adhered to the Preferred Reporting Items for Systematic Reviews and Meta-Analyses (PRISMA) guidelines</w:t>
      </w:r>
      <w:r w:rsidR="00D270F5">
        <w:rPr>
          <w:rFonts w:ascii="Times New Roman" w:hAnsi="Times New Roman" w:cs="Times New Roman"/>
          <w:sz w:val="24"/>
          <w:szCs w:val="24"/>
        </w:rPr>
        <w:t xml:space="preserve"> which is</w:t>
      </w:r>
      <w:r w:rsidR="00D270F5" w:rsidRPr="00D270F5">
        <w:rPr>
          <w:rFonts w:ascii="Times New Roman" w:hAnsi="Times New Roman" w:cs="Times New Roman"/>
          <w:sz w:val="24"/>
          <w:szCs w:val="24"/>
        </w:rPr>
        <w:t xml:space="preserve"> the standard format for reporting systematic reviews</w:t>
      </w:r>
      <w:r w:rsidR="006A3C9E">
        <w:rPr>
          <w:rFonts w:ascii="Times New Roman" w:hAnsi="Times New Roman" w:cs="Times New Roman"/>
          <w:sz w:val="24"/>
          <w:szCs w:val="24"/>
        </w:rPr>
        <w:t xml:space="preserve"> </w:t>
      </w:r>
      <w:r w:rsidR="006A3C9E" w:rsidRPr="006A3C9E">
        <w:rPr>
          <w:rFonts w:ascii="Times New Roman" w:hAnsi="Times New Roman" w:cs="Times New Roman"/>
          <w:sz w:val="24"/>
          <w:szCs w:val="24"/>
        </w:rPr>
        <w:t>(Novilla et al, 2023).</w:t>
      </w:r>
    </w:p>
    <w:p w14:paraId="2DB021A5" w14:textId="0DC95B68" w:rsidR="00C33BF3" w:rsidRPr="00C33BF3" w:rsidRDefault="00884208" w:rsidP="00C33BF3">
      <w:pPr>
        <w:spacing w:line="360" w:lineRule="auto"/>
        <w:rPr>
          <w:rFonts w:ascii="Times New Roman" w:hAnsi="Times New Roman" w:cs="Times New Roman"/>
          <w:sz w:val="24"/>
          <w:szCs w:val="24"/>
        </w:rPr>
      </w:pPr>
      <w:r w:rsidRPr="00884208">
        <w:rPr>
          <w:rFonts w:ascii="Times New Roman" w:hAnsi="Times New Roman" w:cs="Times New Roman"/>
          <w:b/>
          <w:bCs/>
          <w:sz w:val="24"/>
          <w:szCs w:val="24"/>
        </w:rPr>
        <w:t>Sampling Selection:</w:t>
      </w:r>
      <w:r w:rsidR="00934D03">
        <w:rPr>
          <w:rFonts w:ascii="Times New Roman" w:hAnsi="Times New Roman" w:cs="Times New Roman"/>
          <w:b/>
          <w:bCs/>
          <w:sz w:val="24"/>
          <w:szCs w:val="24"/>
        </w:rPr>
        <w:t xml:space="preserve"> </w:t>
      </w:r>
      <w:r w:rsidR="00C33BF3" w:rsidRPr="00C33BF3">
        <w:rPr>
          <w:rFonts w:ascii="Times New Roman" w:hAnsi="Times New Roman" w:cs="Times New Roman"/>
          <w:sz w:val="24"/>
          <w:szCs w:val="24"/>
        </w:rPr>
        <w:t>Articles written in English</w:t>
      </w:r>
      <w:r w:rsidR="00A1055E">
        <w:rPr>
          <w:rFonts w:ascii="Times New Roman" w:hAnsi="Times New Roman" w:cs="Times New Roman"/>
          <w:sz w:val="24"/>
          <w:szCs w:val="24"/>
        </w:rPr>
        <w:t xml:space="preserve"> and p</w:t>
      </w:r>
      <w:r w:rsidR="00C33BF3" w:rsidRPr="00C33BF3">
        <w:rPr>
          <w:rFonts w:ascii="Times New Roman" w:hAnsi="Times New Roman" w:cs="Times New Roman"/>
          <w:sz w:val="24"/>
          <w:szCs w:val="24"/>
        </w:rPr>
        <w:t xml:space="preserve">ublished between 2000 and 2022 to capture vaccine hesitancy patterns and related perspectives, attitudes, and </w:t>
      </w:r>
      <w:r w:rsidR="00A1055E" w:rsidRPr="00C33BF3">
        <w:rPr>
          <w:rFonts w:ascii="Times New Roman" w:hAnsi="Times New Roman" w:cs="Times New Roman"/>
          <w:sz w:val="24"/>
          <w:szCs w:val="24"/>
        </w:rPr>
        <w:t>behaviours</w:t>
      </w:r>
      <w:r w:rsidR="00C33BF3" w:rsidRPr="00C33BF3">
        <w:rPr>
          <w:rFonts w:ascii="Times New Roman" w:hAnsi="Times New Roman" w:cs="Times New Roman"/>
          <w:sz w:val="24"/>
          <w:szCs w:val="24"/>
        </w:rPr>
        <w:t xml:space="preserve"> within the context of social determinants of health. </w:t>
      </w:r>
      <w:r w:rsidR="00A1055E">
        <w:rPr>
          <w:rFonts w:ascii="Times New Roman" w:hAnsi="Times New Roman" w:cs="Times New Roman"/>
          <w:sz w:val="24"/>
          <w:szCs w:val="24"/>
        </w:rPr>
        <w:t xml:space="preserve"> </w:t>
      </w:r>
      <w:r w:rsidR="00C33BF3" w:rsidRPr="00C33BF3">
        <w:rPr>
          <w:rFonts w:ascii="Times New Roman" w:hAnsi="Times New Roman" w:cs="Times New Roman"/>
          <w:sz w:val="24"/>
          <w:szCs w:val="24"/>
        </w:rPr>
        <w:t>This timeframe helps explain the resurgence of measles during the post-measles elimination era in the United States.</w:t>
      </w:r>
      <w:r w:rsidR="00A1055E">
        <w:rPr>
          <w:rFonts w:ascii="Times New Roman" w:hAnsi="Times New Roman" w:cs="Times New Roman"/>
          <w:sz w:val="24"/>
          <w:szCs w:val="24"/>
        </w:rPr>
        <w:t xml:space="preserve">  </w:t>
      </w:r>
      <w:r w:rsidR="00C33BF3" w:rsidRPr="00C33BF3">
        <w:rPr>
          <w:rFonts w:ascii="Times New Roman" w:hAnsi="Times New Roman" w:cs="Times New Roman"/>
          <w:sz w:val="24"/>
          <w:szCs w:val="24"/>
        </w:rPr>
        <w:t>Included empirical research studies and literature reviews, such as journal articles, dissertations, and theses</w:t>
      </w:r>
      <w:r w:rsidR="00C129D5">
        <w:rPr>
          <w:rFonts w:ascii="Times New Roman" w:hAnsi="Times New Roman" w:cs="Times New Roman"/>
          <w:sz w:val="24"/>
          <w:szCs w:val="24"/>
        </w:rPr>
        <w:t xml:space="preserve"> </w:t>
      </w:r>
      <w:r w:rsidR="00C129D5" w:rsidRPr="00C129D5">
        <w:rPr>
          <w:rFonts w:ascii="Times New Roman" w:hAnsi="Times New Roman" w:cs="Times New Roman"/>
          <w:sz w:val="24"/>
          <w:szCs w:val="24"/>
        </w:rPr>
        <w:t>(Novilla et al, 2023).</w:t>
      </w:r>
    </w:p>
    <w:p w14:paraId="2760F1E0" w14:textId="6E311844" w:rsidR="000B1324" w:rsidRPr="00C33BF3" w:rsidRDefault="00C33BF3" w:rsidP="00C33BF3">
      <w:pPr>
        <w:spacing w:line="360" w:lineRule="auto"/>
        <w:rPr>
          <w:rFonts w:ascii="Times New Roman" w:hAnsi="Times New Roman" w:cs="Times New Roman"/>
          <w:sz w:val="24"/>
          <w:szCs w:val="24"/>
        </w:rPr>
      </w:pPr>
      <w:r w:rsidRPr="00C33BF3">
        <w:rPr>
          <w:rFonts w:ascii="Times New Roman" w:hAnsi="Times New Roman" w:cs="Times New Roman"/>
          <w:sz w:val="24"/>
          <w:szCs w:val="24"/>
        </w:rPr>
        <w:t>Studies focused on the United States</w:t>
      </w:r>
      <w:r w:rsidR="00225818">
        <w:rPr>
          <w:rFonts w:ascii="Times New Roman" w:hAnsi="Times New Roman" w:cs="Times New Roman"/>
          <w:sz w:val="24"/>
          <w:szCs w:val="24"/>
        </w:rPr>
        <w:t xml:space="preserve"> of America (USA) and a</w:t>
      </w:r>
      <w:r w:rsidRPr="00C33BF3">
        <w:rPr>
          <w:rFonts w:ascii="Times New Roman" w:hAnsi="Times New Roman" w:cs="Times New Roman"/>
          <w:sz w:val="24"/>
          <w:szCs w:val="24"/>
        </w:rPr>
        <w:t>ddressed measles/MMR vaccine hesitancy</w:t>
      </w:r>
      <w:r w:rsidR="00225818">
        <w:rPr>
          <w:rFonts w:ascii="Times New Roman" w:hAnsi="Times New Roman" w:cs="Times New Roman"/>
          <w:sz w:val="24"/>
          <w:szCs w:val="24"/>
        </w:rPr>
        <w:t xml:space="preserve"> and d</w:t>
      </w:r>
      <w:r w:rsidRPr="00C33BF3">
        <w:rPr>
          <w:rFonts w:ascii="Times New Roman" w:hAnsi="Times New Roman" w:cs="Times New Roman"/>
          <w:sz w:val="24"/>
          <w:szCs w:val="24"/>
        </w:rPr>
        <w:t>iscussed or mentioned parent/caregiver demographics, vaccine beliefs, attitudes, practices towards measles/MMR, sources of vaccine information, and social factors facilitating or hindering vaccine compliance.</w:t>
      </w:r>
      <w:r w:rsidR="00517CA0">
        <w:rPr>
          <w:rFonts w:ascii="Times New Roman" w:hAnsi="Times New Roman" w:cs="Times New Roman"/>
          <w:sz w:val="24"/>
          <w:szCs w:val="24"/>
        </w:rPr>
        <w:t xml:space="preserve">  </w:t>
      </w:r>
      <w:r w:rsidRPr="00C33BF3">
        <w:rPr>
          <w:rFonts w:ascii="Times New Roman" w:hAnsi="Times New Roman" w:cs="Times New Roman"/>
          <w:sz w:val="24"/>
          <w:szCs w:val="24"/>
        </w:rPr>
        <w:t xml:space="preserve">The </w:t>
      </w:r>
      <w:r w:rsidR="00517CA0">
        <w:rPr>
          <w:rFonts w:ascii="Times New Roman" w:hAnsi="Times New Roman" w:cs="Times New Roman"/>
          <w:sz w:val="24"/>
          <w:szCs w:val="24"/>
        </w:rPr>
        <w:t>review</w:t>
      </w:r>
      <w:r w:rsidRPr="00C33BF3">
        <w:rPr>
          <w:rFonts w:ascii="Times New Roman" w:hAnsi="Times New Roman" w:cs="Times New Roman"/>
          <w:sz w:val="24"/>
          <w:szCs w:val="24"/>
        </w:rPr>
        <w:t xml:space="preserve"> focused primarily on MMR (measles, mumps, rubella) vaccines</w:t>
      </w:r>
      <w:r w:rsidR="006A03DF">
        <w:rPr>
          <w:rFonts w:ascii="Times New Roman" w:hAnsi="Times New Roman" w:cs="Times New Roman"/>
          <w:sz w:val="24"/>
          <w:szCs w:val="24"/>
        </w:rPr>
        <w:t xml:space="preserve"> because </w:t>
      </w:r>
      <w:r w:rsidRPr="00C33BF3">
        <w:rPr>
          <w:rFonts w:ascii="Times New Roman" w:hAnsi="Times New Roman" w:cs="Times New Roman"/>
          <w:sz w:val="24"/>
          <w:szCs w:val="24"/>
        </w:rPr>
        <w:t xml:space="preserve">COVID-19 vaccines </w:t>
      </w:r>
      <w:r w:rsidR="00D94F06">
        <w:rPr>
          <w:rFonts w:ascii="Times New Roman" w:hAnsi="Times New Roman" w:cs="Times New Roman"/>
          <w:sz w:val="24"/>
          <w:szCs w:val="24"/>
        </w:rPr>
        <w:t xml:space="preserve">were excluded </w:t>
      </w:r>
      <w:r w:rsidRPr="00C33BF3">
        <w:rPr>
          <w:rFonts w:ascii="Times New Roman" w:hAnsi="Times New Roman" w:cs="Times New Roman"/>
          <w:sz w:val="24"/>
          <w:szCs w:val="24"/>
        </w:rPr>
        <w:t>from the scope, as they were not approved by the FDA for children until June 17, 2022, which is outside the review’s timeframe for relevant publications</w:t>
      </w:r>
      <w:r w:rsidR="00D94F06">
        <w:rPr>
          <w:rFonts w:ascii="Times New Roman" w:hAnsi="Times New Roman" w:cs="Times New Roman"/>
          <w:sz w:val="24"/>
          <w:szCs w:val="24"/>
        </w:rPr>
        <w:t xml:space="preserve"> (</w:t>
      </w:r>
      <w:bookmarkStart w:id="15" w:name="_Hlk171114148"/>
      <w:r w:rsidR="00907E08">
        <w:rPr>
          <w:rFonts w:ascii="Times New Roman" w:hAnsi="Times New Roman" w:cs="Times New Roman"/>
          <w:sz w:val="24"/>
          <w:szCs w:val="24"/>
        </w:rPr>
        <w:t>Novilla et al, 2023</w:t>
      </w:r>
      <w:bookmarkEnd w:id="15"/>
      <w:r w:rsidR="00907E08">
        <w:rPr>
          <w:rFonts w:ascii="Times New Roman" w:hAnsi="Times New Roman" w:cs="Times New Roman"/>
          <w:sz w:val="24"/>
          <w:szCs w:val="24"/>
        </w:rPr>
        <w:t>).</w:t>
      </w:r>
    </w:p>
    <w:p w14:paraId="63B767E9" w14:textId="0817DB2C" w:rsidR="001B53D1" w:rsidRPr="00753C58" w:rsidRDefault="00884208" w:rsidP="006635D0">
      <w:pPr>
        <w:spacing w:line="360" w:lineRule="auto"/>
        <w:rPr>
          <w:rFonts w:ascii="Times New Roman" w:hAnsi="Times New Roman" w:cs="Times New Roman"/>
          <w:sz w:val="24"/>
          <w:szCs w:val="24"/>
        </w:rPr>
      </w:pPr>
      <w:r w:rsidRPr="00884208">
        <w:rPr>
          <w:rFonts w:ascii="Times New Roman" w:hAnsi="Times New Roman" w:cs="Times New Roman"/>
          <w:b/>
          <w:bCs/>
          <w:sz w:val="24"/>
          <w:szCs w:val="24"/>
        </w:rPr>
        <w:t>Limitations</w:t>
      </w:r>
      <w:r w:rsidRPr="00884208">
        <w:rPr>
          <w:rFonts w:ascii="Times New Roman" w:hAnsi="Times New Roman" w:cs="Times New Roman"/>
          <w:sz w:val="24"/>
          <w:szCs w:val="24"/>
        </w:rPr>
        <w:t xml:space="preserve">: </w:t>
      </w:r>
      <w:r w:rsidR="00147905">
        <w:rPr>
          <w:rFonts w:ascii="Times New Roman" w:hAnsi="Times New Roman" w:cs="Times New Roman"/>
          <w:sz w:val="24"/>
          <w:szCs w:val="24"/>
        </w:rPr>
        <w:t xml:space="preserve">The limitation </w:t>
      </w:r>
      <w:r w:rsidR="00B91855">
        <w:rPr>
          <w:rFonts w:ascii="Times New Roman" w:hAnsi="Times New Roman" w:cs="Times New Roman"/>
          <w:sz w:val="24"/>
          <w:szCs w:val="24"/>
        </w:rPr>
        <w:t>of</w:t>
      </w:r>
      <w:r w:rsidR="00147905">
        <w:rPr>
          <w:rFonts w:ascii="Times New Roman" w:hAnsi="Times New Roman" w:cs="Times New Roman"/>
          <w:sz w:val="24"/>
          <w:szCs w:val="24"/>
        </w:rPr>
        <w:t xml:space="preserve"> </w:t>
      </w:r>
      <w:r w:rsidR="00147905" w:rsidRPr="00147905">
        <w:rPr>
          <w:rFonts w:ascii="Times New Roman" w:hAnsi="Times New Roman" w:cs="Times New Roman"/>
          <w:sz w:val="24"/>
          <w:szCs w:val="24"/>
        </w:rPr>
        <w:t>t</w:t>
      </w:r>
      <w:r w:rsidR="00795C9F">
        <w:rPr>
          <w:rFonts w:ascii="Times New Roman" w:hAnsi="Times New Roman" w:cs="Times New Roman"/>
          <w:sz w:val="24"/>
          <w:szCs w:val="24"/>
        </w:rPr>
        <w:t>his study</w:t>
      </w:r>
      <w:r w:rsidR="00147905" w:rsidRPr="00147905">
        <w:rPr>
          <w:rFonts w:ascii="Times New Roman" w:hAnsi="Times New Roman" w:cs="Times New Roman"/>
          <w:sz w:val="24"/>
          <w:szCs w:val="24"/>
        </w:rPr>
        <w:t xml:space="preserve"> is </w:t>
      </w:r>
      <w:r w:rsidR="00795C9F">
        <w:rPr>
          <w:rFonts w:ascii="Times New Roman" w:hAnsi="Times New Roman" w:cs="Times New Roman"/>
          <w:sz w:val="24"/>
          <w:szCs w:val="24"/>
        </w:rPr>
        <w:t xml:space="preserve">there is a </w:t>
      </w:r>
      <w:r w:rsidR="000A2F15">
        <w:rPr>
          <w:rFonts w:ascii="Times New Roman" w:hAnsi="Times New Roman" w:cs="Times New Roman"/>
          <w:sz w:val="24"/>
          <w:szCs w:val="24"/>
        </w:rPr>
        <w:t>likelihood</w:t>
      </w:r>
      <w:r w:rsidR="00147905" w:rsidRPr="00147905">
        <w:rPr>
          <w:rFonts w:ascii="Times New Roman" w:hAnsi="Times New Roman" w:cs="Times New Roman"/>
          <w:sz w:val="24"/>
          <w:szCs w:val="24"/>
        </w:rPr>
        <w:t xml:space="preserve"> </w:t>
      </w:r>
      <w:r w:rsidR="00B91855">
        <w:rPr>
          <w:rFonts w:ascii="Times New Roman" w:hAnsi="Times New Roman" w:cs="Times New Roman"/>
          <w:sz w:val="24"/>
          <w:szCs w:val="24"/>
        </w:rPr>
        <w:t xml:space="preserve">of </w:t>
      </w:r>
      <w:r w:rsidR="000A2F15">
        <w:rPr>
          <w:rFonts w:ascii="Times New Roman" w:hAnsi="Times New Roman" w:cs="Times New Roman"/>
          <w:sz w:val="24"/>
          <w:szCs w:val="24"/>
        </w:rPr>
        <w:t>missing</w:t>
      </w:r>
      <w:r w:rsidR="00147905" w:rsidRPr="00147905">
        <w:rPr>
          <w:rFonts w:ascii="Times New Roman" w:hAnsi="Times New Roman" w:cs="Times New Roman"/>
          <w:sz w:val="24"/>
          <w:szCs w:val="24"/>
        </w:rPr>
        <w:t xml:space="preserve"> </w:t>
      </w:r>
      <w:r w:rsidR="000A2F15" w:rsidRPr="00147905">
        <w:rPr>
          <w:rFonts w:ascii="Times New Roman" w:hAnsi="Times New Roman" w:cs="Times New Roman"/>
          <w:sz w:val="24"/>
          <w:szCs w:val="24"/>
        </w:rPr>
        <w:t>important</w:t>
      </w:r>
      <w:r w:rsidR="00147905" w:rsidRPr="00147905">
        <w:rPr>
          <w:rFonts w:ascii="Times New Roman" w:hAnsi="Times New Roman" w:cs="Times New Roman"/>
          <w:sz w:val="24"/>
          <w:szCs w:val="24"/>
        </w:rPr>
        <w:t xml:space="preserve"> studies that met inclusion criteria, but which were not cited in the databases that we selected. </w:t>
      </w:r>
      <w:r w:rsidR="00B91855">
        <w:rPr>
          <w:rFonts w:ascii="Times New Roman" w:hAnsi="Times New Roman" w:cs="Times New Roman"/>
          <w:sz w:val="24"/>
          <w:szCs w:val="24"/>
        </w:rPr>
        <w:t xml:space="preserve"> </w:t>
      </w:r>
      <w:r w:rsidR="00147905" w:rsidRPr="00147905">
        <w:rPr>
          <w:rFonts w:ascii="Times New Roman" w:hAnsi="Times New Roman" w:cs="Times New Roman"/>
          <w:sz w:val="24"/>
          <w:szCs w:val="24"/>
        </w:rPr>
        <w:t>In addition, publication bias</w:t>
      </w:r>
      <w:r w:rsidR="000A2F15">
        <w:rPr>
          <w:rFonts w:ascii="Times New Roman" w:hAnsi="Times New Roman" w:cs="Times New Roman"/>
          <w:sz w:val="24"/>
          <w:szCs w:val="24"/>
        </w:rPr>
        <w:t xml:space="preserve"> </w:t>
      </w:r>
      <w:r w:rsidR="00147905" w:rsidRPr="00147905">
        <w:rPr>
          <w:rFonts w:ascii="Times New Roman" w:hAnsi="Times New Roman" w:cs="Times New Roman"/>
          <w:sz w:val="24"/>
          <w:szCs w:val="24"/>
        </w:rPr>
        <w:t>or the preference toward studies with statistically significant results</w:t>
      </w:r>
      <w:r w:rsidR="000A2F15">
        <w:rPr>
          <w:rFonts w:ascii="Times New Roman" w:hAnsi="Times New Roman" w:cs="Times New Roman"/>
          <w:sz w:val="24"/>
          <w:szCs w:val="24"/>
        </w:rPr>
        <w:t xml:space="preserve"> </w:t>
      </w:r>
      <w:r w:rsidR="00147905" w:rsidRPr="00147905">
        <w:rPr>
          <w:rFonts w:ascii="Times New Roman" w:hAnsi="Times New Roman" w:cs="Times New Roman"/>
          <w:sz w:val="24"/>
          <w:szCs w:val="24"/>
        </w:rPr>
        <w:t>may have also influenced the studies cited and eventually included in this systematic review</w:t>
      </w:r>
      <w:r w:rsidR="00C129D5">
        <w:rPr>
          <w:rFonts w:ascii="Times New Roman" w:hAnsi="Times New Roman" w:cs="Times New Roman"/>
          <w:sz w:val="24"/>
          <w:szCs w:val="24"/>
        </w:rPr>
        <w:t xml:space="preserve"> </w:t>
      </w:r>
      <w:r w:rsidR="00C129D5" w:rsidRPr="00C129D5">
        <w:rPr>
          <w:rFonts w:ascii="Times New Roman" w:hAnsi="Times New Roman" w:cs="Times New Roman"/>
          <w:sz w:val="24"/>
          <w:szCs w:val="24"/>
        </w:rPr>
        <w:t>(Novilla et al, 2023).</w:t>
      </w:r>
      <w:r w:rsidR="001B53D1" w:rsidRPr="00753C58">
        <w:rPr>
          <w:rFonts w:ascii="Times New Roman" w:hAnsi="Times New Roman" w:cs="Times New Roman"/>
          <w:sz w:val="24"/>
          <w:szCs w:val="24"/>
        </w:rPr>
        <w:br w:type="page"/>
      </w:r>
    </w:p>
    <w:p w14:paraId="6262E750" w14:textId="77777777" w:rsidR="00AA3470" w:rsidRDefault="00AA3470" w:rsidP="00EC075B">
      <w:pPr>
        <w:pStyle w:val="Heading1"/>
        <w:spacing w:line="360" w:lineRule="auto"/>
      </w:pPr>
      <w:bookmarkStart w:id="16" w:name="_Toc170211647"/>
      <w:r>
        <w:lastRenderedPageBreak/>
        <w:t>Themes</w:t>
      </w:r>
      <w:bookmarkEnd w:id="16"/>
    </w:p>
    <w:p w14:paraId="1A02052A" w14:textId="6927356F" w:rsidR="00161151" w:rsidRDefault="00AA3470" w:rsidP="00DF1944">
      <w:pPr>
        <w:pStyle w:val="Heading2"/>
        <w:spacing w:line="360" w:lineRule="auto"/>
      </w:pPr>
      <w:bookmarkStart w:id="17" w:name="_Toc170211648"/>
      <w:r w:rsidRPr="00665E3B">
        <w:t>Themes</w:t>
      </w:r>
      <w:r>
        <w:t xml:space="preserve"> 1</w:t>
      </w:r>
      <w:bookmarkEnd w:id="17"/>
    </w:p>
    <w:p w14:paraId="0BB2F913" w14:textId="1BE2CE1E" w:rsidR="00161151" w:rsidRPr="00891488" w:rsidRDefault="00156E2A" w:rsidP="00891488">
      <w:pPr>
        <w:rPr>
          <w:rFonts w:ascii="Times New Roman" w:hAnsi="Times New Roman" w:cs="Times New Roman"/>
          <w:sz w:val="24"/>
          <w:szCs w:val="24"/>
        </w:rPr>
      </w:pPr>
      <w:r>
        <w:rPr>
          <w:rFonts w:ascii="Times New Roman" w:hAnsi="Times New Roman" w:cs="Times New Roman"/>
          <w:sz w:val="24"/>
          <w:szCs w:val="24"/>
        </w:rPr>
        <w:t xml:space="preserve">In </w:t>
      </w:r>
      <w:r w:rsidR="00D86231">
        <w:rPr>
          <w:rFonts w:ascii="Times New Roman" w:hAnsi="Times New Roman" w:cs="Times New Roman"/>
          <w:sz w:val="24"/>
          <w:szCs w:val="24"/>
        </w:rPr>
        <w:t>A</w:t>
      </w:r>
      <w:r w:rsidR="00DF1944">
        <w:rPr>
          <w:rFonts w:ascii="Times New Roman" w:hAnsi="Times New Roman" w:cs="Times New Roman"/>
          <w:sz w:val="24"/>
          <w:szCs w:val="24"/>
        </w:rPr>
        <w:t xml:space="preserve">rticle </w:t>
      </w:r>
      <w:r w:rsidR="00E5067D">
        <w:rPr>
          <w:rFonts w:ascii="Times New Roman" w:hAnsi="Times New Roman" w:cs="Times New Roman"/>
          <w:sz w:val="24"/>
          <w:szCs w:val="24"/>
        </w:rPr>
        <w:t>One</w:t>
      </w:r>
      <w:r w:rsidR="002B1745">
        <w:rPr>
          <w:rFonts w:ascii="Times New Roman" w:hAnsi="Times New Roman" w:cs="Times New Roman"/>
          <w:sz w:val="24"/>
          <w:szCs w:val="24"/>
        </w:rPr>
        <w:t>, researchers</w:t>
      </w:r>
      <w:r w:rsidR="00D86231">
        <w:rPr>
          <w:rFonts w:ascii="Times New Roman" w:hAnsi="Times New Roman" w:cs="Times New Roman"/>
          <w:sz w:val="24"/>
          <w:szCs w:val="24"/>
        </w:rPr>
        <w:t xml:space="preserve"> </w:t>
      </w:r>
      <w:r w:rsidR="00792268">
        <w:rPr>
          <w:rFonts w:ascii="Times New Roman" w:hAnsi="Times New Roman" w:cs="Times New Roman"/>
          <w:sz w:val="24"/>
          <w:szCs w:val="24"/>
        </w:rPr>
        <w:t>establish</w:t>
      </w:r>
      <w:r w:rsidR="005C7990">
        <w:rPr>
          <w:rFonts w:ascii="Times New Roman" w:hAnsi="Times New Roman" w:cs="Times New Roman"/>
          <w:sz w:val="24"/>
          <w:szCs w:val="24"/>
        </w:rPr>
        <w:t>ed</w:t>
      </w:r>
      <w:r w:rsidR="00B16F62">
        <w:rPr>
          <w:rFonts w:ascii="Times New Roman" w:hAnsi="Times New Roman" w:cs="Times New Roman"/>
          <w:sz w:val="24"/>
          <w:szCs w:val="24"/>
        </w:rPr>
        <w:t xml:space="preserve"> that </w:t>
      </w:r>
      <w:r w:rsidR="00913035">
        <w:rPr>
          <w:rFonts w:ascii="Times New Roman" w:hAnsi="Times New Roman" w:cs="Times New Roman"/>
          <w:sz w:val="24"/>
          <w:szCs w:val="24"/>
        </w:rPr>
        <w:t>a quarter of parents</w:t>
      </w:r>
      <w:r w:rsidR="00792268">
        <w:rPr>
          <w:rFonts w:ascii="Times New Roman" w:hAnsi="Times New Roman" w:cs="Times New Roman"/>
          <w:sz w:val="24"/>
          <w:szCs w:val="24"/>
        </w:rPr>
        <w:t xml:space="preserve"> who took part in the study</w:t>
      </w:r>
      <w:r w:rsidR="00913035">
        <w:rPr>
          <w:rFonts w:ascii="Times New Roman" w:hAnsi="Times New Roman" w:cs="Times New Roman"/>
          <w:sz w:val="24"/>
          <w:szCs w:val="24"/>
        </w:rPr>
        <w:t xml:space="preserve"> refused their children to be</w:t>
      </w:r>
      <w:r w:rsidR="00567FE1">
        <w:rPr>
          <w:rFonts w:ascii="Times New Roman" w:hAnsi="Times New Roman" w:cs="Times New Roman"/>
          <w:sz w:val="24"/>
          <w:szCs w:val="24"/>
        </w:rPr>
        <w:t xml:space="preserve"> vaccinated</w:t>
      </w:r>
      <w:r w:rsidR="00C7358E">
        <w:rPr>
          <w:rFonts w:ascii="Times New Roman" w:hAnsi="Times New Roman" w:cs="Times New Roman"/>
          <w:sz w:val="24"/>
          <w:szCs w:val="24"/>
        </w:rPr>
        <w:t xml:space="preserve"> </w:t>
      </w:r>
      <w:r w:rsidR="00BD766F">
        <w:rPr>
          <w:rFonts w:ascii="Times New Roman" w:hAnsi="Times New Roman" w:cs="Times New Roman"/>
          <w:sz w:val="24"/>
          <w:szCs w:val="24"/>
        </w:rPr>
        <w:t xml:space="preserve">and the main factors </w:t>
      </w:r>
      <w:r w:rsidR="00327D93">
        <w:rPr>
          <w:rFonts w:ascii="Times New Roman" w:hAnsi="Times New Roman" w:cs="Times New Roman"/>
          <w:sz w:val="24"/>
          <w:szCs w:val="24"/>
        </w:rPr>
        <w:t>were</w:t>
      </w:r>
      <w:r w:rsidR="00777E3E">
        <w:rPr>
          <w:rFonts w:ascii="Times New Roman" w:hAnsi="Times New Roman" w:cs="Times New Roman"/>
          <w:sz w:val="24"/>
          <w:szCs w:val="24"/>
        </w:rPr>
        <w:t xml:space="preserve"> </w:t>
      </w:r>
      <w:r w:rsidR="00C13D9F">
        <w:rPr>
          <w:rFonts w:ascii="Times New Roman" w:hAnsi="Times New Roman" w:cs="Times New Roman"/>
          <w:sz w:val="24"/>
          <w:szCs w:val="24"/>
        </w:rPr>
        <w:t>l</w:t>
      </w:r>
      <w:r w:rsidR="00777E3E">
        <w:rPr>
          <w:rFonts w:ascii="Times New Roman" w:hAnsi="Times New Roman" w:cs="Times New Roman"/>
          <w:sz w:val="24"/>
          <w:szCs w:val="24"/>
        </w:rPr>
        <w:t>ack of education</w:t>
      </w:r>
      <w:r w:rsidR="00D94081">
        <w:rPr>
          <w:rFonts w:ascii="Times New Roman" w:hAnsi="Times New Roman" w:cs="Times New Roman"/>
          <w:sz w:val="24"/>
          <w:szCs w:val="24"/>
        </w:rPr>
        <w:t>,</w:t>
      </w:r>
      <w:r w:rsidR="00DA18BE">
        <w:rPr>
          <w:rFonts w:ascii="Times New Roman" w:hAnsi="Times New Roman" w:cs="Times New Roman"/>
          <w:sz w:val="24"/>
          <w:szCs w:val="24"/>
        </w:rPr>
        <w:t xml:space="preserve"> misinformation</w:t>
      </w:r>
      <w:r w:rsidR="009F73BA">
        <w:rPr>
          <w:rFonts w:ascii="Times New Roman" w:hAnsi="Times New Roman" w:cs="Times New Roman"/>
          <w:sz w:val="24"/>
          <w:szCs w:val="24"/>
        </w:rPr>
        <w:t xml:space="preserve">, </w:t>
      </w:r>
      <w:r w:rsidR="00777E3E" w:rsidRPr="00777E3E">
        <w:rPr>
          <w:rFonts w:ascii="Times New Roman" w:hAnsi="Times New Roman" w:cs="Times New Roman"/>
          <w:sz w:val="24"/>
          <w:szCs w:val="24"/>
        </w:rPr>
        <w:t>unemployment, and food security</w:t>
      </w:r>
      <w:r w:rsidR="00777E3E" w:rsidRPr="00777E3E">
        <w:rPr>
          <w:rFonts w:ascii="Times New Roman" w:hAnsi="Times New Roman" w:cs="Times New Roman"/>
          <w:sz w:val="24"/>
          <w:szCs w:val="24"/>
        </w:rPr>
        <w:t xml:space="preserve"> </w:t>
      </w:r>
      <w:r w:rsidR="00361CC5">
        <w:rPr>
          <w:rFonts w:ascii="Times New Roman" w:hAnsi="Times New Roman" w:cs="Times New Roman"/>
          <w:sz w:val="24"/>
          <w:szCs w:val="24"/>
        </w:rPr>
        <w:t>a</w:t>
      </w:r>
      <w:r w:rsidR="009F73BA">
        <w:rPr>
          <w:rFonts w:ascii="Times New Roman" w:hAnsi="Times New Roman" w:cs="Times New Roman"/>
          <w:sz w:val="24"/>
          <w:szCs w:val="24"/>
        </w:rPr>
        <w:t>s well</w:t>
      </w:r>
      <w:r w:rsidR="00361CC5">
        <w:rPr>
          <w:rFonts w:ascii="Times New Roman" w:hAnsi="Times New Roman" w:cs="Times New Roman"/>
          <w:sz w:val="24"/>
          <w:szCs w:val="24"/>
        </w:rPr>
        <w:t xml:space="preserve"> </w:t>
      </w:r>
      <w:r w:rsidR="004B5B7A">
        <w:rPr>
          <w:rFonts w:ascii="Times New Roman" w:hAnsi="Times New Roman" w:cs="Times New Roman"/>
          <w:sz w:val="24"/>
          <w:szCs w:val="24"/>
        </w:rPr>
        <w:t xml:space="preserve">as </w:t>
      </w:r>
      <w:r w:rsidR="007C4885">
        <w:rPr>
          <w:rFonts w:ascii="Times New Roman" w:hAnsi="Times New Roman" w:cs="Times New Roman"/>
          <w:sz w:val="24"/>
          <w:szCs w:val="24"/>
        </w:rPr>
        <w:t>the belief</w:t>
      </w:r>
      <w:r w:rsidR="00E04F9C">
        <w:rPr>
          <w:rFonts w:ascii="Times New Roman" w:hAnsi="Times New Roman" w:cs="Times New Roman"/>
          <w:sz w:val="24"/>
          <w:szCs w:val="24"/>
        </w:rPr>
        <w:t xml:space="preserve"> that vaccine</w:t>
      </w:r>
      <w:r w:rsidR="00F70990">
        <w:rPr>
          <w:rFonts w:ascii="Times New Roman" w:hAnsi="Times New Roman" w:cs="Times New Roman"/>
          <w:sz w:val="24"/>
          <w:szCs w:val="24"/>
        </w:rPr>
        <w:t xml:space="preserve">s </w:t>
      </w:r>
      <w:r w:rsidR="00D94081">
        <w:rPr>
          <w:rFonts w:ascii="Times New Roman" w:hAnsi="Times New Roman" w:cs="Times New Roman"/>
          <w:sz w:val="24"/>
          <w:szCs w:val="24"/>
        </w:rPr>
        <w:t>cannot protect their children</w:t>
      </w:r>
      <w:r w:rsidR="00C549B5">
        <w:rPr>
          <w:rFonts w:ascii="Times New Roman" w:hAnsi="Times New Roman" w:cs="Times New Roman"/>
          <w:sz w:val="24"/>
          <w:szCs w:val="24"/>
        </w:rPr>
        <w:t xml:space="preserve"> </w:t>
      </w:r>
      <w:r w:rsidR="007C4885">
        <w:rPr>
          <w:rFonts w:ascii="Times New Roman" w:hAnsi="Times New Roman" w:cs="Times New Roman"/>
          <w:sz w:val="24"/>
          <w:szCs w:val="24"/>
        </w:rPr>
        <w:t>but</w:t>
      </w:r>
      <w:r w:rsidR="00C549B5">
        <w:rPr>
          <w:rFonts w:ascii="Times New Roman" w:hAnsi="Times New Roman" w:cs="Times New Roman"/>
          <w:sz w:val="24"/>
          <w:szCs w:val="24"/>
        </w:rPr>
        <w:t xml:space="preserve"> </w:t>
      </w:r>
      <w:r w:rsidR="00F70990">
        <w:rPr>
          <w:rFonts w:ascii="Times New Roman" w:hAnsi="Times New Roman" w:cs="Times New Roman"/>
          <w:sz w:val="24"/>
          <w:szCs w:val="24"/>
        </w:rPr>
        <w:t xml:space="preserve">will </w:t>
      </w:r>
      <w:r w:rsidR="00C549B5">
        <w:rPr>
          <w:rFonts w:ascii="Times New Roman" w:hAnsi="Times New Roman" w:cs="Times New Roman"/>
          <w:sz w:val="24"/>
          <w:szCs w:val="24"/>
        </w:rPr>
        <w:t xml:space="preserve">instead </w:t>
      </w:r>
      <w:r w:rsidR="00F70990">
        <w:rPr>
          <w:rFonts w:ascii="Times New Roman" w:hAnsi="Times New Roman" w:cs="Times New Roman"/>
          <w:sz w:val="24"/>
          <w:szCs w:val="24"/>
        </w:rPr>
        <w:t>harm the</w:t>
      </w:r>
      <w:r w:rsidR="00C549B5">
        <w:rPr>
          <w:rFonts w:ascii="Times New Roman" w:hAnsi="Times New Roman" w:cs="Times New Roman"/>
          <w:sz w:val="24"/>
          <w:szCs w:val="24"/>
        </w:rPr>
        <w:t>m</w:t>
      </w:r>
      <w:r w:rsidR="00F70990">
        <w:rPr>
          <w:rFonts w:ascii="Times New Roman" w:hAnsi="Times New Roman" w:cs="Times New Roman"/>
          <w:sz w:val="24"/>
          <w:szCs w:val="24"/>
        </w:rPr>
        <w:t>.</w:t>
      </w:r>
      <w:r w:rsidR="003B47DA">
        <w:rPr>
          <w:rFonts w:ascii="Times New Roman" w:hAnsi="Times New Roman" w:cs="Times New Roman"/>
          <w:sz w:val="24"/>
          <w:szCs w:val="24"/>
        </w:rPr>
        <w:t xml:space="preserve">  </w:t>
      </w:r>
      <w:r w:rsidR="003B47DA" w:rsidRPr="003B47DA">
        <w:rPr>
          <w:rFonts w:ascii="Times New Roman" w:hAnsi="Times New Roman" w:cs="Times New Roman"/>
          <w:sz w:val="24"/>
          <w:szCs w:val="24"/>
        </w:rPr>
        <w:t>These refus</w:t>
      </w:r>
      <w:r w:rsidR="00CF1906">
        <w:rPr>
          <w:rFonts w:ascii="Times New Roman" w:hAnsi="Times New Roman" w:cs="Times New Roman"/>
          <w:sz w:val="24"/>
          <w:szCs w:val="24"/>
        </w:rPr>
        <w:t>als</w:t>
      </w:r>
      <w:r w:rsidR="00110BD3" w:rsidRPr="00110BD3">
        <w:rPr>
          <w:rFonts w:ascii="Times New Roman" w:hAnsi="Times New Roman" w:cs="Times New Roman"/>
          <w:sz w:val="24"/>
          <w:szCs w:val="24"/>
        </w:rPr>
        <w:t xml:space="preserve"> affect </w:t>
      </w:r>
      <w:r w:rsidR="005A5EC0">
        <w:rPr>
          <w:rFonts w:ascii="Times New Roman" w:hAnsi="Times New Roman" w:cs="Times New Roman"/>
          <w:sz w:val="24"/>
          <w:szCs w:val="24"/>
        </w:rPr>
        <w:t xml:space="preserve">disease prevention </w:t>
      </w:r>
      <w:r w:rsidR="00110BD3" w:rsidRPr="00110BD3">
        <w:rPr>
          <w:rFonts w:ascii="Times New Roman" w:hAnsi="Times New Roman" w:cs="Times New Roman"/>
          <w:sz w:val="24"/>
          <w:szCs w:val="24"/>
        </w:rPr>
        <w:t xml:space="preserve">and </w:t>
      </w:r>
      <w:r w:rsidR="00E80423">
        <w:rPr>
          <w:rFonts w:ascii="Times New Roman" w:hAnsi="Times New Roman" w:cs="Times New Roman"/>
          <w:sz w:val="24"/>
          <w:szCs w:val="24"/>
        </w:rPr>
        <w:t>hinder</w:t>
      </w:r>
      <w:r w:rsidR="002C78AC">
        <w:rPr>
          <w:rFonts w:ascii="Times New Roman" w:hAnsi="Times New Roman" w:cs="Times New Roman"/>
          <w:sz w:val="24"/>
          <w:szCs w:val="24"/>
        </w:rPr>
        <w:t xml:space="preserve"> </w:t>
      </w:r>
      <w:r w:rsidR="00110BD3" w:rsidRPr="00110BD3">
        <w:rPr>
          <w:rFonts w:ascii="Times New Roman" w:hAnsi="Times New Roman" w:cs="Times New Roman"/>
          <w:sz w:val="24"/>
          <w:szCs w:val="24"/>
        </w:rPr>
        <w:t>community immunity</w:t>
      </w:r>
      <w:r w:rsidR="00E80423">
        <w:rPr>
          <w:rFonts w:ascii="Times New Roman" w:hAnsi="Times New Roman" w:cs="Times New Roman"/>
          <w:sz w:val="24"/>
          <w:szCs w:val="24"/>
        </w:rPr>
        <w:t xml:space="preserve"> </w:t>
      </w:r>
      <w:r w:rsidR="00110BD3" w:rsidRPr="00110BD3">
        <w:rPr>
          <w:rFonts w:ascii="Times New Roman" w:hAnsi="Times New Roman" w:cs="Times New Roman"/>
          <w:sz w:val="24"/>
          <w:szCs w:val="24"/>
        </w:rPr>
        <w:t>(</w:t>
      </w:r>
      <w:bookmarkStart w:id="18" w:name="_Hlk171114834"/>
      <w:r w:rsidR="00110BD3" w:rsidRPr="00110BD3">
        <w:rPr>
          <w:rFonts w:ascii="Times New Roman" w:hAnsi="Times New Roman" w:cs="Times New Roman"/>
          <w:sz w:val="24"/>
          <w:szCs w:val="24"/>
        </w:rPr>
        <w:t>Zimmerman et al, 2024</w:t>
      </w:r>
      <w:bookmarkEnd w:id="18"/>
      <w:r w:rsidR="00891488">
        <w:rPr>
          <w:rFonts w:ascii="Times New Roman" w:hAnsi="Times New Roman" w:cs="Times New Roman"/>
          <w:sz w:val="24"/>
          <w:szCs w:val="24"/>
        </w:rPr>
        <w:t>).</w:t>
      </w:r>
    </w:p>
    <w:p w14:paraId="3DED75C7" w14:textId="46C5C99B" w:rsidR="00C04061" w:rsidRPr="004004C7" w:rsidRDefault="00AA3470" w:rsidP="004004C7">
      <w:pPr>
        <w:pStyle w:val="Heading3"/>
        <w:spacing w:line="360" w:lineRule="auto"/>
      </w:pPr>
      <w:bookmarkStart w:id="19" w:name="_Toc170211649"/>
      <w:r>
        <w:t>Themes 2</w:t>
      </w:r>
      <w:bookmarkEnd w:id="19"/>
    </w:p>
    <w:p w14:paraId="45E0035A" w14:textId="37257FB6" w:rsidR="00C04061" w:rsidRPr="004004C7" w:rsidRDefault="004004C7" w:rsidP="00EC075B">
      <w:pPr>
        <w:spacing w:line="360" w:lineRule="auto"/>
        <w:rPr>
          <w:rFonts w:ascii="Times New Roman" w:hAnsi="Times New Roman" w:cs="Times New Roman"/>
          <w:sz w:val="24"/>
          <w:szCs w:val="24"/>
        </w:rPr>
      </w:pPr>
      <w:r w:rsidRPr="004004C7">
        <w:rPr>
          <w:rFonts w:ascii="Times New Roman" w:hAnsi="Times New Roman" w:cs="Times New Roman"/>
          <w:sz w:val="24"/>
          <w:szCs w:val="24"/>
        </w:rPr>
        <w:t>Authors of the articles included in this review mentioned the hesitancy to the MMR vaccine along with the hesitancy to other childhood vaccines</w:t>
      </w:r>
      <w:r w:rsidR="00E679F7">
        <w:rPr>
          <w:rFonts w:ascii="Times New Roman" w:hAnsi="Times New Roman" w:cs="Times New Roman"/>
          <w:sz w:val="24"/>
          <w:szCs w:val="24"/>
        </w:rPr>
        <w:t xml:space="preserve"> and</w:t>
      </w:r>
      <w:r w:rsidRPr="004004C7">
        <w:rPr>
          <w:rFonts w:ascii="Times New Roman" w:hAnsi="Times New Roman" w:cs="Times New Roman"/>
          <w:sz w:val="24"/>
          <w:szCs w:val="24"/>
        </w:rPr>
        <w:t xml:space="preserve"> identified </w:t>
      </w:r>
      <w:r w:rsidR="00AE4577">
        <w:rPr>
          <w:rFonts w:ascii="Times New Roman" w:hAnsi="Times New Roman" w:cs="Times New Roman"/>
          <w:sz w:val="24"/>
          <w:szCs w:val="24"/>
        </w:rPr>
        <w:t xml:space="preserve">the </w:t>
      </w:r>
      <w:r w:rsidRPr="004004C7">
        <w:rPr>
          <w:rFonts w:ascii="Times New Roman" w:hAnsi="Times New Roman" w:cs="Times New Roman"/>
          <w:sz w:val="24"/>
          <w:szCs w:val="24"/>
        </w:rPr>
        <w:t xml:space="preserve">risk of adverse/hypersensitivity reactions as the most common parental concern to childhood vaccines in general, followed by general/other safety concerns </w:t>
      </w:r>
      <w:r w:rsidR="00AE4577">
        <w:rPr>
          <w:rFonts w:ascii="Times New Roman" w:hAnsi="Times New Roman" w:cs="Times New Roman"/>
          <w:sz w:val="24"/>
          <w:szCs w:val="24"/>
        </w:rPr>
        <w:t xml:space="preserve">included </w:t>
      </w:r>
      <w:r w:rsidRPr="004004C7">
        <w:rPr>
          <w:rFonts w:ascii="Times New Roman" w:hAnsi="Times New Roman" w:cs="Times New Roman"/>
          <w:sz w:val="24"/>
          <w:szCs w:val="24"/>
        </w:rPr>
        <w:t>risk of autism</w:t>
      </w:r>
      <w:r w:rsidR="009A4E8C">
        <w:rPr>
          <w:rFonts w:ascii="Times New Roman" w:hAnsi="Times New Roman" w:cs="Times New Roman"/>
          <w:sz w:val="24"/>
          <w:szCs w:val="24"/>
        </w:rPr>
        <w:t xml:space="preserve"> (</w:t>
      </w:r>
      <w:r w:rsidR="009A4E8C" w:rsidRPr="009A4E8C">
        <w:rPr>
          <w:rFonts w:ascii="Times New Roman" w:hAnsi="Times New Roman" w:cs="Times New Roman"/>
          <w:sz w:val="24"/>
          <w:szCs w:val="24"/>
        </w:rPr>
        <w:t>Novilla et al, 2023</w:t>
      </w:r>
      <w:r w:rsidR="009A4E8C">
        <w:rPr>
          <w:rFonts w:ascii="Times New Roman" w:hAnsi="Times New Roman" w:cs="Times New Roman"/>
          <w:sz w:val="24"/>
          <w:szCs w:val="24"/>
        </w:rPr>
        <w:t>).</w:t>
      </w:r>
    </w:p>
    <w:p w14:paraId="18199B9E" w14:textId="118A31B7" w:rsidR="00C04061" w:rsidRDefault="00C04061" w:rsidP="00EC075B">
      <w:pPr>
        <w:pStyle w:val="Heading3"/>
        <w:spacing w:line="360" w:lineRule="auto"/>
      </w:pPr>
    </w:p>
    <w:p w14:paraId="1D91F15B" w14:textId="7337C8C3" w:rsidR="00CA1685" w:rsidRPr="007863F3" w:rsidRDefault="00AA3470" w:rsidP="000A2F15">
      <w:pPr>
        <w:pStyle w:val="Heading3"/>
        <w:spacing w:line="360" w:lineRule="auto"/>
        <w:rPr>
          <w:sz w:val="40"/>
          <w:szCs w:val="40"/>
        </w:rPr>
      </w:pPr>
      <w:bookmarkStart w:id="20" w:name="_Toc170211651"/>
      <w:r w:rsidRPr="007863F3">
        <w:rPr>
          <w:sz w:val="40"/>
          <w:szCs w:val="40"/>
        </w:rPr>
        <w:t>Conclusion</w:t>
      </w:r>
      <w:bookmarkEnd w:id="20"/>
    </w:p>
    <w:p w14:paraId="5EF37CFC" w14:textId="54FBBDC4" w:rsidR="001B53D1" w:rsidRPr="00CA1685" w:rsidRDefault="00CA1685" w:rsidP="00CA1685">
      <w:pPr>
        <w:spacing w:line="360" w:lineRule="auto"/>
        <w:rPr>
          <w:rFonts w:ascii="Times New Roman" w:hAnsi="Times New Roman" w:cs="Times New Roman"/>
          <w:sz w:val="24"/>
          <w:szCs w:val="24"/>
        </w:rPr>
      </w:pPr>
      <w:r w:rsidRPr="00CA1685">
        <w:rPr>
          <w:rFonts w:ascii="Times New Roman" w:hAnsi="Times New Roman" w:cs="Times New Roman"/>
          <w:sz w:val="24"/>
          <w:szCs w:val="24"/>
        </w:rPr>
        <w:t xml:space="preserve">The parental vaccination refusal rate in </w:t>
      </w:r>
      <w:r w:rsidR="00A8059A">
        <w:rPr>
          <w:rFonts w:ascii="Times New Roman" w:hAnsi="Times New Roman" w:cs="Times New Roman"/>
          <w:sz w:val="24"/>
          <w:szCs w:val="24"/>
        </w:rPr>
        <w:t>the Article One</w:t>
      </w:r>
      <w:r w:rsidRPr="00CA1685">
        <w:rPr>
          <w:rFonts w:ascii="Times New Roman" w:hAnsi="Times New Roman" w:cs="Times New Roman"/>
          <w:sz w:val="24"/>
          <w:szCs w:val="24"/>
        </w:rPr>
        <w:t xml:space="preserve"> study was high. Factors contributing to vaccination refusal included l</w:t>
      </w:r>
      <w:r w:rsidR="00115083">
        <w:rPr>
          <w:rFonts w:ascii="Times New Roman" w:hAnsi="Times New Roman" w:cs="Times New Roman"/>
          <w:sz w:val="24"/>
          <w:szCs w:val="24"/>
        </w:rPr>
        <w:t>ack of</w:t>
      </w:r>
      <w:r w:rsidRPr="00CA1685">
        <w:rPr>
          <w:rFonts w:ascii="Times New Roman" w:hAnsi="Times New Roman" w:cs="Times New Roman"/>
          <w:sz w:val="24"/>
          <w:szCs w:val="24"/>
        </w:rPr>
        <w:t xml:space="preserve"> education (especially paternal education), paternal employment, susceptibility to negative </w:t>
      </w:r>
      <w:r w:rsidR="00F1768C" w:rsidRPr="00CA1685">
        <w:rPr>
          <w:rFonts w:ascii="Times New Roman" w:hAnsi="Times New Roman" w:cs="Times New Roman"/>
          <w:sz w:val="24"/>
          <w:szCs w:val="24"/>
        </w:rPr>
        <w:t>rumours</w:t>
      </w:r>
      <w:r w:rsidRPr="00CA1685">
        <w:rPr>
          <w:rFonts w:ascii="Times New Roman" w:hAnsi="Times New Roman" w:cs="Times New Roman"/>
          <w:sz w:val="24"/>
          <w:szCs w:val="24"/>
        </w:rPr>
        <w:t>, family income, and food security. Despite refusing vaccinations, most parents strongly agreed that childhood vaccination programs are beneficial and believed that religious and political leaders support these programs</w:t>
      </w:r>
      <w:r w:rsidR="008B12FA">
        <w:rPr>
          <w:rFonts w:ascii="Times New Roman" w:hAnsi="Times New Roman" w:cs="Times New Roman"/>
          <w:sz w:val="24"/>
          <w:szCs w:val="24"/>
        </w:rPr>
        <w:t xml:space="preserve"> (</w:t>
      </w:r>
      <w:r w:rsidR="008B12FA" w:rsidRPr="008B12FA">
        <w:rPr>
          <w:rFonts w:ascii="Times New Roman" w:hAnsi="Times New Roman" w:cs="Times New Roman"/>
          <w:sz w:val="24"/>
          <w:szCs w:val="24"/>
        </w:rPr>
        <w:t>Zimmerman et al, 2024</w:t>
      </w:r>
      <w:r w:rsidR="008B12FA">
        <w:rPr>
          <w:rFonts w:ascii="Times New Roman" w:hAnsi="Times New Roman" w:cs="Times New Roman"/>
          <w:sz w:val="24"/>
          <w:szCs w:val="24"/>
        </w:rPr>
        <w:t>)</w:t>
      </w:r>
      <w:r w:rsidRPr="00CA1685">
        <w:rPr>
          <w:rFonts w:ascii="Times New Roman" w:hAnsi="Times New Roman" w:cs="Times New Roman"/>
          <w:sz w:val="24"/>
          <w:szCs w:val="24"/>
        </w:rPr>
        <w:t>.</w:t>
      </w:r>
      <w:r w:rsidR="00F64C15">
        <w:rPr>
          <w:rFonts w:ascii="Times New Roman" w:hAnsi="Times New Roman" w:cs="Times New Roman"/>
          <w:sz w:val="24"/>
          <w:szCs w:val="24"/>
        </w:rPr>
        <w:t xml:space="preserve">  </w:t>
      </w:r>
      <w:r w:rsidR="000A61CD">
        <w:rPr>
          <w:rFonts w:ascii="Times New Roman" w:hAnsi="Times New Roman" w:cs="Times New Roman"/>
          <w:sz w:val="24"/>
          <w:szCs w:val="24"/>
        </w:rPr>
        <w:t xml:space="preserve">In article two, it </w:t>
      </w:r>
      <w:r w:rsidR="00A8059A">
        <w:rPr>
          <w:rFonts w:ascii="Times New Roman" w:hAnsi="Times New Roman" w:cs="Times New Roman"/>
          <w:sz w:val="24"/>
          <w:szCs w:val="24"/>
        </w:rPr>
        <w:t>is emphasized that p</w:t>
      </w:r>
      <w:r w:rsidR="00F64C15">
        <w:rPr>
          <w:rFonts w:ascii="Times New Roman" w:hAnsi="Times New Roman" w:cs="Times New Roman"/>
          <w:sz w:val="24"/>
          <w:szCs w:val="24"/>
        </w:rPr>
        <w:t>arental re</w:t>
      </w:r>
      <w:r w:rsidR="006068E8">
        <w:rPr>
          <w:rFonts w:ascii="Times New Roman" w:hAnsi="Times New Roman" w:cs="Times New Roman"/>
          <w:sz w:val="24"/>
          <w:szCs w:val="24"/>
        </w:rPr>
        <w:t xml:space="preserve">fusal or </w:t>
      </w:r>
      <w:r w:rsidR="003351A3">
        <w:rPr>
          <w:rFonts w:ascii="Times New Roman" w:hAnsi="Times New Roman" w:cs="Times New Roman"/>
          <w:sz w:val="24"/>
          <w:szCs w:val="24"/>
        </w:rPr>
        <w:t>v</w:t>
      </w:r>
      <w:r w:rsidR="00F64C15" w:rsidRPr="00F64C15">
        <w:rPr>
          <w:rFonts w:ascii="Times New Roman" w:hAnsi="Times New Roman" w:cs="Times New Roman"/>
          <w:sz w:val="24"/>
          <w:szCs w:val="24"/>
        </w:rPr>
        <w:t>accine hesitancy is a public health threat. It undermines historical achievements and thwarts years of progress in the fight against infectious diseases. It is marked by low parental vaccine trust, poor vaccination uptake, and high NMEs. The geographic clustering of vaccine hesitancy, particularly against the MMR vaccine, indicates that social drivers shape parental perceptions and decisions on immunization</w:t>
      </w:r>
      <w:r w:rsidR="00A8059A">
        <w:rPr>
          <w:rFonts w:ascii="Times New Roman" w:hAnsi="Times New Roman" w:cs="Times New Roman"/>
          <w:sz w:val="24"/>
          <w:szCs w:val="24"/>
        </w:rPr>
        <w:t xml:space="preserve"> </w:t>
      </w:r>
      <w:bookmarkStart w:id="21" w:name="_Hlk171115939"/>
      <w:r w:rsidR="00A8059A">
        <w:rPr>
          <w:rFonts w:ascii="Times New Roman" w:hAnsi="Times New Roman" w:cs="Times New Roman"/>
          <w:sz w:val="24"/>
          <w:szCs w:val="24"/>
        </w:rPr>
        <w:t>(</w:t>
      </w:r>
      <w:r w:rsidR="003C3EAC" w:rsidRPr="003C3EAC">
        <w:rPr>
          <w:rFonts w:ascii="Times New Roman" w:hAnsi="Times New Roman" w:cs="Times New Roman"/>
          <w:sz w:val="24"/>
          <w:szCs w:val="24"/>
        </w:rPr>
        <w:t>Novilla et al, 2023</w:t>
      </w:r>
      <w:r w:rsidR="003C3EAC">
        <w:rPr>
          <w:rFonts w:ascii="Times New Roman" w:hAnsi="Times New Roman" w:cs="Times New Roman"/>
          <w:sz w:val="24"/>
          <w:szCs w:val="24"/>
        </w:rPr>
        <w:t>).</w:t>
      </w:r>
      <w:bookmarkEnd w:id="21"/>
      <w:r w:rsidR="001B53D1" w:rsidRPr="00CA1685">
        <w:rPr>
          <w:rFonts w:ascii="Times New Roman" w:hAnsi="Times New Roman" w:cs="Times New Roman"/>
          <w:sz w:val="24"/>
          <w:szCs w:val="24"/>
        </w:rPr>
        <w:br w:type="page"/>
      </w:r>
    </w:p>
    <w:p w14:paraId="3DF6D9E3" w14:textId="77777777" w:rsidR="00366ED4" w:rsidRDefault="00AA3470" w:rsidP="00EC075B">
      <w:pPr>
        <w:pStyle w:val="Heading1"/>
        <w:spacing w:line="360" w:lineRule="auto"/>
      </w:pPr>
      <w:bookmarkStart w:id="22" w:name="_Toc170211652"/>
      <w:r>
        <w:lastRenderedPageBreak/>
        <w:t>References</w:t>
      </w:r>
      <w:bookmarkEnd w:id="22"/>
    </w:p>
    <w:p w14:paraId="7A11162C" w14:textId="5AECC2AC" w:rsidR="007C05C6" w:rsidRDefault="007C05C6" w:rsidP="00FF0014">
      <w:pPr>
        <w:spacing w:line="360" w:lineRule="auto"/>
        <w:rPr>
          <w:rFonts w:ascii="Times New Roman" w:hAnsi="Times New Roman" w:cs="Times New Roman"/>
          <w:sz w:val="24"/>
          <w:szCs w:val="24"/>
        </w:rPr>
      </w:pPr>
      <w:r w:rsidRPr="00BC6D79">
        <w:rPr>
          <w:rFonts w:ascii="Times New Roman" w:hAnsi="Times New Roman" w:cs="Times New Roman"/>
          <w:sz w:val="24"/>
          <w:szCs w:val="24"/>
        </w:rPr>
        <w:t>Bieńkowska</w:t>
      </w:r>
      <w:r>
        <w:rPr>
          <w:rFonts w:ascii="Times New Roman" w:hAnsi="Times New Roman" w:cs="Times New Roman"/>
          <w:sz w:val="24"/>
          <w:szCs w:val="24"/>
        </w:rPr>
        <w:t>, J.</w:t>
      </w:r>
      <w:r w:rsidRPr="00BC6D79">
        <w:rPr>
          <w:rFonts w:ascii="Times New Roman" w:hAnsi="Times New Roman" w:cs="Times New Roman"/>
          <w:sz w:val="24"/>
          <w:szCs w:val="24"/>
        </w:rPr>
        <w:t xml:space="preserve"> and Sikorski,</w:t>
      </w:r>
      <w:r>
        <w:rPr>
          <w:rFonts w:ascii="Times New Roman" w:hAnsi="Times New Roman" w:cs="Times New Roman"/>
          <w:sz w:val="24"/>
          <w:szCs w:val="24"/>
        </w:rPr>
        <w:t xml:space="preserve"> C. (</w:t>
      </w:r>
      <w:r w:rsidRPr="00BC6D79">
        <w:rPr>
          <w:rFonts w:ascii="Times New Roman" w:hAnsi="Times New Roman" w:cs="Times New Roman"/>
          <w:sz w:val="24"/>
          <w:szCs w:val="24"/>
        </w:rPr>
        <w:t>2024</w:t>
      </w:r>
      <w:r>
        <w:rPr>
          <w:rFonts w:ascii="Times New Roman" w:hAnsi="Times New Roman" w:cs="Times New Roman"/>
          <w:sz w:val="24"/>
          <w:szCs w:val="24"/>
        </w:rPr>
        <w:t>) ‘</w:t>
      </w:r>
      <w:r w:rsidRPr="00DD1B82">
        <w:rPr>
          <w:rFonts w:ascii="Times New Roman" w:hAnsi="Times New Roman" w:cs="Times New Roman"/>
          <w:sz w:val="24"/>
          <w:szCs w:val="24"/>
        </w:rPr>
        <w:t>Integrating qualitative and quantitative methods: a balanced approach to management research</w:t>
      </w:r>
      <w:r>
        <w:rPr>
          <w:rFonts w:ascii="Times New Roman" w:hAnsi="Times New Roman" w:cs="Times New Roman"/>
          <w:sz w:val="24"/>
          <w:szCs w:val="24"/>
        </w:rPr>
        <w:t xml:space="preserve">’, </w:t>
      </w:r>
      <w:r w:rsidRPr="00A23666">
        <w:rPr>
          <w:rFonts w:ascii="Times New Roman" w:hAnsi="Times New Roman" w:cs="Times New Roman"/>
          <w:i/>
          <w:iCs/>
          <w:sz w:val="24"/>
          <w:szCs w:val="24"/>
        </w:rPr>
        <w:t>Eastern Journal of European Studies</w:t>
      </w:r>
      <w:r>
        <w:rPr>
          <w:rFonts w:ascii="Times New Roman" w:hAnsi="Times New Roman" w:cs="Times New Roman"/>
          <w:sz w:val="24"/>
          <w:szCs w:val="24"/>
        </w:rPr>
        <w:t>, 15(1), Available at: https://DOI</w:t>
      </w:r>
      <w:r w:rsidRPr="00F22FF4">
        <w:rPr>
          <w:rFonts w:ascii="Times New Roman" w:hAnsi="Times New Roman" w:cs="Times New Roman"/>
          <w:sz w:val="24"/>
          <w:szCs w:val="24"/>
        </w:rPr>
        <w:t>: 10.47743/ejes-2024-0115</w:t>
      </w:r>
    </w:p>
    <w:p w14:paraId="558D4EBF" w14:textId="04989DA0" w:rsidR="00F92B34" w:rsidRDefault="007C05C6" w:rsidP="00FF0014">
      <w:pPr>
        <w:spacing w:line="360" w:lineRule="auto"/>
        <w:rPr>
          <w:rFonts w:ascii="Times New Roman" w:hAnsi="Times New Roman" w:cs="Times New Roman"/>
          <w:sz w:val="24"/>
          <w:szCs w:val="24"/>
        </w:rPr>
      </w:pPr>
      <w:r w:rsidRPr="00C9095F">
        <w:rPr>
          <w:rFonts w:ascii="Times New Roman" w:hAnsi="Times New Roman" w:cs="Times New Roman"/>
          <w:sz w:val="24"/>
          <w:szCs w:val="24"/>
        </w:rPr>
        <w:t>Dubé</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E</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Trottier</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M</w:t>
      </w:r>
      <w:r w:rsidRPr="00C9095F">
        <w:rPr>
          <w:rFonts w:ascii="Times New Roman" w:hAnsi="Times New Roman" w:cs="Times New Roman"/>
          <w:sz w:val="24"/>
          <w:szCs w:val="24"/>
        </w:rPr>
        <w:t xml:space="preserve">. </w:t>
      </w:r>
      <w:r w:rsidRPr="00C9095F">
        <w:rPr>
          <w:rFonts w:ascii="Times New Roman" w:hAnsi="Times New Roman" w:cs="Times New Roman"/>
          <w:sz w:val="24"/>
          <w:szCs w:val="24"/>
        </w:rPr>
        <w:t>E</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Gagnon</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D</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Bettinger</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J</w:t>
      </w:r>
      <w:r w:rsidRPr="00C9095F">
        <w:rPr>
          <w:rFonts w:ascii="Times New Roman" w:hAnsi="Times New Roman" w:cs="Times New Roman"/>
          <w:sz w:val="24"/>
          <w:szCs w:val="24"/>
        </w:rPr>
        <w:t xml:space="preserve">. </w:t>
      </w:r>
      <w:r w:rsidRPr="00C9095F">
        <w:rPr>
          <w:rFonts w:ascii="Times New Roman" w:hAnsi="Times New Roman" w:cs="Times New Roman"/>
          <w:sz w:val="24"/>
          <w:szCs w:val="24"/>
        </w:rPr>
        <w:t>A</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Greyson</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D</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Graham</w:t>
      </w:r>
      <w:r w:rsidRPr="00C9095F">
        <w:rPr>
          <w:rFonts w:ascii="Times New Roman" w:hAnsi="Times New Roman" w:cs="Times New Roman"/>
          <w:sz w:val="24"/>
          <w:szCs w:val="24"/>
        </w:rPr>
        <w:t xml:space="preserve">, </w:t>
      </w:r>
      <w:r w:rsidRPr="00C9095F">
        <w:rPr>
          <w:rFonts w:ascii="Times New Roman" w:hAnsi="Times New Roman" w:cs="Times New Roman"/>
          <w:sz w:val="24"/>
          <w:szCs w:val="24"/>
        </w:rPr>
        <w:t>J</w:t>
      </w:r>
      <w:r w:rsidRPr="00C9095F">
        <w:rPr>
          <w:rFonts w:ascii="Times New Roman" w:hAnsi="Times New Roman" w:cs="Times New Roman"/>
          <w:sz w:val="24"/>
          <w:szCs w:val="24"/>
        </w:rPr>
        <w:t xml:space="preserve">., </w:t>
      </w:r>
      <w:r w:rsidRPr="00C9095F">
        <w:rPr>
          <w:rFonts w:ascii="Times New Roman" w:hAnsi="Times New Roman" w:cs="Times New Roman"/>
          <w:sz w:val="24"/>
          <w:szCs w:val="24"/>
        </w:rPr>
        <w:t>MacDonald,</w:t>
      </w:r>
      <w:r w:rsidRPr="00C9095F">
        <w:rPr>
          <w:rFonts w:ascii="Times New Roman" w:hAnsi="Times New Roman" w:cs="Times New Roman"/>
          <w:sz w:val="24"/>
          <w:szCs w:val="24"/>
        </w:rPr>
        <w:t xml:space="preserve"> E. N., </w:t>
      </w:r>
      <w:r w:rsidRPr="00C9095F">
        <w:rPr>
          <w:rFonts w:ascii="Times New Roman" w:hAnsi="Times New Roman" w:cs="Times New Roman"/>
          <w:sz w:val="24"/>
          <w:szCs w:val="24"/>
        </w:rPr>
        <w:t>MacDonald</w:t>
      </w:r>
      <w:r w:rsidRPr="00C9095F">
        <w:rPr>
          <w:rFonts w:ascii="Times New Roman" w:hAnsi="Times New Roman" w:cs="Times New Roman"/>
          <w:sz w:val="24"/>
          <w:szCs w:val="24"/>
        </w:rPr>
        <w:t>, S. E.</w:t>
      </w:r>
      <w:r w:rsidRPr="00C9095F">
        <w:rPr>
          <w:rFonts w:ascii="Times New Roman" w:hAnsi="Times New Roman" w:cs="Times New Roman"/>
          <w:sz w:val="24"/>
          <w:szCs w:val="24"/>
        </w:rPr>
        <w:t>,</w:t>
      </w:r>
      <w:r w:rsidRPr="00C9095F">
        <w:rPr>
          <w:rFonts w:ascii="Times New Roman" w:hAnsi="Times New Roman" w:cs="Times New Roman"/>
          <w:sz w:val="24"/>
          <w:szCs w:val="24"/>
        </w:rPr>
        <w:t xml:space="preserve"> </w:t>
      </w:r>
      <w:r w:rsidRPr="00C9095F">
        <w:rPr>
          <w:rFonts w:ascii="Times New Roman" w:hAnsi="Times New Roman" w:cs="Times New Roman"/>
          <w:sz w:val="24"/>
          <w:szCs w:val="24"/>
        </w:rPr>
        <w:t>Meyer,</w:t>
      </w:r>
      <w:r w:rsidRPr="00C9095F">
        <w:rPr>
          <w:rFonts w:ascii="Times New Roman" w:hAnsi="Times New Roman" w:cs="Times New Roman"/>
          <w:sz w:val="24"/>
          <w:szCs w:val="24"/>
        </w:rPr>
        <w:t xml:space="preserve"> S. B., </w:t>
      </w:r>
      <w:r w:rsidRPr="00C9095F">
        <w:rPr>
          <w:rFonts w:ascii="Times New Roman" w:hAnsi="Times New Roman" w:cs="Times New Roman"/>
          <w:sz w:val="24"/>
          <w:szCs w:val="24"/>
        </w:rPr>
        <w:t>Witteman,</w:t>
      </w:r>
      <w:r w:rsidRPr="00C9095F">
        <w:rPr>
          <w:rFonts w:ascii="Times New Roman" w:hAnsi="Times New Roman" w:cs="Times New Roman"/>
          <w:sz w:val="24"/>
          <w:szCs w:val="24"/>
        </w:rPr>
        <w:t xml:space="preserve"> H. O. and </w:t>
      </w:r>
      <w:r w:rsidRPr="00C9095F">
        <w:rPr>
          <w:rFonts w:ascii="Times New Roman" w:hAnsi="Times New Roman" w:cs="Times New Roman"/>
          <w:sz w:val="24"/>
          <w:szCs w:val="24"/>
        </w:rPr>
        <w:t>Driedge</w:t>
      </w:r>
      <w:r w:rsidRPr="00C9095F">
        <w:rPr>
          <w:rFonts w:ascii="Times New Roman" w:hAnsi="Times New Roman" w:cs="Times New Roman"/>
          <w:sz w:val="24"/>
          <w:szCs w:val="24"/>
        </w:rPr>
        <w:t>, M. S.</w:t>
      </w:r>
      <w:r>
        <w:rPr>
          <w:rFonts w:ascii="Times New Roman" w:hAnsi="Times New Roman" w:cs="Times New Roman"/>
          <w:sz w:val="24"/>
          <w:szCs w:val="24"/>
        </w:rPr>
        <w:t xml:space="preserve"> </w:t>
      </w:r>
      <w:r w:rsidRPr="00467401">
        <w:rPr>
          <w:rFonts w:ascii="Times New Roman" w:hAnsi="Times New Roman" w:cs="Times New Roman"/>
          <w:sz w:val="24"/>
          <w:szCs w:val="24"/>
        </w:rPr>
        <w:t>(2023)</w:t>
      </w:r>
      <w:r>
        <w:rPr>
          <w:rFonts w:ascii="Times New Roman" w:hAnsi="Times New Roman" w:cs="Times New Roman"/>
          <w:sz w:val="24"/>
          <w:szCs w:val="24"/>
        </w:rPr>
        <w:t xml:space="preserve"> ‘</w:t>
      </w:r>
      <w:r w:rsidRPr="00467401">
        <w:rPr>
          <w:rFonts w:ascii="Times New Roman" w:hAnsi="Times New Roman" w:cs="Times New Roman"/>
          <w:sz w:val="24"/>
          <w:szCs w:val="24"/>
        </w:rPr>
        <w:t>Exploring parents’ views of the use of narratives to promote childhood vaccination online</w:t>
      </w:r>
      <w:r>
        <w:rPr>
          <w:rFonts w:ascii="Times New Roman" w:hAnsi="Times New Roman" w:cs="Times New Roman"/>
          <w:sz w:val="24"/>
          <w:szCs w:val="24"/>
        </w:rPr>
        <w:t xml:space="preserve">’, </w:t>
      </w:r>
      <w:r w:rsidRPr="00467401">
        <w:rPr>
          <w:rFonts w:ascii="Times New Roman" w:hAnsi="Times New Roman" w:cs="Times New Roman"/>
          <w:sz w:val="24"/>
          <w:szCs w:val="24"/>
        </w:rPr>
        <w:t>18(7)</w:t>
      </w:r>
      <w:r>
        <w:rPr>
          <w:rFonts w:ascii="Times New Roman" w:hAnsi="Times New Roman" w:cs="Times New Roman"/>
          <w:sz w:val="24"/>
          <w:szCs w:val="24"/>
        </w:rPr>
        <w:t xml:space="preserve">, </w:t>
      </w:r>
      <w:proofErr w:type="spellStart"/>
      <w:r>
        <w:rPr>
          <w:rFonts w:ascii="Times New Roman" w:hAnsi="Times New Roman" w:cs="Times New Roman"/>
          <w:i/>
          <w:iCs/>
          <w:sz w:val="24"/>
          <w:szCs w:val="24"/>
        </w:rPr>
        <w:t>plos</w:t>
      </w:r>
      <w:proofErr w:type="spellEnd"/>
      <w:r>
        <w:rPr>
          <w:rFonts w:ascii="Times New Roman" w:hAnsi="Times New Roman" w:cs="Times New Roman"/>
          <w:i/>
          <w:iCs/>
          <w:sz w:val="24"/>
          <w:szCs w:val="24"/>
        </w:rPr>
        <w:t xml:space="preserve"> one. </w:t>
      </w:r>
      <w:r>
        <w:rPr>
          <w:rFonts w:ascii="Times New Roman" w:hAnsi="Times New Roman" w:cs="Times New Roman"/>
          <w:sz w:val="24"/>
          <w:szCs w:val="24"/>
        </w:rPr>
        <w:t xml:space="preserve">Available at: </w:t>
      </w:r>
      <w:hyperlink r:id="rId9" w:history="1">
        <w:r w:rsidRPr="00626ACD">
          <w:rPr>
            <w:rStyle w:val="Hyperlink"/>
            <w:rFonts w:ascii="Times New Roman" w:hAnsi="Times New Roman" w:cs="Times New Roman"/>
            <w:sz w:val="24"/>
            <w:szCs w:val="24"/>
          </w:rPr>
          <w:t>https://doi.org/10.1371/journal.pone.0284107</w:t>
        </w:r>
      </w:hyperlink>
    </w:p>
    <w:p w14:paraId="533163E5" w14:textId="5596DCFA" w:rsidR="00F92B34" w:rsidRDefault="007C05C6" w:rsidP="00FF0014">
      <w:pPr>
        <w:spacing w:line="360" w:lineRule="auto"/>
        <w:rPr>
          <w:rFonts w:ascii="Times New Roman" w:hAnsi="Times New Roman" w:cs="Times New Roman"/>
          <w:sz w:val="24"/>
          <w:szCs w:val="24"/>
        </w:rPr>
      </w:pPr>
      <w:r w:rsidRPr="00533FB4">
        <w:rPr>
          <w:rFonts w:ascii="Times New Roman" w:hAnsi="Times New Roman" w:cs="Times New Roman"/>
          <w:sz w:val="24"/>
          <w:szCs w:val="24"/>
        </w:rPr>
        <w:t>Garg, B. S. (2023). </w:t>
      </w:r>
      <w:r w:rsidRPr="00533FB4">
        <w:rPr>
          <w:rFonts w:ascii="Times New Roman" w:hAnsi="Times New Roman" w:cs="Times New Roman"/>
          <w:i/>
          <w:iCs/>
          <w:sz w:val="24"/>
          <w:szCs w:val="24"/>
        </w:rPr>
        <w:t xml:space="preserve">Health </w:t>
      </w:r>
      <w:r w:rsidRPr="00533FB4">
        <w:rPr>
          <w:rFonts w:ascii="Times New Roman" w:hAnsi="Times New Roman" w:cs="Times New Roman"/>
          <w:i/>
          <w:iCs/>
          <w:sz w:val="24"/>
          <w:szCs w:val="24"/>
        </w:rPr>
        <w:t>promotion:</w:t>
      </w:r>
      <w:r w:rsidRPr="00533FB4">
        <w:rPr>
          <w:rFonts w:ascii="Times New Roman" w:hAnsi="Times New Roman" w:cs="Times New Roman"/>
          <w:i/>
          <w:iCs/>
          <w:sz w:val="24"/>
          <w:szCs w:val="24"/>
        </w:rPr>
        <w:t xml:space="preserve"> principles and approaches</w:t>
      </w:r>
      <w:r w:rsidRPr="00533FB4">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533FB4">
        <w:rPr>
          <w:rFonts w:ascii="Times New Roman" w:hAnsi="Times New Roman" w:cs="Times New Roman"/>
          <w:sz w:val="24"/>
          <w:szCs w:val="24"/>
        </w:rPr>
        <w:t>IntechOpen.</w:t>
      </w:r>
    </w:p>
    <w:p w14:paraId="2D8AAFAD" w14:textId="77777777" w:rsidR="00B15EDE" w:rsidRDefault="00B15EDE" w:rsidP="00FF0014">
      <w:pPr>
        <w:spacing w:line="360" w:lineRule="auto"/>
        <w:rPr>
          <w:rFonts w:ascii="Times New Roman" w:hAnsi="Times New Roman" w:cs="Times New Roman"/>
          <w:sz w:val="24"/>
          <w:szCs w:val="24"/>
        </w:rPr>
      </w:pPr>
    </w:p>
    <w:p w14:paraId="6B0FE6C8" w14:textId="77777777" w:rsidR="007C05C6" w:rsidRPr="001F6439" w:rsidRDefault="007C05C6" w:rsidP="00FF0014">
      <w:pPr>
        <w:spacing w:line="360" w:lineRule="auto"/>
        <w:rPr>
          <w:rFonts w:ascii="Times New Roman" w:hAnsi="Times New Roman" w:cs="Times New Roman"/>
          <w:sz w:val="24"/>
          <w:szCs w:val="24"/>
        </w:rPr>
      </w:pPr>
      <w:r w:rsidRPr="001F6439">
        <w:rPr>
          <w:rFonts w:ascii="Times New Roman" w:hAnsi="Times New Roman" w:cs="Times New Roman"/>
          <w:sz w:val="24"/>
          <w:szCs w:val="24"/>
        </w:rPr>
        <w:t xml:space="preserve">Khattak, F. A., Rehman, K., Shahzad, M., Arif, N., Ullah, N., Kibria, Z., Arshad, M., Afaq, S., Ibrahimzai, A. K. and Haq, Z. U. (2021) ‘Prevalence of Parental refusal rate and its associated factors in routine immunization by using WHO Vaccine Hesitancy tool: A </w:t>
      </w:r>
      <w:r>
        <w:rPr>
          <w:rFonts w:ascii="Times New Roman" w:hAnsi="Times New Roman" w:cs="Times New Roman"/>
          <w:sz w:val="24"/>
          <w:szCs w:val="24"/>
        </w:rPr>
        <w:t>Cross-sectional</w:t>
      </w:r>
      <w:r w:rsidRPr="001F6439">
        <w:rPr>
          <w:rFonts w:ascii="Times New Roman" w:hAnsi="Times New Roman" w:cs="Times New Roman"/>
          <w:sz w:val="24"/>
          <w:szCs w:val="24"/>
        </w:rPr>
        <w:t xml:space="preserve"> study at district Bannu, KP, Pakistan’, </w:t>
      </w:r>
      <w:r w:rsidRPr="001F6439">
        <w:rPr>
          <w:rFonts w:ascii="Times New Roman" w:hAnsi="Times New Roman" w:cs="Times New Roman"/>
          <w:i/>
          <w:iCs/>
          <w:sz w:val="24"/>
          <w:szCs w:val="24"/>
        </w:rPr>
        <w:t>International Journal of Infectious Diseases,</w:t>
      </w:r>
      <w:r w:rsidRPr="001F6439">
        <w:rPr>
          <w:rFonts w:ascii="Times New Roman" w:hAnsi="Times New Roman" w:cs="Times New Roman"/>
          <w:sz w:val="24"/>
          <w:szCs w:val="24"/>
        </w:rPr>
        <w:t>104(), pp 117-124.</w:t>
      </w:r>
      <w:r>
        <w:rPr>
          <w:rFonts w:ascii="Times New Roman" w:hAnsi="Times New Roman" w:cs="Times New Roman"/>
          <w:sz w:val="24"/>
          <w:szCs w:val="24"/>
        </w:rPr>
        <w:t xml:space="preserve"> </w:t>
      </w:r>
      <w:r w:rsidRPr="001F6439">
        <w:rPr>
          <w:rFonts w:ascii="Times New Roman" w:hAnsi="Times New Roman" w:cs="Times New Roman"/>
          <w:sz w:val="24"/>
          <w:szCs w:val="24"/>
        </w:rPr>
        <w:t xml:space="preserve">Available at: </w:t>
      </w:r>
      <w:hyperlink r:id="rId10" w:history="1">
        <w:r w:rsidRPr="001F6439">
          <w:rPr>
            <w:rStyle w:val="Hyperlink"/>
            <w:rFonts w:ascii="Times New Roman" w:hAnsi="Times New Roman" w:cs="Times New Roman"/>
            <w:sz w:val="24"/>
            <w:szCs w:val="24"/>
          </w:rPr>
          <w:t>https://doi.org/10.1016/j.ijid.2020.12.029</w:t>
        </w:r>
      </w:hyperlink>
      <w:r w:rsidRPr="001F6439">
        <w:rPr>
          <w:rFonts w:ascii="Times New Roman" w:hAnsi="Times New Roman" w:cs="Times New Roman"/>
          <w:sz w:val="24"/>
          <w:szCs w:val="24"/>
        </w:rPr>
        <w:t xml:space="preserve">. </w:t>
      </w:r>
    </w:p>
    <w:p w14:paraId="5C15813D" w14:textId="57EDC217" w:rsidR="007C05C6" w:rsidRDefault="007C05C6" w:rsidP="00FF0014">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Health Service (2024) Immunisation. Available at: </w:t>
      </w:r>
      <w:hyperlink r:id="rId11" w:history="1">
        <w:r w:rsidRPr="005A2576">
          <w:rPr>
            <w:rStyle w:val="Hyperlink"/>
            <w:rFonts w:ascii="Times New Roman" w:hAnsi="Times New Roman" w:cs="Times New Roman"/>
            <w:color w:val="007BB8"/>
            <w:sz w:val="24"/>
            <w:szCs w:val="24"/>
          </w:rPr>
          <w:t>https://www.nhs.uk/vaccinations/</w:t>
        </w:r>
      </w:hyperlink>
      <w:r w:rsidR="00503189">
        <w:rPr>
          <w:rStyle w:val="Hyperlink"/>
          <w:rFonts w:ascii="Times New Roman" w:hAnsi="Times New Roman" w:cs="Times New Roman"/>
          <w:color w:val="007BB8"/>
          <w:sz w:val="24"/>
          <w:szCs w:val="24"/>
        </w:rPr>
        <w:t xml:space="preserve"> </w:t>
      </w:r>
    </w:p>
    <w:p w14:paraId="2E5CB93D" w14:textId="63B7A747" w:rsidR="00503189" w:rsidRDefault="00662B61" w:rsidP="00FF0014">
      <w:pPr>
        <w:spacing w:line="360" w:lineRule="auto"/>
        <w:rPr>
          <w:rFonts w:ascii="Times New Roman" w:hAnsi="Times New Roman" w:cs="Times New Roman"/>
          <w:sz w:val="24"/>
          <w:szCs w:val="24"/>
        </w:rPr>
      </w:pPr>
      <w:r w:rsidRPr="00662B61">
        <w:rPr>
          <w:rFonts w:ascii="Times New Roman" w:hAnsi="Times New Roman" w:cs="Times New Roman"/>
          <w:sz w:val="24"/>
          <w:szCs w:val="24"/>
        </w:rPr>
        <w:t>(Accessed 28 June 2024).</w:t>
      </w:r>
    </w:p>
    <w:p w14:paraId="400BE14B" w14:textId="573BDB66" w:rsidR="007C05C6" w:rsidRPr="00B719A9" w:rsidRDefault="007C05C6" w:rsidP="00FF0014">
      <w:pPr>
        <w:spacing w:line="360" w:lineRule="auto"/>
        <w:rPr>
          <w:rFonts w:ascii="Times New Roman" w:hAnsi="Times New Roman" w:cs="Times New Roman"/>
          <w:sz w:val="24"/>
          <w:szCs w:val="24"/>
        </w:rPr>
      </w:pPr>
      <w:r w:rsidRPr="00B719A9">
        <w:rPr>
          <w:rFonts w:ascii="Times New Roman" w:hAnsi="Times New Roman" w:cs="Times New Roman"/>
          <w:sz w:val="24"/>
          <w:szCs w:val="24"/>
        </w:rPr>
        <w:t xml:space="preserve">Nguyen, K. H., Srivastav, A., Lindley, M. C., Fisher, A., Kim, D., Greby, S. M., Lee, J. and Singleton, J. A. (2022) ‘Parental Vaccine Hesitancy and Association With Childhood Diphtheria, Tetanus Toxoid, and Acellular Pertussis; Measles, Mumps, and Rubella; Rotavirus; and Combined 7-Series Vaccination’, </w:t>
      </w:r>
      <w:r w:rsidRPr="00B719A9">
        <w:rPr>
          <w:rFonts w:ascii="Times New Roman" w:hAnsi="Times New Roman" w:cs="Times New Roman"/>
          <w:i/>
          <w:iCs/>
          <w:sz w:val="24"/>
          <w:szCs w:val="24"/>
        </w:rPr>
        <w:t>American Journal of Preventive Medicine</w:t>
      </w:r>
      <w:r w:rsidRPr="00B719A9">
        <w:rPr>
          <w:rFonts w:ascii="Times New Roman" w:hAnsi="Times New Roman" w:cs="Times New Roman"/>
          <w:sz w:val="24"/>
          <w:szCs w:val="24"/>
        </w:rPr>
        <w:t xml:space="preserve">, 62(3), pp 367-376. Available at: </w:t>
      </w:r>
      <w:hyperlink r:id="rId12" w:history="1">
        <w:r w:rsidRPr="00B719A9">
          <w:rPr>
            <w:rStyle w:val="Hyperlink"/>
            <w:rFonts w:ascii="Times New Roman" w:hAnsi="Times New Roman" w:cs="Times New Roman"/>
            <w:sz w:val="24"/>
            <w:szCs w:val="24"/>
          </w:rPr>
          <w:t>https://doi.org/10.1016/j.amepre.2021.08.015</w:t>
        </w:r>
      </w:hyperlink>
      <w:r w:rsidRPr="00B719A9">
        <w:rPr>
          <w:rFonts w:ascii="Times New Roman" w:hAnsi="Times New Roman" w:cs="Times New Roman"/>
          <w:sz w:val="24"/>
          <w:szCs w:val="24"/>
        </w:rPr>
        <w:t>.</w:t>
      </w:r>
    </w:p>
    <w:p w14:paraId="22CED5D0" w14:textId="77777777" w:rsidR="007C05C6" w:rsidRDefault="007C05C6" w:rsidP="00FF0014">
      <w:pPr>
        <w:spacing w:line="360" w:lineRule="auto"/>
        <w:rPr>
          <w:rFonts w:ascii="Times New Roman" w:hAnsi="Times New Roman" w:cs="Times New Roman"/>
          <w:sz w:val="24"/>
          <w:szCs w:val="24"/>
        </w:rPr>
      </w:pPr>
      <w:r w:rsidRPr="00CC015C">
        <w:rPr>
          <w:rFonts w:ascii="Times New Roman" w:hAnsi="Times New Roman" w:cs="Times New Roman"/>
          <w:sz w:val="24"/>
          <w:szCs w:val="24"/>
        </w:rPr>
        <w:t xml:space="preserve">Novilla, M. L. B., Goates, M. C., </w:t>
      </w:r>
      <w:proofErr w:type="spellStart"/>
      <w:r w:rsidRPr="00CC015C">
        <w:rPr>
          <w:rFonts w:ascii="Times New Roman" w:hAnsi="Times New Roman" w:cs="Times New Roman"/>
          <w:sz w:val="24"/>
          <w:szCs w:val="24"/>
        </w:rPr>
        <w:t>Redelfs</w:t>
      </w:r>
      <w:proofErr w:type="spellEnd"/>
      <w:r w:rsidRPr="00CC015C">
        <w:rPr>
          <w:rFonts w:ascii="Times New Roman" w:hAnsi="Times New Roman" w:cs="Times New Roman"/>
          <w:sz w:val="24"/>
          <w:szCs w:val="24"/>
        </w:rPr>
        <w:t xml:space="preserve">, A. H., Quenzer, M., Novilla, L. K. B., Leffler, T., Holt, C. A., Doria, R. B., Dang, M. T., Hewitt, M., Lind, E., Prickett, E., </w:t>
      </w:r>
      <w:r>
        <w:rPr>
          <w:rFonts w:ascii="Times New Roman" w:hAnsi="Times New Roman" w:cs="Times New Roman"/>
          <w:sz w:val="24"/>
          <w:szCs w:val="24"/>
        </w:rPr>
        <w:t>and</w:t>
      </w:r>
      <w:r w:rsidRPr="00CC015C">
        <w:rPr>
          <w:rFonts w:ascii="Times New Roman" w:hAnsi="Times New Roman" w:cs="Times New Roman"/>
          <w:sz w:val="24"/>
          <w:szCs w:val="24"/>
        </w:rPr>
        <w:t xml:space="preserve"> Aldridge, K. (2023) </w:t>
      </w:r>
      <w:r>
        <w:rPr>
          <w:rFonts w:ascii="Times New Roman" w:hAnsi="Times New Roman" w:cs="Times New Roman"/>
          <w:sz w:val="24"/>
          <w:szCs w:val="24"/>
        </w:rPr>
        <w:t>‘</w:t>
      </w:r>
      <w:r w:rsidRPr="00CC015C">
        <w:rPr>
          <w:rFonts w:ascii="Times New Roman" w:hAnsi="Times New Roman" w:cs="Times New Roman"/>
          <w:sz w:val="24"/>
          <w:szCs w:val="24"/>
        </w:rPr>
        <w:t>Why Parents Say No to Having Their Children Vaccinated against Measles: A Systematic Review of the Social Determinants of Parental Perceptions on MMR Vaccine Hesitancy</w:t>
      </w:r>
      <w:r>
        <w:rPr>
          <w:rFonts w:ascii="Times New Roman" w:hAnsi="Times New Roman" w:cs="Times New Roman"/>
          <w:sz w:val="24"/>
          <w:szCs w:val="24"/>
        </w:rPr>
        <w:t>’</w:t>
      </w:r>
      <w:r w:rsidRPr="00CC015C">
        <w:rPr>
          <w:rFonts w:ascii="Times New Roman" w:hAnsi="Times New Roman" w:cs="Times New Roman"/>
          <w:sz w:val="24"/>
          <w:szCs w:val="24"/>
        </w:rPr>
        <w:t>. </w:t>
      </w:r>
      <w:r w:rsidRPr="00CC015C">
        <w:rPr>
          <w:rFonts w:ascii="Times New Roman" w:hAnsi="Times New Roman" w:cs="Times New Roman"/>
          <w:i/>
          <w:iCs/>
          <w:sz w:val="24"/>
          <w:szCs w:val="24"/>
        </w:rPr>
        <w:t>Vaccines (Basel)</w:t>
      </w:r>
      <w:r w:rsidRPr="00CC015C">
        <w:rPr>
          <w:rFonts w:ascii="Times New Roman" w:hAnsi="Times New Roman" w:cs="Times New Roman"/>
          <w:sz w:val="24"/>
          <w:szCs w:val="24"/>
        </w:rPr>
        <w:t>, </w:t>
      </w:r>
      <w:r w:rsidRPr="00CC015C">
        <w:rPr>
          <w:rFonts w:ascii="Times New Roman" w:hAnsi="Times New Roman" w:cs="Times New Roman"/>
          <w:i/>
          <w:iCs/>
          <w:sz w:val="24"/>
          <w:szCs w:val="24"/>
        </w:rPr>
        <w:t>11</w:t>
      </w:r>
      <w:r w:rsidRPr="00CC015C">
        <w:rPr>
          <w:rFonts w:ascii="Times New Roman" w:hAnsi="Times New Roman" w:cs="Times New Roman"/>
          <w:sz w:val="24"/>
          <w:szCs w:val="24"/>
        </w:rPr>
        <w:t xml:space="preserve">(5), </w:t>
      </w:r>
      <w:r>
        <w:rPr>
          <w:rFonts w:ascii="Times New Roman" w:hAnsi="Times New Roman" w:cs="Times New Roman"/>
          <w:sz w:val="24"/>
          <w:szCs w:val="24"/>
        </w:rPr>
        <w:t xml:space="preserve">p </w:t>
      </w:r>
      <w:r w:rsidRPr="00CC015C">
        <w:rPr>
          <w:rFonts w:ascii="Times New Roman" w:hAnsi="Times New Roman" w:cs="Times New Roman"/>
          <w:sz w:val="24"/>
          <w:szCs w:val="24"/>
        </w:rPr>
        <w:t xml:space="preserve">926. </w:t>
      </w:r>
      <w:r>
        <w:rPr>
          <w:rFonts w:ascii="Times New Roman" w:hAnsi="Times New Roman" w:cs="Times New Roman"/>
          <w:sz w:val="24"/>
          <w:szCs w:val="24"/>
        </w:rPr>
        <w:t xml:space="preserve">Available at </w:t>
      </w:r>
      <w:hyperlink r:id="rId13" w:history="1">
        <w:r w:rsidRPr="00626ACD">
          <w:rPr>
            <w:rStyle w:val="Hyperlink"/>
            <w:rFonts w:ascii="Times New Roman" w:hAnsi="Times New Roman" w:cs="Times New Roman"/>
            <w:sz w:val="24"/>
            <w:szCs w:val="24"/>
          </w:rPr>
          <w:t>https://doi.org/10.3390/vaccines11050926</w:t>
        </w:r>
      </w:hyperlink>
    </w:p>
    <w:p w14:paraId="73ED3EB0" w14:textId="77777777" w:rsidR="007C05C6" w:rsidRDefault="007C05C6" w:rsidP="00FF0014">
      <w:pPr>
        <w:spacing w:line="360" w:lineRule="auto"/>
        <w:rPr>
          <w:rFonts w:ascii="Times New Roman" w:hAnsi="Times New Roman" w:cs="Times New Roman"/>
          <w:sz w:val="24"/>
          <w:szCs w:val="24"/>
        </w:rPr>
      </w:pPr>
      <w:r w:rsidRPr="003020F9">
        <w:rPr>
          <w:rFonts w:ascii="Times New Roman" w:hAnsi="Times New Roman" w:cs="Times New Roman"/>
          <w:sz w:val="24"/>
          <w:szCs w:val="24"/>
        </w:rPr>
        <w:lastRenderedPageBreak/>
        <w:t xml:space="preserve">Olson, O., Berry, C., </w:t>
      </w:r>
      <w:r>
        <w:rPr>
          <w:rFonts w:ascii="Times New Roman" w:hAnsi="Times New Roman" w:cs="Times New Roman"/>
          <w:sz w:val="24"/>
          <w:szCs w:val="24"/>
        </w:rPr>
        <w:t>and</w:t>
      </w:r>
      <w:r w:rsidRPr="003020F9">
        <w:rPr>
          <w:rFonts w:ascii="Times New Roman" w:hAnsi="Times New Roman" w:cs="Times New Roman"/>
          <w:sz w:val="24"/>
          <w:szCs w:val="24"/>
        </w:rPr>
        <w:t xml:space="preserve"> Kumar, N. (2020) Addressing Parental Vaccine Hesitancy towards Childhood Vaccines in the United States: A Systematic Literature Review of Communication Interventions and Strategies. </w:t>
      </w:r>
      <w:r w:rsidRPr="003020F9">
        <w:rPr>
          <w:rFonts w:ascii="Times New Roman" w:hAnsi="Times New Roman" w:cs="Times New Roman"/>
          <w:i/>
          <w:iCs/>
          <w:sz w:val="24"/>
          <w:szCs w:val="24"/>
        </w:rPr>
        <w:t>Vaccines (Basel)</w:t>
      </w:r>
      <w:r w:rsidRPr="003020F9">
        <w:rPr>
          <w:rFonts w:ascii="Times New Roman" w:hAnsi="Times New Roman" w:cs="Times New Roman"/>
          <w:sz w:val="24"/>
          <w:szCs w:val="24"/>
        </w:rPr>
        <w:t>, </w:t>
      </w:r>
      <w:r w:rsidRPr="003020F9">
        <w:rPr>
          <w:rFonts w:ascii="Times New Roman" w:hAnsi="Times New Roman" w:cs="Times New Roman"/>
          <w:i/>
          <w:iCs/>
          <w:sz w:val="24"/>
          <w:szCs w:val="24"/>
        </w:rPr>
        <w:t>8</w:t>
      </w:r>
      <w:r w:rsidRPr="003020F9">
        <w:rPr>
          <w:rFonts w:ascii="Times New Roman" w:hAnsi="Times New Roman" w:cs="Times New Roman"/>
          <w:sz w:val="24"/>
          <w:szCs w:val="24"/>
        </w:rPr>
        <w:t xml:space="preserve">(4), 590-. </w:t>
      </w:r>
      <w:hyperlink r:id="rId14" w:history="1">
        <w:r w:rsidRPr="00B5441A">
          <w:rPr>
            <w:rStyle w:val="Hyperlink"/>
            <w:rFonts w:ascii="Times New Roman" w:hAnsi="Times New Roman" w:cs="Times New Roman"/>
            <w:sz w:val="24"/>
            <w:szCs w:val="24"/>
          </w:rPr>
          <w:t>https://doi.org/10.3390/vaccines8040590</w:t>
        </w:r>
      </w:hyperlink>
    </w:p>
    <w:p w14:paraId="6F8AD3A1" w14:textId="77777777" w:rsidR="007C05C6" w:rsidRDefault="007C05C6" w:rsidP="00FF0014">
      <w:pPr>
        <w:spacing w:line="360" w:lineRule="auto"/>
        <w:rPr>
          <w:rFonts w:ascii="Times New Roman" w:hAnsi="Times New Roman" w:cs="Times New Roman"/>
          <w:sz w:val="24"/>
          <w:szCs w:val="24"/>
        </w:rPr>
      </w:pPr>
      <w:r w:rsidRPr="00500AE8">
        <w:rPr>
          <w:rFonts w:ascii="Times New Roman" w:hAnsi="Times New Roman" w:cs="Times New Roman"/>
          <w:sz w:val="24"/>
          <w:szCs w:val="24"/>
        </w:rPr>
        <w:t xml:space="preserve">Peretti‐Watel, P., Ward, J. K., </w:t>
      </w:r>
      <w:proofErr w:type="spellStart"/>
      <w:r w:rsidRPr="00500AE8">
        <w:rPr>
          <w:rFonts w:ascii="Times New Roman" w:hAnsi="Times New Roman" w:cs="Times New Roman"/>
          <w:sz w:val="24"/>
          <w:szCs w:val="24"/>
        </w:rPr>
        <w:t>Vergelys</w:t>
      </w:r>
      <w:proofErr w:type="spellEnd"/>
      <w:r w:rsidRPr="00500AE8">
        <w:rPr>
          <w:rFonts w:ascii="Times New Roman" w:hAnsi="Times New Roman" w:cs="Times New Roman"/>
          <w:sz w:val="24"/>
          <w:szCs w:val="24"/>
        </w:rPr>
        <w:t xml:space="preserve">, C., </w:t>
      </w:r>
      <w:proofErr w:type="spellStart"/>
      <w:r w:rsidRPr="00500AE8">
        <w:rPr>
          <w:rFonts w:ascii="Times New Roman" w:hAnsi="Times New Roman" w:cs="Times New Roman"/>
          <w:sz w:val="24"/>
          <w:szCs w:val="24"/>
        </w:rPr>
        <w:t>Bocquier</w:t>
      </w:r>
      <w:proofErr w:type="spellEnd"/>
      <w:r w:rsidRPr="00500AE8">
        <w:rPr>
          <w:rFonts w:ascii="Times New Roman" w:hAnsi="Times New Roman" w:cs="Times New Roman"/>
          <w:sz w:val="24"/>
          <w:szCs w:val="24"/>
        </w:rPr>
        <w:t xml:space="preserve">, A., Raude, J. </w:t>
      </w:r>
      <w:r>
        <w:rPr>
          <w:rFonts w:ascii="Times New Roman" w:hAnsi="Times New Roman" w:cs="Times New Roman"/>
          <w:sz w:val="24"/>
          <w:szCs w:val="24"/>
        </w:rPr>
        <w:t>and</w:t>
      </w:r>
      <w:r w:rsidRPr="00500AE8">
        <w:rPr>
          <w:rFonts w:ascii="Times New Roman" w:hAnsi="Times New Roman" w:cs="Times New Roman"/>
          <w:sz w:val="24"/>
          <w:szCs w:val="24"/>
        </w:rPr>
        <w:t xml:space="preserve"> Verger, P. (2019) ‘I Think I Made The Right Decision … I Hope I’m Not Wrong’. Vaccine hesitancy, commitment and trust among parents of young children. </w:t>
      </w:r>
      <w:r w:rsidRPr="00500AE8">
        <w:rPr>
          <w:rFonts w:ascii="Times New Roman" w:hAnsi="Times New Roman" w:cs="Times New Roman"/>
          <w:i/>
          <w:iCs/>
          <w:sz w:val="24"/>
          <w:szCs w:val="24"/>
        </w:rPr>
        <w:t>Sociology of Health &amp; Illness</w:t>
      </w:r>
      <w:r w:rsidRPr="00500AE8">
        <w:rPr>
          <w:rFonts w:ascii="Times New Roman" w:hAnsi="Times New Roman" w:cs="Times New Roman"/>
          <w:sz w:val="24"/>
          <w:szCs w:val="24"/>
        </w:rPr>
        <w:t>, </w:t>
      </w:r>
      <w:r w:rsidRPr="00500AE8">
        <w:rPr>
          <w:rFonts w:ascii="Times New Roman" w:hAnsi="Times New Roman" w:cs="Times New Roman"/>
          <w:i/>
          <w:iCs/>
          <w:sz w:val="24"/>
          <w:szCs w:val="24"/>
        </w:rPr>
        <w:t>41</w:t>
      </w:r>
      <w:r w:rsidRPr="00500AE8">
        <w:rPr>
          <w:rFonts w:ascii="Times New Roman" w:hAnsi="Times New Roman" w:cs="Times New Roman"/>
          <w:sz w:val="24"/>
          <w:szCs w:val="24"/>
        </w:rPr>
        <w:t>(6), 1192–1206.</w:t>
      </w:r>
      <w:r>
        <w:rPr>
          <w:rFonts w:ascii="Times New Roman" w:hAnsi="Times New Roman" w:cs="Times New Roman"/>
          <w:sz w:val="24"/>
          <w:szCs w:val="24"/>
        </w:rPr>
        <w:t xml:space="preserve"> Available at:</w:t>
      </w:r>
      <w:r w:rsidRPr="00500AE8">
        <w:rPr>
          <w:rFonts w:ascii="Times New Roman" w:hAnsi="Times New Roman" w:cs="Times New Roman"/>
          <w:sz w:val="24"/>
          <w:szCs w:val="24"/>
        </w:rPr>
        <w:t xml:space="preserve"> </w:t>
      </w:r>
      <w:hyperlink r:id="rId15" w:history="1">
        <w:r w:rsidRPr="004115A6">
          <w:rPr>
            <w:rStyle w:val="Hyperlink"/>
            <w:rFonts w:ascii="Times New Roman" w:hAnsi="Times New Roman" w:cs="Times New Roman"/>
            <w:sz w:val="24"/>
            <w:szCs w:val="24"/>
          </w:rPr>
          <w:t>https://doi.org/10.1111/1467-9566.12902</w:t>
        </w:r>
      </w:hyperlink>
    </w:p>
    <w:p w14:paraId="3BE5C4B2" w14:textId="77777777" w:rsidR="007C05C6" w:rsidRDefault="007C05C6" w:rsidP="00FF0014">
      <w:pPr>
        <w:spacing w:line="360" w:lineRule="auto"/>
        <w:rPr>
          <w:rFonts w:ascii="Times New Roman" w:hAnsi="Times New Roman" w:cs="Times New Roman"/>
          <w:sz w:val="24"/>
          <w:szCs w:val="24"/>
        </w:rPr>
      </w:pPr>
      <w:bookmarkStart w:id="23" w:name="_Hlk171005881"/>
      <w:r w:rsidRPr="00F558B6">
        <w:rPr>
          <w:rFonts w:ascii="Times New Roman" w:hAnsi="Times New Roman" w:cs="Times New Roman"/>
          <w:color w:val="3A3A3A"/>
          <w:sz w:val="24"/>
          <w:szCs w:val="24"/>
          <w:shd w:val="clear" w:color="auto" w:fill="FFFFFF"/>
        </w:rPr>
        <w:t xml:space="preserve">Sullivan, K. M., Dean, A., </w:t>
      </w:r>
      <w:r>
        <w:rPr>
          <w:rFonts w:ascii="Times New Roman" w:hAnsi="Times New Roman" w:cs="Times New Roman"/>
          <w:color w:val="3A3A3A"/>
          <w:sz w:val="24"/>
          <w:szCs w:val="24"/>
          <w:shd w:val="clear" w:color="auto" w:fill="FFFFFF"/>
        </w:rPr>
        <w:t>and</w:t>
      </w:r>
      <w:r w:rsidRPr="00F558B6">
        <w:rPr>
          <w:rFonts w:ascii="Times New Roman" w:hAnsi="Times New Roman" w:cs="Times New Roman"/>
          <w:color w:val="3A3A3A"/>
          <w:sz w:val="24"/>
          <w:szCs w:val="24"/>
          <w:shd w:val="clear" w:color="auto" w:fill="FFFFFF"/>
        </w:rPr>
        <w:t xml:space="preserve"> Soe, M. M. (2009)</w:t>
      </w:r>
      <w:bookmarkEnd w:id="23"/>
      <w:r w:rsidRPr="00F558B6">
        <w:rPr>
          <w:rFonts w:ascii="Times New Roman" w:hAnsi="Times New Roman" w:cs="Times New Roman"/>
          <w:color w:val="3A3A3A"/>
          <w:sz w:val="24"/>
          <w:szCs w:val="24"/>
          <w:shd w:val="clear" w:color="auto" w:fill="FFFFFF"/>
        </w:rPr>
        <w:t xml:space="preserve"> </w:t>
      </w:r>
      <w:r>
        <w:rPr>
          <w:rFonts w:ascii="Times New Roman" w:hAnsi="Times New Roman" w:cs="Times New Roman"/>
          <w:color w:val="3A3A3A"/>
          <w:sz w:val="24"/>
          <w:szCs w:val="24"/>
          <w:shd w:val="clear" w:color="auto" w:fill="FFFFFF"/>
        </w:rPr>
        <w:t>‘</w:t>
      </w:r>
      <w:r w:rsidRPr="00F558B6">
        <w:rPr>
          <w:rFonts w:ascii="Times New Roman" w:hAnsi="Times New Roman" w:cs="Times New Roman"/>
          <w:color w:val="3A3A3A"/>
          <w:sz w:val="24"/>
          <w:szCs w:val="24"/>
          <w:shd w:val="clear" w:color="auto" w:fill="FFFFFF"/>
        </w:rPr>
        <w:t>OpenEpi: A WEB-BASED EPIDEMIOLOGIC AND STATISTICAL CALCULATOR FOR PUBLIC HEALTH</w:t>
      </w:r>
      <w:r>
        <w:rPr>
          <w:rFonts w:ascii="Times New Roman" w:hAnsi="Times New Roman" w:cs="Times New Roman"/>
          <w:color w:val="3A3A3A"/>
          <w:sz w:val="24"/>
          <w:szCs w:val="24"/>
          <w:shd w:val="clear" w:color="auto" w:fill="FFFFFF"/>
        </w:rPr>
        <w:t>’,</w:t>
      </w:r>
      <w:r w:rsidRPr="00F558B6">
        <w:rPr>
          <w:rFonts w:ascii="Times New Roman" w:hAnsi="Times New Roman" w:cs="Times New Roman"/>
          <w:color w:val="3A3A3A"/>
          <w:sz w:val="24"/>
          <w:szCs w:val="24"/>
          <w:shd w:val="clear" w:color="auto" w:fill="FFFFFF"/>
        </w:rPr>
        <w:t> </w:t>
      </w:r>
      <w:r w:rsidRPr="00F558B6">
        <w:rPr>
          <w:rFonts w:ascii="Times New Roman" w:hAnsi="Times New Roman" w:cs="Times New Roman"/>
          <w:i/>
          <w:iCs/>
          <w:color w:val="3A3A3A"/>
          <w:sz w:val="24"/>
          <w:szCs w:val="24"/>
          <w:shd w:val="clear" w:color="auto" w:fill="FFFFFF"/>
        </w:rPr>
        <w:t>Public Health Reports</w:t>
      </w:r>
      <w:r w:rsidRPr="00F558B6">
        <w:rPr>
          <w:rFonts w:ascii="Times New Roman" w:hAnsi="Times New Roman" w:cs="Times New Roman"/>
          <w:color w:val="3A3A3A"/>
          <w:sz w:val="24"/>
          <w:szCs w:val="24"/>
          <w:shd w:val="clear" w:color="auto" w:fill="FFFFFF"/>
        </w:rPr>
        <w:t>, </w:t>
      </w:r>
      <w:r w:rsidRPr="00F558B6">
        <w:rPr>
          <w:rFonts w:ascii="Times New Roman" w:hAnsi="Times New Roman" w:cs="Times New Roman"/>
          <w:i/>
          <w:iCs/>
          <w:color w:val="3A3A3A"/>
          <w:sz w:val="24"/>
          <w:szCs w:val="24"/>
          <w:shd w:val="clear" w:color="auto" w:fill="FFFFFF"/>
        </w:rPr>
        <w:t>124</w:t>
      </w:r>
      <w:r w:rsidRPr="00F558B6">
        <w:rPr>
          <w:rFonts w:ascii="Times New Roman" w:hAnsi="Times New Roman" w:cs="Times New Roman"/>
          <w:color w:val="3A3A3A"/>
          <w:sz w:val="24"/>
          <w:szCs w:val="24"/>
          <w:shd w:val="clear" w:color="auto" w:fill="FFFFFF"/>
        </w:rPr>
        <w:t xml:space="preserve">(3), </w:t>
      </w:r>
      <w:r>
        <w:rPr>
          <w:rFonts w:ascii="Times New Roman" w:hAnsi="Times New Roman" w:cs="Times New Roman"/>
          <w:color w:val="3A3A3A"/>
          <w:sz w:val="24"/>
          <w:szCs w:val="24"/>
          <w:shd w:val="clear" w:color="auto" w:fill="FFFFFF"/>
        </w:rPr>
        <w:t xml:space="preserve">pp </w:t>
      </w:r>
      <w:r w:rsidRPr="00F558B6">
        <w:rPr>
          <w:rFonts w:ascii="Times New Roman" w:hAnsi="Times New Roman" w:cs="Times New Roman"/>
          <w:color w:val="3A3A3A"/>
          <w:sz w:val="24"/>
          <w:szCs w:val="24"/>
          <w:shd w:val="clear" w:color="auto" w:fill="FFFFFF"/>
        </w:rPr>
        <w:t xml:space="preserve">471–474. </w:t>
      </w:r>
      <w:r>
        <w:rPr>
          <w:rFonts w:ascii="Times New Roman" w:hAnsi="Times New Roman" w:cs="Times New Roman"/>
          <w:color w:val="3A3A3A"/>
          <w:sz w:val="24"/>
          <w:szCs w:val="24"/>
          <w:shd w:val="clear" w:color="auto" w:fill="FFFFFF"/>
        </w:rPr>
        <w:t xml:space="preserve">Available at: </w:t>
      </w:r>
      <w:hyperlink r:id="rId16" w:history="1">
        <w:r w:rsidRPr="00E52240">
          <w:rPr>
            <w:rStyle w:val="Hyperlink"/>
            <w:rFonts w:ascii="Times New Roman" w:hAnsi="Times New Roman" w:cs="Times New Roman"/>
            <w:sz w:val="24"/>
            <w:szCs w:val="24"/>
            <w:shd w:val="clear" w:color="auto" w:fill="FFFFFF"/>
          </w:rPr>
          <w:t>https://doi.org/10.1177/003335490912400320</w:t>
        </w:r>
      </w:hyperlink>
      <w:r w:rsidRPr="00F558B6">
        <w:rPr>
          <w:rFonts w:ascii="Times New Roman" w:hAnsi="Times New Roman" w:cs="Times New Roman"/>
          <w:sz w:val="24"/>
          <w:szCs w:val="24"/>
        </w:rPr>
        <w:t xml:space="preserve"> </w:t>
      </w:r>
    </w:p>
    <w:p w14:paraId="78B7A838" w14:textId="77777777" w:rsidR="007C05C6" w:rsidRDefault="007C05C6" w:rsidP="00FF0014">
      <w:pPr>
        <w:spacing w:line="360" w:lineRule="auto"/>
        <w:rPr>
          <w:rFonts w:ascii="Times New Roman" w:hAnsi="Times New Roman" w:cs="Times New Roman"/>
          <w:sz w:val="24"/>
          <w:szCs w:val="24"/>
        </w:rPr>
      </w:pPr>
      <w:r>
        <w:rPr>
          <w:rFonts w:ascii="Times New Roman" w:hAnsi="Times New Roman" w:cs="Times New Roman"/>
          <w:sz w:val="24"/>
          <w:szCs w:val="24"/>
        </w:rPr>
        <w:t xml:space="preserve">World Health Organization (2024) </w:t>
      </w:r>
      <w:r w:rsidRPr="003A05A1">
        <w:rPr>
          <w:rFonts w:ascii="Times New Roman" w:hAnsi="Times New Roman" w:cs="Times New Roman"/>
          <w:sz w:val="24"/>
          <w:szCs w:val="24"/>
        </w:rPr>
        <w:t>Vaccines and immunization</w:t>
      </w:r>
      <w:r>
        <w:rPr>
          <w:rFonts w:ascii="Times New Roman" w:hAnsi="Times New Roman" w:cs="Times New Roman"/>
          <w:sz w:val="24"/>
          <w:szCs w:val="24"/>
        </w:rPr>
        <w:t xml:space="preserve">. Available at: </w:t>
      </w:r>
      <w:hyperlink r:id="rId17" w:anchor="tab=tab_1" w:history="1">
        <w:r w:rsidRPr="004115A6">
          <w:rPr>
            <w:rStyle w:val="Hyperlink"/>
            <w:rFonts w:ascii="Times New Roman" w:hAnsi="Times New Roman" w:cs="Times New Roman"/>
            <w:sz w:val="24"/>
            <w:szCs w:val="24"/>
          </w:rPr>
          <w:t>https://www.who.int/health-topics/vaccines-and-immunization#tab=tab_1</w:t>
        </w:r>
      </w:hyperlink>
      <w:r w:rsidRPr="00074C04">
        <w:rPr>
          <w:rFonts w:ascii="Times New Roman" w:hAnsi="Times New Roman" w:cs="Times New Roman"/>
          <w:sz w:val="24"/>
          <w:szCs w:val="24"/>
        </w:rPr>
        <w:t xml:space="preserve"> </w:t>
      </w:r>
      <w:r w:rsidRPr="005A4E9F">
        <w:rPr>
          <w:rFonts w:ascii="Times New Roman" w:hAnsi="Times New Roman" w:cs="Times New Roman"/>
          <w:sz w:val="24"/>
          <w:szCs w:val="24"/>
        </w:rPr>
        <w:t>(Acce</w:t>
      </w:r>
      <w:r>
        <w:rPr>
          <w:rFonts w:ascii="Times New Roman" w:hAnsi="Times New Roman" w:cs="Times New Roman"/>
          <w:sz w:val="24"/>
          <w:szCs w:val="24"/>
        </w:rPr>
        <w:t>ssed 28 June 2024).</w:t>
      </w:r>
    </w:p>
    <w:p w14:paraId="38BD5817" w14:textId="77777777" w:rsidR="007C05C6" w:rsidRDefault="007C05C6" w:rsidP="00FF0014">
      <w:pPr>
        <w:spacing w:line="360" w:lineRule="auto"/>
        <w:rPr>
          <w:rFonts w:ascii="Times New Roman" w:hAnsi="Times New Roman" w:cs="Times New Roman"/>
          <w:sz w:val="24"/>
          <w:szCs w:val="24"/>
        </w:rPr>
      </w:pPr>
      <w:r w:rsidRPr="0018391E">
        <w:rPr>
          <w:rFonts w:ascii="Times New Roman" w:hAnsi="Times New Roman" w:cs="Times New Roman"/>
          <w:sz w:val="24"/>
          <w:szCs w:val="24"/>
        </w:rPr>
        <w:t xml:space="preserve">Yan, J., Zhong, X., Guo, S., Fan, Y., </w:t>
      </w:r>
      <w:r>
        <w:rPr>
          <w:rFonts w:ascii="Times New Roman" w:hAnsi="Times New Roman" w:cs="Times New Roman"/>
          <w:sz w:val="24"/>
          <w:szCs w:val="24"/>
        </w:rPr>
        <w:t>and</w:t>
      </w:r>
      <w:r w:rsidRPr="0018391E">
        <w:rPr>
          <w:rFonts w:ascii="Times New Roman" w:hAnsi="Times New Roman" w:cs="Times New Roman"/>
          <w:sz w:val="24"/>
          <w:szCs w:val="24"/>
        </w:rPr>
        <w:t xml:space="preserve"> Zhang, Q. (2020) Parameter adaptive LS-SVR based on multi-stages division and cluster sampling for remaining useful life prediction. </w:t>
      </w:r>
      <w:r w:rsidRPr="0018391E">
        <w:rPr>
          <w:rFonts w:ascii="Times New Roman" w:hAnsi="Times New Roman" w:cs="Times New Roman"/>
          <w:i/>
          <w:iCs/>
          <w:sz w:val="24"/>
          <w:szCs w:val="24"/>
        </w:rPr>
        <w:t>IOP Conference Series. Materials Science and Engineering</w:t>
      </w:r>
      <w:r w:rsidRPr="0018391E">
        <w:rPr>
          <w:rFonts w:ascii="Times New Roman" w:hAnsi="Times New Roman" w:cs="Times New Roman"/>
          <w:sz w:val="24"/>
          <w:szCs w:val="24"/>
        </w:rPr>
        <w:t>, </w:t>
      </w:r>
      <w:r w:rsidRPr="0018391E">
        <w:rPr>
          <w:rFonts w:ascii="Times New Roman" w:hAnsi="Times New Roman" w:cs="Times New Roman"/>
          <w:i/>
          <w:iCs/>
          <w:sz w:val="24"/>
          <w:szCs w:val="24"/>
        </w:rPr>
        <w:t>806</w:t>
      </w:r>
      <w:r w:rsidRPr="0018391E">
        <w:rPr>
          <w:rFonts w:ascii="Times New Roman" w:hAnsi="Times New Roman" w:cs="Times New Roman"/>
          <w:sz w:val="24"/>
          <w:szCs w:val="24"/>
        </w:rPr>
        <w:t xml:space="preserve">(1), </w:t>
      </w:r>
      <w:r>
        <w:rPr>
          <w:rFonts w:ascii="Times New Roman" w:hAnsi="Times New Roman" w:cs="Times New Roman"/>
          <w:sz w:val="24"/>
          <w:szCs w:val="24"/>
        </w:rPr>
        <w:t xml:space="preserve">p </w:t>
      </w:r>
      <w:r w:rsidRPr="0018391E">
        <w:rPr>
          <w:rFonts w:ascii="Times New Roman" w:hAnsi="Times New Roman" w:cs="Times New Roman"/>
          <w:sz w:val="24"/>
          <w:szCs w:val="24"/>
        </w:rPr>
        <w:t xml:space="preserve">12041. </w:t>
      </w:r>
      <w:r>
        <w:rPr>
          <w:rFonts w:ascii="Times New Roman" w:hAnsi="Times New Roman" w:cs="Times New Roman"/>
          <w:sz w:val="24"/>
          <w:szCs w:val="24"/>
        </w:rPr>
        <w:t xml:space="preserve">Available at: </w:t>
      </w:r>
      <w:hyperlink r:id="rId18" w:history="1">
        <w:r w:rsidRPr="00626ACD">
          <w:rPr>
            <w:rStyle w:val="Hyperlink"/>
            <w:rFonts w:ascii="Times New Roman" w:hAnsi="Times New Roman" w:cs="Times New Roman"/>
            <w:sz w:val="24"/>
            <w:szCs w:val="24"/>
          </w:rPr>
          <w:t>https://doi.org/10.1088/1757-899X/806/1/012041</w:t>
        </w:r>
      </w:hyperlink>
    </w:p>
    <w:p w14:paraId="24A41EBB" w14:textId="77777777" w:rsidR="00F92B34" w:rsidRDefault="00F92B34" w:rsidP="00FF0014">
      <w:pPr>
        <w:spacing w:line="360" w:lineRule="auto"/>
        <w:rPr>
          <w:rFonts w:ascii="Times New Roman" w:hAnsi="Times New Roman" w:cs="Times New Roman"/>
          <w:sz w:val="24"/>
          <w:szCs w:val="24"/>
        </w:rPr>
      </w:pPr>
    </w:p>
    <w:p w14:paraId="52E94BFC" w14:textId="143A88F0" w:rsidR="007C05C6" w:rsidRDefault="007C05C6" w:rsidP="00FF0014">
      <w:pPr>
        <w:spacing w:line="360" w:lineRule="auto"/>
        <w:rPr>
          <w:rFonts w:ascii="Times New Roman" w:hAnsi="Times New Roman" w:cs="Times New Roman"/>
          <w:sz w:val="24"/>
          <w:szCs w:val="24"/>
        </w:rPr>
      </w:pPr>
      <w:r w:rsidRPr="00E75486">
        <w:rPr>
          <w:rFonts w:ascii="Times New Roman" w:hAnsi="Times New Roman" w:cs="Times New Roman"/>
          <w:sz w:val="24"/>
          <w:szCs w:val="24"/>
        </w:rPr>
        <w:t>Zimmerman, M., Zapata, L. P., Bachiller, K., Devera, J. L., Hall, T. A., Casey, S. M., Perkins, R. B., and Pierre-Joseph, N. (2024) Attitudes Toward Routine Vaccines and COVID-19 Vaccines Among Parents of Infants and Toddlers in an Urban Safety-Net Setting. </w:t>
      </w:r>
      <w:r w:rsidRPr="00E75486">
        <w:rPr>
          <w:rFonts w:ascii="Times New Roman" w:hAnsi="Times New Roman" w:cs="Times New Roman"/>
          <w:i/>
          <w:iCs/>
          <w:sz w:val="24"/>
          <w:szCs w:val="24"/>
        </w:rPr>
        <w:t>Clinical Pediatrics</w:t>
      </w:r>
      <w:r w:rsidRPr="00E75486">
        <w:rPr>
          <w:rFonts w:ascii="Times New Roman" w:hAnsi="Times New Roman" w:cs="Times New Roman"/>
          <w:sz w:val="24"/>
          <w:szCs w:val="24"/>
        </w:rPr>
        <w:t xml:space="preserve">, 99228231224168–99228231224168. </w:t>
      </w:r>
      <w:hyperlink r:id="rId19" w:history="1">
        <w:r w:rsidRPr="00E52240">
          <w:rPr>
            <w:rStyle w:val="Hyperlink"/>
            <w:rFonts w:ascii="Times New Roman" w:hAnsi="Times New Roman" w:cs="Times New Roman"/>
            <w:sz w:val="24"/>
            <w:szCs w:val="24"/>
          </w:rPr>
          <w:t>https://doi.org/10.1177/00099228231224168</w:t>
        </w:r>
      </w:hyperlink>
    </w:p>
    <w:p w14:paraId="12E95BEB" w14:textId="04A0BE69" w:rsidR="00932A61" w:rsidRDefault="00932A61" w:rsidP="00FF0014">
      <w:pPr>
        <w:spacing w:line="360" w:lineRule="auto"/>
      </w:pPr>
    </w:p>
    <w:sectPr w:rsidR="00932A61" w:rsidSect="001B53D1">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B19428" w14:textId="77777777" w:rsidR="002608FA" w:rsidRDefault="002608FA" w:rsidP="001B53D1">
      <w:pPr>
        <w:spacing w:after="0" w:line="240" w:lineRule="auto"/>
      </w:pPr>
      <w:r>
        <w:separator/>
      </w:r>
    </w:p>
  </w:endnote>
  <w:endnote w:type="continuationSeparator" w:id="0">
    <w:p w14:paraId="7CFF1FCC" w14:textId="77777777" w:rsidR="002608FA" w:rsidRDefault="002608FA" w:rsidP="001B5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84318007"/>
      <w:docPartObj>
        <w:docPartGallery w:val="Page Numbers (Bottom of Page)"/>
        <w:docPartUnique/>
      </w:docPartObj>
    </w:sdtPr>
    <w:sdtEndPr/>
    <w:sdtContent>
      <w:p w14:paraId="03A753E3" w14:textId="3B3A54E8" w:rsidR="001B53D1" w:rsidRDefault="001B53D1">
        <w:pPr>
          <w:pStyle w:val="Footer"/>
        </w:pPr>
        <w:r>
          <w:fldChar w:fldCharType="begin"/>
        </w:r>
        <w:r>
          <w:instrText>PAGE   \* MERGEFORMAT</w:instrText>
        </w:r>
        <w:r>
          <w:fldChar w:fldCharType="separate"/>
        </w:r>
        <w:r>
          <w:t>2</w:t>
        </w:r>
        <w:r>
          <w:fldChar w:fldCharType="end"/>
        </w:r>
      </w:p>
    </w:sdtContent>
  </w:sdt>
  <w:p w14:paraId="3EC709B7" w14:textId="77777777" w:rsidR="001B53D1" w:rsidRDefault="001B5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14C81F" w14:textId="77777777" w:rsidR="002608FA" w:rsidRDefault="002608FA" w:rsidP="001B53D1">
      <w:pPr>
        <w:spacing w:after="0" w:line="240" w:lineRule="auto"/>
      </w:pPr>
      <w:r>
        <w:separator/>
      </w:r>
    </w:p>
  </w:footnote>
  <w:footnote w:type="continuationSeparator" w:id="0">
    <w:p w14:paraId="5A1A31D6" w14:textId="77777777" w:rsidR="002608FA" w:rsidRDefault="002608FA" w:rsidP="001B5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D87739"/>
    <w:multiLevelType w:val="multilevel"/>
    <w:tmpl w:val="1FF67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065E5B"/>
    <w:multiLevelType w:val="multilevel"/>
    <w:tmpl w:val="2F2E8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989413">
    <w:abstractNumId w:val="0"/>
  </w:num>
  <w:num w:numId="2" w16cid:durableId="173106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3D1"/>
    <w:rsid w:val="0000057D"/>
    <w:rsid w:val="00010619"/>
    <w:rsid w:val="00012A55"/>
    <w:rsid w:val="0001445B"/>
    <w:rsid w:val="00015953"/>
    <w:rsid w:val="000169ED"/>
    <w:rsid w:val="00022A34"/>
    <w:rsid w:val="000260A1"/>
    <w:rsid w:val="000306A8"/>
    <w:rsid w:val="00037099"/>
    <w:rsid w:val="00037CB0"/>
    <w:rsid w:val="000554EF"/>
    <w:rsid w:val="00060E23"/>
    <w:rsid w:val="00067089"/>
    <w:rsid w:val="00070008"/>
    <w:rsid w:val="0007110A"/>
    <w:rsid w:val="00074C04"/>
    <w:rsid w:val="00080B61"/>
    <w:rsid w:val="00084A37"/>
    <w:rsid w:val="000866C4"/>
    <w:rsid w:val="000870D5"/>
    <w:rsid w:val="00090840"/>
    <w:rsid w:val="00095CC5"/>
    <w:rsid w:val="000A2F15"/>
    <w:rsid w:val="000A3342"/>
    <w:rsid w:val="000A61CD"/>
    <w:rsid w:val="000B1123"/>
    <w:rsid w:val="000B1324"/>
    <w:rsid w:val="000B7131"/>
    <w:rsid w:val="000C76AE"/>
    <w:rsid w:val="000D3069"/>
    <w:rsid w:val="000D49F0"/>
    <w:rsid w:val="000D6565"/>
    <w:rsid w:val="000E2E10"/>
    <w:rsid w:val="000F5789"/>
    <w:rsid w:val="001063F4"/>
    <w:rsid w:val="00110BD3"/>
    <w:rsid w:val="00110E00"/>
    <w:rsid w:val="0011488C"/>
    <w:rsid w:val="00115083"/>
    <w:rsid w:val="00125046"/>
    <w:rsid w:val="00125473"/>
    <w:rsid w:val="00127841"/>
    <w:rsid w:val="001325B0"/>
    <w:rsid w:val="00133203"/>
    <w:rsid w:val="00133DD3"/>
    <w:rsid w:val="00140CE5"/>
    <w:rsid w:val="00147905"/>
    <w:rsid w:val="00154358"/>
    <w:rsid w:val="00156E2A"/>
    <w:rsid w:val="00161151"/>
    <w:rsid w:val="00161A49"/>
    <w:rsid w:val="001661EC"/>
    <w:rsid w:val="00167365"/>
    <w:rsid w:val="00172868"/>
    <w:rsid w:val="0018265F"/>
    <w:rsid w:val="0018391E"/>
    <w:rsid w:val="001857BA"/>
    <w:rsid w:val="00192FC1"/>
    <w:rsid w:val="001976DF"/>
    <w:rsid w:val="001A4966"/>
    <w:rsid w:val="001A5DB5"/>
    <w:rsid w:val="001A63B2"/>
    <w:rsid w:val="001A6D81"/>
    <w:rsid w:val="001A7733"/>
    <w:rsid w:val="001A7C09"/>
    <w:rsid w:val="001B3596"/>
    <w:rsid w:val="001B53D1"/>
    <w:rsid w:val="001B60DF"/>
    <w:rsid w:val="001B6C1C"/>
    <w:rsid w:val="001C0BF3"/>
    <w:rsid w:val="001C169F"/>
    <w:rsid w:val="001C48D7"/>
    <w:rsid w:val="001D22B8"/>
    <w:rsid w:val="001E0109"/>
    <w:rsid w:val="001E3DD5"/>
    <w:rsid w:val="001E6ABE"/>
    <w:rsid w:val="001F0124"/>
    <w:rsid w:val="001F5FFA"/>
    <w:rsid w:val="001F6439"/>
    <w:rsid w:val="001F6C13"/>
    <w:rsid w:val="002053B3"/>
    <w:rsid w:val="00205F1C"/>
    <w:rsid w:val="002073BC"/>
    <w:rsid w:val="00207F05"/>
    <w:rsid w:val="00225818"/>
    <w:rsid w:val="00231862"/>
    <w:rsid w:val="0023274C"/>
    <w:rsid w:val="00236795"/>
    <w:rsid w:val="0024378C"/>
    <w:rsid w:val="00257B88"/>
    <w:rsid w:val="002608FA"/>
    <w:rsid w:val="0026345B"/>
    <w:rsid w:val="00273062"/>
    <w:rsid w:val="0027416A"/>
    <w:rsid w:val="002750FE"/>
    <w:rsid w:val="00283EE1"/>
    <w:rsid w:val="002919F7"/>
    <w:rsid w:val="0029424F"/>
    <w:rsid w:val="002A5523"/>
    <w:rsid w:val="002A7067"/>
    <w:rsid w:val="002A7AD7"/>
    <w:rsid w:val="002B1745"/>
    <w:rsid w:val="002B6A81"/>
    <w:rsid w:val="002B6AD3"/>
    <w:rsid w:val="002C57CA"/>
    <w:rsid w:val="002C633F"/>
    <w:rsid w:val="002C78AC"/>
    <w:rsid w:val="002D4E64"/>
    <w:rsid w:val="002D5D42"/>
    <w:rsid w:val="002D5E3B"/>
    <w:rsid w:val="002D6CD5"/>
    <w:rsid w:val="002D7594"/>
    <w:rsid w:val="002D7D56"/>
    <w:rsid w:val="002F12E7"/>
    <w:rsid w:val="002F2D49"/>
    <w:rsid w:val="00300EAF"/>
    <w:rsid w:val="00301624"/>
    <w:rsid w:val="003020F9"/>
    <w:rsid w:val="00303FB3"/>
    <w:rsid w:val="00306B77"/>
    <w:rsid w:val="003075D9"/>
    <w:rsid w:val="00316C5E"/>
    <w:rsid w:val="00323C47"/>
    <w:rsid w:val="0032606F"/>
    <w:rsid w:val="00327D93"/>
    <w:rsid w:val="003351A3"/>
    <w:rsid w:val="003364D5"/>
    <w:rsid w:val="00347767"/>
    <w:rsid w:val="00347A00"/>
    <w:rsid w:val="00350DAC"/>
    <w:rsid w:val="00353214"/>
    <w:rsid w:val="0035675D"/>
    <w:rsid w:val="003605D6"/>
    <w:rsid w:val="00361CC5"/>
    <w:rsid w:val="003623B9"/>
    <w:rsid w:val="00366ED4"/>
    <w:rsid w:val="00367E38"/>
    <w:rsid w:val="0037002A"/>
    <w:rsid w:val="003772DA"/>
    <w:rsid w:val="00381D40"/>
    <w:rsid w:val="00383D96"/>
    <w:rsid w:val="003A05A1"/>
    <w:rsid w:val="003A5207"/>
    <w:rsid w:val="003B47DA"/>
    <w:rsid w:val="003C285B"/>
    <w:rsid w:val="003C316B"/>
    <w:rsid w:val="003C3EAC"/>
    <w:rsid w:val="003C734A"/>
    <w:rsid w:val="003C7A72"/>
    <w:rsid w:val="003C7D39"/>
    <w:rsid w:val="003D0DB6"/>
    <w:rsid w:val="003D2002"/>
    <w:rsid w:val="003D6773"/>
    <w:rsid w:val="003E2328"/>
    <w:rsid w:val="003E2E47"/>
    <w:rsid w:val="003E480D"/>
    <w:rsid w:val="0040036A"/>
    <w:rsid w:val="004004C7"/>
    <w:rsid w:val="004010C6"/>
    <w:rsid w:val="00403128"/>
    <w:rsid w:val="00405865"/>
    <w:rsid w:val="00407946"/>
    <w:rsid w:val="00416A0E"/>
    <w:rsid w:val="00417357"/>
    <w:rsid w:val="00420BF7"/>
    <w:rsid w:val="00424B57"/>
    <w:rsid w:val="00426F9A"/>
    <w:rsid w:val="00431214"/>
    <w:rsid w:val="00431CCF"/>
    <w:rsid w:val="00436883"/>
    <w:rsid w:val="004419FA"/>
    <w:rsid w:val="004437FC"/>
    <w:rsid w:val="00445B54"/>
    <w:rsid w:val="004471F7"/>
    <w:rsid w:val="004475BE"/>
    <w:rsid w:val="00447D1B"/>
    <w:rsid w:val="004516E4"/>
    <w:rsid w:val="004537E5"/>
    <w:rsid w:val="00454B7B"/>
    <w:rsid w:val="00455A95"/>
    <w:rsid w:val="00460764"/>
    <w:rsid w:val="004638B4"/>
    <w:rsid w:val="004640C4"/>
    <w:rsid w:val="00466235"/>
    <w:rsid w:val="00467401"/>
    <w:rsid w:val="0047011D"/>
    <w:rsid w:val="004726CE"/>
    <w:rsid w:val="00474517"/>
    <w:rsid w:val="00475DA1"/>
    <w:rsid w:val="0048694D"/>
    <w:rsid w:val="00486CCD"/>
    <w:rsid w:val="004915A7"/>
    <w:rsid w:val="004921E9"/>
    <w:rsid w:val="0049573C"/>
    <w:rsid w:val="004966FC"/>
    <w:rsid w:val="004972E5"/>
    <w:rsid w:val="004A2AF0"/>
    <w:rsid w:val="004A72C3"/>
    <w:rsid w:val="004B0128"/>
    <w:rsid w:val="004B5B7A"/>
    <w:rsid w:val="004C7126"/>
    <w:rsid w:val="004D2538"/>
    <w:rsid w:val="004D4DA8"/>
    <w:rsid w:val="004D6008"/>
    <w:rsid w:val="004E3897"/>
    <w:rsid w:val="004F1F6A"/>
    <w:rsid w:val="004F275B"/>
    <w:rsid w:val="004F2F7A"/>
    <w:rsid w:val="004F3112"/>
    <w:rsid w:val="004F418B"/>
    <w:rsid w:val="00500AE8"/>
    <w:rsid w:val="0050112F"/>
    <w:rsid w:val="00501902"/>
    <w:rsid w:val="00502BB4"/>
    <w:rsid w:val="00503189"/>
    <w:rsid w:val="00503EE0"/>
    <w:rsid w:val="00510DD2"/>
    <w:rsid w:val="00517CA0"/>
    <w:rsid w:val="00517D39"/>
    <w:rsid w:val="00521564"/>
    <w:rsid w:val="00522716"/>
    <w:rsid w:val="00525284"/>
    <w:rsid w:val="005309F4"/>
    <w:rsid w:val="00532632"/>
    <w:rsid w:val="00533FB4"/>
    <w:rsid w:val="005366B7"/>
    <w:rsid w:val="00541AA2"/>
    <w:rsid w:val="005447F0"/>
    <w:rsid w:val="00555005"/>
    <w:rsid w:val="00555D0B"/>
    <w:rsid w:val="005579A8"/>
    <w:rsid w:val="005613F9"/>
    <w:rsid w:val="00567FE1"/>
    <w:rsid w:val="005748D1"/>
    <w:rsid w:val="0058081B"/>
    <w:rsid w:val="00581486"/>
    <w:rsid w:val="00581D9C"/>
    <w:rsid w:val="0058239E"/>
    <w:rsid w:val="00592C1B"/>
    <w:rsid w:val="00596746"/>
    <w:rsid w:val="00596AB7"/>
    <w:rsid w:val="005A2576"/>
    <w:rsid w:val="005A4E9F"/>
    <w:rsid w:val="005A5EC0"/>
    <w:rsid w:val="005A6717"/>
    <w:rsid w:val="005B3114"/>
    <w:rsid w:val="005B6D7D"/>
    <w:rsid w:val="005C65ED"/>
    <w:rsid w:val="005C7990"/>
    <w:rsid w:val="005D02AC"/>
    <w:rsid w:val="005D0604"/>
    <w:rsid w:val="005D2671"/>
    <w:rsid w:val="005D2C05"/>
    <w:rsid w:val="005D3BAE"/>
    <w:rsid w:val="005D4EB1"/>
    <w:rsid w:val="005E30EF"/>
    <w:rsid w:val="005E4661"/>
    <w:rsid w:val="00606465"/>
    <w:rsid w:val="006068E8"/>
    <w:rsid w:val="00613648"/>
    <w:rsid w:val="006160D7"/>
    <w:rsid w:val="0062052D"/>
    <w:rsid w:val="00630B28"/>
    <w:rsid w:val="0063222E"/>
    <w:rsid w:val="00642ACB"/>
    <w:rsid w:val="00651291"/>
    <w:rsid w:val="00654804"/>
    <w:rsid w:val="006600CF"/>
    <w:rsid w:val="00662B61"/>
    <w:rsid w:val="006635D0"/>
    <w:rsid w:val="00665E3B"/>
    <w:rsid w:val="0067005A"/>
    <w:rsid w:val="00674DBA"/>
    <w:rsid w:val="00682409"/>
    <w:rsid w:val="00684937"/>
    <w:rsid w:val="006850B6"/>
    <w:rsid w:val="00687115"/>
    <w:rsid w:val="00693E4D"/>
    <w:rsid w:val="00695D43"/>
    <w:rsid w:val="006A019C"/>
    <w:rsid w:val="006A03DF"/>
    <w:rsid w:val="006A191A"/>
    <w:rsid w:val="006A2052"/>
    <w:rsid w:val="006A3C9E"/>
    <w:rsid w:val="006A6900"/>
    <w:rsid w:val="006B3F5C"/>
    <w:rsid w:val="006C2855"/>
    <w:rsid w:val="006E4133"/>
    <w:rsid w:val="006F05BC"/>
    <w:rsid w:val="00705042"/>
    <w:rsid w:val="00705826"/>
    <w:rsid w:val="007078AD"/>
    <w:rsid w:val="0071148F"/>
    <w:rsid w:val="00711660"/>
    <w:rsid w:val="00713607"/>
    <w:rsid w:val="00714895"/>
    <w:rsid w:val="007157EE"/>
    <w:rsid w:val="00715910"/>
    <w:rsid w:val="00721E30"/>
    <w:rsid w:val="00723138"/>
    <w:rsid w:val="00724A0D"/>
    <w:rsid w:val="00733094"/>
    <w:rsid w:val="00735AC1"/>
    <w:rsid w:val="007366C7"/>
    <w:rsid w:val="00753C24"/>
    <w:rsid w:val="00753C58"/>
    <w:rsid w:val="00754542"/>
    <w:rsid w:val="00756855"/>
    <w:rsid w:val="00757AA1"/>
    <w:rsid w:val="0076177B"/>
    <w:rsid w:val="0077780B"/>
    <w:rsid w:val="00777A49"/>
    <w:rsid w:val="00777D55"/>
    <w:rsid w:val="00777E3E"/>
    <w:rsid w:val="0078087B"/>
    <w:rsid w:val="007863F3"/>
    <w:rsid w:val="00792156"/>
    <w:rsid w:val="00792268"/>
    <w:rsid w:val="00795C9F"/>
    <w:rsid w:val="007A4D13"/>
    <w:rsid w:val="007A57F2"/>
    <w:rsid w:val="007B4BB3"/>
    <w:rsid w:val="007B5031"/>
    <w:rsid w:val="007B54A2"/>
    <w:rsid w:val="007C03D8"/>
    <w:rsid w:val="007C05C6"/>
    <w:rsid w:val="007C078D"/>
    <w:rsid w:val="007C0EF6"/>
    <w:rsid w:val="007C26D2"/>
    <w:rsid w:val="007C4885"/>
    <w:rsid w:val="007D7587"/>
    <w:rsid w:val="007E3AD4"/>
    <w:rsid w:val="007E7AA0"/>
    <w:rsid w:val="007F0276"/>
    <w:rsid w:val="00811992"/>
    <w:rsid w:val="008146E5"/>
    <w:rsid w:val="00815DDE"/>
    <w:rsid w:val="008209ED"/>
    <w:rsid w:val="0082196D"/>
    <w:rsid w:val="0083021C"/>
    <w:rsid w:val="008333CB"/>
    <w:rsid w:val="008372B0"/>
    <w:rsid w:val="008563BB"/>
    <w:rsid w:val="0086148E"/>
    <w:rsid w:val="00862252"/>
    <w:rsid w:val="008636C6"/>
    <w:rsid w:val="0086559F"/>
    <w:rsid w:val="00867C5B"/>
    <w:rsid w:val="00875619"/>
    <w:rsid w:val="0087598A"/>
    <w:rsid w:val="00880FD5"/>
    <w:rsid w:val="00884208"/>
    <w:rsid w:val="00884ECD"/>
    <w:rsid w:val="00885ED1"/>
    <w:rsid w:val="00891488"/>
    <w:rsid w:val="00895587"/>
    <w:rsid w:val="00895D46"/>
    <w:rsid w:val="008977E1"/>
    <w:rsid w:val="008A2B54"/>
    <w:rsid w:val="008A2FC6"/>
    <w:rsid w:val="008A592C"/>
    <w:rsid w:val="008B070D"/>
    <w:rsid w:val="008B12FA"/>
    <w:rsid w:val="008B17FB"/>
    <w:rsid w:val="008B4CEC"/>
    <w:rsid w:val="008B555D"/>
    <w:rsid w:val="008B67B5"/>
    <w:rsid w:val="008C76A3"/>
    <w:rsid w:val="008D18CA"/>
    <w:rsid w:val="008D7C26"/>
    <w:rsid w:val="008E1A58"/>
    <w:rsid w:val="008E2E55"/>
    <w:rsid w:val="008E2FE4"/>
    <w:rsid w:val="008E684B"/>
    <w:rsid w:val="008E75C3"/>
    <w:rsid w:val="008F4A5E"/>
    <w:rsid w:val="008F4E5B"/>
    <w:rsid w:val="008F4E5D"/>
    <w:rsid w:val="008F7BCC"/>
    <w:rsid w:val="0090325A"/>
    <w:rsid w:val="00907E08"/>
    <w:rsid w:val="00913035"/>
    <w:rsid w:val="009154A6"/>
    <w:rsid w:val="009154E9"/>
    <w:rsid w:val="009157A1"/>
    <w:rsid w:val="00922C58"/>
    <w:rsid w:val="00927127"/>
    <w:rsid w:val="00930366"/>
    <w:rsid w:val="00932A61"/>
    <w:rsid w:val="00934D03"/>
    <w:rsid w:val="00935F6C"/>
    <w:rsid w:val="0094056B"/>
    <w:rsid w:val="009411C1"/>
    <w:rsid w:val="009608B6"/>
    <w:rsid w:val="0096293B"/>
    <w:rsid w:val="00965640"/>
    <w:rsid w:val="00966231"/>
    <w:rsid w:val="0097709B"/>
    <w:rsid w:val="009800EB"/>
    <w:rsid w:val="0098164F"/>
    <w:rsid w:val="009916AC"/>
    <w:rsid w:val="0099411C"/>
    <w:rsid w:val="0099621C"/>
    <w:rsid w:val="009A4E8C"/>
    <w:rsid w:val="009B0C89"/>
    <w:rsid w:val="009B513F"/>
    <w:rsid w:val="009B5711"/>
    <w:rsid w:val="009C0316"/>
    <w:rsid w:val="009C293E"/>
    <w:rsid w:val="009C37C9"/>
    <w:rsid w:val="009C5C90"/>
    <w:rsid w:val="009D3455"/>
    <w:rsid w:val="009D4D0F"/>
    <w:rsid w:val="009D6F3A"/>
    <w:rsid w:val="009E06C1"/>
    <w:rsid w:val="009E1AF1"/>
    <w:rsid w:val="009E6A9A"/>
    <w:rsid w:val="009F1EF9"/>
    <w:rsid w:val="009F24BB"/>
    <w:rsid w:val="009F5BDA"/>
    <w:rsid w:val="009F73BA"/>
    <w:rsid w:val="00A043D2"/>
    <w:rsid w:val="00A058B8"/>
    <w:rsid w:val="00A10416"/>
    <w:rsid w:val="00A1055E"/>
    <w:rsid w:val="00A11428"/>
    <w:rsid w:val="00A11B96"/>
    <w:rsid w:val="00A14ACC"/>
    <w:rsid w:val="00A20E19"/>
    <w:rsid w:val="00A23666"/>
    <w:rsid w:val="00A27E5B"/>
    <w:rsid w:val="00A30199"/>
    <w:rsid w:val="00A31DCB"/>
    <w:rsid w:val="00A36C9C"/>
    <w:rsid w:val="00A4270A"/>
    <w:rsid w:val="00A437B4"/>
    <w:rsid w:val="00A43BC2"/>
    <w:rsid w:val="00A45148"/>
    <w:rsid w:val="00A507D7"/>
    <w:rsid w:val="00A64982"/>
    <w:rsid w:val="00A66F40"/>
    <w:rsid w:val="00A67AD8"/>
    <w:rsid w:val="00A8059A"/>
    <w:rsid w:val="00A8755B"/>
    <w:rsid w:val="00A87AEC"/>
    <w:rsid w:val="00AA04E7"/>
    <w:rsid w:val="00AA22A8"/>
    <w:rsid w:val="00AA3470"/>
    <w:rsid w:val="00AA4C31"/>
    <w:rsid w:val="00AA514E"/>
    <w:rsid w:val="00AA6076"/>
    <w:rsid w:val="00AA70B7"/>
    <w:rsid w:val="00AB073C"/>
    <w:rsid w:val="00AB16F9"/>
    <w:rsid w:val="00AB3277"/>
    <w:rsid w:val="00AB4E30"/>
    <w:rsid w:val="00AB665C"/>
    <w:rsid w:val="00AC22F7"/>
    <w:rsid w:val="00AD164A"/>
    <w:rsid w:val="00AD426A"/>
    <w:rsid w:val="00AD5F31"/>
    <w:rsid w:val="00AD703F"/>
    <w:rsid w:val="00AE4577"/>
    <w:rsid w:val="00AE756F"/>
    <w:rsid w:val="00AF02C4"/>
    <w:rsid w:val="00AF2BD8"/>
    <w:rsid w:val="00AF46B7"/>
    <w:rsid w:val="00B0154F"/>
    <w:rsid w:val="00B058CB"/>
    <w:rsid w:val="00B100B0"/>
    <w:rsid w:val="00B10CD5"/>
    <w:rsid w:val="00B1304B"/>
    <w:rsid w:val="00B135A7"/>
    <w:rsid w:val="00B13B17"/>
    <w:rsid w:val="00B153C8"/>
    <w:rsid w:val="00B157B9"/>
    <w:rsid w:val="00B15EDE"/>
    <w:rsid w:val="00B16109"/>
    <w:rsid w:val="00B16F62"/>
    <w:rsid w:val="00B21869"/>
    <w:rsid w:val="00B21DE1"/>
    <w:rsid w:val="00B323BD"/>
    <w:rsid w:val="00B3271B"/>
    <w:rsid w:val="00B33330"/>
    <w:rsid w:val="00B4114A"/>
    <w:rsid w:val="00B41DB0"/>
    <w:rsid w:val="00B43B54"/>
    <w:rsid w:val="00B43F2B"/>
    <w:rsid w:val="00B47B44"/>
    <w:rsid w:val="00B569CB"/>
    <w:rsid w:val="00B616BE"/>
    <w:rsid w:val="00B61B0A"/>
    <w:rsid w:val="00B61D8F"/>
    <w:rsid w:val="00B719A9"/>
    <w:rsid w:val="00B74B58"/>
    <w:rsid w:val="00B750DE"/>
    <w:rsid w:val="00B8064D"/>
    <w:rsid w:val="00B82211"/>
    <w:rsid w:val="00B91855"/>
    <w:rsid w:val="00B9275E"/>
    <w:rsid w:val="00B92E6F"/>
    <w:rsid w:val="00B94E5F"/>
    <w:rsid w:val="00B973B9"/>
    <w:rsid w:val="00BA34E5"/>
    <w:rsid w:val="00BA4336"/>
    <w:rsid w:val="00BA6300"/>
    <w:rsid w:val="00BA75DD"/>
    <w:rsid w:val="00BB166C"/>
    <w:rsid w:val="00BB7A15"/>
    <w:rsid w:val="00BC6D79"/>
    <w:rsid w:val="00BD077A"/>
    <w:rsid w:val="00BD0FA6"/>
    <w:rsid w:val="00BD2363"/>
    <w:rsid w:val="00BD2384"/>
    <w:rsid w:val="00BD766F"/>
    <w:rsid w:val="00BD7D9C"/>
    <w:rsid w:val="00BE039F"/>
    <w:rsid w:val="00BE07DB"/>
    <w:rsid w:val="00BE2319"/>
    <w:rsid w:val="00BE6474"/>
    <w:rsid w:val="00BF5ABE"/>
    <w:rsid w:val="00C0071A"/>
    <w:rsid w:val="00C04061"/>
    <w:rsid w:val="00C05162"/>
    <w:rsid w:val="00C05254"/>
    <w:rsid w:val="00C05542"/>
    <w:rsid w:val="00C129D5"/>
    <w:rsid w:val="00C13D9F"/>
    <w:rsid w:val="00C14CE5"/>
    <w:rsid w:val="00C207DE"/>
    <w:rsid w:val="00C30B2A"/>
    <w:rsid w:val="00C3358A"/>
    <w:rsid w:val="00C33BF3"/>
    <w:rsid w:val="00C35C62"/>
    <w:rsid w:val="00C41F42"/>
    <w:rsid w:val="00C442A4"/>
    <w:rsid w:val="00C514BB"/>
    <w:rsid w:val="00C51590"/>
    <w:rsid w:val="00C549B5"/>
    <w:rsid w:val="00C5723B"/>
    <w:rsid w:val="00C626C8"/>
    <w:rsid w:val="00C6379B"/>
    <w:rsid w:val="00C7358E"/>
    <w:rsid w:val="00C77828"/>
    <w:rsid w:val="00C77E11"/>
    <w:rsid w:val="00C90789"/>
    <w:rsid w:val="00C9095F"/>
    <w:rsid w:val="00C91F3C"/>
    <w:rsid w:val="00CA1685"/>
    <w:rsid w:val="00CA7319"/>
    <w:rsid w:val="00CB09E5"/>
    <w:rsid w:val="00CB5420"/>
    <w:rsid w:val="00CC015C"/>
    <w:rsid w:val="00CC3866"/>
    <w:rsid w:val="00CD0F90"/>
    <w:rsid w:val="00CD7BAB"/>
    <w:rsid w:val="00CE008E"/>
    <w:rsid w:val="00CE1D61"/>
    <w:rsid w:val="00CE242B"/>
    <w:rsid w:val="00CE67C5"/>
    <w:rsid w:val="00CF09D8"/>
    <w:rsid w:val="00CF1356"/>
    <w:rsid w:val="00CF1906"/>
    <w:rsid w:val="00D0748C"/>
    <w:rsid w:val="00D11AC3"/>
    <w:rsid w:val="00D13FE2"/>
    <w:rsid w:val="00D217B9"/>
    <w:rsid w:val="00D24D95"/>
    <w:rsid w:val="00D25570"/>
    <w:rsid w:val="00D270F5"/>
    <w:rsid w:val="00D35CD1"/>
    <w:rsid w:val="00D4107A"/>
    <w:rsid w:val="00D43919"/>
    <w:rsid w:val="00D43F5A"/>
    <w:rsid w:val="00D4503E"/>
    <w:rsid w:val="00D45663"/>
    <w:rsid w:val="00D52029"/>
    <w:rsid w:val="00D5750B"/>
    <w:rsid w:val="00D61FF0"/>
    <w:rsid w:val="00D621C2"/>
    <w:rsid w:val="00D77A33"/>
    <w:rsid w:val="00D85AD9"/>
    <w:rsid w:val="00D86231"/>
    <w:rsid w:val="00D91839"/>
    <w:rsid w:val="00D93C4B"/>
    <w:rsid w:val="00D94081"/>
    <w:rsid w:val="00D9461D"/>
    <w:rsid w:val="00D94F06"/>
    <w:rsid w:val="00D9776E"/>
    <w:rsid w:val="00DA18BE"/>
    <w:rsid w:val="00DA1915"/>
    <w:rsid w:val="00DA4412"/>
    <w:rsid w:val="00DB4ED5"/>
    <w:rsid w:val="00DC108D"/>
    <w:rsid w:val="00DC4234"/>
    <w:rsid w:val="00DD1B35"/>
    <w:rsid w:val="00DD1B82"/>
    <w:rsid w:val="00DD2CD5"/>
    <w:rsid w:val="00DD3435"/>
    <w:rsid w:val="00DD7412"/>
    <w:rsid w:val="00DE2C39"/>
    <w:rsid w:val="00DE3956"/>
    <w:rsid w:val="00DF1944"/>
    <w:rsid w:val="00DF2384"/>
    <w:rsid w:val="00DF2B1C"/>
    <w:rsid w:val="00DF3512"/>
    <w:rsid w:val="00DF4327"/>
    <w:rsid w:val="00DF626A"/>
    <w:rsid w:val="00E0124E"/>
    <w:rsid w:val="00E04F9C"/>
    <w:rsid w:val="00E06CEA"/>
    <w:rsid w:val="00E108B6"/>
    <w:rsid w:val="00E11771"/>
    <w:rsid w:val="00E1417E"/>
    <w:rsid w:val="00E16B6E"/>
    <w:rsid w:val="00E24138"/>
    <w:rsid w:val="00E26C1B"/>
    <w:rsid w:val="00E34058"/>
    <w:rsid w:val="00E354EF"/>
    <w:rsid w:val="00E37693"/>
    <w:rsid w:val="00E44DCB"/>
    <w:rsid w:val="00E5067D"/>
    <w:rsid w:val="00E520F2"/>
    <w:rsid w:val="00E65503"/>
    <w:rsid w:val="00E65AB3"/>
    <w:rsid w:val="00E679F7"/>
    <w:rsid w:val="00E73483"/>
    <w:rsid w:val="00E75486"/>
    <w:rsid w:val="00E80423"/>
    <w:rsid w:val="00E82809"/>
    <w:rsid w:val="00E84B42"/>
    <w:rsid w:val="00E92015"/>
    <w:rsid w:val="00E9247A"/>
    <w:rsid w:val="00E92E13"/>
    <w:rsid w:val="00E93C93"/>
    <w:rsid w:val="00EA14D2"/>
    <w:rsid w:val="00EA5652"/>
    <w:rsid w:val="00EB30D8"/>
    <w:rsid w:val="00EB3282"/>
    <w:rsid w:val="00EB4DBE"/>
    <w:rsid w:val="00EB4DD3"/>
    <w:rsid w:val="00EB5230"/>
    <w:rsid w:val="00EB6B23"/>
    <w:rsid w:val="00EC075B"/>
    <w:rsid w:val="00EC3A03"/>
    <w:rsid w:val="00EC52F4"/>
    <w:rsid w:val="00EC65E8"/>
    <w:rsid w:val="00ED1B61"/>
    <w:rsid w:val="00ED4AB3"/>
    <w:rsid w:val="00EE1482"/>
    <w:rsid w:val="00EF6F74"/>
    <w:rsid w:val="00F01F71"/>
    <w:rsid w:val="00F03E74"/>
    <w:rsid w:val="00F0724C"/>
    <w:rsid w:val="00F074ED"/>
    <w:rsid w:val="00F155D4"/>
    <w:rsid w:val="00F1722E"/>
    <w:rsid w:val="00F1768C"/>
    <w:rsid w:val="00F17A7C"/>
    <w:rsid w:val="00F2044D"/>
    <w:rsid w:val="00F22FF4"/>
    <w:rsid w:val="00F2709E"/>
    <w:rsid w:val="00F30220"/>
    <w:rsid w:val="00F31F72"/>
    <w:rsid w:val="00F43369"/>
    <w:rsid w:val="00F43F3A"/>
    <w:rsid w:val="00F53FAA"/>
    <w:rsid w:val="00F558B6"/>
    <w:rsid w:val="00F55F15"/>
    <w:rsid w:val="00F60C51"/>
    <w:rsid w:val="00F64C05"/>
    <w:rsid w:val="00F64C15"/>
    <w:rsid w:val="00F70990"/>
    <w:rsid w:val="00F71198"/>
    <w:rsid w:val="00F73034"/>
    <w:rsid w:val="00F7506D"/>
    <w:rsid w:val="00F825C1"/>
    <w:rsid w:val="00F834A6"/>
    <w:rsid w:val="00F92B34"/>
    <w:rsid w:val="00F959E4"/>
    <w:rsid w:val="00FA328E"/>
    <w:rsid w:val="00FA65C1"/>
    <w:rsid w:val="00FB2EB2"/>
    <w:rsid w:val="00FB59AC"/>
    <w:rsid w:val="00FC02EE"/>
    <w:rsid w:val="00FC0335"/>
    <w:rsid w:val="00FC3449"/>
    <w:rsid w:val="00FC34EC"/>
    <w:rsid w:val="00FC4622"/>
    <w:rsid w:val="00FC56ED"/>
    <w:rsid w:val="00FC5F16"/>
    <w:rsid w:val="00FD7933"/>
    <w:rsid w:val="00FE0B05"/>
    <w:rsid w:val="00FF0014"/>
    <w:rsid w:val="00FF0F8B"/>
    <w:rsid w:val="00FF103E"/>
    <w:rsid w:val="00FF1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262938"/>
  <w15:chartTrackingRefBased/>
  <w15:docId w15:val="{B5FAB87C-35DC-45FA-9313-36EA22D6E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5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5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5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5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3D1"/>
    <w:rPr>
      <w:rFonts w:eastAsiaTheme="majorEastAsia" w:cstheme="majorBidi"/>
      <w:color w:val="272727" w:themeColor="text1" w:themeTint="D8"/>
    </w:rPr>
  </w:style>
  <w:style w:type="paragraph" w:styleId="Title">
    <w:name w:val="Title"/>
    <w:basedOn w:val="Normal"/>
    <w:next w:val="Normal"/>
    <w:link w:val="TitleChar"/>
    <w:uiPriority w:val="10"/>
    <w:qFormat/>
    <w:rsid w:val="001B5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3D1"/>
    <w:pPr>
      <w:spacing w:before="160"/>
      <w:jc w:val="center"/>
    </w:pPr>
    <w:rPr>
      <w:i/>
      <w:iCs/>
      <w:color w:val="404040" w:themeColor="text1" w:themeTint="BF"/>
    </w:rPr>
  </w:style>
  <w:style w:type="character" w:customStyle="1" w:styleId="QuoteChar">
    <w:name w:val="Quote Char"/>
    <w:basedOn w:val="DefaultParagraphFont"/>
    <w:link w:val="Quote"/>
    <w:uiPriority w:val="29"/>
    <w:rsid w:val="001B53D1"/>
    <w:rPr>
      <w:i/>
      <w:iCs/>
      <w:color w:val="404040" w:themeColor="text1" w:themeTint="BF"/>
    </w:rPr>
  </w:style>
  <w:style w:type="paragraph" w:styleId="ListParagraph">
    <w:name w:val="List Paragraph"/>
    <w:basedOn w:val="Normal"/>
    <w:uiPriority w:val="34"/>
    <w:qFormat/>
    <w:rsid w:val="001B53D1"/>
    <w:pPr>
      <w:ind w:left="720"/>
      <w:contextualSpacing/>
    </w:pPr>
  </w:style>
  <w:style w:type="character" w:styleId="IntenseEmphasis">
    <w:name w:val="Intense Emphasis"/>
    <w:basedOn w:val="DefaultParagraphFont"/>
    <w:uiPriority w:val="21"/>
    <w:qFormat/>
    <w:rsid w:val="001B53D1"/>
    <w:rPr>
      <w:i/>
      <w:iCs/>
      <w:color w:val="0F4761" w:themeColor="accent1" w:themeShade="BF"/>
    </w:rPr>
  </w:style>
  <w:style w:type="paragraph" w:styleId="IntenseQuote">
    <w:name w:val="Intense Quote"/>
    <w:basedOn w:val="Normal"/>
    <w:next w:val="Normal"/>
    <w:link w:val="IntenseQuoteChar"/>
    <w:uiPriority w:val="30"/>
    <w:qFormat/>
    <w:rsid w:val="001B5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3D1"/>
    <w:rPr>
      <w:i/>
      <w:iCs/>
      <w:color w:val="0F4761" w:themeColor="accent1" w:themeShade="BF"/>
    </w:rPr>
  </w:style>
  <w:style w:type="character" w:styleId="IntenseReference">
    <w:name w:val="Intense Reference"/>
    <w:basedOn w:val="DefaultParagraphFont"/>
    <w:uiPriority w:val="32"/>
    <w:qFormat/>
    <w:rsid w:val="001B53D1"/>
    <w:rPr>
      <w:b/>
      <w:bCs/>
      <w:smallCaps/>
      <w:color w:val="0F4761" w:themeColor="accent1" w:themeShade="BF"/>
      <w:spacing w:val="5"/>
    </w:rPr>
  </w:style>
  <w:style w:type="paragraph" w:styleId="NoSpacing">
    <w:name w:val="No Spacing"/>
    <w:link w:val="NoSpacingChar"/>
    <w:uiPriority w:val="1"/>
    <w:qFormat/>
    <w:rsid w:val="001B53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B53D1"/>
    <w:rPr>
      <w:rFonts w:eastAsiaTheme="minorEastAsia"/>
      <w:kern w:val="0"/>
      <w:lang w:eastAsia="en-GB"/>
      <w14:ligatures w14:val="none"/>
    </w:rPr>
  </w:style>
  <w:style w:type="paragraph" w:styleId="Header">
    <w:name w:val="header"/>
    <w:basedOn w:val="Normal"/>
    <w:link w:val="HeaderChar"/>
    <w:uiPriority w:val="99"/>
    <w:unhideWhenUsed/>
    <w:rsid w:val="001B5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3D1"/>
  </w:style>
  <w:style w:type="paragraph" w:styleId="Footer">
    <w:name w:val="footer"/>
    <w:basedOn w:val="Normal"/>
    <w:link w:val="FooterChar"/>
    <w:uiPriority w:val="99"/>
    <w:unhideWhenUsed/>
    <w:rsid w:val="001B5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3D1"/>
  </w:style>
  <w:style w:type="paragraph" w:styleId="TOCHeading">
    <w:name w:val="TOC Heading"/>
    <w:basedOn w:val="Heading1"/>
    <w:next w:val="Normal"/>
    <w:uiPriority w:val="39"/>
    <w:unhideWhenUsed/>
    <w:qFormat/>
    <w:rsid w:val="001B53D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B53D1"/>
    <w:pPr>
      <w:spacing w:after="100"/>
    </w:pPr>
  </w:style>
  <w:style w:type="paragraph" w:styleId="TOC2">
    <w:name w:val="toc 2"/>
    <w:basedOn w:val="Normal"/>
    <w:next w:val="Normal"/>
    <w:autoRedefine/>
    <w:uiPriority w:val="39"/>
    <w:unhideWhenUsed/>
    <w:rsid w:val="001B53D1"/>
    <w:pPr>
      <w:spacing w:after="100"/>
      <w:ind w:left="220"/>
    </w:pPr>
  </w:style>
  <w:style w:type="character" w:styleId="Hyperlink">
    <w:name w:val="Hyperlink"/>
    <w:basedOn w:val="DefaultParagraphFont"/>
    <w:uiPriority w:val="99"/>
    <w:unhideWhenUsed/>
    <w:rsid w:val="001B53D1"/>
    <w:rPr>
      <w:color w:val="467886" w:themeColor="hyperlink"/>
      <w:u w:val="single"/>
    </w:rPr>
  </w:style>
  <w:style w:type="paragraph" w:styleId="TOC3">
    <w:name w:val="toc 3"/>
    <w:basedOn w:val="Normal"/>
    <w:next w:val="Normal"/>
    <w:autoRedefine/>
    <w:uiPriority w:val="39"/>
    <w:unhideWhenUsed/>
    <w:rsid w:val="00AA3470"/>
    <w:pPr>
      <w:spacing w:after="100"/>
      <w:ind w:left="440"/>
    </w:pPr>
  </w:style>
  <w:style w:type="character" w:styleId="UnresolvedMention">
    <w:name w:val="Unresolved Mention"/>
    <w:basedOn w:val="DefaultParagraphFont"/>
    <w:uiPriority w:val="99"/>
    <w:semiHidden/>
    <w:unhideWhenUsed/>
    <w:rsid w:val="00074C04"/>
    <w:rPr>
      <w:color w:val="605E5C"/>
      <w:shd w:val="clear" w:color="auto" w:fill="E1DFDD"/>
    </w:rPr>
  </w:style>
  <w:style w:type="character" w:styleId="FollowedHyperlink">
    <w:name w:val="FollowedHyperlink"/>
    <w:basedOn w:val="DefaultParagraphFont"/>
    <w:uiPriority w:val="99"/>
    <w:semiHidden/>
    <w:unhideWhenUsed/>
    <w:rsid w:val="008D18CA"/>
    <w:rPr>
      <w:color w:val="96607D" w:themeColor="followedHyperlink"/>
      <w:u w:val="single"/>
    </w:rPr>
  </w:style>
  <w:style w:type="paragraph" w:styleId="NormalWeb">
    <w:name w:val="Normal (Web)"/>
    <w:basedOn w:val="Normal"/>
    <w:uiPriority w:val="99"/>
    <w:unhideWhenUsed/>
    <w:rsid w:val="00B750D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36943">
      <w:bodyDiv w:val="1"/>
      <w:marLeft w:val="0"/>
      <w:marRight w:val="0"/>
      <w:marTop w:val="0"/>
      <w:marBottom w:val="0"/>
      <w:divBdr>
        <w:top w:val="none" w:sz="0" w:space="0" w:color="auto"/>
        <w:left w:val="none" w:sz="0" w:space="0" w:color="auto"/>
        <w:bottom w:val="none" w:sz="0" w:space="0" w:color="auto"/>
        <w:right w:val="none" w:sz="0" w:space="0" w:color="auto"/>
      </w:divBdr>
      <w:divsChild>
        <w:div w:id="400829795">
          <w:marLeft w:val="0"/>
          <w:marRight w:val="0"/>
          <w:marTop w:val="0"/>
          <w:marBottom w:val="0"/>
          <w:divBdr>
            <w:top w:val="none" w:sz="0" w:space="0" w:color="auto"/>
            <w:left w:val="none" w:sz="0" w:space="0" w:color="auto"/>
            <w:bottom w:val="none" w:sz="0" w:space="0" w:color="auto"/>
            <w:right w:val="none" w:sz="0" w:space="0" w:color="auto"/>
          </w:divBdr>
          <w:divsChild>
            <w:div w:id="367603859">
              <w:marLeft w:val="0"/>
              <w:marRight w:val="0"/>
              <w:marTop w:val="0"/>
              <w:marBottom w:val="0"/>
              <w:divBdr>
                <w:top w:val="none" w:sz="0" w:space="0" w:color="auto"/>
                <w:left w:val="none" w:sz="0" w:space="0" w:color="auto"/>
                <w:bottom w:val="none" w:sz="0" w:space="0" w:color="auto"/>
                <w:right w:val="none" w:sz="0" w:space="0" w:color="auto"/>
              </w:divBdr>
              <w:divsChild>
                <w:div w:id="153910551">
                  <w:marLeft w:val="0"/>
                  <w:marRight w:val="0"/>
                  <w:marTop w:val="0"/>
                  <w:marBottom w:val="0"/>
                  <w:divBdr>
                    <w:top w:val="none" w:sz="0" w:space="0" w:color="auto"/>
                    <w:left w:val="none" w:sz="0" w:space="0" w:color="auto"/>
                    <w:bottom w:val="none" w:sz="0" w:space="0" w:color="auto"/>
                    <w:right w:val="none" w:sz="0" w:space="0" w:color="auto"/>
                  </w:divBdr>
                  <w:divsChild>
                    <w:div w:id="99152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795545">
          <w:marLeft w:val="0"/>
          <w:marRight w:val="0"/>
          <w:marTop w:val="0"/>
          <w:marBottom w:val="0"/>
          <w:divBdr>
            <w:top w:val="none" w:sz="0" w:space="0" w:color="auto"/>
            <w:left w:val="none" w:sz="0" w:space="0" w:color="auto"/>
            <w:bottom w:val="none" w:sz="0" w:space="0" w:color="auto"/>
            <w:right w:val="none" w:sz="0" w:space="0" w:color="auto"/>
          </w:divBdr>
          <w:divsChild>
            <w:div w:id="1933202420">
              <w:marLeft w:val="0"/>
              <w:marRight w:val="0"/>
              <w:marTop w:val="0"/>
              <w:marBottom w:val="0"/>
              <w:divBdr>
                <w:top w:val="none" w:sz="0" w:space="0" w:color="auto"/>
                <w:left w:val="none" w:sz="0" w:space="0" w:color="auto"/>
                <w:bottom w:val="none" w:sz="0" w:space="0" w:color="auto"/>
                <w:right w:val="none" w:sz="0" w:space="0" w:color="auto"/>
              </w:divBdr>
              <w:divsChild>
                <w:div w:id="1633048959">
                  <w:marLeft w:val="0"/>
                  <w:marRight w:val="0"/>
                  <w:marTop w:val="0"/>
                  <w:marBottom w:val="0"/>
                  <w:divBdr>
                    <w:top w:val="none" w:sz="0" w:space="0" w:color="auto"/>
                    <w:left w:val="none" w:sz="0" w:space="0" w:color="auto"/>
                    <w:bottom w:val="none" w:sz="0" w:space="0" w:color="auto"/>
                    <w:right w:val="none" w:sz="0" w:space="0" w:color="auto"/>
                  </w:divBdr>
                  <w:divsChild>
                    <w:div w:id="129938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30144">
      <w:bodyDiv w:val="1"/>
      <w:marLeft w:val="0"/>
      <w:marRight w:val="0"/>
      <w:marTop w:val="0"/>
      <w:marBottom w:val="0"/>
      <w:divBdr>
        <w:top w:val="none" w:sz="0" w:space="0" w:color="auto"/>
        <w:left w:val="none" w:sz="0" w:space="0" w:color="auto"/>
        <w:bottom w:val="none" w:sz="0" w:space="0" w:color="auto"/>
        <w:right w:val="none" w:sz="0" w:space="0" w:color="auto"/>
      </w:divBdr>
    </w:div>
    <w:div w:id="193009259">
      <w:bodyDiv w:val="1"/>
      <w:marLeft w:val="0"/>
      <w:marRight w:val="0"/>
      <w:marTop w:val="0"/>
      <w:marBottom w:val="0"/>
      <w:divBdr>
        <w:top w:val="none" w:sz="0" w:space="0" w:color="auto"/>
        <w:left w:val="none" w:sz="0" w:space="0" w:color="auto"/>
        <w:bottom w:val="none" w:sz="0" w:space="0" w:color="auto"/>
        <w:right w:val="none" w:sz="0" w:space="0" w:color="auto"/>
      </w:divBdr>
    </w:div>
    <w:div w:id="325789784">
      <w:bodyDiv w:val="1"/>
      <w:marLeft w:val="0"/>
      <w:marRight w:val="0"/>
      <w:marTop w:val="0"/>
      <w:marBottom w:val="0"/>
      <w:divBdr>
        <w:top w:val="none" w:sz="0" w:space="0" w:color="auto"/>
        <w:left w:val="none" w:sz="0" w:space="0" w:color="auto"/>
        <w:bottom w:val="none" w:sz="0" w:space="0" w:color="auto"/>
        <w:right w:val="none" w:sz="0" w:space="0" w:color="auto"/>
      </w:divBdr>
      <w:divsChild>
        <w:div w:id="1054962668">
          <w:marLeft w:val="0"/>
          <w:marRight w:val="0"/>
          <w:marTop w:val="0"/>
          <w:marBottom w:val="0"/>
          <w:divBdr>
            <w:top w:val="none" w:sz="0" w:space="0" w:color="auto"/>
            <w:left w:val="none" w:sz="0" w:space="0" w:color="auto"/>
            <w:bottom w:val="none" w:sz="0" w:space="0" w:color="auto"/>
            <w:right w:val="none" w:sz="0" w:space="0" w:color="auto"/>
          </w:divBdr>
          <w:divsChild>
            <w:div w:id="1925214321">
              <w:marLeft w:val="0"/>
              <w:marRight w:val="0"/>
              <w:marTop w:val="0"/>
              <w:marBottom w:val="0"/>
              <w:divBdr>
                <w:top w:val="none" w:sz="0" w:space="0" w:color="auto"/>
                <w:left w:val="none" w:sz="0" w:space="0" w:color="auto"/>
                <w:bottom w:val="none" w:sz="0" w:space="0" w:color="auto"/>
                <w:right w:val="none" w:sz="0" w:space="0" w:color="auto"/>
              </w:divBdr>
              <w:divsChild>
                <w:div w:id="1089812887">
                  <w:marLeft w:val="0"/>
                  <w:marRight w:val="0"/>
                  <w:marTop w:val="0"/>
                  <w:marBottom w:val="0"/>
                  <w:divBdr>
                    <w:top w:val="none" w:sz="0" w:space="0" w:color="auto"/>
                    <w:left w:val="none" w:sz="0" w:space="0" w:color="auto"/>
                    <w:bottom w:val="none" w:sz="0" w:space="0" w:color="auto"/>
                    <w:right w:val="none" w:sz="0" w:space="0" w:color="auto"/>
                  </w:divBdr>
                  <w:divsChild>
                    <w:div w:id="167787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651094">
          <w:marLeft w:val="0"/>
          <w:marRight w:val="0"/>
          <w:marTop w:val="0"/>
          <w:marBottom w:val="0"/>
          <w:divBdr>
            <w:top w:val="none" w:sz="0" w:space="0" w:color="auto"/>
            <w:left w:val="none" w:sz="0" w:space="0" w:color="auto"/>
            <w:bottom w:val="none" w:sz="0" w:space="0" w:color="auto"/>
            <w:right w:val="none" w:sz="0" w:space="0" w:color="auto"/>
          </w:divBdr>
          <w:divsChild>
            <w:div w:id="456875461">
              <w:marLeft w:val="0"/>
              <w:marRight w:val="0"/>
              <w:marTop w:val="0"/>
              <w:marBottom w:val="0"/>
              <w:divBdr>
                <w:top w:val="none" w:sz="0" w:space="0" w:color="auto"/>
                <w:left w:val="none" w:sz="0" w:space="0" w:color="auto"/>
                <w:bottom w:val="none" w:sz="0" w:space="0" w:color="auto"/>
                <w:right w:val="none" w:sz="0" w:space="0" w:color="auto"/>
              </w:divBdr>
              <w:divsChild>
                <w:div w:id="1033072682">
                  <w:marLeft w:val="0"/>
                  <w:marRight w:val="0"/>
                  <w:marTop w:val="0"/>
                  <w:marBottom w:val="0"/>
                  <w:divBdr>
                    <w:top w:val="none" w:sz="0" w:space="0" w:color="auto"/>
                    <w:left w:val="none" w:sz="0" w:space="0" w:color="auto"/>
                    <w:bottom w:val="none" w:sz="0" w:space="0" w:color="auto"/>
                    <w:right w:val="none" w:sz="0" w:space="0" w:color="auto"/>
                  </w:divBdr>
                  <w:divsChild>
                    <w:div w:id="107022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428428">
      <w:bodyDiv w:val="1"/>
      <w:marLeft w:val="0"/>
      <w:marRight w:val="0"/>
      <w:marTop w:val="0"/>
      <w:marBottom w:val="0"/>
      <w:divBdr>
        <w:top w:val="none" w:sz="0" w:space="0" w:color="auto"/>
        <w:left w:val="none" w:sz="0" w:space="0" w:color="auto"/>
        <w:bottom w:val="none" w:sz="0" w:space="0" w:color="auto"/>
        <w:right w:val="none" w:sz="0" w:space="0" w:color="auto"/>
      </w:divBdr>
    </w:div>
    <w:div w:id="634415338">
      <w:bodyDiv w:val="1"/>
      <w:marLeft w:val="0"/>
      <w:marRight w:val="0"/>
      <w:marTop w:val="0"/>
      <w:marBottom w:val="0"/>
      <w:divBdr>
        <w:top w:val="none" w:sz="0" w:space="0" w:color="auto"/>
        <w:left w:val="none" w:sz="0" w:space="0" w:color="auto"/>
        <w:bottom w:val="none" w:sz="0" w:space="0" w:color="auto"/>
        <w:right w:val="none" w:sz="0" w:space="0" w:color="auto"/>
      </w:divBdr>
    </w:div>
    <w:div w:id="670328839">
      <w:bodyDiv w:val="1"/>
      <w:marLeft w:val="0"/>
      <w:marRight w:val="0"/>
      <w:marTop w:val="0"/>
      <w:marBottom w:val="0"/>
      <w:divBdr>
        <w:top w:val="none" w:sz="0" w:space="0" w:color="auto"/>
        <w:left w:val="none" w:sz="0" w:space="0" w:color="auto"/>
        <w:bottom w:val="none" w:sz="0" w:space="0" w:color="auto"/>
        <w:right w:val="none" w:sz="0" w:space="0" w:color="auto"/>
      </w:divBdr>
      <w:divsChild>
        <w:div w:id="1687631328">
          <w:marLeft w:val="0"/>
          <w:marRight w:val="0"/>
          <w:marTop w:val="0"/>
          <w:marBottom w:val="0"/>
          <w:divBdr>
            <w:top w:val="none" w:sz="0" w:space="0" w:color="auto"/>
            <w:left w:val="none" w:sz="0" w:space="0" w:color="auto"/>
            <w:bottom w:val="none" w:sz="0" w:space="0" w:color="auto"/>
            <w:right w:val="none" w:sz="0" w:space="0" w:color="auto"/>
          </w:divBdr>
          <w:divsChild>
            <w:div w:id="774053612">
              <w:marLeft w:val="0"/>
              <w:marRight w:val="0"/>
              <w:marTop w:val="0"/>
              <w:marBottom w:val="0"/>
              <w:divBdr>
                <w:top w:val="none" w:sz="0" w:space="0" w:color="auto"/>
                <w:left w:val="none" w:sz="0" w:space="0" w:color="auto"/>
                <w:bottom w:val="none" w:sz="0" w:space="0" w:color="auto"/>
                <w:right w:val="none" w:sz="0" w:space="0" w:color="auto"/>
              </w:divBdr>
              <w:divsChild>
                <w:div w:id="1081681227">
                  <w:marLeft w:val="0"/>
                  <w:marRight w:val="0"/>
                  <w:marTop w:val="0"/>
                  <w:marBottom w:val="0"/>
                  <w:divBdr>
                    <w:top w:val="none" w:sz="0" w:space="0" w:color="auto"/>
                    <w:left w:val="none" w:sz="0" w:space="0" w:color="auto"/>
                    <w:bottom w:val="none" w:sz="0" w:space="0" w:color="auto"/>
                    <w:right w:val="none" w:sz="0" w:space="0" w:color="auto"/>
                  </w:divBdr>
                  <w:divsChild>
                    <w:div w:id="12373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1367">
          <w:marLeft w:val="0"/>
          <w:marRight w:val="0"/>
          <w:marTop w:val="0"/>
          <w:marBottom w:val="0"/>
          <w:divBdr>
            <w:top w:val="none" w:sz="0" w:space="0" w:color="auto"/>
            <w:left w:val="none" w:sz="0" w:space="0" w:color="auto"/>
            <w:bottom w:val="none" w:sz="0" w:space="0" w:color="auto"/>
            <w:right w:val="none" w:sz="0" w:space="0" w:color="auto"/>
          </w:divBdr>
          <w:divsChild>
            <w:div w:id="1508670843">
              <w:marLeft w:val="0"/>
              <w:marRight w:val="0"/>
              <w:marTop w:val="0"/>
              <w:marBottom w:val="0"/>
              <w:divBdr>
                <w:top w:val="none" w:sz="0" w:space="0" w:color="auto"/>
                <w:left w:val="none" w:sz="0" w:space="0" w:color="auto"/>
                <w:bottom w:val="none" w:sz="0" w:space="0" w:color="auto"/>
                <w:right w:val="none" w:sz="0" w:space="0" w:color="auto"/>
              </w:divBdr>
              <w:divsChild>
                <w:div w:id="52051004">
                  <w:marLeft w:val="0"/>
                  <w:marRight w:val="0"/>
                  <w:marTop w:val="0"/>
                  <w:marBottom w:val="0"/>
                  <w:divBdr>
                    <w:top w:val="none" w:sz="0" w:space="0" w:color="auto"/>
                    <w:left w:val="none" w:sz="0" w:space="0" w:color="auto"/>
                    <w:bottom w:val="none" w:sz="0" w:space="0" w:color="auto"/>
                    <w:right w:val="none" w:sz="0" w:space="0" w:color="auto"/>
                  </w:divBdr>
                  <w:divsChild>
                    <w:div w:id="196484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448498">
      <w:bodyDiv w:val="1"/>
      <w:marLeft w:val="0"/>
      <w:marRight w:val="0"/>
      <w:marTop w:val="0"/>
      <w:marBottom w:val="0"/>
      <w:divBdr>
        <w:top w:val="none" w:sz="0" w:space="0" w:color="auto"/>
        <w:left w:val="none" w:sz="0" w:space="0" w:color="auto"/>
        <w:bottom w:val="none" w:sz="0" w:space="0" w:color="auto"/>
        <w:right w:val="none" w:sz="0" w:space="0" w:color="auto"/>
      </w:divBdr>
      <w:divsChild>
        <w:div w:id="547886454">
          <w:marLeft w:val="0"/>
          <w:marRight w:val="0"/>
          <w:marTop w:val="0"/>
          <w:marBottom w:val="0"/>
          <w:divBdr>
            <w:top w:val="none" w:sz="0" w:space="0" w:color="auto"/>
            <w:left w:val="none" w:sz="0" w:space="0" w:color="auto"/>
            <w:bottom w:val="none" w:sz="0" w:space="0" w:color="auto"/>
            <w:right w:val="none" w:sz="0" w:space="0" w:color="auto"/>
          </w:divBdr>
          <w:divsChild>
            <w:div w:id="1773696986">
              <w:marLeft w:val="0"/>
              <w:marRight w:val="0"/>
              <w:marTop w:val="0"/>
              <w:marBottom w:val="0"/>
              <w:divBdr>
                <w:top w:val="none" w:sz="0" w:space="0" w:color="auto"/>
                <w:left w:val="none" w:sz="0" w:space="0" w:color="auto"/>
                <w:bottom w:val="none" w:sz="0" w:space="0" w:color="auto"/>
                <w:right w:val="none" w:sz="0" w:space="0" w:color="auto"/>
              </w:divBdr>
              <w:divsChild>
                <w:div w:id="1055589943">
                  <w:marLeft w:val="0"/>
                  <w:marRight w:val="0"/>
                  <w:marTop w:val="0"/>
                  <w:marBottom w:val="0"/>
                  <w:divBdr>
                    <w:top w:val="none" w:sz="0" w:space="0" w:color="auto"/>
                    <w:left w:val="none" w:sz="0" w:space="0" w:color="auto"/>
                    <w:bottom w:val="none" w:sz="0" w:space="0" w:color="auto"/>
                    <w:right w:val="none" w:sz="0" w:space="0" w:color="auto"/>
                  </w:divBdr>
                  <w:divsChild>
                    <w:div w:id="169037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80098">
          <w:marLeft w:val="0"/>
          <w:marRight w:val="0"/>
          <w:marTop w:val="0"/>
          <w:marBottom w:val="0"/>
          <w:divBdr>
            <w:top w:val="none" w:sz="0" w:space="0" w:color="auto"/>
            <w:left w:val="none" w:sz="0" w:space="0" w:color="auto"/>
            <w:bottom w:val="none" w:sz="0" w:space="0" w:color="auto"/>
            <w:right w:val="none" w:sz="0" w:space="0" w:color="auto"/>
          </w:divBdr>
          <w:divsChild>
            <w:div w:id="715356333">
              <w:marLeft w:val="0"/>
              <w:marRight w:val="0"/>
              <w:marTop w:val="0"/>
              <w:marBottom w:val="0"/>
              <w:divBdr>
                <w:top w:val="none" w:sz="0" w:space="0" w:color="auto"/>
                <w:left w:val="none" w:sz="0" w:space="0" w:color="auto"/>
                <w:bottom w:val="none" w:sz="0" w:space="0" w:color="auto"/>
                <w:right w:val="none" w:sz="0" w:space="0" w:color="auto"/>
              </w:divBdr>
              <w:divsChild>
                <w:div w:id="1786381930">
                  <w:marLeft w:val="0"/>
                  <w:marRight w:val="0"/>
                  <w:marTop w:val="0"/>
                  <w:marBottom w:val="0"/>
                  <w:divBdr>
                    <w:top w:val="none" w:sz="0" w:space="0" w:color="auto"/>
                    <w:left w:val="none" w:sz="0" w:space="0" w:color="auto"/>
                    <w:bottom w:val="none" w:sz="0" w:space="0" w:color="auto"/>
                    <w:right w:val="none" w:sz="0" w:space="0" w:color="auto"/>
                  </w:divBdr>
                  <w:divsChild>
                    <w:div w:id="153192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701562">
      <w:bodyDiv w:val="1"/>
      <w:marLeft w:val="0"/>
      <w:marRight w:val="0"/>
      <w:marTop w:val="0"/>
      <w:marBottom w:val="0"/>
      <w:divBdr>
        <w:top w:val="none" w:sz="0" w:space="0" w:color="auto"/>
        <w:left w:val="none" w:sz="0" w:space="0" w:color="auto"/>
        <w:bottom w:val="none" w:sz="0" w:space="0" w:color="auto"/>
        <w:right w:val="none" w:sz="0" w:space="0" w:color="auto"/>
      </w:divBdr>
    </w:div>
    <w:div w:id="1410076368">
      <w:bodyDiv w:val="1"/>
      <w:marLeft w:val="0"/>
      <w:marRight w:val="0"/>
      <w:marTop w:val="0"/>
      <w:marBottom w:val="0"/>
      <w:divBdr>
        <w:top w:val="none" w:sz="0" w:space="0" w:color="auto"/>
        <w:left w:val="none" w:sz="0" w:space="0" w:color="auto"/>
        <w:bottom w:val="none" w:sz="0" w:space="0" w:color="auto"/>
        <w:right w:val="none" w:sz="0" w:space="0" w:color="auto"/>
      </w:divBdr>
    </w:div>
    <w:div w:id="1524709181">
      <w:bodyDiv w:val="1"/>
      <w:marLeft w:val="0"/>
      <w:marRight w:val="0"/>
      <w:marTop w:val="0"/>
      <w:marBottom w:val="0"/>
      <w:divBdr>
        <w:top w:val="none" w:sz="0" w:space="0" w:color="auto"/>
        <w:left w:val="none" w:sz="0" w:space="0" w:color="auto"/>
        <w:bottom w:val="none" w:sz="0" w:space="0" w:color="auto"/>
        <w:right w:val="none" w:sz="0" w:space="0" w:color="auto"/>
      </w:divBdr>
    </w:div>
    <w:div w:id="1739093939">
      <w:bodyDiv w:val="1"/>
      <w:marLeft w:val="0"/>
      <w:marRight w:val="0"/>
      <w:marTop w:val="0"/>
      <w:marBottom w:val="0"/>
      <w:divBdr>
        <w:top w:val="none" w:sz="0" w:space="0" w:color="auto"/>
        <w:left w:val="none" w:sz="0" w:space="0" w:color="auto"/>
        <w:bottom w:val="none" w:sz="0" w:space="0" w:color="auto"/>
        <w:right w:val="none" w:sz="0" w:space="0" w:color="auto"/>
      </w:divBdr>
    </w:div>
    <w:div w:id="1870727782">
      <w:bodyDiv w:val="1"/>
      <w:marLeft w:val="0"/>
      <w:marRight w:val="0"/>
      <w:marTop w:val="0"/>
      <w:marBottom w:val="0"/>
      <w:divBdr>
        <w:top w:val="none" w:sz="0" w:space="0" w:color="auto"/>
        <w:left w:val="none" w:sz="0" w:space="0" w:color="auto"/>
        <w:bottom w:val="none" w:sz="0" w:space="0" w:color="auto"/>
        <w:right w:val="none" w:sz="0" w:space="0" w:color="auto"/>
      </w:divBdr>
    </w:div>
    <w:div w:id="1961260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390/vaccines11050926" TargetMode="External"/><Relationship Id="rId18" Type="http://schemas.openxmlformats.org/officeDocument/2006/relationships/hyperlink" Target="https://doi.org/10.1088/1757-899X/806/1/012041"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1016/j.amepre.2021.08.015" TargetMode="External"/><Relationship Id="rId17" Type="http://schemas.openxmlformats.org/officeDocument/2006/relationships/hyperlink" Target="https://www.who.int/health-topics/vaccines-and-immunization" TargetMode="External"/><Relationship Id="rId2" Type="http://schemas.openxmlformats.org/officeDocument/2006/relationships/customXml" Target="../customXml/item2.xml"/><Relationship Id="rId16" Type="http://schemas.openxmlformats.org/officeDocument/2006/relationships/hyperlink" Target="https://doi.org/10.1177/00333549091240032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vaccinations/" TargetMode="External"/><Relationship Id="rId5" Type="http://schemas.openxmlformats.org/officeDocument/2006/relationships/settings" Target="settings.xml"/><Relationship Id="rId15" Type="http://schemas.openxmlformats.org/officeDocument/2006/relationships/hyperlink" Target="https://doi.org/10.1111/1467-9566.12902" TargetMode="External"/><Relationship Id="rId10" Type="http://schemas.openxmlformats.org/officeDocument/2006/relationships/hyperlink" Target="https://doi.org/10.1016/j.ijid.2020.12.029" TargetMode="External"/><Relationship Id="rId19" Type="http://schemas.openxmlformats.org/officeDocument/2006/relationships/hyperlink" Target="https://doi.org/10.1177/00099228231224168" TargetMode="External"/><Relationship Id="rId4" Type="http://schemas.openxmlformats.org/officeDocument/2006/relationships/styles" Target="styles.xml"/><Relationship Id="rId9" Type="http://schemas.openxmlformats.org/officeDocument/2006/relationships/hyperlink" Target="https://doi.org/10.1371/journal.pone.0284107" TargetMode="External"/><Relationship Id="rId14" Type="http://schemas.openxmlformats.org/officeDocument/2006/relationships/hyperlink" Target="https://doi.org/10.3390/vaccines804059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Vaccination is a straightforward, safe, and most effective method of safeguarding against harmful diseases before exposure. It leverages your body’s natural defences to resist specific infections and create immunity.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B37069-946E-4540-A5C9-5ECB1E7C0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9</Pages>
  <Words>2085</Words>
  <Characters>12537</Characters>
  <Application>Microsoft Office Word</Application>
  <DocSecurity>0</DocSecurity>
  <Lines>210</Lines>
  <Paragraphs>55</Paragraphs>
  <ScaleCrop>false</ScaleCrop>
  <HeadingPairs>
    <vt:vector size="2" baseType="variant">
      <vt:variant>
        <vt:lpstr>Title</vt:lpstr>
      </vt:variant>
      <vt:variant>
        <vt:i4>1</vt:i4>
      </vt:variant>
    </vt:vector>
  </HeadingPairs>
  <TitlesOfParts>
    <vt:vector size="1" baseType="lpstr">
      <vt:lpstr>WHAT CAUSES VACCINE HESITANCY AMONGST PARENTS?</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CAUSES VACCINE HESITANCY AMONGST PARENTS?</dc:title>
  <dc:subject/>
  <dc:creator>BINTOU JARRA</dc:creator>
  <cp:keywords/>
  <dc:description/>
  <cp:lastModifiedBy>binetjar@gmail.com</cp:lastModifiedBy>
  <cp:revision>676</cp:revision>
  <dcterms:created xsi:type="dcterms:W3CDTF">2024-06-25T11:24:00Z</dcterms:created>
  <dcterms:modified xsi:type="dcterms:W3CDTF">2024-07-05T22:52:00Z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6897553e-6854-42dd-9fb9-4d1445a89df1</vt:lpwstr>
  </property>
</Properties>
</file>