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0108F2" w14:textId="77777777" w:rsidR="001141B0" w:rsidRPr="00BE1BAB" w:rsidRDefault="001141B0" w:rsidP="001141B0">
      <w:pPr>
        <w:jc w:val="center"/>
        <w:rPr>
          <w:rFonts w:cs="Arial"/>
          <w:b/>
          <w:bCs/>
        </w:rPr>
      </w:pPr>
      <w:r w:rsidRPr="00BE1BAB">
        <w:rPr>
          <w:rFonts w:cs="Arial"/>
          <w:b/>
          <w:bCs/>
        </w:rPr>
        <w:t xml:space="preserve">“Contemporary Theme” of </w:t>
      </w:r>
      <w:r>
        <w:rPr>
          <w:rFonts w:cs="Arial"/>
          <w:b/>
          <w:bCs/>
        </w:rPr>
        <w:t>Sustainability</w:t>
      </w:r>
      <w:r w:rsidRPr="00BE1BAB">
        <w:rPr>
          <w:rFonts w:cs="Arial"/>
          <w:b/>
          <w:bCs/>
        </w:rPr>
        <w:t xml:space="preserve"> within the Hotel and Hospitality Sector</w:t>
      </w:r>
    </w:p>
    <w:p w14:paraId="77C0F797" w14:textId="77777777" w:rsidR="001141B0" w:rsidRPr="00BE1BAB" w:rsidRDefault="001141B0" w:rsidP="001141B0">
      <w:pPr>
        <w:jc w:val="center"/>
        <w:rPr>
          <w:rFonts w:cs="Arial"/>
          <w:b/>
          <w:bCs/>
          <w:sz w:val="28"/>
          <w:szCs w:val="24"/>
        </w:rPr>
      </w:pPr>
      <w:r w:rsidRPr="00BE1BAB">
        <w:rPr>
          <w:rFonts w:cs="Arial"/>
          <w:b/>
          <w:bCs/>
          <w:sz w:val="28"/>
          <w:szCs w:val="24"/>
        </w:rPr>
        <w:t>(</w:t>
      </w:r>
      <w:r>
        <w:rPr>
          <w:rFonts w:cs="Arial"/>
          <w:b/>
          <w:bCs/>
          <w:sz w:val="28"/>
          <w:szCs w:val="24"/>
        </w:rPr>
        <w:t>100% Renewable Energy</w:t>
      </w:r>
      <w:r w:rsidRPr="00BE1BAB">
        <w:rPr>
          <w:rFonts w:cs="Arial"/>
          <w:b/>
          <w:bCs/>
          <w:sz w:val="28"/>
          <w:szCs w:val="24"/>
        </w:rPr>
        <w:t xml:space="preserve"> at</w:t>
      </w:r>
      <w:r>
        <w:rPr>
          <w:rFonts w:cs="Arial"/>
          <w:b/>
          <w:bCs/>
          <w:sz w:val="28"/>
          <w:szCs w:val="24"/>
        </w:rPr>
        <w:t xml:space="preserve"> Premier Inn Swindon</w:t>
      </w:r>
      <w:r w:rsidRPr="00BE1BAB">
        <w:rPr>
          <w:rFonts w:cs="Arial"/>
          <w:b/>
          <w:bCs/>
          <w:sz w:val="28"/>
          <w:szCs w:val="24"/>
        </w:rPr>
        <w:t>)</w:t>
      </w:r>
    </w:p>
    <w:p w14:paraId="40E7473A" w14:textId="77777777" w:rsidR="001141B0" w:rsidRDefault="001141B0" w:rsidP="001141B0"/>
    <w:p w14:paraId="03A46127" w14:textId="77777777" w:rsidR="001141B0" w:rsidRDefault="001141B0" w:rsidP="001141B0"/>
    <w:p w14:paraId="542FC9EB" w14:textId="77777777" w:rsidR="001141B0" w:rsidRPr="00BE1BAB" w:rsidRDefault="001141B0" w:rsidP="001141B0">
      <w:pPr>
        <w:rPr>
          <w:rFonts w:cs="Arial"/>
          <w:b/>
          <w:bCs/>
        </w:rPr>
      </w:pPr>
    </w:p>
    <w:p w14:paraId="64DFCDC0" w14:textId="77777777" w:rsidR="001141B0" w:rsidRDefault="001141B0" w:rsidP="001141B0">
      <w:pPr>
        <w:rPr>
          <w:rFonts w:cs="Arial"/>
          <w:b/>
          <w:bCs/>
        </w:rPr>
      </w:pPr>
    </w:p>
    <w:p w14:paraId="78E53309" w14:textId="77777777" w:rsidR="001141B0" w:rsidRDefault="001141B0" w:rsidP="001141B0">
      <w:pPr>
        <w:rPr>
          <w:rFonts w:cs="Arial"/>
          <w:b/>
          <w:bCs/>
        </w:rPr>
      </w:pPr>
    </w:p>
    <w:p w14:paraId="0BE3DCE1" w14:textId="77777777" w:rsidR="001141B0" w:rsidRDefault="001141B0" w:rsidP="001141B0">
      <w:pPr>
        <w:rPr>
          <w:rFonts w:cs="Arial"/>
          <w:b/>
          <w:bCs/>
        </w:rPr>
      </w:pPr>
    </w:p>
    <w:p w14:paraId="3F9D59E9" w14:textId="77777777" w:rsidR="001141B0" w:rsidRDefault="001141B0" w:rsidP="001141B0">
      <w:pPr>
        <w:rPr>
          <w:rFonts w:cs="Arial"/>
          <w:b/>
          <w:bCs/>
        </w:rPr>
      </w:pPr>
    </w:p>
    <w:p w14:paraId="128F2600" w14:textId="77777777" w:rsidR="001141B0" w:rsidRDefault="001141B0" w:rsidP="001141B0">
      <w:pPr>
        <w:rPr>
          <w:rFonts w:cs="Arial"/>
          <w:b/>
          <w:bCs/>
        </w:rPr>
      </w:pPr>
    </w:p>
    <w:p w14:paraId="18B18620" w14:textId="77777777" w:rsidR="001141B0" w:rsidRDefault="001141B0" w:rsidP="001141B0">
      <w:pPr>
        <w:rPr>
          <w:rFonts w:cs="Arial"/>
          <w:b/>
          <w:bCs/>
        </w:rPr>
      </w:pPr>
    </w:p>
    <w:p w14:paraId="6D732EF9" w14:textId="77777777" w:rsidR="001141B0" w:rsidRDefault="001141B0" w:rsidP="001141B0">
      <w:pPr>
        <w:rPr>
          <w:rFonts w:cs="Arial"/>
          <w:b/>
          <w:bCs/>
        </w:rPr>
      </w:pPr>
    </w:p>
    <w:p w14:paraId="76DDECE2" w14:textId="77777777" w:rsidR="001141B0" w:rsidRDefault="001141B0" w:rsidP="001141B0">
      <w:pPr>
        <w:rPr>
          <w:rFonts w:cs="Arial"/>
          <w:b/>
          <w:bCs/>
        </w:rPr>
      </w:pPr>
    </w:p>
    <w:p w14:paraId="3AD57FA1" w14:textId="77777777" w:rsidR="001141B0" w:rsidRDefault="001141B0" w:rsidP="001141B0">
      <w:pPr>
        <w:rPr>
          <w:rFonts w:cs="Arial"/>
          <w:b/>
          <w:bCs/>
        </w:rPr>
      </w:pPr>
    </w:p>
    <w:p w14:paraId="2B8E2220" w14:textId="77777777" w:rsidR="001141B0" w:rsidRDefault="001141B0" w:rsidP="001141B0">
      <w:pPr>
        <w:rPr>
          <w:rFonts w:cs="Arial"/>
          <w:b/>
          <w:bCs/>
        </w:rPr>
      </w:pPr>
    </w:p>
    <w:p w14:paraId="06BFE8EA" w14:textId="77777777" w:rsidR="001141B0" w:rsidRDefault="001141B0" w:rsidP="001141B0">
      <w:pPr>
        <w:rPr>
          <w:rFonts w:cs="Arial"/>
          <w:b/>
          <w:bCs/>
        </w:rPr>
      </w:pPr>
    </w:p>
    <w:p w14:paraId="0B5710D5" w14:textId="77777777" w:rsidR="001141B0" w:rsidRDefault="001141B0" w:rsidP="001141B0">
      <w:pPr>
        <w:rPr>
          <w:rFonts w:cs="Arial"/>
          <w:b/>
          <w:bCs/>
        </w:rPr>
      </w:pPr>
    </w:p>
    <w:p w14:paraId="262D7B38" w14:textId="77777777" w:rsidR="001141B0" w:rsidRDefault="001141B0" w:rsidP="001141B0">
      <w:pPr>
        <w:pStyle w:val="Heading1"/>
        <w:sectPr w:rsidR="001141B0" w:rsidSect="001141B0">
          <w:footerReference w:type="default" r:id="rId6"/>
          <w:pgSz w:w="12240" w:h="15840"/>
          <w:pgMar w:top="1440" w:right="1440" w:bottom="1440" w:left="1440" w:header="720" w:footer="720" w:gutter="0"/>
          <w:pgNumType w:start="1"/>
          <w:cols w:space="720"/>
          <w:docGrid w:linePitch="360"/>
        </w:sectPr>
      </w:pPr>
    </w:p>
    <w:p w14:paraId="39DCE3E4" w14:textId="77777777" w:rsidR="001141B0" w:rsidRDefault="001141B0" w:rsidP="001141B0">
      <w:pPr>
        <w:pStyle w:val="Heading1"/>
      </w:pPr>
      <w:bookmarkStart w:id="0" w:name="_Toc165279952"/>
      <w:r>
        <w:lastRenderedPageBreak/>
        <w:t>Abstract</w:t>
      </w:r>
      <w:bookmarkEnd w:id="0"/>
    </w:p>
    <w:p w14:paraId="6A1F85C8" w14:textId="77777777" w:rsidR="001141B0" w:rsidRDefault="001141B0" w:rsidP="001141B0">
      <w:pPr>
        <w:rPr>
          <w:rFonts w:cs="Arial"/>
          <w:b/>
          <w:bCs/>
        </w:rPr>
      </w:pPr>
      <w:r w:rsidRPr="000C42F7">
        <w:t>Because sustainability addresses both guest and operational efficiency and environmental accountability, it has a big impact on the hospitality sector. Among the top hotels in the United Kingdom, Premier Inn Swindon now uses only renewable energy. It gains from lower energy expenses, a more positive brand image, and a less carbon imprint. Empirical evidence indicates that the use of sustainable energy sources will yield favorable outcomes in terms of the economy, the environment, marketing, and energy independence, as well as community and tourism development. The tourism and hospitality industry's economy, ecology, technology, and legal environment are all greatly impacted by sustainable practices and renewable energy. Initial expenses and energy management were challenges of the present. Public-private partnerships, education and training, and integrated policy frameworks should be the hotel industry's main areas of improvement.</w:t>
      </w:r>
      <w:r>
        <w:rPr>
          <w:rFonts w:cs="Arial"/>
          <w:b/>
          <w:bCs/>
        </w:rPr>
        <w:br w:type="page"/>
      </w:r>
    </w:p>
    <w:p w14:paraId="565C2F55" w14:textId="77777777" w:rsidR="001141B0" w:rsidRDefault="001141B0" w:rsidP="001141B0">
      <w:pPr>
        <w:spacing w:line="259" w:lineRule="auto"/>
        <w:jc w:val="left"/>
        <w:rPr>
          <w:rFonts w:cs="Arial"/>
          <w:b/>
          <w:bCs/>
        </w:rPr>
        <w:sectPr w:rsidR="001141B0" w:rsidSect="001141B0">
          <w:footerReference w:type="default" r:id="rId7"/>
          <w:pgSz w:w="12240" w:h="15840"/>
          <w:pgMar w:top="1440" w:right="1440" w:bottom="1440" w:left="1440" w:header="720" w:footer="720" w:gutter="0"/>
          <w:pgNumType w:start="1"/>
          <w:cols w:space="720"/>
          <w:docGrid w:linePitch="360"/>
        </w:sectPr>
      </w:pPr>
    </w:p>
    <w:sdt>
      <w:sdtPr>
        <w:rPr>
          <w:rFonts w:ascii="Arial" w:eastAsiaTheme="minorEastAsia" w:hAnsi="Arial" w:cstheme="minorBidi"/>
          <w:noProof/>
          <w:color w:val="auto"/>
          <w:sz w:val="24"/>
          <w:szCs w:val="22"/>
          <w:lang w:eastAsia="zh-CN"/>
        </w:rPr>
        <w:id w:val="640310035"/>
        <w:docPartObj>
          <w:docPartGallery w:val="Table of Contents"/>
          <w:docPartUnique/>
        </w:docPartObj>
      </w:sdtPr>
      <w:sdtEndPr>
        <w:rPr>
          <w:b/>
          <w:bCs/>
        </w:rPr>
      </w:sdtEndPr>
      <w:sdtContent>
        <w:p w14:paraId="2990BC60" w14:textId="77777777" w:rsidR="001141B0" w:rsidRDefault="001141B0" w:rsidP="001141B0">
          <w:pPr>
            <w:pStyle w:val="TOCHeading"/>
          </w:pPr>
          <w:r>
            <w:t>Table of Contents</w:t>
          </w:r>
        </w:p>
        <w:p w14:paraId="30978951" w14:textId="77777777" w:rsidR="001141B0" w:rsidRDefault="001141B0" w:rsidP="001141B0">
          <w:pPr>
            <w:pStyle w:val="TOC1"/>
            <w:tabs>
              <w:tab w:val="right" w:leader="dot" w:pos="9350"/>
            </w:tabs>
            <w:rPr>
              <w:rFonts w:asciiTheme="minorHAnsi" w:hAnsiTheme="minorHAnsi"/>
              <w:kern w:val="2"/>
              <w:szCs w:val="30"/>
              <w:lang w:bidi="bn-IN"/>
              <w14:ligatures w14:val="standardContextual"/>
            </w:rPr>
          </w:pPr>
          <w:r>
            <w:fldChar w:fldCharType="begin"/>
          </w:r>
          <w:r>
            <w:instrText xml:space="preserve"> TOC \o "1-3" \h \z \u </w:instrText>
          </w:r>
          <w:r>
            <w:fldChar w:fldCharType="separate"/>
          </w:r>
          <w:hyperlink w:anchor="_Toc165279952" w:history="1">
            <w:r w:rsidRPr="00C35FCB">
              <w:rPr>
                <w:rStyle w:val="Hyperlink"/>
              </w:rPr>
              <w:t>Abstract</w:t>
            </w:r>
            <w:r>
              <w:rPr>
                <w:webHidden/>
              </w:rPr>
              <w:tab/>
            </w:r>
            <w:r>
              <w:rPr>
                <w:webHidden/>
              </w:rPr>
              <w:fldChar w:fldCharType="begin"/>
            </w:r>
            <w:r>
              <w:rPr>
                <w:webHidden/>
              </w:rPr>
              <w:instrText xml:space="preserve"> PAGEREF _Toc165279952 \h </w:instrText>
            </w:r>
            <w:r>
              <w:rPr>
                <w:webHidden/>
              </w:rPr>
            </w:r>
            <w:r>
              <w:rPr>
                <w:webHidden/>
              </w:rPr>
              <w:fldChar w:fldCharType="separate"/>
            </w:r>
            <w:r>
              <w:rPr>
                <w:webHidden/>
              </w:rPr>
              <w:t>1</w:t>
            </w:r>
            <w:r>
              <w:rPr>
                <w:webHidden/>
              </w:rPr>
              <w:fldChar w:fldCharType="end"/>
            </w:r>
          </w:hyperlink>
        </w:p>
        <w:p w14:paraId="407BA51E" w14:textId="77777777" w:rsidR="001141B0" w:rsidRDefault="00000000" w:rsidP="001141B0">
          <w:pPr>
            <w:pStyle w:val="TOC1"/>
            <w:tabs>
              <w:tab w:val="right" w:leader="dot" w:pos="9350"/>
            </w:tabs>
            <w:rPr>
              <w:rFonts w:asciiTheme="minorHAnsi" w:hAnsiTheme="minorHAnsi"/>
              <w:kern w:val="2"/>
              <w:szCs w:val="30"/>
              <w:lang w:bidi="bn-IN"/>
              <w14:ligatures w14:val="standardContextual"/>
            </w:rPr>
          </w:pPr>
          <w:hyperlink w:anchor="_Toc165279953" w:history="1">
            <w:r w:rsidR="001141B0" w:rsidRPr="00C35FCB">
              <w:rPr>
                <w:rStyle w:val="Hyperlink"/>
              </w:rPr>
              <w:t>1. Introduction</w:t>
            </w:r>
            <w:r w:rsidR="001141B0">
              <w:rPr>
                <w:webHidden/>
              </w:rPr>
              <w:tab/>
            </w:r>
            <w:r w:rsidR="001141B0">
              <w:rPr>
                <w:webHidden/>
              </w:rPr>
              <w:fldChar w:fldCharType="begin"/>
            </w:r>
            <w:r w:rsidR="001141B0">
              <w:rPr>
                <w:webHidden/>
              </w:rPr>
              <w:instrText xml:space="preserve"> PAGEREF _Toc165279953 \h </w:instrText>
            </w:r>
            <w:r w:rsidR="001141B0">
              <w:rPr>
                <w:webHidden/>
              </w:rPr>
            </w:r>
            <w:r w:rsidR="001141B0">
              <w:rPr>
                <w:webHidden/>
              </w:rPr>
              <w:fldChar w:fldCharType="separate"/>
            </w:r>
            <w:r w:rsidR="001141B0">
              <w:rPr>
                <w:webHidden/>
              </w:rPr>
              <w:t>3</w:t>
            </w:r>
            <w:r w:rsidR="001141B0">
              <w:rPr>
                <w:webHidden/>
              </w:rPr>
              <w:fldChar w:fldCharType="end"/>
            </w:r>
          </w:hyperlink>
        </w:p>
        <w:p w14:paraId="627A4EAE" w14:textId="77777777" w:rsidR="001141B0" w:rsidRDefault="00000000" w:rsidP="001141B0">
          <w:pPr>
            <w:pStyle w:val="TOC1"/>
            <w:tabs>
              <w:tab w:val="right" w:leader="dot" w:pos="9350"/>
            </w:tabs>
            <w:rPr>
              <w:rFonts w:asciiTheme="minorHAnsi" w:hAnsiTheme="minorHAnsi"/>
              <w:kern w:val="2"/>
              <w:szCs w:val="30"/>
              <w:lang w:bidi="bn-IN"/>
              <w14:ligatures w14:val="standardContextual"/>
            </w:rPr>
          </w:pPr>
          <w:hyperlink w:anchor="_Toc165279954" w:history="1">
            <w:r w:rsidR="001141B0" w:rsidRPr="00C35FCB">
              <w:rPr>
                <w:rStyle w:val="Hyperlink"/>
              </w:rPr>
              <w:t>2. Literature Overview</w:t>
            </w:r>
            <w:r w:rsidR="001141B0">
              <w:rPr>
                <w:webHidden/>
              </w:rPr>
              <w:tab/>
            </w:r>
            <w:r w:rsidR="001141B0">
              <w:rPr>
                <w:webHidden/>
              </w:rPr>
              <w:fldChar w:fldCharType="begin"/>
            </w:r>
            <w:r w:rsidR="001141B0">
              <w:rPr>
                <w:webHidden/>
              </w:rPr>
              <w:instrText xml:space="preserve"> PAGEREF _Toc165279954 \h </w:instrText>
            </w:r>
            <w:r w:rsidR="001141B0">
              <w:rPr>
                <w:webHidden/>
              </w:rPr>
            </w:r>
            <w:r w:rsidR="001141B0">
              <w:rPr>
                <w:webHidden/>
              </w:rPr>
              <w:fldChar w:fldCharType="separate"/>
            </w:r>
            <w:r w:rsidR="001141B0">
              <w:rPr>
                <w:webHidden/>
              </w:rPr>
              <w:t>3</w:t>
            </w:r>
            <w:r w:rsidR="001141B0">
              <w:rPr>
                <w:webHidden/>
              </w:rPr>
              <w:fldChar w:fldCharType="end"/>
            </w:r>
          </w:hyperlink>
        </w:p>
        <w:p w14:paraId="092960CD" w14:textId="77777777" w:rsidR="001141B0" w:rsidRDefault="00000000" w:rsidP="001141B0">
          <w:pPr>
            <w:pStyle w:val="TOC2"/>
            <w:tabs>
              <w:tab w:val="right" w:leader="dot" w:pos="9350"/>
            </w:tabs>
            <w:rPr>
              <w:rFonts w:asciiTheme="minorHAnsi" w:hAnsiTheme="minorHAnsi"/>
              <w:kern w:val="2"/>
              <w:szCs w:val="30"/>
              <w:lang w:bidi="bn-IN"/>
              <w14:ligatures w14:val="standardContextual"/>
            </w:rPr>
          </w:pPr>
          <w:hyperlink w:anchor="_Toc165279955" w:history="1">
            <w:r w:rsidR="001141B0" w:rsidRPr="00C35FCB">
              <w:rPr>
                <w:rStyle w:val="Hyperlink"/>
              </w:rPr>
              <w:t>2.1 Economic Benefits</w:t>
            </w:r>
            <w:r w:rsidR="001141B0">
              <w:rPr>
                <w:webHidden/>
              </w:rPr>
              <w:tab/>
            </w:r>
            <w:r w:rsidR="001141B0">
              <w:rPr>
                <w:webHidden/>
              </w:rPr>
              <w:fldChar w:fldCharType="begin"/>
            </w:r>
            <w:r w:rsidR="001141B0">
              <w:rPr>
                <w:webHidden/>
              </w:rPr>
              <w:instrText xml:space="preserve"> PAGEREF _Toc165279955 \h </w:instrText>
            </w:r>
            <w:r w:rsidR="001141B0">
              <w:rPr>
                <w:webHidden/>
              </w:rPr>
            </w:r>
            <w:r w:rsidR="001141B0">
              <w:rPr>
                <w:webHidden/>
              </w:rPr>
              <w:fldChar w:fldCharType="separate"/>
            </w:r>
            <w:r w:rsidR="001141B0">
              <w:rPr>
                <w:webHidden/>
              </w:rPr>
              <w:t>3</w:t>
            </w:r>
            <w:r w:rsidR="001141B0">
              <w:rPr>
                <w:webHidden/>
              </w:rPr>
              <w:fldChar w:fldCharType="end"/>
            </w:r>
          </w:hyperlink>
        </w:p>
        <w:p w14:paraId="1373480E" w14:textId="77777777" w:rsidR="001141B0" w:rsidRDefault="00000000" w:rsidP="001141B0">
          <w:pPr>
            <w:pStyle w:val="TOC2"/>
            <w:tabs>
              <w:tab w:val="right" w:leader="dot" w:pos="9350"/>
            </w:tabs>
            <w:rPr>
              <w:rFonts w:asciiTheme="minorHAnsi" w:hAnsiTheme="minorHAnsi"/>
              <w:kern w:val="2"/>
              <w:szCs w:val="30"/>
              <w:lang w:bidi="bn-IN"/>
              <w14:ligatures w14:val="standardContextual"/>
            </w:rPr>
          </w:pPr>
          <w:hyperlink w:anchor="_Toc165279956" w:history="1">
            <w:r w:rsidR="001141B0" w:rsidRPr="00C35FCB">
              <w:rPr>
                <w:rStyle w:val="Hyperlink"/>
              </w:rPr>
              <w:t>2.2 Environmental Impact</w:t>
            </w:r>
            <w:r w:rsidR="001141B0">
              <w:rPr>
                <w:webHidden/>
              </w:rPr>
              <w:tab/>
            </w:r>
            <w:r w:rsidR="001141B0">
              <w:rPr>
                <w:webHidden/>
              </w:rPr>
              <w:fldChar w:fldCharType="begin"/>
            </w:r>
            <w:r w:rsidR="001141B0">
              <w:rPr>
                <w:webHidden/>
              </w:rPr>
              <w:instrText xml:space="preserve"> PAGEREF _Toc165279956 \h </w:instrText>
            </w:r>
            <w:r w:rsidR="001141B0">
              <w:rPr>
                <w:webHidden/>
              </w:rPr>
            </w:r>
            <w:r w:rsidR="001141B0">
              <w:rPr>
                <w:webHidden/>
              </w:rPr>
              <w:fldChar w:fldCharType="separate"/>
            </w:r>
            <w:r w:rsidR="001141B0">
              <w:rPr>
                <w:webHidden/>
              </w:rPr>
              <w:t>4</w:t>
            </w:r>
            <w:r w:rsidR="001141B0">
              <w:rPr>
                <w:webHidden/>
              </w:rPr>
              <w:fldChar w:fldCharType="end"/>
            </w:r>
          </w:hyperlink>
        </w:p>
        <w:p w14:paraId="48A001AD" w14:textId="77777777" w:rsidR="001141B0" w:rsidRDefault="00000000" w:rsidP="001141B0">
          <w:pPr>
            <w:pStyle w:val="TOC2"/>
            <w:tabs>
              <w:tab w:val="right" w:leader="dot" w:pos="9350"/>
            </w:tabs>
            <w:rPr>
              <w:rFonts w:asciiTheme="minorHAnsi" w:hAnsiTheme="minorHAnsi"/>
              <w:kern w:val="2"/>
              <w:szCs w:val="30"/>
              <w:lang w:bidi="bn-IN"/>
              <w14:ligatures w14:val="standardContextual"/>
            </w:rPr>
          </w:pPr>
          <w:hyperlink w:anchor="_Toc165279957" w:history="1">
            <w:r w:rsidR="001141B0" w:rsidRPr="00C35FCB">
              <w:rPr>
                <w:rStyle w:val="Hyperlink"/>
              </w:rPr>
              <w:t>2.3 Positive Image and Marketing</w:t>
            </w:r>
            <w:r w:rsidR="001141B0">
              <w:rPr>
                <w:webHidden/>
              </w:rPr>
              <w:tab/>
            </w:r>
            <w:r w:rsidR="001141B0">
              <w:rPr>
                <w:webHidden/>
              </w:rPr>
              <w:fldChar w:fldCharType="begin"/>
            </w:r>
            <w:r w:rsidR="001141B0">
              <w:rPr>
                <w:webHidden/>
              </w:rPr>
              <w:instrText xml:space="preserve"> PAGEREF _Toc165279957 \h </w:instrText>
            </w:r>
            <w:r w:rsidR="001141B0">
              <w:rPr>
                <w:webHidden/>
              </w:rPr>
            </w:r>
            <w:r w:rsidR="001141B0">
              <w:rPr>
                <w:webHidden/>
              </w:rPr>
              <w:fldChar w:fldCharType="separate"/>
            </w:r>
            <w:r w:rsidR="001141B0">
              <w:rPr>
                <w:webHidden/>
              </w:rPr>
              <w:t>4</w:t>
            </w:r>
            <w:r w:rsidR="001141B0">
              <w:rPr>
                <w:webHidden/>
              </w:rPr>
              <w:fldChar w:fldCharType="end"/>
            </w:r>
          </w:hyperlink>
        </w:p>
        <w:p w14:paraId="3D6D135A" w14:textId="77777777" w:rsidR="001141B0" w:rsidRDefault="00000000" w:rsidP="001141B0">
          <w:pPr>
            <w:pStyle w:val="TOC2"/>
            <w:tabs>
              <w:tab w:val="right" w:leader="dot" w:pos="9350"/>
            </w:tabs>
            <w:rPr>
              <w:rFonts w:asciiTheme="minorHAnsi" w:hAnsiTheme="minorHAnsi"/>
              <w:kern w:val="2"/>
              <w:szCs w:val="30"/>
              <w:lang w:bidi="bn-IN"/>
              <w14:ligatures w14:val="standardContextual"/>
            </w:rPr>
          </w:pPr>
          <w:hyperlink w:anchor="_Toc165279958" w:history="1">
            <w:r w:rsidR="001141B0" w:rsidRPr="00C35FCB">
              <w:rPr>
                <w:rStyle w:val="Hyperlink"/>
              </w:rPr>
              <w:t>2.4 Energy Independence</w:t>
            </w:r>
            <w:r w:rsidR="001141B0">
              <w:rPr>
                <w:webHidden/>
              </w:rPr>
              <w:tab/>
            </w:r>
            <w:r w:rsidR="001141B0">
              <w:rPr>
                <w:webHidden/>
              </w:rPr>
              <w:fldChar w:fldCharType="begin"/>
            </w:r>
            <w:r w:rsidR="001141B0">
              <w:rPr>
                <w:webHidden/>
              </w:rPr>
              <w:instrText xml:space="preserve"> PAGEREF _Toc165279958 \h </w:instrText>
            </w:r>
            <w:r w:rsidR="001141B0">
              <w:rPr>
                <w:webHidden/>
              </w:rPr>
            </w:r>
            <w:r w:rsidR="001141B0">
              <w:rPr>
                <w:webHidden/>
              </w:rPr>
              <w:fldChar w:fldCharType="separate"/>
            </w:r>
            <w:r w:rsidR="001141B0">
              <w:rPr>
                <w:webHidden/>
              </w:rPr>
              <w:t>4</w:t>
            </w:r>
            <w:r w:rsidR="001141B0">
              <w:rPr>
                <w:webHidden/>
              </w:rPr>
              <w:fldChar w:fldCharType="end"/>
            </w:r>
          </w:hyperlink>
        </w:p>
        <w:p w14:paraId="1C8C44CE" w14:textId="77777777" w:rsidR="001141B0" w:rsidRDefault="00000000" w:rsidP="001141B0">
          <w:pPr>
            <w:pStyle w:val="TOC2"/>
            <w:tabs>
              <w:tab w:val="right" w:leader="dot" w:pos="9350"/>
            </w:tabs>
            <w:rPr>
              <w:rFonts w:asciiTheme="minorHAnsi" w:hAnsiTheme="minorHAnsi"/>
              <w:kern w:val="2"/>
              <w:szCs w:val="30"/>
              <w:lang w:bidi="bn-IN"/>
              <w14:ligatures w14:val="standardContextual"/>
            </w:rPr>
          </w:pPr>
          <w:hyperlink w:anchor="_Toc165279959" w:history="1">
            <w:r w:rsidR="001141B0" w:rsidRPr="00C35FCB">
              <w:rPr>
                <w:rStyle w:val="Hyperlink"/>
              </w:rPr>
              <w:t>2.5 Community Growth</w:t>
            </w:r>
            <w:r w:rsidR="001141B0">
              <w:rPr>
                <w:webHidden/>
              </w:rPr>
              <w:tab/>
            </w:r>
            <w:r w:rsidR="001141B0">
              <w:rPr>
                <w:webHidden/>
              </w:rPr>
              <w:fldChar w:fldCharType="begin"/>
            </w:r>
            <w:r w:rsidR="001141B0">
              <w:rPr>
                <w:webHidden/>
              </w:rPr>
              <w:instrText xml:space="preserve"> PAGEREF _Toc165279959 \h </w:instrText>
            </w:r>
            <w:r w:rsidR="001141B0">
              <w:rPr>
                <w:webHidden/>
              </w:rPr>
            </w:r>
            <w:r w:rsidR="001141B0">
              <w:rPr>
                <w:webHidden/>
              </w:rPr>
              <w:fldChar w:fldCharType="separate"/>
            </w:r>
            <w:r w:rsidR="001141B0">
              <w:rPr>
                <w:webHidden/>
              </w:rPr>
              <w:t>5</w:t>
            </w:r>
            <w:r w:rsidR="001141B0">
              <w:rPr>
                <w:webHidden/>
              </w:rPr>
              <w:fldChar w:fldCharType="end"/>
            </w:r>
          </w:hyperlink>
        </w:p>
        <w:p w14:paraId="4C3855E5" w14:textId="77777777" w:rsidR="001141B0" w:rsidRDefault="00000000" w:rsidP="001141B0">
          <w:pPr>
            <w:pStyle w:val="TOC2"/>
            <w:tabs>
              <w:tab w:val="right" w:leader="dot" w:pos="9350"/>
            </w:tabs>
            <w:rPr>
              <w:rFonts w:asciiTheme="minorHAnsi" w:hAnsiTheme="minorHAnsi"/>
              <w:kern w:val="2"/>
              <w:szCs w:val="30"/>
              <w:lang w:bidi="bn-IN"/>
              <w14:ligatures w14:val="standardContextual"/>
            </w:rPr>
          </w:pPr>
          <w:hyperlink w:anchor="_Toc165279960" w:history="1">
            <w:r w:rsidR="001141B0" w:rsidRPr="00C35FCB">
              <w:rPr>
                <w:rStyle w:val="Hyperlink"/>
              </w:rPr>
              <w:t>2.6 Tourism Development</w:t>
            </w:r>
            <w:r w:rsidR="001141B0">
              <w:rPr>
                <w:webHidden/>
              </w:rPr>
              <w:tab/>
            </w:r>
            <w:r w:rsidR="001141B0">
              <w:rPr>
                <w:webHidden/>
              </w:rPr>
              <w:fldChar w:fldCharType="begin"/>
            </w:r>
            <w:r w:rsidR="001141B0">
              <w:rPr>
                <w:webHidden/>
              </w:rPr>
              <w:instrText xml:space="preserve"> PAGEREF _Toc165279960 \h </w:instrText>
            </w:r>
            <w:r w:rsidR="001141B0">
              <w:rPr>
                <w:webHidden/>
              </w:rPr>
            </w:r>
            <w:r w:rsidR="001141B0">
              <w:rPr>
                <w:webHidden/>
              </w:rPr>
              <w:fldChar w:fldCharType="separate"/>
            </w:r>
            <w:r w:rsidR="001141B0">
              <w:rPr>
                <w:webHidden/>
              </w:rPr>
              <w:t>5</w:t>
            </w:r>
            <w:r w:rsidR="001141B0">
              <w:rPr>
                <w:webHidden/>
              </w:rPr>
              <w:fldChar w:fldCharType="end"/>
            </w:r>
          </w:hyperlink>
        </w:p>
        <w:p w14:paraId="284421D6" w14:textId="77777777" w:rsidR="001141B0" w:rsidRDefault="00000000" w:rsidP="001141B0">
          <w:pPr>
            <w:pStyle w:val="TOC2"/>
            <w:tabs>
              <w:tab w:val="right" w:leader="dot" w:pos="9350"/>
            </w:tabs>
            <w:rPr>
              <w:rFonts w:asciiTheme="minorHAnsi" w:hAnsiTheme="minorHAnsi"/>
              <w:kern w:val="2"/>
              <w:szCs w:val="30"/>
              <w:lang w:bidi="bn-IN"/>
              <w14:ligatures w14:val="standardContextual"/>
            </w:rPr>
          </w:pPr>
          <w:hyperlink w:anchor="_Toc165279961" w:history="1">
            <w:r w:rsidR="001141B0" w:rsidRPr="00C35FCB">
              <w:rPr>
                <w:rStyle w:val="Hyperlink"/>
              </w:rPr>
              <w:t>2.7 The Premier Inn Swindon: An Illustration</w:t>
            </w:r>
            <w:r w:rsidR="001141B0">
              <w:rPr>
                <w:webHidden/>
              </w:rPr>
              <w:tab/>
            </w:r>
            <w:r w:rsidR="001141B0">
              <w:rPr>
                <w:webHidden/>
              </w:rPr>
              <w:fldChar w:fldCharType="begin"/>
            </w:r>
            <w:r w:rsidR="001141B0">
              <w:rPr>
                <w:webHidden/>
              </w:rPr>
              <w:instrText xml:space="preserve"> PAGEREF _Toc165279961 \h </w:instrText>
            </w:r>
            <w:r w:rsidR="001141B0">
              <w:rPr>
                <w:webHidden/>
              </w:rPr>
            </w:r>
            <w:r w:rsidR="001141B0">
              <w:rPr>
                <w:webHidden/>
              </w:rPr>
              <w:fldChar w:fldCharType="separate"/>
            </w:r>
            <w:r w:rsidR="001141B0">
              <w:rPr>
                <w:webHidden/>
              </w:rPr>
              <w:t>5</w:t>
            </w:r>
            <w:r w:rsidR="001141B0">
              <w:rPr>
                <w:webHidden/>
              </w:rPr>
              <w:fldChar w:fldCharType="end"/>
            </w:r>
          </w:hyperlink>
        </w:p>
        <w:p w14:paraId="58D2DAF1" w14:textId="77777777" w:rsidR="001141B0" w:rsidRDefault="00000000" w:rsidP="001141B0">
          <w:pPr>
            <w:pStyle w:val="TOC1"/>
            <w:tabs>
              <w:tab w:val="right" w:leader="dot" w:pos="9350"/>
            </w:tabs>
            <w:rPr>
              <w:rFonts w:asciiTheme="minorHAnsi" w:hAnsiTheme="minorHAnsi"/>
              <w:kern w:val="2"/>
              <w:szCs w:val="30"/>
              <w:lang w:bidi="bn-IN"/>
              <w14:ligatures w14:val="standardContextual"/>
            </w:rPr>
          </w:pPr>
          <w:hyperlink w:anchor="_Toc165279962" w:history="1">
            <w:r w:rsidR="001141B0" w:rsidRPr="00C35FCB">
              <w:rPr>
                <w:rStyle w:val="Hyperlink"/>
              </w:rPr>
              <w:t>3. Application to the Hotel and Hospitality Sector</w:t>
            </w:r>
            <w:r w:rsidR="001141B0">
              <w:rPr>
                <w:webHidden/>
              </w:rPr>
              <w:tab/>
            </w:r>
            <w:r w:rsidR="001141B0">
              <w:rPr>
                <w:webHidden/>
              </w:rPr>
              <w:fldChar w:fldCharType="begin"/>
            </w:r>
            <w:r w:rsidR="001141B0">
              <w:rPr>
                <w:webHidden/>
              </w:rPr>
              <w:instrText xml:space="preserve"> PAGEREF _Toc165279962 \h </w:instrText>
            </w:r>
            <w:r w:rsidR="001141B0">
              <w:rPr>
                <w:webHidden/>
              </w:rPr>
            </w:r>
            <w:r w:rsidR="001141B0">
              <w:rPr>
                <w:webHidden/>
              </w:rPr>
              <w:fldChar w:fldCharType="separate"/>
            </w:r>
            <w:r w:rsidR="001141B0">
              <w:rPr>
                <w:webHidden/>
              </w:rPr>
              <w:t>5</w:t>
            </w:r>
            <w:r w:rsidR="001141B0">
              <w:rPr>
                <w:webHidden/>
              </w:rPr>
              <w:fldChar w:fldCharType="end"/>
            </w:r>
          </w:hyperlink>
        </w:p>
        <w:p w14:paraId="2C264557" w14:textId="77777777" w:rsidR="001141B0" w:rsidRDefault="00000000" w:rsidP="001141B0">
          <w:pPr>
            <w:pStyle w:val="TOC2"/>
            <w:tabs>
              <w:tab w:val="right" w:leader="dot" w:pos="9350"/>
            </w:tabs>
            <w:rPr>
              <w:rFonts w:asciiTheme="minorHAnsi" w:hAnsiTheme="minorHAnsi"/>
              <w:kern w:val="2"/>
              <w:szCs w:val="30"/>
              <w:lang w:bidi="bn-IN"/>
              <w14:ligatures w14:val="standardContextual"/>
            </w:rPr>
          </w:pPr>
          <w:hyperlink w:anchor="_Toc165279963" w:history="1">
            <w:r w:rsidR="001141B0" w:rsidRPr="00C35FCB">
              <w:rPr>
                <w:rStyle w:val="Hyperlink"/>
              </w:rPr>
              <w:t>3.1 PESTEL Analysis</w:t>
            </w:r>
            <w:r w:rsidR="001141B0">
              <w:rPr>
                <w:webHidden/>
              </w:rPr>
              <w:tab/>
            </w:r>
            <w:r w:rsidR="001141B0">
              <w:rPr>
                <w:webHidden/>
              </w:rPr>
              <w:fldChar w:fldCharType="begin"/>
            </w:r>
            <w:r w:rsidR="001141B0">
              <w:rPr>
                <w:webHidden/>
              </w:rPr>
              <w:instrText xml:space="preserve"> PAGEREF _Toc165279963 \h </w:instrText>
            </w:r>
            <w:r w:rsidR="001141B0">
              <w:rPr>
                <w:webHidden/>
              </w:rPr>
            </w:r>
            <w:r w:rsidR="001141B0">
              <w:rPr>
                <w:webHidden/>
              </w:rPr>
              <w:fldChar w:fldCharType="separate"/>
            </w:r>
            <w:r w:rsidR="001141B0">
              <w:rPr>
                <w:webHidden/>
              </w:rPr>
              <w:t>5</w:t>
            </w:r>
            <w:r w:rsidR="001141B0">
              <w:rPr>
                <w:webHidden/>
              </w:rPr>
              <w:fldChar w:fldCharType="end"/>
            </w:r>
          </w:hyperlink>
        </w:p>
        <w:p w14:paraId="533EE2C3" w14:textId="77777777" w:rsidR="001141B0" w:rsidRDefault="00000000" w:rsidP="001141B0">
          <w:pPr>
            <w:pStyle w:val="TOC2"/>
            <w:tabs>
              <w:tab w:val="right" w:leader="dot" w:pos="9350"/>
            </w:tabs>
            <w:rPr>
              <w:rFonts w:asciiTheme="minorHAnsi" w:hAnsiTheme="minorHAnsi"/>
              <w:kern w:val="2"/>
              <w:szCs w:val="30"/>
              <w:lang w:bidi="bn-IN"/>
              <w14:ligatures w14:val="standardContextual"/>
            </w:rPr>
          </w:pPr>
          <w:hyperlink w:anchor="_Toc165279964" w:history="1">
            <w:r w:rsidR="001141B0" w:rsidRPr="00C35FCB">
              <w:rPr>
                <w:rStyle w:val="Hyperlink"/>
              </w:rPr>
              <w:t>3.2 Contemporary Issues and Industry Responses</w:t>
            </w:r>
            <w:r w:rsidR="001141B0">
              <w:rPr>
                <w:webHidden/>
              </w:rPr>
              <w:tab/>
            </w:r>
            <w:r w:rsidR="001141B0">
              <w:rPr>
                <w:webHidden/>
              </w:rPr>
              <w:fldChar w:fldCharType="begin"/>
            </w:r>
            <w:r w:rsidR="001141B0">
              <w:rPr>
                <w:webHidden/>
              </w:rPr>
              <w:instrText xml:space="preserve"> PAGEREF _Toc165279964 \h </w:instrText>
            </w:r>
            <w:r w:rsidR="001141B0">
              <w:rPr>
                <w:webHidden/>
              </w:rPr>
            </w:r>
            <w:r w:rsidR="001141B0">
              <w:rPr>
                <w:webHidden/>
              </w:rPr>
              <w:fldChar w:fldCharType="separate"/>
            </w:r>
            <w:r w:rsidR="001141B0">
              <w:rPr>
                <w:webHidden/>
              </w:rPr>
              <w:t>8</w:t>
            </w:r>
            <w:r w:rsidR="001141B0">
              <w:rPr>
                <w:webHidden/>
              </w:rPr>
              <w:fldChar w:fldCharType="end"/>
            </w:r>
          </w:hyperlink>
        </w:p>
        <w:p w14:paraId="2E8E299C" w14:textId="77777777" w:rsidR="001141B0" w:rsidRDefault="00000000" w:rsidP="001141B0">
          <w:pPr>
            <w:pStyle w:val="TOC1"/>
            <w:tabs>
              <w:tab w:val="right" w:leader="dot" w:pos="9350"/>
            </w:tabs>
            <w:rPr>
              <w:rFonts w:asciiTheme="minorHAnsi" w:hAnsiTheme="minorHAnsi"/>
              <w:kern w:val="2"/>
              <w:szCs w:val="30"/>
              <w:lang w:bidi="bn-IN"/>
              <w14:ligatures w14:val="standardContextual"/>
            </w:rPr>
          </w:pPr>
          <w:hyperlink w:anchor="_Toc165279965" w:history="1">
            <w:r w:rsidR="001141B0" w:rsidRPr="00C35FCB">
              <w:rPr>
                <w:rStyle w:val="Hyperlink"/>
              </w:rPr>
              <w:t>4. Future Policies and Management Options</w:t>
            </w:r>
            <w:r w:rsidR="001141B0">
              <w:rPr>
                <w:webHidden/>
              </w:rPr>
              <w:tab/>
            </w:r>
            <w:r w:rsidR="001141B0">
              <w:rPr>
                <w:webHidden/>
              </w:rPr>
              <w:fldChar w:fldCharType="begin"/>
            </w:r>
            <w:r w:rsidR="001141B0">
              <w:rPr>
                <w:webHidden/>
              </w:rPr>
              <w:instrText xml:space="preserve"> PAGEREF _Toc165279965 \h </w:instrText>
            </w:r>
            <w:r w:rsidR="001141B0">
              <w:rPr>
                <w:webHidden/>
              </w:rPr>
            </w:r>
            <w:r w:rsidR="001141B0">
              <w:rPr>
                <w:webHidden/>
              </w:rPr>
              <w:fldChar w:fldCharType="separate"/>
            </w:r>
            <w:r w:rsidR="001141B0">
              <w:rPr>
                <w:webHidden/>
              </w:rPr>
              <w:t>9</w:t>
            </w:r>
            <w:r w:rsidR="001141B0">
              <w:rPr>
                <w:webHidden/>
              </w:rPr>
              <w:fldChar w:fldCharType="end"/>
            </w:r>
          </w:hyperlink>
        </w:p>
        <w:p w14:paraId="1EDF0630" w14:textId="77777777" w:rsidR="001141B0" w:rsidRDefault="00000000" w:rsidP="001141B0">
          <w:pPr>
            <w:pStyle w:val="TOC2"/>
            <w:tabs>
              <w:tab w:val="right" w:leader="dot" w:pos="9350"/>
            </w:tabs>
            <w:rPr>
              <w:rFonts w:asciiTheme="minorHAnsi" w:hAnsiTheme="minorHAnsi"/>
              <w:kern w:val="2"/>
              <w:szCs w:val="30"/>
              <w:lang w:bidi="bn-IN"/>
              <w14:ligatures w14:val="standardContextual"/>
            </w:rPr>
          </w:pPr>
          <w:hyperlink w:anchor="_Toc165279966" w:history="1">
            <w:r w:rsidR="001141B0" w:rsidRPr="00C35FCB">
              <w:rPr>
                <w:rStyle w:val="Hyperlink"/>
              </w:rPr>
              <w:t>4.1 Integrated Policy Framework</w:t>
            </w:r>
            <w:r w:rsidR="001141B0">
              <w:rPr>
                <w:webHidden/>
              </w:rPr>
              <w:tab/>
            </w:r>
            <w:r w:rsidR="001141B0">
              <w:rPr>
                <w:webHidden/>
              </w:rPr>
              <w:fldChar w:fldCharType="begin"/>
            </w:r>
            <w:r w:rsidR="001141B0">
              <w:rPr>
                <w:webHidden/>
              </w:rPr>
              <w:instrText xml:space="preserve"> PAGEREF _Toc165279966 \h </w:instrText>
            </w:r>
            <w:r w:rsidR="001141B0">
              <w:rPr>
                <w:webHidden/>
              </w:rPr>
            </w:r>
            <w:r w:rsidR="001141B0">
              <w:rPr>
                <w:webHidden/>
              </w:rPr>
              <w:fldChar w:fldCharType="separate"/>
            </w:r>
            <w:r w:rsidR="001141B0">
              <w:rPr>
                <w:webHidden/>
              </w:rPr>
              <w:t>9</w:t>
            </w:r>
            <w:r w:rsidR="001141B0">
              <w:rPr>
                <w:webHidden/>
              </w:rPr>
              <w:fldChar w:fldCharType="end"/>
            </w:r>
          </w:hyperlink>
        </w:p>
        <w:p w14:paraId="6CFD21F9" w14:textId="77777777" w:rsidR="001141B0" w:rsidRDefault="00000000" w:rsidP="001141B0">
          <w:pPr>
            <w:pStyle w:val="TOC2"/>
            <w:tabs>
              <w:tab w:val="right" w:leader="dot" w:pos="9350"/>
            </w:tabs>
            <w:rPr>
              <w:rFonts w:asciiTheme="minorHAnsi" w:hAnsiTheme="minorHAnsi"/>
              <w:kern w:val="2"/>
              <w:szCs w:val="30"/>
              <w:lang w:bidi="bn-IN"/>
              <w14:ligatures w14:val="standardContextual"/>
            </w:rPr>
          </w:pPr>
          <w:hyperlink w:anchor="_Toc165279967" w:history="1">
            <w:r w:rsidR="001141B0" w:rsidRPr="00C35FCB">
              <w:rPr>
                <w:rStyle w:val="Hyperlink"/>
              </w:rPr>
              <w:t>4.2 Education and Training</w:t>
            </w:r>
            <w:r w:rsidR="001141B0">
              <w:rPr>
                <w:webHidden/>
              </w:rPr>
              <w:tab/>
            </w:r>
            <w:r w:rsidR="001141B0">
              <w:rPr>
                <w:webHidden/>
              </w:rPr>
              <w:fldChar w:fldCharType="begin"/>
            </w:r>
            <w:r w:rsidR="001141B0">
              <w:rPr>
                <w:webHidden/>
              </w:rPr>
              <w:instrText xml:space="preserve"> PAGEREF _Toc165279967 \h </w:instrText>
            </w:r>
            <w:r w:rsidR="001141B0">
              <w:rPr>
                <w:webHidden/>
              </w:rPr>
            </w:r>
            <w:r w:rsidR="001141B0">
              <w:rPr>
                <w:webHidden/>
              </w:rPr>
              <w:fldChar w:fldCharType="separate"/>
            </w:r>
            <w:r w:rsidR="001141B0">
              <w:rPr>
                <w:webHidden/>
              </w:rPr>
              <w:t>10</w:t>
            </w:r>
            <w:r w:rsidR="001141B0">
              <w:rPr>
                <w:webHidden/>
              </w:rPr>
              <w:fldChar w:fldCharType="end"/>
            </w:r>
          </w:hyperlink>
        </w:p>
        <w:p w14:paraId="460D32AF" w14:textId="77777777" w:rsidR="001141B0" w:rsidRDefault="00000000" w:rsidP="001141B0">
          <w:pPr>
            <w:pStyle w:val="TOC2"/>
            <w:tabs>
              <w:tab w:val="right" w:leader="dot" w:pos="9350"/>
            </w:tabs>
            <w:rPr>
              <w:rFonts w:asciiTheme="minorHAnsi" w:hAnsiTheme="minorHAnsi"/>
              <w:kern w:val="2"/>
              <w:szCs w:val="30"/>
              <w:lang w:bidi="bn-IN"/>
              <w14:ligatures w14:val="standardContextual"/>
            </w:rPr>
          </w:pPr>
          <w:hyperlink w:anchor="_Toc165279968" w:history="1">
            <w:r w:rsidR="001141B0" w:rsidRPr="00C35FCB">
              <w:rPr>
                <w:rStyle w:val="Hyperlink"/>
              </w:rPr>
              <w:t>4.3 Public-private Partnership</w:t>
            </w:r>
            <w:r w:rsidR="001141B0">
              <w:rPr>
                <w:webHidden/>
              </w:rPr>
              <w:tab/>
            </w:r>
            <w:r w:rsidR="001141B0">
              <w:rPr>
                <w:webHidden/>
              </w:rPr>
              <w:fldChar w:fldCharType="begin"/>
            </w:r>
            <w:r w:rsidR="001141B0">
              <w:rPr>
                <w:webHidden/>
              </w:rPr>
              <w:instrText xml:space="preserve"> PAGEREF _Toc165279968 \h </w:instrText>
            </w:r>
            <w:r w:rsidR="001141B0">
              <w:rPr>
                <w:webHidden/>
              </w:rPr>
            </w:r>
            <w:r w:rsidR="001141B0">
              <w:rPr>
                <w:webHidden/>
              </w:rPr>
              <w:fldChar w:fldCharType="separate"/>
            </w:r>
            <w:r w:rsidR="001141B0">
              <w:rPr>
                <w:webHidden/>
              </w:rPr>
              <w:t>11</w:t>
            </w:r>
            <w:r w:rsidR="001141B0">
              <w:rPr>
                <w:webHidden/>
              </w:rPr>
              <w:fldChar w:fldCharType="end"/>
            </w:r>
          </w:hyperlink>
        </w:p>
        <w:p w14:paraId="035E4CB4" w14:textId="77777777" w:rsidR="001141B0" w:rsidRDefault="00000000" w:rsidP="001141B0">
          <w:pPr>
            <w:pStyle w:val="TOC1"/>
            <w:tabs>
              <w:tab w:val="right" w:leader="dot" w:pos="9350"/>
            </w:tabs>
            <w:rPr>
              <w:rFonts w:asciiTheme="minorHAnsi" w:hAnsiTheme="minorHAnsi"/>
              <w:kern w:val="2"/>
              <w:szCs w:val="30"/>
              <w:lang w:bidi="bn-IN"/>
              <w14:ligatures w14:val="standardContextual"/>
            </w:rPr>
          </w:pPr>
          <w:hyperlink w:anchor="_Toc165279969" w:history="1">
            <w:r w:rsidR="001141B0" w:rsidRPr="00C35FCB">
              <w:rPr>
                <w:rStyle w:val="Hyperlink"/>
              </w:rPr>
              <w:t>5. Conclusion</w:t>
            </w:r>
            <w:r w:rsidR="001141B0">
              <w:rPr>
                <w:webHidden/>
              </w:rPr>
              <w:tab/>
            </w:r>
            <w:r w:rsidR="001141B0">
              <w:rPr>
                <w:webHidden/>
              </w:rPr>
              <w:fldChar w:fldCharType="begin"/>
            </w:r>
            <w:r w:rsidR="001141B0">
              <w:rPr>
                <w:webHidden/>
              </w:rPr>
              <w:instrText xml:space="preserve"> PAGEREF _Toc165279969 \h </w:instrText>
            </w:r>
            <w:r w:rsidR="001141B0">
              <w:rPr>
                <w:webHidden/>
              </w:rPr>
            </w:r>
            <w:r w:rsidR="001141B0">
              <w:rPr>
                <w:webHidden/>
              </w:rPr>
              <w:fldChar w:fldCharType="separate"/>
            </w:r>
            <w:r w:rsidR="001141B0">
              <w:rPr>
                <w:webHidden/>
              </w:rPr>
              <w:t>11</w:t>
            </w:r>
            <w:r w:rsidR="001141B0">
              <w:rPr>
                <w:webHidden/>
              </w:rPr>
              <w:fldChar w:fldCharType="end"/>
            </w:r>
          </w:hyperlink>
        </w:p>
        <w:p w14:paraId="53B142CC" w14:textId="77777777" w:rsidR="001141B0" w:rsidRDefault="00000000" w:rsidP="001141B0">
          <w:pPr>
            <w:pStyle w:val="TOC1"/>
            <w:tabs>
              <w:tab w:val="right" w:leader="dot" w:pos="9350"/>
            </w:tabs>
            <w:rPr>
              <w:rFonts w:asciiTheme="minorHAnsi" w:hAnsiTheme="minorHAnsi"/>
              <w:kern w:val="2"/>
              <w:szCs w:val="30"/>
              <w:lang w:bidi="bn-IN"/>
              <w14:ligatures w14:val="standardContextual"/>
            </w:rPr>
          </w:pPr>
          <w:hyperlink w:anchor="_Toc165279970" w:history="1">
            <w:r w:rsidR="001141B0" w:rsidRPr="00C35FCB">
              <w:rPr>
                <w:rStyle w:val="Hyperlink"/>
              </w:rPr>
              <w:t>Reference</w:t>
            </w:r>
            <w:r w:rsidR="001141B0">
              <w:rPr>
                <w:webHidden/>
              </w:rPr>
              <w:tab/>
            </w:r>
            <w:r w:rsidR="001141B0">
              <w:rPr>
                <w:webHidden/>
              </w:rPr>
              <w:fldChar w:fldCharType="begin"/>
            </w:r>
            <w:r w:rsidR="001141B0">
              <w:rPr>
                <w:webHidden/>
              </w:rPr>
              <w:instrText xml:space="preserve"> PAGEREF _Toc165279970 \h </w:instrText>
            </w:r>
            <w:r w:rsidR="001141B0">
              <w:rPr>
                <w:webHidden/>
              </w:rPr>
            </w:r>
            <w:r w:rsidR="001141B0">
              <w:rPr>
                <w:webHidden/>
              </w:rPr>
              <w:fldChar w:fldCharType="separate"/>
            </w:r>
            <w:r w:rsidR="001141B0">
              <w:rPr>
                <w:webHidden/>
              </w:rPr>
              <w:t>13</w:t>
            </w:r>
            <w:r w:rsidR="001141B0">
              <w:rPr>
                <w:webHidden/>
              </w:rPr>
              <w:fldChar w:fldCharType="end"/>
            </w:r>
          </w:hyperlink>
        </w:p>
        <w:p w14:paraId="525C68CB" w14:textId="77777777" w:rsidR="001141B0" w:rsidRDefault="001141B0" w:rsidP="001141B0">
          <w:r>
            <w:rPr>
              <w:b/>
              <w:bCs/>
            </w:rPr>
            <w:fldChar w:fldCharType="end"/>
          </w:r>
        </w:p>
      </w:sdtContent>
    </w:sdt>
    <w:p w14:paraId="3E2D2809" w14:textId="77777777" w:rsidR="001141B0" w:rsidRDefault="001141B0" w:rsidP="001141B0">
      <w:pPr>
        <w:spacing w:line="259" w:lineRule="auto"/>
        <w:jc w:val="left"/>
        <w:rPr>
          <w:rFonts w:cs="Arial"/>
          <w:b/>
          <w:bCs/>
        </w:rPr>
      </w:pPr>
      <w:r>
        <w:rPr>
          <w:rFonts w:cs="Arial"/>
          <w:b/>
          <w:bCs/>
        </w:rPr>
        <w:br w:type="page"/>
      </w:r>
    </w:p>
    <w:p w14:paraId="6565B783" w14:textId="77777777" w:rsidR="001141B0" w:rsidRDefault="001141B0" w:rsidP="001141B0">
      <w:pPr>
        <w:pStyle w:val="Heading1"/>
      </w:pPr>
      <w:bookmarkStart w:id="1" w:name="_Toc165279953"/>
      <w:r>
        <w:lastRenderedPageBreak/>
        <w:t>1. Introduction</w:t>
      </w:r>
      <w:bookmarkEnd w:id="1"/>
    </w:p>
    <w:p w14:paraId="0A3DF90E" w14:textId="77777777" w:rsidR="001141B0" w:rsidRPr="00627298" w:rsidRDefault="001141B0" w:rsidP="001141B0">
      <w:r w:rsidRPr="00F94704">
        <w:t xml:space="preserve">In the UK, sustainability in the hotel industry has become a dominant trend, with an increasing uptake of renewable energy sources such as solar panels, heat pumps, and biomass (LCCA, 2023). Sustainability has a significant impact on the hospitality industry in that it covers environmental accountability as well as guest and operational efficiency (Marshall, 2024). </w:t>
      </w:r>
      <w:r w:rsidRPr="00627298">
        <w:t xml:space="preserve">The tourism and hotel industry has a significant environmental footprint due to high energy and water consumption, waste generation, and carbon emissions. As </w:t>
      </w:r>
      <w:r>
        <w:t>travellers</w:t>
      </w:r>
      <w:r w:rsidRPr="00627298">
        <w:t xml:space="preserve"> seek environmentally friendly and socially responsible experiences, governments and international bodies have introduced regulations to promote sustainable tourism practices. Initially, </w:t>
      </w:r>
      <w:r>
        <w:t>sustainability focused</w:t>
      </w:r>
      <w:r w:rsidRPr="00627298">
        <w:t xml:space="preserve"> on conservation efforts and eco-tourism initiatives but now encompasses design, construction, operations, and guest services</w:t>
      </w:r>
      <w:r>
        <w:t xml:space="preserve"> </w:t>
      </w:r>
      <w:r w:rsidRPr="00627298">
        <w:t>(Conte, 2021</w:t>
      </w:r>
      <w:r>
        <w:t>)</w:t>
      </w:r>
      <w:r w:rsidRPr="00627298">
        <w:t>.</w:t>
      </w:r>
      <w:r>
        <w:t xml:space="preserve"> </w:t>
      </w:r>
      <w:r w:rsidRPr="00F94704">
        <w:t xml:space="preserve">With regards to the leading hotels in the UK, Premier Inn Swindon now has 100% renewable energy. It is benefitting from the reduced carbon footprint, lowered energy costs, and a better brand image (Swallow, 2023). </w:t>
      </w:r>
      <w:r w:rsidRPr="00B6197A">
        <w:t>As an example of how affordability and sustainability can coexist, the Premier Inn in Swindon, which is powered entirely by renewable energy, is one of several innovative investments made in environmentally friendly real estate</w:t>
      </w:r>
      <w:r>
        <w:t xml:space="preserve"> </w:t>
      </w:r>
      <w:r w:rsidRPr="00F94704">
        <w:t xml:space="preserve">(Swallow, 2023). On the other hand, high investment costs for </w:t>
      </w:r>
      <w:r>
        <w:t xml:space="preserve">the </w:t>
      </w:r>
      <w:r w:rsidRPr="00F94704">
        <w:t xml:space="preserve">installation of renewable technologies, potential instability in energy provision, and smooth integration of new technologies and infrastructure for a coherent and dependable energy supply are some of the challenges (Paul et al., 2021). Nevertheless, the current hurdles are regarded as </w:t>
      </w:r>
      <w:r>
        <w:t>an</w:t>
      </w:r>
      <w:r w:rsidRPr="00F94704">
        <w:t xml:space="preserve"> obligatory measure for the industry’s sustainability and competitiveness in the long run. This report is all about the renewable energy literature review, its application in the hospitality sector, and the proposed policies and management actions as recommendations.</w:t>
      </w:r>
    </w:p>
    <w:p w14:paraId="0688471C" w14:textId="77777777" w:rsidR="001141B0" w:rsidRDefault="001141B0" w:rsidP="001141B0">
      <w:pPr>
        <w:pStyle w:val="Heading1"/>
      </w:pPr>
      <w:bookmarkStart w:id="2" w:name="_Toc165279954"/>
      <w:r>
        <w:t>2. Literature Overview</w:t>
      </w:r>
      <w:bookmarkEnd w:id="2"/>
    </w:p>
    <w:p w14:paraId="351CB96A" w14:textId="77777777" w:rsidR="001141B0" w:rsidRDefault="001141B0" w:rsidP="001141B0">
      <w:pPr>
        <w:rPr>
          <w:b/>
        </w:rPr>
      </w:pPr>
      <w:r w:rsidRPr="00CD7DAB">
        <w:t xml:space="preserve">Numerous studies that highlight the importance of renewable energy for sustainable development have focused increasing attention on the role that renewable energy plays in the travel and lodging industry. The largest source of renewable energy, solar power, </w:t>
      </w:r>
      <w:r>
        <w:t>accounted</w:t>
      </w:r>
      <w:r w:rsidRPr="00CD7DAB">
        <w:t xml:space="preserve"> for 72% of newly constructed worldwide power capacity in 2020, </w:t>
      </w:r>
      <w:r>
        <w:t>as per</w:t>
      </w:r>
      <w:r w:rsidRPr="00CD7DAB">
        <w:t xml:space="preserve"> the International Energy Agency (Morch, 2023).</w:t>
      </w:r>
      <w:r>
        <w:t xml:space="preserve"> </w:t>
      </w:r>
      <w:r w:rsidRPr="00A43852">
        <w:t>However, the government has faced criticism for delays in publishing a clear roadmap on how to achieve these cuts and for not addressing the high costs to consumers.</w:t>
      </w:r>
    </w:p>
    <w:p w14:paraId="2A01F2D9" w14:textId="77777777" w:rsidR="001141B0" w:rsidRDefault="001141B0" w:rsidP="001141B0">
      <w:pPr>
        <w:pStyle w:val="Heading2"/>
      </w:pPr>
      <w:bookmarkStart w:id="3" w:name="_Toc165279955"/>
      <w:r>
        <w:lastRenderedPageBreak/>
        <w:t>2.1 Economic Benefits</w:t>
      </w:r>
      <w:bookmarkEnd w:id="3"/>
    </w:p>
    <w:p w14:paraId="27CE326B" w14:textId="77777777" w:rsidR="001141B0" w:rsidRDefault="001141B0" w:rsidP="001141B0">
      <w:r w:rsidRPr="008D4919">
        <w:t xml:space="preserve">Renewable energy resources, like solar and wind energy, can result in </w:t>
      </w:r>
      <w:r>
        <w:t xml:space="preserve">a </w:t>
      </w:r>
      <w:r w:rsidRPr="008D4919">
        <w:t xml:space="preserve">substantial decrease </w:t>
      </w:r>
      <w:r>
        <w:t>in</w:t>
      </w:r>
      <w:r w:rsidRPr="008D4919">
        <w:t xml:space="preserve"> energy expenses for hotels and the general tourism businesses (Dranka, Ferreira and Vaz, 2020). </w:t>
      </w:r>
      <w:r w:rsidRPr="00CD7DAB">
        <w:t xml:space="preserve">Businesses that invest in renewable energy can reduce their initial expenses and increase their return on investment by taking advantage of the tax </w:t>
      </w:r>
      <w:r>
        <w:t>rebates</w:t>
      </w:r>
      <w:r w:rsidRPr="00CD7DAB">
        <w:t>, grants, and subsidies that many governments provide</w:t>
      </w:r>
      <w:r>
        <w:t xml:space="preserve"> (Lee, 2024)</w:t>
      </w:r>
      <w:r w:rsidRPr="00A769B1">
        <w:t>.</w:t>
      </w:r>
    </w:p>
    <w:p w14:paraId="2C710691" w14:textId="77777777" w:rsidR="001141B0" w:rsidRDefault="001141B0" w:rsidP="001141B0">
      <w:pPr>
        <w:pStyle w:val="Heading2"/>
      </w:pPr>
      <w:bookmarkStart w:id="4" w:name="_Toc165279956"/>
      <w:r>
        <w:t>2.2 Environmental Impact</w:t>
      </w:r>
      <w:bookmarkEnd w:id="4"/>
    </w:p>
    <w:p w14:paraId="0715BE66" w14:textId="77777777" w:rsidR="001141B0" w:rsidRDefault="001141B0" w:rsidP="001141B0">
      <w:r w:rsidRPr="00CD7DAB">
        <w:t>Utilizing renewable energy sources such as geothermal, hydro, wind, solar, and biomass can help tourism businesses cut their greenhouse gas emissions dramatically</w:t>
      </w:r>
      <w:r>
        <w:t xml:space="preserve"> </w:t>
      </w:r>
      <w:r w:rsidRPr="00251410">
        <w:t>(Bhuiyan, Mamur</w:t>
      </w:r>
      <w:r>
        <w:t>,</w:t>
      </w:r>
      <w:r w:rsidRPr="00251410">
        <w:t xml:space="preserve"> and Begum, 2021)</w:t>
      </w:r>
      <w:r>
        <w:t xml:space="preserve">. Renewable energy technologies often require less water and do not deplete finite resources, helping to conserve the natural environment </w:t>
      </w:r>
      <w:r w:rsidRPr="00251410">
        <w:t>(Van der Bruggen, 2021)</w:t>
      </w:r>
      <w:r>
        <w:t xml:space="preserve">. </w:t>
      </w:r>
      <w:r w:rsidRPr="00CD7DAB">
        <w:t>By minimizing pollution and habitat degradation linked to the production and use of fossil fuels, clean energy solutions can contribute to the preservation of ecosystems and biodiversity</w:t>
      </w:r>
      <w:r>
        <w:t xml:space="preserve"> </w:t>
      </w:r>
      <w:r w:rsidRPr="00FF2979">
        <w:t>(IUCN, 2021)</w:t>
      </w:r>
      <w:r>
        <w:t xml:space="preserve">. </w:t>
      </w:r>
    </w:p>
    <w:p w14:paraId="6835FABC" w14:textId="77777777" w:rsidR="001141B0" w:rsidRDefault="001141B0" w:rsidP="001141B0">
      <w:pPr>
        <w:pStyle w:val="Heading2"/>
      </w:pPr>
      <w:bookmarkStart w:id="5" w:name="_Toc165279957"/>
      <w:r>
        <w:t>2.3 Positive Image and Marketing</w:t>
      </w:r>
      <w:bookmarkEnd w:id="5"/>
    </w:p>
    <w:p w14:paraId="79E0FA86" w14:textId="77777777" w:rsidR="001141B0" w:rsidRDefault="001141B0" w:rsidP="001141B0">
      <w:r>
        <w:t xml:space="preserve">Businesses that adopt renewable energy practices can bolster their brand as environmentally responsible, attracting guests who prioritize sustainability (BONITA, 2020). </w:t>
      </w:r>
      <w:r w:rsidRPr="008D4919">
        <w:t>Renewable energy is a key factor that can make a business stand out from the competition and attract a rising group of environmentally friendly travelers. The hotels and lodges that have constructed renewable energy systems could witness an increase in bookings and loyal customers as a result of the added value that sustainability gives (Lee, 2024).</w:t>
      </w:r>
    </w:p>
    <w:p w14:paraId="46F7ED07" w14:textId="77777777" w:rsidR="001141B0" w:rsidRDefault="001141B0" w:rsidP="001141B0">
      <w:pPr>
        <w:pStyle w:val="Heading2"/>
      </w:pPr>
      <w:bookmarkStart w:id="6" w:name="_Toc165279958"/>
      <w:r>
        <w:t>2.4 Energy Independence</w:t>
      </w:r>
      <w:bookmarkEnd w:id="6"/>
    </w:p>
    <w:p w14:paraId="304CF33F" w14:textId="77777777" w:rsidR="001141B0" w:rsidRDefault="001141B0" w:rsidP="001141B0">
      <w:pPr>
        <w:rPr>
          <w:b/>
        </w:rPr>
      </w:pPr>
      <w:r w:rsidRPr="00CD7DAB">
        <w:t>In order to reduce their reliance on fossil fuels, hotels and resorts can switch to alternative sources of energy like solar, wind, and geothermal</w:t>
      </w:r>
      <w:r>
        <w:t xml:space="preserve"> </w:t>
      </w:r>
      <w:r w:rsidRPr="008D4919">
        <w:t xml:space="preserve">(Nunez, 2022). The autonomy from the conventional sources of energy increases their strength and adaptability to the energy supply systems. </w:t>
      </w:r>
      <w:r w:rsidRPr="00CD7DAB">
        <w:t>Energy is more secure when it comes from renewable energy sources like wind turbines and solar panels</w:t>
      </w:r>
      <w:r>
        <w:t xml:space="preserve"> </w:t>
      </w:r>
      <w:r w:rsidRPr="008D4919">
        <w:t xml:space="preserve">(Viviescas et al., 2019). </w:t>
      </w:r>
    </w:p>
    <w:p w14:paraId="131C793A" w14:textId="77777777" w:rsidR="001141B0" w:rsidRPr="008D4919" w:rsidRDefault="001141B0" w:rsidP="001141B0">
      <w:pPr>
        <w:pStyle w:val="Heading2"/>
      </w:pPr>
      <w:bookmarkStart w:id="7" w:name="_Toc165279959"/>
      <w:r>
        <w:t>2.5 Community Growth</w:t>
      </w:r>
      <w:bookmarkEnd w:id="7"/>
    </w:p>
    <w:p w14:paraId="46636888" w14:textId="77777777" w:rsidR="001141B0" w:rsidRDefault="001141B0" w:rsidP="001141B0">
      <w:pPr>
        <w:rPr>
          <w:b/>
        </w:rPr>
      </w:pPr>
      <w:r w:rsidRPr="008D4919">
        <w:t xml:space="preserve">Renewable energy projects can also boost the local economy as they provide job opportunities mainly in the areas </w:t>
      </w:r>
      <w:r>
        <w:t>that</w:t>
      </w:r>
      <w:r w:rsidRPr="008D4919">
        <w:t xml:space="preserve"> install, maintain</w:t>
      </w:r>
      <w:r>
        <w:t>,</w:t>
      </w:r>
      <w:r w:rsidRPr="008D4919">
        <w:t xml:space="preserve"> and manage renewable energy systems (van der Waal, 2019). Communities can enjoy lower energy costs since many </w:t>
      </w:r>
      <w:r w:rsidRPr="008D4919">
        <w:lastRenderedPageBreak/>
        <w:t>tourism businesses that are able to produce their own power may return excess energy to the grid.</w:t>
      </w:r>
    </w:p>
    <w:p w14:paraId="6EAE07AA" w14:textId="77777777" w:rsidR="001141B0" w:rsidRDefault="001141B0" w:rsidP="001141B0">
      <w:pPr>
        <w:pStyle w:val="Heading2"/>
      </w:pPr>
      <w:bookmarkStart w:id="8" w:name="_Toc165279960"/>
      <w:r>
        <w:t>2.6 Tourism Development</w:t>
      </w:r>
      <w:bookmarkEnd w:id="8"/>
    </w:p>
    <w:p w14:paraId="2568F1EE" w14:textId="77777777" w:rsidR="001141B0" w:rsidRDefault="001141B0" w:rsidP="001141B0">
      <w:r w:rsidRPr="00B6197A">
        <w:t>Tourism destinations can only be sustainably developed if they invest in renewable energy (Riojas-Díaz et al., 2022). These measures set the stage for an enhanced sustainable, alluring, and profitable tourist sector by reducing carbon emissions, promoting economic growth, and building resilience. Studies indicate a good correlation between the tourist business and renewable energy, green financing, and technological innovation (Hailiang, Chau, and Waqas, 2023).</w:t>
      </w:r>
    </w:p>
    <w:p w14:paraId="461603F6" w14:textId="77777777" w:rsidR="001141B0" w:rsidRDefault="001141B0" w:rsidP="001141B0">
      <w:pPr>
        <w:pStyle w:val="Heading2"/>
      </w:pPr>
      <w:r>
        <w:t>2.7 Critical Analysis</w:t>
      </w:r>
    </w:p>
    <w:p w14:paraId="55A2DFAA" w14:textId="77777777" w:rsidR="001141B0" w:rsidRPr="00555CF0" w:rsidRDefault="001141B0" w:rsidP="001141B0">
      <w:pPr>
        <w:rPr>
          <w:bCs/>
        </w:rPr>
      </w:pPr>
      <w:bookmarkStart w:id="9" w:name="_Toc165279961"/>
      <w:r w:rsidRPr="00555CF0">
        <w:rPr>
          <w:bCs/>
        </w:rPr>
        <w:t>However, small and medium-sized businesses (SMEs) in the sector could be discouraged by the high upfront costs associated with integrating renewable energy solutions</w:t>
      </w:r>
      <w:r>
        <w:rPr>
          <w:bCs/>
        </w:rPr>
        <w:t xml:space="preserve"> </w:t>
      </w:r>
      <w:r w:rsidRPr="00684D2D">
        <w:rPr>
          <w:bCs/>
        </w:rPr>
        <w:t>(Morch, 2023)</w:t>
      </w:r>
      <w:r w:rsidRPr="00555CF0">
        <w:rPr>
          <w:bCs/>
        </w:rPr>
        <w:t>. Concerns regarding conspicuous renewable energy facilities, such as wind turbines or solar panels, may exist in certain historically significant or scenic regions. Training and development initiatives may be necessary due to a potential scarcity of qualified workers for the installation and maintenance of renewable energy installations.</w:t>
      </w:r>
    </w:p>
    <w:p w14:paraId="646B5ACA" w14:textId="77777777" w:rsidR="001141B0" w:rsidRDefault="001141B0" w:rsidP="001141B0">
      <w:pPr>
        <w:pStyle w:val="Heading2"/>
      </w:pPr>
      <w:r>
        <w:t>2.8 The Premier Inn Swindon: An Illustration</w:t>
      </w:r>
      <w:bookmarkEnd w:id="9"/>
    </w:p>
    <w:p w14:paraId="0586F604" w14:textId="77777777" w:rsidR="001141B0" w:rsidRDefault="001141B0" w:rsidP="001141B0">
      <w:pPr>
        <w:rPr>
          <w:b/>
        </w:rPr>
      </w:pPr>
      <w:r w:rsidRPr="0073037E">
        <w:t xml:space="preserve">The Premier Inn uses solar energy on its roof to power some of its operations. In order to maintain the ideal temperature of the building throughout the year, the hotel will use air source heat pumps, low-energy LED lighting, and the recycling of heat produced by electrical equipment (Swallow, 2023). The Edie's Net Zero Awards have shortlisted Premier Inn Swindon for Built Environment Project of the Year (Anderson, 2023).  Whitbread's goal to achieve net zero carbon emissions by 2050 and no operational greenhouse gas emissions by 2040 has reached a major turning point with this announcement (Anderson, 2023). </w:t>
      </w:r>
    </w:p>
    <w:p w14:paraId="2598A9E2" w14:textId="77777777" w:rsidR="001141B0" w:rsidRDefault="001141B0" w:rsidP="001141B0">
      <w:pPr>
        <w:pStyle w:val="Heading1"/>
      </w:pPr>
      <w:bookmarkStart w:id="10" w:name="_Toc165279962"/>
      <w:r>
        <w:t>3. Application to the Hotel and Hospitality Sector</w:t>
      </w:r>
      <w:bookmarkEnd w:id="10"/>
    </w:p>
    <w:p w14:paraId="6CB9FFF1" w14:textId="77777777" w:rsidR="001141B0" w:rsidRDefault="001141B0" w:rsidP="001141B0">
      <w:pPr>
        <w:pStyle w:val="Heading2"/>
      </w:pPr>
      <w:bookmarkStart w:id="11" w:name="_Toc165279963"/>
      <w:r>
        <w:t>3.1 PESTEL Analysis</w:t>
      </w:r>
      <w:bookmarkEnd w:id="11"/>
    </w:p>
    <w:p w14:paraId="369CAD46" w14:textId="77777777" w:rsidR="001141B0" w:rsidRDefault="001141B0" w:rsidP="001141B0">
      <w:r w:rsidRPr="008D4919">
        <w:t xml:space="preserve">A PESTEL analysis is provided in this chapter to foresee the influence of sustainability and renewable energy on the Hospitality and Tourism sector. PESTEL analysis is a holistic picture of the impact that external forces have on their operation and market presence (Lynch, 2021). </w:t>
      </w:r>
    </w:p>
    <w:p w14:paraId="33B01F7C" w14:textId="77777777" w:rsidR="001141B0" w:rsidRPr="00194C75" w:rsidRDefault="001141B0" w:rsidP="001141B0">
      <w:pPr>
        <w:rPr>
          <w:b/>
          <w:bCs/>
          <w:i/>
          <w:iCs/>
        </w:rPr>
      </w:pPr>
      <w:r w:rsidRPr="00194C75">
        <w:rPr>
          <w:b/>
          <w:bCs/>
          <w:i/>
          <w:iCs/>
        </w:rPr>
        <w:lastRenderedPageBreak/>
        <w:t>3.1.1 Political</w:t>
      </w:r>
    </w:p>
    <w:p w14:paraId="06B4B5B6" w14:textId="77777777" w:rsidR="001141B0" w:rsidRDefault="001141B0" w:rsidP="001141B0">
      <w:r w:rsidRPr="008D4919">
        <w:t xml:space="preserve">The use of renewable technologies in the hospitality sector corresponds with UK government’s climate change policies and declarations (GOV.UK, 2020). UK government support longer for renewable energy projects will lead the local authorities and councils. They can have a tendency to focus on approving solar panels, wind turbines, and renewable energy systems first. The UK’s global climate leadership puts it in a leading position to be followed by other nations. Political involvement </w:t>
      </w:r>
      <w:r>
        <w:t>in</w:t>
      </w:r>
      <w:r w:rsidRPr="008D4919">
        <w:t xml:space="preserve"> international forums (such as COP26) point out the significance of sustainable practices in </w:t>
      </w:r>
      <w:r>
        <w:t xml:space="preserve">the </w:t>
      </w:r>
      <w:r w:rsidRPr="008D4919">
        <w:t>hospitality sector (Dwivedi et al., 2022).</w:t>
      </w:r>
    </w:p>
    <w:p w14:paraId="5DABBC8A" w14:textId="77777777" w:rsidR="001141B0" w:rsidRPr="00194C75" w:rsidRDefault="001141B0" w:rsidP="001141B0">
      <w:pPr>
        <w:rPr>
          <w:b/>
          <w:bCs/>
          <w:i/>
          <w:iCs/>
        </w:rPr>
      </w:pPr>
      <w:r w:rsidRPr="00194C75">
        <w:rPr>
          <w:b/>
          <w:bCs/>
          <w:i/>
          <w:iCs/>
        </w:rPr>
        <w:t>3.1.2 Economic</w:t>
      </w:r>
    </w:p>
    <w:p w14:paraId="206CE788" w14:textId="77777777" w:rsidR="001141B0" w:rsidRDefault="001141B0" w:rsidP="001141B0">
      <w:r w:rsidRPr="008D4919">
        <w:t>In the UK, tourism and hospitality industry, green and renewable energy projects also stimulate economic growth, job opportunities, and energy independence. The LCREE (low carbon and renewable energy sector) in the UK has gained a noticeable boost.</w:t>
      </w:r>
      <w:r w:rsidRPr="00881694">
        <w:t xml:space="preserve"> In 2020, LCREE turnover was estimated to be £41.2 billion</w:t>
      </w:r>
      <w:r>
        <w:t xml:space="preserve"> </w:t>
      </w:r>
      <w:r w:rsidRPr="00881694">
        <w:t>(Thomas, 2022)</w:t>
      </w:r>
      <w:r>
        <w:t xml:space="preserve">. </w:t>
      </w:r>
      <w:r w:rsidRPr="00881694">
        <w:t>In 2022, UK LCREE turnover increased by an estimated 28.0% between 2021 and 2022, reaching £69.4 billion. LCREE employment also increased by an estimated 8.0%, from 252,300 to 272,400 FTEs</w:t>
      </w:r>
      <w:r>
        <w:t xml:space="preserve"> </w:t>
      </w:r>
      <w:r w:rsidRPr="00663898">
        <w:t>(ONS, 2024)</w:t>
      </w:r>
      <w:r>
        <w:t xml:space="preserve">. </w:t>
      </w:r>
      <w:r w:rsidRPr="00881694">
        <w:t>Renewable energy can lead to significant cost savings for businesses in the long term. Investments in energy efficiency and renewable energy in tourism generate substantial returns within a short period</w:t>
      </w:r>
      <w:r>
        <w:t xml:space="preserve"> </w:t>
      </w:r>
      <w:r w:rsidRPr="00663898">
        <w:t>(Li, Sun</w:t>
      </w:r>
      <w:r>
        <w:t>,</w:t>
      </w:r>
      <w:r w:rsidRPr="00663898">
        <w:t xml:space="preserve"> and Chuan</w:t>
      </w:r>
      <w:r>
        <w:t xml:space="preserve"> </w:t>
      </w:r>
      <w:r w:rsidRPr="00663898">
        <w:t>Yu, 2024)</w:t>
      </w:r>
      <w:r>
        <w:t xml:space="preserve">. </w:t>
      </w:r>
    </w:p>
    <w:p w14:paraId="0CFB0761" w14:textId="77777777" w:rsidR="001141B0" w:rsidRPr="00194C75" w:rsidRDefault="001141B0" w:rsidP="001141B0">
      <w:pPr>
        <w:rPr>
          <w:b/>
          <w:bCs/>
          <w:i/>
          <w:iCs/>
        </w:rPr>
      </w:pPr>
      <w:r w:rsidRPr="00194C75">
        <w:rPr>
          <w:b/>
          <w:bCs/>
          <w:i/>
          <w:iCs/>
        </w:rPr>
        <w:t>3.</w:t>
      </w:r>
      <w:r>
        <w:rPr>
          <w:b/>
          <w:bCs/>
          <w:i/>
          <w:iCs/>
        </w:rPr>
        <w:t>1.</w:t>
      </w:r>
      <w:r w:rsidRPr="00194C75">
        <w:rPr>
          <w:b/>
          <w:bCs/>
          <w:i/>
          <w:iCs/>
        </w:rPr>
        <w:t>3 Social</w:t>
      </w:r>
    </w:p>
    <w:p w14:paraId="1556C5D8" w14:textId="77777777" w:rsidR="001141B0" w:rsidRDefault="001141B0" w:rsidP="001141B0">
      <w:r w:rsidRPr="0073037E">
        <w:t xml:space="preserve">Local communities might reap substantial advantages from tourism enterprises that utilize renewable energy sources. </w:t>
      </w:r>
      <w:r w:rsidRPr="00663898">
        <w:t xml:space="preserve">By reducing environmental impacts and often lowering costs, these businesses can contribute to sustainable community </w:t>
      </w:r>
      <w:r>
        <w:t xml:space="preserve">development </w:t>
      </w:r>
      <w:r w:rsidRPr="00B64CA1">
        <w:t>(Ali et al., 2021)</w:t>
      </w:r>
      <w:r>
        <w:t xml:space="preserve">. </w:t>
      </w:r>
      <w:r w:rsidRPr="0073037E">
        <w:t>In the UK in 2022, travel and tourism supported over 3.64 million jobs both directly and indirectly</w:t>
      </w:r>
      <w:r>
        <w:t xml:space="preserve"> </w:t>
      </w:r>
      <w:r w:rsidRPr="00663898">
        <w:t>(Statista, 2022). Sustainable tourism practices help in the effective management of cultural heritage and combat the loss of biological diversity, preserving these for future generations</w:t>
      </w:r>
      <w:r>
        <w:t xml:space="preserve"> </w:t>
      </w:r>
      <w:r w:rsidRPr="00B64CA1">
        <w:t>(Baloch et al., 2022)</w:t>
      </w:r>
      <w:r>
        <w:t xml:space="preserve">. </w:t>
      </w:r>
    </w:p>
    <w:p w14:paraId="3CF0AC63" w14:textId="77777777" w:rsidR="001141B0" w:rsidRPr="00194C75" w:rsidRDefault="001141B0" w:rsidP="001141B0">
      <w:pPr>
        <w:rPr>
          <w:b/>
          <w:bCs/>
          <w:i/>
          <w:iCs/>
        </w:rPr>
      </w:pPr>
      <w:r w:rsidRPr="00194C75">
        <w:rPr>
          <w:b/>
          <w:bCs/>
          <w:i/>
          <w:iCs/>
        </w:rPr>
        <w:t>3.</w:t>
      </w:r>
      <w:r>
        <w:rPr>
          <w:b/>
          <w:bCs/>
          <w:i/>
          <w:iCs/>
        </w:rPr>
        <w:t>1.</w:t>
      </w:r>
      <w:r w:rsidRPr="00194C75">
        <w:rPr>
          <w:b/>
          <w:bCs/>
          <w:i/>
          <w:iCs/>
        </w:rPr>
        <w:t>4 Technological</w:t>
      </w:r>
    </w:p>
    <w:p w14:paraId="78121F4A" w14:textId="77777777" w:rsidR="001141B0" w:rsidRDefault="001141B0" w:rsidP="001141B0">
      <w:r w:rsidRPr="00B64CA1">
        <w:t xml:space="preserve">The push for sustainability has spurred technological advancements in energy efficiency, waste management, and sustainable construction within the </w:t>
      </w:r>
      <w:r>
        <w:t xml:space="preserve">tourism and </w:t>
      </w:r>
      <w:r>
        <w:lastRenderedPageBreak/>
        <w:t xml:space="preserve">hospitality sector </w:t>
      </w:r>
      <w:r w:rsidRPr="00B64CA1">
        <w:t>(Raza, Habib</w:t>
      </w:r>
      <w:r>
        <w:t>,</w:t>
      </w:r>
      <w:r w:rsidRPr="00B64CA1">
        <w:t xml:space="preserve"> and Xia, 2023).</w:t>
      </w:r>
      <w:r>
        <w:t xml:space="preserve"> Hotels and resorts are increasingly adopting sophisticated energy management systems to monitor and reduce energy consumption. The sector is leveraging digital technologies to enhance sustainable practices, such as online bookings to reduce paper use and smart systems for efficient resource management </w:t>
      </w:r>
      <w:r w:rsidRPr="00B64CA1">
        <w:t>(Raza, Habib</w:t>
      </w:r>
      <w:r>
        <w:t>,</w:t>
      </w:r>
      <w:r w:rsidRPr="00B64CA1">
        <w:t xml:space="preserve"> and Xia, 2023)</w:t>
      </w:r>
      <w:r>
        <w:t xml:space="preserve">. </w:t>
      </w:r>
      <w:r w:rsidRPr="00684D2D">
        <w:t>For example, the use of dynamic Generalized Method of Moments (GMM) models for analyzing the effects of tourism development on the environment has shown that renewable energy consumption significantly decreases greenhouse gas emissions</w:t>
      </w:r>
      <w:r>
        <w:t xml:space="preserve"> </w:t>
      </w:r>
      <w:r w:rsidRPr="00684D2D">
        <w:t>(Banga et al., 2022)</w:t>
      </w:r>
      <w:r>
        <w:t>.</w:t>
      </w:r>
      <w:r w:rsidRPr="00684D2D">
        <w:t xml:space="preserve"> </w:t>
      </w:r>
      <w:r w:rsidRPr="00B64CA1">
        <w:t>There’s a growing trend of integrating renewable energy sources like solar and wind power into hotel operations, which requires the adoption of new technologies for installation and maintenance</w:t>
      </w:r>
      <w:r>
        <w:t xml:space="preserve"> </w:t>
      </w:r>
      <w:r w:rsidRPr="00663898">
        <w:t>(Li, Sun</w:t>
      </w:r>
      <w:r>
        <w:t>,</w:t>
      </w:r>
      <w:r w:rsidRPr="00663898">
        <w:t xml:space="preserve"> and Chuan</w:t>
      </w:r>
      <w:r>
        <w:t xml:space="preserve"> </w:t>
      </w:r>
      <w:r w:rsidRPr="00663898">
        <w:t>Yu, 2024)</w:t>
      </w:r>
      <w:r w:rsidRPr="00B64CA1">
        <w:t>.</w:t>
      </w:r>
    </w:p>
    <w:p w14:paraId="6A47451A" w14:textId="77777777" w:rsidR="001141B0" w:rsidRPr="00194C75" w:rsidRDefault="001141B0" w:rsidP="001141B0">
      <w:pPr>
        <w:rPr>
          <w:b/>
          <w:bCs/>
          <w:i/>
          <w:iCs/>
        </w:rPr>
      </w:pPr>
      <w:r w:rsidRPr="00194C75">
        <w:rPr>
          <w:b/>
          <w:bCs/>
          <w:i/>
          <w:iCs/>
        </w:rPr>
        <w:t>3.</w:t>
      </w:r>
      <w:r>
        <w:rPr>
          <w:b/>
          <w:bCs/>
          <w:i/>
          <w:iCs/>
        </w:rPr>
        <w:t>1.</w:t>
      </w:r>
      <w:r w:rsidRPr="00194C75">
        <w:rPr>
          <w:b/>
          <w:bCs/>
          <w:i/>
          <w:iCs/>
        </w:rPr>
        <w:t>5 Environmental</w:t>
      </w:r>
    </w:p>
    <w:p w14:paraId="4B32F3F3" w14:textId="77777777" w:rsidR="001141B0" w:rsidRDefault="001141B0" w:rsidP="001141B0">
      <w:r w:rsidRPr="0073037E">
        <w:t xml:space="preserve">Businesses in the tourism industry that use renewable energy can drastically lessen their environmental effect. While reducing their ecological footprints, clean, sustainable energy sources including biomass, geothermal, hydro, solar, and wind aid in the growth of the tourism sector (Aziz and Sarwar, 2023). The tourist industry's shift from conventional to renewable energy helps combat global warming by preserving travel destinations for generations to come (Hunt, 2023). </w:t>
      </w:r>
      <w:r w:rsidRPr="008D4919">
        <w:t>Usually, renewable energy technologies need less water and will not drain the existing resources, hence responsible for the conservation of the natural world.</w:t>
      </w:r>
    </w:p>
    <w:p w14:paraId="7CC594A1" w14:textId="77777777" w:rsidR="001141B0" w:rsidRPr="008D4919" w:rsidRDefault="001141B0" w:rsidP="001141B0">
      <w:pPr>
        <w:rPr>
          <w:b/>
          <w:bCs/>
          <w:i/>
          <w:iCs/>
        </w:rPr>
      </w:pPr>
      <w:r w:rsidRPr="00194C75">
        <w:rPr>
          <w:b/>
          <w:bCs/>
          <w:i/>
          <w:iCs/>
        </w:rPr>
        <w:t>3.</w:t>
      </w:r>
      <w:r>
        <w:rPr>
          <w:b/>
          <w:bCs/>
          <w:i/>
          <w:iCs/>
        </w:rPr>
        <w:t>1.</w:t>
      </w:r>
      <w:r w:rsidRPr="00194C75">
        <w:rPr>
          <w:b/>
          <w:bCs/>
          <w:i/>
          <w:iCs/>
        </w:rPr>
        <w:t>6 Legal</w:t>
      </w:r>
    </w:p>
    <w:p w14:paraId="42E3DF25" w14:textId="77777777" w:rsidR="001141B0" w:rsidRDefault="001141B0" w:rsidP="001141B0">
      <w:r>
        <w:t xml:space="preserve">The legal framework of UK tourism and hospitality industry is more and more formed by sustainability and renewable energy policies which are meant to facilitate economic growth through environmental friendliness. The UK has demonstrated its effectiveness in advocating for green solutions in the tourism and hospitality sector. </w:t>
      </w:r>
      <w:r w:rsidRPr="000B761D">
        <w:t xml:space="preserve">This aligns with the UK’s legal commitments under international agreements such as the Paris Agreement to mitigate environmental pollution. </w:t>
      </w:r>
      <w:r>
        <w:tab/>
      </w:r>
      <w:r w:rsidRPr="00F4326C">
        <w:t>The government has pledged £160 million to upgrade ports and infrastructure, which can support the tourism industry in coastal areas by creating jobs and boosting local economies</w:t>
      </w:r>
      <w:r>
        <w:t xml:space="preserve"> </w:t>
      </w:r>
      <w:r w:rsidRPr="00F4326C">
        <w:t>(GOV.UK, 2020)</w:t>
      </w:r>
      <w:r>
        <w:t xml:space="preserve">. </w:t>
      </w:r>
    </w:p>
    <w:p w14:paraId="3AF4759E" w14:textId="77777777" w:rsidR="001141B0" w:rsidRDefault="001141B0" w:rsidP="001141B0">
      <w:pPr>
        <w:pStyle w:val="Heading2"/>
      </w:pPr>
      <w:bookmarkStart w:id="12" w:name="_Toc165279964"/>
      <w:r>
        <w:t>3.2 Contemporary Issues and Industry Responses</w:t>
      </w:r>
      <w:bookmarkEnd w:id="12"/>
    </w:p>
    <w:p w14:paraId="4F510CCF" w14:textId="77777777" w:rsidR="001141B0" w:rsidRDefault="001141B0" w:rsidP="001141B0">
      <w:r w:rsidRPr="00E26E92">
        <w:t xml:space="preserve">Contemporary issues for sustainability and renewable energy in the Tourism and Hospitality Sector </w:t>
      </w:r>
      <w:r>
        <w:t>that Premier Inn Swindon may face include</w:t>
      </w:r>
      <w:r w:rsidRPr="00E26E92">
        <w:t xml:space="preserve">: </w:t>
      </w:r>
    </w:p>
    <w:p w14:paraId="736535F1" w14:textId="77777777" w:rsidR="001141B0" w:rsidRDefault="001141B0" w:rsidP="001141B0">
      <w:pPr>
        <w:rPr>
          <w:b/>
          <w:bCs/>
          <w:i/>
          <w:iCs/>
        </w:rPr>
      </w:pPr>
      <w:r w:rsidRPr="00E26E92">
        <w:rPr>
          <w:b/>
          <w:bCs/>
          <w:i/>
          <w:iCs/>
        </w:rPr>
        <w:lastRenderedPageBreak/>
        <w:t>3.2.1 Energy Management</w:t>
      </w:r>
    </w:p>
    <w:p w14:paraId="0CD3491A" w14:textId="77777777" w:rsidR="001141B0" w:rsidRDefault="001141B0" w:rsidP="001141B0">
      <w:r w:rsidRPr="00E26E92">
        <w:rPr>
          <w:b/>
          <w:bCs/>
        </w:rPr>
        <w:t>Contemporary Issue:</w:t>
      </w:r>
      <w:r>
        <w:t xml:space="preserve"> </w:t>
      </w:r>
      <w:r w:rsidRPr="00E26E92">
        <w:t>Renewable energy sources (RES) like solar and wind are intermittent</w:t>
      </w:r>
      <w:r>
        <w:t xml:space="preserve"> </w:t>
      </w:r>
      <w:r w:rsidRPr="00A54081">
        <w:t>(Mlilo, Brown</w:t>
      </w:r>
      <w:r>
        <w:t>,</w:t>
      </w:r>
      <w:r w:rsidRPr="00A54081">
        <w:t xml:space="preserve"> and Ahfock, 2021)</w:t>
      </w:r>
      <w:r w:rsidRPr="00E26E92">
        <w:t xml:space="preserve">. </w:t>
      </w:r>
      <w:r>
        <w:t xml:space="preserve">As a result, the energy supply will be unpredictable. </w:t>
      </w:r>
      <w:r w:rsidRPr="00E26E92">
        <w:t>Transitioning to RES requires infrastructure investment (e.g., solar panels, wind turbines) and grid integration.</w:t>
      </w:r>
    </w:p>
    <w:p w14:paraId="20A82950" w14:textId="77777777" w:rsidR="001141B0" w:rsidRPr="00A54081" w:rsidRDefault="001141B0" w:rsidP="001141B0">
      <w:pPr>
        <w:rPr>
          <w:b/>
          <w:bCs/>
        </w:rPr>
      </w:pPr>
      <w:r w:rsidRPr="00E26E92">
        <w:rPr>
          <w:b/>
          <w:bCs/>
        </w:rPr>
        <w:t>Response</w:t>
      </w:r>
      <w:r>
        <w:rPr>
          <w:b/>
          <w:bCs/>
        </w:rPr>
        <w:t>s</w:t>
      </w:r>
      <w:r w:rsidRPr="00E26E92">
        <w:rPr>
          <w:b/>
          <w:bCs/>
        </w:rPr>
        <w:t xml:space="preserve">: </w:t>
      </w:r>
      <w:r w:rsidRPr="0073037E">
        <w:t xml:space="preserve">To lessen intermittency, Premier Inn can integrate many RES (solar, wind, and hydro). For example, wind turbines run at night, but solar panels can provide electricity during the day. </w:t>
      </w:r>
      <w:r w:rsidRPr="00B6197A">
        <w:t>In order to store excess energy during times of high output and utilize it during periods of low production, it might invest money on energy-storage equipment, such as batteries. Energy-efficient appliances, LED lights, and sophisticated HVAC systems may all contribute to greater energy savings (CWRU, 2024).</w:t>
      </w:r>
    </w:p>
    <w:p w14:paraId="6E45A4BF" w14:textId="77777777" w:rsidR="001141B0" w:rsidRDefault="001141B0" w:rsidP="001141B0">
      <w:r w:rsidRPr="00E26E92">
        <w:rPr>
          <w:b/>
          <w:bCs/>
        </w:rPr>
        <w:t xml:space="preserve">Strengths: </w:t>
      </w:r>
      <w:r w:rsidRPr="004B01E9">
        <w:t>There will be a positive</w:t>
      </w:r>
      <w:r>
        <w:rPr>
          <w:b/>
          <w:bCs/>
        </w:rPr>
        <w:t xml:space="preserve"> </w:t>
      </w:r>
      <w:r>
        <w:t>e</w:t>
      </w:r>
      <w:r w:rsidRPr="00E26E92">
        <w:t xml:space="preserve">nvironmental </w:t>
      </w:r>
      <w:r>
        <w:t>i</w:t>
      </w:r>
      <w:r w:rsidRPr="00E26E92">
        <w:t>mpact</w:t>
      </w:r>
      <w:r>
        <w:t xml:space="preserve"> as this will r</w:t>
      </w:r>
      <w:r w:rsidRPr="00E26E92">
        <w:t>educe carbon footprint and dependence on fossil fuels.</w:t>
      </w:r>
      <w:r>
        <w:t xml:space="preserve"> In the long run</w:t>
      </w:r>
      <w:r w:rsidRPr="00E26E92">
        <w:t xml:space="preserve">, RES </w:t>
      </w:r>
      <w:r>
        <w:t>will</w:t>
      </w:r>
      <w:r w:rsidRPr="00E26E92">
        <w:t xml:space="preserve"> lead to cost savings due to lower energy bills</w:t>
      </w:r>
      <w:r>
        <w:t xml:space="preserve"> for Premier Inn. This will create a differentiation in the market as sustainable practices attract eco-conscious tourists.</w:t>
      </w:r>
    </w:p>
    <w:p w14:paraId="00CE268E" w14:textId="77777777" w:rsidR="001141B0" w:rsidRPr="004B01E9" w:rsidRDefault="001141B0" w:rsidP="001141B0">
      <w:pPr>
        <w:rPr>
          <w:b/>
          <w:bCs/>
        </w:rPr>
      </w:pPr>
      <w:r w:rsidRPr="00E26E92">
        <w:rPr>
          <w:b/>
          <w:bCs/>
        </w:rPr>
        <w:t>Weakness:</w:t>
      </w:r>
      <w:r>
        <w:rPr>
          <w:b/>
          <w:bCs/>
        </w:rPr>
        <w:t xml:space="preserve"> </w:t>
      </w:r>
      <w:r w:rsidRPr="004B01E9">
        <w:t>For the hotel, setting up RES infrastructure can be expensive. The intermittency of the energy sources may affect reliability unless energy storage is robust. It is not implemented widely because some businesses may resist transitioning due to existing systems.</w:t>
      </w:r>
    </w:p>
    <w:p w14:paraId="7FA9D01A" w14:textId="77777777" w:rsidR="001141B0" w:rsidRDefault="001141B0" w:rsidP="001141B0">
      <w:pPr>
        <w:rPr>
          <w:b/>
          <w:bCs/>
          <w:i/>
          <w:iCs/>
        </w:rPr>
      </w:pPr>
      <w:r>
        <w:rPr>
          <w:b/>
          <w:bCs/>
          <w:i/>
          <w:iCs/>
        </w:rPr>
        <w:t>3.2.2 Initial Costs</w:t>
      </w:r>
    </w:p>
    <w:p w14:paraId="30A17055" w14:textId="77777777" w:rsidR="001141B0" w:rsidRDefault="001141B0" w:rsidP="001141B0">
      <w:r>
        <w:rPr>
          <w:b/>
          <w:bCs/>
        </w:rPr>
        <w:t>Contemporary</w:t>
      </w:r>
      <w:r w:rsidRPr="00534279">
        <w:rPr>
          <w:b/>
          <w:bCs/>
        </w:rPr>
        <w:t xml:space="preserve"> Issues:</w:t>
      </w:r>
      <w:r>
        <w:t xml:space="preserve"> Renewable energy systems, such as solar panels or wind turbines, require substantial capital for installation and integration </w:t>
      </w:r>
      <w:r w:rsidRPr="00A54081">
        <w:t>(IEA, 2021)</w:t>
      </w:r>
      <w:r>
        <w:t>. The payback period for renewable energy investments can be long, which may deter short-term investors.</w:t>
      </w:r>
    </w:p>
    <w:p w14:paraId="3C5F27B3" w14:textId="77777777" w:rsidR="001141B0" w:rsidRPr="004B01E9" w:rsidRDefault="001141B0" w:rsidP="001141B0">
      <w:pPr>
        <w:rPr>
          <w:b/>
          <w:bCs/>
        </w:rPr>
      </w:pPr>
      <w:r w:rsidRPr="00534279">
        <w:rPr>
          <w:b/>
          <w:bCs/>
        </w:rPr>
        <w:t>Response:</w:t>
      </w:r>
      <w:r>
        <w:rPr>
          <w:b/>
          <w:bCs/>
        </w:rPr>
        <w:t xml:space="preserve"> </w:t>
      </w:r>
      <w:r w:rsidRPr="004B01E9">
        <w:t>In that case, hotels like Premier Inn can utilize government subsidies, tax credits, and grants designed to offset initial costs. The hotels can access specialized green loans or bonds that offer favorable terms for renewable energy projects</w:t>
      </w:r>
      <w:r>
        <w:t xml:space="preserve"> </w:t>
      </w:r>
      <w:r w:rsidRPr="00A54081">
        <w:t>(Johnson and Claar, 2023)</w:t>
      </w:r>
      <w:r w:rsidRPr="004B01E9">
        <w:t>. Premier Inn can engage in partnerships between the public sector and private investors to share costs and risks.</w:t>
      </w:r>
    </w:p>
    <w:p w14:paraId="2982C80F" w14:textId="77777777" w:rsidR="001141B0" w:rsidRPr="004B01E9" w:rsidRDefault="001141B0" w:rsidP="001141B0">
      <w:pPr>
        <w:rPr>
          <w:b/>
          <w:bCs/>
        </w:rPr>
      </w:pPr>
      <w:r w:rsidRPr="00534279">
        <w:rPr>
          <w:b/>
          <w:bCs/>
        </w:rPr>
        <w:lastRenderedPageBreak/>
        <w:t>Strengths:</w:t>
      </w:r>
      <w:r>
        <w:rPr>
          <w:b/>
          <w:bCs/>
        </w:rPr>
        <w:t xml:space="preserve"> </w:t>
      </w:r>
      <w:r w:rsidRPr="004B01E9">
        <w:t xml:space="preserve">There will be reduced operational costs over time due to lower energy bills and maintenance costs. It will </w:t>
      </w:r>
      <w:r>
        <w:t>enhance</w:t>
      </w:r>
      <w:r w:rsidRPr="004B01E9">
        <w:t xml:space="preserve"> the environmental profile of the business, attracting eco-conscious tourists. It will </w:t>
      </w:r>
      <w:r>
        <w:t>reduce</w:t>
      </w:r>
      <w:r w:rsidRPr="004B01E9">
        <w:t xml:space="preserve"> reliance on external energy suppliers and </w:t>
      </w:r>
      <w:r>
        <w:t>protect</w:t>
      </w:r>
      <w:r w:rsidRPr="004B01E9">
        <w:t xml:space="preserve"> against volatile energy prices.</w:t>
      </w:r>
    </w:p>
    <w:p w14:paraId="1941AC9C" w14:textId="77777777" w:rsidR="001141B0" w:rsidRPr="004B01E9" w:rsidRDefault="001141B0" w:rsidP="001141B0">
      <w:pPr>
        <w:rPr>
          <w:b/>
          <w:bCs/>
        </w:rPr>
      </w:pPr>
      <w:r w:rsidRPr="00534279">
        <w:rPr>
          <w:b/>
          <w:bCs/>
        </w:rPr>
        <w:t>Weaknesses:</w:t>
      </w:r>
      <w:r>
        <w:rPr>
          <w:b/>
          <w:bCs/>
        </w:rPr>
        <w:t xml:space="preserve"> </w:t>
      </w:r>
      <w:r w:rsidRPr="004B01E9">
        <w:t>However,</w:t>
      </w:r>
      <w:r>
        <w:rPr>
          <w:b/>
          <w:bCs/>
        </w:rPr>
        <w:t xml:space="preserve"> </w:t>
      </w:r>
      <w:r>
        <w:t>The initial investment still poses a financial risk, especially if energy savings are lower than expected.</w:t>
      </w:r>
      <w:r>
        <w:rPr>
          <w:b/>
          <w:bCs/>
        </w:rPr>
        <w:t xml:space="preserve"> </w:t>
      </w:r>
      <w:r>
        <w:t>Rapid advancements in technology could render current installations outdated.</w:t>
      </w:r>
      <w:r>
        <w:rPr>
          <w:b/>
          <w:bCs/>
        </w:rPr>
        <w:t xml:space="preserve"> </w:t>
      </w:r>
      <w:r>
        <w:t>Implementing renewable energy solutions can be complex and require expertise not always available in-house.</w:t>
      </w:r>
    </w:p>
    <w:p w14:paraId="0787A941" w14:textId="77777777" w:rsidR="001141B0" w:rsidRDefault="001141B0" w:rsidP="001141B0">
      <w:pPr>
        <w:pStyle w:val="Heading1"/>
      </w:pPr>
      <w:bookmarkStart w:id="13" w:name="_Toc165279965"/>
      <w:r>
        <w:t>4. Future Policies and Management Options</w:t>
      </w:r>
      <w:bookmarkEnd w:id="13"/>
    </w:p>
    <w:p w14:paraId="7A74C826" w14:textId="77777777" w:rsidR="001141B0" w:rsidRDefault="001141B0" w:rsidP="001141B0">
      <w:pPr>
        <w:pStyle w:val="Heading2"/>
      </w:pPr>
      <w:bookmarkStart w:id="14" w:name="_Toc165279966"/>
      <w:r>
        <w:t>4.1 Integrated Policy Framework</w:t>
      </w:r>
      <w:bookmarkEnd w:id="14"/>
    </w:p>
    <w:p w14:paraId="6D2F5A14" w14:textId="77777777" w:rsidR="001141B0" w:rsidRDefault="001141B0" w:rsidP="001141B0">
      <w:r w:rsidRPr="00100241">
        <w:rPr>
          <w:b/>
          <w:bCs/>
        </w:rPr>
        <w:t>Policy:</w:t>
      </w:r>
      <w:r>
        <w:t xml:space="preserve"> </w:t>
      </w:r>
      <w:r w:rsidRPr="00100241">
        <w:t>An integrated policy framework is essential for the effective implementation of renewable energy</w:t>
      </w:r>
      <w:r>
        <w:t xml:space="preserve">. </w:t>
      </w:r>
      <w:r w:rsidRPr="00100241">
        <w:t>Renewable energy implementation involves multiple stakeholders, sectors, and levels of governance</w:t>
      </w:r>
      <w:r>
        <w:t xml:space="preserve"> </w:t>
      </w:r>
      <w:r w:rsidRPr="008B52C4">
        <w:t>(Robichaud, 2023)</w:t>
      </w:r>
      <w:r w:rsidRPr="00100241">
        <w:t>. An integrated framework ensures a coordinated approach.</w:t>
      </w:r>
      <w:r>
        <w:t xml:space="preserve"> </w:t>
      </w:r>
      <w:r w:rsidRPr="00100241">
        <w:t xml:space="preserve">Policies that align with broader sustainability goals (e.g., climate change mitigation, </w:t>
      </w:r>
      <w:r>
        <w:t xml:space="preserve">and </w:t>
      </w:r>
      <w:r w:rsidRPr="00100241">
        <w:t>economic development) can maximize synergies between renewable energy and other sectors.</w:t>
      </w:r>
      <w:r>
        <w:t xml:space="preserve"> </w:t>
      </w:r>
      <w:r w:rsidRPr="00100241">
        <w:t>Without integration, policies may be fragmented, leading to inefficiencies and conflicting objectives.</w:t>
      </w:r>
    </w:p>
    <w:p w14:paraId="4C9FB045" w14:textId="77777777" w:rsidR="001141B0" w:rsidRDefault="001141B0" w:rsidP="001141B0">
      <w:pPr>
        <w:rPr>
          <w:b/>
          <w:bCs/>
        </w:rPr>
      </w:pPr>
      <w:r w:rsidRPr="00100241">
        <w:rPr>
          <w:b/>
          <w:bCs/>
        </w:rPr>
        <w:t xml:space="preserve">Management Options: </w:t>
      </w:r>
    </w:p>
    <w:p w14:paraId="253A1C69" w14:textId="77777777" w:rsidR="001141B0" w:rsidRPr="00B80D5A" w:rsidRDefault="001141B0" w:rsidP="001141B0">
      <w:pPr>
        <w:rPr>
          <w:b/>
          <w:bCs/>
        </w:rPr>
      </w:pPr>
      <w:r>
        <w:rPr>
          <w:b/>
          <w:bCs/>
        </w:rPr>
        <w:t xml:space="preserve">1) </w:t>
      </w:r>
      <w:r w:rsidRPr="00B80D5A">
        <w:rPr>
          <w:b/>
          <w:bCs/>
        </w:rPr>
        <w:t>Conduct</w:t>
      </w:r>
      <w:r>
        <w:rPr>
          <w:b/>
          <w:bCs/>
        </w:rPr>
        <w:t>ing</w:t>
      </w:r>
      <w:r w:rsidRPr="00B80D5A">
        <w:rPr>
          <w:b/>
          <w:bCs/>
        </w:rPr>
        <w:t xml:space="preserve"> Energy Audits</w:t>
      </w:r>
      <w:r>
        <w:rPr>
          <w:b/>
          <w:bCs/>
        </w:rPr>
        <w:t xml:space="preserve"> </w:t>
      </w:r>
      <w:r w:rsidRPr="00B80D5A">
        <w:t>will identify areas of high energy consumption and potential for renewable energy adoption through professional energy audits.</w:t>
      </w:r>
    </w:p>
    <w:p w14:paraId="4160BDB6" w14:textId="77777777" w:rsidR="001141B0" w:rsidRDefault="001141B0" w:rsidP="001141B0">
      <w:pPr>
        <w:rPr>
          <w:b/>
          <w:bCs/>
        </w:rPr>
      </w:pPr>
      <w:r>
        <w:rPr>
          <w:b/>
          <w:bCs/>
        </w:rPr>
        <w:t xml:space="preserve">2) </w:t>
      </w:r>
      <w:r w:rsidRPr="00B80D5A">
        <w:rPr>
          <w:b/>
          <w:bCs/>
        </w:rPr>
        <w:t>Develop</w:t>
      </w:r>
      <w:r>
        <w:rPr>
          <w:b/>
          <w:bCs/>
        </w:rPr>
        <w:t>ing</w:t>
      </w:r>
      <w:r w:rsidRPr="00B80D5A">
        <w:rPr>
          <w:b/>
          <w:bCs/>
        </w:rPr>
        <w:t xml:space="preserve"> a Renewable Energy Plan</w:t>
      </w:r>
      <w:r>
        <w:rPr>
          <w:b/>
          <w:bCs/>
        </w:rPr>
        <w:t xml:space="preserve"> </w:t>
      </w:r>
      <w:r w:rsidRPr="00B80D5A">
        <w:t>will create a plan that aligns with the hotel’s energy goals and budget, considering the most suitable renewable energy technologies for the location and energy needs</w:t>
      </w:r>
      <w:r>
        <w:t>.</w:t>
      </w:r>
    </w:p>
    <w:p w14:paraId="375AD997" w14:textId="77777777" w:rsidR="001141B0" w:rsidRDefault="001141B0" w:rsidP="001141B0">
      <w:r>
        <w:rPr>
          <w:b/>
          <w:bCs/>
        </w:rPr>
        <w:t xml:space="preserve">3) </w:t>
      </w:r>
      <w:r w:rsidRPr="00100241">
        <w:rPr>
          <w:b/>
          <w:bCs/>
        </w:rPr>
        <w:t>Multilevel Governance (MLG)</w:t>
      </w:r>
      <w:r>
        <w:rPr>
          <w:b/>
          <w:bCs/>
        </w:rPr>
        <w:t xml:space="preserve"> </w:t>
      </w:r>
      <w:r w:rsidRPr="00100241">
        <w:t xml:space="preserve">involves cooperation between different levels of government (local, regional, national, and international). </w:t>
      </w:r>
      <w:r w:rsidRPr="0073037E">
        <w:t>Developing renewable energy policies that are appropriate for their particular circumstances is a critical function of local and regional governments.</w:t>
      </w:r>
      <w:r w:rsidRPr="00100241">
        <w:t xml:space="preserve"> For example, Austria’s alignment of local energy initiatives with national and EU goals</w:t>
      </w:r>
      <w:r>
        <w:t xml:space="preserve"> </w:t>
      </w:r>
      <w:r w:rsidRPr="008B52C4">
        <w:t>(Dobravec et al., 2021)</w:t>
      </w:r>
      <w:r w:rsidRPr="00100241">
        <w:t>.</w:t>
      </w:r>
    </w:p>
    <w:p w14:paraId="335A53F7" w14:textId="77777777" w:rsidR="001141B0" w:rsidRPr="004E6EFA" w:rsidRDefault="001141B0" w:rsidP="001141B0">
      <w:pPr>
        <w:rPr>
          <w:b/>
          <w:bCs/>
        </w:rPr>
      </w:pPr>
      <w:r>
        <w:rPr>
          <w:b/>
          <w:bCs/>
        </w:rPr>
        <w:lastRenderedPageBreak/>
        <w:t xml:space="preserve">4) </w:t>
      </w:r>
      <w:r w:rsidRPr="004E6EFA">
        <w:rPr>
          <w:b/>
          <w:bCs/>
        </w:rPr>
        <w:t>Stakeholder Engagement</w:t>
      </w:r>
      <w:r>
        <w:rPr>
          <w:b/>
          <w:bCs/>
        </w:rPr>
        <w:t xml:space="preserve"> </w:t>
      </w:r>
      <w:r w:rsidRPr="004E6EFA">
        <w:t>involves key stakeholders, including hotel management, staff, local authorities, and guests. Conduct regular consultations and workshops to gather input and build consensus on sustainability goals.</w:t>
      </w:r>
    </w:p>
    <w:p w14:paraId="2B5409F7" w14:textId="77777777" w:rsidR="001141B0" w:rsidRDefault="001141B0" w:rsidP="001141B0">
      <w:r>
        <w:rPr>
          <w:b/>
          <w:bCs/>
        </w:rPr>
        <w:t>5</w:t>
      </w:r>
      <w:r w:rsidRPr="004E6EFA">
        <w:rPr>
          <w:b/>
          <w:bCs/>
        </w:rPr>
        <w:t>) Policy Development and Alignment</w:t>
      </w:r>
      <w:r>
        <w:t xml:space="preserve"> develop</w:t>
      </w:r>
      <w:r w:rsidRPr="004E6EFA">
        <w:t xml:space="preserve"> a comprehensive policy that integrates renewable energy, environmental conservation, and social responsibility</w:t>
      </w:r>
      <w:r>
        <w:t xml:space="preserve"> and will a</w:t>
      </w:r>
      <w:r w:rsidRPr="004E6EFA">
        <w:t>lign the policy with national and international sustainability targets (e.g., Paris Agreement, Sustainable Development Goals).</w:t>
      </w:r>
    </w:p>
    <w:p w14:paraId="520F1D66" w14:textId="77777777" w:rsidR="001141B0" w:rsidRPr="004E6EFA" w:rsidRDefault="001141B0" w:rsidP="001141B0">
      <w:pPr>
        <w:pStyle w:val="Heading2"/>
        <w:rPr>
          <w:rFonts w:eastAsiaTheme="minorEastAsia" w:cstheme="minorBidi"/>
          <w:bCs/>
          <w:szCs w:val="22"/>
        </w:rPr>
      </w:pPr>
      <w:bookmarkStart w:id="15" w:name="_Toc165279967"/>
      <w:r>
        <w:t>4.2 Education and Training</w:t>
      </w:r>
      <w:bookmarkEnd w:id="15"/>
    </w:p>
    <w:p w14:paraId="28E7B5A3" w14:textId="77777777" w:rsidR="001141B0" w:rsidRDefault="001141B0" w:rsidP="001141B0">
      <w:r w:rsidRPr="00D532AC">
        <w:rPr>
          <w:b/>
          <w:bCs/>
        </w:rPr>
        <w:t>Policy:</w:t>
      </w:r>
      <w:r>
        <w:t xml:space="preserve"> As the technology of renewable energy is contemporary, h</w:t>
      </w:r>
      <w:r w:rsidRPr="00D532AC">
        <w:t>otel decision-makers and staff need to understand the benefits and opportunities of renewable energy adoption</w:t>
      </w:r>
      <w:r>
        <w:t xml:space="preserve"> </w:t>
      </w:r>
      <w:bookmarkStart w:id="16" w:name="_Hlk166833775"/>
      <w:r w:rsidRPr="00A769B1">
        <w:t>(Morch, 2023)</w:t>
      </w:r>
      <w:r w:rsidRPr="00D532AC">
        <w:t>.</w:t>
      </w:r>
      <w:r>
        <w:t xml:space="preserve"> </w:t>
      </w:r>
      <w:bookmarkEnd w:id="16"/>
      <w:r>
        <w:t>Training ensures that staff can operate and maintain renewable energy systems effectively. Education helps hotels comply with sustainability goals and regulations.</w:t>
      </w:r>
    </w:p>
    <w:p w14:paraId="5C2FF10D" w14:textId="77777777" w:rsidR="001141B0" w:rsidRPr="008B52C4" w:rsidRDefault="001141B0" w:rsidP="001141B0">
      <w:pPr>
        <w:rPr>
          <w:b/>
          <w:bCs/>
        </w:rPr>
      </w:pPr>
      <w:r w:rsidRPr="008B52C4">
        <w:rPr>
          <w:b/>
          <w:bCs/>
        </w:rPr>
        <w:t>Management Options:</w:t>
      </w:r>
    </w:p>
    <w:p w14:paraId="363F5A76" w14:textId="77777777" w:rsidR="001141B0" w:rsidRDefault="001141B0" w:rsidP="001141B0">
      <w:r>
        <w:t xml:space="preserve">1) </w:t>
      </w:r>
      <w:r w:rsidRPr="00D532AC">
        <w:rPr>
          <w:b/>
          <w:bCs/>
        </w:rPr>
        <w:t>Training Workshops</w:t>
      </w:r>
      <w:r>
        <w:t xml:space="preserve"> will conduct workshops on renewable energy technologies, energy efficiency, and sustainable practices and train staff on system operation, maintenance, and safety protocols.</w:t>
      </w:r>
    </w:p>
    <w:p w14:paraId="377E396F" w14:textId="77777777" w:rsidR="001141B0" w:rsidRDefault="001141B0" w:rsidP="001141B0">
      <w:r>
        <w:t xml:space="preserve">2) </w:t>
      </w:r>
      <w:r w:rsidRPr="00D532AC">
        <w:rPr>
          <w:b/>
          <w:bCs/>
        </w:rPr>
        <w:t>Certification Programs</w:t>
      </w:r>
      <w:r>
        <w:t xml:space="preserve"> will encourage staff to participate in certification programs related to renewable energy and sustainability and certifications will enhance expertise and demonstrate commitment.</w:t>
      </w:r>
    </w:p>
    <w:p w14:paraId="006E25A1" w14:textId="77777777" w:rsidR="001141B0" w:rsidRDefault="001141B0" w:rsidP="001141B0">
      <w:r>
        <w:t xml:space="preserve">3) </w:t>
      </w:r>
      <w:r w:rsidRPr="00D532AC">
        <w:rPr>
          <w:b/>
          <w:bCs/>
        </w:rPr>
        <w:t>Collaboration with Industry Experts</w:t>
      </w:r>
      <w:r>
        <w:t xml:space="preserve"> will provide invitations to experts (e.g., engineers, energy consultants) to provide specialized training and collaborate with universities or industry associations for customized programs.</w:t>
      </w:r>
    </w:p>
    <w:p w14:paraId="1CA63DD9" w14:textId="77777777" w:rsidR="001141B0" w:rsidRDefault="001141B0" w:rsidP="001141B0">
      <w:r>
        <w:t xml:space="preserve">4) </w:t>
      </w:r>
      <w:r w:rsidRPr="00D532AC">
        <w:rPr>
          <w:b/>
          <w:bCs/>
        </w:rPr>
        <w:t>Benchmarking and Best Practices</w:t>
      </w:r>
      <w:r>
        <w:t xml:space="preserve"> will help to learn from other hotels’ successful implementations and benchmark energy performance against industry standards.</w:t>
      </w:r>
    </w:p>
    <w:p w14:paraId="309F75B1" w14:textId="77777777" w:rsidR="001141B0" w:rsidRDefault="001141B0" w:rsidP="001141B0">
      <w:pPr>
        <w:pStyle w:val="Heading2"/>
      </w:pPr>
      <w:bookmarkStart w:id="17" w:name="_Toc165279968"/>
      <w:r>
        <w:t>4.3 Public-private Partnership</w:t>
      </w:r>
      <w:bookmarkEnd w:id="17"/>
    </w:p>
    <w:p w14:paraId="7072CDB1" w14:textId="77777777" w:rsidR="001141B0" w:rsidRDefault="001141B0" w:rsidP="001141B0">
      <w:r w:rsidRPr="00470CF0">
        <w:rPr>
          <w:b/>
          <w:bCs/>
        </w:rPr>
        <w:t>Policy:</w:t>
      </w:r>
      <w:r>
        <w:t xml:space="preserve"> Public-private partnerships</w:t>
      </w:r>
      <w:r w:rsidRPr="00D532AC">
        <w:t xml:space="preserve"> (PPPs) play a crucial role in advancing renewable energy implementation, including initiatives by Premier Inn Swindon.</w:t>
      </w:r>
      <w:r>
        <w:t xml:space="preserve"> As the energy demand is expected to increase, </w:t>
      </w:r>
      <w:r w:rsidRPr="00D532AC">
        <w:t xml:space="preserve">PPPs </w:t>
      </w:r>
      <w:r>
        <w:t xml:space="preserve">will </w:t>
      </w:r>
      <w:r w:rsidRPr="00D532AC">
        <w:t>allow the public and private sectors to combine resources, expertise, and funding for large-scale projects</w:t>
      </w:r>
      <w:r>
        <w:t xml:space="preserve"> </w:t>
      </w:r>
      <w:r w:rsidRPr="008B52C4">
        <w:t>(Brock, 2022)</w:t>
      </w:r>
      <w:r w:rsidRPr="00D532AC">
        <w:t>.</w:t>
      </w:r>
      <w:r>
        <w:t xml:space="preserve"> </w:t>
      </w:r>
      <w:r w:rsidRPr="00D532AC">
        <w:lastRenderedPageBreak/>
        <w:t>Collaboration fosters innovation and accelerates project implementation.</w:t>
      </w:r>
      <w:r>
        <w:t xml:space="preserve"> </w:t>
      </w:r>
      <w:r w:rsidRPr="00470CF0">
        <w:t>PPPs align with national and global sustainability goals.</w:t>
      </w:r>
    </w:p>
    <w:p w14:paraId="7F4A054E" w14:textId="77777777" w:rsidR="001141B0" w:rsidRPr="00470CF0" w:rsidRDefault="001141B0" w:rsidP="001141B0">
      <w:pPr>
        <w:rPr>
          <w:b/>
          <w:bCs/>
        </w:rPr>
      </w:pPr>
      <w:r w:rsidRPr="00470CF0">
        <w:rPr>
          <w:b/>
          <w:bCs/>
        </w:rPr>
        <w:t xml:space="preserve">Management Options: </w:t>
      </w:r>
    </w:p>
    <w:p w14:paraId="55BA8FA0" w14:textId="77777777" w:rsidR="001141B0" w:rsidRPr="00470CF0" w:rsidRDefault="001141B0" w:rsidP="001141B0">
      <w:pPr>
        <w:rPr>
          <w:b/>
          <w:bCs/>
          <w:i/>
          <w:iCs/>
        </w:rPr>
      </w:pPr>
      <w:r>
        <w:rPr>
          <w:b/>
          <w:bCs/>
          <w:i/>
          <w:iCs/>
        </w:rPr>
        <w:t xml:space="preserve">1) </w:t>
      </w:r>
      <w:r w:rsidRPr="00A54081">
        <w:rPr>
          <w:b/>
          <w:bCs/>
        </w:rPr>
        <w:t>Project Identification and Feasibility Studies</w:t>
      </w:r>
      <w:r w:rsidRPr="00470CF0">
        <w:rPr>
          <w:i/>
          <w:iCs/>
        </w:rPr>
        <w:t xml:space="preserve"> </w:t>
      </w:r>
      <w:r w:rsidRPr="00A54081">
        <w:t>will identify suitable renewable energy projects (e.g., solar farms, wind parks)</w:t>
      </w:r>
      <w:r>
        <w:t xml:space="preserve"> and c</w:t>
      </w:r>
      <w:r w:rsidRPr="00A54081">
        <w:t>onduct feasibility studies to assess technical, financial, and environmental aspects.</w:t>
      </w:r>
    </w:p>
    <w:p w14:paraId="7124C490" w14:textId="77777777" w:rsidR="001141B0" w:rsidRPr="00470CF0" w:rsidRDefault="001141B0" w:rsidP="001141B0">
      <w:pPr>
        <w:rPr>
          <w:b/>
          <w:bCs/>
          <w:i/>
          <w:iCs/>
        </w:rPr>
      </w:pPr>
      <w:r>
        <w:rPr>
          <w:b/>
          <w:bCs/>
          <w:i/>
          <w:iCs/>
        </w:rPr>
        <w:t xml:space="preserve">2) </w:t>
      </w:r>
      <w:r w:rsidRPr="00A54081">
        <w:rPr>
          <w:b/>
          <w:bCs/>
        </w:rPr>
        <w:t>Legal and Regulatory Frameworks</w:t>
      </w:r>
      <w:r w:rsidRPr="00470CF0">
        <w:rPr>
          <w:i/>
          <w:iCs/>
        </w:rPr>
        <w:t xml:space="preserve"> </w:t>
      </w:r>
      <w:r w:rsidRPr="00A54081">
        <w:t>will develop clear legal agreements between public and private partners</w:t>
      </w:r>
      <w:r>
        <w:t xml:space="preserve"> and e</w:t>
      </w:r>
      <w:r w:rsidRPr="00A54081">
        <w:t>nsure regulatory support for renewable energy projects.</w:t>
      </w:r>
    </w:p>
    <w:p w14:paraId="2A95C78B" w14:textId="77777777" w:rsidR="001141B0" w:rsidRPr="00470CF0" w:rsidRDefault="001141B0" w:rsidP="001141B0">
      <w:pPr>
        <w:rPr>
          <w:b/>
          <w:bCs/>
          <w:i/>
          <w:iCs/>
        </w:rPr>
      </w:pPr>
      <w:r>
        <w:rPr>
          <w:b/>
          <w:bCs/>
          <w:i/>
          <w:iCs/>
        </w:rPr>
        <w:t xml:space="preserve">3) </w:t>
      </w:r>
      <w:r w:rsidRPr="00470CF0">
        <w:rPr>
          <w:b/>
          <w:bCs/>
          <w:i/>
          <w:iCs/>
        </w:rPr>
        <w:t>Risk Allocation and Mitigation</w:t>
      </w:r>
      <w:r>
        <w:rPr>
          <w:b/>
          <w:bCs/>
          <w:i/>
          <w:iCs/>
        </w:rPr>
        <w:t xml:space="preserve"> </w:t>
      </w:r>
      <w:r w:rsidRPr="00A54081">
        <w:t xml:space="preserve">will </w:t>
      </w:r>
      <w:r>
        <w:t>d</w:t>
      </w:r>
      <w:r w:rsidRPr="00A54081">
        <w:t>efine risk-sharing mechanisms (e.g., performance guarantees, insurance)</w:t>
      </w:r>
      <w:r>
        <w:t xml:space="preserve"> and a</w:t>
      </w:r>
      <w:r w:rsidRPr="00A54081">
        <w:t>llocate risks appropriately between partners.</w:t>
      </w:r>
    </w:p>
    <w:p w14:paraId="4F14E375" w14:textId="77777777" w:rsidR="001141B0" w:rsidRDefault="001141B0" w:rsidP="001141B0">
      <w:r>
        <w:rPr>
          <w:b/>
          <w:bCs/>
          <w:i/>
          <w:iCs/>
        </w:rPr>
        <w:t xml:space="preserve">4) </w:t>
      </w:r>
      <w:r w:rsidRPr="00470CF0">
        <w:rPr>
          <w:b/>
          <w:bCs/>
          <w:i/>
          <w:iCs/>
        </w:rPr>
        <w:t>Financial Structuring</w:t>
      </w:r>
      <w:r>
        <w:rPr>
          <w:b/>
          <w:bCs/>
          <w:i/>
          <w:iCs/>
        </w:rPr>
        <w:t xml:space="preserve"> </w:t>
      </w:r>
      <w:r w:rsidRPr="00A54081">
        <w:rPr>
          <w:i/>
          <w:iCs/>
        </w:rPr>
        <w:t xml:space="preserve">will </w:t>
      </w:r>
      <w:r w:rsidRPr="00A54081">
        <w:t>determine funding sources (e.g., grants, loans, equity) and management may explore green financing options.</w:t>
      </w:r>
    </w:p>
    <w:p w14:paraId="6F66CFAD" w14:textId="77777777" w:rsidR="001141B0" w:rsidRDefault="001141B0" w:rsidP="001141B0">
      <w:r>
        <w:rPr>
          <w:b/>
          <w:bCs/>
          <w:i/>
          <w:iCs/>
        </w:rPr>
        <w:t xml:space="preserve">5) </w:t>
      </w:r>
      <w:r w:rsidRPr="00470CF0">
        <w:rPr>
          <w:b/>
          <w:bCs/>
          <w:i/>
          <w:iCs/>
        </w:rPr>
        <w:t>Transparency and Accountability</w:t>
      </w:r>
      <w:r>
        <w:rPr>
          <w:b/>
          <w:bCs/>
          <w:i/>
          <w:iCs/>
        </w:rPr>
        <w:t xml:space="preserve"> </w:t>
      </w:r>
      <w:r w:rsidRPr="00A54081">
        <w:rPr>
          <w:i/>
          <w:iCs/>
        </w:rPr>
        <w:t xml:space="preserve">will </w:t>
      </w:r>
      <w:r w:rsidRPr="00A54081">
        <w:t>maintain transparency in decision-making and project progress and establish monitoring and reporting mechanisms.</w:t>
      </w:r>
    </w:p>
    <w:p w14:paraId="563A0753" w14:textId="77777777" w:rsidR="001141B0" w:rsidRDefault="001141B0" w:rsidP="001141B0">
      <w:pPr>
        <w:pStyle w:val="Heading1"/>
      </w:pPr>
      <w:bookmarkStart w:id="18" w:name="_Toc165279969"/>
      <w:r>
        <w:t>5. Conclusion</w:t>
      </w:r>
      <w:bookmarkEnd w:id="18"/>
    </w:p>
    <w:p w14:paraId="0B37CF27" w14:textId="77777777" w:rsidR="001141B0" w:rsidRDefault="001141B0" w:rsidP="001141B0">
      <w:r>
        <w:t xml:space="preserve">One of the prominent hotels in the UK,  </w:t>
      </w:r>
      <w:r w:rsidRPr="00813E29">
        <w:t xml:space="preserve">Premier Inn Swindon </w:t>
      </w:r>
      <w:r>
        <w:t>has</w:t>
      </w:r>
      <w:r w:rsidRPr="00813E29">
        <w:t xml:space="preserve"> adopted 100% renewable energy, reaping benefits like reduced carbon footprint, lower energy costs, and </w:t>
      </w:r>
      <w:r>
        <w:t xml:space="preserve">a </w:t>
      </w:r>
      <w:r w:rsidRPr="00813E29">
        <w:t>positive brand image</w:t>
      </w:r>
      <w:r>
        <w:t>. Research suggests that the implementation of renewable energy will have positive economic benefits, environmental impact positive image and marketing, energy independence, community growth, and tourism development. Sustainability practices and renewable energy have a significant effect on the economy, environment, technology, and legal environment of the tourism and hospitality sector. There were contemporary issues in energy management and initial costs. To improve further, the hotel industry should focus on integrated policy frameworks, education and training, and public-private partnerships.</w:t>
      </w:r>
    </w:p>
    <w:p w14:paraId="7712B008" w14:textId="77777777" w:rsidR="001141B0" w:rsidRDefault="001141B0" w:rsidP="001141B0">
      <w:pPr>
        <w:pStyle w:val="Heading1"/>
      </w:pPr>
      <w:r>
        <w:br w:type="page"/>
      </w:r>
    </w:p>
    <w:sectPr w:rsidR="001141B0">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39B1BF" w14:textId="77777777" w:rsidR="004855F7" w:rsidRDefault="004855F7">
      <w:pPr>
        <w:spacing w:after="0" w:line="240" w:lineRule="auto"/>
      </w:pPr>
      <w:r>
        <w:separator/>
      </w:r>
    </w:p>
  </w:endnote>
  <w:endnote w:type="continuationSeparator" w:id="0">
    <w:p w14:paraId="0D52250D" w14:textId="77777777" w:rsidR="004855F7" w:rsidRDefault="004855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noProof w:val="0"/>
      </w:rPr>
      <w:id w:val="1135986515"/>
      <w:docPartObj>
        <w:docPartGallery w:val="Page Numbers (Bottom of Page)"/>
        <w:docPartUnique/>
      </w:docPartObj>
    </w:sdtPr>
    <w:sdtEndPr>
      <w:rPr>
        <w:noProof/>
      </w:rPr>
    </w:sdtEndPr>
    <w:sdtContent>
      <w:p w14:paraId="60DCDB6E" w14:textId="77777777" w:rsidR="001141B0" w:rsidRDefault="001141B0">
        <w:pPr>
          <w:pStyle w:val="Footer"/>
          <w:jc w:val="right"/>
        </w:pPr>
        <w:r>
          <w:rPr>
            <w:noProof w:val="0"/>
          </w:rPr>
          <w:fldChar w:fldCharType="begin"/>
        </w:r>
        <w:r>
          <w:instrText xml:space="preserve"> PAGE   \* MERGEFORMAT </w:instrText>
        </w:r>
        <w:r>
          <w:rPr>
            <w:noProof w:val="0"/>
          </w:rPr>
          <w:fldChar w:fldCharType="separate"/>
        </w:r>
        <w:r>
          <w:t>2</w:t>
        </w:r>
        <w:r>
          <w:fldChar w:fldCharType="end"/>
        </w:r>
      </w:p>
    </w:sdtContent>
  </w:sdt>
  <w:p w14:paraId="13DAFC7B" w14:textId="77777777" w:rsidR="001141B0" w:rsidRDefault="001141B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noProof w:val="0"/>
      </w:rPr>
      <w:id w:val="903494033"/>
      <w:docPartObj>
        <w:docPartGallery w:val="Page Numbers (Bottom of Page)"/>
        <w:docPartUnique/>
      </w:docPartObj>
    </w:sdtPr>
    <w:sdtEndPr>
      <w:rPr>
        <w:noProof/>
      </w:rPr>
    </w:sdtEndPr>
    <w:sdtContent>
      <w:p w14:paraId="5C7B4047" w14:textId="77777777" w:rsidR="001141B0" w:rsidRDefault="001141B0">
        <w:pPr>
          <w:pStyle w:val="Footer"/>
          <w:jc w:val="right"/>
        </w:pPr>
        <w:r>
          <w:rPr>
            <w:noProof w:val="0"/>
          </w:rPr>
          <w:fldChar w:fldCharType="begin"/>
        </w:r>
        <w:r>
          <w:instrText xml:space="preserve"> PAGE   \* MERGEFORMAT </w:instrText>
        </w:r>
        <w:r>
          <w:rPr>
            <w:noProof w:val="0"/>
          </w:rPr>
          <w:fldChar w:fldCharType="separate"/>
        </w:r>
        <w:r>
          <w:t>2</w:t>
        </w:r>
        <w:r>
          <w:fldChar w:fldCharType="end"/>
        </w:r>
      </w:p>
    </w:sdtContent>
  </w:sdt>
  <w:p w14:paraId="7F5DDBAD" w14:textId="77777777" w:rsidR="001141B0" w:rsidRDefault="001141B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noProof w:val="0"/>
      </w:rPr>
      <w:id w:val="-1922549570"/>
      <w:docPartObj>
        <w:docPartGallery w:val="Page Numbers (Bottom of Page)"/>
        <w:docPartUnique/>
      </w:docPartObj>
    </w:sdtPr>
    <w:sdtEndPr>
      <w:rPr>
        <w:noProof/>
      </w:rPr>
    </w:sdtEndPr>
    <w:sdtContent>
      <w:p w14:paraId="009836AC" w14:textId="77777777" w:rsidR="00D02FD7" w:rsidRDefault="00000000">
        <w:pPr>
          <w:pStyle w:val="Footer"/>
          <w:jc w:val="right"/>
        </w:pPr>
        <w:r>
          <w:rPr>
            <w:noProof w:val="0"/>
          </w:rPr>
          <w:fldChar w:fldCharType="begin"/>
        </w:r>
        <w:r>
          <w:instrText xml:space="preserve"> PAGE   \* MERGEFORMAT </w:instrText>
        </w:r>
        <w:r>
          <w:rPr>
            <w:noProof w:val="0"/>
          </w:rPr>
          <w:fldChar w:fldCharType="separate"/>
        </w:r>
        <w:r>
          <w:t>2</w:t>
        </w:r>
        <w:r>
          <w:fldChar w:fldCharType="end"/>
        </w:r>
      </w:p>
    </w:sdtContent>
  </w:sdt>
  <w:p w14:paraId="6A76278B" w14:textId="77777777" w:rsidR="00D02FD7" w:rsidRDefault="00D02FD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70EFBD" w14:textId="77777777" w:rsidR="004855F7" w:rsidRDefault="004855F7">
      <w:pPr>
        <w:spacing w:after="0" w:line="240" w:lineRule="auto"/>
      </w:pPr>
      <w:r>
        <w:separator/>
      </w:r>
    </w:p>
  </w:footnote>
  <w:footnote w:type="continuationSeparator" w:id="0">
    <w:p w14:paraId="28AAE67B" w14:textId="77777777" w:rsidR="004855F7" w:rsidRDefault="004855F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41B0"/>
    <w:rsid w:val="001141B0"/>
    <w:rsid w:val="00312EAB"/>
    <w:rsid w:val="004855F7"/>
    <w:rsid w:val="005F64C0"/>
    <w:rsid w:val="00677056"/>
    <w:rsid w:val="00AC4716"/>
    <w:rsid w:val="00D02FD7"/>
    <w:rsid w:val="00D3679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553020"/>
  <w15:chartTrackingRefBased/>
  <w15:docId w15:val="{C8957BCF-0E8C-4AA1-AA5A-76DC41F21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41B0"/>
    <w:pPr>
      <w:spacing w:line="360" w:lineRule="auto"/>
      <w:jc w:val="both"/>
    </w:pPr>
    <w:rPr>
      <w:rFonts w:ascii="Arial" w:hAnsi="Arial"/>
      <w:noProof/>
      <w:kern w:val="0"/>
      <w:sz w:val="24"/>
      <w:lang w:val="en-US"/>
      <w14:ligatures w14:val="none"/>
    </w:rPr>
  </w:style>
  <w:style w:type="paragraph" w:styleId="Heading1">
    <w:name w:val="heading 1"/>
    <w:basedOn w:val="Normal"/>
    <w:next w:val="Normal"/>
    <w:link w:val="Heading1Char"/>
    <w:uiPriority w:val="9"/>
    <w:qFormat/>
    <w:rsid w:val="001141B0"/>
    <w:pPr>
      <w:keepNext/>
      <w:keepLines/>
      <w:spacing w:before="240" w:after="0"/>
      <w:outlineLvl w:val="0"/>
    </w:pPr>
    <w:rPr>
      <w:rFonts w:eastAsiaTheme="majorEastAsia" w:cstheme="majorBidi"/>
      <w:b/>
      <w:color w:val="2F5496" w:themeColor="accent1" w:themeShade="BF"/>
      <w:sz w:val="28"/>
      <w:szCs w:val="32"/>
    </w:rPr>
  </w:style>
  <w:style w:type="paragraph" w:styleId="Heading2">
    <w:name w:val="heading 2"/>
    <w:basedOn w:val="Normal"/>
    <w:next w:val="Normal"/>
    <w:link w:val="Heading2Char"/>
    <w:uiPriority w:val="9"/>
    <w:unhideWhenUsed/>
    <w:qFormat/>
    <w:rsid w:val="001141B0"/>
    <w:pPr>
      <w:keepNext/>
      <w:keepLines/>
      <w:spacing w:before="40" w:after="0"/>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41B0"/>
    <w:rPr>
      <w:rFonts w:ascii="Arial" w:eastAsiaTheme="majorEastAsia" w:hAnsi="Arial" w:cstheme="majorBidi"/>
      <w:b/>
      <w:noProof/>
      <w:color w:val="2F5496" w:themeColor="accent1" w:themeShade="BF"/>
      <w:kern w:val="0"/>
      <w:sz w:val="28"/>
      <w:szCs w:val="32"/>
      <w:lang w:val="en-US"/>
      <w14:ligatures w14:val="none"/>
    </w:rPr>
  </w:style>
  <w:style w:type="character" w:customStyle="1" w:styleId="Heading2Char">
    <w:name w:val="Heading 2 Char"/>
    <w:basedOn w:val="DefaultParagraphFont"/>
    <w:link w:val="Heading2"/>
    <w:uiPriority w:val="9"/>
    <w:rsid w:val="001141B0"/>
    <w:rPr>
      <w:rFonts w:ascii="Arial" w:eastAsiaTheme="majorEastAsia" w:hAnsi="Arial" w:cstheme="majorBidi"/>
      <w:b/>
      <w:noProof/>
      <w:kern w:val="0"/>
      <w:sz w:val="24"/>
      <w:szCs w:val="26"/>
      <w:lang w:val="en-US"/>
      <w14:ligatures w14:val="none"/>
    </w:rPr>
  </w:style>
  <w:style w:type="paragraph" w:styleId="TOCHeading">
    <w:name w:val="TOC Heading"/>
    <w:basedOn w:val="Heading1"/>
    <w:next w:val="Normal"/>
    <w:uiPriority w:val="39"/>
    <w:unhideWhenUsed/>
    <w:qFormat/>
    <w:rsid w:val="001141B0"/>
    <w:pPr>
      <w:spacing w:line="259" w:lineRule="auto"/>
      <w:jc w:val="left"/>
      <w:outlineLvl w:val="9"/>
    </w:pPr>
    <w:rPr>
      <w:rFonts w:asciiTheme="majorHAnsi" w:hAnsiTheme="majorHAnsi"/>
      <w:b w:val="0"/>
      <w:noProof w:val="0"/>
      <w:sz w:val="32"/>
      <w:lang w:eastAsia="en-US"/>
    </w:rPr>
  </w:style>
  <w:style w:type="paragraph" w:styleId="TOC1">
    <w:name w:val="toc 1"/>
    <w:basedOn w:val="Normal"/>
    <w:next w:val="Normal"/>
    <w:autoRedefine/>
    <w:uiPriority w:val="39"/>
    <w:unhideWhenUsed/>
    <w:rsid w:val="001141B0"/>
    <w:pPr>
      <w:spacing w:after="100"/>
    </w:pPr>
  </w:style>
  <w:style w:type="character" w:styleId="Hyperlink">
    <w:name w:val="Hyperlink"/>
    <w:basedOn w:val="DefaultParagraphFont"/>
    <w:uiPriority w:val="99"/>
    <w:unhideWhenUsed/>
    <w:rsid w:val="001141B0"/>
    <w:rPr>
      <w:color w:val="0563C1" w:themeColor="hyperlink"/>
      <w:u w:val="single"/>
    </w:rPr>
  </w:style>
  <w:style w:type="paragraph" w:styleId="TOC2">
    <w:name w:val="toc 2"/>
    <w:basedOn w:val="Normal"/>
    <w:next w:val="Normal"/>
    <w:autoRedefine/>
    <w:uiPriority w:val="39"/>
    <w:unhideWhenUsed/>
    <w:rsid w:val="001141B0"/>
    <w:pPr>
      <w:spacing w:after="100"/>
      <w:ind w:left="240"/>
    </w:pPr>
  </w:style>
  <w:style w:type="paragraph" w:styleId="Footer">
    <w:name w:val="footer"/>
    <w:basedOn w:val="Normal"/>
    <w:link w:val="FooterChar"/>
    <w:uiPriority w:val="99"/>
    <w:unhideWhenUsed/>
    <w:rsid w:val="001141B0"/>
    <w:pPr>
      <w:tabs>
        <w:tab w:val="center" w:pos="4680"/>
        <w:tab w:val="right" w:pos="9360"/>
      </w:tabs>
      <w:spacing w:after="0" w:line="240" w:lineRule="auto"/>
    </w:pPr>
  </w:style>
  <w:style w:type="character" w:customStyle="1" w:styleId="FooterChar">
    <w:name w:val="Footer Char"/>
    <w:basedOn w:val="DefaultParagraphFont"/>
    <w:link w:val="Footer"/>
    <w:uiPriority w:val="99"/>
    <w:rsid w:val="001141B0"/>
    <w:rPr>
      <w:rFonts w:ascii="Arial" w:hAnsi="Arial"/>
      <w:noProof/>
      <w:kern w:val="0"/>
      <w:sz w:val="24"/>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3.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3347</Words>
  <Characters>19081</Characters>
  <Application>Microsoft Office Word</Application>
  <DocSecurity>0</DocSecurity>
  <Lines>159</Lines>
  <Paragraphs>44</Paragraphs>
  <ScaleCrop>false</ScaleCrop>
  <Company/>
  <LinksUpToDate>false</LinksUpToDate>
  <CharactersWithSpaces>22384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Apurba Das (2107164)</dc:creator>
  <cp:keywords/>
  <dc:description/>
  <cp:lastModifiedBy>Apurba Das (2107164)</cp:lastModifiedBy>
  <cp:revision>2</cp:revision>
  <dcterms:created xsi:type="dcterms:W3CDTF">2024-05-19T19:20:00Z</dcterms:created>
  <dcterms:modified xsi:type="dcterms:W3CDTF">2024-05-19T19:32:00Z</dcterms:modified>
</cp:coreProperties>
</file>