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EAE07" w14:textId="0ECD2372" w:rsidR="0027153B" w:rsidRDefault="00110D0E">
      <w:r>
        <w:t xml:space="preserve">Gwent Police – Jack Davies – 2323 – Exam 2 DHEP. </w:t>
      </w:r>
    </w:p>
    <w:p w14:paraId="2C2DDEAE" w14:textId="393BD093" w:rsidR="00110D0E" w:rsidRDefault="00543392" w:rsidP="00110D0E">
      <w:pPr>
        <w:pStyle w:val="ListParagraph"/>
        <w:numPr>
          <w:ilvl w:val="0"/>
          <w:numId w:val="1"/>
        </w:numPr>
      </w:pPr>
      <w:r>
        <w:t xml:space="preserve">A person driving a mechanically propelled vehicle, on a road or other public place, must stop the vehicle on being require to do so by a </w:t>
      </w:r>
      <w:proofErr w:type="gramStart"/>
      <w:r>
        <w:t>constable  in</w:t>
      </w:r>
      <w:proofErr w:type="gramEnd"/>
      <w:r>
        <w:t xml:space="preserve"> uniform, or a traffic officer. </w:t>
      </w:r>
      <w:r w:rsidR="001E3D2D">
        <w:br/>
      </w:r>
      <w:r>
        <w:t>A person who fails to stop the vehicle, commits an offence based on this section.</w:t>
      </w:r>
    </w:p>
    <w:p w14:paraId="5E4F9FD1" w14:textId="598964EC" w:rsidR="00543392" w:rsidRDefault="00543392" w:rsidP="00543392">
      <w:pPr>
        <w:ind w:left="360"/>
      </w:pPr>
    </w:p>
    <w:p w14:paraId="06F19445" w14:textId="5B379095" w:rsidR="00543392" w:rsidRDefault="000B4769" w:rsidP="00543392">
      <w:pPr>
        <w:pStyle w:val="ListParagraph"/>
        <w:numPr>
          <w:ilvl w:val="0"/>
          <w:numId w:val="1"/>
        </w:numPr>
      </w:pPr>
      <w:r>
        <w:t xml:space="preserve">Section 6(4) of the Road Traffic Act powers a constable to require a person who </w:t>
      </w:r>
      <w:r w:rsidR="00C77BEE">
        <w:t xml:space="preserve">they reasonably suspect has committed a moving traffic offence, to complete one or more of the preliminary tests, administered to that person by that constable of another constable. </w:t>
      </w:r>
      <w:r w:rsidR="00DC138D">
        <w:t xml:space="preserve"> A constable may use section 163 to stop the vehicle. </w:t>
      </w:r>
    </w:p>
    <w:p w14:paraId="464AD73A" w14:textId="77777777" w:rsidR="00C77BEE" w:rsidRDefault="00C77BEE" w:rsidP="00C77BEE">
      <w:pPr>
        <w:pStyle w:val="ListParagraph"/>
      </w:pPr>
    </w:p>
    <w:p w14:paraId="0486E6A4" w14:textId="66966585" w:rsidR="00C77BEE" w:rsidRDefault="00C77BEE" w:rsidP="00C77BEE">
      <w:pPr>
        <w:pStyle w:val="ListParagraph"/>
        <w:numPr>
          <w:ilvl w:val="0"/>
          <w:numId w:val="1"/>
        </w:numPr>
      </w:pPr>
      <w:r>
        <w:t xml:space="preserve">Section 3 of the Road Traffic Act states that a person who drives a mechanically propelled vehicle, on a road or other public place without due care and attention or without reasonable consideration for other persons using the road or other public place, commits an offence. </w:t>
      </w:r>
    </w:p>
    <w:p w14:paraId="4531CF9B" w14:textId="77777777" w:rsidR="00C77BEE" w:rsidRDefault="00C77BEE" w:rsidP="00C77BEE">
      <w:pPr>
        <w:pStyle w:val="ListParagraph"/>
      </w:pPr>
    </w:p>
    <w:p w14:paraId="32C185AB" w14:textId="781F615F" w:rsidR="00C77BEE" w:rsidRDefault="00E87735" w:rsidP="00C77BEE">
      <w:pPr>
        <w:pStyle w:val="ListParagraph"/>
        <w:numPr>
          <w:ilvl w:val="0"/>
          <w:numId w:val="1"/>
        </w:numPr>
      </w:pPr>
      <w:r>
        <w:t xml:space="preserve">In today’s society and in the current geographical area of Britain, all criminals use roads, thus </w:t>
      </w:r>
      <w:r w:rsidR="00C85ACE">
        <w:t>effective use of roads policing can help catch criminals before they commit other offences, such as if a drug dealers supplier is based in Liverpool, they must drive from Newport to Liverpool to collect their supply. Effective use of roads policing, given the intelligence and the grounds may produce a chance to stop and search the vehicle, whilst on his way back to Newport, stopping the drugs ever reaching Newport.</w:t>
      </w:r>
    </w:p>
    <w:p w14:paraId="58D65792" w14:textId="77777777" w:rsidR="00970C7F" w:rsidRDefault="00970C7F" w:rsidP="00970C7F">
      <w:pPr>
        <w:pStyle w:val="ListParagraph"/>
      </w:pPr>
    </w:p>
    <w:p w14:paraId="66E7773D" w14:textId="6492BD81" w:rsidR="00970C7F" w:rsidRDefault="00970C7F" w:rsidP="00970C7F">
      <w:pPr>
        <w:pStyle w:val="ListParagraph"/>
      </w:pPr>
      <w:r>
        <w:t xml:space="preserve">Effective roads </w:t>
      </w:r>
      <w:r w:rsidR="006811C1">
        <w:t>policing and</w:t>
      </w:r>
      <w:r>
        <w:t xml:space="preserve"> stopping vehicles can also gather intelligence which may help in other investigations. Such as if a person was stopped in a certain vehicle, the vehicle would be on PNC, if that vehicle was subsequently involved in an offence, the details of the driver will be available. </w:t>
      </w:r>
    </w:p>
    <w:p w14:paraId="0716D6FB" w14:textId="77777777" w:rsidR="00C85ACE" w:rsidRDefault="00C85ACE" w:rsidP="00C85ACE">
      <w:pPr>
        <w:pStyle w:val="ListParagraph"/>
      </w:pPr>
    </w:p>
    <w:p w14:paraId="61F488FF" w14:textId="451191BB" w:rsidR="00B6517E" w:rsidRDefault="00751FDA" w:rsidP="00C62B85">
      <w:pPr>
        <w:pStyle w:val="ListParagraph"/>
      </w:pPr>
      <w:r>
        <w:t>Roads policing is also crucial to saving life’s</w:t>
      </w:r>
      <w:r w:rsidR="00B6517E">
        <w:t xml:space="preserve"> and decreasing ASB</w:t>
      </w:r>
      <w:r>
        <w:t xml:space="preserve">, if the police can effectively police the roads </w:t>
      </w:r>
      <w:r w:rsidR="00B6517E">
        <w:t xml:space="preserve">decrease the feeling of unrest and annoyance amongst communities, creating happier communities and better connections between the Police and their communities. </w:t>
      </w:r>
      <w:r w:rsidR="00C62B85">
        <w:t xml:space="preserve">Saving </w:t>
      </w:r>
      <w:proofErr w:type="gramStart"/>
      <w:r w:rsidR="00C62B85">
        <w:t>life’s</w:t>
      </w:r>
      <w:proofErr w:type="gramEnd"/>
      <w:r w:rsidR="00C62B85">
        <w:t xml:space="preserve"> on the road, through policing also decreases any revenge offence, and community disturbances.</w:t>
      </w:r>
    </w:p>
    <w:p w14:paraId="4E107B8A" w14:textId="77777777" w:rsidR="00C62B85" w:rsidRDefault="00C62B85" w:rsidP="00C62B85">
      <w:pPr>
        <w:pStyle w:val="ListParagraph"/>
      </w:pPr>
      <w:bookmarkStart w:id="0" w:name="_GoBack"/>
      <w:bookmarkEnd w:id="0"/>
    </w:p>
    <w:p w14:paraId="7B69E6DE" w14:textId="2141EE2D" w:rsidR="00B6517E" w:rsidRDefault="00680441" w:rsidP="00B6517E">
      <w:pPr>
        <w:pStyle w:val="ListParagraph"/>
        <w:numPr>
          <w:ilvl w:val="0"/>
          <w:numId w:val="1"/>
        </w:numPr>
      </w:pPr>
      <w:r>
        <w:t>If a constable reasonably believes that a motor vehicle is or was being driven</w:t>
      </w:r>
      <w:r w:rsidR="007B5025">
        <w:t xml:space="preserve"> on a road or other public place</w:t>
      </w:r>
      <w:r>
        <w:t xml:space="preserve">, without any insurance, </w:t>
      </w:r>
      <w:r w:rsidR="007B5025">
        <w:t xml:space="preserve">or </w:t>
      </w:r>
      <w:r>
        <w:t xml:space="preserve">a driving license, or otherwise than in accordance with a license, or the vehicle has failed to stop and therefore, are reasonable grounds to believe the above, then the vehicle may be seized. </w:t>
      </w:r>
    </w:p>
    <w:p w14:paraId="2C614087" w14:textId="6611C149" w:rsidR="00680441" w:rsidRDefault="00680441" w:rsidP="00680441"/>
    <w:p w14:paraId="7B0082DB" w14:textId="06741626" w:rsidR="00FD2895" w:rsidRDefault="0001383C" w:rsidP="00FD2895">
      <w:pPr>
        <w:pStyle w:val="ListParagraph"/>
        <w:numPr>
          <w:ilvl w:val="0"/>
          <w:numId w:val="1"/>
        </w:numPr>
      </w:pPr>
      <w:r>
        <w:t xml:space="preserve">Owing to a </w:t>
      </w:r>
      <w:r w:rsidR="00CE2AE6">
        <w:t>presence of a mechanically propelled vehicle on a road or other public place, an accident occurred whereby: persona</w:t>
      </w:r>
      <w:r w:rsidR="009A739C">
        <w:t>l</w:t>
      </w:r>
      <w:r w:rsidR="00CE2AE6">
        <w:t xml:space="preserve"> injury was caused (other than the driver of the mechanically propelled vehicle), damaged was caused to a vehicle (other than the mechanically propelled vehicle) or to an animal (other than to an animal in or on the mechanically propelled vehicle)</w:t>
      </w:r>
      <w:r w:rsidR="00E6523C">
        <w:t>,</w:t>
      </w:r>
      <w:r w:rsidR="00CE2AE6">
        <w:t xml:space="preserve"> or to any other property constructed on, fixed to, growing in, or otherwise forming part of any land </w:t>
      </w:r>
      <w:r w:rsidR="002514EA">
        <w:t xml:space="preserve">in which the road or other public place in question is situated, or land adjacent to such land. </w:t>
      </w:r>
    </w:p>
    <w:p w14:paraId="5A1F37CB" w14:textId="77777777" w:rsidR="00FD2895" w:rsidRDefault="00FD2895" w:rsidP="00FD2895">
      <w:pPr>
        <w:pStyle w:val="ListParagraph"/>
      </w:pPr>
    </w:p>
    <w:p w14:paraId="27E651E1" w14:textId="4C50E203" w:rsidR="00455941" w:rsidRDefault="00FD2895" w:rsidP="00FD2895">
      <w:pPr>
        <w:pStyle w:val="ListParagraph"/>
        <w:numPr>
          <w:ilvl w:val="0"/>
          <w:numId w:val="1"/>
        </w:numPr>
      </w:pPr>
      <w:r>
        <w:t xml:space="preserve">A FLO is a single point of contact for the family, which helps with the cohesion of communication between the family and the Police. They manage the expectations of the </w:t>
      </w:r>
      <w:r w:rsidR="00455941">
        <w:t>family and</w:t>
      </w:r>
      <w:r>
        <w:t xml:space="preserve"> </w:t>
      </w:r>
      <w:r w:rsidR="00455941">
        <w:t>update them to the developments of the investigation. They support the family, signpost them to support agencies</w:t>
      </w:r>
      <w:r w:rsidR="008363DC">
        <w:t xml:space="preserve"> and </w:t>
      </w:r>
      <w:r w:rsidR="00455941">
        <w:t xml:space="preserve">explain the victim identification process. </w:t>
      </w:r>
      <w:r w:rsidR="008363DC">
        <w:t>FLO</w:t>
      </w:r>
      <w:r w:rsidR="00455941">
        <w:t xml:space="preserve"> gain an insight into the lifestyle of the victim and investigate possible causes of certain offences.</w:t>
      </w:r>
    </w:p>
    <w:p w14:paraId="49DFDEE2" w14:textId="77777777" w:rsidR="00455941" w:rsidRDefault="00455941" w:rsidP="00455941">
      <w:pPr>
        <w:pStyle w:val="ListParagraph"/>
      </w:pPr>
    </w:p>
    <w:p w14:paraId="4D9C45EC" w14:textId="77777777" w:rsidR="008363DC" w:rsidRDefault="00077534" w:rsidP="00FD2895">
      <w:pPr>
        <w:pStyle w:val="ListParagraph"/>
        <w:numPr>
          <w:ilvl w:val="0"/>
          <w:numId w:val="1"/>
        </w:numPr>
      </w:pPr>
      <w:r>
        <w:t xml:space="preserve">If a person is involved in an RTC under section 170 </w:t>
      </w:r>
      <w:r w:rsidR="00E5417B">
        <w:t>Road Traffic Act, the driver must stop and stay</w:t>
      </w:r>
      <w:r w:rsidR="008363DC">
        <w:t xml:space="preserve"> if it is reasonable to do so</w:t>
      </w:r>
      <w:r w:rsidR="00E5417B">
        <w:t xml:space="preserve">, for enough time as is reasonable for a person who has reasonable grounds to ask for details of the driver. If it is </w:t>
      </w:r>
      <w:r w:rsidR="00AA09A4">
        <w:t>dangerous to stay and provide details, such as the other driver is presenting as very aggressive, the driver must report the RTC in person to a Police station or a Constable within 24 hours.</w:t>
      </w:r>
    </w:p>
    <w:p w14:paraId="7F3346FF" w14:textId="77777777" w:rsidR="008363DC" w:rsidRDefault="008363DC" w:rsidP="008363DC">
      <w:pPr>
        <w:pStyle w:val="ListParagraph"/>
      </w:pPr>
    </w:p>
    <w:p w14:paraId="3B62D8AD" w14:textId="7F0F20A0" w:rsidR="00FD2895" w:rsidRDefault="00AA09A4" w:rsidP="008363DC">
      <w:pPr>
        <w:pStyle w:val="ListParagraph"/>
      </w:pPr>
      <w:r>
        <w:t xml:space="preserve"> If details are provided; the driver must the name and address of the driver, and the registered owner of the vehicle</w:t>
      </w:r>
      <w:r w:rsidR="00F30FCE">
        <w:t xml:space="preserve"> (If they are different people)</w:t>
      </w:r>
      <w:r>
        <w:t xml:space="preserve">, and the registration number of the vehicle. If there is an injury in the RTC, insurance details must be </w:t>
      </w:r>
      <w:r w:rsidR="00467FBC">
        <w:t xml:space="preserve">given. </w:t>
      </w:r>
    </w:p>
    <w:p w14:paraId="644919F7" w14:textId="77777777" w:rsidR="00467FBC" w:rsidRDefault="00467FBC" w:rsidP="00467FBC">
      <w:pPr>
        <w:pStyle w:val="ListParagraph"/>
      </w:pPr>
    </w:p>
    <w:p w14:paraId="7E916299" w14:textId="49DA5BFE" w:rsidR="006F5A34" w:rsidRDefault="00467FBC" w:rsidP="00732756">
      <w:pPr>
        <w:pStyle w:val="ListParagraph"/>
        <w:numPr>
          <w:ilvl w:val="0"/>
          <w:numId w:val="1"/>
        </w:numPr>
      </w:pPr>
      <w:r>
        <w:t xml:space="preserve">Section 6E states </w:t>
      </w:r>
      <w:r w:rsidR="006F5A34">
        <w:t xml:space="preserve">three reasons why a constable can enter a premise to deal with </w:t>
      </w:r>
      <w:r w:rsidR="00246A75">
        <w:t xml:space="preserve">a possible </w:t>
      </w:r>
      <w:r w:rsidR="00577613">
        <w:t>offence of driving whilst over the prescribed limit</w:t>
      </w:r>
      <w:r w:rsidR="00246A75">
        <w:t xml:space="preserve">. </w:t>
      </w:r>
      <w:r w:rsidR="002F0412">
        <w:br/>
      </w:r>
      <w:r w:rsidR="00246A75">
        <w:t>T</w:t>
      </w:r>
      <w:r>
        <w:t xml:space="preserve">hat a constable may enter any premise, using reasonable force if </w:t>
      </w:r>
      <w:r w:rsidR="00732756">
        <w:t>necessary:</w:t>
      </w:r>
      <w:r w:rsidR="00732756">
        <w:br/>
      </w:r>
      <w:r>
        <w:t xml:space="preserve">to require </w:t>
      </w:r>
      <w:r w:rsidR="00F54A90">
        <w:t xml:space="preserve">a person who they reasonably </w:t>
      </w:r>
      <w:r w:rsidR="00732756">
        <w:t>believed</w:t>
      </w:r>
      <w:r w:rsidR="00F54A90">
        <w:t xml:space="preserve"> to have been driving at the time of an accident to complete a preliminary test; or</w:t>
      </w:r>
      <w:r w:rsidR="00732756">
        <w:br/>
      </w:r>
      <w:r w:rsidR="00F54A90">
        <w:t>to arrest someone who has provided a positive breath tes</w:t>
      </w:r>
      <w:r w:rsidR="008F0A02">
        <w:t>t</w:t>
      </w:r>
      <w:r w:rsidR="00F54A90">
        <w:t>; or</w:t>
      </w:r>
      <w:r w:rsidR="00732756">
        <w:br/>
      </w:r>
      <w:r w:rsidR="00F54A90">
        <w:t xml:space="preserve">to arrest someone who has failed to provide a </w:t>
      </w:r>
      <w:r w:rsidR="00732756">
        <w:t xml:space="preserve">preliminary </w:t>
      </w:r>
      <w:r w:rsidR="00F54A90">
        <w:t xml:space="preserve">test </w:t>
      </w:r>
      <w:r w:rsidR="008F0A02">
        <w:t>in pursuance of</w:t>
      </w:r>
      <w:r w:rsidR="00F54A90">
        <w:t xml:space="preserve"> a requirement </w:t>
      </w:r>
      <w:r w:rsidR="008F0A02">
        <w:t>imposed under</w:t>
      </w:r>
      <w:r w:rsidR="00F54A90">
        <w:t xml:space="preserve"> section 6, if the constable reasonably suspects that the person has </w:t>
      </w:r>
      <w:r w:rsidR="006F5A34">
        <w:t>alcohol or drug in their body</w:t>
      </w:r>
      <w:r w:rsidR="002F0412">
        <w:t xml:space="preserve"> and the proportion it exceeds the prescribed limit</w:t>
      </w:r>
      <w:r w:rsidR="006F5A34">
        <w:t xml:space="preserve">, or is under the influence of a drug. </w:t>
      </w:r>
      <w:r w:rsidR="007455D9">
        <w:t xml:space="preserve"> </w:t>
      </w:r>
    </w:p>
    <w:p w14:paraId="2A8071C2" w14:textId="77777777" w:rsidR="006F5A34" w:rsidRDefault="006F5A34" w:rsidP="006F5A34">
      <w:pPr>
        <w:pStyle w:val="ListParagraph"/>
      </w:pPr>
    </w:p>
    <w:p w14:paraId="63E1B0D0" w14:textId="7E1D0105" w:rsidR="00467FBC" w:rsidRDefault="00F54A90" w:rsidP="007455D9">
      <w:pPr>
        <w:pStyle w:val="ListParagraph"/>
        <w:numPr>
          <w:ilvl w:val="0"/>
          <w:numId w:val="1"/>
        </w:numPr>
      </w:pPr>
      <w:r>
        <w:t xml:space="preserve"> </w:t>
      </w:r>
      <w:r w:rsidR="007455D9">
        <w:t xml:space="preserve">A person who causes the death of another person by driving a mechanically propelled vehicle dangerously on a road or other public place, commits an offence. </w:t>
      </w:r>
    </w:p>
    <w:p w14:paraId="257F8C77" w14:textId="77777777" w:rsidR="00664EAD" w:rsidRDefault="00664EAD" w:rsidP="00664EAD">
      <w:pPr>
        <w:pStyle w:val="ListParagraph"/>
      </w:pPr>
    </w:p>
    <w:p w14:paraId="0F4AFEA6" w14:textId="1AE82015" w:rsidR="00966C51" w:rsidRDefault="00664EAD" w:rsidP="00966C51">
      <w:pPr>
        <w:pStyle w:val="ListParagraph"/>
        <w:numPr>
          <w:ilvl w:val="0"/>
          <w:numId w:val="1"/>
        </w:numPr>
      </w:pPr>
      <w:r>
        <w:t xml:space="preserve">Section 4 is driving whilst unfit to drive – in this offence, </w:t>
      </w:r>
      <w:r w:rsidR="00B952DF">
        <w:t xml:space="preserve">the person must be over the prescribed limit and </w:t>
      </w:r>
      <w:r>
        <w:t xml:space="preserve">there must be an element of impaired driving ability. </w:t>
      </w:r>
      <w:r>
        <w:br/>
        <w:t>Section 5 id over the prescribed limit of alcohol – in this offence, there does not have to be an impaired ability to drive but the proportion of alcohol in the persons breath, blood or urine must be over the prescribed limit.</w:t>
      </w:r>
      <w:r w:rsidR="00966C51">
        <w:t xml:space="preserve"> The prescribed limit of alcohol is 35 micrograms per 100mls of breath, 80 milligrams per 100mls of blood, and 107 milligrams per 100mls or urine. </w:t>
      </w:r>
      <w:r>
        <w:br/>
        <w:t xml:space="preserve">Section 5a is over the prescribed limit of drugs – in this offence, there must be in that </w:t>
      </w:r>
      <w:r w:rsidR="00966C51">
        <w:t>person’s</w:t>
      </w:r>
      <w:r>
        <w:t xml:space="preserve"> body a specified controlled drug, and they are guilty of an offence if the proportion of the controlled drug in their blood or urine </w:t>
      </w:r>
      <w:r w:rsidR="00966C51">
        <w:t>is over the prescribed limit. The prescribed limit of cannabis is 2 micrograms per litre of blood, and cocaine is 10 micrograms per litre of blood.</w:t>
      </w:r>
    </w:p>
    <w:p w14:paraId="44EBCD0C" w14:textId="77777777" w:rsidR="00966C51" w:rsidRDefault="00966C51" w:rsidP="00966C51">
      <w:pPr>
        <w:pStyle w:val="ListParagraph"/>
      </w:pPr>
    </w:p>
    <w:p w14:paraId="4153BFA4" w14:textId="0E211CAE" w:rsidR="00966C51" w:rsidRDefault="00B41878" w:rsidP="00966C51">
      <w:pPr>
        <w:pStyle w:val="ListParagraph"/>
        <w:numPr>
          <w:ilvl w:val="0"/>
          <w:numId w:val="1"/>
        </w:numPr>
      </w:pPr>
      <w:r>
        <w:t xml:space="preserve">The interviewer must be present to conduct the interview. Their roles and responsibilities are to act fairly, </w:t>
      </w:r>
      <w:r w:rsidR="00DE488F">
        <w:t xml:space="preserve">uphold PACE code C, and ask question, even if the suspect is exercising their right to remain silent, there is a responsibility on the interviewer to put questions to him. </w:t>
      </w:r>
      <w:r w:rsidR="00DE488F">
        <w:br/>
        <w:t>A solicitor should be presen</w:t>
      </w:r>
      <w:r w:rsidR="00464041">
        <w:t>t</w:t>
      </w:r>
      <w:r w:rsidR="00D21E81">
        <w:t>, t</w:t>
      </w:r>
      <w:r w:rsidR="00464041">
        <w:t xml:space="preserve">heir role is to provide legal advice to the suspect, protect the </w:t>
      </w:r>
      <w:r w:rsidR="00464041">
        <w:lastRenderedPageBreak/>
        <w:t xml:space="preserve">suspects legal rights, and ensure PACE code C is upheld. </w:t>
      </w:r>
      <w:r w:rsidR="00464041">
        <w:br/>
        <w:t xml:space="preserve">Appropriate adult should be present if the suspect is under </w:t>
      </w:r>
      <w:r w:rsidR="00D21E81">
        <w:t>18 or</w:t>
      </w:r>
      <w:r w:rsidR="00464041">
        <w:t xml:space="preserve"> is vulnerable. Their role is to act as a communication link between suspect and interviewer, and ensure the suspect understands the what is </w:t>
      </w:r>
      <w:r w:rsidR="006D1D2A">
        <w:t>happening,</w:t>
      </w:r>
      <w:r w:rsidR="00464041">
        <w:t xml:space="preserve"> and the questions being put to him. </w:t>
      </w:r>
      <w:r w:rsidR="00535FFE">
        <w:t xml:space="preserve">But they must not answer for the suspect. </w:t>
      </w:r>
      <w:r w:rsidR="00464041">
        <w:br/>
        <w:t>An interpreter should be present if the suspect requests to conduct the interview in their chosen language/if there</w:t>
      </w:r>
      <w:r w:rsidR="006D1D2A">
        <w:t xml:space="preserve"> is</w:t>
      </w:r>
      <w:r w:rsidR="00464041">
        <w:t xml:space="preserve"> a language barrier. Their </w:t>
      </w:r>
      <w:r w:rsidR="00535FFE">
        <w:t xml:space="preserve">role is to translate what both parties ae saying into the language the other party understands. </w:t>
      </w:r>
    </w:p>
    <w:p w14:paraId="0262D160" w14:textId="77777777" w:rsidR="00535FFE" w:rsidRDefault="00535FFE" w:rsidP="00535FFE">
      <w:pPr>
        <w:pStyle w:val="ListParagraph"/>
      </w:pPr>
    </w:p>
    <w:p w14:paraId="32716AC2" w14:textId="46E108A4" w:rsidR="007F1A96" w:rsidRDefault="006D1D2A" w:rsidP="004C2D5D">
      <w:pPr>
        <w:pStyle w:val="ListParagraph"/>
        <w:numPr>
          <w:ilvl w:val="0"/>
          <w:numId w:val="1"/>
        </w:numPr>
      </w:pPr>
      <w:r>
        <w:t xml:space="preserve">The national police interviewing model is known as the PEACE model. </w:t>
      </w:r>
      <w:r>
        <w:br/>
      </w:r>
      <w:r>
        <w:br/>
      </w:r>
      <w:r w:rsidR="00535FFE">
        <w:t xml:space="preserve">Planning and preparation; This is the stage of planning for the interview. Constables must identify what information they want to discuss and complete a written interview plan which outlines topics they want to discuss and includes questions they want to put to the </w:t>
      </w:r>
      <w:r w:rsidR="00036128">
        <w:t>person</w:t>
      </w:r>
      <w:r w:rsidR="00535FFE">
        <w:t xml:space="preserve">. It is also the stage where the </w:t>
      </w:r>
      <w:r w:rsidR="00036128">
        <w:t>persons</w:t>
      </w:r>
      <w:r w:rsidR="00535FFE">
        <w:t xml:space="preserve"> characteristics must be considered when organising the interview, if there needs to be an appropriate adults or interpreter. </w:t>
      </w:r>
      <w:r w:rsidR="004C2D5D">
        <w:br/>
      </w:r>
      <w:r w:rsidR="00535FFE">
        <w:br/>
        <w:t xml:space="preserve">Engage and explain; This section is the start of the </w:t>
      </w:r>
      <w:r w:rsidR="00040861">
        <w:t>interview;</w:t>
      </w:r>
      <w:r w:rsidR="004C2D5D">
        <w:t xml:space="preserve"> t</w:t>
      </w:r>
      <w:r w:rsidR="004C2D5D" w:rsidRPr="004C2D5D">
        <w:t>he constable then explains the GRRR:</w:t>
      </w:r>
      <w:r w:rsidR="004C2D5D">
        <w:br/>
        <w:t xml:space="preserve">Greetings: </w:t>
      </w:r>
      <w:r w:rsidR="00D94131">
        <w:t xml:space="preserve"> T</w:t>
      </w:r>
      <w:r w:rsidR="004C2D5D">
        <w:t>he constable start</w:t>
      </w:r>
      <w:r w:rsidR="00D94131">
        <w:t>s</w:t>
      </w:r>
      <w:r w:rsidR="004C2D5D">
        <w:t xml:space="preserve"> with a bit of light conversation to help the </w:t>
      </w:r>
      <w:r w:rsidR="00D94131">
        <w:t>person</w:t>
      </w:r>
      <w:r w:rsidR="004C2D5D">
        <w:t xml:space="preserve"> </w:t>
      </w:r>
      <w:r w:rsidR="00D94131">
        <w:t>feel</w:t>
      </w:r>
      <w:r w:rsidR="004C2D5D">
        <w:t xml:space="preserve"> comfortable and introduces themselves</w:t>
      </w:r>
      <w:r w:rsidR="00D94131">
        <w:t xml:space="preserve"> and everyone in the room</w:t>
      </w:r>
      <w:r w:rsidR="004C2D5D">
        <w:t xml:space="preserve">. </w:t>
      </w:r>
      <w:r w:rsidR="004C2D5D">
        <w:br/>
        <w:t xml:space="preserve">Reason – Explain the reason for the interview, </w:t>
      </w:r>
      <w:proofErr w:type="spellStart"/>
      <w:r w:rsidR="004C2D5D">
        <w:t>i.e</w:t>
      </w:r>
      <w:proofErr w:type="spellEnd"/>
      <w:r w:rsidR="004C2D5D">
        <w:t xml:space="preserve"> you have been accused of shoplifting and we want to hear your version of events</w:t>
      </w:r>
      <w:r w:rsidR="00040861">
        <w:t>, or I hear you want to make a complaint about this</w:t>
      </w:r>
      <w:r w:rsidR="004C2D5D">
        <w:t>.</w:t>
      </w:r>
      <w:r w:rsidR="004C2D5D">
        <w:br/>
        <w:t>Routine – Explain the structure of the interview, and how it will work.</w:t>
      </w:r>
      <w:r w:rsidR="004C2D5D">
        <w:br/>
        <w:t xml:space="preserve">Roadmap – Explain the procedures after the interview, and what lies ahead for </w:t>
      </w:r>
      <w:r w:rsidR="003744BE">
        <w:t xml:space="preserve">them. </w:t>
      </w:r>
      <w:proofErr w:type="spellStart"/>
      <w:r w:rsidR="003744BE">
        <w:t>I.e</w:t>
      </w:r>
      <w:proofErr w:type="spellEnd"/>
      <w:r w:rsidR="003744BE">
        <w:t xml:space="preserve"> for suspect -</w:t>
      </w:r>
      <w:r w:rsidR="004C2D5D">
        <w:t xml:space="preserve"> possible court date etc</w:t>
      </w:r>
      <w:r w:rsidR="00040861">
        <w:t xml:space="preserve"> or for witnesses, that they will now complete a statement that needs to be signed by them to ensure that everything said in there is accurate</w:t>
      </w:r>
      <w:r w:rsidR="004C2D5D">
        <w:t xml:space="preserve">. </w:t>
      </w:r>
      <w:r w:rsidR="004C2D5D">
        <w:br/>
      </w:r>
      <w:r w:rsidR="00535FFE">
        <w:br/>
        <w:t>Account, clarification and challenge;</w:t>
      </w:r>
      <w:r w:rsidR="004C2D5D">
        <w:t xml:space="preserve"> This stage allows the </w:t>
      </w:r>
      <w:r w:rsidR="00040861">
        <w:t>person</w:t>
      </w:r>
      <w:r w:rsidR="004C2D5D">
        <w:t xml:space="preserve"> to fully recall the events of the incident in his own words, the interview</w:t>
      </w:r>
      <w:r w:rsidR="00D47BC4">
        <w:t>er</w:t>
      </w:r>
      <w:r w:rsidR="004C2D5D">
        <w:t xml:space="preserve"> will not interrupt them and allow them to </w:t>
      </w:r>
      <w:r w:rsidR="00036128">
        <w:t>verbalise</w:t>
      </w:r>
      <w:r w:rsidR="00650591">
        <w:t xml:space="preserve"> their side of the story. After their recall, the interviewer will clarify any areas where the </w:t>
      </w:r>
      <w:r w:rsidR="00D47BC4">
        <w:t>person</w:t>
      </w:r>
      <w:r w:rsidR="00650591">
        <w:t xml:space="preserve"> has not given </w:t>
      </w:r>
      <w:proofErr w:type="gramStart"/>
      <w:r w:rsidR="00650591">
        <w:t>sufficient</w:t>
      </w:r>
      <w:proofErr w:type="gramEnd"/>
      <w:r w:rsidR="00650591">
        <w:t xml:space="preserve"> detail </w:t>
      </w:r>
      <w:r w:rsidR="00040861">
        <w:t>on the events or where the interviewer was confused on</w:t>
      </w:r>
      <w:r w:rsidR="00D47BC4">
        <w:t>.</w:t>
      </w:r>
      <w:r w:rsidR="00040861">
        <w:t xml:space="preserve"> </w:t>
      </w:r>
      <w:r w:rsidR="00D47BC4">
        <w:t>T</w:t>
      </w:r>
      <w:r w:rsidR="00040861">
        <w:t>his allows the interviewer to ensure every aspect is clarified and discussed. The challenge section is only applicable to suspects</w:t>
      </w:r>
      <w:r w:rsidR="00036128">
        <w:t xml:space="preserve">. The interviewer will challenge what the suspect has said based on any evidence which </w:t>
      </w:r>
      <w:r w:rsidR="00D47BC4">
        <w:t>contradicts</w:t>
      </w:r>
      <w:r w:rsidR="00D47BC4" w:rsidRPr="00D47BC4">
        <w:t xml:space="preserve"> </w:t>
      </w:r>
      <w:r w:rsidR="00D47BC4" w:rsidRPr="00D47BC4">
        <w:t xml:space="preserve">or places doubt over </w:t>
      </w:r>
      <w:proofErr w:type="gramStart"/>
      <w:r w:rsidR="00D47BC4" w:rsidRPr="00D47BC4">
        <w:t>it</w:t>
      </w:r>
      <w:proofErr w:type="gramEnd"/>
      <w:r w:rsidR="00D47BC4">
        <w:t xml:space="preserve"> </w:t>
      </w:r>
      <w:r w:rsidR="00036128">
        <w:t>version of events</w:t>
      </w:r>
      <w:r w:rsidR="00E307BF">
        <w:t xml:space="preserve">. It allows the suspect to add </w:t>
      </w:r>
      <w:r w:rsidR="007F1A96">
        <w:t xml:space="preserve">to their story or clarify any mistakes. </w:t>
      </w:r>
      <w:r w:rsidR="00E307BF">
        <w:t xml:space="preserve"> For example, </w:t>
      </w:r>
      <w:r w:rsidR="007F1A96">
        <w:t>‘</w:t>
      </w:r>
      <w:r w:rsidR="00E307BF">
        <w:t xml:space="preserve">you say you were with Johnny at 7pm by the shop but CCTV shows you were at the pub at 7pm. </w:t>
      </w:r>
      <w:r w:rsidR="007F1A96">
        <w:t xml:space="preserve">How do </w:t>
      </w:r>
      <w:proofErr w:type="spellStart"/>
      <w:r w:rsidR="007F1A96">
        <w:t>you</w:t>
      </w:r>
      <w:proofErr w:type="spellEnd"/>
      <w:r w:rsidR="007F1A96">
        <w:t xml:space="preserve"> account for that?’</w:t>
      </w:r>
    </w:p>
    <w:p w14:paraId="2662DDFE" w14:textId="7C9220F4" w:rsidR="002E2757" w:rsidRDefault="00535FFE" w:rsidP="007F1A96">
      <w:pPr>
        <w:pStyle w:val="ListParagraph"/>
      </w:pPr>
      <w:r>
        <w:br/>
        <w:t>Closure;</w:t>
      </w:r>
      <w:r w:rsidR="002E2757">
        <w:t xml:space="preserve"> This is the phase where the interviewer offers the person a chance to add anything else to the interview and ends the interview. </w:t>
      </w:r>
    </w:p>
    <w:p w14:paraId="77C1E8EC" w14:textId="50A87E38" w:rsidR="00F87A41" w:rsidRDefault="00535FFE" w:rsidP="007F1A96">
      <w:pPr>
        <w:pStyle w:val="ListParagraph"/>
      </w:pPr>
      <w:r>
        <w:br/>
        <w:t>Evaluate;</w:t>
      </w:r>
      <w:r w:rsidR="002E2757">
        <w:t xml:space="preserve"> This phase is</w:t>
      </w:r>
      <w:r w:rsidR="001B4FEE">
        <w:t xml:space="preserve"> after the interview,</w:t>
      </w:r>
      <w:r w:rsidR="002E2757">
        <w:t xml:space="preserve"> where </w:t>
      </w:r>
      <w:r w:rsidR="00C37E14">
        <w:t xml:space="preserve">the constable evaluates any actions needed based on the information gained from the interview. </w:t>
      </w:r>
      <w:r w:rsidR="001B4FEE">
        <w:t>E</w:t>
      </w:r>
      <w:r w:rsidR="00C37E14">
        <w:t xml:space="preserve">valuates their performance and evaluates how the new evidence </w:t>
      </w:r>
      <w:r w:rsidR="00F87A41">
        <w:t xml:space="preserve">matches or contradicts the evidence already gathered. </w:t>
      </w:r>
    </w:p>
    <w:p w14:paraId="7211CEC1" w14:textId="77777777" w:rsidR="00F87A41" w:rsidRDefault="00F87A41" w:rsidP="007F1A96">
      <w:pPr>
        <w:pStyle w:val="ListParagraph"/>
      </w:pPr>
    </w:p>
    <w:p w14:paraId="2EE827EF" w14:textId="77777777" w:rsidR="00DB27B6" w:rsidRDefault="004500DB" w:rsidP="00DB27B6">
      <w:pPr>
        <w:pStyle w:val="ListParagraph"/>
        <w:numPr>
          <w:ilvl w:val="0"/>
          <w:numId w:val="1"/>
        </w:numPr>
      </w:pPr>
      <w:r>
        <w:t xml:space="preserve">An act or pattern of acts, designed to make someone dependent and/or subordinate, by </w:t>
      </w:r>
      <w:r w:rsidR="008C0860">
        <w:t xml:space="preserve">isolating them from sources of support, exploiting their resources and capacities for </w:t>
      </w:r>
      <w:r w:rsidR="008C0860">
        <w:lastRenderedPageBreak/>
        <w:t xml:space="preserve">personal gain, and deprive them of the means needed for </w:t>
      </w:r>
      <w:r w:rsidR="00DB27B6">
        <w:t>resistance</w:t>
      </w:r>
      <w:r w:rsidR="008C0860">
        <w:t xml:space="preserve">, escape and independence, and regulating their everyday behaviour. </w:t>
      </w:r>
    </w:p>
    <w:p w14:paraId="7EB317C7" w14:textId="77777777" w:rsidR="00DB27B6" w:rsidRDefault="00DB27B6" w:rsidP="00DB27B6">
      <w:pPr>
        <w:ind w:left="720"/>
      </w:pPr>
      <w:r>
        <w:t xml:space="preserve">Person A is guilty of an offence, if A continuously or repeatedly engages in behaviour which is controlling or coercive towards person B; A and B are personally connected at the time; the behaviour has a serious effect on B; and A knows or ought to know the behaviour will have a serious effect on B.  </w:t>
      </w:r>
    </w:p>
    <w:p w14:paraId="2E55CB33" w14:textId="77777777" w:rsidR="00DB27B6" w:rsidRDefault="00DB27B6" w:rsidP="00DB27B6">
      <w:pPr>
        <w:ind w:left="720"/>
      </w:pPr>
    </w:p>
    <w:p w14:paraId="497C5A14" w14:textId="21DBD6E2" w:rsidR="00383B9A" w:rsidRDefault="00DB27B6" w:rsidP="00D635EE">
      <w:pPr>
        <w:pStyle w:val="ListParagraph"/>
        <w:numPr>
          <w:ilvl w:val="0"/>
          <w:numId w:val="1"/>
        </w:numPr>
      </w:pPr>
      <w:r>
        <w:t xml:space="preserve">The new offence coercive control is </w:t>
      </w:r>
      <w:r w:rsidR="002F25BB">
        <w:t>important because it is a form of domestic abuse which ruins the lives of individuals, who deserve th</w:t>
      </w:r>
      <w:r w:rsidR="00383B9A">
        <w:t>e</w:t>
      </w:r>
      <w:r w:rsidR="002F25BB">
        <w:t xml:space="preserve"> right to a happy life. It is important that is seen as an offence, as it highlights the </w:t>
      </w:r>
      <w:r w:rsidR="00383B9A">
        <w:t>rights we have to indolence and freedom.</w:t>
      </w:r>
      <w:r w:rsidR="00881E5B">
        <w:t xml:space="preserve"> </w:t>
      </w:r>
      <w:r w:rsidR="00881E5B">
        <w:br/>
        <w:t xml:space="preserve">Coercive control can have hugely damaging effects on the lives of the victims therefore it is pivotal that the Police clamp down on the behaviour. The fact it is now an offence, may help people notice that the behaviour is wrong, and that the victim shouldn’t have to put up with that behaviour. </w:t>
      </w:r>
      <w:r w:rsidR="00881E5B">
        <w:br/>
      </w:r>
      <w:r w:rsidR="005B7D77">
        <w:t xml:space="preserve">The criminalisation of coercive control also gives victims a way out of the oppression and </w:t>
      </w:r>
      <w:r w:rsidR="004B379F">
        <w:t>coercive behaviour. In some communities, divorces are frowned upon,</w:t>
      </w:r>
      <w:r w:rsidR="009F389A">
        <w:t xml:space="preserve"> </w:t>
      </w:r>
      <w:proofErr w:type="gramStart"/>
      <w:r w:rsidR="009F389A">
        <w:t>therefore ,</w:t>
      </w:r>
      <w:proofErr w:type="gramEnd"/>
      <w:r w:rsidR="009F389A">
        <w:t xml:space="preserve"> the criminalisation of this behaviour gives an exit that didn’t exist before and does not bring shame upon the family. </w:t>
      </w:r>
      <w:r w:rsidR="00383B9A">
        <w:t xml:space="preserve">  </w:t>
      </w:r>
    </w:p>
    <w:p w14:paraId="106647BC" w14:textId="77777777" w:rsidR="00383B9A" w:rsidRDefault="00383B9A" w:rsidP="00383B9A"/>
    <w:p w14:paraId="7B80571C" w14:textId="10F6DF23" w:rsidR="00383B9A" w:rsidRDefault="00383B9A" w:rsidP="00383B9A">
      <w:pPr>
        <w:pStyle w:val="ListParagraph"/>
        <w:numPr>
          <w:ilvl w:val="0"/>
          <w:numId w:val="1"/>
        </w:numPr>
      </w:pPr>
      <w:r>
        <w:t>Section 46 of the Children Act states that if a constable has reasonable cause to believe that a child would otherwise suffer significant harm; they may:</w:t>
      </w:r>
      <w:r w:rsidR="004E1A08">
        <w:br/>
      </w:r>
      <w:r>
        <w:t>remove that child to appropriate accommodation;</w:t>
      </w:r>
      <w:r w:rsidR="004E1A08">
        <w:t xml:space="preserve"> </w:t>
      </w:r>
      <w:r>
        <w:t xml:space="preserve">or </w:t>
      </w:r>
      <w:r w:rsidR="004E1A08">
        <w:br/>
      </w:r>
      <w:r>
        <w:t xml:space="preserve">if they are at a hospital or other place of safety, the constable may do steps which are necessary to keep the child at the appropriate accommodation, or remove the child to another appropriate accommodation. </w:t>
      </w:r>
      <w:r w:rsidR="00DC4B6E">
        <w:br/>
        <w:t xml:space="preserve">Therefore, using section 46 of the Children Act, if a constable believes a </w:t>
      </w:r>
      <w:r w:rsidR="00E943F1">
        <w:t xml:space="preserve">child cold suffer significant harm, they can remove the child away from the situation, preventing the harm. Or ensure that the child is not placed back into the situation which they may suffer significant harm form, and instead keep them at appropriate accommodation. </w:t>
      </w:r>
    </w:p>
    <w:p w14:paraId="059ABC38" w14:textId="77777777" w:rsidR="00383B9A" w:rsidRDefault="00383B9A" w:rsidP="00383B9A">
      <w:pPr>
        <w:pStyle w:val="ListParagraph"/>
      </w:pPr>
    </w:p>
    <w:p w14:paraId="40DFC126" w14:textId="77777777" w:rsidR="00445D73" w:rsidRDefault="00445D73" w:rsidP="00383B9A">
      <w:pPr>
        <w:pStyle w:val="ListParagraph"/>
        <w:numPr>
          <w:ilvl w:val="0"/>
          <w:numId w:val="1"/>
        </w:numPr>
      </w:pPr>
      <w:r>
        <w:t xml:space="preserve">A person commits an offence, if they are 16 or over, and having responsibility for a child under 16, they wilfully assault, ill-treat, neglect, abandon, or expose the child in a manner which is likely to cause unnecessary suffering or injury to health. </w:t>
      </w:r>
    </w:p>
    <w:p w14:paraId="6301A0ED" w14:textId="77777777" w:rsidR="00445D73" w:rsidRDefault="00445D73" w:rsidP="00445D73">
      <w:pPr>
        <w:pStyle w:val="ListParagraph"/>
      </w:pPr>
    </w:p>
    <w:p w14:paraId="4AE65BF6" w14:textId="657227FE" w:rsidR="00535FFE" w:rsidRDefault="005B3231" w:rsidP="00383B9A">
      <w:pPr>
        <w:pStyle w:val="ListParagraph"/>
        <w:numPr>
          <w:ilvl w:val="0"/>
          <w:numId w:val="1"/>
        </w:numPr>
      </w:pPr>
      <w:r>
        <w:t>In domestic violence situations, a DASH form should be used, which is a risk identification, assessment and management too</w:t>
      </w:r>
      <w:r w:rsidR="007C251C">
        <w:t xml:space="preserve">l used to identify high risk abuse, high risk abusers and identify which cases should be </w:t>
      </w:r>
      <w:r w:rsidR="00094DA9">
        <w:t>referred</w:t>
      </w:r>
      <w:r w:rsidR="007C251C">
        <w:t xml:space="preserve"> to the MARAC. The DASH form grades the abuse </w:t>
      </w:r>
      <w:r w:rsidR="00D161F2">
        <w:t>from standard, medium or high. I</w:t>
      </w:r>
      <w:r w:rsidR="009E73E3">
        <w:t>t i</w:t>
      </w:r>
      <w:r w:rsidR="00D161F2">
        <w:t xml:space="preserve">s a PPN form which officers use to </w:t>
      </w:r>
      <w:r w:rsidR="00EF479C">
        <w:t xml:space="preserve">signpost the victim to support services. The DASH form includes questions which identify risk </w:t>
      </w:r>
      <w:r w:rsidR="009E73E3">
        <w:t>indicators and</w:t>
      </w:r>
      <w:r w:rsidR="00EF479C">
        <w:t xml:space="preserve"> </w:t>
      </w:r>
      <w:r w:rsidR="003F6586">
        <w:t xml:space="preserve">should be used after every domestic incident. The victim can give consent for the information to be shared, or not. But the DASH form should be completed at every Domestic incident. </w:t>
      </w:r>
      <w:r w:rsidR="00535FFE">
        <w:br/>
      </w:r>
    </w:p>
    <w:p w14:paraId="16CCDDDF" w14:textId="77777777" w:rsidR="003F6586" w:rsidRDefault="003F6586" w:rsidP="003F6586">
      <w:pPr>
        <w:pStyle w:val="ListParagraph"/>
      </w:pPr>
    </w:p>
    <w:p w14:paraId="7A292066" w14:textId="54DCB785" w:rsidR="003F6586" w:rsidRDefault="003F6586" w:rsidP="00383B9A">
      <w:pPr>
        <w:pStyle w:val="ListParagraph"/>
        <w:numPr>
          <w:ilvl w:val="0"/>
          <w:numId w:val="1"/>
        </w:numPr>
      </w:pPr>
      <w:r>
        <w:t xml:space="preserve">The PPN is a </w:t>
      </w:r>
      <w:r w:rsidR="00D536E3">
        <w:t xml:space="preserve">form that officers complete to signpost victims to support agencies as they are worried about the vulnerability the victim is showing. </w:t>
      </w:r>
      <w:r w:rsidR="00957FA9">
        <w:t xml:space="preserve">The PPN process, enables officers to </w:t>
      </w:r>
      <w:r w:rsidR="00957FA9">
        <w:lastRenderedPageBreak/>
        <w:t xml:space="preserve">ensure that the other agencies do their part in ensuring vulnerable families are safer. </w:t>
      </w:r>
      <w:r w:rsidR="009D03D1">
        <w:t xml:space="preserve">This process enables a better cohesion between multi-agency services and the Police. </w:t>
      </w:r>
    </w:p>
    <w:p w14:paraId="350668A8" w14:textId="77777777" w:rsidR="00D536E3" w:rsidRDefault="00D536E3" w:rsidP="00D536E3">
      <w:pPr>
        <w:pStyle w:val="ListParagraph"/>
      </w:pPr>
    </w:p>
    <w:p w14:paraId="4E4E830D" w14:textId="5F51A7D4" w:rsidR="00D536E3" w:rsidRDefault="009271C7" w:rsidP="00383B9A">
      <w:pPr>
        <w:pStyle w:val="ListParagraph"/>
        <w:numPr>
          <w:ilvl w:val="0"/>
          <w:numId w:val="1"/>
        </w:numPr>
      </w:pPr>
      <w:r>
        <w:t>A DVPN is a notice which can be given to a non-charged domestic violence perpetrator, after the approval of the super intendent. This notice includes prohibitions which can prevent the offender contacting the victim, or even going back to the house they share.</w:t>
      </w:r>
      <w:r w:rsidR="00C56CA9">
        <w:t xml:space="preserve"> The perpetrator must be 18 </w:t>
      </w:r>
      <w:r w:rsidR="00E15623">
        <w:t xml:space="preserve">to be given a DVPN. </w:t>
      </w:r>
      <w:r w:rsidR="00E15623">
        <w:br/>
      </w:r>
      <w:r w:rsidR="00C56CA9">
        <w:br/>
      </w:r>
      <w:r>
        <w:t>It allows the victim a bit of breathing space</w:t>
      </w:r>
      <w:r w:rsidR="000E71C1">
        <w:t xml:space="preserve">, to process </w:t>
      </w:r>
      <w:r w:rsidR="00016AE6">
        <w:t>what’s</w:t>
      </w:r>
      <w:r w:rsidR="000E71C1">
        <w:t xml:space="preserve"> happened and then think about their future. The </w:t>
      </w:r>
      <w:r w:rsidR="00DB6E38">
        <w:t>prohibitions</w:t>
      </w:r>
      <w:r w:rsidR="000E71C1">
        <w:t xml:space="preserve"> last for 48 hours, as they must be seen </w:t>
      </w:r>
      <w:r w:rsidR="00DB6E38">
        <w:t>in front</w:t>
      </w:r>
      <w:r w:rsidR="000E71C1">
        <w:t xml:space="preserve"> of a magistrates within that 48 hours. The magistrates can then grant a Domestic Violence Protection Order</w:t>
      </w:r>
      <w:r w:rsidR="00DB6E38">
        <w:t xml:space="preserve">, where the prohibitions can be extended between 14-28 days. </w:t>
      </w:r>
    </w:p>
    <w:p w14:paraId="269BFD9B" w14:textId="77777777" w:rsidR="00DB6E38" w:rsidRDefault="00DB6E38" w:rsidP="00DB6E38">
      <w:pPr>
        <w:pStyle w:val="ListParagraph"/>
      </w:pPr>
    </w:p>
    <w:p w14:paraId="1AD823ED" w14:textId="04AACA5B" w:rsidR="00E277E2" w:rsidRDefault="00DB6E38" w:rsidP="00E277E2">
      <w:pPr>
        <w:pStyle w:val="ListParagraph"/>
      </w:pPr>
      <w:r>
        <w:t xml:space="preserve">These are safeguarding measures, put in place to </w:t>
      </w:r>
      <w:r w:rsidR="00421F7A">
        <w:t>prevent an angry domestic violence perpetrator</w:t>
      </w:r>
      <w:r w:rsidR="00E15623">
        <w:t xml:space="preserve"> going</w:t>
      </w:r>
      <w:r w:rsidR="00421F7A">
        <w:t xml:space="preserve"> straight back into the household, where the victim and the children have not had time to process and think about their future. </w:t>
      </w:r>
      <w:r w:rsidR="00E277E2">
        <w:t>The breathing space</w:t>
      </w:r>
      <w:r w:rsidR="006B7985">
        <w:t xml:space="preserve"> may highlight to the victim that they can have a life without the perpetrator and may help the victim to leave that abusive relationship. </w:t>
      </w:r>
    </w:p>
    <w:p w14:paraId="69CB796E" w14:textId="3DFE604E" w:rsidR="00016AE6" w:rsidRDefault="00016AE6" w:rsidP="00DB6E38">
      <w:pPr>
        <w:pStyle w:val="ListParagraph"/>
      </w:pPr>
    </w:p>
    <w:p w14:paraId="62C16707" w14:textId="55ED1CDC" w:rsidR="00016AE6" w:rsidRDefault="00016AE6" w:rsidP="00016AE6">
      <w:pPr>
        <w:pStyle w:val="ListParagraph"/>
        <w:numPr>
          <w:ilvl w:val="0"/>
          <w:numId w:val="1"/>
        </w:numPr>
      </w:pPr>
      <w:r>
        <w:t xml:space="preserve">Child sexual exploitation is a form of child sexual abuse. It is when an individual or a group of people take advantage of an </w:t>
      </w:r>
      <w:r w:rsidR="00F66F37">
        <w:t>imbalance</w:t>
      </w:r>
      <w:r>
        <w:t xml:space="preserve"> of power to manipulate</w:t>
      </w:r>
      <w:r w:rsidR="00F66F37">
        <w:t xml:space="preserve"> and deceive a child or under 18 into sexual activity, either for:</w:t>
      </w:r>
      <w:r w:rsidR="00F66F37">
        <w:br/>
        <w:t>something the victim want/needs, OR</w:t>
      </w:r>
      <w:r w:rsidR="00F66F37">
        <w:br/>
        <w:t xml:space="preserve">for financial advantage and/or for increased status with the perpetrator/facilitator. </w:t>
      </w:r>
      <w:r w:rsidR="00F66F37">
        <w:br/>
        <w:t xml:space="preserve">The sexual activity may be </w:t>
      </w:r>
      <w:proofErr w:type="gramStart"/>
      <w:r w:rsidR="00F66F37">
        <w:t>consensual</w:t>
      </w:r>
      <w:proofErr w:type="gramEnd"/>
      <w:r w:rsidR="00F66F37">
        <w:t xml:space="preserve"> but a child may still be a victim of child sexual exploitation. </w:t>
      </w:r>
    </w:p>
    <w:p w14:paraId="0478FBAB" w14:textId="62C05D16" w:rsidR="00EF75FA" w:rsidRDefault="00EF75FA" w:rsidP="00EF75FA">
      <w:pPr>
        <w:ind w:left="720"/>
      </w:pPr>
      <w:r>
        <w:t>Indivi</w:t>
      </w:r>
      <w:r w:rsidR="002B671A">
        <w:t>duals or groups groom children or persons under 18 i</w:t>
      </w:r>
      <w:r w:rsidR="00587B3F">
        <w:t>nt</w:t>
      </w:r>
      <w:r w:rsidR="002B671A">
        <w:t xml:space="preserve">o sexual activity by acting as their boyfriend, or a friend. They pray on vulnerable young people, which is indicated by the </w:t>
      </w:r>
      <w:r w:rsidR="00A30579">
        <w:t>characteristics identified that increase the vulnerability of become a CSE victim:</w:t>
      </w:r>
      <w:r w:rsidR="00A30579">
        <w:br/>
        <w:t>-dysfunctional family, or in care;</w:t>
      </w:r>
      <w:r w:rsidR="00A30579">
        <w:br/>
        <w:t>- lack of friends</w:t>
      </w:r>
      <w:r w:rsidR="00587B3F">
        <w:t>;</w:t>
      </w:r>
      <w:r w:rsidR="00587B3F">
        <w:br/>
        <w:t>- friends with a CSE victim;</w:t>
      </w:r>
      <w:r w:rsidR="00587B3F">
        <w:br/>
        <w:t>- history of sexual abuse;</w:t>
      </w:r>
      <w:r w:rsidR="00587B3F">
        <w:br/>
        <w:t xml:space="preserve">- </w:t>
      </w:r>
      <w:r w:rsidR="00914D80">
        <w:t>lack of social ties.</w:t>
      </w:r>
      <w:r w:rsidR="00914D80">
        <w:br/>
      </w:r>
    </w:p>
    <w:p w14:paraId="08BFF0EF" w14:textId="4FB7771C" w:rsidR="00914D80" w:rsidRDefault="00914D80" w:rsidP="00EF75FA">
      <w:pPr>
        <w:ind w:left="720"/>
      </w:pPr>
      <w:r>
        <w:t xml:space="preserve">These groups groom the children, act super kind to these children and get them anything they want. The children slowly become more attached to these </w:t>
      </w:r>
      <w:proofErr w:type="spellStart"/>
      <w:r>
        <w:t>indivudals</w:t>
      </w:r>
      <w:proofErr w:type="spellEnd"/>
      <w:r>
        <w:t xml:space="preserve">, and lose connections with their parents, or other friends. Eventually, the individuals or groups are all that the children have left, they’ve lost their friends, or family ties. Then the perpetrator will manipulate them to have sexual </w:t>
      </w:r>
      <w:proofErr w:type="spellStart"/>
      <w:r>
        <w:t>acitivity</w:t>
      </w:r>
      <w:proofErr w:type="spellEnd"/>
      <w:r>
        <w:t xml:space="preserve"> with someone else, and say ‘it’ll make me happy</w:t>
      </w:r>
      <w:proofErr w:type="gramStart"/>
      <w:r>
        <w:t>’ ,</w:t>
      </w:r>
      <w:proofErr w:type="gramEnd"/>
      <w:r>
        <w:t xml:space="preserve"> or pay for them to do it. Eventually, this becomes a regular thing and they become sex workers for this group who hold sex parties. </w:t>
      </w:r>
    </w:p>
    <w:p w14:paraId="01ED1694" w14:textId="77777777" w:rsidR="00F66F37" w:rsidRDefault="00F66F37" w:rsidP="00F66F37">
      <w:pPr>
        <w:pStyle w:val="ListParagraph"/>
      </w:pPr>
    </w:p>
    <w:p w14:paraId="76D5FA51" w14:textId="19905EC2" w:rsidR="00B51A53" w:rsidRDefault="00F66F37" w:rsidP="00B51A53">
      <w:pPr>
        <w:pStyle w:val="ListParagraph"/>
        <w:numPr>
          <w:ilvl w:val="0"/>
          <w:numId w:val="1"/>
        </w:numPr>
      </w:pPr>
      <w:r>
        <w:t>Sarah’s law is a child abuse disclosure scheme, which allows anyone to ask about the history of an individual which has access to a child</w:t>
      </w:r>
      <w:r w:rsidR="00B51A53">
        <w:t xml:space="preserve">. The Police will only disclose the information to the parent or someone who needs to know. The Police can disclose any previous convictions </w:t>
      </w:r>
      <w:r w:rsidR="00B51A53">
        <w:lastRenderedPageBreak/>
        <w:t xml:space="preserve">for sexual offences involving children, or if the person poses a threat to the child for any other reason. This scheme acts as a safeguarding measure for parents to ensure that people who have access to their child have no previous child sexual offences or pose a threat to the child. </w:t>
      </w:r>
      <w:r w:rsidR="00914D80">
        <w:br/>
      </w:r>
    </w:p>
    <w:p w14:paraId="529002E1" w14:textId="63B159B5" w:rsidR="00914D80" w:rsidRDefault="00914D80" w:rsidP="00914D80">
      <w:pPr>
        <w:pStyle w:val="ListParagraph"/>
      </w:pPr>
      <w:r>
        <w:t xml:space="preserve">You can contact the police through 101, email, </w:t>
      </w:r>
      <w:r w:rsidR="007E2E8B">
        <w:t xml:space="preserve">social media or going into the station. You must reside in the force area. </w:t>
      </w:r>
    </w:p>
    <w:p w14:paraId="058771C2" w14:textId="77777777" w:rsidR="00B51A53" w:rsidRDefault="00B51A53" w:rsidP="00B51A53">
      <w:pPr>
        <w:pStyle w:val="ListParagraph"/>
      </w:pPr>
    </w:p>
    <w:p w14:paraId="5448BCFF" w14:textId="78BB8DA6" w:rsidR="00B51A53" w:rsidRDefault="00420578" w:rsidP="00B51A53">
      <w:pPr>
        <w:pStyle w:val="ListParagraph"/>
        <w:numPr>
          <w:ilvl w:val="0"/>
          <w:numId w:val="1"/>
        </w:numPr>
      </w:pPr>
      <w:r>
        <w:t xml:space="preserve">Evidential presumptions of the court indicate; that if the offender did the sexual assault, and any circumstances existed, and the offender knew the circumstances existed, then courts will decide consent was not there. </w:t>
      </w:r>
    </w:p>
    <w:p w14:paraId="09AEC24F" w14:textId="77777777" w:rsidR="00420578" w:rsidRDefault="00420578" w:rsidP="00420578">
      <w:pPr>
        <w:pStyle w:val="ListParagraph"/>
      </w:pPr>
    </w:p>
    <w:p w14:paraId="57DBB239" w14:textId="738CAFB1" w:rsidR="00420578" w:rsidRDefault="00420578" w:rsidP="00420578">
      <w:pPr>
        <w:pStyle w:val="ListParagraph"/>
      </w:pPr>
      <w:r>
        <w:t>The circumstances are:</w:t>
      </w:r>
      <w:r>
        <w:br/>
        <w:t>- Use of or fear of violence;</w:t>
      </w:r>
      <w:r>
        <w:br/>
        <w:t>- Unlawful detention;</w:t>
      </w:r>
      <w:r>
        <w:br/>
        <w:t>- Inability to communicate due to physical disability;</w:t>
      </w:r>
      <w:r>
        <w:br/>
        <w:t xml:space="preserve">- </w:t>
      </w:r>
      <w:proofErr w:type="spellStart"/>
      <w:r w:rsidR="00D517A0">
        <w:t>Unconsentually</w:t>
      </w:r>
      <w:proofErr w:type="spellEnd"/>
      <w:r w:rsidR="00D517A0">
        <w:t xml:space="preserve"> administered a </w:t>
      </w:r>
      <w:proofErr w:type="gramStart"/>
      <w:r w:rsidR="00D517A0">
        <w:t>substances</w:t>
      </w:r>
      <w:r w:rsidR="007E2E8B">
        <w:t>’</w:t>
      </w:r>
      <w:proofErr w:type="gramEnd"/>
      <w:r w:rsidR="00D517A0">
        <w:t xml:space="preserve"> designed to stupefy or overpower someone. </w:t>
      </w:r>
    </w:p>
    <w:p w14:paraId="2E754D1E" w14:textId="3520BB6F" w:rsidR="00D517A0" w:rsidRDefault="00D517A0" w:rsidP="006B38C3"/>
    <w:p w14:paraId="43C35177" w14:textId="356C03EE" w:rsidR="006B38C3" w:rsidRDefault="009C39C8" w:rsidP="006B38C3">
      <w:pPr>
        <w:pStyle w:val="ListParagraph"/>
        <w:numPr>
          <w:ilvl w:val="0"/>
          <w:numId w:val="1"/>
        </w:numPr>
      </w:pPr>
      <w:r>
        <w:t xml:space="preserve">The overriding objectives of the procedural code regarding justice being done in court is that the trial is fair and honest, that the </w:t>
      </w:r>
      <w:r w:rsidR="00666002">
        <w:t>evidence</w:t>
      </w:r>
      <w:r>
        <w:t xml:space="preserve"> was </w:t>
      </w:r>
      <w:r w:rsidR="00666002">
        <w:t xml:space="preserve">obtained by the letter of the law, and that the correct outcome will happen. Additionally, courts want the least harm to be done to people involved in the case, which is highlighted by the special measures available to vulnerable victims which is defined under section 16 youth justice and criminal evidence act, and intimidated witnesses under section 17 of the same act. </w:t>
      </w:r>
      <w:r w:rsidR="00CD56DD">
        <w:br/>
        <w:t xml:space="preserve">The courts want to ensure that there is no miscarriages of justice, and that everyone’s human rights were upheld (to the best </w:t>
      </w:r>
      <w:proofErr w:type="gramStart"/>
      <w:r w:rsidR="00CD56DD">
        <w:t>of  everyone’s</w:t>
      </w:r>
      <w:proofErr w:type="gramEnd"/>
      <w:r w:rsidR="00CD56DD">
        <w:t xml:space="preserve"> ability)  to throughout the investigation.</w:t>
      </w:r>
    </w:p>
    <w:p w14:paraId="5194521F" w14:textId="52CAB716" w:rsidR="006B38C3" w:rsidRDefault="006B38C3" w:rsidP="006B38C3"/>
    <w:p w14:paraId="45DE98BD" w14:textId="52440B64" w:rsidR="006B38C3" w:rsidRDefault="00421298" w:rsidP="006B38C3">
      <w:pPr>
        <w:pStyle w:val="ListParagraph"/>
        <w:numPr>
          <w:ilvl w:val="0"/>
          <w:numId w:val="1"/>
        </w:numPr>
      </w:pPr>
      <w:r>
        <w:t xml:space="preserve">This process is associated with the level of evidence needed for </w:t>
      </w:r>
      <w:r w:rsidR="009C39C8">
        <w:t xml:space="preserve">prosecution. Once an investigation has surpassed the level of evidence needed for prosecution, the CPS will start the prosecution. </w:t>
      </w:r>
      <w:r w:rsidR="006B38C3">
        <w:t xml:space="preserve"> </w:t>
      </w:r>
    </w:p>
    <w:sectPr w:rsidR="006B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204C3C" w14:textId="77777777" w:rsidR="0083234D" w:rsidRDefault="0083234D" w:rsidP="0083234D">
      <w:pPr>
        <w:spacing w:after="0" w:line="240" w:lineRule="auto"/>
      </w:pPr>
      <w:r>
        <w:separator/>
      </w:r>
    </w:p>
  </w:endnote>
  <w:endnote w:type="continuationSeparator" w:id="0">
    <w:p w14:paraId="3A83308D" w14:textId="77777777" w:rsidR="0083234D" w:rsidRDefault="0083234D" w:rsidP="00832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C56B1" w14:textId="77777777" w:rsidR="0083234D" w:rsidRDefault="0083234D" w:rsidP="0083234D">
      <w:pPr>
        <w:spacing w:after="0" w:line="240" w:lineRule="auto"/>
      </w:pPr>
      <w:r>
        <w:separator/>
      </w:r>
    </w:p>
  </w:footnote>
  <w:footnote w:type="continuationSeparator" w:id="0">
    <w:p w14:paraId="314D70B8" w14:textId="77777777" w:rsidR="0083234D" w:rsidRDefault="0083234D" w:rsidP="00832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73A65"/>
    <w:multiLevelType w:val="hybridMultilevel"/>
    <w:tmpl w:val="1D3C0630"/>
    <w:lvl w:ilvl="0" w:tplc="CF184360">
      <w:start w:val="2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106DC4"/>
    <w:multiLevelType w:val="hybridMultilevel"/>
    <w:tmpl w:val="F71458F8"/>
    <w:lvl w:ilvl="0" w:tplc="41F4973A">
      <w:start w:val="2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E303B39"/>
    <w:multiLevelType w:val="hybridMultilevel"/>
    <w:tmpl w:val="0CB24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D0E"/>
    <w:rsid w:val="0001383C"/>
    <w:rsid w:val="00016AE6"/>
    <w:rsid w:val="00036128"/>
    <w:rsid w:val="00040861"/>
    <w:rsid w:val="00077534"/>
    <w:rsid w:val="00094DA9"/>
    <w:rsid w:val="000B4769"/>
    <w:rsid w:val="000E71C1"/>
    <w:rsid w:val="00110D0E"/>
    <w:rsid w:val="001B4FEE"/>
    <w:rsid w:val="001C1BB9"/>
    <w:rsid w:val="001E3D2D"/>
    <w:rsid w:val="00246A75"/>
    <w:rsid w:val="002514EA"/>
    <w:rsid w:val="002B671A"/>
    <w:rsid w:val="002E2757"/>
    <w:rsid w:val="002F0412"/>
    <w:rsid w:val="002F25BB"/>
    <w:rsid w:val="003744BE"/>
    <w:rsid w:val="00383B9A"/>
    <w:rsid w:val="003F6586"/>
    <w:rsid w:val="00420578"/>
    <w:rsid w:val="00421298"/>
    <w:rsid w:val="00421F7A"/>
    <w:rsid w:val="00445D73"/>
    <w:rsid w:val="004500DB"/>
    <w:rsid w:val="00455941"/>
    <w:rsid w:val="00464041"/>
    <w:rsid w:val="00467FBC"/>
    <w:rsid w:val="004B379F"/>
    <w:rsid w:val="004C2D5D"/>
    <w:rsid w:val="004E1A08"/>
    <w:rsid w:val="00535FFE"/>
    <w:rsid w:val="00543392"/>
    <w:rsid w:val="00577613"/>
    <w:rsid w:val="00587B3F"/>
    <w:rsid w:val="005B3231"/>
    <w:rsid w:val="005B7D77"/>
    <w:rsid w:val="00650591"/>
    <w:rsid w:val="00664EAD"/>
    <w:rsid w:val="00666002"/>
    <w:rsid w:val="00680441"/>
    <w:rsid w:val="006811C1"/>
    <w:rsid w:val="006B38C3"/>
    <w:rsid w:val="006B7985"/>
    <w:rsid w:val="006D1D2A"/>
    <w:rsid w:val="006F5A34"/>
    <w:rsid w:val="00732756"/>
    <w:rsid w:val="007455D9"/>
    <w:rsid w:val="00751FDA"/>
    <w:rsid w:val="007B5025"/>
    <w:rsid w:val="007C251C"/>
    <w:rsid w:val="007E2E8B"/>
    <w:rsid w:val="007F1A96"/>
    <w:rsid w:val="0083234D"/>
    <w:rsid w:val="008363DC"/>
    <w:rsid w:val="00881E5B"/>
    <w:rsid w:val="008C0860"/>
    <w:rsid w:val="008F0A02"/>
    <w:rsid w:val="008F226E"/>
    <w:rsid w:val="00914D80"/>
    <w:rsid w:val="009252E5"/>
    <w:rsid w:val="009271C7"/>
    <w:rsid w:val="00957FA9"/>
    <w:rsid w:val="009665AF"/>
    <w:rsid w:val="00966C51"/>
    <w:rsid w:val="00970C7F"/>
    <w:rsid w:val="009A739C"/>
    <w:rsid w:val="009C39C8"/>
    <w:rsid w:val="009D03D1"/>
    <w:rsid w:val="009D60D9"/>
    <w:rsid w:val="009E73E3"/>
    <w:rsid w:val="009F389A"/>
    <w:rsid w:val="00A30579"/>
    <w:rsid w:val="00AA09A4"/>
    <w:rsid w:val="00B41878"/>
    <w:rsid w:val="00B51A53"/>
    <w:rsid w:val="00B6517E"/>
    <w:rsid w:val="00B952DF"/>
    <w:rsid w:val="00C37E14"/>
    <w:rsid w:val="00C56CA9"/>
    <w:rsid w:val="00C62B85"/>
    <w:rsid w:val="00C77BEE"/>
    <w:rsid w:val="00C85ACE"/>
    <w:rsid w:val="00CD56DD"/>
    <w:rsid w:val="00CE2AE6"/>
    <w:rsid w:val="00D161F2"/>
    <w:rsid w:val="00D21E81"/>
    <w:rsid w:val="00D47BC4"/>
    <w:rsid w:val="00D517A0"/>
    <w:rsid w:val="00D536E3"/>
    <w:rsid w:val="00D635EE"/>
    <w:rsid w:val="00D94131"/>
    <w:rsid w:val="00DB27B6"/>
    <w:rsid w:val="00DB6E38"/>
    <w:rsid w:val="00DC138D"/>
    <w:rsid w:val="00DC4B6E"/>
    <w:rsid w:val="00DE488F"/>
    <w:rsid w:val="00E15623"/>
    <w:rsid w:val="00E277E2"/>
    <w:rsid w:val="00E307BF"/>
    <w:rsid w:val="00E5417B"/>
    <w:rsid w:val="00E6523C"/>
    <w:rsid w:val="00E87735"/>
    <w:rsid w:val="00E943F1"/>
    <w:rsid w:val="00EF479C"/>
    <w:rsid w:val="00EF75FA"/>
    <w:rsid w:val="00F30FCE"/>
    <w:rsid w:val="00F54A90"/>
    <w:rsid w:val="00F66F37"/>
    <w:rsid w:val="00F87A41"/>
    <w:rsid w:val="00FD2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8313E2"/>
  <w15:chartTrackingRefBased/>
  <w15:docId w15:val="{01EF9BE5-D982-41DF-9D3E-3C7B546E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D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9" ma:contentTypeDescription="Create a new document." ma:contentTypeScope="" ma:versionID="340e041ad7a7c050b407f4d8d9656d76">
  <xsd:schema xmlns:xsd="http://www.w3.org/2001/XMLSchema" xmlns:xs="http://www.w3.org/2001/XMLSchema" xmlns:p="http://schemas.microsoft.com/office/2006/metadata/properties" xmlns:ns3="695485dd-417c-4530-8251-460e4c8696b8" targetNamespace="http://schemas.microsoft.com/office/2006/metadata/properties" ma:root="true" ma:fieldsID="59a55ea0b02cecaa1f91d7c88f86312b"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7E3DB6-BBD5-481C-A32C-50103EECE1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674C92-D373-4436-9237-821C31719A89}">
  <ds:schemaRefs>
    <ds:schemaRef ds:uri="http://schemas.microsoft.com/sharepoint/v3/contenttype/forms"/>
  </ds:schemaRefs>
</ds:datastoreItem>
</file>

<file path=customXml/itemProps3.xml><?xml version="1.0" encoding="utf-8"?>
<ds:datastoreItem xmlns:ds="http://schemas.openxmlformats.org/officeDocument/2006/customXml" ds:itemID="{48813F08-F199-42E0-929E-990F2C4DFBD8}">
  <ds:schemaRefs>
    <ds:schemaRef ds:uri="http://purl.org/dc/dcmitype/"/>
    <ds:schemaRef ds:uri="http://schemas.microsoft.com/office/infopath/2007/PartnerControls"/>
    <ds:schemaRef ds:uri="695485dd-417c-4530-8251-460e4c8696b8"/>
    <ds:schemaRef ds:uri="http://purl.org/dc/elements/1.1/"/>
    <ds:schemaRef ds:uri="http://purl.org/dc/terms/"/>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2611</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Jack</dc:creator>
  <cp:keywords/>
  <dc:description/>
  <cp:lastModifiedBy>Davies, Jack</cp:lastModifiedBy>
  <cp:revision>2</cp:revision>
  <dcterms:created xsi:type="dcterms:W3CDTF">2021-08-23T14:01:00Z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2021-08-23T11:59:45Z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1ab5892d-507f-492f-9a0e-a24d15a42876</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