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56F96B" w14:textId="296D3D4A" w:rsidR="00E24050" w:rsidRDefault="001E2A1B">
      <w:r w:rsidRPr="00FF5092">
        <w:rPr>
          <w:rFonts w:ascii="Arial" w:hAnsi="Arial" w:cs="Arial"/>
          <w:noProof/>
          <w:sz w:val="24"/>
          <w:szCs w:val="24"/>
          <w:lang w:eastAsia="en-GB"/>
        </w:rPr>
        <w:drawing>
          <wp:anchor distT="0" distB="0" distL="114300" distR="114300" simplePos="0" relativeHeight="251658240" behindDoc="0" locked="0" layoutInCell="1" allowOverlap="1" wp14:anchorId="53D9F6E4" wp14:editId="439A5E4E">
            <wp:simplePos x="0" y="0"/>
            <wp:positionH relativeFrom="column">
              <wp:posOffset>-510540</wp:posOffset>
            </wp:positionH>
            <wp:positionV relativeFrom="paragraph">
              <wp:posOffset>0</wp:posOffset>
            </wp:positionV>
            <wp:extent cx="2965836" cy="1291786"/>
            <wp:effectExtent l="0" t="0" r="6350" b="3810"/>
            <wp:wrapSquare wrapText="bothSides"/>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65836" cy="1291786"/>
                    </a:xfrm>
                    <a:prstGeom prst="rect">
                      <a:avLst/>
                    </a:prstGeom>
                    <a:noFill/>
                    <a:ln>
                      <a:noFill/>
                    </a:ln>
                  </pic:spPr>
                </pic:pic>
              </a:graphicData>
            </a:graphic>
          </wp:anchor>
        </w:drawing>
      </w:r>
    </w:p>
    <w:p w14:paraId="5ED5100E" w14:textId="77777777" w:rsidR="001E2A1B" w:rsidRDefault="001E2A1B"/>
    <w:p w14:paraId="3DD2EC65" w14:textId="77777777" w:rsidR="001E2A1B" w:rsidRDefault="001E2A1B"/>
    <w:p w14:paraId="43953138" w14:textId="77777777" w:rsidR="001E2A1B" w:rsidRDefault="001E2A1B">
      <w:pPr>
        <w:rPr>
          <w:b/>
          <w:bCs/>
          <w:i/>
          <w:iCs/>
          <w:color w:val="000000"/>
          <w:sz w:val="28"/>
          <w:szCs w:val="28"/>
          <w:shd w:val="clear" w:color="auto" w:fill="FFFFFF"/>
        </w:rPr>
      </w:pPr>
    </w:p>
    <w:p w14:paraId="5EE52982" w14:textId="77777777" w:rsidR="001E2A1B" w:rsidRDefault="001E2A1B">
      <w:pPr>
        <w:rPr>
          <w:b/>
          <w:bCs/>
          <w:i/>
          <w:iCs/>
          <w:color w:val="000000"/>
          <w:sz w:val="28"/>
          <w:szCs w:val="28"/>
          <w:shd w:val="clear" w:color="auto" w:fill="FFFFFF"/>
        </w:rPr>
      </w:pPr>
    </w:p>
    <w:p w14:paraId="0F75581D" w14:textId="77777777" w:rsidR="001E2A1B" w:rsidRDefault="001E2A1B">
      <w:pPr>
        <w:rPr>
          <w:b/>
          <w:bCs/>
          <w:i/>
          <w:iCs/>
          <w:color w:val="000000"/>
          <w:sz w:val="28"/>
          <w:szCs w:val="28"/>
          <w:shd w:val="clear" w:color="auto" w:fill="FFFFFF"/>
        </w:rPr>
      </w:pPr>
    </w:p>
    <w:p w14:paraId="23C1F819" w14:textId="77777777" w:rsidR="001E2A1B" w:rsidRPr="000B35E7" w:rsidRDefault="001E2A1B" w:rsidP="001E2A1B">
      <w:pPr>
        <w:spacing w:line="360" w:lineRule="auto"/>
        <w:jc w:val="center"/>
        <w:rPr>
          <w:b/>
          <w:bCs/>
          <w:sz w:val="40"/>
          <w:szCs w:val="28"/>
        </w:rPr>
      </w:pPr>
      <w:r w:rsidRPr="000B35E7">
        <w:rPr>
          <w:b/>
          <w:bCs/>
          <w:sz w:val="40"/>
          <w:szCs w:val="28"/>
        </w:rPr>
        <w:t>BA International Hotel Management</w:t>
      </w:r>
    </w:p>
    <w:p w14:paraId="6357AD53" w14:textId="77777777" w:rsidR="001E2A1B" w:rsidRPr="00515EB4" w:rsidRDefault="001E2A1B" w:rsidP="001E2A1B">
      <w:pPr>
        <w:spacing w:line="360" w:lineRule="auto"/>
        <w:jc w:val="center"/>
        <w:rPr>
          <w:sz w:val="32"/>
        </w:rPr>
      </w:pPr>
      <w:r w:rsidRPr="00515EB4">
        <w:rPr>
          <w:sz w:val="32"/>
        </w:rPr>
        <w:t xml:space="preserve">Module: </w:t>
      </w:r>
      <w:r w:rsidRPr="000B35E7">
        <w:rPr>
          <w:i/>
          <w:iCs/>
          <w:sz w:val="32"/>
        </w:rPr>
        <w:t>Marketing Essentials</w:t>
      </w:r>
    </w:p>
    <w:p w14:paraId="35A1259D" w14:textId="77777777" w:rsidR="001E2A1B" w:rsidRPr="000B35E7" w:rsidRDefault="001E2A1B" w:rsidP="001E2A1B">
      <w:pPr>
        <w:spacing w:line="360" w:lineRule="auto"/>
        <w:jc w:val="center"/>
        <w:rPr>
          <w:i/>
          <w:iCs/>
          <w:sz w:val="32"/>
        </w:rPr>
      </w:pPr>
      <w:r w:rsidRPr="00515EB4">
        <w:rPr>
          <w:sz w:val="32"/>
        </w:rPr>
        <w:t xml:space="preserve">Module code: </w:t>
      </w:r>
      <w:r w:rsidRPr="000B35E7">
        <w:rPr>
          <w:i/>
          <w:iCs/>
          <w:sz w:val="32"/>
        </w:rPr>
        <w:t>BMIH4005</w:t>
      </w:r>
    </w:p>
    <w:p w14:paraId="022CD76C" w14:textId="77777777" w:rsidR="001E2A1B" w:rsidRDefault="001E2A1B" w:rsidP="001E2A1B">
      <w:pPr>
        <w:spacing w:line="360" w:lineRule="auto"/>
        <w:jc w:val="center"/>
        <w:rPr>
          <w:sz w:val="32"/>
        </w:rPr>
      </w:pPr>
      <w:r w:rsidRPr="00515EB4">
        <w:rPr>
          <w:sz w:val="32"/>
        </w:rPr>
        <w:t xml:space="preserve">Lecturer: </w:t>
      </w:r>
      <w:r w:rsidRPr="000B35E7">
        <w:rPr>
          <w:i/>
          <w:iCs/>
          <w:sz w:val="32"/>
        </w:rPr>
        <w:t xml:space="preserve">Chris Wilkin, Ruth Taylor-Davies, Gayathri </w:t>
      </w:r>
      <w:proofErr w:type="spellStart"/>
      <w:r w:rsidRPr="000B35E7">
        <w:rPr>
          <w:i/>
          <w:iCs/>
          <w:sz w:val="32"/>
        </w:rPr>
        <w:t>Mudiyanselage</w:t>
      </w:r>
      <w:proofErr w:type="spellEnd"/>
      <w:r w:rsidRPr="000B35E7">
        <w:rPr>
          <w:i/>
          <w:iCs/>
          <w:sz w:val="32"/>
        </w:rPr>
        <w:t>, Luciana Suardi</w:t>
      </w:r>
    </w:p>
    <w:p w14:paraId="25F2182A" w14:textId="77777777" w:rsidR="001E2A1B" w:rsidRDefault="001E2A1B" w:rsidP="001E2A1B">
      <w:pPr>
        <w:rPr>
          <w:sz w:val="32"/>
        </w:rPr>
      </w:pPr>
    </w:p>
    <w:p w14:paraId="7BE28143" w14:textId="17B66967" w:rsidR="001E2A1B" w:rsidRDefault="001E2A1B" w:rsidP="001E2A1B">
      <w:pPr>
        <w:jc w:val="center"/>
        <w:rPr>
          <w:b/>
          <w:bCs/>
          <w:i/>
          <w:iCs/>
          <w:color w:val="000000"/>
          <w:sz w:val="40"/>
          <w:szCs w:val="40"/>
          <w:shd w:val="clear" w:color="auto" w:fill="FFFFFF"/>
        </w:rPr>
      </w:pPr>
      <w:r w:rsidRPr="000B35E7">
        <w:rPr>
          <w:b/>
          <w:bCs/>
          <w:i/>
          <w:iCs/>
          <w:color w:val="000000"/>
          <w:sz w:val="40"/>
          <w:szCs w:val="40"/>
          <w:shd w:val="clear" w:color="auto" w:fill="FFFFFF"/>
        </w:rPr>
        <w:t>A comparison of the marketing methods of two multinational hotel brands.</w:t>
      </w:r>
    </w:p>
    <w:p w14:paraId="4BF64C8A" w14:textId="77777777" w:rsidR="000B35E7" w:rsidRPr="000B35E7" w:rsidRDefault="000B35E7" w:rsidP="001E2A1B">
      <w:pPr>
        <w:jc w:val="center"/>
        <w:rPr>
          <w:b/>
          <w:bCs/>
          <w:i/>
          <w:iCs/>
          <w:color w:val="000000"/>
          <w:sz w:val="40"/>
          <w:szCs w:val="40"/>
          <w:shd w:val="clear" w:color="auto" w:fill="FFFFFF"/>
        </w:rPr>
      </w:pPr>
    </w:p>
    <w:p w14:paraId="21E466DC" w14:textId="524AB906" w:rsidR="001E2A1B" w:rsidRDefault="001E2A1B" w:rsidP="001E2A1B">
      <w:pPr>
        <w:rPr>
          <w:b/>
          <w:bCs/>
          <w:i/>
          <w:iCs/>
          <w:color w:val="000000"/>
          <w:sz w:val="28"/>
          <w:szCs w:val="28"/>
          <w:shd w:val="clear" w:color="auto" w:fill="FFFFFF"/>
        </w:rPr>
      </w:pPr>
    </w:p>
    <w:p w14:paraId="471A5A82" w14:textId="590EF994" w:rsidR="001E2A1B" w:rsidRDefault="001E2A1B" w:rsidP="001E2A1B">
      <w:pPr>
        <w:jc w:val="center"/>
        <w:rPr>
          <w:sz w:val="32"/>
        </w:rPr>
      </w:pPr>
      <w:r>
        <w:rPr>
          <w:sz w:val="32"/>
        </w:rPr>
        <w:t>Student Name: Dimitar Spasov</w:t>
      </w:r>
    </w:p>
    <w:p w14:paraId="2E898021" w14:textId="3767FB22" w:rsidR="001E2A1B" w:rsidRDefault="001E2A1B" w:rsidP="001E2A1B">
      <w:pPr>
        <w:jc w:val="center"/>
        <w:rPr>
          <w:sz w:val="32"/>
        </w:rPr>
      </w:pPr>
      <w:r>
        <w:rPr>
          <w:sz w:val="32"/>
        </w:rPr>
        <w:t>Student number: 2226186</w:t>
      </w:r>
    </w:p>
    <w:p w14:paraId="2B1A2AEF" w14:textId="40B97944" w:rsidR="000B35E7" w:rsidRDefault="001E2A1B" w:rsidP="001E2A1B">
      <w:pPr>
        <w:jc w:val="center"/>
        <w:rPr>
          <w:sz w:val="32"/>
        </w:rPr>
      </w:pPr>
      <w:r>
        <w:rPr>
          <w:sz w:val="32"/>
        </w:rPr>
        <w:t>Word Count:</w:t>
      </w:r>
      <w:r w:rsidR="000551B5">
        <w:rPr>
          <w:sz w:val="32"/>
        </w:rPr>
        <w:t xml:space="preserve"> </w:t>
      </w:r>
      <w:r w:rsidR="007E4700">
        <w:rPr>
          <w:sz w:val="32"/>
        </w:rPr>
        <w:t>1</w:t>
      </w:r>
      <w:r w:rsidR="009B1127">
        <w:rPr>
          <w:sz w:val="32"/>
        </w:rPr>
        <w:t>371</w:t>
      </w:r>
    </w:p>
    <w:p w14:paraId="43408F4C" w14:textId="07333DDB" w:rsidR="007E4700" w:rsidRDefault="007E4700">
      <w:pPr>
        <w:rPr>
          <w:sz w:val="32"/>
        </w:rPr>
      </w:pPr>
      <w:r>
        <w:rPr>
          <w:sz w:val="32"/>
        </w:rPr>
        <w:br w:type="page"/>
      </w:r>
    </w:p>
    <w:sdt>
      <w:sdtPr>
        <w:rPr>
          <w:rFonts w:asciiTheme="minorHAnsi" w:eastAsiaTheme="minorHAnsi" w:hAnsiTheme="minorHAnsi" w:cstheme="minorBidi"/>
          <w:color w:val="auto"/>
          <w:sz w:val="22"/>
          <w:szCs w:val="22"/>
          <w:lang w:val="en-GB"/>
        </w:rPr>
        <w:id w:val="-646049993"/>
        <w:docPartObj>
          <w:docPartGallery w:val="Table of Contents"/>
          <w:docPartUnique/>
        </w:docPartObj>
      </w:sdtPr>
      <w:sdtEndPr>
        <w:rPr>
          <w:b/>
          <w:bCs/>
          <w:noProof/>
        </w:rPr>
      </w:sdtEndPr>
      <w:sdtContent>
        <w:p w14:paraId="1EC6224A" w14:textId="037A26B2" w:rsidR="007E4700" w:rsidRPr="007A4801" w:rsidRDefault="007E4700" w:rsidP="007A4801">
          <w:pPr>
            <w:pStyle w:val="TOCHeading"/>
            <w:spacing w:line="360" w:lineRule="auto"/>
            <w:jc w:val="both"/>
            <w:rPr>
              <w:rFonts w:ascii="Times New Roman" w:hAnsi="Times New Roman" w:cs="Times New Roman"/>
              <w:sz w:val="24"/>
              <w:szCs w:val="24"/>
            </w:rPr>
          </w:pPr>
          <w:r w:rsidRPr="007A4801">
            <w:rPr>
              <w:rFonts w:ascii="Times New Roman" w:hAnsi="Times New Roman" w:cs="Times New Roman"/>
              <w:sz w:val="24"/>
              <w:szCs w:val="24"/>
            </w:rPr>
            <w:t>Contents</w:t>
          </w:r>
        </w:p>
        <w:p w14:paraId="6AB307E2" w14:textId="47CEF2C5" w:rsidR="007E4700" w:rsidRPr="007A4801" w:rsidRDefault="007E4700" w:rsidP="007A4801">
          <w:pPr>
            <w:pStyle w:val="TOC1"/>
            <w:tabs>
              <w:tab w:val="right" w:leader="dot" w:pos="9016"/>
            </w:tabs>
            <w:spacing w:line="360" w:lineRule="auto"/>
            <w:jc w:val="both"/>
            <w:rPr>
              <w:rFonts w:ascii="Times New Roman" w:hAnsi="Times New Roman" w:cs="Times New Roman"/>
              <w:noProof/>
              <w:sz w:val="24"/>
              <w:szCs w:val="24"/>
            </w:rPr>
          </w:pPr>
          <w:r w:rsidRPr="007A4801">
            <w:rPr>
              <w:rFonts w:ascii="Times New Roman" w:hAnsi="Times New Roman" w:cs="Times New Roman"/>
              <w:sz w:val="24"/>
              <w:szCs w:val="24"/>
            </w:rPr>
            <w:fldChar w:fldCharType="begin"/>
          </w:r>
          <w:r w:rsidRPr="007A4801">
            <w:rPr>
              <w:rFonts w:ascii="Times New Roman" w:hAnsi="Times New Roman" w:cs="Times New Roman"/>
              <w:sz w:val="24"/>
              <w:szCs w:val="24"/>
            </w:rPr>
            <w:instrText xml:space="preserve"> TOC \o "1-3" \h \z \u </w:instrText>
          </w:r>
          <w:r w:rsidRPr="007A4801">
            <w:rPr>
              <w:rFonts w:ascii="Times New Roman" w:hAnsi="Times New Roman" w:cs="Times New Roman"/>
              <w:sz w:val="24"/>
              <w:szCs w:val="24"/>
            </w:rPr>
            <w:fldChar w:fldCharType="separate"/>
          </w:r>
          <w:hyperlink w:anchor="_Toc135667270" w:history="1">
            <w:r w:rsidRPr="007A4801">
              <w:rPr>
                <w:rStyle w:val="Hyperlink"/>
                <w:rFonts w:ascii="Times New Roman" w:hAnsi="Times New Roman" w:cs="Times New Roman"/>
                <w:noProof/>
                <w:sz w:val="24"/>
                <w:szCs w:val="24"/>
              </w:rPr>
              <w:t>Introduction</w:t>
            </w:r>
            <w:r w:rsidRPr="007A4801">
              <w:rPr>
                <w:rFonts w:ascii="Times New Roman" w:hAnsi="Times New Roman" w:cs="Times New Roman"/>
                <w:noProof/>
                <w:webHidden/>
                <w:sz w:val="24"/>
                <w:szCs w:val="24"/>
              </w:rPr>
              <w:tab/>
            </w:r>
            <w:r w:rsidRPr="007A4801">
              <w:rPr>
                <w:rFonts w:ascii="Times New Roman" w:hAnsi="Times New Roman" w:cs="Times New Roman"/>
                <w:noProof/>
                <w:webHidden/>
                <w:sz w:val="24"/>
                <w:szCs w:val="24"/>
              </w:rPr>
              <w:fldChar w:fldCharType="begin"/>
            </w:r>
            <w:r w:rsidRPr="007A4801">
              <w:rPr>
                <w:rFonts w:ascii="Times New Roman" w:hAnsi="Times New Roman" w:cs="Times New Roman"/>
                <w:noProof/>
                <w:webHidden/>
                <w:sz w:val="24"/>
                <w:szCs w:val="24"/>
              </w:rPr>
              <w:instrText xml:space="preserve"> PAGEREF _Toc135667270 \h </w:instrText>
            </w:r>
            <w:r w:rsidRPr="007A4801">
              <w:rPr>
                <w:rFonts w:ascii="Times New Roman" w:hAnsi="Times New Roman" w:cs="Times New Roman"/>
                <w:noProof/>
                <w:webHidden/>
                <w:sz w:val="24"/>
                <w:szCs w:val="24"/>
              </w:rPr>
            </w:r>
            <w:r w:rsidRPr="007A4801">
              <w:rPr>
                <w:rFonts w:ascii="Times New Roman" w:hAnsi="Times New Roman" w:cs="Times New Roman"/>
                <w:noProof/>
                <w:webHidden/>
                <w:sz w:val="24"/>
                <w:szCs w:val="24"/>
              </w:rPr>
              <w:fldChar w:fldCharType="separate"/>
            </w:r>
            <w:r w:rsidRPr="007A4801">
              <w:rPr>
                <w:rFonts w:ascii="Times New Roman" w:hAnsi="Times New Roman" w:cs="Times New Roman"/>
                <w:noProof/>
                <w:webHidden/>
                <w:sz w:val="24"/>
                <w:szCs w:val="24"/>
              </w:rPr>
              <w:t>3</w:t>
            </w:r>
            <w:r w:rsidRPr="007A4801">
              <w:rPr>
                <w:rFonts w:ascii="Times New Roman" w:hAnsi="Times New Roman" w:cs="Times New Roman"/>
                <w:noProof/>
                <w:webHidden/>
                <w:sz w:val="24"/>
                <w:szCs w:val="24"/>
              </w:rPr>
              <w:fldChar w:fldCharType="end"/>
            </w:r>
          </w:hyperlink>
        </w:p>
        <w:p w14:paraId="71424B2E" w14:textId="79C4F8A5" w:rsidR="007E4700" w:rsidRPr="007A4801" w:rsidRDefault="00000000" w:rsidP="007A4801">
          <w:pPr>
            <w:pStyle w:val="TOC1"/>
            <w:tabs>
              <w:tab w:val="right" w:leader="dot" w:pos="9016"/>
            </w:tabs>
            <w:spacing w:line="360" w:lineRule="auto"/>
            <w:jc w:val="both"/>
            <w:rPr>
              <w:rFonts w:ascii="Times New Roman" w:hAnsi="Times New Roman" w:cs="Times New Roman"/>
              <w:noProof/>
              <w:sz w:val="24"/>
              <w:szCs w:val="24"/>
            </w:rPr>
          </w:pPr>
          <w:hyperlink w:anchor="_Toc135667271" w:history="1">
            <w:r w:rsidR="007E4700" w:rsidRPr="007A4801">
              <w:rPr>
                <w:rStyle w:val="Hyperlink"/>
                <w:rFonts w:ascii="Times New Roman" w:hAnsi="Times New Roman" w:cs="Times New Roman"/>
                <w:noProof/>
                <w:sz w:val="24"/>
                <w:szCs w:val="24"/>
              </w:rPr>
              <w:t>A comparison of the marketing methods of Premier Inn Hotel and Travelodge</w:t>
            </w:r>
            <w:r w:rsidR="007E4700" w:rsidRPr="007A4801">
              <w:rPr>
                <w:rFonts w:ascii="Times New Roman" w:hAnsi="Times New Roman" w:cs="Times New Roman"/>
                <w:noProof/>
                <w:webHidden/>
                <w:sz w:val="24"/>
                <w:szCs w:val="24"/>
              </w:rPr>
              <w:tab/>
            </w:r>
            <w:r w:rsidR="007E4700" w:rsidRPr="007A4801">
              <w:rPr>
                <w:rFonts w:ascii="Times New Roman" w:hAnsi="Times New Roman" w:cs="Times New Roman"/>
                <w:noProof/>
                <w:webHidden/>
                <w:sz w:val="24"/>
                <w:szCs w:val="24"/>
              </w:rPr>
              <w:fldChar w:fldCharType="begin"/>
            </w:r>
            <w:r w:rsidR="007E4700" w:rsidRPr="007A4801">
              <w:rPr>
                <w:rFonts w:ascii="Times New Roman" w:hAnsi="Times New Roman" w:cs="Times New Roman"/>
                <w:noProof/>
                <w:webHidden/>
                <w:sz w:val="24"/>
                <w:szCs w:val="24"/>
              </w:rPr>
              <w:instrText xml:space="preserve"> PAGEREF _Toc135667271 \h </w:instrText>
            </w:r>
            <w:r w:rsidR="007E4700" w:rsidRPr="007A4801">
              <w:rPr>
                <w:rFonts w:ascii="Times New Roman" w:hAnsi="Times New Roman" w:cs="Times New Roman"/>
                <w:noProof/>
                <w:webHidden/>
                <w:sz w:val="24"/>
                <w:szCs w:val="24"/>
              </w:rPr>
            </w:r>
            <w:r w:rsidR="007E4700" w:rsidRPr="007A4801">
              <w:rPr>
                <w:rFonts w:ascii="Times New Roman" w:hAnsi="Times New Roman" w:cs="Times New Roman"/>
                <w:noProof/>
                <w:webHidden/>
                <w:sz w:val="24"/>
                <w:szCs w:val="24"/>
              </w:rPr>
              <w:fldChar w:fldCharType="separate"/>
            </w:r>
            <w:r w:rsidR="007E4700" w:rsidRPr="007A4801">
              <w:rPr>
                <w:rFonts w:ascii="Times New Roman" w:hAnsi="Times New Roman" w:cs="Times New Roman"/>
                <w:noProof/>
                <w:webHidden/>
                <w:sz w:val="24"/>
                <w:szCs w:val="24"/>
              </w:rPr>
              <w:t>4</w:t>
            </w:r>
            <w:r w:rsidR="007E4700" w:rsidRPr="007A4801">
              <w:rPr>
                <w:rFonts w:ascii="Times New Roman" w:hAnsi="Times New Roman" w:cs="Times New Roman"/>
                <w:noProof/>
                <w:webHidden/>
                <w:sz w:val="24"/>
                <w:szCs w:val="24"/>
              </w:rPr>
              <w:fldChar w:fldCharType="end"/>
            </w:r>
          </w:hyperlink>
        </w:p>
        <w:p w14:paraId="174B1B00" w14:textId="487B1549" w:rsidR="007E4700" w:rsidRPr="007A4801" w:rsidRDefault="00000000" w:rsidP="007A4801">
          <w:pPr>
            <w:pStyle w:val="TOC1"/>
            <w:tabs>
              <w:tab w:val="right" w:leader="dot" w:pos="9016"/>
            </w:tabs>
            <w:spacing w:line="360" w:lineRule="auto"/>
            <w:jc w:val="both"/>
            <w:rPr>
              <w:rFonts w:ascii="Times New Roman" w:hAnsi="Times New Roman" w:cs="Times New Roman"/>
              <w:noProof/>
              <w:sz w:val="24"/>
              <w:szCs w:val="24"/>
            </w:rPr>
          </w:pPr>
          <w:hyperlink w:anchor="_Toc135667272" w:history="1">
            <w:r w:rsidR="007E4700" w:rsidRPr="007A4801">
              <w:rPr>
                <w:rStyle w:val="Hyperlink"/>
                <w:rFonts w:ascii="Times New Roman" w:hAnsi="Times New Roman" w:cs="Times New Roman"/>
                <w:noProof/>
                <w:sz w:val="24"/>
                <w:szCs w:val="24"/>
              </w:rPr>
              <w:t>Conclusion</w:t>
            </w:r>
            <w:r w:rsidR="007E4700" w:rsidRPr="007A4801">
              <w:rPr>
                <w:rFonts w:ascii="Times New Roman" w:hAnsi="Times New Roman" w:cs="Times New Roman"/>
                <w:noProof/>
                <w:webHidden/>
                <w:sz w:val="24"/>
                <w:szCs w:val="24"/>
              </w:rPr>
              <w:tab/>
            </w:r>
            <w:r w:rsidR="007E4700" w:rsidRPr="007A4801">
              <w:rPr>
                <w:rFonts w:ascii="Times New Roman" w:hAnsi="Times New Roman" w:cs="Times New Roman"/>
                <w:noProof/>
                <w:webHidden/>
                <w:sz w:val="24"/>
                <w:szCs w:val="24"/>
              </w:rPr>
              <w:fldChar w:fldCharType="begin"/>
            </w:r>
            <w:r w:rsidR="007E4700" w:rsidRPr="007A4801">
              <w:rPr>
                <w:rFonts w:ascii="Times New Roman" w:hAnsi="Times New Roman" w:cs="Times New Roman"/>
                <w:noProof/>
                <w:webHidden/>
                <w:sz w:val="24"/>
                <w:szCs w:val="24"/>
              </w:rPr>
              <w:instrText xml:space="preserve"> PAGEREF _Toc135667272 \h </w:instrText>
            </w:r>
            <w:r w:rsidR="007E4700" w:rsidRPr="007A4801">
              <w:rPr>
                <w:rFonts w:ascii="Times New Roman" w:hAnsi="Times New Roman" w:cs="Times New Roman"/>
                <w:noProof/>
                <w:webHidden/>
                <w:sz w:val="24"/>
                <w:szCs w:val="24"/>
              </w:rPr>
            </w:r>
            <w:r w:rsidR="007E4700" w:rsidRPr="007A4801">
              <w:rPr>
                <w:rFonts w:ascii="Times New Roman" w:hAnsi="Times New Roman" w:cs="Times New Roman"/>
                <w:noProof/>
                <w:webHidden/>
                <w:sz w:val="24"/>
                <w:szCs w:val="24"/>
              </w:rPr>
              <w:fldChar w:fldCharType="separate"/>
            </w:r>
            <w:r w:rsidR="007E4700" w:rsidRPr="007A4801">
              <w:rPr>
                <w:rFonts w:ascii="Times New Roman" w:hAnsi="Times New Roman" w:cs="Times New Roman"/>
                <w:noProof/>
                <w:webHidden/>
                <w:sz w:val="24"/>
                <w:szCs w:val="24"/>
              </w:rPr>
              <w:t>7</w:t>
            </w:r>
            <w:r w:rsidR="007E4700" w:rsidRPr="007A4801">
              <w:rPr>
                <w:rFonts w:ascii="Times New Roman" w:hAnsi="Times New Roman" w:cs="Times New Roman"/>
                <w:noProof/>
                <w:webHidden/>
                <w:sz w:val="24"/>
                <w:szCs w:val="24"/>
              </w:rPr>
              <w:fldChar w:fldCharType="end"/>
            </w:r>
          </w:hyperlink>
        </w:p>
        <w:p w14:paraId="37578912" w14:textId="1104F997" w:rsidR="007E4700" w:rsidRPr="007A4801" w:rsidRDefault="00000000" w:rsidP="007A4801">
          <w:pPr>
            <w:pStyle w:val="TOC1"/>
            <w:tabs>
              <w:tab w:val="right" w:leader="dot" w:pos="9016"/>
            </w:tabs>
            <w:spacing w:line="360" w:lineRule="auto"/>
            <w:jc w:val="both"/>
            <w:rPr>
              <w:rFonts w:ascii="Times New Roman" w:hAnsi="Times New Roman" w:cs="Times New Roman"/>
              <w:noProof/>
              <w:sz w:val="24"/>
              <w:szCs w:val="24"/>
            </w:rPr>
          </w:pPr>
          <w:hyperlink w:anchor="_Toc135667273" w:history="1">
            <w:r w:rsidR="007E4700" w:rsidRPr="007A4801">
              <w:rPr>
                <w:rStyle w:val="Hyperlink"/>
                <w:rFonts w:ascii="Times New Roman" w:hAnsi="Times New Roman" w:cs="Times New Roman"/>
                <w:noProof/>
                <w:sz w:val="24"/>
                <w:szCs w:val="24"/>
              </w:rPr>
              <w:t>References</w:t>
            </w:r>
            <w:r w:rsidR="007E4700" w:rsidRPr="007A4801">
              <w:rPr>
                <w:rFonts w:ascii="Times New Roman" w:hAnsi="Times New Roman" w:cs="Times New Roman"/>
                <w:noProof/>
                <w:webHidden/>
                <w:sz w:val="24"/>
                <w:szCs w:val="24"/>
              </w:rPr>
              <w:tab/>
            </w:r>
            <w:r w:rsidR="007E4700" w:rsidRPr="007A4801">
              <w:rPr>
                <w:rFonts w:ascii="Times New Roman" w:hAnsi="Times New Roman" w:cs="Times New Roman"/>
                <w:noProof/>
                <w:webHidden/>
                <w:sz w:val="24"/>
                <w:szCs w:val="24"/>
              </w:rPr>
              <w:fldChar w:fldCharType="begin"/>
            </w:r>
            <w:r w:rsidR="007E4700" w:rsidRPr="007A4801">
              <w:rPr>
                <w:rFonts w:ascii="Times New Roman" w:hAnsi="Times New Roman" w:cs="Times New Roman"/>
                <w:noProof/>
                <w:webHidden/>
                <w:sz w:val="24"/>
                <w:szCs w:val="24"/>
              </w:rPr>
              <w:instrText xml:space="preserve"> PAGEREF _Toc135667273 \h </w:instrText>
            </w:r>
            <w:r w:rsidR="007E4700" w:rsidRPr="007A4801">
              <w:rPr>
                <w:rFonts w:ascii="Times New Roman" w:hAnsi="Times New Roman" w:cs="Times New Roman"/>
                <w:noProof/>
                <w:webHidden/>
                <w:sz w:val="24"/>
                <w:szCs w:val="24"/>
              </w:rPr>
            </w:r>
            <w:r w:rsidR="007E4700" w:rsidRPr="007A4801">
              <w:rPr>
                <w:rFonts w:ascii="Times New Roman" w:hAnsi="Times New Roman" w:cs="Times New Roman"/>
                <w:noProof/>
                <w:webHidden/>
                <w:sz w:val="24"/>
                <w:szCs w:val="24"/>
              </w:rPr>
              <w:fldChar w:fldCharType="separate"/>
            </w:r>
            <w:r w:rsidR="007E4700" w:rsidRPr="007A4801">
              <w:rPr>
                <w:rFonts w:ascii="Times New Roman" w:hAnsi="Times New Roman" w:cs="Times New Roman"/>
                <w:noProof/>
                <w:webHidden/>
                <w:sz w:val="24"/>
                <w:szCs w:val="24"/>
              </w:rPr>
              <w:t>8</w:t>
            </w:r>
            <w:r w:rsidR="007E4700" w:rsidRPr="007A4801">
              <w:rPr>
                <w:rFonts w:ascii="Times New Roman" w:hAnsi="Times New Roman" w:cs="Times New Roman"/>
                <w:noProof/>
                <w:webHidden/>
                <w:sz w:val="24"/>
                <w:szCs w:val="24"/>
              </w:rPr>
              <w:fldChar w:fldCharType="end"/>
            </w:r>
          </w:hyperlink>
        </w:p>
        <w:p w14:paraId="321E35E5" w14:textId="06E7BE3F" w:rsidR="007E4700" w:rsidRDefault="007E4700" w:rsidP="007A4801">
          <w:pPr>
            <w:spacing w:line="360" w:lineRule="auto"/>
            <w:jc w:val="both"/>
          </w:pPr>
          <w:r w:rsidRPr="007A4801">
            <w:rPr>
              <w:rFonts w:ascii="Times New Roman" w:hAnsi="Times New Roman" w:cs="Times New Roman"/>
              <w:b/>
              <w:bCs/>
              <w:noProof/>
              <w:sz w:val="24"/>
              <w:szCs w:val="24"/>
            </w:rPr>
            <w:fldChar w:fldCharType="end"/>
          </w:r>
        </w:p>
      </w:sdtContent>
    </w:sdt>
    <w:p w14:paraId="3D664C88" w14:textId="0ADC5F4C" w:rsidR="007E4700" w:rsidRDefault="007E4700">
      <w:pPr>
        <w:rPr>
          <w:sz w:val="32"/>
        </w:rPr>
      </w:pPr>
    </w:p>
    <w:p w14:paraId="2F737374" w14:textId="7B21024D" w:rsidR="000B35E7" w:rsidRDefault="007E4700">
      <w:pPr>
        <w:rPr>
          <w:sz w:val="32"/>
        </w:rPr>
      </w:pPr>
      <w:r>
        <w:rPr>
          <w:sz w:val="32"/>
        </w:rPr>
        <w:br w:type="page"/>
      </w:r>
    </w:p>
    <w:p w14:paraId="1F2FB5E6" w14:textId="31256816" w:rsidR="001E2A1B" w:rsidRDefault="000B35E7" w:rsidP="00685995">
      <w:pPr>
        <w:pStyle w:val="Heading1"/>
      </w:pPr>
      <w:bookmarkStart w:id="0" w:name="_Toc135667270"/>
      <w:r>
        <w:lastRenderedPageBreak/>
        <w:t>Introduction</w:t>
      </w:r>
      <w:bookmarkEnd w:id="0"/>
    </w:p>
    <w:p w14:paraId="37D8E0E8" w14:textId="77777777" w:rsidR="00311B53" w:rsidRPr="007E4700" w:rsidRDefault="00311B53" w:rsidP="007A4801">
      <w:pPr>
        <w:spacing w:line="360" w:lineRule="auto"/>
        <w:jc w:val="both"/>
        <w:rPr>
          <w:rFonts w:ascii="Times New Roman" w:hAnsi="Times New Roman" w:cs="Times New Roman"/>
          <w:sz w:val="24"/>
          <w:szCs w:val="24"/>
        </w:rPr>
      </w:pPr>
      <w:r w:rsidRPr="007E4700">
        <w:rPr>
          <w:rFonts w:ascii="Times New Roman" w:hAnsi="Times New Roman" w:cs="Times New Roman"/>
          <w:sz w:val="24"/>
          <w:szCs w:val="24"/>
        </w:rPr>
        <w:t>Any firm must address the topic of marketing since it is crucial to promote goods and services to the right clientele. With a focus on Premier Inn and Travelodge, two well-known hotel chains, this article seeks to illustrate the notion of marketing within the context of the global hotel sector. These chains were chosen for their significant market presence, excellent expansion plans, and cutting-edge marketing techniques. This article aims to shed light on the dynamic nature of marketing practices in the competitive environment of the hotel sector by examining the marketing methods used by Premier Inn and Travelodge (Hollywood &amp; Pickton, 2018).</w:t>
      </w:r>
    </w:p>
    <w:p w14:paraId="16872B37" w14:textId="34B250F7" w:rsidR="000B35E7" w:rsidRDefault="000B35E7">
      <w:pPr>
        <w:rPr>
          <w:sz w:val="32"/>
        </w:rPr>
      </w:pPr>
      <w:r>
        <w:rPr>
          <w:sz w:val="32"/>
        </w:rPr>
        <w:br w:type="page"/>
      </w:r>
    </w:p>
    <w:p w14:paraId="1E9EB3F5" w14:textId="629C4828" w:rsidR="000B35E7" w:rsidRDefault="000B35E7" w:rsidP="00685995">
      <w:pPr>
        <w:pStyle w:val="Heading1"/>
      </w:pPr>
      <w:bookmarkStart w:id="1" w:name="_Toc135667271"/>
      <w:r>
        <w:lastRenderedPageBreak/>
        <w:t xml:space="preserve">A comparison of the marketing methods of </w:t>
      </w:r>
      <w:r w:rsidR="00F84B15">
        <w:t>Premier Inn Hotel and Travelodge</w:t>
      </w:r>
      <w:bookmarkEnd w:id="1"/>
    </w:p>
    <w:p w14:paraId="21BE7A02" w14:textId="77777777" w:rsidR="007E4700" w:rsidRPr="007E4700" w:rsidRDefault="007E4700" w:rsidP="007E4700"/>
    <w:p w14:paraId="01198B58" w14:textId="77777777" w:rsidR="00F06653" w:rsidRPr="007A4801" w:rsidRDefault="00F84B15" w:rsidP="007A4801">
      <w:pPr>
        <w:spacing w:line="360" w:lineRule="auto"/>
        <w:jc w:val="both"/>
        <w:rPr>
          <w:rFonts w:ascii="Times New Roman" w:hAnsi="Times New Roman" w:cs="Times New Roman"/>
          <w:sz w:val="24"/>
          <w:szCs w:val="24"/>
        </w:rPr>
      </w:pPr>
      <w:r w:rsidRPr="007A4801">
        <w:rPr>
          <w:rFonts w:ascii="Times New Roman" w:hAnsi="Times New Roman" w:cs="Times New Roman"/>
          <w:sz w:val="24"/>
          <w:szCs w:val="24"/>
        </w:rPr>
        <w:t xml:space="preserve">Marketing Choices – The first Premier Inn hotel opened its doors in England in 1987, and the chain is now owned by Whitbread PLC. Premier Inn’s marketing strategy experienced a considerable transition after initially concentrating on affordable lodging. It has developed a solid reputation as a superior low-cost hotel </w:t>
      </w:r>
      <w:r w:rsidR="00F06653" w:rsidRPr="007A4801">
        <w:rPr>
          <w:rFonts w:ascii="Times New Roman" w:hAnsi="Times New Roman" w:cs="Times New Roman"/>
          <w:sz w:val="24"/>
          <w:szCs w:val="24"/>
        </w:rPr>
        <w:t xml:space="preserve">brand in recent years by emphasizing a reliable and relaxing guest experience. To cater to both leisure and business travellers, Premier Inn has substantially invested in marketing efforts that promote its comfy beds, amiable service, and affordability. In the year 1985, Travelodge was established in the UK. Notable changes have been in its marketing approach. Travelodge used to target only budget-conscious customers with the offering. Travelodge allowed it to appeal to a wide audience, including families and business travellers seeking affordable yet comfortable accommodations (Palmer, 2018). To expand their reach and communicate with consumers, both Premier Inn and Travelodge have used digital marketing tactics (Middleton &amp; Clarke, 2019). Customers can simply book rooms and obtain information because of the money they have put into user-friendly websites, online booking systems, and mobile applications. </w:t>
      </w:r>
    </w:p>
    <w:p w14:paraId="04845418" w14:textId="77777777" w:rsidR="00907535" w:rsidRPr="007A4801" w:rsidRDefault="00F06653" w:rsidP="007A4801">
      <w:pPr>
        <w:spacing w:line="360" w:lineRule="auto"/>
        <w:jc w:val="both"/>
        <w:rPr>
          <w:rFonts w:ascii="Times New Roman" w:hAnsi="Times New Roman" w:cs="Times New Roman"/>
          <w:sz w:val="24"/>
          <w:szCs w:val="24"/>
        </w:rPr>
      </w:pPr>
      <w:r w:rsidRPr="007A4801">
        <w:rPr>
          <w:rFonts w:ascii="Times New Roman" w:hAnsi="Times New Roman" w:cs="Times New Roman"/>
          <w:sz w:val="24"/>
          <w:szCs w:val="24"/>
        </w:rPr>
        <w:t>Current Market Positions – In the United Kingdom and elsewhere, Premier Inn has solidly cemented its position as a top-budget hotel brand (Hooley et al., 2019). The wide network of hotels that Premier Inn has, all of which are well-positioned in popular tourist and commercial areas, helps to improve its market position. The brand’s</w:t>
      </w:r>
      <w:r w:rsidR="00713C0C" w:rsidRPr="007A4801">
        <w:rPr>
          <w:rFonts w:ascii="Times New Roman" w:hAnsi="Times New Roman" w:cs="Times New Roman"/>
          <w:sz w:val="24"/>
          <w:szCs w:val="24"/>
        </w:rPr>
        <w:t xml:space="preserve"> strong reputation and market position are a result of its constant delivery of a high-quality visitor experience. On the other side, Travelodge has implemented a repositioning plan to increase its market presence and captivate a larger audience, Travelodge has expanded its product line to better serve families, business travellers, and vacationers looking for comfortable lodging by investing in renovations and equipping its hotels with contemporary </w:t>
      </w:r>
      <w:r w:rsidR="00907535" w:rsidRPr="007A4801">
        <w:rPr>
          <w:rFonts w:ascii="Times New Roman" w:hAnsi="Times New Roman" w:cs="Times New Roman"/>
          <w:sz w:val="24"/>
          <w:szCs w:val="24"/>
        </w:rPr>
        <w:t>facilities. The capacity of Travelodge to offer stylish, economical lodging the caters to many travellers’ categories defines its market position (</w:t>
      </w:r>
      <w:proofErr w:type="spellStart"/>
      <w:r w:rsidR="00907535" w:rsidRPr="007A4801">
        <w:rPr>
          <w:rFonts w:ascii="Times New Roman" w:hAnsi="Times New Roman" w:cs="Times New Roman"/>
          <w:sz w:val="24"/>
          <w:szCs w:val="24"/>
        </w:rPr>
        <w:t>Vallen</w:t>
      </w:r>
      <w:proofErr w:type="spellEnd"/>
      <w:r w:rsidR="00907535" w:rsidRPr="007A4801">
        <w:rPr>
          <w:rFonts w:ascii="Times New Roman" w:hAnsi="Times New Roman" w:cs="Times New Roman"/>
          <w:sz w:val="24"/>
          <w:szCs w:val="24"/>
        </w:rPr>
        <w:t>, 2019).</w:t>
      </w:r>
    </w:p>
    <w:p w14:paraId="364EFCF2" w14:textId="002276E8" w:rsidR="0009273D" w:rsidRPr="007A4801" w:rsidRDefault="00907535" w:rsidP="007A4801">
      <w:pPr>
        <w:spacing w:line="360" w:lineRule="auto"/>
        <w:jc w:val="both"/>
        <w:rPr>
          <w:rFonts w:ascii="Times New Roman" w:hAnsi="Times New Roman" w:cs="Times New Roman"/>
          <w:sz w:val="24"/>
          <w:szCs w:val="24"/>
        </w:rPr>
      </w:pPr>
      <w:r w:rsidRPr="007A4801">
        <w:rPr>
          <w:rFonts w:ascii="Times New Roman" w:hAnsi="Times New Roman" w:cs="Times New Roman"/>
          <w:sz w:val="24"/>
          <w:szCs w:val="24"/>
        </w:rPr>
        <w:t xml:space="preserve">Marketing Strategies – With a focus on segmentation targeting, Premier Inn’s marketing plan targets travellers on a tight budget who want high-quality rooms. The marketing materials used by Premier Inn highlight the hotel’s cosy beds, affordable rates, and top-notch service. Premier Inn successfully targets and seizes the attention of its chose audience group by clearly delivering these important points. Travelodge, in comparison, has chose a positioning approach </w:t>
      </w:r>
      <w:r w:rsidRPr="007A4801">
        <w:rPr>
          <w:rFonts w:ascii="Times New Roman" w:hAnsi="Times New Roman" w:cs="Times New Roman"/>
          <w:sz w:val="24"/>
          <w:szCs w:val="24"/>
        </w:rPr>
        <w:lastRenderedPageBreak/>
        <w:t xml:space="preserve">that focuses a larger market sector. Families, </w:t>
      </w:r>
      <w:r w:rsidR="007A4801" w:rsidRPr="007A4801">
        <w:rPr>
          <w:rFonts w:ascii="Times New Roman" w:hAnsi="Times New Roman" w:cs="Times New Roman"/>
          <w:sz w:val="24"/>
          <w:szCs w:val="24"/>
        </w:rPr>
        <w:t>businesspeople</w:t>
      </w:r>
      <w:r w:rsidRPr="007A4801">
        <w:rPr>
          <w:rFonts w:ascii="Times New Roman" w:hAnsi="Times New Roman" w:cs="Times New Roman"/>
          <w:sz w:val="24"/>
          <w:szCs w:val="24"/>
        </w:rPr>
        <w:t xml:space="preserve">, and tourists looking for reasonably prices, but decent lodgings are the target demographic for Travelodge. The remodelled hotels and contemporary amenities are highlighted in Travelodge’s marketing materials, demonstrating the brand’s dedication to providing quality and value (Jobber &amp; Ellis-Chadwick, 2019). </w:t>
      </w:r>
      <w:r w:rsidR="007A4801" w:rsidRPr="007A4801">
        <w:rPr>
          <w:rFonts w:ascii="Times New Roman" w:hAnsi="Times New Roman" w:cs="Times New Roman"/>
          <w:sz w:val="24"/>
          <w:szCs w:val="24"/>
        </w:rPr>
        <w:t xml:space="preserve">Through </w:t>
      </w:r>
      <w:proofErr w:type="gramStart"/>
      <w:r w:rsidR="007A4801" w:rsidRPr="007A4801">
        <w:rPr>
          <w:rFonts w:ascii="Times New Roman" w:hAnsi="Times New Roman" w:cs="Times New Roman"/>
          <w:sz w:val="24"/>
          <w:szCs w:val="24"/>
        </w:rPr>
        <w:t>the</w:t>
      </w:r>
      <w:r w:rsidRPr="007A4801">
        <w:rPr>
          <w:rFonts w:ascii="Times New Roman" w:hAnsi="Times New Roman" w:cs="Times New Roman"/>
          <w:sz w:val="24"/>
          <w:szCs w:val="24"/>
        </w:rPr>
        <w:t xml:space="preserve">  use</w:t>
      </w:r>
      <w:proofErr w:type="gramEnd"/>
      <w:r w:rsidRPr="007A4801">
        <w:rPr>
          <w:rFonts w:ascii="Times New Roman" w:hAnsi="Times New Roman" w:cs="Times New Roman"/>
          <w:sz w:val="24"/>
          <w:szCs w:val="24"/>
        </w:rPr>
        <w:t xml:space="preserve"> of this positioning approach,</w:t>
      </w:r>
      <w:r w:rsidR="009E1AC3" w:rsidRPr="007A4801">
        <w:rPr>
          <w:rFonts w:ascii="Times New Roman" w:hAnsi="Times New Roman" w:cs="Times New Roman"/>
          <w:sz w:val="24"/>
          <w:szCs w:val="24"/>
        </w:rPr>
        <w:t xml:space="preserve"> Travelodge can reach a wider audience and cater to the various demands of its various consumer categories. Both companies use a variety of marketing communication methods to interact with their target markets (</w:t>
      </w:r>
      <w:proofErr w:type="spellStart"/>
      <w:r w:rsidR="009E1AC3" w:rsidRPr="007A4801">
        <w:rPr>
          <w:rFonts w:ascii="Times New Roman" w:hAnsi="Times New Roman" w:cs="Times New Roman"/>
          <w:sz w:val="24"/>
          <w:szCs w:val="24"/>
        </w:rPr>
        <w:t>Moutinho</w:t>
      </w:r>
      <w:proofErr w:type="spellEnd"/>
      <w:r w:rsidR="009E1AC3" w:rsidRPr="007A4801">
        <w:rPr>
          <w:rFonts w:ascii="Times New Roman" w:hAnsi="Times New Roman" w:cs="Times New Roman"/>
          <w:sz w:val="24"/>
          <w:szCs w:val="24"/>
        </w:rPr>
        <w:t xml:space="preserve"> &amp; Vargas-Sanchez, 2018). To build brand recognition and attract new consumers, they make use of conventional advertising techniques like television commercials and print ads. </w:t>
      </w:r>
      <w:r w:rsidR="0009273D" w:rsidRPr="007A4801">
        <w:rPr>
          <w:rFonts w:ascii="Times New Roman" w:hAnsi="Times New Roman" w:cs="Times New Roman"/>
          <w:sz w:val="24"/>
          <w:szCs w:val="24"/>
        </w:rPr>
        <w:t>Premier Inn and Travelodge also use digital marketing techniques to broaden their reach. Both businesses communicate with consumers on social media channels to post information, answer questions, and foster a feeling of community and involvement.</w:t>
      </w:r>
    </w:p>
    <w:p w14:paraId="69169340" w14:textId="77777777" w:rsidR="00B52CBE" w:rsidRPr="007A4801" w:rsidRDefault="0009273D" w:rsidP="007A4801">
      <w:pPr>
        <w:spacing w:line="360" w:lineRule="auto"/>
        <w:jc w:val="both"/>
        <w:rPr>
          <w:rFonts w:ascii="Times New Roman" w:hAnsi="Times New Roman" w:cs="Times New Roman"/>
          <w:sz w:val="24"/>
          <w:szCs w:val="24"/>
        </w:rPr>
      </w:pPr>
      <w:r w:rsidRPr="007A4801">
        <w:rPr>
          <w:rFonts w:ascii="Times New Roman" w:hAnsi="Times New Roman" w:cs="Times New Roman"/>
          <w:sz w:val="24"/>
          <w:szCs w:val="24"/>
        </w:rPr>
        <w:t>Similarities and Dissimilarities in market strategies – The emphasis on price is one way that both marketing approaches are comparable (</w:t>
      </w:r>
      <w:proofErr w:type="spellStart"/>
      <w:r w:rsidRPr="007A4801">
        <w:rPr>
          <w:rFonts w:ascii="Times New Roman" w:hAnsi="Times New Roman" w:cs="Times New Roman"/>
          <w:sz w:val="24"/>
          <w:szCs w:val="24"/>
        </w:rPr>
        <w:t>Dibb</w:t>
      </w:r>
      <w:proofErr w:type="spellEnd"/>
      <w:r w:rsidRPr="007A4801">
        <w:rPr>
          <w:rFonts w:ascii="Times New Roman" w:hAnsi="Times New Roman" w:cs="Times New Roman"/>
          <w:sz w:val="24"/>
          <w:szCs w:val="24"/>
        </w:rPr>
        <w:t xml:space="preserve"> et al., 2019). Travelodge and Premier Inn both promote themselves as companies that offer value for the money. They cater to travellers on a tight budget who are looking for high-quality lodging at fair pricing. They can target a comparable consumer base and complete in the market low-cost hotels thanks to their shared emphasis on price. But there are also observable destinations between their marketing approaches. Delivering a reliable and relaxing guest experience is the primary focus for Premier Inn. They highlight their cosy beds, first-rate customer service, and solid brand reputation. Travelodge, on the other hand, has modified its marketing strategy to reach a larger demographic (Kotler et.al., 2020). They have started renovation projects to update their hotels with cutting-edge features and decor. Families, businesspeople, and travellers looking for a mix between economy and comfort are drawn to Travelodge’s marketing,</w:t>
      </w:r>
      <w:r w:rsidR="00B52CBE" w:rsidRPr="007A4801">
        <w:rPr>
          <w:rFonts w:ascii="Times New Roman" w:hAnsi="Times New Roman" w:cs="Times New Roman"/>
          <w:sz w:val="24"/>
          <w:szCs w:val="24"/>
        </w:rPr>
        <w:t xml:space="preserve"> statements about economical yet enjoyable accommodations. Their methods of marketing communication also differ. In addition to maintaining a strong online presence through its website and social media platforms, Premier Inn engages in conventional marketing methods including television, print ads, and billboards. To reach and interact with its target audience, Travelodge, on the other hand, largely relies on digital marketing efforts, including search engine optimisation strategies, online travel agents, and social media platforms. </w:t>
      </w:r>
    </w:p>
    <w:p w14:paraId="61300F9F" w14:textId="77777777" w:rsidR="0047683F" w:rsidRPr="007A4801" w:rsidRDefault="00B52CBE" w:rsidP="007A4801">
      <w:pPr>
        <w:spacing w:line="360" w:lineRule="auto"/>
        <w:jc w:val="both"/>
        <w:rPr>
          <w:rFonts w:ascii="Times New Roman" w:hAnsi="Times New Roman" w:cs="Times New Roman"/>
          <w:sz w:val="24"/>
          <w:szCs w:val="24"/>
          <w:lang w:val="en-US"/>
        </w:rPr>
      </w:pPr>
      <w:r w:rsidRPr="007A4801">
        <w:rPr>
          <w:rFonts w:ascii="Times New Roman" w:hAnsi="Times New Roman" w:cs="Times New Roman"/>
          <w:sz w:val="24"/>
          <w:szCs w:val="24"/>
        </w:rPr>
        <w:t xml:space="preserve">Consideration for sustainability and Green Messaging – To include sustainability in its marketing strategy, Premier Inn has made substantial efforts. The company has put in place several energy-saving measures throughout its hotels, such as energy-efficient heating and </w:t>
      </w:r>
      <w:r w:rsidRPr="007A4801">
        <w:rPr>
          <w:rFonts w:ascii="Times New Roman" w:hAnsi="Times New Roman" w:cs="Times New Roman"/>
          <w:sz w:val="24"/>
          <w:szCs w:val="24"/>
        </w:rPr>
        <w:lastRenderedPageBreak/>
        <w:t>lighting systems. Additionally, Premier Inn supports ethical behaviours like recycling and waste minimization. They stress their dedication to environmental stewardship by emphasising these sustainability initiatives in their marketing materials. In the same vein, Travelodge has included sustainability in its marketing plans. In their hotels, the company has included energy-saving technology including smart thermostats and LED lighting. Additionally, Travelodge promotes recycling and work</w:t>
      </w:r>
      <w:r w:rsidR="00842812" w:rsidRPr="007A4801">
        <w:rPr>
          <w:rFonts w:ascii="Times New Roman" w:hAnsi="Times New Roman" w:cs="Times New Roman"/>
          <w:sz w:val="24"/>
          <w:szCs w:val="24"/>
        </w:rPr>
        <w:t>s to minimise its negative environmental effects (Lancaster &amp; Reynolds, 2019).</w:t>
      </w:r>
      <w:r w:rsidRPr="007A4801">
        <w:rPr>
          <w:rFonts w:ascii="Times New Roman" w:hAnsi="Times New Roman" w:cs="Times New Roman"/>
          <w:sz w:val="24"/>
          <w:szCs w:val="24"/>
        </w:rPr>
        <w:t xml:space="preserve"> </w:t>
      </w:r>
      <w:r w:rsidR="0047683F" w:rsidRPr="007A4801">
        <w:rPr>
          <w:rFonts w:ascii="Times New Roman" w:hAnsi="Times New Roman" w:cs="Times New Roman"/>
          <w:sz w:val="24"/>
          <w:szCs w:val="24"/>
        </w:rPr>
        <w:t>They emphasise their dedication to sustainability in their marketing language, emphasising their efforts to reduce waste production and energy use. Travelodge targets green travellers looking for hotels and support their beliefs by including green messages in their marketing materials. Both companies are aware that consumers now</w:t>
      </w:r>
      <w:r w:rsidR="0047683F" w:rsidRPr="007A4801">
        <w:rPr>
          <w:rFonts w:ascii="Times New Roman" w:hAnsi="Times New Roman" w:cs="Times New Roman"/>
          <w:sz w:val="24"/>
          <w:szCs w:val="24"/>
          <w:lang w:val="en-US"/>
        </w:rPr>
        <w:t xml:space="preserve"> heavily consider sustainability white marketing purchases (Brown &amp; Hayes, 2020). Premier Inn and Travelodge demonstrate their commitment to environmental responsibility while also appealing to a rising market group that values sustainability by including green messages in their marketing campaigns.</w:t>
      </w:r>
    </w:p>
    <w:p w14:paraId="15FCEBAB" w14:textId="3FBDB681" w:rsidR="006D5B38" w:rsidRPr="007A4801" w:rsidRDefault="0047683F" w:rsidP="007A4801">
      <w:pPr>
        <w:spacing w:line="360" w:lineRule="auto"/>
        <w:jc w:val="both"/>
        <w:rPr>
          <w:rFonts w:ascii="Times New Roman" w:hAnsi="Times New Roman" w:cs="Times New Roman"/>
          <w:sz w:val="24"/>
          <w:szCs w:val="24"/>
          <w:lang w:val="en-US"/>
        </w:rPr>
      </w:pPr>
      <w:r w:rsidRPr="007A4801">
        <w:rPr>
          <w:rFonts w:ascii="Times New Roman" w:hAnsi="Times New Roman" w:cs="Times New Roman"/>
          <w:sz w:val="24"/>
          <w:szCs w:val="24"/>
          <w:lang w:val="en-US"/>
        </w:rPr>
        <w:t xml:space="preserve">Recommendation – Some suggestions might help prospective future growth while addressing pertinent current problems in hospitality business that can used to build and improve marketing efforts for Premier Inn and Travelodge. To make their marketing efforts more </w:t>
      </w:r>
      <w:r w:rsidR="007A4801" w:rsidRPr="007A4801">
        <w:rPr>
          <w:rFonts w:ascii="Times New Roman" w:hAnsi="Times New Roman" w:cs="Times New Roman"/>
          <w:sz w:val="24"/>
          <w:szCs w:val="24"/>
          <w:lang w:val="en-US"/>
        </w:rPr>
        <w:t>individualized</w:t>
      </w:r>
      <w:r w:rsidRPr="007A4801">
        <w:rPr>
          <w:rFonts w:ascii="Times New Roman" w:hAnsi="Times New Roman" w:cs="Times New Roman"/>
          <w:sz w:val="24"/>
          <w:szCs w:val="24"/>
          <w:lang w:val="en-US"/>
        </w:rPr>
        <w:t>, both businesses may use data analytics and consumer insights. They may create ta</w:t>
      </w:r>
      <w:r w:rsidR="006D5B38" w:rsidRPr="007A4801">
        <w:rPr>
          <w:rFonts w:ascii="Times New Roman" w:hAnsi="Times New Roman" w:cs="Times New Roman"/>
          <w:sz w:val="24"/>
          <w:szCs w:val="24"/>
          <w:lang w:val="en-US"/>
        </w:rPr>
        <w:t xml:space="preserve">ilored offers and </w:t>
      </w:r>
      <w:r w:rsidR="007A4801" w:rsidRPr="007A4801">
        <w:rPr>
          <w:rFonts w:ascii="Times New Roman" w:hAnsi="Times New Roman" w:cs="Times New Roman"/>
          <w:sz w:val="24"/>
          <w:szCs w:val="24"/>
          <w:lang w:val="en-US"/>
        </w:rPr>
        <w:t>individualized</w:t>
      </w:r>
      <w:r w:rsidR="006D5B38" w:rsidRPr="007A4801">
        <w:rPr>
          <w:rFonts w:ascii="Times New Roman" w:hAnsi="Times New Roman" w:cs="Times New Roman"/>
          <w:sz w:val="24"/>
          <w:szCs w:val="24"/>
          <w:lang w:val="en-US"/>
        </w:rPr>
        <w:t xml:space="preserve"> experiences to boost customer happiness and loyalty by knowing each person’s preferences and behaviors (Smith &amp; Jonson, 2018). Given the growing significance of sustainability, Premier Inn and Travelodge may improve their environmental activities and green message even more. They may spend money on greener forms of energy, but more eco-friendly technologies into use, and actively tell clients about their sustainable business practices. Both brands should keep spending money on their online presence in the current digital era. This entails marketing their websites user-friendly, </w:t>
      </w:r>
      <w:r w:rsidR="007A4801" w:rsidRPr="007A4801">
        <w:rPr>
          <w:rFonts w:ascii="Times New Roman" w:hAnsi="Times New Roman" w:cs="Times New Roman"/>
          <w:sz w:val="24"/>
          <w:szCs w:val="24"/>
          <w:lang w:val="en-US"/>
        </w:rPr>
        <w:t>utilizing</w:t>
      </w:r>
      <w:r w:rsidR="006D5B38" w:rsidRPr="007A4801">
        <w:rPr>
          <w:rFonts w:ascii="Times New Roman" w:hAnsi="Times New Roman" w:cs="Times New Roman"/>
          <w:sz w:val="24"/>
          <w:szCs w:val="24"/>
          <w:lang w:val="en-US"/>
        </w:rPr>
        <w:t xml:space="preserve"> social media for interaction and advertising, and extending their reach by working with online travel agents and metasearch engines (Johnson &amp; White, 2019). To build brand recognition and draw in new clients, businesses might also investigate emerging trends in digital marketing, such as influencer collaborations and user-generated </w:t>
      </w:r>
      <w:r w:rsidR="007A4801" w:rsidRPr="007A4801">
        <w:rPr>
          <w:rFonts w:ascii="Times New Roman" w:hAnsi="Times New Roman" w:cs="Times New Roman"/>
          <w:sz w:val="24"/>
          <w:szCs w:val="24"/>
          <w:lang w:val="en-US"/>
        </w:rPr>
        <w:t>content</w:t>
      </w:r>
      <w:r w:rsidR="006D5B38" w:rsidRPr="007A4801">
        <w:rPr>
          <w:rFonts w:ascii="Times New Roman" w:hAnsi="Times New Roman" w:cs="Times New Roman"/>
          <w:sz w:val="24"/>
          <w:szCs w:val="24"/>
          <w:lang w:val="en-US"/>
        </w:rPr>
        <w:t>.</w:t>
      </w:r>
    </w:p>
    <w:p w14:paraId="7D18EADC" w14:textId="77777777" w:rsidR="006D5B38" w:rsidRPr="007E4700" w:rsidRDefault="006D5B38" w:rsidP="007E4700">
      <w:pPr>
        <w:jc w:val="both"/>
        <w:rPr>
          <w:sz w:val="24"/>
          <w:szCs w:val="24"/>
          <w:lang w:val="en-US"/>
        </w:rPr>
      </w:pPr>
    </w:p>
    <w:p w14:paraId="434CFD1C" w14:textId="224DD222" w:rsidR="007E4700" w:rsidRDefault="006D5B38">
      <w:pPr>
        <w:rPr>
          <w:lang w:val="en-US"/>
        </w:rPr>
      </w:pPr>
      <w:r>
        <w:rPr>
          <w:lang w:val="en-US"/>
        </w:rPr>
        <w:t xml:space="preserve"> </w:t>
      </w:r>
    </w:p>
    <w:p w14:paraId="076AABCF" w14:textId="27E600CC" w:rsidR="0047683F" w:rsidRPr="006D5B38" w:rsidRDefault="007E4700">
      <w:pPr>
        <w:rPr>
          <w:lang w:val="en-US"/>
        </w:rPr>
      </w:pPr>
      <w:r>
        <w:rPr>
          <w:lang w:val="en-US"/>
        </w:rPr>
        <w:br w:type="page"/>
      </w:r>
    </w:p>
    <w:p w14:paraId="7A55BAED" w14:textId="5C6F128E" w:rsidR="00FD0962" w:rsidRDefault="00D23C83" w:rsidP="00685995">
      <w:pPr>
        <w:pStyle w:val="Heading1"/>
      </w:pPr>
      <w:bookmarkStart w:id="2" w:name="_Toc135667272"/>
      <w:r>
        <w:lastRenderedPageBreak/>
        <w:t>Conclusion</w:t>
      </w:r>
      <w:bookmarkEnd w:id="2"/>
    </w:p>
    <w:p w14:paraId="6635CF4D" w14:textId="1261E325" w:rsidR="00685995" w:rsidRPr="007E4700" w:rsidRDefault="006D5B38" w:rsidP="00685995">
      <w:pPr>
        <w:spacing w:line="360" w:lineRule="auto"/>
        <w:jc w:val="both"/>
        <w:rPr>
          <w:rFonts w:ascii="Times New Roman" w:hAnsi="Times New Roman" w:cs="Times New Roman"/>
          <w:sz w:val="24"/>
          <w:szCs w:val="18"/>
        </w:rPr>
      </w:pPr>
      <w:r w:rsidRPr="007E4700">
        <w:rPr>
          <w:rFonts w:ascii="Times New Roman" w:hAnsi="Times New Roman" w:cs="Times New Roman"/>
          <w:sz w:val="24"/>
          <w:szCs w:val="18"/>
        </w:rPr>
        <w:t xml:space="preserve">The marketing approaches used by Premier Inn and Travelodge show their dedication to focusing on certain consumer categories, </w:t>
      </w:r>
      <w:r w:rsidR="007E4700" w:rsidRPr="007E4700">
        <w:rPr>
          <w:rFonts w:ascii="Times New Roman" w:hAnsi="Times New Roman" w:cs="Times New Roman"/>
          <w:sz w:val="24"/>
          <w:szCs w:val="18"/>
        </w:rPr>
        <w:t>providing good values, and integrating sustainability into their brand. Unlike Travelodge, which emphasises price and modern facilities, Premier Inn places a premium on dependability and comfort. Both businesses use both conventional and digital marketing strategies to successfully target their respective customers. It is advised that companies embrace personalisation, put sustainability first, improve their digital presence, take advantage of experiential marketing, and use technology to further improve their marketing efforts. Premier Inn and Travelodge may position themselves for future development and success in the competitive hospitality business by putting these suggestions into practice.</w:t>
      </w:r>
    </w:p>
    <w:p w14:paraId="5B44D7BF" w14:textId="77777777" w:rsidR="00685995" w:rsidRDefault="00685995">
      <w:pPr>
        <w:rPr>
          <w:rFonts w:ascii="Times New Roman" w:hAnsi="Times New Roman" w:cs="Times New Roman"/>
          <w:sz w:val="28"/>
          <w:szCs w:val="20"/>
        </w:rPr>
      </w:pPr>
      <w:r>
        <w:rPr>
          <w:rFonts w:ascii="Times New Roman" w:hAnsi="Times New Roman" w:cs="Times New Roman"/>
          <w:sz w:val="28"/>
          <w:szCs w:val="20"/>
        </w:rPr>
        <w:br w:type="page"/>
      </w:r>
    </w:p>
    <w:p w14:paraId="585F1C35" w14:textId="3501C164" w:rsidR="001E2A1B" w:rsidRDefault="00685995" w:rsidP="00685995">
      <w:pPr>
        <w:pStyle w:val="Heading1"/>
      </w:pPr>
      <w:bookmarkStart w:id="3" w:name="_Toc135667273"/>
      <w:r>
        <w:lastRenderedPageBreak/>
        <w:t>References</w:t>
      </w:r>
      <w:bookmarkEnd w:id="3"/>
      <w:r>
        <w:t xml:space="preserve"> </w:t>
      </w:r>
    </w:p>
    <w:p w14:paraId="3223C8E7" w14:textId="77777777" w:rsidR="007E4700" w:rsidRPr="007E4700" w:rsidRDefault="007E4700" w:rsidP="007E4700"/>
    <w:p w14:paraId="1FF508C3" w14:textId="77777777" w:rsidR="007E4700" w:rsidRPr="007A4801" w:rsidRDefault="007E4700" w:rsidP="007A4801">
      <w:pPr>
        <w:spacing w:line="360" w:lineRule="auto"/>
        <w:rPr>
          <w:rFonts w:ascii="Times New Roman" w:hAnsi="Times New Roman" w:cs="Times New Roman"/>
          <w:sz w:val="24"/>
          <w:szCs w:val="24"/>
        </w:rPr>
      </w:pPr>
      <w:r w:rsidRPr="007A4801">
        <w:rPr>
          <w:rFonts w:ascii="Times New Roman" w:hAnsi="Times New Roman" w:cs="Times New Roman"/>
          <w:sz w:val="24"/>
          <w:szCs w:val="24"/>
        </w:rPr>
        <w:t>Brown, S. and Hayes, N. (2020). Positioning in the Hotel Industry: A Systematic Literature Review. Journal of Hospitality Marketing &amp; Management, 29(8), 955-977.</w:t>
      </w:r>
    </w:p>
    <w:p w14:paraId="165DECF8" w14:textId="77777777" w:rsidR="007E4700" w:rsidRPr="007A4801" w:rsidRDefault="007E4700" w:rsidP="007A4801">
      <w:pPr>
        <w:spacing w:line="360" w:lineRule="auto"/>
        <w:rPr>
          <w:rFonts w:ascii="Times New Roman" w:hAnsi="Times New Roman" w:cs="Times New Roman"/>
          <w:sz w:val="24"/>
          <w:szCs w:val="24"/>
        </w:rPr>
      </w:pPr>
      <w:proofErr w:type="spellStart"/>
      <w:r w:rsidRPr="007A4801">
        <w:rPr>
          <w:rFonts w:ascii="Times New Roman" w:hAnsi="Times New Roman" w:cs="Times New Roman"/>
          <w:sz w:val="24"/>
          <w:szCs w:val="24"/>
        </w:rPr>
        <w:t>Dibb</w:t>
      </w:r>
      <w:proofErr w:type="spellEnd"/>
      <w:r w:rsidRPr="007A4801">
        <w:rPr>
          <w:rFonts w:ascii="Times New Roman" w:hAnsi="Times New Roman" w:cs="Times New Roman"/>
          <w:sz w:val="24"/>
          <w:szCs w:val="24"/>
        </w:rPr>
        <w:t>, S., Simkin, L., Pride, W. M. and Ferrell, O. C. (2019). Marketing: Concepts and Strategies (8th ed.). Cengage Learning.</w:t>
      </w:r>
    </w:p>
    <w:p w14:paraId="2C58AE8D" w14:textId="77777777" w:rsidR="007E4700" w:rsidRPr="007A4801" w:rsidRDefault="007E4700" w:rsidP="007A4801">
      <w:pPr>
        <w:spacing w:line="360" w:lineRule="auto"/>
        <w:rPr>
          <w:rFonts w:ascii="Times New Roman" w:hAnsi="Times New Roman" w:cs="Times New Roman"/>
          <w:sz w:val="24"/>
          <w:szCs w:val="24"/>
        </w:rPr>
      </w:pPr>
      <w:r w:rsidRPr="007A4801">
        <w:rPr>
          <w:rFonts w:ascii="Times New Roman" w:hAnsi="Times New Roman" w:cs="Times New Roman"/>
          <w:sz w:val="24"/>
          <w:szCs w:val="24"/>
        </w:rPr>
        <w:t>Haywood, K. M. and Pickton, D. W. (2018). Strategic Marketing Planning (3rd ed.). Routledge.</w:t>
      </w:r>
    </w:p>
    <w:p w14:paraId="612D237F" w14:textId="77777777" w:rsidR="007E4700" w:rsidRPr="007A4801" w:rsidRDefault="007E4700" w:rsidP="007A4801">
      <w:pPr>
        <w:spacing w:line="360" w:lineRule="auto"/>
        <w:rPr>
          <w:rFonts w:ascii="Times New Roman" w:hAnsi="Times New Roman" w:cs="Times New Roman"/>
          <w:sz w:val="24"/>
          <w:szCs w:val="24"/>
        </w:rPr>
      </w:pPr>
      <w:r w:rsidRPr="007A4801">
        <w:rPr>
          <w:rFonts w:ascii="Times New Roman" w:hAnsi="Times New Roman" w:cs="Times New Roman"/>
          <w:sz w:val="24"/>
          <w:szCs w:val="24"/>
        </w:rPr>
        <w:t xml:space="preserve">Hooley, G., Piercy, N. and </w:t>
      </w:r>
      <w:proofErr w:type="spellStart"/>
      <w:r w:rsidRPr="007A4801">
        <w:rPr>
          <w:rFonts w:ascii="Times New Roman" w:hAnsi="Times New Roman" w:cs="Times New Roman"/>
          <w:sz w:val="24"/>
          <w:szCs w:val="24"/>
        </w:rPr>
        <w:t>Nicoulaud</w:t>
      </w:r>
      <w:proofErr w:type="spellEnd"/>
      <w:r w:rsidRPr="007A4801">
        <w:rPr>
          <w:rFonts w:ascii="Times New Roman" w:hAnsi="Times New Roman" w:cs="Times New Roman"/>
          <w:sz w:val="24"/>
          <w:szCs w:val="24"/>
        </w:rPr>
        <w:t>, B. (2019). Marketing Strategy and Competitive Positioning (6th ed.). Pearson.</w:t>
      </w:r>
    </w:p>
    <w:p w14:paraId="1BB7BBE5" w14:textId="77777777" w:rsidR="007E4700" w:rsidRPr="007A4801" w:rsidRDefault="007E4700" w:rsidP="007A4801">
      <w:pPr>
        <w:spacing w:line="360" w:lineRule="auto"/>
        <w:rPr>
          <w:rFonts w:ascii="Times New Roman" w:hAnsi="Times New Roman" w:cs="Times New Roman"/>
          <w:sz w:val="24"/>
          <w:szCs w:val="24"/>
        </w:rPr>
      </w:pPr>
      <w:r w:rsidRPr="007A4801">
        <w:rPr>
          <w:rFonts w:ascii="Times New Roman" w:hAnsi="Times New Roman" w:cs="Times New Roman"/>
          <w:sz w:val="24"/>
          <w:szCs w:val="24"/>
        </w:rPr>
        <w:t>Jobber, D. and Ellis-Chadwick, F. (2019). Principles and Practice of Marketing (8th ed.). McGraw-Hill Education.</w:t>
      </w:r>
    </w:p>
    <w:p w14:paraId="72B00439" w14:textId="77777777" w:rsidR="007E4700" w:rsidRPr="007A4801" w:rsidRDefault="007E4700" w:rsidP="007A4801">
      <w:pPr>
        <w:spacing w:line="360" w:lineRule="auto"/>
        <w:rPr>
          <w:rFonts w:ascii="Times New Roman" w:hAnsi="Times New Roman" w:cs="Times New Roman"/>
          <w:sz w:val="24"/>
          <w:szCs w:val="24"/>
        </w:rPr>
      </w:pPr>
      <w:r w:rsidRPr="007A4801">
        <w:rPr>
          <w:rFonts w:ascii="Times New Roman" w:hAnsi="Times New Roman" w:cs="Times New Roman"/>
          <w:sz w:val="24"/>
          <w:szCs w:val="24"/>
        </w:rPr>
        <w:t>Johnson, L. K. and White, C. J. (2019). Green Marketing and Sustainable Practices in the Hospitality Industry: A Systematic Literature Review. Journal of Sustainable Tourism, 27(8), 887-906.</w:t>
      </w:r>
    </w:p>
    <w:p w14:paraId="659EFC36" w14:textId="77777777" w:rsidR="007E4700" w:rsidRPr="007A4801" w:rsidRDefault="007E4700" w:rsidP="007A4801">
      <w:pPr>
        <w:spacing w:line="360" w:lineRule="auto"/>
        <w:rPr>
          <w:rFonts w:ascii="Times New Roman" w:hAnsi="Times New Roman" w:cs="Times New Roman"/>
          <w:sz w:val="24"/>
          <w:szCs w:val="24"/>
        </w:rPr>
      </w:pPr>
      <w:r w:rsidRPr="007A4801">
        <w:rPr>
          <w:rFonts w:ascii="Times New Roman" w:hAnsi="Times New Roman" w:cs="Times New Roman"/>
          <w:sz w:val="24"/>
          <w:szCs w:val="24"/>
        </w:rPr>
        <w:t xml:space="preserve">Kotler, P., Bowen, J. T., Makens, J. C. and </w:t>
      </w:r>
      <w:proofErr w:type="spellStart"/>
      <w:r w:rsidRPr="007A4801">
        <w:rPr>
          <w:rFonts w:ascii="Times New Roman" w:hAnsi="Times New Roman" w:cs="Times New Roman"/>
          <w:sz w:val="24"/>
          <w:szCs w:val="24"/>
        </w:rPr>
        <w:t>Baloglu</w:t>
      </w:r>
      <w:proofErr w:type="spellEnd"/>
      <w:r w:rsidRPr="007A4801">
        <w:rPr>
          <w:rFonts w:ascii="Times New Roman" w:hAnsi="Times New Roman" w:cs="Times New Roman"/>
          <w:sz w:val="24"/>
          <w:szCs w:val="24"/>
        </w:rPr>
        <w:t>, S. (2020). Marketing for Hospitality and Tourism (7th ed.). Pearson.</w:t>
      </w:r>
    </w:p>
    <w:p w14:paraId="1F3E870D" w14:textId="77777777" w:rsidR="007E4700" w:rsidRPr="007A4801" w:rsidRDefault="007E4700" w:rsidP="007A4801">
      <w:pPr>
        <w:spacing w:line="360" w:lineRule="auto"/>
        <w:rPr>
          <w:rFonts w:ascii="Times New Roman" w:hAnsi="Times New Roman" w:cs="Times New Roman"/>
          <w:sz w:val="24"/>
          <w:szCs w:val="24"/>
        </w:rPr>
      </w:pPr>
      <w:r w:rsidRPr="007A4801">
        <w:rPr>
          <w:rFonts w:ascii="Times New Roman" w:hAnsi="Times New Roman" w:cs="Times New Roman"/>
          <w:sz w:val="24"/>
          <w:szCs w:val="24"/>
        </w:rPr>
        <w:t>Lancaster, G. and Reynolds, P. (2019). Marketing (2nd ed.). Palgrave Macmillan.</w:t>
      </w:r>
    </w:p>
    <w:p w14:paraId="3CCFB29F" w14:textId="77777777" w:rsidR="007E4700" w:rsidRPr="007A4801" w:rsidRDefault="007E4700" w:rsidP="007A4801">
      <w:pPr>
        <w:spacing w:line="360" w:lineRule="auto"/>
        <w:rPr>
          <w:rFonts w:ascii="Times New Roman" w:hAnsi="Times New Roman" w:cs="Times New Roman"/>
          <w:sz w:val="24"/>
          <w:szCs w:val="24"/>
        </w:rPr>
      </w:pPr>
      <w:r w:rsidRPr="007A4801">
        <w:rPr>
          <w:rFonts w:ascii="Times New Roman" w:hAnsi="Times New Roman" w:cs="Times New Roman"/>
          <w:sz w:val="24"/>
          <w:szCs w:val="24"/>
        </w:rPr>
        <w:t>Middleton, V. T. C. and Clarke, J. R. (2019). Marketing in Travel and Tourism (6th ed.). Routledge.</w:t>
      </w:r>
    </w:p>
    <w:p w14:paraId="070460BF" w14:textId="77777777" w:rsidR="007E4700" w:rsidRPr="007A4801" w:rsidRDefault="007E4700" w:rsidP="007A4801">
      <w:pPr>
        <w:spacing w:line="360" w:lineRule="auto"/>
        <w:rPr>
          <w:rFonts w:ascii="Times New Roman" w:hAnsi="Times New Roman" w:cs="Times New Roman"/>
          <w:sz w:val="24"/>
          <w:szCs w:val="24"/>
        </w:rPr>
      </w:pPr>
      <w:proofErr w:type="spellStart"/>
      <w:r w:rsidRPr="007A4801">
        <w:rPr>
          <w:rFonts w:ascii="Times New Roman" w:hAnsi="Times New Roman" w:cs="Times New Roman"/>
          <w:sz w:val="24"/>
          <w:szCs w:val="24"/>
        </w:rPr>
        <w:t>Moutinho</w:t>
      </w:r>
      <w:proofErr w:type="spellEnd"/>
      <w:r w:rsidRPr="007A4801">
        <w:rPr>
          <w:rFonts w:ascii="Times New Roman" w:hAnsi="Times New Roman" w:cs="Times New Roman"/>
          <w:sz w:val="24"/>
          <w:szCs w:val="24"/>
        </w:rPr>
        <w:t>, L. and Vargas-Sánchez, A. (2018). Strategic Management in Tourism, Hospitality, and Events. CABI.</w:t>
      </w:r>
    </w:p>
    <w:p w14:paraId="4E0030D7" w14:textId="77777777" w:rsidR="007E4700" w:rsidRPr="007A4801" w:rsidRDefault="007E4700" w:rsidP="007A4801">
      <w:pPr>
        <w:spacing w:line="360" w:lineRule="auto"/>
        <w:rPr>
          <w:rFonts w:ascii="Times New Roman" w:hAnsi="Times New Roman" w:cs="Times New Roman"/>
          <w:sz w:val="24"/>
          <w:szCs w:val="24"/>
        </w:rPr>
      </w:pPr>
      <w:r w:rsidRPr="007A4801">
        <w:rPr>
          <w:rFonts w:ascii="Times New Roman" w:hAnsi="Times New Roman" w:cs="Times New Roman"/>
          <w:sz w:val="24"/>
          <w:szCs w:val="24"/>
        </w:rPr>
        <w:t>Palmer, A. (2018). Introduction to Marketing: Theory and Practice. Oxford University Press.</w:t>
      </w:r>
    </w:p>
    <w:p w14:paraId="785E7D72" w14:textId="77777777" w:rsidR="007E4700" w:rsidRPr="007A4801" w:rsidRDefault="007E4700" w:rsidP="007A4801">
      <w:pPr>
        <w:spacing w:line="360" w:lineRule="auto"/>
        <w:rPr>
          <w:rFonts w:ascii="Times New Roman" w:hAnsi="Times New Roman" w:cs="Times New Roman"/>
          <w:sz w:val="24"/>
          <w:szCs w:val="24"/>
        </w:rPr>
      </w:pPr>
      <w:r w:rsidRPr="007A4801">
        <w:rPr>
          <w:rFonts w:ascii="Times New Roman" w:hAnsi="Times New Roman" w:cs="Times New Roman"/>
          <w:sz w:val="24"/>
          <w:szCs w:val="24"/>
        </w:rPr>
        <w:t>Smith, J. D. and Johnson, R. M. (2018). The Impact of Segmentation on Targeting Effectiveness: Evidence from the Hotel Industry. Journal of Marketing Research, 55(3), 328-342.</w:t>
      </w:r>
    </w:p>
    <w:p w14:paraId="1F64F4AB" w14:textId="5D5D5FBD" w:rsidR="00685995" w:rsidRPr="007A4801" w:rsidRDefault="007E4700" w:rsidP="007A4801">
      <w:pPr>
        <w:spacing w:line="360" w:lineRule="auto"/>
        <w:rPr>
          <w:rFonts w:ascii="Times New Roman" w:hAnsi="Times New Roman" w:cs="Times New Roman"/>
          <w:sz w:val="24"/>
          <w:szCs w:val="24"/>
        </w:rPr>
      </w:pPr>
      <w:proofErr w:type="spellStart"/>
      <w:r w:rsidRPr="007A4801">
        <w:rPr>
          <w:rFonts w:ascii="Times New Roman" w:hAnsi="Times New Roman" w:cs="Times New Roman"/>
          <w:sz w:val="24"/>
          <w:szCs w:val="24"/>
        </w:rPr>
        <w:t>Vallen</w:t>
      </w:r>
      <w:proofErr w:type="spellEnd"/>
      <w:r w:rsidRPr="007A4801">
        <w:rPr>
          <w:rFonts w:ascii="Times New Roman" w:hAnsi="Times New Roman" w:cs="Times New Roman"/>
          <w:sz w:val="24"/>
          <w:szCs w:val="24"/>
        </w:rPr>
        <w:t>, G. K. (2019). Contemporary Issues in Marketing and Consumer Behaviour. Routledge.</w:t>
      </w:r>
    </w:p>
    <w:sectPr w:rsidR="00685995" w:rsidRPr="007A4801">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3216C3" w14:textId="77777777" w:rsidR="00871247" w:rsidRDefault="00871247" w:rsidP="007A4801">
      <w:pPr>
        <w:spacing w:after="0" w:line="240" w:lineRule="auto"/>
      </w:pPr>
      <w:r>
        <w:separator/>
      </w:r>
    </w:p>
  </w:endnote>
  <w:endnote w:type="continuationSeparator" w:id="0">
    <w:p w14:paraId="4689DF7D" w14:textId="77777777" w:rsidR="00871247" w:rsidRDefault="00871247" w:rsidP="007A48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5576168"/>
      <w:docPartObj>
        <w:docPartGallery w:val="Page Numbers (Bottom of Page)"/>
        <w:docPartUnique/>
      </w:docPartObj>
    </w:sdtPr>
    <w:sdtEndPr>
      <w:rPr>
        <w:noProof/>
      </w:rPr>
    </w:sdtEndPr>
    <w:sdtContent>
      <w:p w14:paraId="6FC7D216" w14:textId="4F41FB6F" w:rsidR="007A4801" w:rsidRDefault="007A480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14B8E6" w14:textId="77777777" w:rsidR="007A4801" w:rsidRDefault="007A48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A19F90" w14:textId="77777777" w:rsidR="00871247" w:rsidRDefault="00871247" w:rsidP="007A4801">
      <w:pPr>
        <w:spacing w:after="0" w:line="240" w:lineRule="auto"/>
      </w:pPr>
      <w:r>
        <w:separator/>
      </w:r>
    </w:p>
  </w:footnote>
  <w:footnote w:type="continuationSeparator" w:id="0">
    <w:p w14:paraId="64D24416" w14:textId="77777777" w:rsidR="00871247" w:rsidRDefault="00871247" w:rsidP="007A480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0C48"/>
    <w:rsid w:val="000551B5"/>
    <w:rsid w:val="0009273D"/>
    <w:rsid w:val="000B35E7"/>
    <w:rsid w:val="001E2A1B"/>
    <w:rsid w:val="00244EA3"/>
    <w:rsid w:val="00311B53"/>
    <w:rsid w:val="003D313F"/>
    <w:rsid w:val="0047683F"/>
    <w:rsid w:val="00685995"/>
    <w:rsid w:val="00692F0D"/>
    <w:rsid w:val="006D5B38"/>
    <w:rsid w:val="00713C0C"/>
    <w:rsid w:val="007A4801"/>
    <w:rsid w:val="007E4700"/>
    <w:rsid w:val="007F0431"/>
    <w:rsid w:val="00842812"/>
    <w:rsid w:val="00871247"/>
    <w:rsid w:val="008B01FB"/>
    <w:rsid w:val="00907535"/>
    <w:rsid w:val="009222F9"/>
    <w:rsid w:val="009B1127"/>
    <w:rsid w:val="009E1AC3"/>
    <w:rsid w:val="00AA0C48"/>
    <w:rsid w:val="00B52CBE"/>
    <w:rsid w:val="00B87726"/>
    <w:rsid w:val="00BE443C"/>
    <w:rsid w:val="00C1374B"/>
    <w:rsid w:val="00D23C83"/>
    <w:rsid w:val="00D91EA8"/>
    <w:rsid w:val="00E24050"/>
    <w:rsid w:val="00F06653"/>
    <w:rsid w:val="00F132F1"/>
    <w:rsid w:val="00F84B15"/>
    <w:rsid w:val="00FD09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BDD2D5"/>
  <w15:chartTrackingRefBased/>
  <w15:docId w15:val="{9E443153-0131-4F05-9C43-9EE2D4BF00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599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599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E4700"/>
    <w:pPr>
      <w:outlineLvl w:val="9"/>
    </w:pPr>
    <w:rPr>
      <w:lang w:val="en-US"/>
    </w:rPr>
  </w:style>
  <w:style w:type="paragraph" w:styleId="TOC1">
    <w:name w:val="toc 1"/>
    <w:basedOn w:val="Normal"/>
    <w:next w:val="Normal"/>
    <w:autoRedefine/>
    <w:uiPriority w:val="39"/>
    <w:unhideWhenUsed/>
    <w:rsid w:val="007E4700"/>
    <w:pPr>
      <w:spacing w:after="100"/>
    </w:pPr>
  </w:style>
  <w:style w:type="character" w:styleId="Hyperlink">
    <w:name w:val="Hyperlink"/>
    <w:basedOn w:val="DefaultParagraphFont"/>
    <w:uiPriority w:val="99"/>
    <w:unhideWhenUsed/>
    <w:rsid w:val="007E4700"/>
    <w:rPr>
      <w:color w:val="0563C1" w:themeColor="hyperlink"/>
      <w:u w:val="single"/>
    </w:rPr>
  </w:style>
  <w:style w:type="paragraph" w:styleId="Header">
    <w:name w:val="header"/>
    <w:basedOn w:val="Normal"/>
    <w:link w:val="HeaderChar"/>
    <w:uiPriority w:val="99"/>
    <w:unhideWhenUsed/>
    <w:rsid w:val="007A48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4801"/>
  </w:style>
  <w:style w:type="paragraph" w:styleId="Footer">
    <w:name w:val="footer"/>
    <w:basedOn w:val="Normal"/>
    <w:link w:val="FooterChar"/>
    <w:uiPriority w:val="99"/>
    <w:unhideWhenUsed/>
    <w:rsid w:val="007A48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48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7C2BFA-6F58-4BB9-9676-DE16180700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251</TotalTime>
  <Pages>1</Pages>
  <Words>1797</Words>
  <Characters>10245</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Димитър Спасов</dc:creator>
  <cp:keywords/>
  <dc:description/>
  <cp:lastModifiedBy>Dimitar Spasov (2226186)</cp:lastModifiedBy>
  <cp:revision>17</cp:revision>
  <dcterms:created xsi:type="dcterms:W3CDTF">2023-02-09T17:35:00Z</dcterms:created>
  <dcterms:modified xsi:type="dcterms:W3CDTF">2023-05-24T04:52:00Z</dcterms:modified>
</cp:coreProperties>
</file>