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AE93A" w14:textId="77777777" w:rsidR="001D1F47" w:rsidRDefault="001D1F47" w:rsidP="001D1F47">
      <w:pPr>
        <w:spacing w:before="212"/>
        <w:jc w:val="center"/>
        <w:rPr>
          <w:rFonts w:ascii="Arial" w:hAnsi="Arial" w:cs="Arial"/>
          <w:b/>
          <w:bCs/>
          <w:sz w:val="48"/>
          <w:szCs w:val="48"/>
        </w:rPr>
      </w:pPr>
      <w:r>
        <w:rPr>
          <w:noProof/>
        </w:rPr>
        <w:drawing>
          <wp:inline distT="0" distB="0" distL="0" distR="0" wp14:anchorId="3D8FA6EA" wp14:editId="4B03221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ED2220D" w14:textId="02971C49" w:rsidR="001D1F47" w:rsidRPr="0040098D" w:rsidRDefault="001D1F47" w:rsidP="001D1F47">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Managing Enterprise </w:t>
      </w:r>
    </w:p>
    <w:p w14:paraId="4E71073E" w14:textId="1302A95A" w:rsidR="001D1F47" w:rsidRPr="0040098D" w:rsidRDefault="001D1F47" w:rsidP="001D1F4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w:t>
      </w:r>
      <w:r>
        <w:rPr>
          <w:rFonts w:asciiTheme="minorBidi" w:hAnsiTheme="minorBidi"/>
          <w:sz w:val="48"/>
          <w:szCs w:val="48"/>
        </w:rPr>
        <w:t>11</w:t>
      </w:r>
    </w:p>
    <w:p w14:paraId="612FAA0A" w14:textId="3FB63B15" w:rsidR="001D1F47" w:rsidRPr="0040098D" w:rsidRDefault="001D1F47" w:rsidP="001D1F47">
      <w:pPr>
        <w:spacing w:before="212"/>
        <w:rPr>
          <w:rFonts w:asciiTheme="minorBidi" w:hAnsiTheme="minorBidi"/>
          <w:sz w:val="48"/>
          <w:szCs w:val="48"/>
        </w:rPr>
      </w:pPr>
      <w:r w:rsidRPr="0040098D">
        <w:rPr>
          <w:rFonts w:asciiTheme="minorBidi" w:hAnsiTheme="minorBidi"/>
          <w:b/>
          <w:bCs/>
          <w:sz w:val="48"/>
          <w:szCs w:val="48"/>
        </w:rPr>
        <w:t xml:space="preserve">Assessment 1: </w:t>
      </w:r>
      <w:r>
        <w:rPr>
          <w:rFonts w:asciiTheme="minorBidi" w:hAnsiTheme="minorBidi"/>
          <w:sz w:val="48"/>
          <w:szCs w:val="48"/>
        </w:rPr>
        <w:t xml:space="preserve">Business Plan and Reflection </w:t>
      </w:r>
    </w:p>
    <w:p w14:paraId="7C9B3DA3" w14:textId="40CC91A1" w:rsidR="001D1F47" w:rsidRPr="00A0794C" w:rsidRDefault="001D1F47" w:rsidP="001D1F47">
      <w:pPr>
        <w:spacing w:before="3"/>
        <w:rPr>
          <w:rFonts w:asciiTheme="minorBidi" w:hAnsiTheme="minorBidi"/>
          <w:bCs/>
          <w:sz w:val="48"/>
          <w:szCs w:val="48"/>
        </w:rPr>
      </w:pPr>
      <w:r w:rsidRPr="0040098D">
        <w:rPr>
          <w:rFonts w:asciiTheme="minorBidi" w:hAnsiTheme="minorBidi"/>
          <w:b/>
          <w:sz w:val="48"/>
          <w:szCs w:val="48"/>
        </w:rPr>
        <w:t>Student Name:</w:t>
      </w:r>
      <w:r w:rsidR="00A0794C">
        <w:rPr>
          <w:rFonts w:asciiTheme="minorBidi" w:hAnsiTheme="minorBidi"/>
          <w:b/>
          <w:sz w:val="48"/>
          <w:szCs w:val="48"/>
        </w:rPr>
        <w:t xml:space="preserve"> </w:t>
      </w:r>
      <w:r w:rsidR="00A0794C">
        <w:rPr>
          <w:rFonts w:asciiTheme="minorBidi" w:hAnsiTheme="minorBidi"/>
          <w:bCs/>
          <w:sz w:val="48"/>
          <w:szCs w:val="48"/>
        </w:rPr>
        <w:t>Veronica Gomez</w:t>
      </w:r>
    </w:p>
    <w:p w14:paraId="6A9887A7" w14:textId="0BE29C72" w:rsidR="001D1F47" w:rsidRPr="00A0794C" w:rsidRDefault="001D1F47" w:rsidP="001D1F47">
      <w:pPr>
        <w:spacing w:before="3"/>
        <w:rPr>
          <w:rFonts w:asciiTheme="minorBidi" w:hAnsiTheme="minorBidi"/>
          <w:bCs/>
          <w:sz w:val="48"/>
          <w:szCs w:val="48"/>
        </w:rPr>
      </w:pPr>
      <w:r w:rsidRPr="0040098D">
        <w:rPr>
          <w:rFonts w:asciiTheme="minorBidi" w:hAnsiTheme="minorBidi"/>
          <w:b/>
          <w:sz w:val="48"/>
          <w:szCs w:val="48"/>
        </w:rPr>
        <w:t>Student Number:</w:t>
      </w:r>
      <w:r w:rsidR="00A0794C">
        <w:rPr>
          <w:rFonts w:asciiTheme="minorBidi" w:hAnsiTheme="minorBidi"/>
          <w:b/>
          <w:sz w:val="48"/>
          <w:szCs w:val="48"/>
        </w:rPr>
        <w:t xml:space="preserve"> </w:t>
      </w:r>
      <w:r w:rsidR="00A0794C">
        <w:rPr>
          <w:rFonts w:asciiTheme="minorBidi" w:hAnsiTheme="minorBidi"/>
          <w:bCs/>
          <w:sz w:val="48"/>
          <w:szCs w:val="48"/>
        </w:rPr>
        <w:t>2511807</w:t>
      </w:r>
    </w:p>
    <w:p w14:paraId="7899122B" w14:textId="3294BEB7" w:rsidR="001D1F47" w:rsidRPr="0040098D" w:rsidRDefault="001D1F47" w:rsidP="001D1F47">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 xml:space="preserve">Friday </w:t>
      </w:r>
      <w:r w:rsidR="0059706F">
        <w:rPr>
          <w:rFonts w:asciiTheme="minorBidi" w:hAnsiTheme="minorBidi"/>
          <w:bCs/>
          <w:sz w:val="48"/>
          <w:szCs w:val="48"/>
        </w:rPr>
        <w:t>19</w:t>
      </w:r>
      <w:r w:rsidRPr="001D1F47">
        <w:rPr>
          <w:rFonts w:asciiTheme="minorBidi" w:hAnsiTheme="minorBidi"/>
          <w:bCs/>
          <w:sz w:val="48"/>
          <w:szCs w:val="48"/>
          <w:vertAlign w:val="superscript"/>
        </w:rPr>
        <w:t>th</w:t>
      </w:r>
      <w:r>
        <w:rPr>
          <w:rFonts w:asciiTheme="minorBidi" w:hAnsiTheme="minorBidi"/>
          <w:bCs/>
          <w:sz w:val="48"/>
          <w:szCs w:val="48"/>
        </w:rPr>
        <w:t xml:space="preserve"> </w:t>
      </w:r>
      <w:r w:rsidR="0059706F">
        <w:rPr>
          <w:rFonts w:asciiTheme="minorBidi" w:hAnsiTheme="minorBidi"/>
          <w:bCs/>
          <w:sz w:val="48"/>
          <w:szCs w:val="48"/>
        </w:rPr>
        <w:t>June</w:t>
      </w:r>
      <w:r w:rsidRPr="0040098D">
        <w:rPr>
          <w:rFonts w:asciiTheme="minorBidi" w:hAnsiTheme="minorBidi"/>
          <w:bCs/>
          <w:sz w:val="48"/>
          <w:szCs w:val="48"/>
        </w:rPr>
        <w:t xml:space="preserve"> 23:59PM</w:t>
      </w:r>
      <w:r>
        <w:rPr>
          <w:rFonts w:asciiTheme="minorBidi" w:hAnsiTheme="minorBidi"/>
          <w:bCs/>
          <w:sz w:val="48"/>
          <w:szCs w:val="48"/>
        </w:rPr>
        <w:t xml:space="preserve"> </w:t>
      </w:r>
    </w:p>
    <w:p w14:paraId="235AE92B" w14:textId="77777777" w:rsidR="001D1F47" w:rsidRPr="0040098D" w:rsidRDefault="001D1F47" w:rsidP="001D1F47">
      <w:pPr>
        <w:rPr>
          <w:rFonts w:asciiTheme="minorBidi" w:hAnsiTheme="minorBidi"/>
          <w:b/>
          <w:bCs/>
          <w:sz w:val="28"/>
          <w:szCs w:val="28"/>
          <w:u w:val="single"/>
        </w:rPr>
      </w:pPr>
    </w:p>
    <w:p w14:paraId="71AFDFAC" w14:textId="77777777" w:rsidR="001D1F47" w:rsidRPr="0040098D" w:rsidRDefault="001D1F47" w:rsidP="001D1F47">
      <w:pPr>
        <w:rPr>
          <w:rFonts w:asciiTheme="minorBidi" w:hAnsiTheme="minorBidi"/>
          <w:b/>
          <w:bCs/>
          <w:sz w:val="28"/>
          <w:szCs w:val="28"/>
          <w:u w:val="single"/>
        </w:rPr>
      </w:pPr>
    </w:p>
    <w:p w14:paraId="0324CD83" w14:textId="77777777" w:rsidR="001D1F47" w:rsidRPr="0040098D" w:rsidRDefault="001D1F47" w:rsidP="001D1F47">
      <w:pPr>
        <w:rPr>
          <w:rFonts w:asciiTheme="minorBidi" w:hAnsiTheme="minorBidi"/>
          <w:b/>
          <w:bCs/>
          <w:sz w:val="28"/>
          <w:szCs w:val="28"/>
          <w:u w:val="single"/>
        </w:rPr>
      </w:pPr>
    </w:p>
    <w:p w14:paraId="35ECD02A" w14:textId="77777777" w:rsidR="001D1F47" w:rsidRPr="0040098D" w:rsidRDefault="001D1F47" w:rsidP="001D1F47">
      <w:pPr>
        <w:rPr>
          <w:rFonts w:asciiTheme="minorBidi" w:hAnsiTheme="minorBidi"/>
          <w:b/>
          <w:bCs/>
          <w:sz w:val="28"/>
          <w:szCs w:val="28"/>
          <w:u w:val="single"/>
        </w:rPr>
      </w:pPr>
    </w:p>
    <w:p w14:paraId="58FAB03A" w14:textId="77777777" w:rsidR="001D1F47" w:rsidRPr="0040098D" w:rsidRDefault="001D1F47" w:rsidP="001D1F47">
      <w:pPr>
        <w:rPr>
          <w:rFonts w:asciiTheme="minorBidi" w:hAnsiTheme="minorBidi"/>
          <w:b/>
          <w:bCs/>
          <w:sz w:val="28"/>
          <w:szCs w:val="28"/>
          <w:u w:val="single"/>
        </w:rPr>
      </w:pPr>
    </w:p>
    <w:p w14:paraId="2447912A" w14:textId="77777777" w:rsidR="001D1F47" w:rsidRPr="0040098D" w:rsidRDefault="001D1F47" w:rsidP="001D1F47">
      <w:pPr>
        <w:rPr>
          <w:rFonts w:asciiTheme="minorBidi" w:hAnsiTheme="minorBidi"/>
          <w:b/>
          <w:bCs/>
          <w:sz w:val="28"/>
          <w:szCs w:val="28"/>
          <w:u w:val="single"/>
        </w:rPr>
      </w:pPr>
    </w:p>
    <w:p w14:paraId="6898C7E8" w14:textId="77777777" w:rsidR="001D1F47" w:rsidRPr="0040098D" w:rsidRDefault="001D1F47" w:rsidP="001D1F47">
      <w:pPr>
        <w:rPr>
          <w:rFonts w:asciiTheme="minorBidi" w:hAnsiTheme="minorBidi"/>
          <w:b/>
          <w:bCs/>
          <w:sz w:val="28"/>
          <w:szCs w:val="28"/>
          <w:u w:val="single"/>
        </w:rPr>
      </w:pPr>
    </w:p>
    <w:p w14:paraId="4839EC58" w14:textId="77777777" w:rsidR="001D1F47" w:rsidRDefault="001D1F47" w:rsidP="001D1F47">
      <w:pPr>
        <w:rPr>
          <w:rFonts w:asciiTheme="minorBidi" w:hAnsiTheme="minorBidi"/>
          <w:b/>
          <w:bCs/>
          <w:sz w:val="28"/>
          <w:szCs w:val="28"/>
          <w:u w:val="single"/>
        </w:rPr>
      </w:pPr>
    </w:p>
    <w:p w14:paraId="712CB65F" w14:textId="77777777" w:rsidR="001D1F47" w:rsidRPr="0040098D" w:rsidRDefault="001D1F47" w:rsidP="001D1F47">
      <w:pPr>
        <w:rPr>
          <w:rFonts w:asciiTheme="minorBidi" w:hAnsiTheme="minorBidi"/>
          <w:b/>
          <w:bCs/>
          <w:sz w:val="28"/>
          <w:szCs w:val="28"/>
          <w:u w:val="single"/>
        </w:rPr>
      </w:pPr>
    </w:p>
    <w:p w14:paraId="5B5D4283" w14:textId="77777777" w:rsidR="001D1F47" w:rsidRPr="0040098D" w:rsidRDefault="001D1F47" w:rsidP="001D1F47">
      <w:pPr>
        <w:rPr>
          <w:rFonts w:asciiTheme="minorBidi" w:hAnsiTheme="minorBidi"/>
          <w:b/>
          <w:bCs/>
          <w:sz w:val="28"/>
          <w:szCs w:val="28"/>
          <w:u w:val="single"/>
        </w:rPr>
      </w:pPr>
    </w:p>
    <w:p w14:paraId="23CD79ED" w14:textId="77777777" w:rsidR="001D1F47" w:rsidRPr="0040098D" w:rsidRDefault="001D1F47" w:rsidP="001D1F47">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68BE375B" w14:textId="3951E8A9" w:rsidR="001C37EC" w:rsidRPr="0040098D" w:rsidRDefault="001D1F47" w:rsidP="001D1F47">
      <w:pPr>
        <w:jc w:val="both"/>
        <w:rPr>
          <w:rFonts w:asciiTheme="minorBidi" w:hAnsiTheme="minorBidi"/>
        </w:rPr>
      </w:pPr>
      <w:r w:rsidRPr="0040098D">
        <w:rPr>
          <w:rFonts w:asciiTheme="minorBidi" w:hAnsiTheme="minorBidi"/>
        </w:rPr>
        <w:t>I acknowledge the use of ChatGPT (https://chatgpt.com/) on 1</w:t>
      </w:r>
      <w:r w:rsidR="002C2AD3">
        <w:rPr>
          <w:rFonts w:asciiTheme="minorBidi" w:hAnsiTheme="minorBidi"/>
        </w:rPr>
        <w:t>3</w:t>
      </w:r>
      <w:r w:rsidRPr="0040098D">
        <w:rPr>
          <w:rFonts w:asciiTheme="minorBidi" w:hAnsiTheme="minorBidi"/>
        </w:rPr>
        <w:t xml:space="preserve"> </w:t>
      </w:r>
      <w:r w:rsidR="002C2AD3">
        <w:rPr>
          <w:rFonts w:asciiTheme="minorBidi" w:hAnsiTheme="minorBidi"/>
        </w:rPr>
        <w:t>June</w:t>
      </w:r>
      <w:r w:rsidRPr="0040098D">
        <w:rPr>
          <w:rFonts w:asciiTheme="minorBidi" w:hAnsiTheme="minorBidi"/>
        </w:rPr>
        <w:t xml:space="preserve"> 202</w:t>
      </w:r>
      <w:r w:rsidR="00675E6F">
        <w:rPr>
          <w:rFonts w:asciiTheme="minorBidi" w:hAnsiTheme="minorBidi"/>
        </w:rPr>
        <w:t>6</w:t>
      </w:r>
      <w:r w:rsidRPr="0040098D">
        <w:rPr>
          <w:rFonts w:asciiTheme="minorBidi" w:hAnsiTheme="minorBidi"/>
        </w:rPr>
        <w:t xml:space="preserve"> to write my notes into submission format using the prompt(s): </w:t>
      </w:r>
    </w:p>
    <w:p w14:paraId="31791028" w14:textId="51BF54D7" w:rsidR="000443A7" w:rsidRDefault="000443A7" w:rsidP="001F686D">
      <w:pPr>
        <w:pStyle w:val="ListParagraph"/>
        <w:numPr>
          <w:ilvl w:val="0"/>
          <w:numId w:val="19"/>
        </w:numPr>
        <w:jc w:val="both"/>
        <w:rPr>
          <w:rFonts w:asciiTheme="minorBidi" w:hAnsiTheme="minorBidi"/>
        </w:rPr>
      </w:pPr>
      <w:r w:rsidRPr="000443A7">
        <w:rPr>
          <w:rFonts w:asciiTheme="minorBidi" w:hAnsiTheme="minorBidi"/>
        </w:rPr>
        <w:t xml:space="preserve">Help me develop a business plan for an artisan ice cream business inspired by Latin American </w:t>
      </w:r>
      <w:r w:rsidR="001107E9" w:rsidRPr="000443A7">
        <w:rPr>
          <w:rFonts w:asciiTheme="minorBidi" w:hAnsiTheme="minorBidi"/>
        </w:rPr>
        <w:t>flavours.</w:t>
      </w:r>
    </w:p>
    <w:p w14:paraId="1C9CA457" w14:textId="4635E487" w:rsidR="00675E6F" w:rsidRDefault="00FA6B11" w:rsidP="001F686D">
      <w:pPr>
        <w:pStyle w:val="ListParagraph"/>
        <w:numPr>
          <w:ilvl w:val="0"/>
          <w:numId w:val="19"/>
        </w:numPr>
        <w:jc w:val="both"/>
        <w:rPr>
          <w:rFonts w:asciiTheme="minorBidi" w:hAnsiTheme="minorBidi"/>
        </w:rPr>
      </w:pPr>
      <w:r w:rsidRPr="00FA6B11">
        <w:rPr>
          <w:rFonts w:asciiTheme="minorBidi" w:hAnsiTheme="minorBidi"/>
        </w:rPr>
        <w:t>Check my spelling, grammar and sentence structure.</w:t>
      </w:r>
    </w:p>
    <w:p w14:paraId="65E8AB19" w14:textId="35387935" w:rsidR="009D42C9" w:rsidRPr="00675E6F" w:rsidRDefault="009D42C9" w:rsidP="001F686D">
      <w:pPr>
        <w:pStyle w:val="ListParagraph"/>
        <w:numPr>
          <w:ilvl w:val="0"/>
          <w:numId w:val="19"/>
        </w:numPr>
        <w:jc w:val="both"/>
        <w:rPr>
          <w:rFonts w:asciiTheme="minorBidi" w:hAnsiTheme="minorBidi"/>
        </w:rPr>
      </w:pPr>
      <w:r w:rsidRPr="009D42C9">
        <w:rPr>
          <w:rFonts w:asciiTheme="minorBidi" w:hAnsiTheme="minorBidi"/>
        </w:rPr>
        <w:t xml:space="preserve">Create promotional images, branding concepts, social media posts and advertising materials for </w:t>
      </w:r>
      <w:r w:rsidR="005D1B5F">
        <w:rPr>
          <w:rFonts w:asciiTheme="minorBidi" w:hAnsiTheme="minorBidi"/>
        </w:rPr>
        <w:t>my business.</w:t>
      </w:r>
    </w:p>
    <w:p w14:paraId="23BD20DC" w14:textId="6DB5B92C" w:rsidR="00021CFE" w:rsidRDefault="001D1F47" w:rsidP="001D1F47">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2BD21589" w14:textId="77777777" w:rsidR="00E34DD9" w:rsidRPr="00E34DD9" w:rsidRDefault="00E34DD9" w:rsidP="001D1F47">
      <w:pPr>
        <w:jc w:val="both"/>
        <w:rPr>
          <w:rFonts w:asciiTheme="minorBidi" w:hAnsiTheme="minorBidi"/>
        </w:rPr>
      </w:pPr>
    </w:p>
    <w:p w14:paraId="5A32402F" w14:textId="77777777" w:rsidR="00675E6F" w:rsidRDefault="00675E6F" w:rsidP="001D1F47">
      <w:pPr>
        <w:jc w:val="both"/>
        <w:rPr>
          <w:rFonts w:asciiTheme="minorBidi" w:hAnsiTheme="minorBidi"/>
          <w:b/>
          <w:bCs/>
          <w:color w:val="FF0000"/>
        </w:rPr>
      </w:pPr>
    </w:p>
    <w:p w14:paraId="10C4ED5F" w14:textId="77777777" w:rsidR="00675E6F" w:rsidRDefault="00675E6F" w:rsidP="001D1F47">
      <w:pPr>
        <w:jc w:val="both"/>
        <w:rPr>
          <w:rFonts w:asciiTheme="minorBidi" w:hAnsiTheme="minorBidi"/>
          <w:b/>
          <w:bCs/>
          <w:color w:val="FF0000"/>
        </w:rPr>
      </w:pPr>
    </w:p>
    <w:p w14:paraId="558252C5" w14:textId="77777777" w:rsidR="00675E6F" w:rsidRDefault="00675E6F" w:rsidP="001D1F47">
      <w:pPr>
        <w:jc w:val="both"/>
        <w:rPr>
          <w:rFonts w:asciiTheme="minorBidi" w:hAnsiTheme="minorBidi"/>
          <w:b/>
          <w:bCs/>
          <w:color w:val="FF0000"/>
        </w:rPr>
      </w:pPr>
    </w:p>
    <w:p w14:paraId="4B99CAE7" w14:textId="77777777" w:rsidR="00675E6F" w:rsidRDefault="00675E6F" w:rsidP="001D1F47">
      <w:pPr>
        <w:jc w:val="both"/>
        <w:rPr>
          <w:rFonts w:asciiTheme="minorBidi" w:hAnsiTheme="minorBidi"/>
          <w:b/>
          <w:bCs/>
          <w:color w:val="FF0000"/>
        </w:rPr>
      </w:pPr>
    </w:p>
    <w:p w14:paraId="21390D11" w14:textId="77777777" w:rsidR="00675E6F" w:rsidRDefault="00675E6F" w:rsidP="001D1F47">
      <w:pPr>
        <w:jc w:val="both"/>
        <w:rPr>
          <w:rFonts w:asciiTheme="minorBidi" w:hAnsiTheme="minorBidi"/>
          <w:b/>
          <w:bCs/>
          <w:color w:val="FF0000"/>
        </w:rPr>
      </w:pPr>
    </w:p>
    <w:p w14:paraId="1D7BCD2A" w14:textId="77777777" w:rsidR="00675E6F" w:rsidRDefault="00675E6F" w:rsidP="001D1F47">
      <w:pPr>
        <w:jc w:val="both"/>
        <w:rPr>
          <w:rFonts w:asciiTheme="minorBidi" w:hAnsiTheme="minorBidi"/>
          <w:b/>
          <w:bCs/>
          <w:color w:val="FF0000"/>
        </w:rPr>
      </w:pPr>
    </w:p>
    <w:p w14:paraId="46BCC604" w14:textId="77777777" w:rsidR="00675E6F" w:rsidRDefault="00675E6F" w:rsidP="001D1F47">
      <w:pPr>
        <w:jc w:val="both"/>
        <w:rPr>
          <w:rFonts w:asciiTheme="minorBidi" w:hAnsiTheme="minorBidi"/>
          <w:b/>
          <w:bCs/>
          <w:color w:val="FF0000"/>
        </w:rPr>
      </w:pPr>
    </w:p>
    <w:p w14:paraId="7560D7F6" w14:textId="77777777" w:rsidR="001D1F47" w:rsidRDefault="001D1F47" w:rsidP="001D1F47">
      <w:pPr>
        <w:jc w:val="both"/>
        <w:rPr>
          <w:rFonts w:asciiTheme="minorBidi" w:hAnsiTheme="minorBidi"/>
          <w:b/>
          <w:bCs/>
          <w:color w:val="FF0000"/>
        </w:rPr>
      </w:pPr>
    </w:p>
    <w:p w14:paraId="7510DC81" w14:textId="77777777" w:rsidR="001D1F47" w:rsidRDefault="001D1F47" w:rsidP="001D1F47">
      <w:pPr>
        <w:jc w:val="both"/>
        <w:rPr>
          <w:rFonts w:asciiTheme="minorBidi" w:hAnsiTheme="minorBidi"/>
          <w:b/>
          <w:bCs/>
          <w:color w:val="FF0000"/>
        </w:rPr>
      </w:pPr>
    </w:p>
    <w:p w14:paraId="0E83E22A" w14:textId="77777777" w:rsidR="00675E6F" w:rsidRDefault="00675E6F" w:rsidP="001D1F47">
      <w:pPr>
        <w:jc w:val="both"/>
        <w:rPr>
          <w:rFonts w:asciiTheme="minorBidi" w:hAnsiTheme="minorBidi"/>
          <w:b/>
          <w:bCs/>
          <w:color w:val="FF0000"/>
        </w:rPr>
      </w:pPr>
    </w:p>
    <w:p w14:paraId="26D5D731" w14:textId="77777777" w:rsidR="00675E6F" w:rsidRDefault="00675E6F" w:rsidP="001D1F47">
      <w:pPr>
        <w:jc w:val="both"/>
        <w:rPr>
          <w:rFonts w:asciiTheme="minorBidi" w:hAnsiTheme="minorBidi"/>
          <w:b/>
          <w:bCs/>
          <w:color w:val="FF0000"/>
        </w:rPr>
      </w:pPr>
    </w:p>
    <w:p w14:paraId="340F2788" w14:textId="77777777" w:rsidR="00675E6F" w:rsidRDefault="00675E6F" w:rsidP="001D1F47">
      <w:pPr>
        <w:jc w:val="both"/>
        <w:rPr>
          <w:rFonts w:asciiTheme="minorBidi" w:hAnsiTheme="minorBidi"/>
          <w:b/>
          <w:bCs/>
          <w:color w:val="FF0000"/>
        </w:rPr>
      </w:pPr>
    </w:p>
    <w:p w14:paraId="0C64DE87" w14:textId="77777777" w:rsidR="00675E6F" w:rsidRDefault="00675E6F" w:rsidP="001D1F47">
      <w:pPr>
        <w:jc w:val="both"/>
        <w:rPr>
          <w:rFonts w:asciiTheme="minorBidi" w:hAnsiTheme="minorBidi"/>
          <w:b/>
          <w:bCs/>
          <w:color w:val="FF0000"/>
        </w:rPr>
      </w:pPr>
    </w:p>
    <w:p w14:paraId="31E79CEF" w14:textId="77777777" w:rsidR="00675E6F" w:rsidRDefault="00675E6F" w:rsidP="001D1F47">
      <w:pPr>
        <w:jc w:val="both"/>
        <w:rPr>
          <w:rFonts w:asciiTheme="minorBidi" w:hAnsiTheme="minorBidi"/>
          <w:b/>
          <w:bCs/>
          <w:color w:val="FF0000"/>
        </w:rPr>
      </w:pPr>
    </w:p>
    <w:p w14:paraId="437AA76F" w14:textId="77777777" w:rsidR="00675E6F" w:rsidRDefault="00675E6F" w:rsidP="001D1F47">
      <w:pPr>
        <w:jc w:val="both"/>
        <w:rPr>
          <w:rFonts w:asciiTheme="minorBidi" w:hAnsiTheme="minorBidi"/>
          <w:b/>
          <w:bCs/>
          <w:color w:val="FF0000"/>
        </w:rPr>
      </w:pPr>
    </w:p>
    <w:p w14:paraId="76450DE0" w14:textId="77777777" w:rsidR="00675E6F" w:rsidRDefault="00675E6F" w:rsidP="001D1F47">
      <w:pPr>
        <w:jc w:val="both"/>
        <w:rPr>
          <w:rFonts w:asciiTheme="minorBidi" w:hAnsiTheme="minorBidi"/>
          <w:b/>
          <w:bCs/>
          <w:color w:val="FF0000"/>
        </w:rPr>
      </w:pPr>
    </w:p>
    <w:p w14:paraId="6DFC662A" w14:textId="77777777" w:rsidR="00675E6F" w:rsidRDefault="00675E6F" w:rsidP="001D1F47">
      <w:pPr>
        <w:jc w:val="both"/>
        <w:rPr>
          <w:rFonts w:asciiTheme="minorBidi" w:hAnsiTheme="minorBidi"/>
          <w:b/>
          <w:bCs/>
          <w:color w:val="FF0000"/>
        </w:rPr>
      </w:pPr>
    </w:p>
    <w:p w14:paraId="1AF3733C" w14:textId="77777777" w:rsidR="00675E6F" w:rsidRDefault="00675E6F" w:rsidP="001D1F47">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989006704"/>
        <w:docPartObj>
          <w:docPartGallery w:val="Table of Contents"/>
          <w:docPartUnique/>
        </w:docPartObj>
      </w:sdtPr>
      <w:sdtEndPr>
        <w:rPr>
          <w:b/>
          <w:bCs/>
          <w:noProof/>
        </w:rPr>
      </w:sdtEndPr>
      <w:sdtContent>
        <w:p w14:paraId="231DB5BA" w14:textId="07F8E7D2" w:rsidR="001D1F47" w:rsidRDefault="001D1F47">
          <w:pPr>
            <w:pStyle w:val="TOCHeading"/>
          </w:pPr>
          <w:r>
            <w:t>Contents</w:t>
          </w:r>
        </w:p>
        <w:p w14:paraId="258D3D63" w14:textId="1B6F34CD" w:rsidR="000D4B7F" w:rsidRDefault="001D1F47">
          <w:pPr>
            <w:pStyle w:val="TOC1"/>
            <w:tabs>
              <w:tab w:val="right" w:leader="dot" w:pos="9016"/>
            </w:tabs>
            <w:rPr>
              <w:noProof/>
              <w:lang w:eastAsia="en-GB"/>
            </w:rPr>
          </w:pPr>
          <w:r>
            <w:fldChar w:fldCharType="begin"/>
          </w:r>
          <w:r>
            <w:instrText xml:space="preserve"> TOC \o "1-3" \h \z \u </w:instrText>
          </w:r>
          <w:r>
            <w:fldChar w:fldCharType="separate"/>
          </w:r>
          <w:hyperlink w:anchor="_Toc232773724" w:history="1">
            <w:r w:rsidR="000D4B7F" w:rsidRPr="00DB303A">
              <w:rPr>
                <w:rStyle w:val="Hyperlink"/>
                <w:noProof/>
              </w:rPr>
              <w:t>Part 1: Business Plan</w:t>
            </w:r>
            <w:r w:rsidR="000D4B7F">
              <w:rPr>
                <w:noProof/>
                <w:webHidden/>
              </w:rPr>
              <w:tab/>
            </w:r>
            <w:r w:rsidR="000D4B7F">
              <w:rPr>
                <w:noProof/>
                <w:webHidden/>
              </w:rPr>
              <w:fldChar w:fldCharType="begin"/>
            </w:r>
            <w:r w:rsidR="000D4B7F">
              <w:rPr>
                <w:noProof/>
                <w:webHidden/>
              </w:rPr>
              <w:instrText xml:space="preserve"> PAGEREF _Toc232773724 \h </w:instrText>
            </w:r>
            <w:r w:rsidR="000D4B7F">
              <w:rPr>
                <w:noProof/>
                <w:webHidden/>
              </w:rPr>
            </w:r>
            <w:r w:rsidR="000D4B7F">
              <w:rPr>
                <w:noProof/>
                <w:webHidden/>
              </w:rPr>
              <w:fldChar w:fldCharType="separate"/>
            </w:r>
            <w:r w:rsidR="000D4B7F">
              <w:rPr>
                <w:noProof/>
                <w:webHidden/>
              </w:rPr>
              <w:t>4</w:t>
            </w:r>
            <w:r w:rsidR="000D4B7F">
              <w:rPr>
                <w:noProof/>
                <w:webHidden/>
              </w:rPr>
              <w:fldChar w:fldCharType="end"/>
            </w:r>
          </w:hyperlink>
        </w:p>
        <w:p w14:paraId="3678C22D" w14:textId="5EA08B83" w:rsidR="000D4B7F" w:rsidRDefault="000D4B7F">
          <w:pPr>
            <w:pStyle w:val="TOC2"/>
            <w:tabs>
              <w:tab w:val="left" w:pos="720"/>
              <w:tab w:val="right" w:leader="dot" w:pos="9016"/>
            </w:tabs>
            <w:rPr>
              <w:noProof/>
              <w:lang w:eastAsia="en-GB"/>
            </w:rPr>
          </w:pPr>
          <w:hyperlink w:anchor="_Toc232773725" w:history="1">
            <w:r w:rsidRPr="00DB303A">
              <w:rPr>
                <w:rStyle w:val="Hyperlink"/>
                <w:noProof/>
              </w:rPr>
              <w:t>1.</w:t>
            </w:r>
            <w:r>
              <w:rPr>
                <w:noProof/>
                <w:lang w:eastAsia="en-GB"/>
              </w:rPr>
              <w:tab/>
            </w:r>
            <w:r w:rsidRPr="00DB303A">
              <w:rPr>
                <w:rStyle w:val="Hyperlink"/>
                <w:noProof/>
              </w:rPr>
              <w:t>Product Proposition and Company Name</w:t>
            </w:r>
            <w:r>
              <w:rPr>
                <w:noProof/>
                <w:webHidden/>
              </w:rPr>
              <w:tab/>
            </w:r>
            <w:r>
              <w:rPr>
                <w:noProof/>
                <w:webHidden/>
              </w:rPr>
              <w:fldChar w:fldCharType="begin"/>
            </w:r>
            <w:r>
              <w:rPr>
                <w:noProof/>
                <w:webHidden/>
              </w:rPr>
              <w:instrText xml:space="preserve"> PAGEREF _Toc232773725 \h </w:instrText>
            </w:r>
            <w:r>
              <w:rPr>
                <w:noProof/>
                <w:webHidden/>
              </w:rPr>
            </w:r>
            <w:r>
              <w:rPr>
                <w:noProof/>
                <w:webHidden/>
              </w:rPr>
              <w:fldChar w:fldCharType="separate"/>
            </w:r>
            <w:r>
              <w:rPr>
                <w:noProof/>
                <w:webHidden/>
              </w:rPr>
              <w:t>4</w:t>
            </w:r>
            <w:r>
              <w:rPr>
                <w:noProof/>
                <w:webHidden/>
              </w:rPr>
              <w:fldChar w:fldCharType="end"/>
            </w:r>
          </w:hyperlink>
        </w:p>
        <w:p w14:paraId="51BE0F90" w14:textId="53087AE7" w:rsidR="000D4B7F" w:rsidRDefault="000D4B7F">
          <w:pPr>
            <w:pStyle w:val="TOC2"/>
            <w:tabs>
              <w:tab w:val="left" w:pos="720"/>
              <w:tab w:val="right" w:leader="dot" w:pos="9016"/>
            </w:tabs>
            <w:rPr>
              <w:noProof/>
              <w:lang w:eastAsia="en-GB"/>
            </w:rPr>
          </w:pPr>
          <w:hyperlink w:anchor="_Toc232773726" w:history="1">
            <w:r w:rsidRPr="00DB303A">
              <w:rPr>
                <w:rStyle w:val="Hyperlink"/>
                <w:rFonts w:ascii="Arial" w:hAnsi="Arial" w:cs="Arial"/>
                <w:noProof/>
              </w:rPr>
              <w:t>2.</w:t>
            </w:r>
            <w:r>
              <w:rPr>
                <w:noProof/>
                <w:lang w:eastAsia="en-GB"/>
              </w:rPr>
              <w:tab/>
            </w:r>
            <w:r w:rsidRPr="00DB303A">
              <w:rPr>
                <w:rStyle w:val="Hyperlink"/>
                <w:rFonts w:ascii="Arial" w:hAnsi="Arial" w:cs="Arial"/>
                <w:noProof/>
              </w:rPr>
              <w:t>The Story Behind Your Idea</w:t>
            </w:r>
            <w:r>
              <w:rPr>
                <w:noProof/>
                <w:webHidden/>
              </w:rPr>
              <w:tab/>
            </w:r>
            <w:r>
              <w:rPr>
                <w:noProof/>
                <w:webHidden/>
              </w:rPr>
              <w:fldChar w:fldCharType="begin"/>
            </w:r>
            <w:r>
              <w:rPr>
                <w:noProof/>
                <w:webHidden/>
              </w:rPr>
              <w:instrText xml:space="preserve"> PAGEREF _Toc232773726 \h </w:instrText>
            </w:r>
            <w:r>
              <w:rPr>
                <w:noProof/>
                <w:webHidden/>
              </w:rPr>
            </w:r>
            <w:r>
              <w:rPr>
                <w:noProof/>
                <w:webHidden/>
              </w:rPr>
              <w:fldChar w:fldCharType="separate"/>
            </w:r>
            <w:r>
              <w:rPr>
                <w:noProof/>
                <w:webHidden/>
              </w:rPr>
              <w:t>4</w:t>
            </w:r>
            <w:r>
              <w:rPr>
                <w:noProof/>
                <w:webHidden/>
              </w:rPr>
              <w:fldChar w:fldCharType="end"/>
            </w:r>
          </w:hyperlink>
        </w:p>
        <w:p w14:paraId="0367F1A4" w14:textId="038F0957" w:rsidR="000D4B7F" w:rsidRDefault="000D4B7F">
          <w:pPr>
            <w:pStyle w:val="TOC2"/>
            <w:tabs>
              <w:tab w:val="left" w:pos="720"/>
              <w:tab w:val="right" w:leader="dot" w:pos="9016"/>
            </w:tabs>
            <w:rPr>
              <w:noProof/>
              <w:lang w:eastAsia="en-GB"/>
            </w:rPr>
          </w:pPr>
          <w:hyperlink w:anchor="_Toc232773727" w:history="1">
            <w:r w:rsidRPr="00DB303A">
              <w:rPr>
                <w:rStyle w:val="Hyperlink"/>
                <w:rFonts w:ascii="Arial" w:hAnsi="Arial" w:cs="Arial"/>
                <w:noProof/>
              </w:rPr>
              <w:t>3.</w:t>
            </w:r>
            <w:r>
              <w:rPr>
                <w:noProof/>
                <w:lang w:eastAsia="en-GB"/>
              </w:rPr>
              <w:tab/>
            </w:r>
            <w:r w:rsidRPr="00DB303A">
              <w:rPr>
                <w:rStyle w:val="Hyperlink"/>
                <w:rFonts w:ascii="Arial" w:hAnsi="Arial" w:cs="Arial"/>
                <w:noProof/>
              </w:rPr>
              <w:t>Business Ownership Structure</w:t>
            </w:r>
            <w:r>
              <w:rPr>
                <w:noProof/>
                <w:webHidden/>
              </w:rPr>
              <w:tab/>
            </w:r>
            <w:r>
              <w:rPr>
                <w:noProof/>
                <w:webHidden/>
              </w:rPr>
              <w:fldChar w:fldCharType="begin"/>
            </w:r>
            <w:r>
              <w:rPr>
                <w:noProof/>
                <w:webHidden/>
              </w:rPr>
              <w:instrText xml:space="preserve"> PAGEREF _Toc232773727 \h </w:instrText>
            </w:r>
            <w:r>
              <w:rPr>
                <w:noProof/>
                <w:webHidden/>
              </w:rPr>
            </w:r>
            <w:r>
              <w:rPr>
                <w:noProof/>
                <w:webHidden/>
              </w:rPr>
              <w:fldChar w:fldCharType="separate"/>
            </w:r>
            <w:r>
              <w:rPr>
                <w:noProof/>
                <w:webHidden/>
              </w:rPr>
              <w:t>4</w:t>
            </w:r>
            <w:r>
              <w:rPr>
                <w:noProof/>
                <w:webHidden/>
              </w:rPr>
              <w:fldChar w:fldCharType="end"/>
            </w:r>
          </w:hyperlink>
        </w:p>
        <w:p w14:paraId="45ADCA63" w14:textId="5EE6CE45" w:rsidR="000D4B7F" w:rsidRDefault="000D4B7F">
          <w:pPr>
            <w:pStyle w:val="TOC2"/>
            <w:tabs>
              <w:tab w:val="left" w:pos="720"/>
              <w:tab w:val="right" w:leader="dot" w:pos="9016"/>
            </w:tabs>
            <w:rPr>
              <w:noProof/>
              <w:lang w:eastAsia="en-GB"/>
            </w:rPr>
          </w:pPr>
          <w:hyperlink w:anchor="_Toc232773728" w:history="1">
            <w:r w:rsidRPr="00DB303A">
              <w:rPr>
                <w:rStyle w:val="Hyperlink"/>
                <w:rFonts w:ascii="Arial" w:hAnsi="Arial" w:cs="Arial"/>
                <w:noProof/>
              </w:rPr>
              <w:t>4.</w:t>
            </w:r>
            <w:r>
              <w:rPr>
                <w:noProof/>
                <w:lang w:eastAsia="en-GB"/>
              </w:rPr>
              <w:tab/>
            </w:r>
            <w:r w:rsidRPr="00DB303A">
              <w:rPr>
                <w:rStyle w:val="Hyperlink"/>
                <w:rFonts w:ascii="Arial" w:hAnsi="Arial" w:cs="Arial"/>
                <w:noProof/>
              </w:rPr>
              <w:t>Mission Statement, Aim, and SMART Objectives</w:t>
            </w:r>
            <w:r>
              <w:rPr>
                <w:noProof/>
                <w:webHidden/>
              </w:rPr>
              <w:tab/>
            </w:r>
            <w:r>
              <w:rPr>
                <w:noProof/>
                <w:webHidden/>
              </w:rPr>
              <w:fldChar w:fldCharType="begin"/>
            </w:r>
            <w:r>
              <w:rPr>
                <w:noProof/>
                <w:webHidden/>
              </w:rPr>
              <w:instrText xml:space="preserve"> PAGEREF _Toc232773728 \h </w:instrText>
            </w:r>
            <w:r>
              <w:rPr>
                <w:noProof/>
                <w:webHidden/>
              </w:rPr>
            </w:r>
            <w:r>
              <w:rPr>
                <w:noProof/>
                <w:webHidden/>
              </w:rPr>
              <w:fldChar w:fldCharType="separate"/>
            </w:r>
            <w:r>
              <w:rPr>
                <w:noProof/>
                <w:webHidden/>
              </w:rPr>
              <w:t>5</w:t>
            </w:r>
            <w:r>
              <w:rPr>
                <w:noProof/>
                <w:webHidden/>
              </w:rPr>
              <w:fldChar w:fldCharType="end"/>
            </w:r>
          </w:hyperlink>
        </w:p>
        <w:p w14:paraId="373A1F71" w14:textId="7F548096" w:rsidR="000D4B7F" w:rsidRDefault="000D4B7F">
          <w:pPr>
            <w:pStyle w:val="TOC2"/>
            <w:tabs>
              <w:tab w:val="left" w:pos="720"/>
              <w:tab w:val="right" w:leader="dot" w:pos="9016"/>
            </w:tabs>
            <w:rPr>
              <w:noProof/>
              <w:lang w:eastAsia="en-GB"/>
            </w:rPr>
          </w:pPr>
          <w:hyperlink w:anchor="_Toc232773729" w:history="1">
            <w:r w:rsidRPr="00DB303A">
              <w:rPr>
                <w:rStyle w:val="Hyperlink"/>
                <w:rFonts w:ascii="Arial" w:hAnsi="Arial" w:cs="Arial"/>
                <w:noProof/>
              </w:rPr>
              <w:t>5.</w:t>
            </w:r>
            <w:r>
              <w:rPr>
                <w:noProof/>
                <w:lang w:eastAsia="en-GB"/>
              </w:rPr>
              <w:tab/>
            </w:r>
            <w:r w:rsidRPr="00DB303A">
              <w:rPr>
                <w:rStyle w:val="Hyperlink"/>
                <w:rFonts w:ascii="Arial" w:hAnsi="Arial" w:cs="Arial"/>
                <w:noProof/>
              </w:rPr>
              <w:t>Location and Rationale</w:t>
            </w:r>
            <w:r>
              <w:rPr>
                <w:noProof/>
                <w:webHidden/>
              </w:rPr>
              <w:tab/>
            </w:r>
            <w:r>
              <w:rPr>
                <w:noProof/>
                <w:webHidden/>
              </w:rPr>
              <w:fldChar w:fldCharType="begin"/>
            </w:r>
            <w:r>
              <w:rPr>
                <w:noProof/>
                <w:webHidden/>
              </w:rPr>
              <w:instrText xml:space="preserve"> PAGEREF _Toc232773729 \h </w:instrText>
            </w:r>
            <w:r>
              <w:rPr>
                <w:noProof/>
                <w:webHidden/>
              </w:rPr>
            </w:r>
            <w:r>
              <w:rPr>
                <w:noProof/>
                <w:webHidden/>
              </w:rPr>
              <w:fldChar w:fldCharType="separate"/>
            </w:r>
            <w:r>
              <w:rPr>
                <w:noProof/>
                <w:webHidden/>
              </w:rPr>
              <w:t>5</w:t>
            </w:r>
            <w:r>
              <w:rPr>
                <w:noProof/>
                <w:webHidden/>
              </w:rPr>
              <w:fldChar w:fldCharType="end"/>
            </w:r>
          </w:hyperlink>
        </w:p>
        <w:p w14:paraId="4BD505F8" w14:textId="181EC37B" w:rsidR="000D4B7F" w:rsidRDefault="000D4B7F">
          <w:pPr>
            <w:pStyle w:val="TOC2"/>
            <w:tabs>
              <w:tab w:val="left" w:pos="720"/>
              <w:tab w:val="right" w:leader="dot" w:pos="9016"/>
            </w:tabs>
            <w:rPr>
              <w:noProof/>
              <w:lang w:eastAsia="en-GB"/>
            </w:rPr>
          </w:pPr>
          <w:hyperlink w:anchor="_Toc232773730" w:history="1">
            <w:r w:rsidRPr="00DB303A">
              <w:rPr>
                <w:rStyle w:val="Hyperlink"/>
                <w:rFonts w:ascii="Arial" w:hAnsi="Arial" w:cs="Arial"/>
                <w:noProof/>
              </w:rPr>
              <w:t>6.</w:t>
            </w:r>
            <w:r>
              <w:rPr>
                <w:noProof/>
                <w:lang w:eastAsia="en-GB"/>
              </w:rPr>
              <w:tab/>
            </w:r>
            <w:r w:rsidRPr="00DB303A">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_Toc232773730 \h </w:instrText>
            </w:r>
            <w:r>
              <w:rPr>
                <w:noProof/>
                <w:webHidden/>
              </w:rPr>
            </w:r>
            <w:r>
              <w:rPr>
                <w:noProof/>
                <w:webHidden/>
              </w:rPr>
              <w:fldChar w:fldCharType="separate"/>
            </w:r>
            <w:r>
              <w:rPr>
                <w:noProof/>
                <w:webHidden/>
              </w:rPr>
              <w:t>6</w:t>
            </w:r>
            <w:r>
              <w:rPr>
                <w:noProof/>
                <w:webHidden/>
              </w:rPr>
              <w:fldChar w:fldCharType="end"/>
            </w:r>
          </w:hyperlink>
        </w:p>
        <w:p w14:paraId="4652E5B7" w14:textId="3A01EF3F" w:rsidR="000D4B7F" w:rsidRDefault="000D4B7F">
          <w:pPr>
            <w:pStyle w:val="TOC2"/>
            <w:tabs>
              <w:tab w:val="left" w:pos="720"/>
              <w:tab w:val="right" w:leader="dot" w:pos="9016"/>
            </w:tabs>
            <w:rPr>
              <w:noProof/>
              <w:lang w:eastAsia="en-GB"/>
            </w:rPr>
          </w:pPr>
          <w:hyperlink w:anchor="_Toc232773731" w:history="1">
            <w:r w:rsidRPr="00DB303A">
              <w:rPr>
                <w:rStyle w:val="Hyperlink"/>
                <w:rFonts w:ascii="Arial" w:hAnsi="Arial" w:cs="Arial"/>
                <w:noProof/>
              </w:rPr>
              <w:t>7.</w:t>
            </w:r>
            <w:r>
              <w:rPr>
                <w:noProof/>
                <w:lang w:eastAsia="en-GB"/>
              </w:rPr>
              <w:tab/>
            </w:r>
            <w:r w:rsidRPr="00DB303A">
              <w:rPr>
                <w:rStyle w:val="Hyperlink"/>
                <w:rFonts w:ascii="Arial" w:hAnsi="Arial" w:cs="Arial"/>
                <w:noProof/>
              </w:rPr>
              <w:t>Marketing Activities</w:t>
            </w:r>
            <w:r>
              <w:rPr>
                <w:noProof/>
                <w:webHidden/>
              </w:rPr>
              <w:tab/>
            </w:r>
            <w:r>
              <w:rPr>
                <w:noProof/>
                <w:webHidden/>
              </w:rPr>
              <w:fldChar w:fldCharType="begin"/>
            </w:r>
            <w:r>
              <w:rPr>
                <w:noProof/>
                <w:webHidden/>
              </w:rPr>
              <w:instrText xml:space="preserve"> PAGEREF _Toc232773731 \h </w:instrText>
            </w:r>
            <w:r>
              <w:rPr>
                <w:noProof/>
                <w:webHidden/>
              </w:rPr>
            </w:r>
            <w:r>
              <w:rPr>
                <w:noProof/>
                <w:webHidden/>
              </w:rPr>
              <w:fldChar w:fldCharType="separate"/>
            </w:r>
            <w:r>
              <w:rPr>
                <w:noProof/>
                <w:webHidden/>
              </w:rPr>
              <w:t>6</w:t>
            </w:r>
            <w:r>
              <w:rPr>
                <w:noProof/>
                <w:webHidden/>
              </w:rPr>
              <w:fldChar w:fldCharType="end"/>
            </w:r>
          </w:hyperlink>
        </w:p>
        <w:p w14:paraId="75438986" w14:textId="08219DAE" w:rsidR="000D4B7F" w:rsidRDefault="000D4B7F">
          <w:pPr>
            <w:pStyle w:val="TOC2"/>
            <w:tabs>
              <w:tab w:val="left" w:pos="720"/>
              <w:tab w:val="right" w:leader="dot" w:pos="9016"/>
            </w:tabs>
            <w:rPr>
              <w:noProof/>
              <w:lang w:eastAsia="en-GB"/>
            </w:rPr>
          </w:pPr>
          <w:hyperlink w:anchor="_Toc232773732" w:history="1">
            <w:r w:rsidRPr="00DB303A">
              <w:rPr>
                <w:rStyle w:val="Hyperlink"/>
                <w:rFonts w:ascii="Arial" w:hAnsi="Arial" w:cs="Arial"/>
                <w:noProof/>
              </w:rPr>
              <w:t>8.</w:t>
            </w:r>
            <w:r>
              <w:rPr>
                <w:noProof/>
                <w:lang w:eastAsia="en-GB"/>
              </w:rPr>
              <w:tab/>
            </w:r>
            <w:r w:rsidRPr="00DB303A">
              <w:rPr>
                <w:rStyle w:val="Hyperlink"/>
                <w:rFonts w:ascii="Arial" w:hAnsi="Arial" w:cs="Arial"/>
                <w:noProof/>
              </w:rPr>
              <w:t>Market Research</w:t>
            </w:r>
            <w:r>
              <w:rPr>
                <w:noProof/>
                <w:webHidden/>
              </w:rPr>
              <w:tab/>
            </w:r>
            <w:r>
              <w:rPr>
                <w:noProof/>
                <w:webHidden/>
              </w:rPr>
              <w:fldChar w:fldCharType="begin"/>
            </w:r>
            <w:r>
              <w:rPr>
                <w:noProof/>
                <w:webHidden/>
              </w:rPr>
              <w:instrText xml:space="preserve"> PAGEREF _Toc232773732 \h </w:instrText>
            </w:r>
            <w:r>
              <w:rPr>
                <w:noProof/>
                <w:webHidden/>
              </w:rPr>
            </w:r>
            <w:r>
              <w:rPr>
                <w:noProof/>
                <w:webHidden/>
              </w:rPr>
              <w:fldChar w:fldCharType="separate"/>
            </w:r>
            <w:r>
              <w:rPr>
                <w:noProof/>
                <w:webHidden/>
              </w:rPr>
              <w:t>7</w:t>
            </w:r>
            <w:r>
              <w:rPr>
                <w:noProof/>
                <w:webHidden/>
              </w:rPr>
              <w:fldChar w:fldCharType="end"/>
            </w:r>
          </w:hyperlink>
        </w:p>
        <w:p w14:paraId="3AFFD709" w14:textId="125B48AE" w:rsidR="000D4B7F" w:rsidRDefault="000D4B7F">
          <w:pPr>
            <w:pStyle w:val="TOC2"/>
            <w:tabs>
              <w:tab w:val="left" w:pos="720"/>
              <w:tab w:val="right" w:leader="dot" w:pos="9016"/>
            </w:tabs>
            <w:rPr>
              <w:noProof/>
              <w:lang w:eastAsia="en-GB"/>
            </w:rPr>
          </w:pPr>
          <w:hyperlink w:anchor="_Toc232773733" w:history="1">
            <w:r w:rsidRPr="00DB303A">
              <w:rPr>
                <w:rStyle w:val="Hyperlink"/>
                <w:rFonts w:ascii="Arial" w:hAnsi="Arial" w:cs="Arial"/>
                <w:noProof/>
              </w:rPr>
              <w:t>9.</w:t>
            </w:r>
            <w:r>
              <w:rPr>
                <w:noProof/>
                <w:lang w:eastAsia="en-GB"/>
              </w:rPr>
              <w:tab/>
            </w:r>
            <w:r w:rsidRPr="00DB303A">
              <w:rPr>
                <w:rStyle w:val="Hyperlink"/>
                <w:rFonts w:ascii="Arial" w:hAnsi="Arial" w:cs="Arial"/>
                <w:noProof/>
              </w:rPr>
              <w:t>Financial Resources</w:t>
            </w:r>
            <w:r>
              <w:rPr>
                <w:noProof/>
                <w:webHidden/>
              </w:rPr>
              <w:tab/>
            </w:r>
            <w:r>
              <w:rPr>
                <w:noProof/>
                <w:webHidden/>
              </w:rPr>
              <w:fldChar w:fldCharType="begin"/>
            </w:r>
            <w:r>
              <w:rPr>
                <w:noProof/>
                <w:webHidden/>
              </w:rPr>
              <w:instrText xml:space="preserve"> PAGEREF _Toc232773733 \h </w:instrText>
            </w:r>
            <w:r>
              <w:rPr>
                <w:noProof/>
                <w:webHidden/>
              </w:rPr>
            </w:r>
            <w:r>
              <w:rPr>
                <w:noProof/>
                <w:webHidden/>
              </w:rPr>
              <w:fldChar w:fldCharType="separate"/>
            </w:r>
            <w:r>
              <w:rPr>
                <w:noProof/>
                <w:webHidden/>
              </w:rPr>
              <w:t>8</w:t>
            </w:r>
            <w:r>
              <w:rPr>
                <w:noProof/>
                <w:webHidden/>
              </w:rPr>
              <w:fldChar w:fldCharType="end"/>
            </w:r>
          </w:hyperlink>
        </w:p>
        <w:p w14:paraId="03E949C4" w14:textId="3E3875D6" w:rsidR="000D4B7F" w:rsidRDefault="000D4B7F">
          <w:pPr>
            <w:pStyle w:val="TOC2"/>
            <w:tabs>
              <w:tab w:val="left" w:pos="960"/>
              <w:tab w:val="right" w:leader="dot" w:pos="9016"/>
            </w:tabs>
            <w:rPr>
              <w:noProof/>
              <w:lang w:eastAsia="en-GB"/>
            </w:rPr>
          </w:pPr>
          <w:hyperlink w:anchor="_Toc232773734" w:history="1">
            <w:r w:rsidRPr="00DB303A">
              <w:rPr>
                <w:rStyle w:val="Hyperlink"/>
                <w:rFonts w:ascii="Arial" w:hAnsi="Arial" w:cs="Arial"/>
                <w:noProof/>
              </w:rPr>
              <w:t>10.</w:t>
            </w:r>
            <w:r>
              <w:rPr>
                <w:noProof/>
                <w:lang w:eastAsia="en-GB"/>
              </w:rPr>
              <w:tab/>
            </w:r>
            <w:r w:rsidRPr="00DB303A">
              <w:rPr>
                <w:rStyle w:val="Hyperlink"/>
                <w:rFonts w:ascii="Arial" w:hAnsi="Arial" w:cs="Arial"/>
                <w:noProof/>
              </w:rPr>
              <w:t>Competition Analysis</w:t>
            </w:r>
            <w:r>
              <w:rPr>
                <w:noProof/>
                <w:webHidden/>
              </w:rPr>
              <w:tab/>
            </w:r>
            <w:r>
              <w:rPr>
                <w:noProof/>
                <w:webHidden/>
              </w:rPr>
              <w:fldChar w:fldCharType="begin"/>
            </w:r>
            <w:r>
              <w:rPr>
                <w:noProof/>
                <w:webHidden/>
              </w:rPr>
              <w:instrText xml:space="preserve"> PAGEREF _Toc232773734 \h </w:instrText>
            </w:r>
            <w:r>
              <w:rPr>
                <w:noProof/>
                <w:webHidden/>
              </w:rPr>
            </w:r>
            <w:r>
              <w:rPr>
                <w:noProof/>
                <w:webHidden/>
              </w:rPr>
              <w:fldChar w:fldCharType="separate"/>
            </w:r>
            <w:r>
              <w:rPr>
                <w:noProof/>
                <w:webHidden/>
              </w:rPr>
              <w:t>8</w:t>
            </w:r>
            <w:r>
              <w:rPr>
                <w:noProof/>
                <w:webHidden/>
              </w:rPr>
              <w:fldChar w:fldCharType="end"/>
            </w:r>
          </w:hyperlink>
        </w:p>
        <w:p w14:paraId="27BFA159" w14:textId="77EBEEBB" w:rsidR="000D4B7F" w:rsidRDefault="000D4B7F">
          <w:pPr>
            <w:pStyle w:val="TOC2"/>
            <w:tabs>
              <w:tab w:val="left" w:pos="960"/>
              <w:tab w:val="right" w:leader="dot" w:pos="9016"/>
            </w:tabs>
            <w:rPr>
              <w:noProof/>
              <w:lang w:eastAsia="en-GB"/>
            </w:rPr>
          </w:pPr>
          <w:hyperlink w:anchor="_Toc232773735" w:history="1">
            <w:r w:rsidRPr="00DB303A">
              <w:rPr>
                <w:rStyle w:val="Hyperlink"/>
                <w:rFonts w:ascii="Arial" w:hAnsi="Arial" w:cs="Arial"/>
                <w:noProof/>
              </w:rPr>
              <w:t>11.</w:t>
            </w:r>
            <w:r>
              <w:rPr>
                <w:noProof/>
                <w:lang w:eastAsia="en-GB"/>
              </w:rPr>
              <w:tab/>
            </w:r>
            <w:r w:rsidRPr="00DB303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_Toc232773735 \h </w:instrText>
            </w:r>
            <w:r>
              <w:rPr>
                <w:noProof/>
                <w:webHidden/>
              </w:rPr>
            </w:r>
            <w:r>
              <w:rPr>
                <w:noProof/>
                <w:webHidden/>
              </w:rPr>
              <w:fldChar w:fldCharType="separate"/>
            </w:r>
            <w:r>
              <w:rPr>
                <w:noProof/>
                <w:webHidden/>
              </w:rPr>
              <w:t>10</w:t>
            </w:r>
            <w:r>
              <w:rPr>
                <w:noProof/>
                <w:webHidden/>
              </w:rPr>
              <w:fldChar w:fldCharType="end"/>
            </w:r>
          </w:hyperlink>
        </w:p>
        <w:p w14:paraId="7D9D8F32" w14:textId="77446E4E" w:rsidR="000D4B7F" w:rsidRDefault="000D4B7F">
          <w:pPr>
            <w:pStyle w:val="TOC1"/>
            <w:tabs>
              <w:tab w:val="right" w:leader="dot" w:pos="9016"/>
            </w:tabs>
            <w:rPr>
              <w:noProof/>
              <w:lang w:eastAsia="en-GB"/>
            </w:rPr>
          </w:pPr>
          <w:hyperlink w:anchor="_Toc232773736" w:history="1">
            <w:r w:rsidRPr="00DB303A">
              <w:rPr>
                <w:rStyle w:val="Hyperlink"/>
                <w:rFonts w:ascii="Arial" w:hAnsi="Arial" w:cs="Arial"/>
                <w:noProof/>
              </w:rPr>
              <w:t>Part 2: Individual Reflection</w:t>
            </w:r>
            <w:r>
              <w:rPr>
                <w:noProof/>
                <w:webHidden/>
              </w:rPr>
              <w:tab/>
            </w:r>
            <w:r>
              <w:rPr>
                <w:noProof/>
                <w:webHidden/>
              </w:rPr>
              <w:fldChar w:fldCharType="begin"/>
            </w:r>
            <w:r>
              <w:rPr>
                <w:noProof/>
                <w:webHidden/>
              </w:rPr>
              <w:instrText xml:space="preserve"> PAGEREF _Toc232773736 \h </w:instrText>
            </w:r>
            <w:r>
              <w:rPr>
                <w:noProof/>
                <w:webHidden/>
              </w:rPr>
            </w:r>
            <w:r>
              <w:rPr>
                <w:noProof/>
                <w:webHidden/>
              </w:rPr>
              <w:fldChar w:fldCharType="separate"/>
            </w:r>
            <w:r>
              <w:rPr>
                <w:noProof/>
                <w:webHidden/>
              </w:rPr>
              <w:t>11</w:t>
            </w:r>
            <w:r>
              <w:rPr>
                <w:noProof/>
                <w:webHidden/>
              </w:rPr>
              <w:fldChar w:fldCharType="end"/>
            </w:r>
          </w:hyperlink>
        </w:p>
        <w:p w14:paraId="208B7664" w14:textId="59212E31" w:rsidR="000D4B7F" w:rsidRDefault="000D4B7F">
          <w:pPr>
            <w:pStyle w:val="TOC1"/>
            <w:tabs>
              <w:tab w:val="right" w:leader="dot" w:pos="9016"/>
            </w:tabs>
            <w:rPr>
              <w:noProof/>
              <w:lang w:eastAsia="en-GB"/>
            </w:rPr>
          </w:pPr>
          <w:hyperlink w:anchor="_Toc232773737" w:history="1">
            <w:r w:rsidRPr="00DB303A">
              <w:rPr>
                <w:rStyle w:val="Hyperlink"/>
                <w:noProof/>
              </w:rPr>
              <w:t>Reference List</w:t>
            </w:r>
            <w:r>
              <w:rPr>
                <w:noProof/>
                <w:webHidden/>
              </w:rPr>
              <w:tab/>
            </w:r>
            <w:r>
              <w:rPr>
                <w:noProof/>
                <w:webHidden/>
              </w:rPr>
              <w:fldChar w:fldCharType="begin"/>
            </w:r>
            <w:r>
              <w:rPr>
                <w:noProof/>
                <w:webHidden/>
              </w:rPr>
              <w:instrText xml:space="preserve"> PAGEREF _Toc232773737 \h </w:instrText>
            </w:r>
            <w:r>
              <w:rPr>
                <w:noProof/>
                <w:webHidden/>
              </w:rPr>
            </w:r>
            <w:r>
              <w:rPr>
                <w:noProof/>
                <w:webHidden/>
              </w:rPr>
              <w:fldChar w:fldCharType="separate"/>
            </w:r>
            <w:r>
              <w:rPr>
                <w:noProof/>
                <w:webHidden/>
              </w:rPr>
              <w:t>13</w:t>
            </w:r>
            <w:r>
              <w:rPr>
                <w:noProof/>
                <w:webHidden/>
              </w:rPr>
              <w:fldChar w:fldCharType="end"/>
            </w:r>
          </w:hyperlink>
        </w:p>
        <w:p w14:paraId="21498C4F" w14:textId="3E8D5BB0" w:rsidR="000D4B7F" w:rsidRDefault="000D4B7F">
          <w:pPr>
            <w:pStyle w:val="TOC1"/>
            <w:tabs>
              <w:tab w:val="right" w:leader="dot" w:pos="9016"/>
            </w:tabs>
            <w:rPr>
              <w:noProof/>
              <w:lang w:eastAsia="en-GB"/>
            </w:rPr>
          </w:pPr>
          <w:hyperlink w:anchor="_Toc232773738" w:history="1">
            <w:r w:rsidRPr="00DB303A">
              <w:rPr>
                <w:rStyle w:val="Hyperlink"/>
                <w:noProof/>
              </w:rPr>
              <w:t>Appendices</w:t>
            </w:r>
            <w:r>
              <w:rPr>
                <w:noProof/>
                <w:webHidden/>
              </w:rPr>
              <w:tab/>
            </w:r>
            <w:r>
              <w:rPr>
                <w:noProof/>
                <w:webHidden/>
              </w:rPr>
              <w:fldChar w:fldCharType="begin"/>
            </w:r>
            <w:r>
              <w:rPr>
                <w:noProof/>
                <w:webHidden/>
              </w:rPr>
              <w:instrText xml:space="preserve"> PAGEREF _Toc232773738 \h </w:instrText>
            </w:r>
            <w:r>
              <w:rPr>
                <w:noProof/>
                <w:webHidden/>
              </w:rPr>
            </w:r>
            <w:r>
              <w:rPr>
                <w:noProof/>
                <w:webHidden/>
              </w:rPr>
              <w:fldChar w:fldCharType="separate"/>
            </w:r>
            <w:r>
              <w:rPr>
                <w:noProof/>
                <w:webHidden/>
              </w:rPr>
              <w:t>15</w:t>
            </w:r>
            <w:r>
              <w:rPr>
                <w:noProof/>
                <w:webHidden/>
              </w:rPr>
              <w:fldChar w:fldCharType="end"/>
            </w:r>
          </w:hyperlink>
        </w:p>
        <w:p w14:paraId="45D153D2" w14:textId="1D986C19" w:rsidR="001D1F47" w:rsidRDefault="001D1F47">
          <w:r>
            <w:rPr>
              <w:b/>
              <w:bCs/>
              <w:noProof/>
            </w:rPr>
            <w:fldChar w:fldCharType="end"/>
          </w:r>
        </w:p>
      </w:sdtContent>
    </w:sdt>
    <w:p w14:paraId="16EF7841" w14:textId="77777777" w:rsidR="001D1F47" w:rsidRDefault="001D1F47" w:rsidP="001D1F47">
      <w:pPr>
        <w:pStyle w:val="Heading1"/>
        <w:rPr>
          <w:b/>
          <w:bCs/>
          <w:color w:val="auto"/>
          <w:sz w:val="28"/>
          <w:szCs w:val="28"/>
        </w:rPr>
      </w:pPr>
    </w:p>
    <w:p w14:paraId="3FCAC0E4" w14:textId="77777777" w:rsidR="001D1F47" w:rsidRDefault="001D1F47" w:rsidP="001D1F47"/>
    <w:p w14:paraId="7AC3D14D" w14:textId="77777777" w:rsidR="001D1F47" w:rsidRDefault="001D1F47" w:rsidP="001D1F47"/>
    <w:p w14:paraId="3E347C9E" w14:textId="77777777" w:rsidR="00D47B95" w:rsidRDefault="00D47B95" w:rsidP="001D1F47"/>
    <w:p w14:paraId="7F121239" w14:textId="77777777" w:rsidR="00D47B95" w:rsidRDefault="00D47B95" w:rsidP="001D1F47"/>
    <w:p w14:paraId="3001747F" w14:textId="77777777" w:rsidR="00D47B95" w:rsidRDefault="00D47B95" w:rsidP="001D1F47"/>
    <w:p w14:paraId="7CDEC890" w14:textId="77777777" w:rsidR="00D47B95" w:rsidRDefault="00D47B95" w:rsidP="001D1F47"/>
    <w:p w14:paraId="55BF9FC0" w14:textId="77777777" w:rsidR="00D47B95" w:rsidRDefault="00D47B95" w:rsidP="001D1F47"/>
    <w:p w14:paraId="15035D66" w14:textId="77777777" w:rsidR="00D47B95" w:rsidRDefault="00D47B95" w:rsidP="001D1F47"/>
    <w:p w14:paraId="7C6AC845" w14:textId="77777777" w:rsidR="00D47B95" w:rsidRDefault="00D47B95" w:rsidP="001D1F47"/>
    <w:p w14:paraId="59B27C99" w14:textId="77777777" w:rsidR="001D1F47" w:rsidRPr="001D1F47" w:rsidRDefault="001D1F47" w:rsidP="001D1F47"/>
    <w:p w14:paraId="3484FF93" w14:textId="58021F36" w:rsidR="001D1F47" w:rsidRPr="001D1F47" w:rsidRDefault="001D1F47" w:rsidP="001D1F47">
      <w:pPr>
        <w:pStyle w:val="Heading1"/>
        <w:rPr>
          <w:sz w:val="28"/>
          <w:szCs w:val="28"/>
        </w:rPr>
      </w:pPr>
      <w:bookmarkStart w:id="0" w:name="_Toc232773724"/>
      <w:r w:rsidRPr="001D1F47">
        <w:rPr>
          <w:sz w:val="28"/>
          <w:szCs w:val="28"/>
        </w:rPr>
        <w:lastRenderedPageBreak/>
        <w:t>Part 1: Business Plan</w:t>
      </w:r>
      <w:bookmarkEnd w:id="0"/>
    </w:p>
    <w:p w14:paraId="4D113950" w14:textId="4A349905" w:rsidR="00BA1C5D" w:rsidRPr="00BA1C5D" w:rsidRDefault="001D1F47" w:rsidP="00BA1C5D">
      <w:pPr>
        <w:pStyle w:val="Heading2"/>
        <w:numPr>
          <w:ilvl w:val="0"/>
          <w:numId w:val="2"/>
        </w:numPr>
        <w:rPr>
          <w:sz w:val="24"/>
          <w:szCs w:val="24"/>
        </w:rPr>
      </w:pPr>
      <w:bookmarkStart w:id="1" w:name="_Toc232773725"/>
      <w:r w:rsidRPr="001D1F47">
        <w:rPr>
          <w:sz w:val="24"/>
          <w:szCs w:val="24"/>
        </w:rPr>
        <w:t>Product</w:t>
      </w:r>
      <w:r w:rsidR="00AF4AB8">
        <w:rPr>
          <w:sz w:val="24"/>
          <w:szCs w:val="24"/>
        </w:rPr>
        <w:t xml:space="preserve"> </w:t>
      </w:r>
      <w:r w:rsidRPr="001D1F47">
        <w:rPr>
          <w:sz w:val="24"/>
          <w:szCs w:val="24"/>
        </w:rPr>
        <w:t>Proposition and Company Name</w:t>
      </w:r>
      <w:bookmarkEnd w:id="1"/>
    </w:p>
    <w:p w14:paraId="7FEF503A" w14:textId="30B93ACB" w:rsidR="00353128" w:rsidRPr="007E334D" w:rsidRDefault="00353128" w:rsidP="007E334D">
      <w:pPr>
        <w:spacing w:line="360" w:lineRule="auto"/>
        <w:jc w:val="both"/>
        <w:rPr>
          <w:rFonts w:ascii="Arial" w:hAnsi="Arial" w:cs="Arial"/>
        </w:rPr>
      </w:pPr>
      <w:r w:rsidRPr="007E334D">
        <w:rPr>
          <w:rFonts w:ascii="Arial" w:hAnsi="Arial" w:cs="Arial"/>
          <w:b/>
          <w:bCs/>
        </w:rPr>
        <w:t>Spoon Ice Cream</w:t>
      </w:r>
      <w:r w:rsidRPr="007E334D">
        <w:rPr>
          <w:rFonts w:ascii="Arial" w:hAnsi="Arial" w:cs="Arial"/>
        </w:rPr>
        <w:t xml:space="preserve"> is a small, family</w:t>
      </w:r>
      <w:r w:rsidRPr="007E334D">
        <w:rPr>
          <w:rFonts w:ascii="Arial" w:hAnsi="Arial" w:cs="Arial"/>
        </w:rPr>
        <w:noBreakHyphen/>
        <w:t>run business inspired by artisanal ice cream. Using natural ingredients and fresh fruit, the company focuses on offering high</w:t>
      </w:r>
      <w:r w:rsidRPr="007E334D">
        <w:rPr>
          <w:rFonts w:ascii="Arial" w:hAnsi="Arial" w:cs="Arial"/>
        </w:rPr>
        <w:noBreakHyphen/>
        <w:t>quality products without artificial colours or excessive preservatives.</w:t>
      </w:r>
    </w:p>
    <w:p w14:paraId="1AE5CEC3" w14:textId="77777777" w:rsidR="00353128" w:rsidRPr="007E334D" w:rsidRDefault="00353128" w:rsidP="007E334D">
      <w:pPr>
        <w:spacing w:line="360" w:lineRule="auto"/>
        <w:jc w:val="both"/>
        <w:rPr>
          <w:rFonts w:ascii="Arial" w:hAnsi="Arial" w:cs="Arial"/>
        </w:rPr>
      </w:pPr>
      <w:r w:rsidRPr="007E334D">
        <w:rPr>
          <w:rFonts w:ascii="Arial" w:hAnsi="Arial" w:cs="Arial"/>
        </w:rPr>
        <w:t>Spoon Ice Cream offers traditional flavours such as vanilla, chocolate, and strawberry, along with authentic Latin American</w:t>
      </w:r>
      <w:r w:rsidRPr="007E334D">
        <w:rPr>
          <w:rFonts w:ascii="Arial" w:hAnsi="Arial" w:cs="Arial"/>
        </w:rPr>
        <w:noBreakHyphen/>
        <w:t>inspired options including mango, coconut, tamarind, and dulce de leche with a hint of strawberry or tamarind jelly. The products will be sold from a mobile catering kiosk located near parks and recreational areas in Swansea. The business aims to provide a healthier and more authentic alternative to conventional ice cream while creating a memorable customer experience.</w:t>
      </w:r>
    </w:p>
    <w:p w14:paraId="2788081E" w14:textId="370E8918" w:rsidR="00BE0278" w:rsidRPr="007E334D" w:rsidRDefault="001D1F47" w:rsidP="007E334D">
      <w:pPr>
        <w:pStyle w:val="Heading2"/>
        <w:numPr>
          <w:ilvl w:val="0"/>
          <w:numId w:val="2"/>
        </w:numPr>
        <w:spacing w:line="360" w:lineRule="auto"/>
        <w:jc w:val="both"/>
        <w:rPr>
          <w:rFonts w:ascii="Arial" w:hAnsi="Arial" w:cs="Arial"/>
          <w:sz w:val="24"/>
          <w:szCs w:val="24"/>
        </w:rPr>
      </w:pPr>
      <w:bookmarkStart w:id="2" w:name="_Toc232773726"/>
      <w:r w:rsidRPr="007E334D">
        <w:rPr>
          <w:rFonts w:ascii="Arial" w:hAnsi="Arial" w:cs="Arial"/>
          <w:sz w:val="24"/>
          <w:szCs w:val="24"/>
        </w:rPr>
        <w:t>The Story Behind Your Idea</w:t>
      </w:r>
      <w:bookmarkEnd w:id="2"/>
    </w:p>
    <w:p w14:paraId="60A37806" w14:textId="29330DD9" w:rsidR="008E6B60" w:rsidRPr="007E334D" w:rsidRDefault="00995A04" w:rsidP="00C34C66">
      <w:pPr>
        <w:pStyle w:val="NormalWeb"/>
        <w:spacing w:line="360" w:lineRule="auto"/>
        <w:ind w:left="360"/>
        <w:jc w:val="both"/>
        <w:rPr>
          <w:rFonts w:ascii="Arial" w:hAnsi="Arial" w:cs="Arial"/>
        </w:rPr>
      </w:pPr>
      <w:r w:rsidRPr="003A2AF8">
        <w:rPr>
          <w:rFonts w:ascii="Arial" w:hAnsi="Arial" w:cs="Arial"/>
        </w:rPr>
        <w:t xml:space="preserve">The idea for Spoon Ice Cream was inspired by my childhood in El Salvador, where artisanal ice cream carts are a popular feature of local parks. After moving to the UK, I noticed a lack of similar offerings and a growing demand for natural food products. In addition, many supermarket ice creams contain preservatives, stabilisers and artificial ingredients (Clarke and Cox, 2024). This inspired me to create a business that combines authentic Latin American flavours with natural ingredients. I am </w:t>
      </w:r>
      <w:r w:rsidR="00BE2DDA" w:rsidRPr="003A2AF8">
        <w:rPr>
          <w:rFonts w:ascii="Arial" w:hAnsi="Arial" w:cs="Arial"/>
        </w:rPr>
        <w:t>enthusiastic</w:t>
      </w:r>
      <w:r w:rsidRPr="003A2AF8">
        <w:rPr>
          <w:rFonts w:ascii="Arial" w:hAnsi="Arial" w:cs="Arial"/>
        </w:rPr>
        <w:t xml:space="preserve"> about this idea because it allows me to share my culture while promoting healthier choices and family enjoyment.</w:t>
      </w:r>
    </w:p>
    <w:p w14:paraId="1B12F4AF" w14:textId="26F7EA2A" w:rsidR="00376538" w:rsidRPr="007E334D" w:rsidRDefault="001D1F47" w:rsidP="007E334D">
      <w:pPr>
        <w:pStyle w:val="Heading2"/>
        <w:numPr>
          <w:ilvl w:val="0"/>
          <w:numId w:val="2"/>
        </w:numPr>
        <w:spacing w:line="360" w:lineRule="auto"/>
        <w:jc w:val="both"/>
        <w:rPr>
          <w:rFonts w:ascii="Arial" w:hAnsi="Arial" w:cs="Arial"/>
          <w:sz w:val="24"/>
          <w:szCs w:val="24"/>
        </w:rPr>
      </w:pPr>
      <w:bookmarkStart w:id="3" w:name="_Toc232773727"/>
      <w:r w:rsidRPr="007E334D">
        <w:rPr>
          <w:rFonts w:ascii="Arial" w:hAnsi="Arial" w:cs="Arial"/>
          <w:sz w:val="24"/>
          <w:szCs w:val="24"/>
        </w:rPr>
        <w:t>Business Ownership Structure</w:t>
      </w:r>
      <w:bookmarkEnd w:id="3"/>
    </w:p>
    <w:p w14:paraId="3751E55F" w14:textId="527A0AEB" w:rsidR="004301C8" w:rsidRPr="007E334D" w:rsidRDefault="008C7E30" w:rsidP="007E334D">
      <w:pPr>
        <w:spacing w:line="360" w:lineRule="auto"/>
        <w:jc w:val="both"/>
        <w:rPr>
          <w:rFonts w:ascii="Arial" w:hAnsi="Arial" w:cs="Arial"/>
        </w:rPr>
      </w:pPr>
      <w:r w:rsidRPr="007E334D">
        <w:rPr>
          <w:rFonts w:ascii="Arial" w:hAnsi="Arial" w:cs="Arial"/>
        </w:rPr>
        <w:t xml:space="preserve">Spoon Ice Cream </w:t>
      </w:r>
      <w:r w:rsidR="003E1191" w:rsidRPr="007E334D">
        <w:rPr>
          <w:rFonts w:ascii="Arial" w:hAnsi="Arial" w:cs="Arial"/>
        </w:rPr>
        <w:t xml:space="preserve">operated as a </w:t>
      </w:r>
      <w:r w:rsidR="0085100B" w:rsidRPr="007E334D">
        <w:rPr>
          <w:rFonts w:ascii="Arial" w:hAnsi="Arial" w:cs="Arial"/>
        </w:rPr>
        <w:t>S</w:t>
      </w:r>
      <w:r w:rsidR="003E1191" w:rsidRPr="007E334D">
        <w:rPr>
          <w:rFonts w:ascii="Arial" w:hAnsi="Arial" w:cs="Arial"/>
        </w:rPr>
        <w:t xml:space="preserve">ole </w:t>
      </w:r>
      <w:r w:rsidR="0085100B" w:rsidRPr="007E334D">
        <w:rPr>
          <w:rFonts w:ascii="Arial" w:hAnsi="Arial" w:cs="Arial"/>
        </w:rPr>
        <w:t>T</w:t>
      </w:r>
      <w:r w:rsidR="003E1191" w:rsidRPr="007E334D">
        <w:rPr>
          <w:rFonts w:ascii="Arial" w:hAnsi="Arial" w:cs="Arial"/>
        </w:rPr>
        <w:t xml:space="preserve">rader </w:t>
      </w:r>
      <w:r w:rsidR="0085100B" w:rsidRPr="007E334D">
        <w:rPr>
          <w:rFonts w:ascii="Arial" w:hAnsi="Arial" w:cs="Arial"/>
        </w:rPr>
        <w:t>Business</w:t>
      </w:r>
    </w:p>
    <w:p w14:paraId="146E2B82" w14:textId="7599F60E" w:rsidR="00BC3CA3" w:rsidRPr="009130D9" w:rsidRDefault="009621D8" w:rsidP="007E334D">
      <w:pPr>
        <w:spacing w:line="360" w:lineRule="auto"/>
        <w:jc w:val="both"/>
        <w:rPr>
          <w:rFonts w:ascii="Arial" w:hAnsi="Arial" w:cs="Arial"/>
          <w:b/>
          <w:bCs/>
        </w:rPr>
      </w:pPr>
      <w:r w:rsidRPr="007E334D">
        <w:rPr>
          <w:rFonts w:ascii="Arial" w:hAnsi="Arial" w:cs="Arial"/>
        </w:rPr>
        <w:t>According to Williams (2022), the sole trader model is suitable for small businesses or individual entrepreneurs because it requires fewer legal formalities and allows for more flexible management. However, this structure also involves unlimited liability, meaning the owner is personally responsible for any business debts. Despite this drawback, it remains an efficient option for enterprises with low financial risk and a single owner. Therefore, the business will operate as a sole trader, as this structure allows for straightforward administration.</w:t>
      </w:r>
      <w:r w:rsidR="008D1D42" w:rsidRPr="007E334D">
        <w:rPr>
          <w:rFonts w:ascii="Arial" w:hAnsi="Arial" w:cs="Arial"/>
        </w:rPr>
        <w:t xml:space="preserve"> The proposed business logo can be found in </w:t>
      </w:r>
      <w:r w:rsidR="008D1D42" w:rsidRPr="009130D9">
        <w:rPr>
          <w:rFonts w:ascii="Arial" w:hAnsi="Arial" w:cs="Arial"/>
          <w:b/>
          <w:bCs/>
        </w:rPr>
        <w:t>Appendix A.</w:t>
      </w:r>
    </w:p>
    <w:p w14:paraId="1FDE655E" w14:textId="62CA2CE3" w:rsidR="001D1F47" w:rsidRPr="007E334D" w:rsidRDefault="001D1F47" w:rsidP="007E334D">
      <w:pPr>
        <w:pStyle w:val="Heading2"/>
        <w:numPr>
          <w:ilvl w:val="0"/>
          <w:numId w:val="2"/>
        </w:numPr>
        <w:spacing w:line="360" w:lineRule="auto"/>
        <w:jc w:val="both"/>
        <w:rPr>
          <w:rFonts w:ascii="Arial" w:hAnsi="Arial" w:cs="Arial"/>
          <w:sz w:val="24"/>
          <w:szCs w:val="24"/>
        </w:rPr>
      </w:pPr>
      <w:bookmarkStart w:id="4" w:name="_Toc232773728"/>
      <w:r w:rsidRPr="007E334D">
        <w:rPr>
          <w:rFonts w:ascii="Arial" w:hAnsi="Arial" w:cs="Arial"/>
          <w:sz w:val="24"/>
          <w:szCs w:val="24"/>
        </w:rPr>
        <w:lastRenderedPageBreak/>
        <w:t>Mission Statement, Aim, and SMART Objectives</w:t>
      </w:r>
      <w:bookmarkEnd w:id="4"/>
    </w:p>
    <w:p w14:paraId="0B1F1A8A" w14:textId="77777777" w:rsidR="00A03233" w:rsidRPr="007E334D" w:rsidRDefault="00652847" w:rsidP="007E334D">
      <w:pPr>
        <w:spacing w:line="360" w:lineRule="auto"/>
        <w:jc w:val="both"/>
        <w:rPr>
          <w:rFonts w:ascii="Arial" w:hAnsi="Arial" w:cs="Arial"/>
          <w:b/>
          <w:bCs/>
        </w:rPr>
      </w:pPr>
      <w:r w:rsidRPr="007E334D">
        <w:rPr>
          <w:rFonts w:ascii="Arial" w:hAnsi="Arial" w:cs="Arial"/>
          <w:b/>
          <w:bCs/>
        </w:rPr>
        <w:t xml:space="preserve">Mission </w:t>
      </w:r>
    </w:p>
    <w:p w14:paraId="21F6445C" w14:textId="7977FC83" w:rsidR="00FA7C91" w:rsidRPr="007E334D" w:rsidRDefault="00782223" w:rsidP="007E334D">
      <w:pPr>
        <w:spacing w:line="360" w:lineRule="auto"/>
        <w:jc w:val="both"/>
        <w:rPr>
          <w:rFonts w:ascii="Arial" w:hAnsi="Arial" w:cs="Arial"/>
        </w:rPr>
      </w:pPr>
      <w:r w:rsidRPr="007E334D">
        <w:rPr>
          <w:rFonts w:ascii="Arial" w:hAnsi="Arial" w:cs="Arial"/>
        </w:rPr>
        <w:t>My mission is to offer artisanal ice creams made with natural ingredients that celebrate Latin American culture and provide customers with a unique and memorable experience.</w:t>
      </w:r>
    </w:p>
    <w:p w14:paraId="010ECEC3" w14:textId="269E3562" w:rsidR="000D280E" w:rsidRPr="007E334D" w:rsidRDefault="007D0470" w:rsidP="007E334D">
      <w:pPr>
        <w:spacing w:line="360" w:lineRule="auto"/>
        <w:jc w:val="both"/>
        <w:rPr>
          <w:rFonts w:ascii="Arial" w:hAnsi="Arial" w:cs="Arial"/>
          <w:b/>
          <w:bCs/>
        </w:rPr>
      </w:pPr>
      <w:r w:rsidRPr="007E334D">
        <w:rPr>
          <w:rFonts w:ascii="Arial" w:hAnsi="Arial" w:cs="Arial"/>
          <w:b/>
          <w:bCs/>
        </w:rPr>
        <w:t>Business Aim</w:t>
      </w:r>
    </w:p>
    <w:p w14:paraId="39C5A216" w14:textId="6BD65200" w:rsidR="007D0470" w:rsidRPr="007E334D" w:rsidRDefault="006A3F0F" w:rsidP="007E334D">
      <w:pPr>
        <w:spacing w:line="360" w:lineRule="auto"/>
        <w:jc w:val="both"/>
        <w:rPr>
          <w:rFonts w:ascii="Arial" w:hAnsi="Arial" w:cs="Arial"/>
        </w:rPr>
      </w:pPr>
      <w:r w:rsidRPr="007E334D">
        <w:rPr>
          <w:rFonts w:ascii="Arial" w:hAnsi="Arial" w:cs="Arial"/>
        </w:rPr>
        <w:t>To establish a recognisable artisanal ice cream brand that highlights natural ingredients and Latin American flavours, offering customers a high</w:t>
      </w:r>
      <w:r w:rsidRPr="007E334D">
        <w:rPr>
          <w:rFonts w:ascii="Cambria Math" w:hAnsi="Cambria Math" w:cs="Cambria Math"/>
        </w:rPr>
        <w:t>‑</w:t>
      </w:r>
      <w:r w:rsidRPr="007E334D">
        <w:rPr>
          <w:rFonts w:ascii="Arial" w:hAnsi="Arial" w:cs="Arial"/>
        </w:rPr>
        <w:t>quality and culturally distinctive experience.</w:t>
      </w:r>
    </w:p>
    <w:p w14:paraId="6C59AFC7" w14:textId="1D414ABE" w:rsidR="006A3F0F" w:rsidRPr="007E334D" w:rsidRDefault="006A3F0F" w:rsidP="007E334D">
      <w:pPr>
        <w:spacing w:line="360" w:lineRule="auto"/>
        <w:jc w:val="both"/>
        <w:rPr>
          <w:rFonts w:ascii="Arial" w:hAnsi="Arial" w:cs="Arial"/>
          <w:b/>
          <w:bCs/>
        </w:rPr>
      </w:pPr>
      <w:r w:rsidRPr="007E334D">
        <w:rPr>
          <w:rFonts w:ascii="Arial" w:hAnsi="Arial" w:cs="Arial"/>
          <w:b/>
          <w:bCs/>
        </w:rPr>
        <w:t>SMART O</w:t>
      </w:r>
      <w:r w:rsidR="00F3452A" w:rsidRPr="007E334D">
        <w:rPr>
          <w:rFonts w:ascii="Arial" w:hAnsi="Arial" w:cs="Arial"/>
          <w:b/>
          <w:bCs/>
        </w:rPr>
        <w:t>bjectives</w:t>
      </w:r>
    </w:p>
    <w:p w14:paraId="37BFD97E" w14:textId="77777777" w:rsidR="00AE508A" w:rsidRPr="007E334D" w:rsidRDefault="002C373A" w:rsidP="007E334D">
      <w:pPr>
        <w:pStyle w:val="ListParagraph"/>
        <w:numPr>
          <w:ilvl w:val="0"/>
          <w:numId w:val="3"/>
        </w:numPr>
        <w:spacing w:line="360" w:lineRule="auto"/>
        <w:jc w:val="both"/>
        <w:rPr>
          <w:rFonts w:ascii="Arial" w:hAnsi="Arial" w:cs="Arial"/>
        </w:rPr>
      </w:pPr>
      <w:r w:rsidRPr="007E334D">
        <w:rPr>
          <w:rFonts w:ascii="Arial" w:hAnsi="Arial" w:cs="Arial"/>
        </w:rPr>
        <w:t>Introduce a menu of 2 to 4 artisanal ice cream flavours inspired by seasonal Latin American ingredients by October 2026.</w:t>
      </w:r>
    </w:p>
    <w:p w14:paraId="260874AF" w14:textId="6B79B91F" w:rsidR="002C373A" w:rsidRPr="007E334D" w:rsidRDefault="002C373A" w:rsidP="007E334D">
      <w:pPr>
        <w:pStyle w:val="ListParagraph"/>
        <w:numPr>
          <w:ilvl w:val="0"/>
          <w:numId w:val="3"/>
        </w:numPr>
        <w:spacing w:line="360" w:lineRule="auto"/>
        <w:jc w:val="both"/>
        <w:rPr>
          <w:rFonts w:ascii="Arial" w:hAnsi="Arial" w:cs="Arial"/>
        </w:rPr>
      </w:pPr>
      <w:r w:rsidRPr="007E334D">
        <w:rPr>
          <w:rFonts w:ascii="Arial" w:hAnsi="Arial" w:cs="Arial"/>
        </w:rPr>
        <w:t>Reach 150 regular customers by December 2026 through consistent product quality and flavours inspired by Latin American culture.</w:t>
      </w:r>
    </w:p>
    <w:p w14:paraId="2D7126C8" w14:textId="011655AF" w:rsidR="002C373A" w:rsidRPr="007E334D" w:rsidRDefault="002C373A" w:rsidP="007E334D">
      <w:pPr>
        <w:pStyle w:val="ListParagraph"/>
        <w:numPr>
          <w:ilvl w:val="0"/>
          <w:numId w:val="3"/>
        </w:numPr>
        <w:spacing w:line="360" w:lineRule="auto"/>
        <w:jc w:val="both"/>
        <w:rPr>
          <w:rFonts w:ascii="Arial" w:hAnsi="Arial" w:cs="Arial"/>
        </w:rPr>
      </w:pPr>
      <w:r w:rsidRPr="007E334D">
        <w:rPr>
          <w:rFonts w:ascii="Arial" w:hAnsi="Arial" w:cs="Arial"/>
        </w:rPr>
        <w:t>Achieve monthly revenue of £1,000 and a net profit of £500 by January 202</w:t>
      </w:r>
      <w:r w:rsidR="00BC69F5">
        <w:rPr>
          <w:rFonts w:ascii="Arial" w:hAnsi="Arial" w:cs="Arial"/>
        </w:rPr>
        <w:t>7</w:t>
      </w:r>
      <w:r w:rsidRPr="007E334D">
        <w:rPr>
          <w:rFonts w:ascii="Arial" w:hAnsi="Arial" w:cs="Arial"/>
        </w:rPr>
        <w:t xml:space="preserve"> through efficient production and increased sales.</w:t>
      </w:r>
    </w:p>
    <w:p w14:paraId="68E98BE3" w14:textId="03BB829B" w:rsidR="002C373A" w:rsidRPr="007E334D" w:rsidRDefault="002C373A" w:rsidP="007E334D">
      <w:pPr>
        <w:pStyle w:val="ListParagraph"/>
        <w:numPr>
          <w:ilvl w:val="0"/>
          <w:numId w:val="3"/>
        </w:numPr>
        <w:spacing w:line="360" w:lineRule="auto"/>
        <w:jc w:val="both"/>
        <w:rPr>
          <w:rFonts w:ascii="Arial" w:hAnsi="Arial" w:cs="Arial"/>
        </w:rPr>
      </w:pPr>
      <w:r w:rsidRPr="007E334D">
        <w:rPr>
          <w:rFonts w:ascii="Arial" w:hAnsi="Arial" w:cs="Arial"/>
        </w:rPr>
        <w:t>Increase the company’s social media following to 1,000 followers by April 202</w:t>
      </w:r>
      <w:r w:rsidR="00BC69F5">
        <w:rPr>
          <w:rFonts w:ascii="Arial" w:hAnsi="Arial" w:cs="Arial"/>
        </w:rPr>
        <w:t>7</w:t>
      </w:r>
      <w:r w:rsidRPr="007E334D">
        <w:rPr>
          <w:rFonts w:ascii="Arial" w:hAnsi="Arial" w:cs="Arial"/>
        </w:rPr>
        <w:t xml:space="preserve"> to boost brand visibility and attract new customers.</w:t>
      </w:r>
    </w:p>
    <w:p w14:paraId="0ECB8BED" w14:textId="3F795C61" w:rsidR="00955A56" w:rsidRPr="007E334D" w:rsidRDefault="002B7082" w:rsidP="007E334D">
      <w:pPr>
        <w:spacing w:line="360" w:lineRule="auto"/>
        <w:jc w:val="both"/>
        <w:rPr>
          <w:rFonts w:ascii="Arial" w:hAnsi="Arial" w:cs="Arial"/>
          <w:b/>
          <w:bCs/>
        </w:rPr>
      </w:pPr>
      <w:r w:rsidRPr="007E334D">
        <w:rPr>
          <w:rFonts w:ascii="Arial" w:hAnsi="Arial" w:cs="Arial"/>
          <w:b/>
          <w:bCs/>
        </w:rPr>
        <w:t>Unique Selling Proposition (USP)</w:t>
      </w:r>
    </w:p>
    <w:p w14:paraId="77991522" w14:textId="1B687EAE" w:rsidR="00F3452A" w:rsidRPr="007E334D" w:rsidRDefault="00955A56" w:rsidP="007E334D">
      <w:pPr>
        <w:spacing w:line="360" w:lineRule="auto"/>
        <w:jc w:val="both"/>
        <w:rPr>
          <w:rFonts w:ascii="Arial" w:hAnsi="Arial" w:cs="Arial"/>
        </w:rPr>
      </w:pPr>
      <w:r w:rsidRPr="007E334D">
        <w:rPr>
          <w:rFonts w:ascii="Arial" w:hAnsi="Arial" w:cs="Arial"/>
        </w:rPr>
        <w:t xml:space="preserve">Artisanal ice creams made with natural ingredients and authentic Latin American flavours, offering customers a unique cultural experience while introducing them to the richness of Latin American </w:t>
      </w:r>
      <w:r w:rsidR="001107E9" w:rsidRPr="007E334D">
        <w:rPr>
          <w:rFonts w:ascii="Arial" w:hAnsi="Arial" w:cs="Arial"/>
        </w:rPr>
        <w:t>traditions.</w:t>
      </w:r>
    </w:p>
    <w:p w14:paraId="19487D1F" w14:textId="6F54F049" w:rsidR="001D1F47" w:rsidRPr="007E334D" w:rsidRDefault="001D1F47" w:rsidP="00494318">
      <w:pPr>
        <w:pStyle w:val="Heading2"/>
        <w:numPr>
          <w:ilvl w:val="0"/>
          <w:numId w:val="2"/>
        </w:numPr>
        <w:spacing w:line="360" w:lineRule="auto"/>
        <w:jc w:val="both"/>
        <w:rPr>
          <w:rFonts w:ascii="Arial" w:hAnsi="Arial" w:cs="Arial"/>
          <w:sz w:val="24"/>
          <w:szCs w:val="24"/>
        </w:rPr>
      </w:pPr>
      <w:bookmarkStart w:id="5" w:name="_Toc232773729"/>
      <w:r w:rsidRPr="007E334D">
        <w:rPr>
          <w:rFonts w:ascii="Arial" w:hAnsi="Arial" w:cs="Arial"/>
          <w:sz w:val="24"/>
          <w:szCs w:val="24"/>
        </w:rPr>
        <w:t>Location and Rationale</w:t>
      </w:r>
      <w:bookmarkEnd w:id="5"/>
      <w:r w:rsidRPr="007E334D">
        <w:rPr>
          <w:rFonts w:ascii="Arial" w:hAnsi="Arial" w:cs="Arial"/>
          <w:sz w:val="24"/>
          <w:szCs w:val="24"/>
        </w:rPr>
        <w:t xml:space="preserve"> </w:t>
      </w:r>
    </w:p>
    <w:p w14:paraId="6ACDCB02" w14:textId="77777777" w:rsidR="00E25850" w:rsidRPr="007E334D" w:rsidRDefault="00DF40C9" w:rsidP="007E334D">
      <w:pPr>
        <w:pStyle w:val="NormalWeb"/>
        <w:spacing w:line="360" w:lineRule="auto"/>
        <w:ind w:left="360"/>
        <w:jc w:val="both"/>
        <w:rPr>
          <w:rFonts w:ascii="Arial" w:hAnsi="Arial" w:cs="Arial"/>
        </w:rPr>
      </w:pPr>
      <w:r w:rsidRPr="007E334D">
        <w:rPr>
          <w:rFonts w:ascii="Arial" w:hAnsi="Arial" w:cs="Arial"/>
        </w:rPr>
        <w:t>The business will operate from a home kitchen in Swansea to reduce costs and maintain strict quality control. All artisanal ice cream will be produced there using natural ingredients and flavours inspired by Latin American culture, ensuring freshness and consistency.</w:t>
      </w:r>
      <w:r w:rsidR="00E25850" w:rsidRPr="007E334D">
        <w:rPr>
          <w:rFonts w:ascii="Arial" w:hAnsi="Arial" w:cs="Arial"/>
        </w:rPr>
        <w:t xml:space="preserve"> </w:t>
      </w:r>
    </w:p>
    <w:p w14:paraId="3F8454CB" w14:textId="57DF38BC" w:rsidR="006334E9" w:rsidRPr="007A3F5C" w:rsidRDefault="00DF40C9" w:rsidP="007A3F5C">
      <w:pPr>
        <w:pStyle w:val="NormalWeb"/>
        <w:spacing w:line="360" w:lineRule="auto"/>
        <w:ind w:left="360"/>
        <w:jc w:val="both"/>
        <w:rPr>
          <w:rFonts w:ascii="Arial" w:hAnsi="Arial" w:cs="Arial"/>
        </w:rPr>
      </w:pPr>
      <w:r w:rsidRPr="007E334D">
        <w:rPr>
          <w:rFonts w:ascii="Arial" w:hAnsi="Arial" w:cs="Arial"/>
        </w:rPr>
        <w:t xml:space="preserve">Sales will be conducted through a mobile ice cream van operating in various locations. The van will rotate through different parks, community areas and </w:t>
      </w:r>
      <w:r w:rsidRPr="007E334D">
        <w:rPr>
          <w:rFonts w:ascii="Arial" w:hAnsi="Arial" w:cs="Arial"/>
        </w:rPr>
        <w:lastRenderedPageBreak/>
        <w:t>high</w:t>
      </w:r>
      <w:r w:rsidRPr="007E334D">
        <w:rPr>
          <w:rFonts w:ascii="Arial" w:hAnsi="Arial" w:cs="Arial"/>
        </w:rPr>
        <w:noBreakHyphen/>
        <w:t>traffic zones in Swansea. This mobile model increases visibility, provides access to diverse customer groups and offers flexibility to adapt to seasonal demand. All ice cream will be stored securely and served directly from the van to ensure efficient and hygienic service.</w:t>
      </w:r>
      <w:r w:rsidR="00E21846" w:rsidRPr="007E334D">
        <w:rPr>
          <w:rFonts w:ascii="Arial" w:hAnsi="Arial" w:cs="Arial"/>
        </w:rPr>
        <w:t xml:space="preserve"> This approach aligns with strategic guidance suggesting that effective business models integrate resources, activities and value creation to maximise operational efficiency and customer reach (Johnson et al., 2023).</w:t>
      </w:r>
      <w:r w:rsidR="00F6644A">
        <w:rPr>
          <w:rFonts w:ascii="Arial" w:hAnsi="Arial" w:cs="Arial"/>
        </w:rPr>
        <w:t xml:space="preserve"> </w:t>
      </w:r>
      <w:r w:rsidR="00424FD4" w:rsidRPr="007A3F5C">
        <w:rPr>
          <w:rFonts w:ascii="Arial" w:hAnsi="Arial" w:cs="Arial"/>
        </w:rPr>
        <w:t>Mobile food units provide a flexible and compliant model for small food businesses in the UK (Food Standards Agency, 2024</w:t>
      </w:r>
      <w:r w:rsidRPr="007A3F5C">
        <w:rPr>
          <w:rFonts w:ascii="Arial" w:hAnsi="Arial" w:cs="Arial"/>
        </w:rPr>
        <w:t>). This supports the decision to combine home</w:t>
      </w:r>
      <w:r w:rsidRPr="007A3F5C">
        <w:rPr>
          <w:rFonts w:ascii="Arial" w:hAnsi="Arial" w:cs="Arial"/>
        </w:rPr>
        <w:noBreakHyphen/>
        <w:t xml:space="preserve">based production with a </w:t>
      </w:r>
      <w:r w:rsidR="001107E9" w:rsidRPr="007A3F5C">
        <w:rPr>
          <w:rFonts w:ascii="Arial" w:hAnsi="Arial" w:cs="Arial"/>
        </w:rPr>
        <w:t>mobile sale</w:t>
      </w:r>
      <w:r w:rsidR="00DF7CF0">
        <w:rPr>
          <w:rFonts w:ascii="Arial" w:hAnsi="Arial" w:cs="Arial"/>
        </w:rPr>
        <w:t>s</w:t>
      </w:r>
      <w:r w:rsidRPr="007A3F5C">
        <w:rPr>
          <w:rFonts w:ascii="Arial" w:hAnsi="Arial" w:cs="Arial"/>
        </w:rPr>
        <w:t xml:space="preserve"> </w:t>
      </w:r>
      <w:r w:rsidR="001578BB" w:rsidRPr="007A3F5C">
        <w:rPr>
          <w:rFonts w:ascii="Arial" w:hAnsi="Arial" w:cs="Arial"/>
        </w:rPr>
        <w:t>strategy.</w:t>
      </w:r>
    </w:p>
    <w:p w14:paraId="2833CA78" w14:textId="4C69054F" w:rsidR="001D1F47" w:rsidRPr="007E334D" w:rsidRDefault="001D1F47" w:rsidP="007E334D">
      <w:pPr>
        <w:pStyle w:val="Heading2"/>
        <w:numPr>
          <w:ilvl w:val="0"/>
          <w:numId w:val="2"/>
        </w:numPr>
        <w:spacing w:line="360" w:lineRule="auto"/>
        <w:jc w:val="both"/>
        <w:rPr>
          <w:rFonts w:ascii="Arial" w:hAnsi="Arial" w:cs="Arial"/>
          <w:sz w:val="24"/>
          <w:szCs w:val="24"/>
        </w:rPr>
      </w:pPr>
      <w:bookmarkStart w:id="6" w:name="_Toc232773730"/>
      <w:r w:rsidRPr="007E334D">
        <w:rPr>
          <w:rFonts w:ascii="Arial" w:hAnsi="Arial" w:cs="Arial"/>
          <w:sz w:val="24"/>
          <w:szCs w:val="24"/>
        </w:rPr>
        <w:t>Human Resources</w:t>
      </w:r>
      <w:bookmarkEnd w:id="6"/>
    </w:p>
    <w:p w14:paraId="41FD7B7F" w14:textId="3C37EB55" w:rsidR="00C3050F" w:rsidRPr="007E334D" w:rsidRDefault="00F11E1F" w:rsidP="007E334D">
      <w:pPr>
        <w:spacing w:line="360" w:lineRule="auto"/>
        <w:jc w:val="both"/>
        <w:rPr>
          <w:rFonts w:ascii="Arial" w:hAnsi="Arial" w:cs="Arial"/>
        </w:rPr>
      </w:pPr>
      <w:r w:rsidRPr="007E334D">
        <w:rPr>
          <w:rFonts w:ascii="Arial" w:hAnsi="Arial" w:cs="Arial"/>
        </w:rPr>
        <w:t>Spoon</w:t>
      </w:r>
      <w:r>
        <w:rPr>
          <w:rFonts w:ascii="Arial" w:hAnsi="Arial" w:cs="Arial"/>
        </w:rPr>
        <w:t xml:space="preserve"> </w:t>
      </w:r>
      <w:r w:rsidR="00C3050F" w:rsidRPr="007E334D">
        <w:rPr>
          <w:rFonts w:ascii="Arial" w:hAnsi="Arial" w:cs="Arial"/>
        </w:rPr>
        <w:t>Ice Cream will operate as a family</w:t>
      </w:r>
      <w:r w:rsidR="00C3050F" w:rsidRPr="007E334D">
        <w:rPr>
          <w:rFonts w:ascii="Arial" w:hAnsi="Arial" w:cs="Arial"/>
        </w:rPr>
        <w:noBreakHyphen/>
        <w:t xml:space="preserve">run business during its initial phase, employing only family members to manage key roles. Responsibilities will be divided across production, sales and distribution, with each family member contributing according to their strengths. This approach ensures trust, commitment and cost efficiency in the </w:t>
      </w:r>
      <w:r w:rsidR="004F2925" w:rsidRPr="007E334D">
        <w:rPr>
          <w:rFonts w:ascii="Arial" w:hAnsi="Arial" w:cs="Arial"/>
        </w:rPr>
        <w:t>initial stages</w:t>
      </w:r>
      <w:r w:rsidR="00C3050F" w:rsidRPr="007E334D">
        <w:rPr>
          <w:rFonts w:ascii="Arial" w:hAnsi="Arial" w:cs="Arial"/>
        </w:rPr>
        <w:t>. As the business grows, the aim is to hire an additional part</w:t>
      </w:r>
      <w:r w:rsidR="00C3050F" w:rsidRPr="007E334D">
        <w:rPr>
          <w:rFonts w:ascii="Arial" w:hAnsi="Arial" w:cs="Arial"/>
        </w:rPr>
        <w:noBreakHyphen/>
        <w:t>time non</w:t>
      </w:r>
      <w:r w:rsidR="00C3050F" w:rsidRPr="007E334D">
        <w:rPr>
          <w:rFonts w:ascii="Arial" w:hAnsi="Arial" w:cs="Arial"/>
        </w:rPr>
        <w:noBreakHyphen/>
        <w:t>family employee within six months to support production and operations. This approach aligns with recent research showing that family businesses often begin with informal, family</w:t>
      </w:r>
      <w:r w:rsidR="00C3050F" w:rsidRPr="007E334D">
        <w:rPr>
          <w:rFonts w:ascii="Arial" w:hAnsi="Arial" w:cs="Arial"/>
        </w:rPr>
        <w:noBreakHyphen/>
        <w:t>based HR structures before gradually professionalising their practices as they expand (Gnan &amp; Flamini, 202</w:t>
      </w:r>
      <w:r w:rsidR="001E4C13" w:rsidRPr="007E334D">
        <w:rPr>
          <w:rFonts w:ascii="Arial" w:hAnsi="Arial" w:cs="Arial"/>
        </w:rPr>
        <w:t>0</w:t>
      </w:r>
      <w:r w:rsidR="00C3050F" w:rsidRPr="007E334D">
        <w:rPr>
          <w:rFonts w:ascii="Arial" w:hAnsi="Arial" w:cs="Arial"/>
        </w:rPr>
        <w:t>).</w:t>
      </w:r>
    </w:p>
    <w:p w14:paraId="3A1B2522" w14:textId="26F39E42" w:rsidR="00531DDB" w:rsidRPr="007E334D" w:rsidRDefault="008F11EF" w:rsidP="007E334D">
      <w:pPr>
        <w:spacing w:line="360" w:lineRule="auto"/>
        <w:jc w:val="both"/>
        <w:rPr>
          <w:rFonts w:ascii="Arial" w:hAnsi="Arial" w:cs="Arial"/>
        </w:rPr>
      </w:pPr>
      <w:r w:rsidRPr="007E334D">
        <w:rPr>
          <w:rFonts w:ascii="Arial" w:hAnsi="Arial" w:cs="Arial"/>
        </w:rPr>
        <w:tab/>
      </w:r>
      <w:r w:rsidRPr="007E334D">
        <w:rPr>
          <w:rFonts w:ascii="Arial" w:hAnsi="Arial" w:cs="Arial"/>
        </w:rPr>
        <w:tab/>
      </w:r>
      <w:r w:rsidR="00770CE3" w:rsidRPr="007E334D">
        <w:rPr>
          <w:rFonts w:ascii="Arial" w:hAnsi="Arial" w:cs="Arial"/>
          <w:noProof/>
        </w:rPr>
        <w:drawing>
          <wp:inline distT="0" distB="0" distL="0" distR="0" wp14:anchorId="6B0B0FCF" wp14:editId="3F2FB4F6">
            <wp:extent cx="4541520" cy="1783080"/>
            <wp:effectExtent l="0" t="0" r="0" b="0"/>
            <wp:docPr id="110424236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7E334D">
        <w:rPr>
          <w:rFonts w:ascii="Arial" w:hAnsi="Arial" w:cs="Arial"/>
        </w:rPr>
        <w:tab/>
      </w:r>
    </w:p>
    <w:p w14:paraId="0E47F070" w14:textId="77777777" w:rsidR="006334E9" w:rsidRPr="007E334D" w:rsidRDefault="006334E9" w:rsidP="007E334D">
      <w:pPr>
        <w:spacing w:line="360" w:lineRule="auto"/>
        <w:jc w:val="both"/>
        <w:rPr>
          <w:rFonts w:ascii="Arial" w:hAnsi="Arial" w:cs="Arial"/>
        </w:rPr>
      </w:pPr>
    </w:p>
    <w:p w14:paraId="5DC44F4C" w14:textId="086D45B2" w:rsidR="001D1F47" w:rsidRPr="007E334D" w:rsidRDefault="001D1F47" w:rsidP="007E334D">
      <w:pPr>
        <w:pStyle w:val="Heading2"/>
        <w:numPr>
          <w:ilvl w:val="0"/>
          <w:numId w:val="2"/>
        </w:numPr>
        <w:spacing w:line="360" w:lineRule="auto"/>
        <w:jc w:val="both"/>
        <w:rPr>
          <w:rFonts w:ascii="Arial" w:hAnsi="Arial" w:cs="Arial"/>
          <w:sz w:val="24"/>
          <w:szCs w:val="24"/>
        </w:rPr>
      </w:pPr>
      <w:bookmarkStart w:id="7" w:name="_Toc232773731"/>
      <w:r w:rsidRPr="007E334D">
        <w:rPr>
          <w:rFonts w:ascii="Arial" w:hAnsi="Arial" w:cs="Arial"/>
          <w:sz w:val="24"/>
          <w:szCs w:val="24"/>
        </w:rPr>
        <w:t>Marketing Activities</w:t>
      </w:r>
      <w:bookmarkEnd w:id="7"/>
    </w:p>
    <w:p w14:paraId="228E8027" w14:textId="3166BB2D" w:rsidR="00FE1377" w:rsidRPr="00D7256B" w:rsidRDefault="00FE1377" w:rsidP="00D7256B">
      <w:pPr>
        <w:pStyle w:val="NormalWeb"/>
        <w:spacing w:line="360" w:lineRule="auto"/>
        <w:ind w:left="360"/>
        <w:jc w:val="both"/>
        <w:rPr>
          <w:rFonts w:ascii="Arial" w:hAnsi="Arial" w:cs="Arial"/>
        </w:rPr>
      </w:pPr>
      <w:r w:rsidRPr="00D7256B">
        <w:rPr>
          <w:rFonts w:ascii="Arial" w:hAnsi="Arial" w:cs="Arial"/>
        </w:rPr>
        <w:t xml:space="preserve">The marketing strategy will focus on Facebook, Instagram and TikTok to promote products, customer reviews, seasonal flavours and </w:t>
      </w:r>
      <w:r w:rsidR="00EA3D89" w:rsidRPr="00D7256B">
        <w:rPr>
          <w:rFonts w:ascii="Arial" w:hAnsi="Arial" w:cs="Arial"/>
        </w:rPr>
        <w:t>exclusive offers</w:t>
      </w:r>
      <w:r w:rsidRPr="00D7256B">
        <w:rPr>
          <w:rFonts w:ascii="Arial" w:hAnsi="Arial" w:cs="Arial"/>
        </w:rPr>
        <w:t xml:space="preserve">. Regular visual content, including images, stories and reels, will be used to increase customer </w:t>
      </w:r>
      <w:r w:rsidRPr="00D7256B">
        <w:rPr>
          <w:rFonts w:ascii="Arial" w:hAnsi="Arial" w:cs="Arial"/>
        </w:rPr>
        <w:lastRenderedPageBreak/>
        <w:t xml:space="preserve">engagement and brand awareness </w:t>
      </w:r>
      <w:r w:rsidRPr="00E6637C">
        <w:rPr>
          <w:rFonts w:ascii="Arial" w:hAnsi="Arial" w:cs="Arial"/>
          <w:b/>
          <w:bCs/>
        </w:rPr>
        <w:t>(see Appendix B)</w:t>
      </w:r>
      <w:r w:rsidRPr="00D7256B">
        <w:rPr>
          <w:rFonts w:ascii="Arial" w:hAnsi="Arial" w:cs="Arial"/>
        </w:rPr>
        <w:t>. Research highlights the effectiveness of social media and visual content in strengthening customer engagement (Mota Pinto &amp; Guarda, 2020).</w:t>
      </w:r>
    </w:p>
    <w:p w14:paraId="4FD70D71" w14:textId="77777777" w:rsidR="00FE1377" w:rsidRPr="00D7256B" w:rsidRDefault="00FE1377" w:rsidP="00D7256B">
      <w:pPr>
        <w:pStyle w:val="NormalWeb"/>
        <w:spacing w:line="360" w:lineRule="auto"/>
        <w:ind w:left="360"/>
        <w:jc w:val="both"/>
        <w:rPr>
          <w:rFonts w:ascii="Arial" w:hAnsi="Arial" w:cs="Arial"/>
        </w:rPr>
      </w:pPr>
      <w:r w:rsidRPr="00D7256B">
        <w:rPr>
          <w:rFonts w:ascii="Arial" w:hAnsi="Arial" w:cs="Arial"/>
        </w:rPr>
        <w:t>Promotional activities will include free tastings, loyalty cards, discounts and family packages. A QR code displayed on the van and social media platforms will provide access to exclusive offers, encouraging repeat purchases.</w:t>
      </w:r>
    </w:p>
    <w:p w14:paraId="082B8783" w14:textId="77777777" w:rsidR="00FE1377" w:rsidRPr="00D7256B" w:rsidRDefault="00FE1377" w:rsidP="00D7256B">
      <w:pPr>
        <w:pStyle w:val="NormalWeb"/>
        <w:spacing w:line="360" w:lineRule="auto"/>
        <w:ind w:left="360"/>
        <w:jc w:val="both"/>
        <w:rPr>
          <w:rFonts w:ascii="Arial" w:hAnsi="Arial" w:cs="Arial"/>
        </w:rPr>
      </w:pPr>
      <w:r w:rsidRPr="00D7256B">
        <w:rPr>
          <w:rFonts w:ascii="Arial" w:hAnsi="Arial" w:cs="Arial"/>
        </w:rPr>
        <w:t>The brand will use vibrant tropical colours to reflect freshness and its Latin American identity. This approach supports product differentiation and customer engagement through accessible digital marketing tools (Stokes &amp; Wilson, 2021).</w:t>
      </w:r>
    </w:p>
    <w:p w14:paraId="36BFF967" w14:textId="77777777" w:rsidR="00C058FF" w:rsidRPr="007E334D" w:rsidRDefault="00C058FF" w:rsidP="007E334D">
      <w:pPr>
        <w:spacing w:line="360" w:lineRule="auto"/>
        <w:jc w:val="both"/>
        <w:rPr>
          <w:rFonts w:ascii="Arial" w:hAnsi="Arial" w:cs="Arial"/>
        </w:rPr>
      </w:pPr>
    </w:p>
    <w:p w14:paraId="17506D40" w14:textId="58A3EBA5" w:rsidR="001D1F47" w:rsidRPr="007E334D" w:rsidRDefault="001D1F47" w:rsidP="007E334D">
      <w:pPr>
        <w:pStyle w:val="Heading2"/>
        <w:numPr>
          <w:ilvl w:val="0"/>
          <w:numId w:val="2"/>
        </w:numPr>
        <w:spacing w:line="360" w:lineRule="auto"/>
        <w:jc w:val="both"/>
        <w:rPr>
          <w:rFonts w:ascii="Arial" w:hAnsi="Arial" w:cs="Arial"/>
          <w:sz w:val="24"/>
          <w:szCs w:val="24"/>
        </w:rPr>
      </w:pPr>
      <w:bookmarkStart w:id="8" w:name="_Toc232773732"/>
      <w:r w:rsidRPr="007E334D">
        <w:rPr>
          <w:rFonts w:ascii="Arial" w:hAnsi="Arial" w:cs="Arial"/>
          <w:sz w:val="24"/>
          <w:szCs w:val="24"/>
        </w:rPr>
        <w:t>Market Research</w:t>
      </w:r>
      <w:bookmarkEnd w:id="8"/>
      <w:r w:rsidRPr="007E334D">
        <w:rPr>
          <w:rFonts w:ascii="Arial" w:hAnsi="Arial" w:cs="Arial"/>
          <w:sz w:val="24"/>
          <w:szCs w:val="24"/>
        </w:rPr>
        <w:t xml:space="preserve"> </w:t>
      </w:r>
    </w:p>
    <w:p w14:paraId="777B3798" w14:textId="5FD81E6F" w:rsidR="00F27B47" w:rsidRPr="007E334D" w:rsidRDefault="00F27B47" w:rsidP="007E334D">
      <w:pPr>
        <w:pStyle w:val="NormalWeb"/>
        <w:spacing w:line="360" w:lineRule="auto"/>
        <w:ind w:left="360"/>
        <w:jc w:val="both"/>
        <w:rPr>
          <w:rFonts w:ascii="Arial" w:hAnsi="Arial" w:cs="Arial"/>
        </w:rPr>
      </w:pPr>
      <w:r w:rsidRPr="007E334D">
        <w:rPr>
          <w:rFonts w:ascii="Arial" w:hAnsi="Arial" w:cs="Arial"/>
        </w:rPr>
        <w:t xml:space="preserve">A market study was </w:t>
      </w:r>
      <w:r w:rsidR="009C3E66" w:rsidRPr="007E334D">
        <w:rPr>
          <w:rFonts w:ascii="Arial" w:hAnsi="Arial" w:cs="Arial"/>
        </w:rPr>
        <w:t>conducted</w:t>
      </w:r>
      <w:r w:rsidRPr="007E334D">
        <w:rPr>
          <w:rFonts w:ascii="Arial" w:hAnsi="Arial" w:cs="Arial"/>
        </w:rPr>
        <w:t xml:space="preserve"> with potential customers in Swansea to assess the demand for Spoon Ice Cream. The results showed strong consumer interest: 8</w:t>
      </w:r>
      <w:r w:rsidR="00460F82">
        <w:rPr>
          <w:rFonts w:ascii="Arial" w:hAnsi="Arial" w:cs="Arial"/>
        </w:rPr>
        <w:t>3</w:t>
      </w:r>
      <w:r w:rsidRPr="007E334D">
        <w:rPr>
          <w:rFonts w:ascii="Arial" w:hAnsi="Arial" w:cs="Arial"/>
        </w:rPr>
        <w:t xml:space="preserve">% of respondents stated that they would purchase natural, artisanal ice cream from a </w:t>
      </w:r>
      <w:r w:rsidR="006C02E4">
        <w:rPr>
          <w:rFonts w:ascii="Arial" w:hAnsi="Arial" w:cs="Arial"/>
        </w:rPr>
        <w:t>van</w:t>
      </w:r>
      <w:r w:rsidRPr="007E334D">
        <w:rPr>
          <w:rFonts w:ascii="Arial" w:hAnsi="Arial" w:cs="Arial"/>
        </w:rPr>
        <w:t xml:space="preserve"> located in a local park. In addition, 7</w:t>
      </w:r>
      <w:r w:rsidR="006F0CB5">
        <w:rPr>
          <w:rFonts w:ascii="Arial" w:hAnsi="Arial" w:cs="Arial"/>
        </w:rPr>
        <w:t>8</w:t>
      </w:r>
      <w:r w:rsidRPr="007E334D">
        <w:rPr>
          <w:rFonts w:ascii="Arial" w:hAnsi="Arial" w:cs="Arial"/>
        </w:rPr>
        <w:t xml:space="preserve">% indicated that they prefer products made with natural ingredients, confirming a growing preference for healthier and more authentic options. Regarding flavours, </w:t>
      </w:r>
      <w:r w:rsidR="00DF5A32">
        <w:rPr>
          <w:rFonts w:ascii="Arial" w:hAnsi="Arial" w:cs="Arial"/>
        </w:rPr>
        <w:t>78</w:t>
      </w:r>
      <w:r w:rsidRPr="007E334D">
        <w:rPr>
          <w:rFonts w:ascii="Arial" w:hAnsi="Arial" w:cs="Arial"/>
        </w:rPr>
        <w:t xml:space="preserve">% expressed interest in trying </w:t>
      </w:r>
      <w:r w:rsidR="007F11BF">
        <w:rPr>
          <w:rFonts w:ascii="Arial" w:hAnsi="Arial" w:cs="Arial"/>
        </w:rPr>
        <w:t>tropic</w:t>
      </w:r>
      <w:r w:rsidRPr="007E334D">
        <w:rPr>
          <w:rFonts w:ascii="Arial" w:hAnsi="Arial" w:cs="Arial"/>
        </w:rPr>
        <w:t>al flavours, with mango, coconut and passion fruit emerging as the most appealing. In terms of price, most participants reported being willing to pay between £2 and £3 for high</w:t>
      </w:r>
      <w:r w:rsidRPr="007E334D">
        <w:rPr>
          <w:rFonts w:ascii="Arial" w:hAnsi="Arial" w:cs="Arial"/>
        </w:rPr>
        <w:noBreakHyphen/>
        <w:t>quality artisanal ice cream, while some consumers stated they would pay up to £5.</w:t>
      </w:r>
      <w:r w:rsidR="00E926E7" w:rsidRPr="007E334D">
        <w:rPr>
          <w:rFonts w:ascii="Arial" w:hAnsi="Arial" w:cs="Arial"/>
        </w:rPr>
        <w:t xml:space="preserve"> </w:t>
      </w:r>
      <w:r w:rsidRPr="007E334D">
        <w:rPr>
          <w:rFonts w:ascii="Arial" w:hAnsi="Arial" w:cs="Arial"/>
        </w:rPr>
        <w:t>Market research plays a crucial role in helping small businesses understand customer needs and reduce uncertainty when launching new products, particularly when resources are limited (Wu, 2022). The findings from this survey therefore provide valuable insights into consumer preferences in Swansea and support the decision to introduce a natural, tropical</w:t>
      </w:r>
      <w:r w:rsidRPr="007E334D">
        <w:rPr>
          <w:rFonts w:ascii="Arial" w:hAnsi="Arial" w:cs="Arial"/>
        </w:rPr>
        <w:noBreakHyphen/>
        <w:t>flavoured ice cream offering in a local park setting.</w:t>
      </w:r>
    </w:p>
    <w:p w14:paraId="731B2B66" w14:textId="19F7108B" w:rsidR="00000EB6" w:rsidRPr="007E334D" w:rsidRDefault="00F27B47" w:rsidP="007E334D">
      <w:pPr>
        <w:pStyle w:val="NormalWeb"/>
        <w:spacing w:line="360" w:lineRule="auto"/>
        <w:ind w:left="360"/>
        <w:jc w:val="both"/>
        <w:rPr>
          <w:rFonts w:ascii="Arial" w:hAnsi="Arial" w:cs="Arial"/>
        </w:rPr>
      </w:pPr>
      <w:r w:rsidRPr="007E334D">
        <w:rPr>
          <w:rFonts w:ascii="Arial" w:hAnsi="Arial" w:cs="Arial"/>
        </w:rPr>
        <w:t>Furthermore, small businesses often rely on simple, accessible and cost</w:t>
      </w:r>
      <w:r w:rsidRPr="007E334D">
        <w:rPr>
          <w:rFonts w:ascii="Arial" w:hAnsi="Arial" w:cs="Arial"/>
        </w:rPr>
        <w:noBreakHyphen/>
        <w:t xml:space="preserve">effective methods to validate market demand, especially in the </w:t>
      </w:r>
      <w:r w:rsidR="00270E75" w:rsidRPr="007E334D">
        <w:rPr>
          <w:rFonts w:ascii="Arial" w:hAnsi="Arial" w:cs="Arial"/>
        </w:rPr>
        <w:t>initial stages</w:t>
      </w:r>
      <w:r w:rsidRPr="007E334D">
        <w:rPr>
          <w:rFonts w:ascii="Arial" w:hAnsi="Arial" w:cs="Arial"/>
        </w:rPr>
        <w:t xml:space="preserve"> of development when budgets are constrained (</w:t>
      </w:r>
      <w:proofErr w:type="spellStart"/>
      <w:r w:rsidRPr="007E334D">
        <w:rPr>
          <w:rFonts w:ascii="Arial" w:hAnsi="Arial" w:cs="Arial"/>
        </w:rPr>
        <w:t>Mayhook</w:t>
      </w:r>
      <w:proofErr w:type="spellEnd"/>
      <w:r w:rsidRPr="007E334D">
        <w:rPr>
          <w:rFonts w:ascii="Arial" w:hAnsi="Arial" w:cs="Arial"/>
        </w:rPr>
        <w:t xml:space="preserve">, 2025). This reinforces the relevance of </w:t>
      </w:r>
      <w:r w:rsidRPr="007E334D">
        <w:rPr>
          <w:rFonts w:ascii="Arial" w:hAnsi="Arial" w:cs="Arial"/>
        </w:rPr>
        <w:lastRenderedPageBreak/>
        <w:t xml:space="preserve">using straightforward tools such as surveys to gather meaningful customer feedback. </w:t>
      </w:r>
      <w:r w:rsidRPr="007E334D">
        <w:rPr>
          <w:rStyle w:val="Strong"/>
          <w:rFonts w:ascii="Arial" w:hAnsi="Arial" w:cs="Arial"/>
        </w:rPr>
        <w:t>See Appendi</w:t>
      </w:r>
      <w:r w:rsidR="00D21822">
        <w:rPr>
          <w:rStyle w:val="Strong"/>
          <w:rFonts w:ascii="Arial" w:hAnsi="Arial" w:cs="Arial"/>
        </w:rPr>
        <w:t>x</w:t>
      </w:r>
      <w:r w:rsidRPr="007E334D">
        <w:rPr>
          <w:rStyle w:val="Strong"/>
          <w:rFonts w:ascii="Arial" w:hAnsi="Arial" w:cs="Arial"/>
        </w:rPr>
        <w:t xml:space="preserve"> </w:t>
      </w:r>
      <w:r w:rsidR="0082197A">
        <w:rPr>
          <w:rStyle w:val="Strong"/>
          <w:rFonts w:ascii="Arial" w:hAnsi="Arial" w:cs="Arial"/>
        </w:rPr>
        <w:t>C</w:t>
      </w:r>
    </w:p>
    <w:p w14:paraId="0233E206" w14:textId="61670AE1" w:rsidR="001D1F47" w:rsidRDefault="001D1F47" w:rsidP="007E334D">
      <w:pPr>
        <w:pStyle w:val="Heading2"/>
        <w:numPr>
          <w:ilvl w:val="0"/>
          <w:numId w:val="2"/>
        </w:numPr>
        <w:spacing w:line="360" w:lineRule="auto"/>
        <w:jc w:val="both"/>
        <w:rPr>
          <w:rFonts w:ascii="Arial" w:hAnsi="Arial" w:cs="Arial"/>
          <w:sz w:val="24"/>
          <w:szCs w:val="24"/>
        </w:rPr>
      </w:pPr>
      <w:bookmarkStart w:id="9" w:name="_Toc232773733"/>
      <w:r w:rsidRPr="007E334D">
        <w:rPr>
          <w:rFonts w:ascii="Arial" w:hAnsi="Arial" w:cs="Arial"/>
          <w:sz w:val="24"/>
          <w:szCs w:val="24"/>
        </w:rPr>
        <w:t>Financial Resources</w:t>
      </w:r>
      <w:bookmarkEnd w:id="9"/>
    </w:p>
    <w:p w14:paraId="7349920C" w14:textId="16659CC5" w:rsidR="00274166" w:rsidRPr="0041721C" w:rsidRDefault="00274166" w:rsidP="00274166">
      <w:pPr>
        <w:pStyle w:val="NormalWeb"/>
        <w:spacing w:line="360" w:lineRule="auto"/>
        <w:ind w:left="360"/>
        <w:jc w:val="both"/>
        <w:rPr>
          <w:rFonts w:ascii="Arial" w:hAnsi="Arial" w:cs="Arial"/>
          <w:b/>
          <w:bCs/>
        </w:rPr>
      </w:pPr>
      <w:r w:rsidRPr="00274166">
        <w:rPr>
          <w:rFonts w:ascii="Arial" w:hAnsi="Arial" w:cs="Arial"/>
        </w:rPr>
        <w:t xml:space="preserve">Spoon Ice Cream will start with £2,500 in personal savings, a £2,500 UK Government Start Up Loan and a £1,500 grant (GOV.UK, 2024). As production will take place at home and sales will be </w:t>
      </w:r>
      <w:r w:rsidR="009C3E66" w:rsidRPr="00274166">
        <w:rPr>
          <w:rFonts w:ascii="Arial" w:hAnsi="Arial" w:cs="Arial"/>
        </w:rPr>
        <w:t>conducted</w:t>
      </w:r>
      <w:r w:rsidRPr="00274166">
        <w:rPr>
          <w:rFonts w:ascii="Arial" w:hAnsi="Arial" w:cs="Arial"/>
        </w:rPr>
        <w:t xml:space="preserve"> through a mobile system, start-up costs will remain low. The budget includes ingredients, equipment, marketing, training and contingency costs. A Level 2 Food Hygiene Certificate will be obtained, and the business will register with the local authority at no cost </w:t>
      </w:r>
      <w:r w:rsidRPr="0041721C">
        <w:rPr>
          <w:rFonts w:ascii="Arial" w:hAnsi="Arial" w:cs="Arial"/>
          <w:b/>
          <w:bCs/>
        </w:rPr>
        <w:t>(see Appendix D).</w:t>
      </w:r>
    </w:p>
    <w:p w14:paraId="6874DBA8" w14:textId="77777777" w:rsidR="00274166" w:rsidRPr="00274166" w:rsidRDefault="00274166" w:rsidP="00274166">
      <w:pPr>
        <w:pStyle w:val="NormalWeb"/>
        <w:spacing w:line="360" w:lineRule="auto"/>
        <w:ind w:left="360"/>
        <w:jc w:val="both"/>
        <w:rPr>
          <w:rFonts w:ascii="Arial" w:hAnsi="Arial" w:cs="Arial"/>
        </w:rPr>
      </w:pPr>
      <w:r w:rsidRPr="00274166">
        <w:rPr>
          <w:rFonts w:ascii="Arial" w:hAnsi="Arial" w:cs="Arial"/>
        </w:rPr>
        <w:t>An investment of £2,000–£2,500 will be allocated to a mobile food truck, enabling flexible operations across different locations. Break-even is expected within six months, and profits will be reinvested into product development, packaging and marketing. Careful budgeting and reinvestment are important for the long-term sustainability of small businesses (Strong, 2024).</w:t>
      </w:r>
    </w:p>
    <w:p w14:paraId="2728E854" w14:textId="49DFCA4C" w:rsidR="00274166" w:rsidRPr="00274166" w:rsidRDefault="00274166" w:rsidP="00B728FF">
      <w:pPr>
        <w:pStyle w:val="NormalWeb"/>
        <w:spacing w:line="360" w:lineRule="auto"/>
        <w:ind w:left="360"/>
        <w:jc w:val="both"/>
        <w:rPr>
          <w:rFonts w:ascii="Arial" w:hAnsi="Arial" w:cs="Arial"/>
        </w:rPr>
      </w:pPr>
      <w:r w:rsidRPr="00274166">
        <w:rPr>
          <w:rFonts w:ascii="Arial" w:hAnsi="Arial" w:cs="Arial"/>
        </w:rPr>
        <w:t>If additional funding is required, the business will explore personal loans, Business Wales support services and grant opportunities through the Find a Grant platform (Business Wales, 2024).</w:t>
      </w:r>
    </w:p>
    <w:p w14:paraId="309AA179" w14:textId="27CEB210" w:rsidR="00133D81" w:rsidRPr="007E334D" w:rsidRDefault="00D75A38" w:rsidP="007E334D">
      <w:pPr>
        <w:pStyle w:val="Heading2"/>
        <w:numPr>
          <w:ilvl w:val="0"/>
          <w:numId w:val="2"/>
        </w:numPr>
        <w:spacing w:line="360" w:lineRule="auto"/>
        <w:jc w:val="both"/>
        <w:rPr>
          <w:rFonts w:ascii="Arial" w:hAnsi="Arial" w:cs="Arial"/>
          <w:sz w:val="24"/>
          <w:szCs w:val="24"/>
        </w:rPr>
      </w:pPr>
      <w:bookmarkStart w:id="10" w:name="_Toc232773734"/>
      <w:r w:rsidRPr="007E334D">
        <w:rPr>
          <w:rFonts w:ascii="Arial" w:hAnsi="Arial" w:cs="Arial"/>
          <w:sz w:val="24"/>
          <w:szCs w:val="24"/>
        </w:rPr>
        <w:t>Competition Analysis</w:t>
      </w:r>
      <w:bookmarkEnd w:id="10"/>
    </w:p>
    <w:p w14:paraId="4EDC1B33" w14:textId="280ACEB4" w:rsidR="00827914" w:rsidRPr="007E334D" w:rsidRDefault="00AC6FA1" w:rsidP="007E334D">
      <w:pPr>
        <w:spacing w:line="360" w:lineRule="auto"/>
        <w:jc w:val="both"/>
        <w:rPr>
          <w:rFonts w:ascii="Arial" w:hAnsi="Arial" w:cs="Arial"/>
        </w:rPr>
      </w:pPr>
      <w:r w:rsidRPr="007E334D">
        <w:rPr>
          <w:rFonts w:ascii="Arial" w:hAnsi="Arial" w:cs="Arial"/>
        </w:rPr>
        <w:t xml:space="preserve">Spoon </w:t>
      </w:r>
      <w:r w:rsidR="0042503F">
        <w:rPr>
          <w:rFonts w:ascii="Arial" w:hAnsi="Arial" w:cs="Arial"/>
        </w:rPr>
        <w:t>I</w:t>
      </w:r>
      <w:r w:rsidRPr="007E334D">
        <w:rPr>
          <w:rFonts w:ascii="Arial" w:hAnsi="Arial" w:cs="Arial"/>
        </w:rPr>
        <w:t>ce</w:t>
      </w:r>
      <w:r w:rsidR="00827914" w:rsidRPr="007E334D">
        <w:rPr>
          <w:rFonts w:ascii="Arial" w:hAnsi="Arial" w:cs="Arial"/>
        </w:rPr>
        <w:t xml:space="preserve"> Cream will operate in a competitive market; however, its focus on natural ingredients and Latin American</w:t>
      </w:r>
      <w:r w:rsidR="00827914" w:rsidRPr="007E334D">
        <w:rPr>
          <w:rFonts w:ascii="Arial" w:hAnsi="Arial" w:cs="Arial"/>
        </w:rPr>
        <w:noBreakHyphen/>
        <w:t>inspired flavours provides a unique market position. Ethical and transparent business practices can also strengthen customer trust and long</w:t>
      </w:r>
      <w:r w:rsidR="00827914" w:rsidRPr="007E334D">
        <w:rPr>
          <w:rFonts w:ascii="Arial" w:hAnsi="Arial" w:cs="Arial"/>
        </w:rPr>
        <w:noBreakHyphen/>
        <w:t>term reputation, which are key sources of competitive advantage in small enterprises (Walsh, 2024).</w:t>
      </w:r>
    </w:p>
    <w:p w14:paraId="2C2DAF5E" w14:textId="77777777" w:rsidR="00F431D3" w:rsidRPr="007E334D" w:rsidRDefault="00827914" w:rsidP="007E334D">
      <w:pPr>
        <w:spacing w:line="360" w:lineRule="auto"/>
        <w:jc w:val="both"/>
        <w:rPr>
          <w:rFonts w:ascii="Arial" w:hAnsi="Arial" w:cs="Arial"/>
          <w:b/>
          <w:bCs/>
        </w:rPr>
      </w:pPr>
      <w:r w:rsidRPr="007E334D">
        <w:rPr>
          <w:rFonts w:ascii="Arial" w:hAnsi="Arial" w:cs="Arial"/>
          <w:b/>
          <w:bCs/>
        </w:rPr>
        <w:t>Competitor 1: Joe’s Ice Cream</w:t>
      </w:r>
    </w:p>
    <w:p w14:paraId="0D44423D" w14:textId="604E0549" w:rsidR="00827914" w:rsidRPr="007E334D" w:rsidRDefault="00827914" w:rsidP="007E334D">
      <w:pPr>
        <w:pStyle w:val="ListParagraph"/>
        <w:numPr>
          <w:ilvl w:val="0"/>
          <w:numId w:val="9"/>
        </w:numPr>
        <w:spacing w:line="360" w:lineRule="auto"/>
        <w:jc w:val="both"/>
        <w:rPr>
          <w:rFonts w:ascii="Arial" w:hAnsi="Arial" w:cs="Arial"/>
        </w:rPr>
      </w:pPr>
      <w:r w:rsidRPr="007E334D">
        <w:rPr>
          <w:rFonts w:ascii="Arial" w:hAnsi="Arial" w:cs="Arial"/>
        </w:rPr>
        <w:t>Joe’s Ice Cream is a well</w:t>
      </w:r>
      <w:r w:rsidRPr="007E334D">
        <w:rPr>
          <w:rFonts w:ascii="Arial" w:hAnsi="Arial" w:cs="Arial"/>
        </w:rPr>
        <w:noBreakHyphen/>
        <w:t>established local business operating ice</w:t>
      </w:r>
      <w:r w:rsidRPr="007E334D">
        <w:rPr>
          <w:rFonts w:ascii="Arial" w:hAnsi="Arial" w:cs="Arial"/>
        </w:rPr>
        <w:noBreakHyphen/>
        <w:t>cream parlours, takeaway services and retail distribution across Swansea.</w:t>
      </w:r>
    </w:p>
    <w:p w14:paraId="0EADCA72" w14:textId="77777777" w:rsidR="00827914" w:rsidRPr="007E334D" w:rsidRDefault="00827914" w:rsidP="007E334D">
      <w:pPr>
        <w:pStyle w:val="ListParagraph"/>
        <w:numPr>
          <w:ilvl w:val="0"/>
          <w:numId w:val="9"/>
        </w:numPr>
        <w:spacing w:line="360" w:lineRule="auto"/>
        <w:jc w:val="both"/>
        <w:rPr>
          <w:rFonts w:ascii="Arial" w:hAnsi="Arial" w:cs="Arial"/>
        </w:rPr>
      </w:pPr>
      <w:r w:rsidRPr="007E334D">
        <w:rPr>
          <w:rFonts w:ascii="Arial" w:hAnsi="Arial" w:cs="Arial"/>
        </w:rPr>
        <w:t>Pricing Strategy: Premium pricing, typically ranging from £3.50 to £5.00 per serving.</w:t>
      </w:r>
    </w:p>
    <w:p w14:paraId="3C3C384D" w14:textId="77777777" w:rsidR="00827914" w:rsidRPr="007E334D" w:rsidRDefault="00827914" w:rsidP="007E334D">
      <w:pPr>
        <w:spacing w:line="360" w:lineRule="auto"/>
        <w:jc w:val="both"/>
        <w:rPr>
          <w:rFonts w:ascii="Arial" w:hAnsi="Arial" w:cs="Arial"/>
        </w:rPr>
      </w:pPr>
      <w:r w:rsidRPr="007E334D">
        <w:rPr>
          <w:rFonts w:ascii="Arial" w:hAnsi="Arial" w:cs="Arial"/>
        </w:rPr>
        <w:t>Strengths:</w:t>
      </w:r>
    </w:p>
    <w:p w14:paraId="6D48C759" w14:textId="77777777" w:rsidR="00827914" w:rsidRPr="007E334D" w:rsidRDefault="00827914" w:rsidP="007E334D">
      <w:pPr>
        <w:numPr>
          <w:ilvl w:val="0"/>
          <w:numId w:val="4"/>
        </w:numPr>
        <w:spacing w:line="360" w:lineRule="auto"/>
        <w:jc w:val="both"/>
        <w:rPr>
          <w:rFonts w:ascii="Arial" w:hAnsi="Arial" w:cs="Arial"/>
        </w:rPr>
      </w:pPr>
      <w:r w:rsidRPr="007E334D">
        <w:rPr>
          <w:rFonts w:ascii="Arial" w:hAnsi="Arial" w:cs="Arial"/>
        </w:rPr>
        <w:lastRenderedPageBreak/>
        <w:t>Strong local reputation</w:t>
      </w:r>
    </w:p>
    <w:p w14:paraId="1C149852" w14:textId="77777777" w:rsidR="00827914" w:rsidRPr="007E334D" w:rsidRDefault="00827914" w:rsidP="007E334D">
      <w:pPr>
        <w:numPr>
          <w:ilvl w:val="0"/>
          <w:numId w:val="4"/>
        </w:numPr>
        <w:spacing w:line="360" w:lineRule="auto"/>
        <w:jc w:val="both"/>
        <w:rPr>
          <w:rFonts w:ascii="Arial" w:hAnsi="Arial" w:cs="Arial"/>
        </w:rPr>
      </w:pPr>
      <w:r w:rsidRPr="007E334D">
        <w:rPr>
          <w:rFonts w:ascii="Arial" w:hAnsi="Arial" w:cs="Arial"/>
        </w:rPr>
        <w:t>Loyal customer base</w:t>
      </w:r>
    </w:p>
    <w:p w14:paraId="5D244659" w14:textId="77777777" w:rsidR="00827914" w:rsidRPr="007E334D" w:rsidRDefault="00827914" w:rsidP="007E334D">
      <w:pPr>
        <w:numPr>
          <w:ilvl w:val="0"/>
          <w:numId w:val="4"/>
        </w:numPr>
        <w:spacing w:line="360" w:lineRule="auto"/>
        <w:jc w:val="both"/>
        <w:rPr>
          <w:rFonts w:ascii="Arial" w:hAnsi="Arial" w:cs="Arial"/>
        </w:rPr>
      </w:pPr>
      <w:r w:rsidRPr="007E334D">
        <w:rPr>
          <w:rFonts w:ascii="Arial" w:hAnsi="Arial" w:cs="Arial"/>
        </w:rPr>
        <w:t>Long history in Swansea</w:t>
      </w:r>
    </w:p>
    <w:p w14:paraId="53ABA5E3" w14:textId="77777777" w:rsidR="00827914" w:rsidRPr="007E334D" w:rsidRDefault="00827914" w:rsidP="007E334D">
      <w:pPr>
        <w:spacing w:line="360" w:lineRule="auto"/>
        <w:jc w:val="both"/>
        <w:rPr>
          <w:rFonts w:ascii="Arial" w:hAnsi="Arial" w:cs="Arial"/>
        </w:rPr>
      </w:pPr>
      <w:r w:rsidRPr="007E334D">
        <w:rPr>
          <w:rFonts w:ascii="Arial" w:hAnsi="Arial" w:cs="Arial"/>
        </w:rPr>
        <w:t>Weaknesses:</w:t>
      </w:r>
    </w:p>
    <w:p w14:paraId="7B07E255" w14:textId="77777777" w:rsidR="00827914" w:rsidRPr="007E334D" w:rsidRDefault="00827914" w:rsidP="007E334D">
      <w:pPr>
        <w:numPr>
          <w:ilvl w:val="0"/>
          <w:numId w:val="5"/>
        </w:numPr>
        <w:spacing w:line="360" w:lineRule="auto"/>
        <w:jc w:val="both"/>
        <w:rPr>
          <w:rFonts w:ascii="Arial" w:hAnsi="Arial" w:cs="Arial"/>
        </w:rPr>
      </w:pPr>
      <w:r w:rsidRPr="007E334D">
        <w:rPr>
          <w:rFonts w:ascii="Arial" w:hAnsi="Arial" w:cs="Arial"/>
        </w:rPr>
        <w:t>Limited international flavour options</w:t>
      </w:r>
    </w:p>
    <w:p w14:paraId="7882D428" w14:textId="77777777" w:rsidR="00827914" w:rsidRPr="007E334D" w:rsidRDefault="00827914" w:rsidP="007E334D">
      <w:pPr>
        <w:numPr>
          <w:ilvl w:val="0"/>
          <w:numId w:val="5"/>
        </w:numPr>
        <w:spacing w:line="360" w:lineRule="auto"/>
        <w:jc w:val="both"/>
        <w:rPr>
          <w:rFonts w:ascii="Arial" w:hAnsi="Arial" w:cs="Arial"/>
        </w:rPr>
      </w:pPr>
      <w:r w:rsidRPr="007E334D">
        <w:rPr>
          <w:rFonts w:ascii="Arial" w:hAnsi="Arial" w:cs="Arial"/>
        </w:rPr>
        <w:t>Traditional product range</w:t>
      </w:r>
    </w:p>
    <w:p w14:paraId="4E11F758" w14:textId="77777777" w:rsidR="00827914" w:rsidRPr="007E334D" w:rsidRDefault="00827914" w:rsidP="007E334D">
      <w:pPr>
        <w:spacing w:line="360" w:lineRule="auto"/>
        <w:jc w:val="both"/>
        <w:rPr>
          <w:rFonts w:ascii="Arial" w:hAnsi="Arial" w:cs="Arial"/>
          <w:b/>
          <w:bCs/>
        </w:rPr>
      </w:pPr>
      <w:r w:rsidRPr="007E334D">
        <w:rPr>
          <w:rFonts w:ascii="Arial" w:hAnsi="Arial" w:cs="Arial"/>
          <w:b/>
          <w:bCs/>
        </w:rPr>
        <w:t>Competitor 2: Ice</w:t>
      </w:r>
      <w:r w:rsidRPr="007E334D">
        <w:rPr>
          <w:rFonts w:ascii="Arial" w:hAnsi="Arial" w:cs="Arial"/>
          <w:b/>
          <w:bCs/>
        </w:rPr>
        <w:noBreakHyphen/>
        <w:t>Cream Vans and Park Vendors</w:t>
      </w:r>
    </w:p>
    <w:p w14:paraId="224ACBB4" w14:textId="581CC1C6" w:rsidR="00827914" w:rsidRPr="007E334D" w:rsidRDefault="00827914" w:rsidP="007E334D">
      <w:pPr>
        <w:spacing w:line="360" w:lineRule="auto"/>
        <w:jc w:val="both"/>
        <w:rPr>
          <w:rFonts w:ascii="Arial" w:hAnsi="Arial" w:cs="Arial"/>
        </w:rPr>
      </w:pPr>
      <w:r w:rsidRPr="007E334D">
        <w:rPr>
          <w:rFonts w:ascii="Arial" w:hAnsi="Arial" w:cs="Arial"/>
        </w:rPr>
        <w:t>Mobile sales from vans operating in parks, beaches and public events.</w:t>
      </w:r>
    </w:p>
    <w:p w14:paraId="2A757EFA" w14:textId="0C76DBD9" w:rsidR="00827914" w:rsidRPr="007E334D" w:rsidRDefault="00827914" w:rsidP="007E334D">
      <w:pPr>
        <w:spacing w:line="360" w:lineRule="auto"/>
        <w:jc w:val="both"/>
        <w:rPr>
          <w:rFonts w:ascii="Arial" w:hAnsi="Arial" w:cs="Arial"/>
        </w:rPr>
      </w:pPr>
      <w:r w:rsidRPr="007E334D">
        <w:rPr>
          <w:rFonts w:ascii="Arial" w:hAnsi="Arial" w:cs="Arial"/>
        </w:rPr>
        <w:t xml:space="preserve">Pricing Strategy: Low to medium pricing, </w:t>
      </w:r>
      <w:r w:rsidR="00CC3AFA" w:rsidRPr="007E334D">
        <w:rPr>
          <w:rFonts w:ascii="Arial" w:hAnsi="Arial" w:cs="Arial"/>
        </w:rPr>
        <w:t>£2.00</w:t>
      </w:r>
      <w:r w:rsidRPr="007E334D">
        <w:rPr>
          <w:rFonts w:ascii="Arial" w:hAnsi="Arial" w:cs="Arial"/>
        </w:rPr>
        <w:t xml:space="preserve"> to £4.00 per item.</w:t>
      </w:r>
    </w:p>
    <w:p w14:paraId="7894F457" w14:textId="77777777" w:rsidR="00827914" w:rsidRPr="007E334D" w:rsidRDefault="00827914" w:rsidP="007E334D">
      <w:pPr>
        <w:spacing w:line="360" w:lineRule="auto"/>
        <w:jc w:val="both"/>
        <w:rPr>
          <w:rFonts w:ascii="Arial" w:hAnsi="Arial" w:cs="Arial"/>
        </w:rPr>
      </w:pPr>
      <w:r w:rsidRPr="007E334D">
        <w:rPr>
          <w:rFonts w:ascii="Arial" w:hAnsi="Arial" w:cs="Arial"/>
        </w:rPr>
        <w:t>Strengths:</w:t>
      </w:r>
    </w:p>
    <w:p w14:paraId="056E9E4D" w14:textId="77777777" w:rsidR="00827914" w:rsidRPr="007E334D" w:rsidRDefault="00827914" w:rsidP="007E334D">
      <w:pPr>
        <w:numPr>
          <w:ilvl w:val="0"/>
          <w:numId w:val="6"/>
        </w:numPr>
        <w:spacing w:line="360" w:lineRule="auto"/>
        <w:jc w:val="both"/>
        <w:rPr>
          <w:rFonts w:ascii="Arial" w:hAnsi="Arial" w:cs="Arial"/>
        </w:rPr>
      </w:pPr>
      <w:r w:rsidRPr="007E334D">
        <w:rPr>
          <w:rFonts w:ascii="Arial" w:hAnsi="Arial" w:cs="Arial"/>
        </w:rPr>
        <w:t>Convenient locations</w:t>
      </w:r>
    </w:p>
    <w:p w14:paraId="7FBBAAA3" w14:textId="77777777" w:rsidR="00827914" w:rsidRPr="007E334D" w:rsidRDefault="00827914" w:rsidP="007E334D">
      <w:pPr>
        <w:numPr>
          <w:ilvl w:val="0"/>
          <w:numId w:val="6"/>
        </w:numPr>
        <w:spacing w:line="360" w:lineRule="auto"/>
        <w:jc w:val="both"/>
        <w:rPr>
          <w:rFonts w:ascii="Arial" w:hAnsi="Arial" w:cs="Arial"/>
        </w:rPr>
      </w:pPr>
      <w:r w:rsidRPr="007E334D">
        <w:rPr>
          <w:rFonts w:ascii="Arial" w:hAnsi="Arial" w:cs="Arial"/>
        </w:rPr>
        <w:t>Lower prices</w:t>
      </w:r>
    </w:p>
    <w:p w14:paraId="5D8E3808" w14:textId="77777777" w:rsidR="00827914" w:rsidRPr="007E334D" w:rsidRDefault="00827914" w:rsidP="007E334D">
      <w:pPr>
        <w:spacing w:line="360" w:lineRule="auto"/>
        <w:jc w:val="both"/>
        <w:rPr>
          <w:rFonts w:ascii="Arial" w:hAnsi="Arial" w:cs="Arial"/>
        </w:rPr>
      </w:pPr>
      <w:r w:rsidRPr="007E334D">
        <w:rPr>
          <w:rFonts w:ascii="Arial" w:hAnsi="Arial" w:cs="Arial"/>
        </w:rPr>
        <w:t>Weaknesses:</w:t>
      </w:r>
    </w:p>
    <w:p w14:paraId="34087ED2" w14:textId="77777777" w:rsidR="00827914" w:rsidRPr="007E334D" w:rsidRDefault="00827914" w:rsidP="007E334D">
      <w:pPr>
        <w:numPr>
          <w:ilvl w:val="0"/>
          <w:numId w:val="7"/>
        </w:numPr>
        <w:spacing w:line="360" w:lineRule="auto"/>
        <w:jc w:val="both"/>
        <w:rPr>
          <w:rFonts w:ascii="Arial" w:hAnsi="Arial" w:cs="Arial"/>
        </w:rPr>
      </w:pPr>
      <w:r w:rsidRPr="007E334D">
        <w:rPr>
          <w:rFonts w:ascii="Arial" w:hAnsi="Arial" w:cs="Arial"/>
        </w:rPr>
        <w:t>Limited product differentiation</w:t>
      </w:r>
    </w:p>
    <w:p w14:paraId="44F6180E" w14:textId="77777777" w:rsidR="00827914" w:rsidRPr="007E334D" w:rsidRDefault="00827914" w:rsidP="007E334D">
      <w:pPr>
        <w:numPr>
          <w:ilvl w:val="0"/>
          <w:numId w:val="7"/>
        </w:numPr>
        <w:spacing w:line="360" w:lineRule="auto"/>
        <w:jc w:val="both"/>
        <w:rPr>
          <w:rFonts w:ascii="Arial" w:hAnsi="Arial" w:cs="Arial"/>
        </w:rPr>
      </w:pPr>
      <w:r w:rsidRPr="007E334D">
        <w:rPr>
          <w:rFonts w:ascii="Arial" w:hAnsi="Arial" w:cs="Arial"/>
        </w:rPr>
        <w:t>Often rely on standard commercial products</w:t>
      </w:r>
    </w:p>
    <w:p w14:paraId="7FFCFF7A" w14:textId="5CE0E1CF" w:rsidR="00EB45BC" w:rsidRPr="007E334D" w:rsidRDefault="007D64F1" w:rsidP="007E334D">
      <w:pPr>
        <w:spacing w:line="360" w:lineRule="auto"/>
        <w:jc w:val="both"/>
        <w:rPr>
          <w:rFonts w:ascii="Arial" w:hAnsi="Arial" w:cs="Arial"/>
        </w:rPr>
      </w:pPr>
      <w:r w:rsidRPr="007E334D">
        <w:rPr>
          <w:rFonts w:ascii="Arial" w:hAnsi="Arial" w:cs="Arial"/>
        </w:rPr>
        <w:t xml:space="preserve">Spoon </w:t>
      </w:r>
      <w:r w:rsidR="00956F1E">
        <w:rPr>
          <w:rFonts w:ascii="Arial" w:hAnsi="Arial" w:cs="Arial"/>
        </w:rPr>
        <w:t>I</w:t>
      </w:r>
      <w:r w:rsidRPr="007E334D">
        <w:rPr>
          <w:rFonts w:ascii="Arial" w:hAnsi="Arial" w:cs="Arial"/>
        </w:rPr>
        <w:t xml:space="preserve">ce </w:t>
      </w:r>
      <w:r w:rsidR="00EB45BC" w:rsidRPr="007E334D">
        <w:rPr>
          <w:rFonts w:ascii="Arial" w:hAnsi="Arial" w:cs="Arial"/>
        </w:rPr>
        <w:t>Cream differentiates itself by combining:</w:t>
      </w:r>
    </w:p>
    <w:p w14:paraId="27E1EA7A" w14:textId="77777777" w:rsidR="00EB45BC" w:rsidRPr="007E334D" w:rsidRDefault="00EB45BC" w:rsidP="007E334D">
      <w:pPr>
        <w:numPr>
          <w:ilvl w:val="0"/>
          <w:numId w:val="10"/>
        </w:numPr>
        <w:spacing w:line="360" w:lineRule="auto"/>
        <w:jc w:val="both"/>
        <w:rPr>
          <w:rFonts w:ascii="Arial" w:hAnsi="Arial" w:cs="Arial"/>
        </w:rPr>
      </w:pPr>
      <w:r w:rsidRPr="007E334D">
        <w:rPr>
          <w:rFonts w:ascii="Arial" w:hAnsi="Arial" w:cs="Arial"/>
        </w:rPr>
        <w:t>Natural, high</w:t>
      </w:r>
      <w:r w:rsidRPr="007E334D">
        <w:rPr>
          <w:rFonts w:ascii="Arial" w:hAnsi="Arial" w:cs="Arial"/>
        </w:rPr>
        <w:noBreakHyphen/>
        <w:t>quality ingredients</w:t>
      </w:r>
    </w:p>
    <w:p w14:paraId="20ED073D" w14:textId="77777777" w:rsidR="00EB45BC" w:rsidRPr="007E334D" w:rsidRDefault="00EB45BC" w:rsidP="007E334D">
      <w:pPr>
        <w:numPr>
          <w:ilvl w:val="0"/>
          <w:numId w:val="10"/>
        </w:numPr>
        <w:spacing w:line="360" w:lineRule="auto"/>
        <w:jc w:val="both"/>
        <w:rPr>
          <w:rFonts w:ascii="Arial" w:hAnsi="Arial" w:cs="Arial"/>
        </w:rPr>
      </w:pPr>
      <w:r w:rsidRPr="007E334D">
        <w:rPr>
          <w:rFonts w:ascii="Arial" w:hAnsi="Arial" w:cs="Arial"/>
        </w:rPr>
        <w:t>Authentic Latin American flavours</w:t>
      </w:r>
    </w:p>
    <w:p w14:paraId="403B7C7D" w14:textId="77777777" w:rsidR="00EB45BC" w:rsidRPr="007E334D" w:rsidRDefault="00EB45BC" w:rsidP="007E334D">
      <w:pPr>
        <w:numPr>
          <w:ilvl w:val="0"/>
          <w:numId w:val="10"/>
        </w:numPr>
        <w:spacing w:line="360" w:lineRule="auto"/>
        <w:jc w:val="both"/>
        <w:rPr>
          <w:rFonts w:ascii="Arial" w:hAnsi="Arial" w:cs="Arial"/>
        </w:rPr>
      </w:pPr>
      <w:r w:rsidRPr="007E334D">
        <w:rPr>
          <w:rFonts w:ascii="Arial" w:hAnsi="Arial" w:cs="Arial"/>
        </w:rPr>
        <w:t>Artisan production methods</w:t>
      </w:r>
    </w:p>
    <w:p w14:paraId="45238C45" w14:textId="77777777" w:rsidR="00EB45BC" w:rsidRPr="007E334D" w:rsidRDefault="00EB45BC" w:rsidP="007E334D">
      <w:pPr>
        <w:numPr>
          <w:ilvl w:val="0"/>
          <w:numId w:val="10"/>
        </w:numPr>
        <w:spacing w:line="360" w:lineRule="auto"/>
        <w:jc w:val="both"/>
        <w:rPr>
          <w:rFonts w:ascii="Arial" w:hAnsi="Arial" w:cs="Arial"/>
        </w:rPr>
      </w:pPr>
      <w:r w:rsidRPr="007E334D">
        <w:rPr>
          <w:rFonts w:ascii="Arial" w:hAnsi="Arial" w:cs="Arial"/>
        </w:rPr>
        <w:t>Family</w:t>
      </w:r>
      <w:r w:rsidRPr="007E334D">
        <w:rPr>
          <w:rFonts w:ascii="Arial" w:hAnsi="Arial" w:cs="Arial"/>
        </w:rPr>
        <w:noBreakHyphen/>
        <w:t>friendly park locations</w:t>
      </w:r>
    </w:p>
    <w:p w14:paraId="7FC90A21" w14:textId="77777777" w:rsidR="00EB45BC" w:rsidRPr="007E334D" w:rsidRDefault="00EB45BC" w:rsidP="007E334D">
      <w:pPr>
        <w:numPr>
          <w:ilvl w:val="0"/>
          <w:numId w:val="10"/>
        </w:numPr>
        <w:spacing w:line="360" w:lineRule="auto"/>
        <w:jc w:val="both"/>
        <w:rPr>
          <w:rFonts w:ascii="Arial" w:hAnsi="Arial" w:cs="Arial"/>
        </w:rPr>
      </w:pPr>
      <w:r w:rsidRPr="007E334D">
        <w:rPr>
          <w:rFonts w:ascii="Arial" w:hAnsi="Arial" w:cs="Arial"/>
        </w:rPr>
        <w:t>Affordable premium pricing</w:t>
      </w:r>
    </w:p>
    <w:p w14:paraId="5E9696BD" w14:textId="77777777" w:rsidR="00EB45BC" w:rsidRPr="007E334D" w:rsidRDefault="00EB45BC" w:rsidP="007E334D">
      <w:pPr>
        <w:spacing w:line="360" w:lineRule="auto"/>
        <w:jc w:val="both"/>
        <w:rPr>
          <w:rFonts w:ascii="Arial" w:hAnsi="Arial" w:cs="Arial"/>
        </w:rPr>
      </w:pPr>
      <w:r w:rsidRPr="007E334D">
        <w:rPr>
          <w:rFonts w:ascii="Arial" w:hAnsi="Arial" w:cs="Arial"/>
        </w:rPr>
        <w:t>This combination positions the business as a culturally distinctive, trustworthy and high</w:t>
      </w:r>
      <w:r w:rsidRPr="007E334D">
        <w:rPr>
          <w:rFonts w:ascii="Arial" w:hAnsi="Arial" w:cs="Arial"/>
        </w:rPr>
        <w:noBreakHyphen/>
        <w:t>quality alternative to both traditional ice</w:t>
      </w:r>
      <w:r w:rsidRPr="007E334D">
        <w:rPr>
          <w:rFonts w:ascii="Arial" w:hAnsi="Arial" w:cs="Arial"/>
        </w:rPr>
        <w:noBreakHyphen/>
        <w:t>cream shops and standard mobile vendors.</w:t>
      </w:r>
    </w:p>
    <w:p w14:paraId="3C9A8969" w14:textId="43298FE8" w:rsidR="003A0DAF" w:rsidRPr="007E334D" w:rsidRDefault="00927D90" w:rsidP="007E334D">
      <w:pPr>
        <w:spacing w:line="360" w:lineRule="auto"/>
        <w:jc w:val="both"/>
        <w:rPr>
          <w:rFonts w:ascii="Arial" w:hAnsi="Arial" w:cs="Arial"/>
        </w:rPr>
      </w:pPr>
      <w:r w:rsidRPr="007E334D">
        <w:rPr>
          <w:rFonts w:ascii="Arial" w:hAnsi="Arial" w:cs="Arial"/>
        </w:rPr>
        <w:lastRenderedPageBreak/>
        <w:t>T</w:t>
      </w:r>
      <w:r w:rsidR="00902928" w:rsidRPr="007E334D">
        <w:rPr>
          <w:rFonts w:ascii="Arial" w:hAnsi="Arial" w:cs="Arial"/>
        </w:rPr>
        <w:t>his competitor analysis shows that successful ice</w:t>
      </w:r>
      <w:r w:rsidR="00902928" w:rsidRPr="007E334D">
        <w:rPr>
          <w:rFonts w:ascii="Cambria Math" w:hAnsi="Cambria Math" w:cs="Cambria Math"/>
        </w:rPr>
        <w:t>‑</w:t>
      </w:r>
      <w:r w:rsidR="00902928" w:rsidRPr="007E334D">
        <w:rPr>
          <w:rFonts w:ascii="Arial" w:hAnsi="Arial" w:cs="Arial"/>
        </w:rPr>
        <w:t>cream businesses prioritise product quality, strong branding and customer experience. It also highlights that customers are willing to pay slightly higher prices for premium products when these offer unique flavours and natural ingredients. As noted in The Business Plan Workbook (Barrow, Barrow &amp; Brown, 202</w:t>
      </w:r>
      <w:r w:rsidR="00733D82">
        <w:rPr>
          <w:rFonts w:ascii="Arial" w:hAnsi="Arial" w:cs="Arial"/>
        </w:rPr>
        <w:t>2</w:t>
      </w:r>
      <w:r w:rsidR="00902928" w:rsidRPr="007E334D">
        <w:rPr>
          <w:rFonts w:ascii="Arial" w:hAnsi="Arial" w:cs="Arial"/>
        </w:rPr>
        <w:t xml:space="preserve">), understanding customer preferences and competitor positioning is essential for identifying a viable niche. Therefore, Spoon </w:t>
      </w:r>
      <w:r w:rsidR="00956F1E">
        <w:rPr>
          <w:rFonts w:ascii="Arial" w:hAnsi="Arial" w:cs="Arial"/>
        </w:rPr>
        <w:t>I</w:t>
      </w:r>
      <w:r w:rsidRPr="007E334D">
        <w:rPr>
          <w:rFonts w:ascii="Arial" w:hAnsi="Arial" w:cs="Arial"/>
        </w:rPr>
        <w:t>ce cream</w:t>
      </w:r>
      <w:r w:rsidR="00902928" w:rsidRPr="007E334D">
        <w:rPr>
          <w:rFonts w:ascii="Arial" w:hAnsi="Arial" w:cs="Arial"/>
        </w:rPr>
        <w:t xml:space="preserve"> will position itself as an affordable artisan brand offering authentic Latin American flavours made with high</w:t>
      </w:r>
      <w:r w:rsidR="00902928" w:rsidRPr="007E334D">
        <w:rPr>
          <w:rFonts w:ascii="Cambria Math" w:hAnsi="Cambria Math" w:cs="Cambria Math"/>
        </w:rPr>
        <w:t>‑</w:t>
      </w:r>
      <w:r w:rsidR="00902928" w:rsidRPr="007E334D">
        <w:rPr>
          <w:rFonts w:ascii="Arial" w:hAnsi="Arial" w:cs="Arial"/>
        </w:rPr>
        <w:t xml:space="preserve">quality natural </w:t>
      </w:r>
      <w:r w:rsidR="00C55A66" w:rsidRPr="007E334D">
        <w:rPr>
          <w:rFonts w:ascii="Arial" w:hAnsi="Arial" w:cs="Arial"/>
        </w:rPr>
        <w:t>ingredients.</w:t>
      </w:r>
    </w:p>
    <w:p w14:paraId="69606977" w14:textId="09FFACF3" w:rsidR="001D1F47" w:rsidRPr="007E334D" w:rsidRDefault="001D1F47" w:rsidP="007E334D">
      <w:pPr>
        <w:pStyle w:val="Heading2"/>
        <w:numPr>
          <w:ilvl w:val="0"/>
          <w:numId w:val="2"/>
        </w:numPr>
        <w:spacing w:line="360" w:lineRule="auto"/>
        <w:jc w:val="both"/>
        <w:rPr>
          <w:rFonts w:ascii="Arial" w:hAnsi="Arial" w:cs="Arial"/>
          <w:sz w:val="24"/>
          <w:szCs w:val="24"/>
        </w:rPr>
      </w:pPr>
      <w:bookmarkStart w:id="11" w:name="_Toc232773735"/>
      <w:r w:rsidRPr="007E334D">
        <w:rPr>
          <w:rFonts w:ascii="Arial" w:hAnsi="Arial" w:cs="Arial"/>
          <w:sz w:val="24"/>
          <w:szCs w:val="24"/>
        </w:rPr>
        <w:t>SWOT Analysis</w:t>
      </w:r>
      <w:bookmarkEnd w:id="11"/>
    </w:p>
    <w:p w14:paraId="3F437AB3" w14:textId="77777777" w:rsidR="006A737E" w:rsidRPr="007E334D" w:rsidRDefault="006A737E" w:rsidP="007E334D">
      <w:pPr>
        <w:spacing w:line="360" w:lineRule="auto"/>
        <w:jc w:val="both"/>
        <w:rPr>
          <w:rFonts w:ascii="Arial" w:hAnsi="Arial" w:cs="Arial"/>
          <w:b/>
          <w:bCs/>
        </w:rPr>
      </w:pPr>
      <w:r w:rsidRPr="007E334D">
        <w:rPr>
          <w:rFonts w:ascii="Arial" w:hAnsi="Arial" w:cs="Arial"/>
          <w:b/>
          <w:bCs/>
        </w:rPr>
        <w:t>Strengths</w:t>
      </w:r>
    </w:p>
    <w:p w14:paraId="1AC6F1E8"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Unique Latin American flavours, uncommon in Swansea. </w:t>
      </w:r>
    </w:p>
    <w:p w14:paraId="5D3B12B1"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Natural ingredients that appeal to health-conscious consumers. </w:t>
      </w:r>
    </w:p>
    <w:p w14:paraId="3E490018"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Strong cultural identity and brand narrative. </w:t>
      </w:r>
    </w:p>
    <w:p w14:paraId="119572DC"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Low operating costs due to the artisan mobile kiosk model. </w:t>
      </w:r>
    </w:p>
    <w:p w14:paraId="2D64291B" w14:textId="77777777" w:rsidR="006A737E" w:rsidRPr="007E334D" w:rsidRDefault="006A737E" w:rsidP="007E334D">
      <w:pPr>
        <w:spacing w:line="360" w:lineRule="auto"/>
        <w:jc w:val="both"/>
        <w:rPr>
          <w:rFonts w:ascii="Arial" w:hAnsi="Arial" w:cs="Arial"/>
          <w:b/>
          <w:bCs/>
        </w:rPr>
      </w:pPr>
      <w:r w:rsidRPr="007E334D">
        <w:rPr>
          <w:rFonts w:ascii="Arial" w:hAnsi="Arial" w:cs="Arial"/>
          <w:b/>
          <w:bCs/>
        </w:rPr>
        <w:t>Weaknesses</w:t>
      </w:r>
    </w:p>
    <w:p w14:paraId="7689B9B6"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Sales may decrease during the colder months. </w:t>
      </w:r>
    </w:p>
    <w:p w14:paraId="1CA67135"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Limited brand recognition as a new business. </w:t>
      </w:r>
    </w:p>
    <w:p w14:paraId="3851BBEC" w14:textId="77777777" w:rsidR="006A737E" w:rsidRPr="007E334D" w:rsidRDefault="006A737E" w:rsidP="007E334D">
      <w:pPr>
        <w:spacing w:line="360" w:lineRule="auto"/>
        <w:jc w:val="both"/>
        <w:rPr>
          <w:rFonts w:ascii="Arial" w:hAnsi="Arial" w:cs="Arial"/>
          <w:b/>
          <w:bCs/>
        </w:rPr>
      </w:pPr>
      <w:r w:rsidRPr="007E334D">
        <w:rPr>
          <w:rFonts w:ascii="Arial" w:hAnsi="Arial" w:cs="Arial"/>
          <w:b/>
          <w:bCs/>
        </w:rPr>
        <w:t>Opportunities</w:t>
      </w:r>
    </w:p>
    <w:p w14:paraId="32A31305"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Expansion into festivals and community events. </w:t>
      </w:r>
    </w:p>
    <w:p w14:paraId="351D68D4"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Growing demand for healthier food products. </w:t>
      </w:r>
    </w:p>
    <w:p w14:paraId="444B67D4"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Opportunity to introduce new products and flavours. </w:t>
      </w:r>
    </w:p>
    <w:p w14:paraId="1BDB0F8D" w14:textId="77777777" w:rsidR="006A737E" w:rsidRPr="007E334D" w:rsidRDefault="006A737E" w:rsidP="007E334D">
      <w:pPr>
        <w:spacing w:line="360" w:lineRule="auto"/>
        <w:jc w:val="both"/>
        <w:rPr>
          <w:rFonts w:ascii="Arial" w:hAnsi="Arial" w:cs="Arial"/>
          <w:b/>
          <w:bCs/>
        </w:rPr>
      </w:pPr>
      <w:r w:rsidRPr="007E334D">
        <w:rPr>
          <w:rFonts w:ascii="Arial" w:hAnsi="Arial" w:cs="Arial"/>
          <w:b/>
          <w:bCs/>
        </w:rPr>
        <w:t>Threats</w:t>
      </w:r>
    </w:p>
    <w:p w14:paraId="3DF05E67"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Adverse weather conditions may reduce customer demand. </w:t>
      </w:r>
    </w:p>
    <w:p w14:paraId="49626883"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 xml:space="preserve">Competition from established local ice cream brands. </w:t>
      </w:r>
    </w:p>
    <w:p w14:paraId="5F505449" w14:textId="77777777" w:rsidR="006A737E" w:rsidRPr="007E334D" w:rsidRDefault="006A737E" w:rsidP="007E334D">
      <w:pPr>
        <w:numPr>
          <w:ilvl w:val="0"/>
          <w:numId w:val="16"/>
        </w:numPr>
        <w:spacing w:line="360" w:lineRule="auto"/>
        <w:jc w:val="both"/>
        <w:rPr>
          <w:rFonts w:ascii="Arial" w:hAnsi="Arial" w:cs="Arial"/>
        </w:rPr>
      </w:pPr>
      <w:r w:rsidRPr="007E334D">
        <w:rPr>
          <w:rFonts w:ascii="Arial" w:hAnsi="Arial" w:cs="Arial"/>
        </w:rPr>
        <w:t>Rising ingredient and supply costs.</w:t>
      </w:r>
    </w:p>
    <w:p w14:paraId="31D8E293" w14:textId="1003193D" w:rsidR="007C4B34" w:rsidRDefault="00F95F17" w:rsidP="007E334D">
      <w:pPr>
        <w:spacing w:line="360" w:lineRule="auto"/>
        <w:jc w:val="both"/>
        <w:rPr>
          <w:rFonts w:ascii="Arial" w:hAnsi="Arial" w:cs="Arial"/>
        </w:rPr>
      </w:pPr>
      <w:r w:rsidRPr="007E334D">
        <w:rPr>
          <w:rFonts w:ascii="Arial" w:hAnsi="Arial" w:cs="Arial"/>
        </w:rPr>
        <w:t>Overall, the SWOT analysis, market research results and cash</w:t>
      </w:r>
      <w:r w:rsidRPr="007E334D">
        <w:rPr>
          <w:rFonts w:ascii="Arial" w:hAnsi="Arial" w:cs="Arial"/>
        </w:rPr>
        <w:noBreakHyphen/>
        <w:t xml:space="preserve">flow projections indicate that Spoon Ice Cream is a viable business concept, provided that strategic </w:t>
      </w:r>
      <w:r w:rsidRPr="007E334D">
        <w:rPr>
          <w:rFonts w:ascii="Arial" w:hAnsi="Arial" w:cs="Arial"/>
        </w:rPr>
        <w:lastRenderedPageBreak/>
        <w:t>efforts are made to manage seasonal demand and strengthen brand recognition. As noted by Helms and Nixon (2010), SWOT analysis remains a useful tool for identifying internal and external factors that influence business viability, and the strengths identified align well with current consumer trends highlighted in the market research. Although weaknesses exist, these can be mitigated through participation in festivals, community events and targeted marketing. The cash</w:t>
      </w:r>
      <w:r w:rsidRPr="007E334D">
        <w:rPr>
          <w:rFonts w:ascii="Arial" w:hAnsi="Arial" w:cs="Arial"/>
        </w:rPr>
        <w:noBreakHyphen/>
        <w:t>flow projection suggests that the business can remain financially sustainable if peak</w:t>
      </w:r>
      <w:r w:rsidRPr="007E334D">
        <w:rPr>
          <w:rFonts w:ascii="Arial" w:hAnsi="Arial" w:cs="Arial"/>
        </w:rPr>
        <w:noBreakHyphen/>
        <w:t>season sales targets are achieved.</w:t>
      </w:r>
    </w:p>
    <w:p w14:paraId="3227234B" w14:textId="77777777" w:rsidR="00845CB6" w:rsidRPr="007E334D" w:rsidRDefault="00845CB6" w:rsidP="007E334D">
      <w:pPr>
        <w:spacing w:line="360" w:lineRule="auto"/>
        <w:jc w:val="both"/>
        <w:rPr>
          <w:rFonts w:ascii="Arial" w:hAnsi="Arial" w:cs="Arial"/>
        </w:rPr>
      </w:pPr>
    </w:p>
    <w:p w14:paraId="03B579FF" w14:textId="3CB95FDD" w:rsidR="001D1F47" w:rsidRPr="007E334D" w:rsidRDefault="001D1F47" w:rsidP="007E334D">
      <w:pPr>
        <w:pStyle w:val="Heading1"/>
        <w:spacing w:line="360" w:lineRule="auto"/>
        <w:jc w:val="both"/>
        <w:rPr>
          <w:rFonts w:ascii="Arial" w:hAnsi="Arial" w:cs="Arial"/>
          <w:sz w:val="24"/>
          <w:szCs w:val="24"/>
        </w:rPr>
      </w:pPr>
      <w:bookmarkStart w:id="12" w:name="_Toc232773736"/>
      <w:r w:rsidRPr="007E334D">
        <w:rPr>
          <w:rFonts w:ascii="Arial" w:hAnsi="Arial" w:cs="Arial"/>
          <w:sz w:val="24"/>
          <w:szCs w:val="24"/>
        </w:rPr>
        <w:t>Part 2: Individual Reflection</w:t>
      </w:r>
      <w:bookmarkEnd w:id="12"/>
    </w:p>
    <w:p w14:paraId="521AF56D" w14:textId="2912FE97" w:rsidR="000929CF" w:rsidRPr="007E334D" w:rsidRDefault="0049183F" w:rsidP="007E334D">
      <w:pPr>
        <w:spacing w:line="360" w:lineRule="auto"/>
        <w:jc w:val="both"/>
        <w:rPr>
          <w:rFonts w:ascii="Arial" w:hAnsi="Arial" w:cs="Arial"/>
        </w:rPr>
      </w:pPr>
      <w:r w:rsidRPr="007E334D">
        <w:rPr>
          <w:rFonts w:ascii="Arial" w:hAnsi="Arial" w:cs="Arial"/>
        </w:rPr>
        <w:t xml:space="preserve">This reflection uses Gibbs' Reflective Cycle (1988) to evaluate my experience of developing the Spoon Ice Cream business </w:t>
      </w:r>
      <w:r w:rsidR="00C55A66" w:rsidRPr="007E334D">
        <w:rPr>
          <w:rFonts w:ascii="Arial" w:hAnsi="Arial" w:cs="Arial"/>
        </w:rPr>
        <w:t>plan.</w:t>
      </w:r>
    </w:p>
    <w:p w14:paraId="0F45B859" w14:textId="2F831074" w:rsidR="00740D85" w:rsidRPr="007E334D" w:rsidRDefault="00740D85" w:rsidP="007E334D">
      <w:pPr>
        <w:spacing w:line="360" w:lineRule="auto"/>
        <w:jc w:val="both"/>
        <w:rPr>
          <w:rFonts w:ascii="Arial" w:hAnsi="Arial" w:cs="Arial"/>
          <w:b/>
          <w:bCs/>
        </w:rPr>
      </w:pPr>
      <w:r w:rsidRPr="007E334D">
        <w:rPr>
          <w:rFonts w:ascii="Arial" w:hAnsi="Arial" w:cs="Arial"/>
          <w:b/>
          <w:bCs/>
        </w:rPr>
        <w:t>Description</w:t>
      </w:r>
    </w:p>
    <w:p w14:paraId="00BDE290" w14:textId="77777777" w:rsidR="00740D85" w:rsidRPr="007E334D" w:rsidRDefault="00740D85" w:rsidP="007E334D">
      <w:pPr>
        <w:spacing w:line="360" w:lineRule="auto"/>
        <w:jc w:val="both"/>
        <w:rPr>
          <w:rFonts w:ascii="Arial" w:hAnsi="Arial" w:cs="Arial"/>
        </w:rPr>
      </w:pPr>
      <w:r w:rsidRPr="007E334D">
        <w:rPr>
          <w:rFonts w:ascii="Arial" w:hAnsi="Arial" w:cs="Arial"/>
        </w:rPr>
        <w:t>Throughout this module, I developed and applied a range of entrepreneurial skills while creating my business plan for Spoon Ice Cream, an artisan ice-cream concept inspired by Latin American flavours and natural ingredients. The assessment required me to conduct market research, analyse competitors, design a marketing strategy, prepare financial projections and evaluate the overall viability of the business. This process allowed me to combine existing knowledge with new insights gained through lectures and independent research.</w:t>
      </w:r>
    </w:p>
    <w:p w14:paraId="0FA95295" w14:textId="77777777" w:rsidR="00740D85" w:rsidRPr="007E334D" w:rsidRDefault="00740D85" w:rsidP="007E334D">
      <w:pPr>
        <w:spacing w:line="360" w:lineRule="auto"/>
        <w:jc w:val="both"/>
        <w:rPr>
          <w:rFonts w:ascii="Arial" w:hAnsi="Arial" w:cs="Arial"/>
          <w:b/>
          <w:bCs/>
        </w:rPr>
      </w:pPr>
      <w:r w:rsidRPr="007E334D">
        <w:rPr>
          <w:rFonts w:ascii="Arial" w:hAnsi="Arial" w:cs="Arial"/>
          <w:b/>
          <w:bCs/>
        </w:rPr>
        <w:t>Feelings</w:t>
      </w:r>
    </w:p>
    <w:p w14:paraId="6DD1CE4E" w14:textId="77777777" w:rsidR="00740D85" w:rsidRPr="007E334D" w:rsidRDefault="00740D85" w:rsidP="007E334D">
      <w:pPr>
        <w:spacing w:line="360" w:lineRule="auto"/>
        <w:jc w:val="both"/>
        <w:rPr>
          <w:rFonts w:ascii="Arial" w:hAnsi="Arial" w:cs="Arial"/>
        </w:rPr>
      </w:pPr>
      <w:r w:rsidRPr="007E334D">
        <w:rPr>
          <w:rFonts w:ascii="Arial" w:hAnsi="Arial" w:cs="Arial"/>
        </w:rPr>
        <w:t>At the beginning of the project, I felt anxious about producing a complete business plan, particularly because my understanding of entrepreneurship, financial forecasting and market analysis was limited. I was concerned about whether I could generate realistic financial information and conduct effective market research. However, as I progressed, my confidence increased. I enjoyed developing a business idea that reflected my cultural background and personal interests. The opportunity to design a concept inspired by traditional Salvadoran artisan ice-cream shops made the project more meaningful and engaging.</w:t>
      </w:r>
    </w:p>
    <w:p w14:paraId="24E48A2D" w14:textId="77777777" w:rsidR="00740D85" w:rsidRPr="007E334D" w:rsidRDefault="00740D85" w:rsidP="007E334D">
      <w:pPr>
        <w:spacing w:line="360" w:lineRule="auto"/>
        <w:jc w:val="both"/>
        <w:rPr>
          <w:rFonts w:ascii="Arial" w:hAnsi="Arial" w:cs="Arial"/>
          <w:b/>
          <w:bCs/>
        </w:rPr>
      </w:pPr>
      <w:r w:rsidRPr="007E334D">
        <w:rPr>
          <w:rFonts w:ascii="Arial" w:hAnsi="Arial" w:cs="Arial"/>
          <w:b/>
          <w:bCs/>
        </w:rPr>
        <w:t>Evaluation</w:t>
      </w:r>
    </w:p>
    <w:p w14:paraId="6E959791" w14:textId="77777777" w:rsidR="00740D85" w:rsidRPr="007E334D" w:rsidRDefault="00740D85" w:rsidP="007E334D">
      <w:pPr>
        <w:spacing w:line="360" w:lineRule="auto"/>
        <w:jc w:val="both"/>
        <w:rPr>
          <w:rFonts w:ascii="Arial" w:hAnsi="Arial" w:cs="Arial"/>
        </w:rPr>
      </w:pPr>
      <w:r w:rsidRPr="007E334D">
        <w:rPr>
          <w:rFonts w:ascii="Arial" w:hAnsi="Arial" w:cs="Arial"/>
        </w:rPr>
        <w:lastRenderedPageBreak/>
        <w:t>Several aspects of the project were successful. I improved my research skills by collecting and analysing both primary and secondary data. Creating the SWOT analysis helped me identify the strengths, weaknesses, opportunities and threats facing the business. I also developed planning and organisational skills whilst preparing financial projections and marketing strategies.</w:t>
      </w:r>
    </w:p>
    <w:p w14:paraId="7BE490DB" w14:textId="77777777" w:rsidR="00740D85" w:rsidRPr="007E334D" w:rsidRDefault="00740D85" w:rsidP="007E334D">
      <w:pPr>
        <w:spacing w:line="360" w:lineRule="auto"/>
        <w:jc w:val="both"/>
        <w:rPr>
          <w:rFonts w:ascii="Arial" w:hAnsi="Arial" w:cs="Arial"/>
        </w:rPr>
      </w:pPr>
      <w:r w:rsidRPr="007E334D">
        <w:rPr>
          <w:rFonts w:ascii="Arial" w:hAnsi="Arial" w:cs="Arial"/>
        </w:rPr>
        <w:t>However, I initially struggled to estimate realistic costs and sales figures. The competitor analysis also required extensive research to understand how similar businesses operate in the local market. Despite these challenges, the process strengthened my confidence in business planning and decision-making.</w:t>
      </w:r>
    </w:p>
    <w:p w14:paraId="0A961314" w14:textId="77777777" w:rsidR="00740D85" w:rsidRPr="007E334D" w:rsidRDefault="00740D85" w:rsidP="007E334D">
      <w:pPr>
        <w:spacing w:line="360" w:lineRule="auto"/>
        <w:jc w:val="both"/>
        <w:rPr>
          <w:rFonts w:ascii="Arial" w:hAnsi="Arial" w:cs="Arial"/>
          <w:b/>
          <w:bCs/>
        </w:rPr>
      </w:pPr>
      <w:r w:rsidRPr="007E334D">
        <w:rPr>
          <w:rFonts w:ascii="Arial" w:hAnsi="Arial" w:cs="Arial"/>
          <w:b/>
          <w:bCs/>
        </w:rPr>
        <w:t>Analysis</w:t>
      </w:r>
    </w:p>
    <w:p w14:paraId="3A66A0EF" w14:textId="77777777" w:rsidR="00740D85" w:rsidRPr="007E334D" w:rsidRDefault="00740D85" w:rsidP="007E334D">
      <w:pPr>
        <w:spacing w:line="360" w:lineRule="auto"/>
        <w:jc w:val="both"/>
        <w:rPr>
          <w:rFonts w:ascii="Arial" w:hAnsi="Arial" w:cs="Arial"/>
        </w:rPr>
      </w:pPr>
      <w:r w:rsidRPr="007E334D">
        <w:rPr>
          <w:rFonts w:ascii="Arial" w:hAnsi="Arial" w:cs="Arial"/>
        </w:rPr>
        <w:t>This project enabled me to develop a variety of entrepreneurial competencies. First, I enhanced my problem-solving skills by identifying potential risks and proposing strategies to address them. Second, I improved my ability to communicate business ideas clearly and in a structured manner. Third, I developed strong analytical skills by interpreting market research findings and applying them to strategic decisions. Finally, I strengthened my creativity by designing a unique business concept that combines natural ingredients with Latin American flavours.</w:t>
      </w:r>
    </w:p>
    <w:p w14:paraId="0E38D349" w14:textId="77777777" w:rsidR="00740D85" w:rsidRPr="007E334D" w:rsidRDefault="00740D85" w:rsidP="007E334D">
      <w:pPr>
        <w:spacing w:line="360" w:lineRule="auto"/>
        <w:jc w:val="both"/>
        <w:rPr>
          <w:rFonts w:ascii="Arial" w:hAnsi="Arial" w:cs="Arial"/>
        </w:rPr>
      </w:pPr>
      <w:r w:rsidRPr="007E334D">
        <w:rPr>
          <w:rFonts w:ascii="Arial" w:hAnsi="Arial" w:cs="Arial"/>
        </w:rPr>
        <w:t>If I were to invest in this business idea, I would feel confident doing so. The market research revealed strong consumer interest in natural and artisan products, whilst also identifying opportunities for growth through participation in festivals and community events. The financial forecast indicated that the business could generate a positive cash flow within its first year of operation, provided that peak-season sales targets are achieved.</w:t>
      </w:r>
    </w:p>
    <w:p w14:paraId="350E3E8F" w14:textId="77777777" w:rsidR="00740D85" w:rsidRPr="007E334D" w:rsidRDefault="00740D85" w:rsidP="007E334D">
      <w:pPr>
        <w:spacing w:line="360" w:lineRule="auto"/>
        <w:jc w:val="both"/>
        <w:rPr>
          <w:rFonts w:ascii="Arial" w:hAnsi="Arial" w:cs="Arial"/>
          <w:b/>
          <w:bCs/>
        </w:rPr>
      </w:pPr>
      <w:r w:rsidRPr="007E334D">
        <w:rPr>
          <w:rFonts w:ascii="Arial" w:hAnsi="Arial" w:cs="Arial"/>
          <w:b/>
          <w:bCs/>
        </w:rPr>
        <w:t>Conclusion</w:t>
      </w:r>
    </w:p>
    <w:p w14:paraId="7E82BFC6" w14:textId="56928462" w:rsidR="00740D85" w:rsidRPr="007E334D" w:rsidRDefault="00740D85" w:rsidP="007E334D">
      <w:pPr>
        <w:spacing w:line="360" w:lineRule="auto"/>
        <w:jc w:val="both"/>
        <w:rPr>
          <w:rFonts w:ascii="Arial" w:hAnsi="Arial" w:cs="Arial"/>
        </w:rPr>
      </w:pPr>
      <w:r w:rsidRPr="007E334D">
        <w:rPr>
          <w:rFonts w:ascii="Arial" w:hAnsi="Arial" w:cs="Arial"/>
        </w:rPr>
        <w:t xml:space="preserve">Overall, this assessment has enhanced my understanding of entrepreneurship and business planning. I have gained valuable experience in market research, financial management, strategic planning and business evaluation. The project has increased my confidence in my ability to develop and assess a business opportunity. </w:t>
      </w:r>
      <w:r w:rsidR="00DA63A8" w:rsidRPr="007E334D">
        <w:rPr>
          <w:rFonts w:ascii="Arial" w:hAnsi="Arial" w:cs="Arial"/>
        </w:rPr>
        <w:t>Spoon Ice Cream</w:t>
      </w:r>
      <w:r w:rsidRPr="007E334D">
        <w:rPr>
          <w:rFonts w:ascii="Arial" w:hAnsi="Arial" w:cs="Arial"/>
        </w:rPr>
        <w:t xml:space="preserve"> has significant potential for success due to its distinctive product offering, strong cultural identity and alignment with current consumer trends.</w:t>
      </w:r>
    </w:p>
    <w:p w14:paraId="7904083C" w14:textId="77777777" w:rsidR="00740D85" w:rsidRPr="007E334D" w:rsidRDefault="00740D85" w:rsidP="007E334D">
      <w:pPr>
        <w:spacing w:line="360" w:lineRule="auto"/>
        <w:jc w:val="both"/>
        <w:rPr>
          <w:rFonts w:ascii="Arial" w:hAnsi="Arial" w:cs="Arial"/>
          <w:b/>
          <w:bCs/>
        </w:rPr>
      </w:pPr>
      <w:r w:rsidRPr="007E334D">
        <w:rPr>
          <w:rFonts w:ascii="Arial" w:hAnsi="Arial" w:cs="Arial"/>
          <w:b/>
          <w:bCs/>
        </w:rPr>
        <w:t>Action Plan</w:t>
      </w:r>
    </w:p>
    <w:p w14:paraId="3CB12842" w14:textId="31D50D78" w:rsidR="00740D85" w:rsidRPr="007E334D" w:rsidRDefault="00740D85" w:rsidP="007E334D">
      <w:pPr>
        <w:spacing w:line="360" w:lineRule="auto"/>
        <w:jc w:val="both"/>
        <w:rPr>
          <w:rFonts w:ascii="Arial" w:hAnsi="Arial" w:cs="Arial"/>
        </w:rPr>
      </w:pPr>
      <w:r w:rsidRPr="007E334D">
        <w:rPr>
          <w:rFonts w:ascii="Arial" w:hAnsi="Arial" w:cs="Arial"/>
        </w:rPr>
        <w:lastRenderedPageBreak/>
        <w:t>In the future, I aim to continue developing my financial planning and marketing skills, as these are essential for entrepreneurial success. If I were to implement this business idea, I would conduct a larger-scale market study, seek professional business advice and explore additional funding opportunities. I also plan to continue expanding my knowledge of entrepreneurship to strengthen my ability to manage and grow a successful business.</w:t>
      </w:r>
    </w:p>
    <w:p w14:paraId="5B4E8CD5" w14:textId="42707BE1" w:rsidR="001D1F47" w:rsidRDefault="001D1F47" w:rsidP="001D1F47">
      <w:pPr>
        <w:pStyle w:val="Heading1"/>
        <w:rPr>
          <w:sz w:val="28"/>
          <w:szCs w:val="28"/>
        </w:rPr>
      </w:pPr>
      <w:bookmarkStart w:id="13" w:name="_Toc232773737"/>
      <w:r w:rsidRPr="001D1F47">
        <w:rPr>
          <w:sz w:val="28"/>
          <w:szCs w:val="28"/>
        </w:rPr>
        <w:t>Reference List</w:t>
      </w:r>
      <w:bookmarkEnd w:id="13"/>
      <w:r w:rsidRPr="001D1F47">
        <w:rPr>
          <w:sz w:val="28"/>
          <w:szCs w:val="28"/>
        </w:rPr>
        <w:t xml:space="preserve"> </w:t>
      </w:r>
    </w:p>
    <w:p w14:paraId="58960BC1" w14:textId="77777777" w:rsidR="00261679" w:rsidRPr="00DC19EB" w:rsidRDefault="00261679" w:rsidP="00261679">
      <w:pPr>
        <w:suppressAutoHyphens/>
        <w:autoSpaceDN w:val="0"/>
        <w:spacing w:line="256" w:lineRule="auto"/>
        <w:rPr>
          <w:i/>
          <w:iCs/>
        </w:rPr>
      </w:pPr>
    </w:p>
    <w:p w14:paraId="0F4DC242" w14:textId="29C1823D" w:rsidR="00261679"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 xml:space="preserve">Barrow, C., Barrow, P. and Brown, R. (2022) The business plan </w:t>
      </w:r>
      <w:r w:rsidR="00C55A66" w:rsidRPr="00F5109E">
        <w:rPr>
          <w:rFonts w:ascii="Arial" w:hAnsi="Arial" w:cs="Arial"/>
          <w:i/>
          <w:iCs/>
        </w:rPr>
        <w:t>workbook:</w:t>
      </w:r>
      <w:r w:rsidRPr="00F5109E">
        <w:rPr>
          <w:rFonts w:ascii="Arial" w:hAnsi="Arial" w:cs="Arial"/>
          <w:i/>
          <w:iCs/>
        </w:rPr>
        <w:t xml:space="preserve"> a step-by-step guide to creating and developing a successful business. Tenth edition. London, United </w:t>
      </w:r>
      <w:r w:rsidR="003E7DB2" w:rsidRPr="00F5109E">
        <w:rPr>
          <w:rFonts w:ascii="Arial" w:hAnsi="Arial" w:cs="Arial"/>
          <w:i/>
          <w:iCs/>
        </w:rPr>
        <w:t>Kingdom;</w:t>
      </w:r>
      <w:r w:rsidRPr="00F5109E">
        <w:rPr>
          <w:rFonts w:ascii="Arial" w:hAnsi="Arial" w:cs="Arial"/>
          <w:i/>
          <w:iCs/>
        </w:rPr>
        <w:t xml:space="preserve"> Kogan Page.</w:t>
      </w:r>
    </w:p>
    <w:p w14:paraId="6135C016" w14:textId="6ECAB909" w:rsidR="00E25F24" w:rsidRPr="00E25F24" w:rsidRDefault="00261679" w:rsidP="00E25F24">
      <w:pPr>
        <w:pStyle w:val="ListParagraph"/>
        <w:numPr>
          <w:ilvl w:val="0"/>
          <w:numId w:val="20"/>
        </w:numPr>
        <w:suppressAutoHyphens/>
        <w:autoSpaceDN w:val="0"/>
        <w:spacing w:line="360" w:lineRule="auto"/>
        <w:rPr>
          <w:rFonts w:ascii="Arial" w:hAnsi="Arial" w:cs="Arial"/>
          <w:i/>
          <w:iCs/>
        </w:rPr>
      </w:pPr>
      <w:r w:rsidRPr="00E25F24">
        <w:rPr>
          <w:rFonts w:ascii="Arial" w:hAnsi="Arial" w:cs="Arial"/>
          <w:i/>
          <w:iCs/>
        </w:rPr>
        <w:t xml:space="preserve">Business Wales. (2024). Business support and funding. Available at: </w:t>
      </w:r>
      <w:hyperlink r:id="rId12" w:history="1">
        <w:r w:rsidRPr="00E25F24">
          <w:rPr>
            <w:rStyle w:val="Hyperlink"/>
            <w:rFonts w:ascii="Arial" w:hAnsi="Arial" w:cs="Arial"/>
            <w:i/>
            <w:iCs/>
          </w:rPr>
          <w:t>https://businesswales.gov.wales</w:t>
        </w:r>
      </w:hyperlink>
      <w:r w:rsidRPr="00E25F24">
        <w:rPr>
          <w:rFonts w:ascii="Arial" w:hAnsi="Arial" w:cs="Arial"/>
          <w:i/>
          <w:iCs/>
        </w:rPr>
        <w:t xml:space="preserve"> (Accessed: 1</w:t>
      </w:r>
      <w:r w:rsidR="00E25F24" w:rsidRPr="00E25F24">
        <w:rPr>
          <w:rFonts w:ascii="Arial" w:hAnsi="Arial" w:cs="Arial"/>
          <w:i/>
          <w:iCs/>
        </w:rPr>
        <w:t>3</w:t>
      </w:r>
      <w:r w:rsidRPr="00E25F24">
        <w:rPr>
          <w:rFonts w:ascii="Arial" w:hAnsi="Arial" w:cs="Arial"/>
          <w:i/>
          <w:iCs/>
        </w:rPr>
        <w:t xml:space="preserve"> June 2026).</w:t>
      </w:r>
    </w:p>
    <w:p w14:paraId="78717063" w14:textId="77777777"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Clarke, C., &amp; Cox, A. (2024). The science of ice cream. Royal Society of Chemistry.</w:t>
      </w:r>
    </w:p>
    <w:p w14:paraId="32F16D11" w14:textId="106592AC"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 xml:space="preserve">Food Standards Agency (2024) Homepage. Available at: </w:t>
      </w:r>
      <w:hyperlink r:id="rId13" w:history="1">
        <w:r w:rsidRPr="00F5109E">
          <w:rPr>
            <w:rStyle w:val="Hyperlink"/>
            <w:rFonts w:ascii="Arial" w:hAnsi="Arial" w:cs="Arial"/>
            <w:i/>
            <w:iCs/>
          </w:rPr>
          <w:t>https://www.food.gov.uk</w:t>
        </w:r>
      </w:hyperlink>
      <w:r w:rsidRPr="00F5109E">
        <w:rPr>
          <w:rFonts w:ascii="Arial" w:hAnsi="Arial" w:cs="Arial"/>
          <w:i/>
          <w:iCs/>
        </w:rPr>
        <w:t xml:space="preserve"> (Accessed: 1</w:t>
      </w:r>
      <w:r w:rsidR="00E25F24">
        <w:rPr>
          <w:rFonts w:ascii="Arial" w:hAnsi="Arial" w:cs="Arial"/>
          <w:i/>
          <w:iCs/>
        </w:rPr>
        <w:t>3</w:t>
      </w:r>
      <w:r w:rsidRPr="00F5109E">
        <w:rPr>
          <w:rFonts w:ascii="Arial" w:hAnsi="Arial" w:cs="Arial"/>
          <w:i/>
          <w:iCs/>
        </w:rPr>
        <w:t xml:space="preserve"> June 2026).</w:t>
      </w:r>
    </w:p>
    <w:p w14:paraId="72F1FC9D" w14:textId="77777777"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 xml:space="preserve">Gnan, L. (2020) Designing and implementing HR management systems in family businesses. Edited by L. Gnan and G. Flamini. Hershey, Pennsylvania (701 E. Chocolate Avenue, Hershey, Pennsylvania, 17033, USA): IGI Global. Available at: </w:t>
      </w:r>
      <w:hyperlink r:id="rId14" w:history="1">
        <w:r w:rsidRPr="00F5109E">
          <w:rPr>
            <w:rStyle w:val="Hyperlink"/>
            <w:rFonts w:ascii="Arial" w:hAnsi="Arial" w:cs="Arial"/>
            <w:i/>
            <w:iCs/>
          </w:rPr>
          <w:t>https://doi.org/10.4018/978-1-7998-4814-1</w:t>
        </w:r>
      </w:hyperlink>
      <w:r w:rsidRPr="00F5109E">
        <w:rPr>
          <w:rFonts w:ascii="Arial" w:hAnsi="Arial" w:cs="Arial"/>
          <w:i/>
          <w:iCs/>
        </w:rPr>
        <w:t>.</w:t>
      </w:r>
    </w:p>
    <w:p w14:paraId="48751243" w14:textId="697BCB28"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 xml:space="preserve">GOV.UK. (2024). Apply for a Start Up Loan for your business. Available at: </w:t>
      </w:r>
      <w:hyperlink r:id="rId15" w:history="1">
        <w:r w:rsidRPr="00F5109E">
          <w:rPr>
            <w:rStyle w:val="Hyperlink"/>
            <w:rFonts w:ascii="Arial" w:hAnsi="Arial" w:cs="Arial"/>
            <w:i/>
            <w:iCs/>
          </w:rPr>
          <w:t>https://www.gov.uk/apply-start-up-loan</w:t>
        </w:r>
      </w:hyperlink>
      <w:r w:rsidRPr="00F5109E">
        <w:rPr>
          <w:rFonts w:ascii="Arial" w:hAnsi="Arial" w:cs="Arial"/>
          <w:i/>
          <w:iCs/>
        </w:rPr>
        <w:t xml:space="preserve"> (Accessed: 1</w:t>
      </w:r>
      <w:r w:rsidR="005C39BA">
        <w:rPr>
          <w:rFonts w:ascii="Arial" w:hAnsi="Arial" w:cs="Arial"/>
          <w:i/>
          <w:iCs/>
        </w:rPr>
        <w:t>3</w:t>
      </w:r>
      <w:r w:rsidRPr="00F5109E">
        <w:rPr>
          <w:rFonts w:ascii="Arial" w:hAnsi="Arial" w:cs="Arial"/>
          <w:i/>
          <w:iCs/>
        </w:rPr>
        <w:t xml:space="preserve"> June 2026).</w:t>
      </w:r>
    </w:p>
    <w:p w14:paraId="4E4A7EAA" w14:textId="3F605BED" w:rsidR="00261679" w:rsidRPr="005C39BA" w:rsidRDefault="00261679" w:rsidP="00E25F24">
      <w:pPr>
        <w:pStyle w:val="ListParagraph"/>
        <w:numPr>
          <w:ilvl w:val="0"/>
          <w:numId w:val="20"/>
        </w:numPr>
        <w:suppressAutoHyphens/>
        <w:autoSpaceDN w:val="0"/>
        <w:spacing w:line="360" w:lineRule="auto"/>
        <w:rPr>
          <w:rFonts w:ascii="Arial" w:hAnsi="Arial" w:cs="Arial"/>
          <w:i/>
          <w:iCs/>
        </w:rPr>
      </w:pPr>
      <w:r w:rsidRPr="005C39BA">
        <w:rPr>
          <w:rFonts w:ascii="Arial" w:hAnsi="Arial" w:cs="Arial"/>
          <w:i/>
          <w:iCs/>
        </w:rPr>
        <w:t xml:space="preserve">GOV.UK. (2024). Find a Grant. Available at: </w:t>
      </w:r>
      <w:hyperlink r:id="rId16" w:history="1">
        <w:r w:rsidRPr="005C39BA">
          <w:rPr>
            <w:rStyle w:val="Hyperlink"/>
            <w:rFonts w:ascii="Arial" w:hAnsi="Arial" w:cs="Arial"/>
            <w:i/>
            <w:iCs/>
          </w:rPr>
          <w:t>https://www.find-government-grants.service.gov.uk/grants</w:t>
        </w:r>
      </w:hyperlink>
      <w:r w:rsidRPr="005C39BA">
        <w:rPr>
          <w:rFonts w:ascii="Arial" w:hAnsi="Arial" w:cs="Arial"/>
          <w:i/>
          <w:iCs/>
        </w:rPr>
        <w:t xml:space="preserve"> (Accessed: 1</w:t>
      </w:r>
      <w:r w:rsidR="005C39BA">
        <w:rPr>
          <w:rFonts w:ascii="Arial" w:hAnsi="Arial" w:cs="Arial"/>
          <w:i/>
          <w:iCs/>
        </w:rPr>
        <w:t>3</w:t>
      </w:r>
      <w:r w:rsidRPr="005C39BA">
        <w:rPr>
          <w:rFonts w:ascii="Arial" w:hAnsi="Arial" w:cs="Arial"/>
          <w:i/>
          <w:iCs/>
        </w:rPr>
        <w:t xml:space="preserve"> June 2026).</w:t>
      </w:r>
    </w:p>
    <w:p w14:paraId="1AEA0FEF" w14:textId="550F7E91"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 xml:space="preserve">Helms, M.M. and Nixon, J. (2010) “Exploring SWOT analysis - where are we </w:t>
      </w:r>
      <w:r w:rsidR="003E7DB2" w:rsidRPr="00F5109E">
        <w:rPr>
          <w:rFonts w:ascii="Arial" w:hAnsi="Arial" w:cs="Arial"/>
          <w:i/>
          <w:iCs/>
        </w:rPr>
        <w:t>now?</w:t>
      </w:r>
      <w:r w:rsidRPr="00F5109E">
        <w:rPr>
          <w:rFonts w:ascii="Arial" w:hAnsi="Arial" w:cs="Arial"/>
          <w:i/>
          <w:iCs/>
        </w:rPr>
        <w:t xml:space="preserve"> A review of academic research from the last decade,” Journal of strategy and management, 3(3), p. 215. Available at: https://doi.org/10.1108/17554251011064837.</w:t>
      </w:r>
    </w:p>
    <w:p w14:paraId="207204F0" w14:textId="77777777" w:rsidR="00261679" w:rsidRPr="00F5109E" w:rsidRDefault="00261679" w:rsidP="00E25F24">
      <w:pPr>
        <w:pStyle w:val="ListParagraph"/>
        <w:numPr>
          <w:ilvl w:val="0"/>
          <w:numId w:val="20"/>
        </w:numPr>
        <w:suppressAutoHyphens/>
        <w:autoSpaceDN w:val="0"/>
        <w:spacing w:line="360" w:lineRule="auto"/>
        <w:rPr>
          <w:rFonts w:ascii="Arial" w:hAnsi="Arial" w:cs="Arial"/>
          <w:i/>
          <w:iCs/>
        </w:rPr>
      </w:pPr>
      <w:proofErr w:type="spellStart"/>
      <w:r w:rsidRPr="00F5109E">
        <w:rPr>
          <w:rFonts w:ascii="Arial" w:hAnsi="Arial" w:cs="Arial"/>
          <w:i/>
          <w:iCs/>
        </w:rPr>
        <w:t>Mayhook</w:t>
      </w:r>
      <w:proofErr w:type="spellEnd"/>
      <w:r w:rsidRPr="00F5109E">
        <w:rPr>
          <w:rFonts w:ascii="Arial" w:hAnsi="Arial" w:cs="Arial"/>
          <w:i/>
          <w:iCs/>
        </w:rPr>
        <w:t>, Z. (2025) “Using keyword analysis for market validation research,” Journal of business &amp; finance librarianship, 30(1), pp. 1–17. Available at: https://doi.org/10.1080/08963568.2024.2411474.</w:t>
      </w:r>
    </w:p>
    <w:p w14:paraId="51343F1B" w14:textId="77777777"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lastRenderedPageBreak/>
        <w:t>Mota Pinto, F. (2020) Digital marketing strategies and models for competitive business. Edited by F. Mota Pinto and T. Guarda. Hershey, Pennsylvania: Business Science Reference. Available at: https://doi.org/10.4018/978-1-7998-2963-8.</w:t>
      </w:r>
    </w:p>
    <w:p w14:paraId="5C65D96E" w14:textId="77777777"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Sloman, J. and Jones, E. (2020) Essential economics for business. Sixth edition. Harlow, England: Pearson.</w:t>
      </w:r>
    </w:p>
    <w:p w14:paraId="4A533D02" w14:textId="77777777"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Stokes, D. and Wilson, N. (2021) Small business management and entrepreneurship. Eighth edition. Andover: Cengage Learning.</w:t>
      </w:r>
    </w:p>
    <w:p w14:paraId="76584CB7" w14:textId="77777777"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Strong, J.S. (2024) “Financial management and family business: a perspective article,” Journal of family business management, 14(5), pp. 947–956. Available at: https://doi.org/10.1108/JFBM-10-2023-0239.</w:t>
      </w:r>
    </w:p>
    <w:p w14:paraId="34840443" w14:textId="536B108A"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 xml:space="preserve">Walsh, J. (ed.) (2024) Business </w:t>
      </w:r>
      <w:r w:rsidR="003E7DB2" w:rsidRPr="00F5109E">
        <w:rPr>
          <w:rFonts w:ascii="Arial" w:hAnsi="Arial" w:cs="Arial"/>
          <w:i/>
          <w:iCs/>
        </w:rPr>
        <w:t>Ethics:</w:t>
      </w:r>
      <w:r w:rsidRPr="00F5109E">
        <w:rPr>
          <w:rFonts w:ascii="Arial" w:hAnsi="Arial" w:cs="Arial"/>
          <w:i/>
          <w:iCs/>
        </w:rPr>
        <w:t xml:space="preserve"> The Competitive Advantage of Trust and Reputation. London, United Kingdom: </w:t>
      </w:r>
      <w:proofErr w:type="spellStart"/>
      <w:r w:rsidRPr="00F5109E">
        <w:rPr>
          <w:rFonts w:ascii="Arial" w:hAnsi="Arial" w:cs="Arial"/>
          <w:i/>
          <w:iCs/>
        </w:rPr>
        <w:t>IntechOpen</w:t>
      </w:r>
      <w:proofErr w:type="spellEnd"/>
      <w:r w:rsidRPr="00F5109E">
        <w:rPr>
          <w:rFonts w:ascii="Arial" w:hAnsi="Arial" w:cs="Arial"/>
          <w:i/>
          <w:iCs/>
        </w:rPr>
        <w:t>.</w:t>
      </w:r>
    </w:p>
    <w:p w14:paraId="47A45AE0" w14:textId="639CDFAB"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 xml:space="preserve">Whittington, R. et al. (2023) Exploring </w:t>
      </w:r>
      <w:r w:rsidR="001578BB" w:rsidRPr="00F5109E">
        <w:rPr>
          <w:rFonts w:ascii="Arial" w:hAnsi="Arial" w:cs="Arial"/>
          <w:i/>
          <w:iCs/>
        </w:rPr>
        <w:t>strategy:</w:t>
      </w:r>
      <w:r w:rsidRPr="00F5109E">
        <w:rPr>
          <w:rFonts w:ascii="Arial" w:hAnsi="Arial" w:cs="Arial"/>
          <w:i/>
          <w:iCs/>
        </w:rPr>
        <w:t xml:space="preserve"> text and cases. Thirteenth edition. Harlow, England: Pearson.</w:t>
      </w:r>
    </w:p>
    <w:p w14:paraId="073F29BB" w14:textId="7C44E635" w:rsidR="00261679" w:rsidRPr="00F5109E" w:rsidRDefault="00261679" w:rsidP="00E25F2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Williams, S. (2023) The Financial Times guide to business start up 2021/</w:t>
      </w:r>
      <w:r w:rsidR="001578BB" w:rsidRPr="00F5109E">
        <w:rPr>
          <w:rFonts w:ascii="Arial" w:hAnsi="Arial" w:cs="Arial"/>
          <w:i/>
          <w:iCs/>
        </w:rPr>
        <w:t>2023:</w:t>
      </w:r>
      <w:r w:rsidRPr="00F5109E">
        <w:rPr>
          <w:rFonts w:ascii="Arial" w:hAnsi="Arial" w:cs="Arial"/>
          <w:i/>
          <w:iCs/>
        </w:rPr>
        <w:t xml:space="preserve"> the most comprehensive guide for entrepreneurs. 32nd edition. Harlow, </w:t>
      </w:r>
      <w:r w:rsidR="001578BB" w:rsidRPr="00F5109E">
        <w:rPr>
          <w:rFonts w:ascii="Arial" w:hAnsi="Arial" w:cs="Arial"/>
          <w:i/>
          <w:iCs/>
        </w:rPr>
        <w:t>England;</w:t>
      </w:r>
      <w:r w:rsidRPr="00F5109E">
        <w:rPr>
          <w:rFonts w:ascii="Arial" w:hAnsi="Arial" w:cs="Arial"/>
          <w:i/>
          <w:iCs/>
        </w:rPr>
        <w:t xml:space="preserve"> Pearson.</w:t>
      </w:r>
    </w:p>
    <w:p w14:paraId="72BB38C6" w14:textId="1B8AB24C" w:rsidR="002B0294" w:rsidRPr="00A5168D" w:rsidRDefault="00261679" w:rsidP="002B0294">
      <w:pPr>
        <w:pStyle w:val="ListParagraph"/>
        <w:numPr>
          <w:ilvl w:val="0"/>
          <w:numId w:val="20"/>
        </w:numPr>
        <w:suppressAutoHyphens/>
        <w:autoSpaceDN w:val="0"/>
        <w:spacing w:line="360" w:lineRule="auto"/>
        <w:rPr>
          <w:rFonts w:ascii="Arial" w:hAnsi="Arial" w:cs="Arial"/>
          <w:i/>
          <w:iCs/>
        </w:rPr>
      </w:pPr>
      <w:r w:rsidRPr="00F5109E">
        <w:rPr>
          <w:rFonts w:ascii="Arial" w:hAnsi="Arial" w:cs="Arial"/>
          <w:i/>
          <w:iCs/>
        </w:rPr>
        <w:t>Wu, K. (2022) “Market research for small businesses: A ‘real world’ perspective,” Journal of business &amp; finance librarianship, 27(1), pp. 17–40. Available at: https://doi.org/10.1080/08963568.2021.1982566.</w:t>
      </w:r>
    </w:p>
    <w:p w14:paraId="7348F0DE" w14:textId="77777777" w:rsidR="00AA69FA" w:rsidRDefault="00AA69FA" w:rsidP="001D1F47">
      <w:pPr>
        <w:pStyle w:val="Heading1"/>
        <w:rPr>
          <w:sz w:val="28"/>
          <w:szCs w:val="28"/>
        </w:rPr>
      </w:pPr>
    </w:p>
    <w:p w14:paraId="4720FA03" w14:textId="77777777" w:rsidR="00AA69FA" w:rsidRDefault="00AA69FA" w:rsidP="001D1F47">
      <w:pPr>
        <w:pStyle w:val="Heading1"/>
        <w:rPr>
          <w:sz w:val="28"/>
          <w:szCs w:val="28"/>
        </w:rPr>
      </w:pPr>
    </w:p>
    <w:p w14:paraId="7E19674E" w14:textId="77777777" w:rsidR="00560E26" w:rsidRDefault="00560E26" w:rsidP="00560E26"/>
    <w:p w14:paraId="3AA91E1F" w14:textId="77777777" w:rsidR="00560E26" w:rsidRDefault="00560E26" w:rsidP="00560E26"/>
    <w:p w14:paraId="55F4FF74" w14:textId="77777777" w:rsidR="00560E26" w:rsidRDefault="00560E26" w:rsidP="00560E26"/>
    <w:p w14:paraId="0F5B82B2" w14:textId="77777777" w:rsidR="00560E26" w:rsidRDefault="00560E26" w:rsidP="00560E26"/>
    <w:p w14:paraId="6F3928CE" w14:textId="77777777" w:rsidR="00560E26" w:rsidRDefault="00560E26" w:rsidP="00560E26"/>
    <w:p w14:paraId="585EC063" w14:textId="77777777" w:rsidR="00560E26" w:rsidRDefault="00560E26" w:rsidP="00560E26"/>
    <w:p w14:paraId="5E740248" w14:textId="504D78D2" w:rsidR="001D1F47" w:rsidRDefault="00AC1769" w:rsidP="001D1F47">
      <w:pPr>
        <w:pStyle w:val="Heading1"/>
        <w:rPr>
          <w:sz w:val="28"/>
          <w:szCs w:val="28"/>
        </w:rPr>
      </w:pPr>
      <w:bookmarkStart w:id="14" w:name="_Toc232773738"/>
      <w:r>
        <w:rPr>
          <w:sz w:val="28"/>
          <w:szCs w:val="28"/>
        </w:rPr>
        <w:lastRenderedPageBreak/>
        <w:t>A</w:t>
      </w:r>
      <w:r w:rsidR="001D1F47" w:rsidRPr="001D1F47">
        <w:rPr>
          <w:sz w:val="28"/>
          <w:szCs w:val="28"/>
        </w:rPr>
        <w:t>ppendices</w:t>
      </w:r>
      <w:bookmarkEnd w:id="14"/>
    </w:p>
    <w:p w14:paraId="0940A291" w14:textId="621DB27A" w:rsidR="00463C67" w:rsidRPr="003B1470" w:rsidRDefault="00620B94" w:rsidP="00463C67">
      <w:pPr>
        <w:rPr>
          <w:b/>
          <w:bCs/>
        </w:rPr>
      </w:pPr>
      <w:r w:rsidRPr="003B1470">
        <w:rPr>
          <w:b/>
          <w:bCs/>
        </w:rPr>
        <w:t>Appendix A</w:t>
      </w:r>
    </w:p>
    <w:p w14:paraId="6946911E" w14:textId="77777777" w:rsidR="00315FA6" w:rsidRDefault="00620B94" w:rsidP="0029265B">
      <w:pPr>
        <w:spacing w:after="0"/>
        <w:rPr>
          <w:vertAlign w:val="subscript"/>
        </w:rPr>
      </w:pPr>
      <w:r>
        <w:rPr>
          <w:noProof/>
        </w:rPr>
        <w:drawing>
          <wp:inline distT="0" distB="0" distL="0" distR="0" wp14:anchorId="139827A6" wp14:editId="5DA050A2">
            <wp:extent cx="5043055" cy="3361852"/>
            <wp:effectExtent l="0" t="0" r="5715" b="0"/>
            <wp:docPr id="1197830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30494" name="Picture 119783049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55846" cy="3370379"/>
                    </a:xfrm>
                    <a:prstGeom prst="rect">
                      <a:avLst/>
                    </a:prstGeom>
                  </pic:spPr>
                </pic:pic>
              </a:graphicData>
            </a:graphic>
          </wp:inline>
        </w:drawing>
      </w:r>
    </w:p>
    <w:p w14:paraId="7E2C5EB6" w14:textId="5A0ABECC" w:rsidR="00794F1A" w:rsidRDefault="000A6781" w:rsidP="0029265B">
      <w:pPr>
        <w:spacing w:after="0"/>
        <w:ind w:left="6480" w:firstLine="720"/>
        <w:rPr>
          <w:vertAlign w:val="subscript"/>
        </w:rPr>
      </w:pPr>
      <w:r>
        <w:rPr>
          <w:vertAlign w:val="subscript"/>
        </w:rPr>
        <w:t>(ChatGPT)</w:t>
      </w:r>
    </w:p>
    <w:p w14:paraId="6E8EAD31" w14:textId="77777777" w:rsidR="00AA69FA" w:rsidRDefault="00AA69FA" w:rsidP="00463C67"/>
    <w:p w14:paraId="0205EAD4" w14:textId="54D8C358" w:rsidR="00CE3747" w:rsidRPr="003B1470" w:rsidRDefault="00CE3747" w:rsidP="00463C67">
      <w:pPr>
        <w:rPr>
          <w:b/>
          <w:bCs/>
        </w:rPr>
      </w:pPr>
      <w:r w:rsidRPr="003B1470">
        <w:rPr>
          <w:b/>
          <w:bCs/>
        </w:rPr>
        <w:t>Appendix B</w:t>
      </w:r>
    </w:p>
    <w:p w14:paraId="0D9A6733" w14:textId="77777777" w:rsidR="0007536C" w:rsidRDefault="00311CA2" w:rsidP="0007536C">
      <w:pPr>
        <w:spacing w:after="0"/>
      </w:pPr>
      <w:r>
        <w:rPr>
          <w:noProof/>
        </w:rPr>
        <w:drawing>
          <wp:inline distT="0" distB="0" distL="0" distR="0" wp14:anchorId="4E57731F" wp14:editId="2C9FA116">
            <wp:extent cx="5003800" cy="3649345"/>
            <wp:effectExtent l="0" t="0" r="6350" b="8255"/>
            <wp:docPr id="19276426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42673" name="Picture 192764267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15548" cy="3657913"/>
                    </a:xfrm>
                    <a:prstGeom prst="rect">
                      <a:avLst/>
                    </a:prstGeom>
                  </pic:spPr>
                </pic:pic>
              </a:graphicData>
            </a:graphic>
          </wp:inline>
        </w:drawing>
      </w:r>
      <w:r w:rsidR="0029265B">
        <w:t xml:space="preserve"> </w:t>
      </w:r>
    </w:p>
    <w:p w14:paraId="73338179" w14:textId="27734E95" w:rsidR="00CE3747" w:rsidRPr="0029265B" w:rsidRDefault="0007536C" w:rsidP="004B73C8">
      <w:pPr>
        <w:spacing w:after="0"/>
        <w:ind w:left="6480" w:firstLine="720"/>
        <w:rPr>
          <w:vertAlign w:val="subscript"/>
        </w:rPr>
      </w:pPr>
      <w:r>
        <w:rPr>
          <w:vertAlign w:val="subscript"/>
        </w:rPr>
        <w:t>(ChatGPT)</w:t>
      </w:r>
    </w:p>
    <w:p w14:paraId="3CA55E5A" w14:textId="77777777" w:rsidR="00A45DDD" w:rsidRDefault="00A45DDD" w:rsidP="00EB1FA9"/>
    <w:p w14:paraId="1DF621F6" w14:textId="07D2CA3E" w:rsidR="00106AB8" w:rsidRPr="00EC6B27" w:rsidRDefault="00106AB8" w:rsidP="00EB1FA9">
      <w:pPr>
        <w:rPr>
          <w:b/>
          <w:bCs/>
        </w:rPr>
      </w:pPr>
      <w:r w:rsidRPr="00EC6B27">
        <w:rPr>
          <w:b/>
          <w:bCs/>
        </w:rPr>
        <w:t>Appendix C</w:t>
      </w:r>
    </w:p>
    <w:p w14:paraId="6BF8CFB0" w14:textId="5E33A413" w:rsidR="00EC53E8" w:rsidRDefault="00075F5A" w:rsidP="00EB1FA9">
      <w:r>
        <w:rPr>
          <w:noProof/>
        </w:rPr>
        <w:drawing>
          <wp:inline distT="0" distB="0" distL="0" distR="0" wp14:anchorId="12809C95" wp14:editId="20823C68">
            <wp:extent cx="4590613" cy="4053840"/>
            <wp:effectExtent l="0" t="0" r="635" b="3810"/>
            <wp:docPr id="17556135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13532" name="Picture 1755613532"/>
                    <pic:cNvPicPr/>
                  </pic:nvPicPr>
                  <pic:blipFill>
                    <a:blip r:embed="rId19">
                      <a:extLst>
                        <a:ext uri="{28A0092B-C50C-407E-A947-70E740481C1C}">
                          <a14:useLocalDpi xmlns:a14="http://schemas.microsoft.com/office/drawing/2010/main" val="0"/>
                        </a:ext>
                      </a:extLst>
                    </a:blip>
                    <a:stretch>
                      <a:fillRect/>
                    </a:stretch>
                  </pic:blipFill>
                  <pic:spPr>
                    <a:xfrm>
                      <a:off x="0" y="0"/>
                      <a:ext cx="4620154" cy="4079927"/>
                    </a:xfrm>
                    <a:prstGeom prst="rect">
                      <a:avLst/>
                    </a:prstGeom>
                  </pic:spPr>
                </pic:pic>
              </a:graphicData>
            </a:graphic>
          </wp:inline>
        </w:drawing>
      </w:r>
    </w:p>
    <w:p w14:paraId="4387F759" w14:textId="0D01E4D2" w:rsidR="00075F5A" w:rsidRDefault="00E30257" w:rsidP="00EB1FA9">
      <w:r>
        <w:rPr>
          <w:noProof/>
        </w:rPr>
        <w:drawing>
          <wp:inline distT="0" distB="0" distL="0" distR="0" wp14:anchorId="1CB3F893" wp14:editId="5E5AE80E">
            <wp:extent cx="3867072" cy="3886200"/>
            <wp:effectExtent l="0" t="0" r="635" b="0"/>
            <wp:docPr id="3100247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24707" name="Picture 310024707"/>
                    <pic:cNvPicPr/>
                  </pic:nvPicPr>
                  <pic:blipFill rotWithShape="1">
                    <a:blip r:embed="rId20">
                      <a:extLst>
                        <a:ext uri="{28A0092B-C50C-407E-A947-70E740481C1C}">
                          <a14:useLocalDpi xmlns:a14="http://schemas.microsoft.com/office/drawing/2010/main" val="0"/>
                        </a:ext>
                      </a:extLst>
                    </a:blip>
                    <a:srcRect t="-1875" b="4358"/>
                    <a:stretch>
                      <a:fillRect/>
                    </a:stretch>
                  </pic:blipFill>
                  <pic:spPr bwMode="auto">
                    <a:xfrm>
                      <a:off x="0" y="0"/>
                      <a:ext cx="3889254" cy="3908492"/>
                    </a:xfrm>
                    <a:prstGeom prst="rect">
                      <a:avLst/>
                    </a:prstGeom>
                    <a:ln>
                      <a:noFill/>
                    </a:ln>
                    <a:extLst>
                      <a:ext uri="{53640926-AAD7-44D8-BBD7-CCE9431645EC}">
                        <a14:shadowObscured xmlns:a14="http://schemas.microsoft.com/office/drawing/2010/main"/>
                      </a:ext>
                    </a:extLst>
                  </pic:spPr>
                </pic:pic>
              </a:graphicData>
            </a:graphic>
          </wp:inline>
        </w:drawing>
      </w:r>
    </w:p>
    <w:p w14:paraId="3ADE0AC4" w14:textId="67CB4C84" w:rsidR="00106AB8" w:rsidRDefault="00847DD4" w:rsidP="00EB1FA9">
      <w:r>
        <w:rPr>
          <w:noProof/>
        </w:rPr>
        <w:lastRenderedPageBreak/>
        <w:drawing>
          <wp:inline distT="0" distB="0" distL="0" distR="0" wp14:anchorId="7681B34C" wp14:editId="09B90193">
            <wp:extent cx="5284231" cy="5086350"/>
            <wp:effectExtent l="0" t="0" r="0" b="0"/>
            <wp:docPr id="3629419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941996" name="Picture 362941996"/>
                    <pic:cNvPicPr/>
                  </pic:nvPicPr>
                  <pic:blipFill>
                    <a:blip r:embed="rId21">
                      <a:extLst>
                        <a:ext uri="{28A0092B-C50C-407E-A947-70E740481C1C}">
                          <a14:useLocalDpi xmlns:a14="http://schemas.microsoft.com/office/drawing/2010/main" val="0"/>
                        </a:ext>
                      </a:extLst>
                    </a:blip>
                    <a:stretch>
                      <a:fillRect/>
                    </a:stretch>
                  </pic:blipFill>
                  <pic:spPr>
                    <a:xfrm>
                      <a:off x="0" y="0"/>
                      <a:ext cx="5290130" cy="5092029"/>
                    </a:xfrm>
                    <a:prstGeom prst="rect">
                      <a:avLst/>
                    </a:prstGeom>
                  </pic:spPr>
                </pic:pic>
              </a:graphicData>
            </a:graphic>
          </wp:inline>
        </w:drawing>
      </w:r>
      <w:r>
        <w:rPr>
          <w:noProof/>
        </w:rPr>
        <w:drawing>
          <wp:inline distT="0" distB="0" distL="0" distR="0" wp14:anchorId="7D435E15" wp14:editId="115E2848">
            <wp:extent cx="5048250" cy="3136900"/>
            <wp:effectExtent l="0" t="0" r="0" b="6350"/>
            <wp:docPr id="12020832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83244" name="Picture 1202083244"/>
                    <pic:cNvPicPr/>
                  </pic:nvPicPr>
                  <pic:blipFill rotWithShape="1">
                    <a:blip r:embed="rId22">
                      <a:extLst>
                        <a:ext uri="{28A0092B-C50C-407E-A947-70E740481C1C}">
                          <a14:useLocalDpi xmlns:a14="http://schemas.microsoft.com/office/drawing/2010/main" val="0"/>
                        </a:ext>
                      </a:extLst>
                    </a:blip>
                    <a:srcRect b="12869"/>
                    <a:stretch>
                      <a:fillRect/>
                    </a:stretch>
                  </pic:blipFill>
                  <pic:spPr bwMode="auto">
                    <a:xfrm>
                      <a:off x="0" y="0"/>
                      <a:ext cx="5053612" cy="3140232"/>
                    </a:xfrm>
                    <a:prstGeom prst="rect">
                      <a:avLst/>
                    </a:prstGeom>
                    <a:ln>
                      <a:noFill/>
                    </a:ln>
                    <a:extLst>
                      <a:ext uri="{53640926-AAD7-44D8-BBD7-CCE9431645EC}">
                        <a14:shadowObscured xmlns:a14="http://schemas.microsoft.com/office/drawing/2010/main"/>
                      </a:ext>
                    </a:extLst>
                  </pic:spPr>
                </pic:pic>
              </a:graphicData>
            </a:graphic>
          </wp:inline>
        </w:drawing>
      </w:r>
    </w:p>
    <w:p w14:paraId="2C52A4A0" w14:textId="17A467E4" w:rsidR="00643E60" w:rsidRDefault="00643E60" w:rsidP="00643E60">
      <w:pPr>
        <w:spacing w:after="0"/>
        <w:ind w:left="4320" w:firstLine="720"/>
        <w:rPr>
          <w:sz w:val="28"/>
          <w:szCs w:val="28"/>
          <w:vertAlign w:val="subscript"/>
        </w:rPr>
      </w:pPr>
      <w:r w:rsidRPr="00643E60">
        <w:rPr>
          <w:sz w:val="28"/>
          <w:szCs w:val="28"/>
          <w:vertAlign w:val="subscript"/>
        </w:rPr>
        <w:t>Microsoft Forms (2026)</w:t>
      </w:r>
    </w:p>
    <w:p w14:paraId="6A1829CE" w14:textId="77777777" w:rsidR="00643E60" w:rsidRPr="00643E60" w:rsidRDefault="00643E60" w:rsidP="00643E60">
      <w:pPr>
        <w:spacing w:after="0"/>
        <w:rPr>
          <w:sz w:val="28"/>
          <w:szCs w:val="28"/>
          <w:vertAlign w:val="subscript"/>
        </w:rPr>
      </w:pPr>
    </w:p>
    <w:p w14:paraId="5450F10A" w14:textId="38045279" w:rsidR="003C1210" w:rsidRDefault="003C1210" w:rsidP="00EB1FA9">
      <w:pPr>
        <w:rPr>
          <w:rFonts w:ascii="Arial" w:hAnsi="Arial" w:cs="Arial"/>
          <w:b/>
          <w:bCs/>
        </w:rPr>
      </w:pPr>
      <w:r w:rsidRPr="00440206">
        <w:rPr>
          <w:rFonts w:ascii="Arial" w:hAnsi="Arial" w:cs="Arial"/>
          <w:b/>
          <w:bCs/>
        </w:rPr>
        <w:lastRenderedPageBreak/>
        <w:t xml:space="preserve">Appendix </w:t>
      </w:r>
      <w:r w:rsidR="000F2954">
        <w:rPr>
          <w:rFonts w:ascii="Arial" w:hAnsi="Arial" w:cs="Arial"/>
          <w:b/>
          <w:bCs/>
        </w:rPr>
        <w:t>D</w:t>
      </w:r>
    </w:p>
    <w:p w14:paraId="6D7B589F" w14:textId="521F142F" w:rsidR="007E482A" w:rsidRDefault="007E482A" w:rsidP="00EB1FA9">
      <w:pPr>
        <w:rPr>
          <w:rFonts w:ascii="Arial" w:hAnsi="Arial" w:cs="Arial"/>
          <w:b/>
          <w:bCs/>
        </w:rPr>
      </w:pPr>
      <w:r>
        <w:rPr>
          <w:rFonts w:ascii="Arial" w:hAnsi="Arial" w:cs="Arial"/>
          <w:b/>
          <w:bCs/>
          <w:noProof/>
        </w:rPr>
        <w:drawing>
          <wp:inline distT="0" distB="0" distL="0" distR="0" wp14:anchorId="0D561D61" wp14:editId="4A373ED6">
            <wp:extent cx="6106989" cy="4286269"/>
            <wp:effectExtent l="0" t="0" r="8255" b="0"/>
            <wp:docPr id="555545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45828" name="Picture 555545828"/>
                    <pic:cNvPicPr/>
                  </pic:nvPicPr>
                  <pic:blipFill rotWithShape="1">
                    <a:blip r:embed="rId23">
                      <a:extLst>
                        <a:ext uri="{28A0092B-C50C-407E-A947-70E740481C1C}">
                          <a14:useLocalDpi xmlns:a14="http://schemas.microsoft.com/office/drawing/2010/main" val="0"/>
                        </a:ext>
                      </a:extLst>
                    </a:blip>
                    <a:srcRect l="1871" t="716" r="2701" b="2014"/>
                    <a:stretch>
                      <a:fillRect/>
                    </a:stretch>
                  </pic:blipFill>
                  <pic:spPr bwMode="auto">
                    <a:xfrm>
                      <a:off x="0" y="0"/>
                      <a:ext cx="6153695" cy="4319051"/>
                    </a:xfrm>
                    <a:prstGeom prst="rect">
                      <a:avLst/>
                    </a:prstGeom>
                    <a:ln>
                      <a:noFill/>
                    </a:ln>
                    <a:extLst>
                      <a:ext uri="{53640926-AAD7-44D8-BBD7-CCE9431645EC}">
                        <a14:shadowObscured xmlns:a14="http://schemas.microsoft.com/office/drawing/2010/main"/>
                      </a:ext>
                    </a:extLst>
                  </pic:spPr>
                </pic:pic>
              </a:graphicData>
            </a:graphic>
          </wp:inline>
        </w:drawing>
      </w:r>
    </w:p>
    <w:p w14:paraId="1B7540CA" w14:textId="70AB765B" w:rsidR="00890D87" w:rsidRPr="00890D87" w:rsidRDefault="00890D87" w:rsidP="009671A2">
      <w:pPr>
        <w:spacing w:after="0"/>
        <w:ind w:left="7200"/>
        <w:rPr>
          <w:rFonts w:ascii="Arial" w:hAnsi="Arial" w:cs="Arial"/>
          <w:b/>
          <w:bCs/>
          <w:sz w:val="28"/>
          <w:szCs w:val="28"/>
          <w:vertAlign w:val="subscript"/>
        </w:rPr>
      </w:pPr>
      <w:r w:rsidRPr="00890D87">
        <w:rPr>
          <w:rFonts w:ascii="Arial" w:hAnsi="Arial" w:cs="Arial"/>
          <w:b/>
          <w:bCs/>
          <w:sz w:val="28"/>
          <w:szCs w:val="28"/>
          <w:vertAlign w:val="subscript"/>
        </w:rPr>
        <w:t>Microsoft Excel</w:t>
      </w:r>
    </w:p>
    <w:p w14:paraId="5367B405" w14:textId="16CC1157" w:rsidR="00EB1FA9" w:rsidRPr="003458EF" w:rsidRDefault="00EB1FA9" w:rsidP="00EB1FA9">
      <w:pPr>
        <w:rPr>
          <w:b/>
          <w:bCs/>
        </w:rPr>
      </w:pPr>
    </w:p>
    <w:sectPr w:rsidR="00EB1FA9" w:rsidRPr="003458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C7637"/>
    <w:multiLevelType w:val="hybridMultilevel"/>
    <w:tmpl w:val="D6CCE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126A9"/>
    <w:multiLevelType w:val="multilevel"/>
    <w:tmpl w:val="D86E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92C32"/>
    <w:multiLevelType w:val="multilevel"/>
    <w:tmpl w:val="B12692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07026"/>
    <w:multiLevelType w:val="multilevel"/>
    <w:tmpl w:val="B12692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F1CF6"/>
    <w:multiLevelType w:val="multilevel"/>
    <w:tmpl w:val="9EACC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1C66D7"/>
    <w:multiLevelType w:val="hybridMultilevel"/>
    <w:tmpl w:val="0EB22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B23F45"/>
    <w:multiLevelType w:val="hybridMultilevel"/>
    <w:tmpl w:val="4E629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3E7D08"/>
    <w:multiLevelType w:val="multilevel"/>
    <w:tmpl w:val="C2E0B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E454CA"/>
    <w:multiLevelType w:val="multilevel"/>
    <w:tmpl w:val="8286CB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912E47"/>
    <w:multiLevelType w:val="hybridMultilevel"/>
    <w:tmpl w:val="2C644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FA53D6"/>
    <w:multiLevelType w:val="multilevel"/>
    <w:tmpl w:val="05B2DB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451AB7"/>
    <w:multiLevelType w:val="hybridMultilevel"/>
    <w:tmpl w:val="3C8C5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D80918"/>
    <w:multiLevelType w:val="multilevel"/>
    <w:tmpl w:val="FBF6C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441565"/>
    <w:multiLevelType w:val="multilevel"/>
    <w:tmpl w:val="D376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AE1A56"/>
    <w:multiLevelType w:val="multilevel"/>
    <w:tmpl w:val="1064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776CD8"/>
    <w:multiLevelType w:val="multilevel"/>
    <w:tmpl w:val="D72C6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371583"/>
    <w:multiLevelType w:val="multilevel"/>
    <w:tmpl w:val="F862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A91250"/>
    <w:multiLevelType w:val="multilevel"/>
    <w:tmpl w:val="6DD61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B560B5"/>
    <w:multiLevelType w:val="multilevel"/>
    <w:tmpl w:val="8286CB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CF314A"/>
    <w:multiLevelType w:val="multilevel"/>
    <w:tmpl w:val="39C82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5064048">
    <w:abstractNumId w:val="0"/>
  </w:num>
  <w:num w:numId="2" w16cid:durableId="1707169568">
    <w:abstractNumId w:val="6"/>
  </w:num>
  <w:num w:numId="3" w16cid:durableId="356588145">
    <w:abstractNumId w:val="5"/>
  </w:num>
  <w:num w:numId="4" w16cid:durableId="908492460">
    <w:abstractNumId w:val="14"/>
  </w:num>
  <w:num w:numId="5" w16cid:durableId="2114081803">
    <w:abstractNumId w:val="17"/>
  </w:num>
  <w:num w:numId="6" w16cid:durableId="929894581">
    <w:abstractNumId w:val="1"/>
  </w:num>
  <w:num w:numId="7" w16cid:durableId="309679092">
    <w:abstractNumId w:val="7"/>
  </w:num>
  <w:num w:numId="8" w16cid:durableId="426850779">
    <w:abstractNumId w:val="19"/>
  </w:num>
  <w:num w:numId="9" w16cid:durableId="1832522223">
    <w:abstractNumId w:val="9"/>
  </w:num>
  <w:num w:numId="10" w16cid:durableId="695813723">
    <w:abstractNumId w:val="3"/>
  </w:num>
  <w:num w:numId="11" w16cid:durableId="513768824">
    <w:abstractNumId w:val="16"/>
  </w:num>
  <w:num w:numId="12" w16cid:durableId="879051603">
    <w:abstractNumId w:val="12"/>
  </w:num>
  <w:num w:numId="13" w16cid:durableId="621302358">
    <w:abstractNumId w:val="4"/>
  </w:num>
  <w:num w:numId="14" w16cid:durableId="1558976099">
    <w:abstractNumId w:val="15"/>
  </w:num>
  <w:num w:numId="15" w16cid:durableId="1826313995">
    <w:abstractNumId w:val="2"/>
  </w:num>
  <w:num w:numId="16" w16cid:durableId="1362198207">
    <w:abstractNumId w:val="18"/>
  </w:num>
  <w:num w:numId="17" w16cid:durableId="1870025750">
    <w:abstractNumId w:val="8"/>
  </w:num>
  <w:num w:numId="18" w16cid:durableId="293875838">
    <w:abstractNumId w:val="10"/>
  </w:num>
  <w:num w:numId="19" w16cid:durableId="2035812724">
    <w:abstractNumId w:val="13"/>
  </w:num>
  <w:num w:numId="20" w16cid:durableId="19732431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47"/>
    <w:rsid w:val="00000EB6"/>
    <w:rsid w:val="00021CFE"/>
    <w:rsid w:val="000443A7"/>
    <w:rsid w:val="0007536C"/>
    <w:rsid w:val="00075F5A"/>
    <w:rsid w:val="000929CF"/>
    <w:rsid w:val="000A6781"/>
    <w:rsid w:val="000D280E"/>
    <w:rsid w:val="000D4B7F"/>
    <w:rsid w:val="000E7606"/>
    <w:rsid w:val="000F2954"/>
    <w:rsid w:val="00106AB8"/>
    <w:rsid w:val="001107E9"/>
    <w:rsid w:val="00133D81"/>
    <w:rsid w:val="00147F54"/>
    <w:rsid w:val="001578BB"/>
    <w:rsid w:val="00157B21"/>
    <w:rsid w:val="00171806"/>
    <w:rsid w:val="001B0947"/>
    <w:rsid w:val="001C37EC"/>
    <w:rsid w:val="001C3B1E"/>
    <w:rsid w:val="001D1F47"/>
    <w:rsid w:val="001D2445"/>
    <w:rsid w:val="001E4C13"/>
    <w:rsid w:val="001F62BB"/>
    <w:rsid w:val="001F686D"/>
    <w:rsid w:val="0020428E"/>
    <w:rsid w:val="00220FB1"/>
    <w:rsid w:val="0023070A"/>
    <w:rsid w:val="0023248B"/>
    <w:rsid w:val="00245DC7"/>
    <w:rsid w:val="00255B31"/>
    <w:rsid w:val="00261679"/>
    <w:rsid w:val="002668E1"/>
    <w:rsid w:val="00270E75"/>
    <w:rsid w:val="00274166"/>
    <w:rsid w:val="00277618"/>
    <w:rsid w:val="00290C81"/>
    <w:rsid w:val="0029265B"/>
    <w:rsid w:val="002B0294"/>
    <w:rsid w:val="002B7082"/>
    <w:rsid w:val="002C2AD3"/>
    <w:rsid w:val="002C373A"/>
    <w:rsid w:val="002D7B6A"/>
    <w:rsid w:val="00311CA2"/>
    <w:rsid w:val="00315FA6"/>
    <w:rsid w:val="003458EF"/>
    <w:rsid w:val="00353128"/>
    <w:rsid w:val="00354937"/>
    <w:rsid w:val="00376538"/>
    <w:rsid w:val="003A0DAF"/>
    <w:rsid w:val="003A2AF8"/>
    <w:rsid w:val="003B1470"/>
    <w:rsid w:val="003C1210"/>
    <w:rsid w:val="003E1191"/>
    <w:rsid w:val="003E7DB2"/>
    <w:rsid w:val="0041721C"/>
    <w:rsid w:val="00424FD4"/>
    <w:rsid w:val="0042503F"/>
    <w:rsid w:val="004301C8"/>
    <w:rsid w:val="00440206"/>
    <w:rsid w:val="0045047B"/>
    <w:rsid w:val="004507FF"/>
    <w:rsid w:val="00460F82"/>
    <w:rsid w:val="00463C67"/>
    <w:rsid w:val="00490882"/>
    <w:rsid w:val="0049183F"/>
    <w:rsid w:val="00494318"/>
    <w:rsid w:val="004A55BC"/>
    <w:rsid w:val="004B73C8"/>
    <w:rsid w:val="004D25DB"/>
    <w:rsid w:val="004F2925"/>
    <w:rsid w:val="005123BD"/>
    <w:rsid w:val="00531DDB"/>
    <w:rsid w:val="00560E26"/>
    <w:rsid w:val="005620F4"/>
    <w:rsid w:val="00585BA5"/>
    <w:rsid w:val="0059706F"/>
    <w:rsid w:val="005B4F7C"/>
    <w:rsid w:val="005B7670"/>
    <w:rsid w:val="005C39BA"/>
    <w:rsid w:val="005D1B5F"/>
    <w:rsid w:val="005F30B9"/>
    <w:rsid w:val="005F61B0"/>
    <w:rsid w:val="006029AB"/>
    <w:rsid w:val="00620B94"/>
    <w:rsid w:val="006334E9"/>
    <w:rsid w:val="00643E60"/>
    <w:rsid w:val="00652847"/>
    <w:rsid w:val="00675E6F"/>
    <w:rsid w:val="00675E83"/>
    <w:rsid w:val="006A3F0F"/>
    <w:rsid w:val="006A737E"/>
    <w:rsid w:val="006C02E4"/>
    <w:rsid w:val="006C36D4"/>
    <w:rsid w:val="006E2212"/>
    <w:rsid w:val="006E536B"/>
    <w:rsid w:val="006F0CB5"/>
    <w:rsid w:val="00733D82"/>
    <w:rsid w:val="00740D85"/>
    <w:rsid w:val="007522E4"/>
    <w:rsid w:val="00770CE3"/>
    <w:rsid w:val="00782223"/>
    <w:rsid w:val="007867EA"/>
    <w:rsid w:val="00794F1A"/>
    <w:rsid w:val="007A3F5C"/>
    <w:rsid w:val="007A7DEB"/>
    <w:rsid w:val="007B17D9"/>
    <w:rsid w:val="007C4B34"/>
    <w:rsid w:val="007D0470"/>
    <w:rsid w:val="007D64F1"/>
    <w:rsid w:val="007E0663"/>
    <w:rsid w:val="007E334D"/>
    <w:rsid w:val="007E4664"/>
    <w:rsid w:val="007E482A"/>
    <w:rsid w:val="007F11BF"/>
    <w:rsid w:val="00812338"/>
    <w:rsid w:val="0082197A"/>
    <w:rsid w:val="00827560"/>
    <w:rsid w:val="00827914"/>
    <w:rsid w:val="00845CB6"/>
    <w:rsid w:val="00847DD4"/>
    <w:rsid w:val="0085100B"/>
    <w:rsid w:val="00865112"/>
    <w:rsid w:val="0088508A"/>
    <w:rsid w:val="00886D9F"/>
    <w:rsid w:val="00890D87"/>
    <w:rsid w:val="008A4947"/>
    <w:rsid w:val="008B2B90"/>
    <w:rsid w:val="008C7E30"/>
    <w:rsid w:val="008D1D42"/>
    <w:rsid w:val="008E6B60"/>
    <w:rsid w:val="008F03BB"/>
    <w:rsid w:val="008F11EF"/>
    <w:rsid w:val="008F61EC"/>
    <w:rsid w:val="00902928"/>
    <w:rsid w:val="009130D9"/>
    <w:rsid w:val="00927D90"/>
    <w:rsid w:val="00937133"/>
    <w:rsid w:val="00943062"/>
    <w:rsid w:val="00955A56"/>
    <w:rsid w:val="00955B36"/>
    <w:rsid w:val="00956F1E"/>
    <w:rsid w:val="009621D8"/>
    <w:rsid w:val="009671A2"/>
    <w:rsid w:val="00995A04"/>
    <w:rsid w:val="009A41CE"/>
    <w:rsid w:val="009B1855"/>
    <w:rsid w:val="009C3E66"/>
    <w:rsid w:val="009C4D9D"/>
    <w:rsid w:val="009D42C9"/>
    <w:rsid w:val="009E1F6A"/>
    <w:rsid w:val="009F66B9"/>
    <w:rsid w:val="00A03233"/>
    <w:rsid w:val="00A0794C"/>
    <w:rsid w:val="00A32AF2"/>
    <w:rsid w:val="00A45DDD"/>
    <w:rsid w:val="00A5168D"/>
    <w:rsid w:val="00A60247"/>
    <w:rsid w:val="00A64774"/>
    <w:rsid w:val="00A933B7"/>
    <w:rsid w:val="00AA69FA"/>
    <w:rsid w:val="00AC1769"/>
    <w:rsid w:val="00AC1EB0"/>
    <w:rsid w:val="00AC6FA1"/>
    <w:rsid w:val="00AD23C9"/>
    <w:rsid w:val="00AE508A"/>
    <w:rsid w:val="00AE783E"/>
    <w:rsid w:val="00AF4AB8"/>
    <w:rsid w:val="00B10E8D"/>
    <w:rsid w:val="00B1749C"/>
    <w:rsid w:val="00B4205D"/>
    <w:rsid w:val="00B47E2D"/>
    <w:rsid w:val="00B728FF"/>
    <w:rsid w:val="00B83727"/>
    <w:rsid w:val="00B957BE"/>
    <w:rsid w:val="00B97703"/>
    <w:rsid w:val="00BA1C5D"/>
    <w:rsid w:val="00BA34E0"/>
    <w:rsid w:val="00BC3CA3"/>
    <w:rsid w:val="00BC69F5"/>
    <w:rsid w:val="00BC7239"/>
    <w:rsid w:val="00BD49AB"/>
    <w:rsid w:val="00BD4FF3"/>
    <w:rsid w:val="00BE0278"/>
    <w:rsid w:val="00BE1691"/>
    <w:rsid w:val="00BE2DDA"/>
    <w:rsid w:val="00BF53EC"/>
    <w:rsid w:val="00C058FF"/>
    <w:rsid w:val="00C1251B"/>
    <w:rsid w:val="00C21C2B"/>
    <w:rsid w:val="00C27EA4"/>
    <w:rsid w:val="00C3050F"/>
    <w:rsid w:val="00C34C66"/>
    <w:rsid w:val="00C43AE2"/>
    <w:rsid w:val="00C55A66"/>
    <w:rsid w:val="00C70D8F"/>
    <w:rsid w:val="00CA0DB3"/>
    <w:rsid w:val="00CC3AFA"/>
    <w:rsid w:val="00CC5C55"/>
    <w:rsid w:val="00CE34E1"/>
    <w:rsid w:val="00CE3747"/>
    <w:rsid w:val="00CF26FD"/>
    <w:rsid w:val="00CF6269"/>
    <w:rsid w:val="00D0561E"/>
    <w:rsid w:val="00D05849"/>
    <w:rsid w:val="00D10155"/>
    <w:rsid w:val="00D12EF9"/>
    <w:rsid w:val="00D1778E"/>
    <w:rsid w:val="00D20C59"/>
    <w:rsid w:val="00D21822"/>
    <w:rsid w:val="00D258A2"/>
    <w:rsid w:val="00D3333D"/>
    <w:rsid w:val="00D47B95"/>
    <w:rsid w:val="00D63D44"/>
    <w:rsid w:val="00D72189"/>
    <w:rsid w:val="00D7256B"/>
    <w:rsid w:val="00D75A38"/>
    <w:rsid w:val="00DA63A8"/>
    <w:rsid w:val="00DF40C9"/>
    <w:rsid w:val="00DF5A32"/>
    <w:rsid w:val="00DF7CF0"/>
    <w:rsid w:val="00E21846"/>
    <w:rsid w:val="00E25850"/>
    <w:rsid w:val="00E25F24"/>
    <w:rsid w:val="00E30257"/>
    <w:rsid w:val="00E311F0"/>
    <w:rsid w:val="00E34DD9"/>
    <w:rsid w:val="00E6637C"/>
    <w:rsid w:val="00E926E7"/>
    <w:rsid w:val="00EA0FB4"/>
    <w:rsid w:val="00EA17CD"/>
    <w:rsid w:val="00EA25A5"/>
    <w:rsid w:val="00EA3D89"/>
    <w:rsid w:val="00EB1FA9"/>
    <w:rsid w:val="00EB45BC"/>
    <w:rsid w:val="00EC53E8"/>
    <w:rsid w:val="00EC6B27"/>
    <w:rsid w:val="00EE2C31"/>
    <w:rsid w:val="00EF7D24"/>
    <w:rsid w:val="00F00A6B"/>
    <w:rsid w:val="00F11E1F"/>
    <w:rsid w:val="00F22B34"/>
    <w:rsid w:val="00F27B47"/>
    <w:rsid w:val="00F3020E"/>
    <w:rsid w:val="00F3452A"/>
    <w:rsid w:val="00F431D3"/>
    <w:rsid w:val="00F501D6"/>
    <w:rsid w:val="00F5109E"/>
    <w:rsid w:val="00F6644A"/>
    <w:rsid w:val="00F85A4B"/>
    <w:rsid w:val="00F95137"/>
    <w:rsid w:val="00F95F17"/>
    <w:rsid w:val="00FA2A50"/>
    <w:rsid w:val="00FA5012"/>
    <w:rsid w:val="00FA6B11"/>
    <w:rsid w:val="00FA7C91"/>
    <w:rsid w:val="00FB7037"/>
    <w:rsid w:val="00FE1377"/>
    <w:rsid w:val="00FF1544"/>
    <w:rsid w:val="00FF4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DABE4"/>
  <w15:chartTrackingRefBased/>
  <w15:docId w15:val="{AEC20243-8337-4C5C-BC14-4E7ECB49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F47"/>
  </w:style>
  <w:style w:type="paragraph" w:styleId="Heading1">
    <w:name w:val="heading 1"/>
    <w:basedOn w:val="Normal"/>
    <w:next w:val="Normal"/>
    <w:link w:val="Heading1Char"/>
    <w:uiPriority w:val="9"/>
    <w:qFormat/>
    <w:rsid w:val="001D1F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1F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1F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1F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1F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1F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F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F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F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F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1F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1F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1F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F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F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F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F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F47"/>
    <w:rPr>
      <w:rFonts w:eastAsiaTheme="majorEastAsia" w:cstheme="majorBidi"/>
      <w:color w:val="272727" w:themeColor="text1" w:themeTint="D8"/>
    </w:rPr>
  </w:style>
  <w:style w:type="paragraph" w:styleId="Title">
    <w:name w:val="Title"/>
    <w:basedOn w:val="Normal"/>
    <w:next w:val="Normal"/>
    <w:link w:val="TitleChar"/>
    <w:uiPriority w:val="10"/>
    <w:qFormat/>
    <w:rsid w:val="001D1F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F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F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F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F47"/>
    <w:pPr>
      <w:spacing w:before="160"/>
      <w:jc w:val="center"/>
    </w:pPr>
    <w:rPr>
      <w:i/>
      <w:iCs/>
      <w:color w:val="404040" w:themeColor="text1" w:themeTint="BF"/>
    </w:rPr>
  </w:style>
  <w:style w:type="character" w:customStyle="1" w:styleId="QuoteChar">
    <w:name w:val="Quote Char"/>
    <w:basedOn w:val="DefaultParagraphFont"/>
    <w:link w:val="Quote"/>
    <w:uiPriority w:val="29"/>
    <w:rsid w:val="001D1F47"/>
    <w:rPr>
      <w:i/>
      <w:iCs/>
      <w:color w:val="404040" w:themeColor="text1" w:themeTint="BF"/>
    </w:rPr>
  </w:style>
  <w:style w:type="paragraph" w:styleId="ListParagraph">
    <w:name w:val="List Paragraph"/>
    <w:basedOn w:val="Normal"/>
    <w:qFormat/>
    <w:rsid w:val="001D1F47"/>
    <w:pPr>
      <w:ind w:left="720"/>
      <w:contextualSpacing/>
    </w:pPr>
  </w:style>
  <w:style w:type="character" w:styleId="IntenseEmphasis">
    <w:name w:val="Intense Emphasis"/>
    <w:basedOn w:val="DefaultParagraphFont"/>
    <w:uiPriority w:val="21"/>
    <w:qFormat/>
    <w:rsid w:val="001D1F47"/>
    <w:rPr>
      <w:i/>
      <w:iCs/>
      <w:color w:val="0F4761" w:themeColor="accent1" w:themeShade="BF"/>
    </w:rPr>
  </w:style>
  <w:style w:type="paragraph" w:styleId="IntenseQuote">
    <w:name w:val="Intense Quote"/>
    <w:basedOn w:val="Normal"/>
    <w:next w:val="Normal"/>
    <w:link w:val="IntenseQuoteChar"/>
    <w:uiPriority w:val="30"/>
    <w:qFormat/>
    <w:rsid w:val="001D1F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F47"/>
    <w:rPr>
      <w:i/>
      <w:iCs/>
      <w:color w:val="0F4761" w:themeColor="accent1" w:themeShade="BF"/>
    </w:rPr>
  </w:style>
  <w:style w:type="character" w:styleId="IntenseReference">
    <w:name w:val="Intense Reference"/>
    <w:basedOn w:val="DefaultParagraphFont"/>
    <w:uiPriority w:val="32"/>
    <w:qFormat/>
    <w:rsid w:val="001D1F47"/>
    <w:rPr>
      <w:b/>
      <w:bCs/>
      <w:smallCaps/>
      <w:color w:val="0F4761" w:themeColor="accent1" w:themeShade="BF"/>
      <w:spacing w:val="5"/>
    </w:rPr>
  </w:style>
  <w:style w:type="paragraph" w:styleId="TOCHeading">
    <w:name w:val="TOC Heading"/>
    <w:basedOn w:val="Heading1"/>
    <w:next w:val="Normal"/>
    <w:uiPriority w:val="39"/>
    <w:unhideWhenUsed/>
    <w:qFormat/>
    <w:rsid w:val="001D1F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D1F47"/>
    <w:pPr>
      <w:spacing w:after="100"/>
    </w:pPr>
  </w:style>
  <w:style w:type="paragraph" w:styleId="TOC2">
    <w:name w:val="toc 2"/>
    <w:basedOn w:val="Normal"/>
    <w:next w:val="Normal"/>
    <w:autoRedefine/>
    <w:uiPriority w:val="39"/>
    <w:unhideWhenUsed/>
    <w:rsid w:val="001D1F47"/>
    <w:pPr>
      <w:spacing w:after="100"/>
      <w:ind w:left="240"/>
    </w:pPr>
  </w:style>
  <w:style w:type="character" w:styleId="Hyperlink">
    <w:name w:val="Hyperlink"/>
    <w:basedOn w:val="DefaultParagraphFont"/>
    <w:uiPriority w:val="99"/>
    <w:unhideWhenUsed/>
    <w:rsid w:val="001D1F47"/>
    <w:rPr>
      <w:color w:val="467886" w:themeColor="hyperlink"/>
      <w:u w:val="single"/>
    </w:rPr>
  </w:style>
  <w:style w:type="paragraph" w:styleId="NormalWeb">
    <w:name w:val="Normal (Web)"/>
    <w:basedOn w:val="Normal"/>
    <w:uiPriority w:val="99"/>
    <w:unhideWhenUsed/>
    <w:rsid w:val="00DF40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27B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food.gov.uk"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diagramData" Target="diagrams/data1.xml"/><Relationship Id="rId12" Type="http://schemas.openxmlformats.org/officeDocument/2006/relationships/hyperlink" Target="https://businesswales.gov.wales"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ind-government-grants.service.gov.uk/grants"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apply-start-up-loan" TargetMode="External"/><Relationship Id="rId23" Type="http://schemas.openxmlformats.org/officeDocument/2006/relationships/image" Target="media/image8.png"/><Relationship Id="rId10" Type="http://schemas.openxmlformats.org/officeDocument/2006/relationships/diagramColors" Target="diagrams/colors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doi.org/10.4018/978-1-7998-4814-1" TargetMode="External"/><Relationship Id="rId22" Type="http://schemas.openxmlformats.org/officeDocument/2006/relationships/image" Target="media/image7.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CA7FF7-7FA0-4D2A-9A61-4D946DC8B04F}" type="doc">
      <dgm:prSet loTypeId="urn:microsoft.com/office/officeart/2008/layout/HalfCircleOrganizationChart" loCatId="hierarchy" qsTypeId="urn:microsoft.com/office/officeart/2005/8/quickstyle/simple1" qsCatId="simple" csTypeId="urn:microsoft.com/office/officeart/2005/8/colors/accent0_1" csCatId="mainScheme" phldr="1"/>
      <dgm:spPr/>
      <dgm:t>
        <a:bodyPr/>
        <a:lstStyle/>
        <a:p>
          <a:endParaRPr lang="en-GB"/>
        </a:p>
      </dgm:t>
    </dgm:pt>
    <dgm:pt modelId="{58CA86A4-23D5-44DC-93F6-DB4FF343641B}">
      <dgm:prSet phldrT="[Text]" custT="1"/>
      <dgm:spPr/>
      <dgm:t>
        <a:bodyPr/>
        <a:lstStyle/>
        <a:p>
          <a:pPr algn="ctr">
            <a:buNone/>
          </a:pPr>
          <a:r>
            <a:rPr lang="en-GB" sz="1000" b="1"/>
            <a:t>Spoon Ice Cream </a:t>
          </a:r>
          <a:endParaRPr lang="en-GB" sz="1000"/>
        </a:p>
      </dgm:t>
    </dgm:pt>
    <dgm:pt modelId="{0AA71FC8-CEFC-4736-BB03-4A97C5AEF6C7}" type="parTrans" cxnId="{B5C6DB71-9552-4D99-BAB6-E0A0E81349B6}">
      <dgm:prSet/>
      <dgm:spPr/>
      <dgm:t>
        <a:bodyPr/>
        <a:lstStyle/>
        <a:p>
          <a:pPr algn="ctr"/>
          <a:endParaRPr lang="en-GB"/>
        </a:p>
      </dgm:t>
    </dgm:pt>
    <dgm:pt modelId="{F207D406-B587-4CEA-852C-82DF488F5FF1}" type="sibTrans" cxnId="{B5C6DB71-9552-4D99-BAB6-E0A0E81349B6}">
      <dgm:prSet/>
      <dgm:spPr/>
      <dgm:t>
        <a:bodyPr/>
        <a:lstStyle/>
        <a:p>
          <a:pPr algn="ctr"/>
          <a:endParaRPr lang="en-GB"/>
        </a:p>
      </dgm:t>
    </dgm:pt>
    <dgm:pt modelId="{D56F4A5F-2D18-4404-8C39-6713C81763CC}">
      <dgm:prSet phldrT="[Text]" custT="1"/>
      <dgm:spPr/>
      <dgm:t>
        <a:bodyPr/>
        <a:lstStyle/>
        <a:p>
          <a:pPr algn="ctr">
            <a:buNone/>
          </a:pPr>
          <a:r>
            <a:rPr lang="en-GB" sz="800"/>
            <a:t>Production </a:t>
          </a:r>
        </a:p>
        <a:p>
          <a:pPr algn="ctr">
            <a:buNone/>
          </a:pPr>
          <a:r>
            <a:rPr lang="en-GB" sz="800"/>
            <a:t>(Family Member) </a:t>
          </a:r>
        </a:p>
      </dgm:t>
    </dgm:pt>
    <dgm:pt modelId="{963AF25D-0F09-457B-A225-42820B571A91}" type="parTrans" cxnId="{7120E3D4-DA28-45C1-9068-DBAA9D34B6E3}">
      <dgm:prSet/>
      <dgm:spPr/>
      <dgm:t>
        <a:bodyPr/>
        <a:lstStyle/>
        <a:p>
          <a:pPr algn="ctr"/>
          <a:endParaRPr lang="en-GB"/>
        </a:p>
      </dgm:t>
    </dgm:pt>
    <dgm:pt modelId="{916DB876-265B-4469-91B4-2484C97C3240}" type="sibTrans" cxnId="{7120E3D4-DA28-45C1-9068-DBAA9D34B6E3}">
      <dgm:prSet/>
      <dgm:spPr/>
      <dgm:t>
        <a:bodyPr/>
        <a:lstStyle/>
        <a:p>
          <a:pPr algn="ctr"/>
          <a:endParaRPr lang="en-GB"/>
        </a:p>
      </dgm:t>
    </dgm:pt>
    <dgm:pt modelId="{50BB94FB-57F9-490A-BDA4-428DB1DAB625}">
      <dgm:prSet phldrT="[Text]" custT="1"/>
      <dgm:spPr/>
      <dgm:t>
        <a:bodyPr/>
        <a:lstStyle/>
        <a:p>
          <a:pPr algn="ctr">
            <a:buNone/>
          </a:pPr>
          <a:r>
            <a:rPr lang="en-GB" sz="800"/>
            <a:t>ProductionSales &amp; Customer Service </a:t>
          </a:r>
        </a:p>
        <a:p>
          <a:pPr algn="ctr">
            <a:buNone/>
          </a:pPr>
          <a:r>
            <a:rPr lang="en-GB" sz="800"/>
            <a:t> (Family Member) </a:t>
          </a:r>
        </a:p>
      </dgm:t>
    </dgm:pt>
    <dgm:pt modelId="{F539711C-044A-4F32-BEAC-72A4EA4D0284}" type="parTrans" cxnId="{A5EE3E1F-A461-4068-8305-BFD7CB502150}">
      <dgm:prSet/>
      <dgm:spPr/>
      <dgm:t>
        <a:bodyPr/>
        <a:lstStyle/>
        <a:p>
          <a:pPr algn="ctr"/>
          <a:endParaRPr lang="en-GB"/>
        </a:p>
      </dgm:t>
    </dgm:pt>
    <dgm:pt modelId="{4DE75F97-52CB-47C8-8A32-B1AFE904207A}" type="sibTrans" cxnId="{A5EE3E1F-A461-4068-8305-BFD7CB502150}">
      <dgm:prSet/>
      <dgm:spPr/>
      <dgm:t>
        <a:bodyPr/>
        <a:lstStyle/>
        <a:p>
          <a:pPr algn="ctr"/>
          <a:endParaRPr lang="en-GB"/>
        </a:p>
      </dgm:t>
    </dgm:pt>
    <dgm:pt modelId="{D4FDC4BB-68EA-4EF0-94E6-9A5D4ACA23B8}">
      <dgm:prSet phldrT="[Text]" custT="1"/>
      <dgm:spPr/>
      <dgm:t>
        <a:bodyPr/>
        <a:lstStyle/>
        <a:p>
          <a:pPr algn="ctr">
            <a:buNone/>
          </a:pPr>
          <a:r>
            <a:rPr lang="en-GB" sz="800"/>
            <a:t>Distribution &amp; Logistics (Family Member)</a:t>
          </a:r>
        </a:p>
      </dgm:t>
    </dgm:pt>
    <dgm:pt modelId="{92969A9B-0A07-4E8E-8996-95EAAF1426A1}" type="parTrans" cxnId="{164B03B7-584D-43BE-B8A9-35A01E279EEA}">
      <dgm:prSet/>
      <dgm:spPr/>
      <dgm:t>
        <a:bodyPr/>
        <a:lstStyle/>
        <a:p>
          <a:pPr algn="ctr"/>
          <a:endParaRPr lang="en-GB"/>
        </a:p>
      </dgm:t>
    </dgm:pt>
    <dgm:pt modelId="{2CCF32BB-4024-4BD7-B11F-0485C62CE99C}" type="sibTrans" cxnId="{164B03B7-584D-43BE-B8A9-35A01E279EEA}">
      <dgm:prSet/>
      <dgm:spPr/>
      <dgm:t>
        <a:bodyPr/>
        <a:lstStyle/>
        <a:p>
          <a:pPr algn="ctr"/>
          <a:endParaRPr lang="en-GB"/>
        </a:p>
      </dgm:t>
    </dgm:pt>
    <dgm:pt modelId="{FAA64634-0D0C-472C-B1B1-251134AFBF15}" type="pres">
      <dgm:prSet presAssocID="{5CCA7FF7-7FA0-4D2A-9A61-4D946DC8B04F}" presName="Name0" presStyleCnt="0">
        <dgm:presLayoutVars>
          <dgm:orgChart val="1"/>
          <dgm:chPref val="1"/>
          <dgm:dir/>
          <dgm:animOne val="branch"/>
          <dgm:animLvl val="lvl"/>
          <dgm:resizeHandles/>
        </dgm:presLayoutVars>
      </dgm:prSet>
      <dgm:spPr/>
    </dgm:pt>
    <dgm:pt modelId="{822F71F9-DCAE-43C7-88C2-86D286CDEFD1}" type="pres">
      <dgm:prSet presAssocID="{58CA86A4-23D5-44DC-93F6-DB4FF343641B}" presName="hierRoot1" presStyleCnt="0">
        <dgm:presLayoutVars>
          <dgm:hierBranch val="init"/>
        </dgm:presLayoutVars>
      </dgm:prSet>
      <dgm:spPr/>
    </dgm:pt>
    <dgm:pt modelId="{FCE4FAB4-E8B4-42CB-90E5-F718EBE7075E}" type="pres">
      <dgm:prSet presAssocID="{58CA86A4-23D5-44DC-93F6-DB4FF343641B}" presName="rootComposite1" presStyleCnt="0"/>
      <dgm:spPr/>
    </dgm:pt>
    <dgm:pt modelId="{0CCDBD47-657C-4B5F-89C2-3C771E974883}" type="pres">
      <dgm:prSet presAssocID="{58CA86A4-23D5-44DC-93F6-DB4FF343641B}" presName="rootText1" presStyleLbl="alignAcc1" presStyleIdx="0" presStyleCnt="0" custScaleX="135648">
        <dgm:presLayoutVars>
          <dgm:chPref val="3"/>
        </dgm:presLayoutVars>
      </dgm:prSet>
      <dgm:spPr/>
    </dgm:pt>
    <dgm:pt modelId="{7CE4D28D-B14D-4C55-8B0A-C7E081133F1D}" type="pres">
      <dgm:prSet presAssocID="{58CA86A4-23D5-44DC-93F6-DB4FF343641B}" presName="topArc1" presStyleLbl="parChTrans1D1" presStyleIdx="0" presStyleCnt="8"/>
      <dgm:spPr/>
    </dgm:pt>
    <dgm:pt modelId="{A6920886-83FA-41A9-BFE9-4812C7BD9E43}" type="pres">
      <dgm:prSet presAssocID="{58CA86A4-23D5-44DC-93F6-DB4FF343641B}" presName="bottomArc1" presStyleLbl="parChTrans1D1" presStyleIdx="1" presStyleCnt="8"/>
      <dgm:spPr/>
    </dgm:pt>
    <dgm:pt modelId="{C7777BE9-E3AB-4A01-BC69-B009F1A7868C}" type="pres">
      <dgm:prSet presAssocID="{58CA86A4-23D5-44DC-93F6-DB4FF343641B}" presName="topConnNode1" presStyleLbl="node1" presStyleIdx="0" presStyleCnt="0"/>
      <dgm:spPr/>
    </dgm:pt>
    <dgm:pt modelId="{A7C8CF89-9059-49B1-AAA3-2026644CD94B}" type="pres">
      <dgm:prSet presAssocID="{58CA86A4-23D5-44DC-93F6-DB4FF343641B}" presName="hierChild2" presStyleCnt="0"/>
      <dgm:spPr/>
    </dgm:pt>
    <dgm:pt modelId="{A777C1FB-6B09-43C0-BEBC-A5B041BA2F41}" type="pres">
      <dgm:prSet presAssocID="{963AF25D-0F09-457B-A225-42820B571A91}" presName="Name28" presStyleLbl="parChTrans1D2" presStyleIdx="0" presStyleCnt="3"/>
      <dgm:spPr/>
    </dgm:pt>
    <dgm:pt modelId="{40B9FAAF-0D1D-40B1-B3E7-FD492A599A5D}" type="pres">
      <dgm:prSet presAssocID="{D56F4A5F-2D18-4404-8C39-6713C81763CC}" presName="hierRoot2" presStyleCnt="0">
        <dgm:presLayoutVars>
          <dgm:hierBranch val="init"/>
        </dgm:presLayoutVars>
      </dgm:prSet>
      <dgm:spPr/>
    </dgm:pt>
    <dgm:pt modelId="{12DEDA28-EDA3-4E54-8ECB-C45A5731E812}" type="pres">
      <dgm:prSet presAssocID="{D56F4A5F-2D18-4404-8C39-6713C81763CC}" presName="rootComposite2" presStyleCnt="0"/>
      <dgm:spPr/>
    </dgm:pt>
    <dgm:pt modelId="{5C1626EC-2166-4F99-A594-FC8C402131D3}" type="pres">
      <dgm:prSet presAssocID="{D56F4A5F-2D18-4404-8C39-6713C81763CC}" presName="rootText2" presStyleLbl="alignAcc1" presStyleIdx="0" presStyleCnt="0">
        <dgm:presLayoutVars>
          <dgm:chPref val="3"/>
        </dgm:presLayoutVars>
      </dgm:prSet>
      <dgm:spPr/>
    </dgm:pt>
    <dgm:pt modelId="{FC994B27-4807-4689-88D0-F73D06A61454}" type="pres">
      <dgm:prSet presAssocID="{D56F4A5F-2D18-4404-8C39-6713C81763CC}" presName="topArc2" presStyleLbl="parChTrans1D1" presStyleIdx="2" presStyleCnt="8"/>
      <dgm:spPr/>
    </dgm:pt>
    <dgm:pt modelId="{7042EFEC-3BA2-4DC6-9762-2E8BB7320888}" type="pres">
      <dgm:prSet presAssocID="{D56F4A5F-2D18-4404-8C39-6713C81763CC}" presName="bottomArc2" presStyleLbl="parChTrans1D1" presStyleIdx="3" presStyleCnt="8"/>
      <dgm:spPr/>
    </dgm:pt>
    <dgm:pt modelId="{AAEDEDAC-A3FE-44C4-8FB2-A87D3A0FC1D4}" type="pres">
      <dgm:prSet presAssocID="{D56F4A5F-2D18-4404-8C39-6713C81763CC}" presName="topConnNode2" presStyleLbl="node2" presStyleIdx="0" presStyleCnt="0"/>
      <dgm:spPr/>
    </dgm:pt>
    <dgm:pt modelId="{962575AF-F4EB-40F7-B529-DF9D1AA4883B}" type="pres">
      <dgm:prSet presAssocID="{D56F4A5F-2D18-4404-8C39-6713C81763CC}" presName="hierChild4" presStyleCnt="0"/>
      <dgm:spPr/>
    </dgm:pt>
    <dgm:pt modelId="{FC836B01-8C93-4006-815D-05C9C9A0E9DB}" type="pres">
      <dgm:prSet presAssocID="{D56F4A5F-2D18-4404-8C39-6713C81763CC}" presName="hierChild5" presStyleCnt="0"/>
      <dgm:spPr/>
    </dgm:pt>
    <dgm:pt modelId="{7AB30CEA-ABAE-4B85-A48E-2FDE812F6C94}" type="pres">
      <dgm:prSet presAssocID="{F539711C-044A-4F32-BEAC-72A4EA4D0284}" presName="Name28" presStyleLbl="parChTrans1D2" presStyleIdx="1" presStyleCnt="3"/>
      <dgm:spPr/>
    </dgm:pt>
    <dgm:pt modelId="{1E650C13-F073-4021-9546-A147E234FE72}" type="pres">
      <dgm:prSet presAssocID="{50BB94FB-57F9-490A-BDA4-428DB1DAB625}" presName="hierRoot2" presStyleCnt="0">
        <dgm:presLayoutVars>
          <dgm:hierBranch val="init"/>
        </dgm:presLayoutVars>
      </dgm:prSet>
      <dgm:spPr/>
    </dgm:pt>
    <dgm:pt modelId="{23F9EDDA-D3CD-4ED8-8362-57708A0D0FE3}" type="pres">
      <dgm:prSet presAssocID="{50BB94FB-57F9-490A-BDA4-428DB1DAB625}" presName="rootComposite2" presStyleCnt="0"/>
      <dgm:spPr/>
    </dgm:pt>
    <dgm:pt modelId="{D62E8156-26AE-4B22-AFF2-94295628292E}" type="pres">
      <dgm:prSet presAssocID="{50BB94FB-57F9-490A-BDA4-428DB1DAB625}" presName="rootText2" presStyleLbl="alignAcc1" presStyleIdx="0" presStyleCnt="0">
        <dgm:presLayoutVars>
          <dgm:chPref val="3"/>
        </dgm:presLayoutVars>
      </dgm:prSet>
      <dgm:spPr/>
    </dgm:pt>
    <dgm:pt modelId="{56BA5FCC-5532-4FB6-B879-B75CE1D5B523}" type="pres">
      <dgm:prSet presAssocID="{50BB94FB-57F9-490A-BDA4-428DB1DAB625}" presName="topArc2" presStyleLbl="parChTrans1D1" presStyleIdx="4" presStyleCnt="8"/>
      <dgm:spPr/>
    </dgm:pt>
    <dgm:pt modelId="{DB1186D5-FE8E-45B2-BB4C-4A261292C382}" type="pres">
      <dgm:prSet presAssocID="{50BB94FB-57F9-490A-BDA4-428DB1DAB625}" presName="bottomArc2" presStyleLbl="parChTrans1D1" presStyleIdx="5" presStyleCnt="8"/>
      <dgm:spPr/>
    </dgm:pt>
    <dgm:pt modelId="{65115892-64FE-4533-A00D-CD44DDF5C3EC}" type="pres">
      <dgm:prSet presAssocID="{50BB94FB-57F9-490A-BDA4-428DB1DAB625}" presName="topConnNode2" presStyleLbl="node2" presStyleIdx="0" presStyleCnt="0"/>
      <dgm:spPr/>
    </dgm:pt>
    <dgm:pt modelId="{03312421-D6E0-483A-AD8F-ED3F79A23BBD}" type="pres">
      <dgm:prSet presAssocID="{50BB94FB-57F9-490A-BDA4-428DB1DAB625}" presName="hierChild4" presStyleCnt="0"/>
      <dgm:spPr/>
    </dgm:pt>
    <dgm:pt modelId="{D790167D-883D-4BF1-A8E1-B7467EACD1A4}" type="pres">
      <dgm:prSet presAssocID="{50BB94FB-57F9-490A-BDA4-428DB1DAB625}" presName="hierChild5" presStyleCnt="0"/>
      <dgm:spPr/>
    </dgm:pt>
    <dgm:pt modelId="{448F4320-FAE7-4FE1-BC41-4884B7034BE2}" type="pres">
      <dgm:prSet presAssocID="{92969A9B-0A07-4E8E-8996-95EAAF1426A1}" presName="Name28" presStyleLbl="parChTrans1D2" presStyleIdx="2" presStyleCnt="3"/>
      <dgm:spPr/>
    </dgm:pt>
    <dgm:pt modelId="{216044A0-09FE-40EB-8A5B-70CEEC37E4F5}" type="pres">
      <dgm:prSet presAssocID="{D4FDC4BB-68EA-4EF0-94E6-9A5D4ACA23B8}" presName="hierRoot2" presStyleCnt="0">
        <dgm:presLayoutVars>
          <dgm:hierBranch val="init"/>
        </dgm:presLayoutVars>
      </dgm:prSet>
      <dgm:spPr/>
    </dgm:pt>
    <dgm:pt modelId="{BE65172E-493C-4E43-B51B-8C0D797E4642}" type="pres">
      <dgm:prSet presAssocID="{D4FDC4BB-68EA-4EF0-94E6-9A5D4ACA23B8}" presName="rootComposite2" presStyleCnt="0"/>
      <dgm:spPr/>
    </dgm:pt>
    <dgm:pt modelId="{6C7A055C-2B4A-4A20-9C8E-1072C7283E73}" type="pres">
      <dgm:prSet presAssocID="{D4FDC4BB-68EA-4EF0-94E6-9A5D4ACA23B8}" presName="rootText2" presStyleLbl="alignAcc1" presStyleIdx="0" presStyleCnt="0">
        <dgm:presLayoutVars>
          <dgm:chPref val="3"/>
        </dgm:presLayoutVars>
      </dgm:prSet>
      <dgm:spPr/>
    </dgm:pt>
    <dgm:pt modelId="{0AEC5A4C-870C-44E3-8C5F-F6E0D6CB19D4}" type="pres">
      <dgm:prSet presAssocID="{D4FDC4BB-68EA-4EF0-94E6-9A5D4ACA23B8}" presName="topArc2" presStyleLbl="parChTrans1D1" presStyleIdx="6" presStyleCnt="8"/>
      <dgm:spPr/>
    </dgm:pt>
    <dgm:pt modelId="{5842FB8C-A12A-4529-B7DA-3A8B68FFBA17}" type="pres">
      <dgm:prSet presAssocID="{D4FDC4BB-68EA-4EF0-94E6-9A5D4ACA23B8}" presName="bottomArc2" presStyleLbl="parChTrans1D1" presStyleIdx="7" presStyleCnt="8"/>
      <dgm:spPr/>
    </dgm:pt>
    <dgm:pt modelId="{381CFA61-4110-4401-A33B-2AE72E73D94C}" type="pres">
      <dgm:prSet presAssocID="{D4FDC4BB-68EA-4EF0-94E6-9A5D4ACA23B8}" presName="topConnNode2" presStyleLbl="node2" presStyleIdx="0" presStyleCnt="0"/>
      <dgm:spPr/>
    </dgm:pt>
    <dgm:pt modelId="{7A90D367-A442-4E73-9C1D-2B7C391CA4BC}" type="pres">
      <dgm:prSet presAssocID="{D4FDC4BB-68EA-4EF0-94E6-9A5D4ACA23B8}" presName="hierChild4" presStyleCnt="0"/>
      <dgm:spPr/>
    </dgm:pt>
    <dgm:pt modelId="{F6DB9AE9-38C0-47FE-A660-A849CE4A896A}" type="pres">
      <dgm:prSet presAssocID="{D4FDC4BB-68EA-4EF0-94E6-9A5D4ACA23B8}" presName="hierChild5" presStyleCnt="0"/>
      <dgm:spPr/>
    </dgm:pt>
    <dgm:pt modelId="{1ACC7E2C-D8A4-483D-B5D4-A00F40B49644}" type="pres">
      <dgm:prSet presAssocID="{58CA86A4-23D5-44DC-93F6-DB4FF343641B}" presName="hierChild3" presStyleCnt="0"/>
      <dgm:spPr/>
    </dgm:pt>
  </dgm:ptLst>
  <dgm:cxnLst>
    <dgm:cxn modelId="{5E64BF01-F915-48D7-B956-098AEEE11E1B}" type="presOf" srcId="{5CCA7FF7-7FA0-4D2A-9A61-4D946DC8B04F}" destId="{FAA64634-0D0C-472C-B1B1-251134AFBF15}" srcOrd="0" destOrd="0" presId="urn:microsoft.com/office/officeart/2008/layout/HalfCircleOrganizationChart"/>
    <dgm:cxn modelId="{A5EE3E1F-A461-4068-8305-BFD7CB502150}" srcId="{58CA86A4-23D5-44DC-93F6-DB4FF343641B}" destId="{50BB94FB-57F9-490A-BDA4-428DB1DAB625}" srcOrd="1" destOrd="0" parTransId="{F539711C-044A-4F32-BEAC-72A4EA4D0284}" sibTransId="{4DE75F97-52CB-47C8-8A32-B1AFE904207A}"/>
    <dgm:cxn modelId="{6D24233A-730D-4751-BBAD-41A9DF9FC1D6}" type="presOf" srcId="{58CA86A4-23D5-44DC-93F6-DB4FF343641B}" destId="{0CCDBD47-657C-4B5F-89C2-3C771E974883}" srcOrd="0" destOrd="0" presId="urn:microsoft.com/office/officeart/2008/layout/HalfCircleOrganizationChart"/>
    <dgm:cxn modelId="{779ACA6E-DF40-442C-B52C-0DDE5B378D70}" type="presOf" srcId="{50BB94FB-57F9-490A-BDA4-428DB1DAB625}" destId="{D62E8156-26AE-4B22-AFF2-94295628292E}" srcOrd="0" destOrd="0" presId="urn:microsoft.com/office/officeart/2008/layout/HalfCircleOrganizationChart"/>
    <dgm:cxn modelId="{F5BD2670-6DDB-49CE-AA06-7B707D1DA391}" type="presOf" srcId="{92969A9B-0A07-4E8E-8996-95EAAF1426A1}" destId="{448F4320-FAE7-4FE1-BC41-4884B7034BE2}" srcOrd="0" destOrd="0" presId="urn:microsoft.com/office/officeart/2008/layout/HalfCircleOrganizationChart"/>
    <dgm:cxn modelId="{B5C6DB71-9552-4D99-BAB6-E0A0E81349B6}" srcId="{5CCA7FF7-7FA0-4D2A-9A61-4D946DC8B04F}" destId="{58CA86A4-23D5-44DC-93F6-DB4FF343641B}" srcOrd="0" destOrd="0" parTransId="{0AA71FC8-CEFC-4736-BB03-4A97C5AEF6C7}" sibTransId="{F207D406-B587-4CEA-852C-82DF488F5FF1}"/>
    <dgm:cxn modelId="{88BE6699-F64F-4902-B062-5A636A6FB4FB}" type="presOf" srcId="{963AF25D-0F09-457B-A225-42820B571A91}" destId="{A777C1FB-6B09-43C0-BEBC-A5B041BA2F41}" srcOrd="0" destOrd="0" presId="urn:microsoft.com/office/officeart/2008/layout/HalfCircleOrganizationChart"/>
    <dgm:cxn modelId="{1357F0B2-664C-4034-8798-BCC214C6BA7E}" type="presOf" srcId="{58CA86A4-23D5-44DC-93F6-DB4FF343641B}" destId="{C7777BE9-E3AB-4A01-BC69-B009F1A7868C}" srcOrd="1" destOrd="0" presId="urn:microsoft.com/office/officeart/2008/layout/HalfCircleOrganizationChart"/>
    <dgm:cxn modelId="{164B03B7-584D-43BE-B8A9-35A01E279EEA}" srcId="{58CA86A4-23D5-44DC-93F6-DB4FF343641B}" destId="{D4FDC4BB-68EA-4EF0-94E6-9A5D4ACA23B8}" srcOrd="2" destOrd="0" parTransId="{92969A9B-0A07-4E8E-8996-95EAAF1426A1}" sibTransId="{2CCF32BB-4024-4BD7-B11F-0485C62CE99C}"/>
    <dgm:cxn modelId="{37431FBD-88BB-4E32-BE20-63C1165C7CCA}" type="presOf" srcId="{D56F4A5F-2D18-4404-8C39-6713C81763CC}" destId="{AAEDEDAC-A3FE-44C4-8FB2-A87D3A0FC1D4}" srcOrd="1" destOrd="0" presId="urn:microsoft.com/office/officeart/2008/layout/HalfCircleOrganizationChart"/>
    <dgm:cxn modelId="{21A507D1-4022-4B1B-9917-B6FB0FAC9D8C}" type="presOf" srcId="{D56F4A5F-2D18-4404-8C39-6713C81763CC}" destId="{5C1626EC-2166-4F99-A594-FC8C402131D3}" srcOrd="0" destOrd="0" presId="urn:microsoft.com/office/officeart/2008/layout/HalfCircleOrganizationChart"/>
    <dgm:cxn modelId="{CE307CD2-7D1E-4CE2-BBD6-E6FFEFAC941E}" type="presOf" srcId="{50BB94FB-57F9-490A-BDA4-428DB1DAB625}" destId="{65115892-64FE-4533-A00D-CD44DDF5C3EC}" srcOrd="1" destOrd="0" presId="urn:microsoft.com/office/officeart/2008/layout/HalfCircleOrganizationChart"/>
    <dgm:cxn modelId="{7120E3D4-DA28-45C1-9068-DBAA9D34B6E3}" srcId="{58CA86A4-23D5-44DC-93F6-DB4FF343641B}" destId="{D56F4A5F-2D18-4404-8C39-6713C81763CC}" srcOrd="0" destOrd="0" parTransId="{963AF25D-0F09-457B-A225-42820B571A91}" sibTransId="{916DB876-265B-4469-91B4-2484C97C3240}"/>
    <dgm:cxn modelId="{E88B5ADC-9782-49C3-B13C-BB2E0163A9F8}" type="presOf" srcId="{D4FDC4BB-68EA-4EF0-94E6-9A5D4ACA23B8}" destId="{6C7A055C-2B4A-4A20-9C8E-1072C7283E73}" srcOrd="0" destOrd="0" presId="urn:microsoft.com/office/officeart/2008/layout/HalfCircleOrganizationChart"/>
    <dgm:cxn modelId="{84256EE5-6BDD-421E-95B8-943D90750AE3}" type="presOf" srcId="{F539711C-044A-4F32-BEAC-72A4EA4D0284}" destId="{7AB30CEA-ABAE-4B85-A48E-2FDE812F6C94}" srcOrd="0" destOrd="0" presId="urn:microsoft.com/office/officeart/2008/layout/HalfCircleOrganizationChart"/>
    <dgm:cxn modelId="{5CC6B0F7-22B9-4606-A60C-13199F75C9CC}" type="presOf" srcId="{D4FDC4BB-68EA-4EF0-94E6-9A5D4ACA23B8}" destId="{381CFA61-4110-4401-A33B-2AE72E73D94C}" srcOrd="1" destOrd="0" presId="urn:microsoft.com/office/officeart/2008/layout/HalfCircleOrganizationChart"/>
    <dgm:cxn modelId="{9445C864-24C9-49D7-B23B-49315E5C3381}" type="presParOf" srcId="{FAA64634-0D0C-472C-B1B1-251134AFBF15}" destId="{822F71F9-DCAE-43C7-88C2-86D286CDEFD1}" srcOrd="0" destOrd="0" presId="urn:microsoft.com/office/officeart/2008/layout/HalfCircleOrganizationChart"/>
    <dgm:cxn modelId="{628CAFBF-934C-4EDE-AC96-47761F224A80}" type="presParOf" srcId="{822F71F9-DCAE-43C7-88C2-86D286CDEFD1}" destId="{FCE4FAB4-E8B4-42CB-90E5-F718EBE7075E}" srcOrd="0" destOrd="0" presId="urn:microsoft.com/office/officeart/2008/layout/HalfCircleOrganizationChart"/>
    <dgm:cxn modelId="{5AFAD9E7-4DBC-4EDC-AEA8-92DB78D7A95E}" type="presParOf" srcId="{FCE4FAB4-E8B4-42CB-90E5-F718EBE7075E}" destId="{0CCDBD47-657C-4B5F-89C2-3C771E974883}" srcOrd="0" destOrd="0" presId="urn:microsoft.com/office/officeart/2008/layout/HalfCircleOrganizationChart"/>
    <dgm:cxn modelId="{77F3D3E4-6358-44E8-B0D5-03969D264862}" type="presParOf" srcId="{FCE4FAB4-E8B4-42CB-90E5-F718EBE7075E}" destId="{7CE4D28D-B14D-4C55-8B0A-C7E081133F1D}" srcOrd="1" destOrd="0" presId="urn:microsoft.com/office/officeart/2008/layout/HalfCircleOrganizationChart"/>
    <dgm:cxn modelId="{7845E4FB-8698-42F8-8CAF-968A3A6A2239}" type="presParOf" srcId="{FCE4FAB4-E8B4-42CB-90E5-F718EBE7075E}" destId="{A6920886-83FA-41A9-BFE9-4812C7BD9E43}" srcOrd="2" destOrd="0" presId="urn:microsoft.com/office/officeart/2008/layout/HalfCircleOrganizationChart"/>
    <dgm:cxn modelId="{A79742C1-204B-421A-9058-8971E0BB61D5}" type="presParOf" srcId="{FCE4FAB4-E8B4-42CB-90E5-F718EBE7075E}" destId="{C7777BE9-E3AB-4A01-BC69-B009F1A7868C}" srcOrd="3" destOrd="0" presId="urn:microsoft.com/office/officeart/2008/layout/HalfCircleOrganizationChart"/>
    <dgm:cxn modelId="{070638F5-27A2-4B8C-B672-7642F76635FC}" type="presParOf" srcId="{822F71F9-DCAE-43C7-88C2-86D286CDEFD1}" destId="{A7C8CF89-9059-49B1-AAA3-2026644CD94B}" srcOrd="1" destOrd="0" presId="urn:microsoft.com/office/officeart/2008/layout/HalfCircleOrganizationChart"/>
    <dgm:cxn modelId="{2359481D-A21E-4CAD-9A0E-E512F39A6339}" type="presParOf" srcId="{A7C8CF89-9059-49B1-AAA3-2026644CD94B}" destId="{A777C1FB-6B09-43C0-BEBC-A5B041BA2F41}" srcOrd="0" destOrd="0" presId="urn:microsoft.com/office/officeart/2008/layout/HalfCircleOrganizationChart"/>
    <dgm:cxn modelId="{BBC7F7BF-484A-4DF5-9812-FD4DA2AAFC70}" type="presParOf" srcId="{A7C8CF89-9059-49B1-AAA3-2026644CD94B}" destId="{40B9FAAF-0D1D-40B1-B3E7-FD492A599A5D}" srcOrd="1" destOrd="0" presId="urn:microsoft.com/office/officeart/2008/layout/HalfCircleOrganizationChart"/>
    <dgm:cxn modelId="{533FADA3-E62B-4F3D-9EF2-8DF25D8FD297}" type="presParOf" srcId="{40B9FAAF-0D1D-40B1-B3E7-FD492A599A5D}" destId="{12DEDA28-EDA3-4E54-8ECB-C45A5731E812}" srcOrd="0" destOrd="0" presId="urn:microsoft.com/office/officeart/2008/layout/HalfCircleOrganizationChart"/>
    <dgm:cxn modelId="{5275C6FE-A4DF-4C58-98EF-BA2FFC0D38C7}" type="presParOf" srcId="{12DEDA28-EDA3-4E54-8ECB-C45A5731E812}" destId="{5C1626EC-2166-4F99-A594-FC8C402131D3}" srcOrd="0" destOrd="0" presId="urn:microsoft.com/office/officeart/2008/layout/HalfCircleOrganizationChart"/>
    <dgm:cxn modelId="{DD69275B-C273-4032-ACBE-3CAB0A29325B}" type="presParOf" srcId="{12DEDA28-EDA3-4E54-8ECB-C45A5731E812}" destId="{FC994B27-4807-4689-88D0-F73D06A61454}" srcOrd="1" destOrd="0" presId="urn:microsoft.com/office/officeart/2008/layout/HalfCircleOrganizationChart"/>
    <dgm:cxn modelId="{5797B50C-45DB-4328-95F8-8E21E658E98D}" type="presParOf" srcId="{12DEDA28-EDA3-4E54-8ECB-C45A5731E812}" destId="{7042EFEC-3BA2-4DC6-9762-2E8BB7320888}" srcOrd="2" destOrd="0" presId="urn:microsoft.com/office/officeart/2008/layout/HalfCircleOrganizationChart"/>
    <dgm:cxn modelId="{011311DB-A6D9-423D-97A8-A5E4A9EF4CD6}" type="presParOf" srcId="{12DEDA28-EDA3-4E54-8ECB-C45A5731E812}" destId="{AAEDEDAC-A3FE-44C4-8FB2-A87D3A0FC1D4}" srcOrd="3" destOrd="0" presId="urn:microsoft.com/office/officeart/2008/layout/HalfCircleOrganizationChart"/>
    <dgm:cxn modelId="{CD2936EB-97EE-43B4-87D5-6180C9B869B2}" type="presParOf" srcId="{40B9FAAF-0D1D-40B1-B3E7-FD492A599A5D}" destId="{962575AF-F4EB-40F7-B529-DF9D1AA4883B}" srcOrd="1" destOrd="0" presId="urn:microsoft.com/office/officeart/2008/layout/HalfCircleOrganizationChart"/>
    <dgm:cxn modelId="{B84FFAED-6575-4BBE-8FAC-FE61915FB227}" type="presParOf" srcId="{40B9FAAF-0D1D-40B1-B3E7-FD492A599A5D}" destId="{FC836B01-8C93-4006-815D-05C9C9A0E9DB}" srcOrd="2" destOrd="0" presId="urn:microsoft.com/office/officeart/2008/layout/HalfCircleOrganizationChart"/>
    <dgm:cxn modelId="{8EA037A3-86EF-4ACE-9F71-62EC328EC4CB}" type="presParOf" srcId="{A7C8CF89-9059-49B1-AAA3-2026644CD94B}" destId="{7AB30CEA-ABAE-4B85-A48E-2FDE812F6C94}" srcOrd="2" destOrd="0" presId="urn:microsoft.com/office/officeart/2008/layout/HalfCircleOrganizationChart"/>
    <dgm:cxn modelId="{827E0AD8-DF7B-4F25-80BC-8D094527FA60}" type="presParOf" srcId="{A7C8CF89-9059-49B1-AAA3-2026644CD94B}" destId="{1E650C13-F073-4021-9546-A147E234FE72}" srcOrd="3" destOrd="0" presId="urn:microsoft.com/office/officeart/2008/layout/HalfCircleOrganizationChart"/>
    <dgm:cxn modelId="{93051B11-D35D-4C12-A8F7-970D8724A727}" type="presParOf" srcId="{1E650C13-F073-4021-9546-A147E234FE72}" destId="{23F9EDDA-D3CD-4ED8-8362-57708A0D0FE3}" srcOrd="0" destOrd="0" presId="urn:microsoft.com/office/officeart/2008/layout/HalfCircleOrganizationChart"/>
    <dgm:cxn modelId="{E3FD2E75-2242-4F40-9641-819756A07401}" type="presParOf" srcId="{23F9EDDA-D3CD-4ED8-8362-57708A0D0FE3}" destId="{D62E8156-26AE-4B22-AFF2-94295628292E}" srcOrd="0" destOrd="0" presId="urn:microsoft.com/office/officeart/2008/layout/HalfCircleOrganizationChart"/>
    <dgm:cxn modelId="{B68BE984-B64A-4394-BFEE-2F02BBA895E4}" type="presParOf" srcId="{23F9EDDA-D3CD-4ED8-8362-57708A0D0FE3}" destId="{56BA5FCC-5532-4FB6-B879-B75CE1D5B523}" srcOrd="1" destOrd="0" presId="urn:microsoft.com/office/officeart/2008/layout/HalfCircleOrganizationChart"/>
    <dgm:cxn modelId="{EA7C0A04-3C05-4083-8CAF-A74BA6206CB7}" type="presParOf" srcId="{23F9EDDA-D3CD-4ED8-8362-57708A0D0FE3}" destId="{DB1186D5-FE8E-45B2-BB4C-4A261292C382}" srcOrd="2" destOrd="0" presId="urn:microsoft.com/office/officeart/2008/layout/HalfCircleOrganizationChart"/>
    <dgm:cxn modelId="{99683DDF-65E0-4746-BCCD-82659A7AC380}" type="presParOf" srcId="{23F9EDDA-D3CD-4ED8-8362-57708A0D0FE3}" destId="{65115892-64FE-4533-A00D-CD44DDF5C3EC}" srcOrd="3" destOrd="0" presId="urn:microsoft.com/office/officeart/2008/layout/HalfCircleOrganizationChart"/>
    <dgm:cxn modelId="{FA5BB33D-E466-4ADF-9360-01B4352DD556}" type="presParOf" srcId="{1E650C13-F073-4021-9546-A147E234FE72}" destId="{03312421-D6E0-483A-AD8F-ED3F79A23BBD}" srcOrd="1" destOrd="0" presId="urn:microsoft.com/office/officeart/2008/layout/HalfCircleOrganizationChart"/>
    <dgm:cxn modelId="{DBD70871-787F-4C4E-962E-53FA9DAE23F6}" type="presParOf" srcId="{1E650C13-F073-4021-9546-A147E234FE72}" destId="{D790167D-883D-4BF1-A8E1-B7467EACD1A4}" srcOrd="2" destOrd="0" presId="urn:microsoft.com/office/officeart/2008/layout/HalfCircleOrganizationChart"/>
    <dgm:cxn modelId="{8079A658-4F02-4A73-8B9B-35CF89958ED9}" type="presParOf" srcId="{A7C8CF89-9059-49B1-AAA3-2026644CD94B}" destId="{448F4320-FAE7-4FE1-BC41-4884B7034BE2}" srcOrd="4" destOrd="0" presId="urn:microsoft.com/office/officeart/2008/layout/HalfCircleOrganizationChart"/>
    <dgm:cxn modelId="{D93B582C-A733-425F-A5C9-37BB77482B75}" type="presParOf" srcId="{A7C8CF89-9059-49B1-AAA3-2026644CD94B}" destId="{216044A0-09FE-40EB-8A5B-70CEEC37E4F5}" srcOrd="5" destOrd="0" presId="urn:microsoft.com/office/officeart/2008/layout/HalfCircleOrganizationChart"/>
    <dgm:cxn modelId="{44223563-7473-4370-8AAC-F1AF73D2371C}" type="presParOf" srcId="{216044A0-09FE-40EB-8A5B-70CEEC37E4F5}" destId="{BE65172E-493C-4E43-B51B-8C0D797E4642}" srcOrd="0" destOrd="0" presId="urn:microsoft.com/office/officeart/2008/layout/HalfCircleOrganizationChart"/>
    <dgm:cxn modelId="{E961ED92-BBB9-4F3F-9D7D-8A727868DC2D}" type="presParOf" srcId="{BE65172E-493C-4E43-B51B-8C0D797E4642}" destId="{6C7A055C-2B4A-4A20-9C8E-1072C7283E73}" srcOrd="0" destOrd="0" presId="urn:microsoft.com/office/officeart/2008/layout/HalfCircleOrganizationChart"/>
    <dgm:cxn modelId="{84B79B99-0131-41EB-AA31-62D7847B57A1}" type="presParOf" srcId="{BE65172E-493C-4E43-B51B-8C0D797E4642}" destId="{0AEC5A4C-870C-44E3-8C5F-F6E0D6CB19D4}" srcOrd="1" destOrd="0" presId="urn:microsoft.com/office/officeart/2008/layout/HalfCircleOrganizationChart"/>
    <dgm:cxn modelId="{DB87F90A-4E92-4B32-8303-805A01C5BEA2}" type="presParOf" srcId="{BE65172E-493C-4E43-B51B-8C0D797E4642}" destId="{5842FB8C-A12A-4529-B7DA-3A8B68FFBA17}" srcOrd="2" destOrd="0" presId="urn:microsoft.com/office/officeart/2008/layout/HalfCircleOrganizationChart"/>
    <dgm:cxn modelId="{FB3F83D0-036C-46FB-9B96-E996D55BCCA8}" type="presParOf" srcId="{BE65172E-493C-4E43-B51B-8C0D797E4642}" destId="{381CFA61-4110-4401-A33B-2AE72E73D94C}" srcOrd="3" destOrd="0" presId="urn:microsoft.com/office/officeart/2008/layout/HalfCircleOrganizationChart"/>
    <dgm:cxn modelId="{7DE9C2B0-C7C8-41D8-9512-1B2D2243EC37}" type="presParOf" srcId="{216044A0-09FE-40EB-8A5B-70CEEC37E4F5}" destId="{7A90D367-A442-4E73-9C1D-2B7C391CA4BC}" srcOrd="1" destOrd="0" presId="urn:microsoft.com/office/officeart/2008/layout/HalfCircleOrganizationChart"/>
    <dgm:cxn modelId="{97F6628B-3065-459D-B60F-A943C9FEEDE3}" type="presParOf" srcId="{216044A0-09FE-40EB-8A5B-70CEEC37E4F5}" destId="{F6DB9AE9-38C0-47FE-A660-A849CE4A896A}" srcOrd="2" destOrd="0" presId="urn:microsoft.com/office/officeart/2008/layout/HalfCircleOrganizationChart"/>
    <dgm:cxn modelId="{B4B24373-6D2D-4F80-AF94-1F6AF6DEC16B}" type="presParOf" srcId="{822F71F9-DCAE-43C7-88C2-86D286CDEFD1}" destId="{1ACC7E2C-D8A4-483D-B5D4-A00F40B49644}" srcOrd="2" destOrd="0" presId="urn:microsoft.com/office/officeart/2008/layout/HalfCircleOrganizationChar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8F4320-FAE7-4FE1-BC41-4884B7034BE2}">
      <dsp:nvSpPr>
        <dsp:cNvPr id="0" name=""/>
        <dsp:cNvSpPr/>
      </dsp:nvSpPr>
      <dsp:spPr>
        <a:xfrm>
          <a:off x="2270760" y="752126"/>
          <a:ext cx="1606579" cy="278827"/>
        </a:xfrm>
        <a:custGeom>
          <a:avLst/>
          <a:gdLst/>
          <a:ahLst/>
          <a:cxnLst/>
          <a:rect l="0" t="0" r="0" b="0"/>
          <a:pathLst>
            <a:path>
              <a:moveTo>
                <a:pt x="0" y="0"/>
              </a:moveTo>
              <a:lnTo>
                <a:pt x="0" y="139413"/>
              </a:lnTo>
              <a:lnTo>
                <a:pt x="1606579" y="139413"/>
              </a:lnTo>
              <a:lnTo>
                <a:pt x="1606579" y="27882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B30CEA-ABAE-4B85-A48E-2FDE812F6C94}">
      <dsp:nvSpPr>
        <dsp:cNvPr id="0" name=""/>
        <dsp:cNvSpPr/>
      </dsp:nvSpPr>
      <dsp:spPr>
        <a:xfrm>
          <a:off x="2225040" y="752126"/>
          <a:ext cx="91440" cy="278827"/>
        </a:xfrm>
        <a:custGeom>
          <a:avLst/>
          <a:gdLst/>
          <a:ahLst/>
          <a:cxnLst/>
          <a:rect l="0" t="0" r="0" b="0"/>
          <a:pathLst>
            <a:path>
              <a:moveTo>
                <a:pt x="45720" y="0"/>
              </a:moveTo>
              <a:lnTo>
                <a:pt x="45720" y="27882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77C1FB-6B09-43C0-BEBC-A5B041BA2F41}">
      <dsp:nvSpPr>
        <dsp:cNvPr id="0" name=""/>
        <dsp:cNvSpPr/>
      </dsp:nvSpPr>
      <dsp:spPr>
        <a:xfrm>
          <a:off x="664180" y="752126"/>
          <a:ext cx="1606579" cy="278827"/>
        </a:xfrm>
        <a:custGeom>
          <a:avLst/>
          <a:gdLst/>
          <a:ahLst/>
          <a:cxnLst/>
          <a:rect l="0" t="0" r="0" b="0"/>
          <a:pathLst>
            <a:path>
              <a:moveTo>
                <a:pt x="1606579" y="0"/>
              </a:moveTo>
              <a:lnTo>
                <a:pt x="1606579" y="139413"/>
              </a:lnTo>
              <a:lnTo>
                <a:pt x="0" y="139413"/>
              </a:lnTo>
              <a:lnTo>
                <a:pt x="0" y="27882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E4D28D-B14D-4C55-8B0A-C7E081133F1D}">
      <dsp:nvSpPr>
        <dsp:cNvPr id="0" name=""/>
        <dsp:cNvSpPr/>
      </dsp:nvSpPr>
      <dsp:spPr>
        <a:xfrm>
          <a:off x="1820492" y="88250"/>
          <a:ext cx="900534" cy="663875"/>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920886-83FA-41A9-BFE9-4812C7BD9E43}">
      <dsp:nvSpPr>
        <dsp:cNvPr id="0" name=""/>
        <dsp:cNvSpPr/>
      </dsp:nvSpPr>
      <dsp:spPr>
        <a:xfrm>
          <a:off x="1820492" y="88250"/>
          <a:ext cx="900534" cy="663875"/>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CDBD47-657C-4B5F-89C2-3C771E974883}">
      <dsp:nvSpPr>
        <dsp:cNvPr id="0" name=""/>
        <dsp:cNvSpPr/>
      </dsp:nvSpPr>
      <dsp:spPr>
        <a:xfrm>
          <a:off x="1370225" y="207747"/>
          <a:ext cx="1801068" cy="4248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t>Spoon Ice Cream </a:t>
          </a:r>
          <a:endParaRPr lang="en-GB" sz="1000" kern="1200"/>
        </a:p>
      </dsp:txBody>
      <dsp:txXfrm>
        <a:off x="1370225" y="207747"/>
        <a:ext cx="1801068" cy="424880"/>
      </dsp:txXfrm>
    </dsp:sp>
    <dsp:sp modelId="{FC994B27-4807-4689-88D0-F73D06A61454}">
      <dsp:nvSpPr>
        <dsp:cNvPr id="0" name=""/>
        <dsp:cNvSpPr/>
      </dsp:nvSpPr>
      <dsp:spPr>
        <a:xfrm>
          <a:off x="332242" y="1030953"/>
          <a:ext cx="663875" cy="663875"/>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42EFEC-3BA2-4DC6-9762-2E8BB7320888}">
      <dsp:nvSpPr>
        <dsp:cNvPr id="0" name=""/>
        <dsp:cNvSpPr/>
      </dsp:nvSpPr>
      <dsp:spPr>
        <a:xfrm>
          <a:off x="332242" y="1030953"/>
          <a:ext cx="663875" cy="663875"/>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1626EC-2166-4F99-A594-FC8C402131D3}">
      <dsp:nvSpPr>
        <dsp:cNvPr id="0" name=""/>
        <dsp:cNvSpPr/>
      </dsp:nvSpPr>
      <dsp:spPr>
        <a:xfrm>
          <a:off x="304" y="1150451"/>
          <a:ext cx="1327751" cy="4248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Production </a:t>
          </a:r>
        </a:p>
        <a:p>
          <a:pPr marL="0" lvl="0" indent="0" algn="ctr" defTabSz="355600">
            <a:lnSpc>
              <a:spcPct val="90000"/>
            </a:lnSpc>
            <a:spcBef>
              <a:spcPct val="0"/>
            </a:spcBef>
            <a:spcAft>
              <a:spcPct val="35000"/>
            </a:spcAft>
            <a:buNone/>
          </a:pPr>
          <a:r>
            <a:rPr lang="en-GB" sz="800" kern="1200"/>
            <a:t>(Family Member) </a:t>
          </a:r>
        </a:p>
      </dsp:txBody>
      <dsp:txXfrm>
        <a:off x="304" y="1150451"/>
        <a:ext cx="1327751" cy="424880"/>
      </dsp:txXfrm>
    </dsp:sp>
    <dsp:sp modelId="{56BA5FCC-5532-4FB6-B879-B75CE1D5B523}">
      <dsp:nvSpPr>
        <dsp:cNvPr id="0" name=""/>
        <dsp:cNvSpPr/>
      </dsp:nvSpPr>
      <dsp:spPr>
        <a:xfrm>
          <a:off x="1938822" y="1030953"/>
          <a:ext cx="663875" cy="663875"/>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1186D5-FE8E-45B2-BB4C-4A261292C382}">
      <dsp:nvSpPr>
        <dsp:cNvPr id="0" name=""/>
        <dsp:cNvSpPr/>
      </dsp:nvSpPr>
      <dsp:spPr>
        <a:xfrm>
          <a:off x="1938822" y="1030953"/>
          <a:ext cx="663875" cy="663875"/>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2E8156-26AE-4B22-AFF2-94295628292E}">
      <dsp:nvSpPr>
        <dsp:cNvPr id="0" name=""/>
        <dsp:cNvSpPr/>
      </dsp:nvSpPr>
      <dsp:spPr>
        <a:xfrm>
          <a:off x="1606884" y="1150451"/>
          <a:ext cx="1327751" cy="4248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ProductionSales &amp; Customer Service </a:t>
          </a:r>
        </a:p>
        <a:p>
          <a:pPr marL="0" lvl="0" indent="0" algn="ctr" defTabSz="355600">
            <a:lnSpc>
              <a:spcPct val="90000"/>
            </a:lnSpc>
            <a:spcBef>
              <a:spcPct val="0"/>
            </a:spcBef>
            <a:spcAft>
              <a:spcPct val="35000"/>
            </a:spcAft>
            <a:buNone/>
          </a:pPr>
          <a:r>
            <a:rPr lang="en-GB" sz="800" kern="1200"/>
            <a:t> (Family Member) </a:t>
          </a:r>
        </a:p>
      </dsp:txBody>
      <dsp:txXfrm>
        <a:off x="1606884" y="1150451"/>
        <a:ext cx="1327751" cy="424880"/>
      </dsp:txXfrm>
    </dsp:sp>
    <dsp:sp modelId="{0AEC5A4C-870C-44E3-8C5F-F6E0D6CB19D4}">
      <dsp:nvSpPr>
        <dsp:cNvPr id="0" name=""/>
        <dsp:cNvSpPr/>
      </dsp:nvSpPr>
      <dsp:spPr>
        <a:xfrm>
          <a:off x="3545401" y="1030953"/>
          <a:ext cx="663875" cy="663875"/>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42FB8C-A12A-4529-B7DA-3A8B68FFBA17}">
      <dsp:nvSpPr>
        <dsp:cNvPr id="0" name=""/>
        <dsp:cNvSpPr/>
      </dsp:nvSpPr>
      <dsp:spPr>
        <a:xfrm>
          <a:off x="3545401" y="1030953"/>
          <a:ext cx="663875" cy="663875"/>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7A055C-2B4A-4A20-9C8E-1072C7283E73}">
      <dsp:nvSpPr>
        <dsp:cNvPr id="0" name=""/>
        <dsp:cNvSpPr/>
      </dsp:nvSpPr>
      <dsp:spPr>
        <a:xfrm>
          <a:off x="3213463" y="1150451"/>
          <a:ext cx="1327751" cy="4248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Distribution &amp; Logistics (Family Member)</a:t>
          </a:r>
        </a:p>
      </dsp:txBody>
      <dsp:txXfrm>
        <a:off x="3213463" y="1150451"/>
        <a:ext cx="1327751" cy="424880"/>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03073-124B-47AF-85C3-D5300E4D2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665</TotalTime>
  <Pages>18</Pages>
  <Words>3245</Words>
  <Characters>18498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Veronica Gomez Melara (2511807)</cp:lastModifiedBy>
  <cp:revision>271</cp:revision>
  <dcterms:created xsi:type="dcterms:W3CDTF">2026-06-16T20:16:00Z</dcterms:created>
  <dcterms:modified xsi:type="dcterms:W3CDTF">2026-06-19T14:01:00Z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67e2fb76-e4dd-4f07-a2ca-18190f589193</vt:lpwstr>
  </property>
</Properties>
</file>