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78731906"/>
        <w:docPartObj>
          <w:docPartGallery w:val="Cover Pages"/>
          <w:docPartUnique/>
        </w:docPartObj>
      </w:sdtPr>
      <w:sdtContent>
        <w:p w:rsidR="00F3311A" w:rsidRDefault="006E3328">
          <w:r>
            <w:rPr>
              <w:noProof/>
            </w:rPr>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714750" cy="1228725"/>
                <wp:effectExtent l="0" t="0" r="0" b="9525"/>
                <wp:wrapThrough wrapText="bothSides">
                  <wp:wrapPolygon edited="0">
                    <wp:start x="0" y="0"/>
                    <wp:lineTo x="0" y="21433"/>
                    <wp:lineTo x="21489" y="21433"/>
                    <wp:lineTo x="21489"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logo.png"/>
                        <pic:cNvPicPr/>
                      </pic:nvPicPr>
                      <pic:blipFill>
                        <a:blip r:embed="rId7">
                          <a:extLst>
                            <a:ext uri="{28A0092B-C50C-407E-A947-70E740481C1C}">
                              <a14:useLocalDpi xmlns:a14="http://schemas.microsoft.com/office/drawing/2010/main" val="0"/>
                            </a:ext>
                          </a:extLst>
                        </a:blip>
                        <a:stretch>
                          <a:fillRect/>
                        </a:stretch>
                      </pic:blipFill>
                      <pic:spPr>
                        <a:xfrm>
                          <a:off x="0" y="0"/>
                          <a:ext cx="3714750" cy="1228725"/>
                        </a:xfrm>
                        <a:prstGeom prst="rect">
                          <a:avLst/>
                        </a:prstGeom>
                      </pic:spPr>
                    </pic:pic>
                  </a:graphicData>
                </a:graphic>
              </wp:anchor>
            </w:drawing>
          </w:r>
          <w:r w:rsidR="00F3311A">
            <w:rPr>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52920" cy="9142730"/>
                    <wp:effectExtent l="0" t="0" r="0" b="129540"/>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rsidR="00B110CD" w:rsidRDefault="00B110CD">
                                      <w:pPr>
                                        <w:pStyle w:val="NoSpacing"/>
                                        <w:rPr>
                                          <w:color w:val="FFFFFF" w:themeColor="background1"/>
                                          <w:sz w:val="32"/>
                                          <w:szCs w:val="32"/>
                                        </w:rPr>
                                      </w:pPr>
                                      <w:r>
                                        <w:rPr>
                                          <w:color w:val="FFFFFF" w:themeColor="background1"/>
                                          <w:sz w:val="32"/>
                                          <w:szCs w:val="32"/>
                                        </w:rPr>
                                        <w:t>Paul Gormlie (P149642)</w:t>
                                      </w:r>
                                    </w:p>
                                  </w:sdtContent>
                                </w:sdt>
                                <w:p w:rsidR="00B110CD" w:rsidRDefault="00B110CD">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Pr>
                                          <w:caps/>
                                          <w:color w:val="FFFFFF" w:themeColor="background1"/>
                                        </w:rPr>
                                        <w:t>Lecturer</w:t>
                                      </w:r>
                                    </w:sdtContent>
                                  </w:sdt>
                                  <w:r>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Content>
                                      <w:r>
                                        <w:rPr>
                                          <w:caps/>
                                          <w:color w:val="FFFFFF" w:themeColor="background1"/>
                                        </w:rPr>
                                        <w:t>Mr. M. mcdonald</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rsidR="00B110CD" w:rsidRDefault="00B110CD">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Advanced Engine Design</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rsidR="00B110CD" w:rsidRDefault="00B110CD">
                                      <w:pPr>
                                        <w:pStyle w:val="NoSpacing"/>
                                        <w:spacing w:before="240"/>
                                        <w:rPr>
                                          <w:caps/>
                                          <w:color w:val="44546A" w:themeColor="text2"/>
                                          <w:sz w:val="36"/>
                                          <w:szCs w:val="36"/>
                                        </w:rPr>
                                      </w:pPr>
                                      <w:r>
                                        <w:rPr>
                                          <w:caps/>
                                          <w:color w:val="44546A" w:themeColor="text2"/>
                                          <w:sz w:val="36"/>
                                          <w:szCs w:val="36"/>
                                        </w:rPr>
                                        <w:t xml:space="preserve">Calculation on piston, rod and crankshaft </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rsidR="00B110CD" w:rsidRDefault="00B110CD">
                                <w:pPr>
                                  <w:pStyle w:val="NoSpacing"/>
                                  <w:rPr>
                                    <w:color w:val="FFFFFF" w:themeColor="background1"/>
                                    <w:sz w:val="32"/>
                                    <w:szCs w:val="32"/>
                                  </w:rPr>
                                </w:pPr>
                                <w:r>
                                  <w:rPr>
                                    <w:color w:val="FFFFFF" w:themeColor="background1"/>
                                    <w:sz w:val="32"/>
                                    <w:szCs w:val="32"/>
                                  </w:rPr>
                                  <w:t>Paul Gormlie (P149642)</w:t>
                                </w:r>
                              </w:p>
                            </w:sdtContent>
                          </w:sdt>
                          <w:p w:rsidR="00B110CD" w:rsidRDefault="00B110CD">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Pr>
                                    <w:caps/>
                                    <w:color w:val="FFFFFF" w:themeColor="background1"/>
                                  </w:rPr>
                                  <w:t>Lecturer</w:t>
                                </w:r>
                              </w:sdtContent>
                            </w:sdt>
                            <w:r>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Content>
                                <w:r>
                                  <w:rPr>
                                    <w:caps/>
                                    <w:color w:val="FFFFFF" w:themeColor="background1"/>
                                  </w:rPr>
                                  <w:t>Mr. M. mcdonald</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rsidR="00B110CD" w:rsidRDefault="00B110CD">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Advanced Engine Design</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rsidR="00B110CD" w:rsidRDefault="00B110CD">
                                <w:pPr>
                                  <w:pStyle w:val="NoSpacing"/>
                                  <w:spacing w:before="240"/>
                                  <w:rPr>
                                    <w:caps/>
                                    <w:color w:val="44546A" w:themeColor="text2"/>
                                    <w:sz w:val="36"/>
                                    <w:szCs w:val="36"/>
                                  </w:rPr>
                                </w:pPr>
                                <w:r>
                                  <w:rPr>
                                    <w:caps/>
                                    <w:color w:val="44546A" w:themeColor="text2"/>
                                    <w:sz w:val="36"/>
                                    <w:szCs w:val="36"/>
                                  </w:rPr>
                                  <w:t xml:space="preserve">Calculation on piston, rod and crankshaft </w:t>
                                </w:r>
                              </w:p>
                            </w:sdtContent>
                          </w:sdt>
                        </w:txbxContent>
                      </v:textbox>
                    </v:shape>
                    <w10:wrap anchorx="page" anchory="page"/>
                  </v:group>
                </w:pict>
              </mc:Fallback>
            </mc:AlternateContent>
          </w:r>
        </w:p>
        <w:p w:rsidR="00F3311A" w:rsidRDefault="00F3311A">
          <w:r>
            <w:br w:type="page"/>
          </w:r>
        </w:p>
      </w:sdtContent>
    </w:sdt>
    <w:sdt>
      <w:sdtPr>
        <w:rPr>
          <w:rFonts w:asciiTheme="minorHAnsi" w:eastAsiaTheme="minorHAnsi" w:hAnsiTheme="minorHAnsi" w:cstheme="minorBidi"/>
          <w:color w:val="auto"/>
          <w:sz w:val="22"/>
          <w:szCs w:val="22"/>
          <w:lang w:val="en-GB"/>
        </w:rPr>
        <w:id w:val="-280027260"/>
        <w:docPartObj>
          <w:docPartGallery w:val="Table of Contents"/>
          <w:docPartUnique/>
        </w:docPartObj>
      </w:sdtPr>
      <w:sdtEndPr>
        <w:rPr>
          <w:b/>
          <w:bCs/>
          <w:noProof/>
        </w:rPr>
      </w:sdtEndPr>
      <w:sdtContent>
        <w:p w:rsidR="006E3328" w:rsidRDefault="006E3328">
          <w:pPr>
            <w:pStyle w:val="TOCHeading"/>
          </w:pPr>
          <w:r>
            <w:t>Contents</w:t>
          </w:r>
        </w:p>
        <w:p w:rsidR="001E0C59" w:rsidRDefault="006E332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2216124" w:history="1">
            <w:r w:rsidR="001E0C59" w:rsidRPr="008B6884">
              <w:rPr>
                <w:rStyle w:val="Hyperlink"/>
                <w:noProof/>
              </w:rPr>
              <w:t>Introduction:</w:t>
            </w:r>
            <w:r w:rsidR="001E0C59">
              <w:rPr>
                <w:noProof/>
                <w:webHidden/>
              </w:rPr>
              <w:tab/>
            </w:r>
            <w:r w:rsidR="001E0C59">
              <w:rPr>
                <w:noProof/>
                <w:webHidden/>
              </w:rPr>
              <w:fldChar w:fldCharType="begin"/>
            </w:r>
            <w:r w:rsidR="001E0C59">
              <w:rPr>
                <w:noProof/>
                <w:webHidden/>
              </w:rPr>
              <w:instrText xml:space="preserve"> PAGEREF _Toc32216124 \h </w:instrText>
            </w:r>
            <w:r w:rsidR="001E0C59">
              <w:rPr>
                <w:noProof/>
                <w:webHidden/>
              </w:rPr>
            </w:r>
            <w:r w:rsidR="001E0C59">
              <w:rPr>
                <w:noProof/>
                <w:webHidden/>
              </w:rPr>
              <w:fldChar w:fldCharType="separate"/>
            </w:r>
            <w:r w:rsidR="001E0C59">
              <w:rPr>
                <w:noProof/>
                <w:webHidden/>
              </w:rPr>
              <w:t>2</w:t>
            </w:r>
            <w:r w:rsidR="001E0C59">
              <w:rPr>
                <w:noProof/>
                <w:webHidden/>
              </w:rPr>
              <w:fldChar w:fldCharType="end"/>
            </w:r>
          </w:hyperlink>
        </w:p>
        <w:p w:rsidR="001E0C59" w:rsidRDefault="001E0C59">
          <w:pPr>
            <w:pStyle w:val="TOC1"/>
            <w:tabs>
              <w:tab w:val="right" w:leader="dot" w:pos="9016"/>
            </w:tabs>
            <w:rPr>
              <w:rFonts w:eastAsiaTheme="minorEastAsia"/>
              <w:noProof/>
              <w:lang w:eastAsia="en-GB"/>
            </w:rPr>
          </w:pPr>
          <w:hyperlink w:anchor="_Toc32216125" w:history="1">
            <w:r w:rsidRPr="008B6884">
              <w:rPr>
                <w:rStyle w:val="Hyperlink"/>
                <w:noProof/>
              </w:rPr>
              <w:t>Methodology:</w:t>
            </w:r>
            <w:r>
              <w:rPr>
                <w:noProof/>
                <w:webHidden/>
              </w:rPr>
              <w:tab/>
            </w:r>
            <w:r>
              <w:rPr>
                <w:noProof/>
                <w:webHidden/>
              </w:rPr>
              <w:fldChar w:fldCharType="begin"/>
            </w:r>
            <w:r>
              <w:rPr>
                <w:noProof/>
                <w:webHidden/>
              </w:rPr>
              <w:instrText xml:space="preserve"> PAGEREF _Toc32216125 \h </w:instrText>
            </w:r>
            <w:r>
              <w:rPr>
                <w:noProof/>
                <w:webHidden/>
              </w:rPr>
            </w:r>
            <w:r>
              <w:rPr>
                <w:noProof/>
                <w:webHidden/>
              </w:rPr>
              <w:fldChar w:fldCharType="separate"/>
            </w:r>
            <w:r>
              <w:rPr>
                <w:noProof/>
                <w:webHidden/>
              </w:rPr>
              <w:t>3</w:t>
            </w:r>
            <w:r>
              <w:rPr>
                <w:noProof/>
                <w:webHidden/>
              </w:rPr>
              <w:fldChar w:fldCharType="end"/>
            </w:r>
          </w:hyperlink>
        </w:p>
        <w:p w:rsidR="001E0C59" w:rsidRDefault="001E0C59">
          <w:pPr>
            <w:pStyle w:val="TOC2"/>
            <w:tabs>
              <w:tab w:val="right" w:leader="dot" w:pos="9016"/>
            </w:tabs>
            <w:rPr>
              <w:rFonts w:eastAsiaTheme="minorEastAsia"/>
              <w:noProof/>
              <w:lang w:eastAsia="en-GB"/>
            </w:rPr>
          </w:pPr>
          <w:hyperlink w:anchor="_Toc32216126" w:history="1">
            <w:r w:rsidRPr="008B6884">
              <w:rPr>
                <w:rStyle w:val="Hyperlink"/>
                <w:noProof/>
              </w:rPr>
              <w:t>Gudgeon pin:</w:t>
            </w:r>
            <w:r>
              <w:rPr>
                <w:noProof/>
                <w:webHidden/>
              </w:rPr>
              <w:tab/>
            </w:r>
            <w:r>
              <w:rPr>
                <w:noProof/>
                <w:webHidden/>
              </w:rPr>
              <w:fldChar w:fldCharType="begin"/>
            </w:r>
            <w:r>
              <w:rPr>
                <w:noProof/>
                <w:webHidden/>
              </w:rPr>
              <w:instrText xml:space="preserve"> PAGEREF _Toc32216126 \h </w:instrText>
            </w:r>
            <w:r>
              <w:rPr>
                <w:noProof/>
                <w:webHidden/>
              </w:rPr>
            </w:r>
            <w:r>
              <w:rPr>
                <w:noProof/>
                <w:webHidden/>
              </w:rPr>
              <w:fldChar w:fldCharType="separate"/>
            </w:r>
            <w:r>
              <w:rPr>
                <w:noProof/>
                <w:webHidden/>
              </w:rPr>
              <w:t>3</w:t>
            </w:r>
            <w:r>
              <w:rPr>
                <w:noProof/>
                <w:webHidden/>
              </w:rPr>
              <w:fldChar w:fldCharType="end"/>
            </w:r>
          </w:hyperlink>
        </w:p>
        <w:p w:rsidR="001E0C59" w:rsidRDefault="001E0C59">
          <w:pPr>
            <w:pStyle w:val="TOC3"/>
            <w:tabs>
              <w:tab w:val="right" w:leader="dot" w:pos="9016"/>
            </w:tabs>
            <w:rPr>
              <w:rFonts w:eastAsiaTheme="minorEastAsia"/>
              <w:noProof/>
              <w:lang w:eastAsia="en-GB"/>
            </w:rPr>
          </w:pPr>
          <w:hyperlink w:anchor="_Toc32216127" w:history="1">
            <w:r w:rsidRPr="008B6884">
              <w:rPr>
                <w:rStyle w:val="Hyperlink"/>
                <w:noProof/>
              </w:rPr>
              <w:t>Gudgeon pin and related geometry:</w:t>
            </w:r>
            <w:r>
              <w:rPr>
                <w:noProof/>
                <w:webHidden/>
              </w:rPr>
              <w:tab/>
            </w:r>
            <w:r>
              <w:rPr>
                <w:noProof/>
                <w:webHidden/>
              </w:rPr>
              <w:fldChar w:fldCharType="begin"/>
            </w:r>
            <w:r>
              <w:rPr>
                <w:noProof/>
                <w:webHidden/>
              </w:rPr>
              <w:instrText xml:space="preserve"> PAGEREF _Toc32216127 \h </w:instrText>
            </w:r>
            <w:r>
              <w:rPr>
                <w:noProof/>
                <w:webHidden/>
              </w:rPr>
            </w:r>
            <w:r>
              <w:rPr>
                <w:noProof/>
                <w:webHidden/>
              </w:rPr>
              <w:fldChar w:fldCharType="separate"/>
            </w:r>
            <w:r>
              <w:rPr>
                <w:noProof/>
                <w:webHidden/>
              </w:rPr>
              <w:t>3</w:t>
            </w:r>
            <w:r>
              <w:rPr>
                <w:noProof/>
                <w:webHidden/>
              </w:rPr>
              <w:fldChar w:fldCharType="end"/>
            </w:r>
          </w:hyperlink>
        </w:p>
        <w:p w:rsidR="001E0C59" w:rsidRDefault="001E0C59">
          <w:pPr>
            <w:pStyle w:val="TOC2"/>
            <w:tabs>
              <w:tab w:val="right" w:leader="dot" w:pos="9016"/>
            </w:tabs>
            <w:rPr>
              <w:rFonts w:eastAsiaTheme="minorEastAsia"/>
              <w:noProof/>
              <w:lang w:eastAsia="en-GB"/>
            </w:rPr>
          </w:pPr>
          <w:hyperlink w:anchor="_Toc32216128" w:history="1">
            <w:r>
              <w:rPr>
                <w:noProof/>
                <w:webHidden/>
              </w:rPr>
              <w:tab/>
            </w:r>
            <w:r>
              <w:rPr>
                <w:noProof/>
                <w:webHidden/>
              </w:rPr>
              <w:fldChar w:fldCharType="begin"/>
            </w:r>
            <w:r>
              <w:rPr>
                <w:noProof/>
                <w:webHidden/>
              </w:rPr>
              <w:instrText xml:space="preserve"> PAGEREF _Toc32216128 \h </w:instrText>
            </w:r>
            <w:r>
              <w:rPr>
                <w:noProof/>
                <w:webHidden/>
              </w:rPr>
            </w:r>
            <w:r>
              <w:rPr>
                <w:noProof/>
                <w:webHidden/>
              </w:rPr>
              <w:fldChar w:fldCharType="separate"/>
            </w:r>
            <w:r>
              <w:rPr>
                <w:noProof/>
                <w:webHidden/>
              </w:rPr>
              <w:t>6</w:t>
            </w:r>
            <w:r>
              <w:rPr>
                <w:noProof/>
                <w:webHidden/>
              </w:rPr>
              <w:fldChar w:fldCharType="end"/>
            </w:r>
          </w:hyperlink>
        </w:p>
        <w:p w:rsidR="001E0C59" w:rsidRDefault="001E0C59">
          <w:pPr>
            <w:pStyle w:val="TOC2"/>
            <w:tabs>
              <w:tab w:val="right" w:leader="dot" w:pos="9016"/>
            </w:tabs>
            <w:rPr>
              <w:rFonts w:eastAsiaTheme="minorEastAsia"/>
              <w:noProof/>
              <w:lang w:eastAsia="en-GB"/>
            </w:rPr>
          </w:pPr>
          <w:hyperlink w:anchor="_Toc32216129" w:history="1">
            <w:r w:rsidRPr="008B6884">
              <w:rPr>
                <w:rStyle w:val="Hyperlink"/>
                <w:noProof/>
              </w:rPr>
              <w:t>Connecting rod:</w:t>
            </w:r>
            <w:r>
              <w:rPr>
                <w:noProof/>
                <w:webHidden/>
              </w:rPr>
              <w:tab/>
            </w:r>
            <w:r>
              <w:rPr>
                <w:noProof/>
                <w:webHidden/>
              </w:rPr>
              <w:fldChar w:fldCharType="begin"/>
            </w:r>
            <w:r>
              <w:rPr>
                <w:noProof/>
                <w:webHidden/>
              </w:rPr>
              <w:instrText xml:space="preserve"> PAGEREF _Toc32216129 \h </w:instrText>
            </w:r>
            <w:r>
              <w:rPr>
                <w:noProof/>
                <w:webHidden/>
              </w:rPr>
            </w:r>
            <w:r>
              <w:rPr>
                <w:noProof/>
                <w:webHidden/>
              </w:rPr>
              <w:fldChar w:fldCharType="separate"/>
            </w:r>
            <w:r>
              <w:rPr>
                <w:noProof/>
                <w:webHidden/>
              </w:rPr>
              <w:t>7</w:t>
            </w:r>
            <w:r>
              <w:rPr>
                <w:noProof/>
                <w:webHidden/>
              </w:rPr>
              <w:fldChar w:fldCharType="end"/>
            </w:r>
          </w:hyperlink>
        </w:p>
        <w:p w:rsidR="001E0C59" w:rsidRDefault="001E0C59">
          <w:pPr>
            <w:pStyle w:val="TOC3"/>
            <w:tabs>
              <w:tab w:val="right" w:leader="dot" w:pos="9016"/>
            </w:tabs>
            <w:rPr>
              <w:rFonts w:eastAsiaTheme="minorEastAsia"/>
              <w:noProof/>
              <w:lang w:eastAsia="en-GB"/>
            </w:rPr>
          </w:pPr>
          <w:hyperlink w:anchor="_Toc32216130" w:history="1">
            <w:r w:rsidRPr="008B6884">
              <w:rPr>
                <w:rStyle w:val="Hyperlink"/>
                <w:noProof/>
              </w:rPr>
              <w:t>Section A:</w:t>
            </w:r>
            <w:r>
              <w:rPr>
                <w:noProof/>
                <w:webHidden/>
              </w:rPr>
              <w:tab/>
            </w:r>
            <w:r>
              <w:rPr>
                <w:noProof/>
                <w:webHidden/>
              </w:rPr>
              <w:fldChar w:fldCharType="begin"/>
            </w:r>
            <w:r>
              <w:rPr>
                <w:noProof/>
                <w:webHidden/>
              </w:rPr>
              <w:instrText xml:space="preserve"> PAGEREF _Toc32216130 \h </w:instrText>
            </w:r>
            <w:r>
              <w:rPr>
                <w:noProof/>
                <w:webHidden/>
              </w:rPr>
            </w:r>
            <w:r>
              <w:rPr>
                <w:noProof/>
                <w:webHidden/>
              </w:rPr>
              <w:fldChar w:fldCharType="separate"/>
            </w:r>
            <w:r>
              <w:rPr>
                <w:noProof/>
                <w:webHidden/>
              </w:rPr>
              <w:t>8</w:t>
            </w:r>
            <w:r>
              <w:rPr>
                <w:noProof/>
                <w:webHidden/>
              </w:rPr>
              <w:fldChar w:fldCharType="end"/>
            </w:r>
          </w:hyperlink>
        </w:p>
        <w:p w:rsidR="001E0C59" w:rsidRDefault="001E0C59">
          <w:pPr>
            <w:pStyle w:val="TOC3"/>
            <w:tabs>
              <w:tab w:val="right" w:leader="dot" w:pos="9016"/>
            </w:tabs>
            <w:rPr>
              <w:rFonts w:eastAsiaTheme="minorEastAsia"/>
              <w:noProof/>
              <w:lang w:eastAsia="en-GB"/>
            </w:rPr>
          </w:pPr>
          <w:hyperlink w:anchor="_Toc32216131" w:history="1">
            <w:r w:rsidRPr="008B6884">
              <w:rPr>
                <w:rStyle w:val="Hyperlink"/>
                <w:noProof/>
              </w:rPr>
              <w:t>Section B:</w:t>
            </w:r>
            <w:r>
              <w:rPr>
                <w:noProof/>
                <w:webHidden/>
              </w:rPr>
              <w:tab/>
            </w:r>
            <w:r>
              <w:rPr>
                <w:noProof/>
                <w:webHidden/>
              </w:rPr>
              <w:fldChar w:fldCharType="begin"/>
            </w:r>
            <w:r>
              <w:rPr>
                <w:noProof/>
                <w:webHidden/>
              </w:rPr>
              <w:instrText xml:space="preserve"> PAGEREF _Toc32216131 \h </w:instrText>
            </w:r>
            <w:r>
              <w:rPr>
                <w:noProof/>
                <w:webHidden/>
              </w:rPr>
            </w:r>
            <w:r>
              <w:rPr>
                <w:noProof/>
                <w:webHidden/>
              </w:rPr>
              <w:fldChar w:fldCharType="separate"/>
            </w:r>
            <w:r>
              <w:rPr>
                <w:noProof/>
                <w:webHidden/>
              </w:rPr>
              <w:t>9</w:t>
            </w:r>
            <w:r>
              <w:rPr>
                <w:noProof/>
                <w:webHidden/>
              </w:rPr>
              <w:fldChar w:fldCharType="end"/>
            </w:r>
          </w:hyperlink>
        </w:p>
        <w:p w:rsidR="001E0C59" w:rsidRDefault="001E0C59">
          <w:pPr>
            <w:pStyle w:val="TOC3"/>
            <w:tabs>
              <w:tab w:val="right" w:leader="dot" w:pos="9016"/>
            </w:tabs>
            <w:rPr>
              <w:rFonts w:eastAsiaTheme="minorEastAsia"/>
              <w:noProof/>
              <w:lang w:eastAsia="en-GB"/>
            </w:rPr>
          </w:pPr>
          <w:hyperlink w:anchor="_Toc32216132" w:history="1">
            <w:r w:rsidRPr="008B6884">
              <w:rPr>
                <w:rStyle w:val="Hyperlink"/>
                <w:noProof/>
              </w:rPr>
              <w:t>Section C:</w:t>
            </w:r>
            <w:r>
              <w:rPr>
                <w:noProof/>
                <w:webHidden/>
              </w:rPr>
              <w:tab/>
            </w:r>
            <w:r>
              <w:rPr>
                <w:noProof/>
                <w:webHidden/>
              </w:rPr>
              <w:fldChar w:fldCharType="begin"/>
            </w:r>
            <w:r>
              <w:rPr>
                <w:noProof/>
                <w:webHidden/>
              </w:rPr>
              <w:instrText xml:space="preserve"> PAGEREF _Toc32216132 \h </w:instrText>
            </w:r>
            <w:r>
              <w:rPr>
                <w:noProof/>
                <w:webHidden/>
              </w:rPr>
            </w:r>
            <w:r>
              <w:rPr>
                <w:noProof/>
                <w:webHidden/>
              </w:rPr>
              <w:fldChar w:fldCharType="separate"/>
            </w:r>
            <w:r>
              <w:rPr>
                <w:noProof/>
                <w:webHidden/>
              </w:rPr>
              <w:t>10</w:t>
            </w:r>
            <w:r>
              <w:rPr>
                <w:noProof/>
                <w:webHidden/>
              </w:rPr>
              <w:fldChar w:fldCharType="end"/>
            </w:r>
          </w:hyperlink>
        </w:p>
        <w:p w:rsidR="001E0C59" w:rsidRDefault="001E0C59">
          <w:pPr>
            <w:pStyle w:val="TOC2"/>
            <w:tabs>
              <w:tab w:val="right" w:leader="dot" w:pos="9016"/>
            </w:tabs>
            <w:rPr>
              <w:rFonts w:eastAsiaTheme="minorEastAsia"/>
              <w:noProof/>
              <w:lang w:eastAsia="en-GB"/>
            </w:rPr>
          </w:pPr>
          <w:hyperlink w:anchor="_Toc32216133" w:history="1">
            <w:r w:rsidRPr="008B6884">
              <w:rPr>
                <w:rStyle w:val="Hyperlink"/>
                <w:noProof/>
              </w:rPr>
              <w:t>Con-rod Bolts:</w:t>
            </w:r>
            <w:r>
              <w:rPr>
                <w:noProof/>
                <w:webHidden/>
              </w:rPr>
              <w:tab/>
            </w:r>
            <w:r>
              <w:rPr>
                <w:noProof/>
                <w:webHidden/>
              </w:rPr>
              <w:fldChar w:fldCharType="begin"/>
            </w:r>
            <w:r>
              <w:rPr>
                <w:noProof/>
                <w:webHidden/>
              </w:rPr>
              <w:instrText xml:space="preserve"> PAGEREF _Toc32216133 \h </w:instrText>
            </w:r>
            <w:r>
              <w:rPr>
                <w:noProof/>
                <w:webHidden/>
              </w:rPr>
            </w:r>
            <w:r>
              <w:rPr>
                <w:noProof/>
                <w:webHidden/>
              </w:rPr>
              <w:fldChar w:fldCharType="separate"/>
            </w:r>
            <w:r>
              <w:rPr>
                <w:noProof/>
                <w:webHidden/>
              </w:rPr>
              <w:t>12</w:t>
            </w:r>
            <w:r>
              <w:rPr>
                <w:noProof/>
                <w:webHidden/>
              </w:rPr>
              <w:fldChar w:fldCharType="end"/>
            </w:r>
          </w:hyperlink>
        </w:p>
        <w:p w:rsidR="001E0C59" w:rsidRDefault="001E0C59">
          <w:pPr>
            <w:pStyle w:val="TOC3"/>
            <w:tabs>
              <w:tab w:val="right" w:leader="dot" w:pos="9016"/>
            </w:tabs>
            <w:rPr>
              <w:rFonts w:eastAsiaTheme="minorEastAsia"/>
              <w:noProof/>
              <w:lang w:eastAsia="en-GB"/>
            </w:rPr>
          </w:pPr>
          <w:hyperlink w:anchor="_Toc32216134" w:history="1">
            <w:r w:rsidRPr="008B6884">
              <w:rPr>
                <w:rStyle w:val="Hyperlink"/>
                <w:noProof/>
              </w:rPr>
              <w:t>(a): Bolt stiffness to cap-rod stiffness ratio.</w:t>
            </w:r>
            <w:r>
              <w:rPr>
                <w:noProof/>
                <w:webHidden/>
              </w:rPr>
              <w:tab/>
            </w:r>
            <w:r>
              <w:rPr>
                <w:noProof/>
                <w:webHidden/>
              </w:rPr>
              <w:fldChar w:fldCharType="begin"/>
            </w:r>
            <w:r>
              <w:rPr>
                <w:noProof/>
                <w:webHidden/>
              </w:rPr>
              <w:instrText xml:space="preserve"> PAGEREF _Toc32216134 \h </w:instrText>
            </w:r>
            <w:r>
              <w:rPr>
                <w:noProof/>
                <w:webHidden/>
              </w:rPr>
            </w:r>
            <w:r>
              <w:rPr>
                <w:noProof/>
                <w:webHidden/>
              </w:rPr>
              <w:fldChar w:fldCharType="separate"/>
            </w:r>
            <w:r>
              <w:rPr>
                <w:noProof/>
                <w:webHidden/>
              </w:rPr>
              <w:t>12</w:t>
            </w:r>
            <w:r>
              <w:rPr>
                <w:noProof/>
                <w:webHidden/>
              </w:rPr>
              <w:fldChar w:fldCharType="end"/>
            </w:r>
          </w:hyperlink>
        </w:p>
        <w:p w:rsidR="001E0C59" w:rsidRDefault="001E0C59">
          <w:pPr>
            <w:pStyle w:val="TOC3"/>
            <w:tabs>
              <w:tab w:val="right" w:leader="dot" w:pos="9016"/>
            </w:tabs>
            <w:rPr>
              <w:rFonts w:eastAsiaTheme="minorEastAsia"/>
              <w:noProof/>
              <w:lang w:eastAsia="en-GB"/>
            </w:rPr>
          </w:pPr>
          <w:hyperlink w:anchor="_Toc32216135" w:history="1">
            <w:r w:rsidRPr="008B6884">
              <w:rPr>
                <w:rStyle w:val="Hyperlink"/>
                <w:noProof/>
              </w:rPr>
              <w:t>(b): Standard bolt stiffness @ stretch region.</w:t>
            </w:r>
            <w:r>
              <w:rPr>
                <w:noProof/>
                <w:webHidden/>
              </w:rPr>
              <w:tab/>
            </w:r>
            <w:r>
              <w:rPr>
                <w:noProof/>
                <w:webHidden/>
              </w:rPr>
              <w:fldChar w:fldCharType="begin"/>
            </w:r>
            <w:r>
              <w:rPr>
                <w:noProof/>
                <w:webHidden/>
              </w:rPr>
              <w:instrText xml:space="preserve"> PAGEREF _Toc32216135 \h </w:instrText>
            </w:r>
            <w:r>
              <w:rPr>
                <w:noProof/>
                <w:webHidden/>
              </w:rPr>
            </w:r>
            <w:r>
              <w:rPr>
                <w:noProof/>
                <w:webHidden/>
              </w:rPr>
              <w:fldChar w:fldCharType="separate"/>
            </w:r>
            <w:r>
              <w:rPr>
                <w:noProof/>
                <w:webHidden/>
              </w:rPr>
              <w:t>12</w:t>
            </w:r>
            <w:r>
              <w:rPr>
                <w:noProof/>
                <w:webHidden/>
              </w:rPr>
              <w:fldChar w:fldCharType="end"/>
            </w:r>
          </w:hyperlink>
        </w:p>
        <w:p w:rsidR="001E0C59" w:rsidRDefault="001E0C59">
          <w:pPr>
            <w:pStyle w:val="TOC3"/>
            <w:tabs>
              <w:tab w:val="right" w:leader="dot" w:pos="9016"/>
            </w:tabs>
            <w:rPr>
              <w:rFonts w:eastAsiaTheme="minorEastAsia"/>
              <w:noProof/>
              <w:lang w:eastAsia="en-GB"/>
            </w:rPr>
          </w:pPr>
          <w:hyperlink w:anchor="_Toc32216136" w:history="1">
            <w:r w:rsidRPr="008B6884">
              <w:rPr>
                <w:rStyle w:val="Hyperlink"/>
                <w:noProof/>
              </w:rPr>
              <w:t>(c): Max alternating load on bolt.</w:t>
            </w:r>
            <w:r>
              <w:rPr>
                <w:noProof/>
                <w:webHidden/>
              </w:rPr>
              <w:tab/>
            </w:r>
            <w:r>
              <w:rPr>
                <w:noProof/>
                <w:webHidden/>
              </w:rPr>
              <w:fldChar w:fldCharType="begin"/>
            </w:r>
            <w:r>
              <w:rPr>
                <w:noProof/>
                <w:webHidden/>
              </w:rPr>
              <w:instrText xml:space="preserve"> PAGEREF _Toc32216136 \h </w:instrText>
            </w:r>
            <w:r>
              <w:rPr>
                <w:noProof/>
                <w:webHidden/>
              </w:rPr>
            </w:r>
            <w:r>
              <w:rPr>
                <w:noProof/>
                <w:webHidden/>
              </w:rPr>
              <w:fldChar w:fldCharType="separate"/>
            </w:r>
            <w:r>
              <w:rPr>
                <w:noProof/>
                <w:webHidden/>
              </w:rPr>
              <w:t>12</w:t>
            </w:r>
            <w:r>
              <w:rPr>
                <w:noProof/>
                <w:webHidden/>
              </w:rPr>
              <w:fldChar w:fldCharType="end"/>
            </w:r>
          </w:hyperlink>
        </w:p>
        <w:p w:rsidR="001E0C59" w:rsidRDefault="001E0C59">
          <w:pPr>
            <w:pStyle w:val="TOC3"/>
            <w:tabs>
              <w:tab w:val="right" w:leader="dot" w:pos="9016"/>
            </w:tabs>
            <w:rPr>
              <w:rFonts w:eastAsiaTheme="minorEastAsia"/>
              <w:noProof/>
              <w:lang w:eastAsia="en-GB"/>
            </w:rPr>
          </w:pPr>
          <w:hyperlink w:anchor="_Toc32216137" w:history="1">
            <w:r w:rsidRPr="008B6884">
              <w:rPr>
                <w:rStyle w:val="Hyperlink"/>
                <w:noProof/>
              </w:rPr>
              <w:t>(d): Calculate bolt tightening torque.</w:t>
            </w:r>
            <w:r>
              <w:rPr>
                <w:noProof/>
                <w:webHidden/>
              </w:rPr>
              <w:tab/>
            </w:r>
            <w:r>
              <w:rPr>
                <w:noProof/>
                <w:webHidden/>
              </w:rPr>
              <w:fldChar w:fldCharType="begin"/>
            </w:r>
            <w:r>
              <w:rPr>
                <w:noProof/>
                <w:webHidden/>
              </w:rPr>
              <w:instrText xml:space="preserve"> PAGEREF _Toc32216137 \h </w:instrText>
            </w:r>
            <w:r>
              <w:rPr>
                <w:noProof/>
                <w:webHidden/>
              </w:rPr>
            </w:r>
            <w:r>
              <w:rPr>
                <w:noProof/>
                <w:webHidden/>
              </w:rPr>
              <w:fldChar w:fldCharType="separate"/>
            </w:r>
            <w:r>
              <w:rPr>
                <w:noProof/>
                <w:webHidden/>
              </w:rPr>
              <w:t>13</w:t>
            </w:r>
            <w:r>
              <w:rPr>
                <w:noProof/>
                <w:webHidden/>
              </w:rPr>
              <w:fldChar w:fldCharType="end"/>
            </w:r>
          </w:hyperlink>
        </w:p>
        <w:p w:rsidR="001E0C59" w:rsidRDefault="001E0C59">
          <w:pPr>
            <w:pStyle w:val="TOC3"/>
            <w:tabs>
              <w:tab w:val="right" w:leader="dot" w:pos="9016"/>
            </w:tabs>
            <w:rPr>
              <w:rFonts w:eastAsiaTheme="minorEastAsia"/>
              <w:noProof/>
              <w:lang w:eastAsia="en-GB"/>
            </w:rPr>
          </w:pPr>
          <w:hyperlink w:anchor="_Toc32216138" w:history="1">
            <w:r w:rsidRPr="008B6884">
              <w:rPr>
                <w:rStyle w:val="Hyperlink"/>
                <w:noProof/>
              </w:rPr>
              <w:t>(e): Mean stress and range of stress in rod-bolt.</w:t>
            </w:r>
            <w:r>
              <w:rPr>
                <w:noProof/>
                <w:webHidden/>
              </w:rPr>
              <w:tab/>
            </w:r>
            <w:r>
              <w:rPr>
                <w:noProof/>
                <w:webHidden/>
              </w:rPr>
              <w:fldChar w:fldCharType="begin"/>
            </w:r>
            <w:r>
              <w:rPr>
                <w:noProof/>
                <w:webHidden/>
              </w:rPr>
              <w:instrText xml:space="preserve"> PAGEREF _Toc32216138 \h </w:instrText>
            </w:r>
            <w:r>
              <w:rPr>
                <w:noProof/>
                <w:webHidden/>
              </w:rPr>
            </w:r>
            <w:r>
              <w:rPr>
                <w:noProof/>
                <w:webHidden/>
              </w:rPr>
              <w:fldChar w:fldCharType="separate"/>
            </w:r>
            <w:r>
              <w:rPr>
                <w:noProof/>
                <w:webHidden/>
              </w:rPr>
              <w:t>14</w:t>
            </w:r>
            <w:r>
              <w:rPr>
                <w:noProof/>
                <w:webHidden/>
              </w:rPr>
              <w:fldChar w:fldCharType="end"/>
            </w:r>
          </w:hyperlink>
        </w:p>
        <w:p w:rsidR="001E0C59" w:rsidRDefault="001E0C59">
          <w:pPr>
            <w:pStyle w:val="TOC3"/>
            <w:tabs>
              <w:tab w:val="right" w:leader="dot" w:pos="9016"/>
            </w:tabs>
            <w:rPr>
              <w:rFonts w:eastAsiaTheme="minorEastAsia"/>
              <w:noProof/>
              <w:lang w:eastAsia="en-GB"/>
            </w:rPr>
          </w:pPr>
          <w:hyperlink w:anchor="_Toc32216139" w:history="1">
            <w:r w:rsidRPr="008B6884">
              <w:rPr>
                <w:rStyle w:val="Hyperlink"/>
                <w:noProof/>
              </w:rPr>
              <w:t>(f): Determine fatigue safety factor of bolts.</w:t>
            </w:r>
            <w:r>
              <w:rPr>
                <w:noProof/>
                <w:webHidden/>
              </w:rPr>
              <w:tab/>
            </w:r>
            <w:r>
              <w:rPr>
                <w:noProof/>
                <w:webHidden/>
              </w:rPr>
              <w:fldChar w:fldCharType="begin"/>
            </w:r>
            <w:r>
              <w:rPr>
                <w:noProof/>
                <w:webHidden/>
              </w:rPr>
              <w:instrText xml:space="preserve"> PAGEREF _Toc32216139 \h </w:instrText>
            </w:r>
            <w:r>
              <w:rPr>
                <w:noProof/>
                <w:webHidden/>
              </w:rPr>
            </w:r>
            <w:r>
              <w:rPr>
                <w:noProof/>
                <w:webHidden/>
              </w:rPr>
              <w:fldChar w:fldCharType="separate"/>
            </w:r>
            <w:r>
              <w:rPr>
                <w:noProof/>
                <w:webHidden/>
              </w:rPr>
              <w:t>14</w:t>
            </w:r>
            <w:r>
              <w:rPr>
                <w:noProof/>
                <w:webHidden/>
              </w:rPr>
              <w:fldChar w:fldCharType="end"/>
            </w:r>
          </w:hyperlink>
        </w:p>
        <w:p w:rsidR="001E0C59" w:rsidRDefault="001E0C59">
          <w:pPr>
            <w:pStyle w:val="TOC3"/>
            <w:tabs>
              <w:tab w:val="right" w:leader="dot" w:pos="9016"/>
            </w:tabs>
            <w:rPr>
              <w:rFonts w:eastAsiaTheme="minorEastAsia"/>
              <w:noProof/>
              <w:lang w:eastAsia="en-GB"/>
            </w:rPr>
          </w:pPr>
          <w:hyperlink w:anchor="_Toc32216140" w:history="1">
            <w:r w:rsidRPr="008B6884">
              <w:rPr>
                <w:rStyle w:val="Hyperlink"/>
                <w:noProof/>
              </w:rPr>
              <w:t>(g): Re-design bolt for uprated engine.</w:t>
            </w:r>
            <w:r>
              <w:rPr>
                <w:noProof/>
                <w:webHidden/>
              </w:rPr>
              <w:tab/>
            </w:r>
            <w:r>
              <w:rPr>
                <w:noProof/>
                <w:webHidden/>
              </w:rPr>
              <w:fldChar w:fldCharType="begin"/>
            </w:r>
            <w:r>
              <w:rPr>
                <w:noProof/>
                <w:webHidden/>
              </w:rPr>
              <w:instrText xml:space="preserve"> PAGEREF _Toc32216140 \h </w:instrText>
            </w:r>
            <w:r>
              <w:rPr>
                <w:noProof/>
                <w:webHidden/>
              </w:rPr>
            </w:r>
            <w:r>
              <w:rPr>
                <w:noProof/>
                <w:webHidden/>
              </w:rPr>
              <w:fldChar w:fldCharType="separate"/>
            </w:r>
            <w:r>
              <w:rPr>
                <w:noProof/>
                <w:webHidden/>
              </w:rPr>
              <w:t>15</w:t>
            </w:r>
            <w:r>
              <w:rPr>
                <w:noProof/>
                <w:webHidden/>
              </w:rPr>
              <w:fldChar w:fldCharType="end"/>
            </w:r>
          </w:hyperlink>
        </w:p>
        <w:p w:rsidR="001E0C59" w:rsidRDefault="001E0C59">
          <w:pPr>
            <w:pStyle w:val="TOC3"/>
            <w:tabs>
              <w:tab w:val="right" w:leader="dot" w:pos="9016"/>
            </w:tabs>
            <w:rPr>
              <w:rFonts w:eastAsiaTheme="minorEastAsia"/>
              <w:noProof/>
              <w:lang w:eastAsia="en-GB"/>
            </w:rPr>
          </w:pPr>
          <w:hyperlink w:anchor="_Toc32216141" w:history="1">
            <w:r w:rsidRPr="008B6884">
              <w:rPr>
                <w:rStyle w:val="Hyperlink"/>
                <w:noProof/>
              </w:rPr>
              <w:t>(h): Sketch standard and uprated bolt designs.</w:t>
            </w:r>
            <w:r>
              <w:rPr>
                <w:noProof/>
                <w:webHidden/>
              </w:rPr>
              <w:tab/>
            </w:r>
            <w:r>
              <w:rPr>
                <w:noProof/>
                <w:webHidden/>
              </w:rPr>
              <w:fldChar w:fldCharType="begin"/>
            </w:r>
            <w:r>
              <w:rPr>
                <w:noProof/>
                <w:webHidden/>
              </w:rPr>
              <w:instrText xml:space="preserve"> PAGEREF _Toc32216141 \h </w:instrText>
            </w:r>
            <w:r>
              <w:rPr>
                <w:noProof/>
                <w:webHidden/>
              </w:rPr>
            </w:r>
            <w:r>
              <w:rPr>
                <w:noProof/>
                <w:webHidden/>
              </w:rPr>
              <w:fldChar w:fldCharType="separate"/>
            </w:r>
            <w:r>
              <w:rPr>
                <w:noProof/>
                <w:webHidden/>
              </w:rPr>
              <w:t>15</w:t>
            </w:r>
            <w:r>
              <w:rPr>
                <w:noProof/>
                <w:webHidden/>
              </w:rPr>
              <w:fldChar w:fldCharType="end"/>
            </w:r>
          </w:hyperlink>
        </w:p>
        <w:p w:rsidR="001E0C59" w:rsidRDefault="001E0C59">
          <w:pPr>
            <w:pStyle w:val="TOC2"/>
            <w:tabs>
              <w:tab w:val="right" w:leader="dot" w:pos="9016"/>
            </w:tabs>
            <w:rPr>
              <w:rFonts w:eastAsiaTheme="minorEastAsia"/>
              <w:noProof/>
              <w:lang w:eastAsia="en-GB"/>
            </w:rPr>
          </w:pPr>
          <w:hyperlink w:anchor="_Toc32216142" w:history="1">
            <w:r w:rsidRPr="008B6884">
              <w:rPr>
                <w:rStyle w:val="Hyperlink"/>
                <w:noProof/>
              </w:rPr>
              <w:t>Crankshaft:</w:t>
            </w:r>
            <w:r>
              <w:rPr>
                <w:noProof/>
                <w:webHidden/>
              </w:rPr>
              <w:tab/>
            </w:r>
            <w:r>
              <w:rPr>
                <w:noProof/>
                <w:webHidden/>
              </w:rPr>
              <w:fldChar w:fldCharType="begin"/>
            </w:r>
            <w:r>
              <w:rPr>
                <w:noProof/>
                <w:webHidden/>
              </w:rPr>
              <w:instrText xml:space="preserve"> PAGEREF _Toc32216142 \h </w:instrText>
            </w:r>
            <w:r>
              <w:rPr>
                <w:noProof/>
                <w:webHidden/>
              </w:rPr>
            </w:r>
            <w:r>
              <w:rPr>
                <w:noProof/>
                <w:webHidden/>
              </w:rPr>
              <w:fldChar w:fldCharType="separate"/>
            </w:r>
            <w:r>
              <w:rPr>
                <w:noProof/>
                <w:webHidden/>
              </w:rPr>
              <w:t>17</w:t>
            </w:r>
            <w:r>
              <w:rPr>
                <w:noProof/>
                <w:webHidden/>
              </w:rPr>
              <w:fldChar w:fldCharType="end"/>
            </w:r>
          </w:hyperlink>
        </w:p>
        <w:p w:rsidR="001E0C59" w:rsidRDefault="001E0C59">
          <w:pPr>
            <w:pStyle w:val="TOC1"/>
            <w:tabs>
              <w:tab w:val="right" w:leader="dot" w:pos="9016"/>
            </w:tabs>
            <w:rPr>
              <w:rFonts w:eastAsiaTheme="minorEastAsia"/>
              <w:noProof/>
              <w:lang w:eastAsia="en-GB"/>
            </w:rPr>
          </w:pPr>
          <w:hyperlink w:anchor="_Toc32216143" w:history="1">
            <w:r w:rsidRPr="008B6884">
              <w:rPr>
                <w:rStyle w:val="Hyperlink"/>
                <w:noProof/>
              </w:rPr>
              <w:t>Conclusion:</w:t>
            </w:r>
            <w:r>
              <w:rPr>
                <w:noProof/>
                <w:webHidden/>
              </w:rPr>
              <w:tab/>
            </w:r>
            <w:r>
              <w:rPr>
                <w:noProof/>
                <w:webHidden/>
              </w:rPr>
              <w:fldChar w:fldCharType="begin"/>
            </w:r>
            <w:r>
              <w:rPr>
                <w:noProof/>
                <w:webHidden/>
              </w:rPr>
              <w:instrText xml:space="preserve"> PAGEREF _Toc32216143 \h </w:instrText>
            </w:r>
            <w:r>
              <w:rPr>
                <w:noProof/>
                <w:webHidden/>
              </w:rPr>
            </w:r>
            <w:r>
              <w:rPr>
                <w:noProof/>
                <w:webHidden/>
              </w:rPr>
              <w:fldChar w:fldCharType="separate"/>
            </w:r>
            <w:r>
              <w:rPr>
                <w:noProof/>
                <w:webHidden/>
              </w:rPr>
              <w:t>20</w:t>
            </w:r>
            <w:r>
              <w:rPr>
                <w:noProof/>
                <w:webHidden/>
              </w:rPr>
              <w:fldChar w:fldCharType="end"/>
            </w:r>
          </w:hyperlink>
        </w:p>
        <w:p w:rsidR="001E0C59" w:rsidRDefault="001E0C59">
          <w:pPr>
            <w:pStyle w:val="TOC1"/>
            <w:tabs>
              <w:tab w:val="right" w:leader="dot" w:pos="9016"/>
            </w:tabs>
            <w:rPr>
              <w:rFonts w:eastAsiaTheme="minorEastAsia"/>
              <w:noProof/>
              <w:lang w:eastAsia="en-GB"/>
            </w:rPr>
          </w:pPr>
          <w:hyperlink w:anchor="_Toc32216144" w:history="1">
            <w:r w:rsidRPr="008B6884">
              <w:rPr>
                <w:rStyle w:val="Hyperlink"/>
                <w:noProof/>
              </w:rPr>
              <w:t>Bibliography</w:t>
            </w:r>
            <w:r>
              <w:rPr>
                <w:noProof/>
                <w:webHidden/>
              </w:rPr>
              <w:tab/>
            </w:r>
            <w:r>
              <w:rPr>
                <w:noProof/>
                <w:webHidden/>
              </w:rPr>
              <w:fldChar w:fldCharType="begin"/>
            </w:r>
            <w:r>
              <w:rPr>
                <w:noProof/>
                <w:webHidden/>
              </w:rPr>
              <w:instrText xml:space="preserve"> PAGEREF _Toc32216144 \h </w:instrText>
            </w:r>
            <w:r>
              <w:rPr>
                <w:noProof/>
                <w:webHidden/>
              </w:rPr>
            </w:r>
            <w:r>
              <w:rPr>
                <w:noProof/>
                <w:webHidden/>
              </w:rPr>
              <w:fldChar w:fldCharType="separate"/>
            </w:r>
            <w:r>
              <w:rPr>
                <w:noProof/>
                <w:webHidden/>
              </w:rPr>
              <w:t>21</w:t>
            </w:r>
            <w:r>
              <w:rPr>
                <w:noProof/>
                <w:webHidden/>
              </w:rPr>
              <w:fldChar w:fldCharType="end"/>
            </w:r>
          </w:hyperlink>
        </w:p>
        <w:p w:rsidR="001E0C59" w:rsidRDefault="001E0C59">
          <w:pPr>
            <w:pStyle w:val="TOC1"/>
            <w:tabs>
              <w:tab w:val="right" w:leader="dot" w:pos="9016"/>
            </w:tabs>
            <w:rPr>
              <w:rFonts w:eastAsiaTheme="minorEastAsia"/>
              <w:noProof/>
              <w:lang w:eastAsia="en-GB"/>
            </w:rPr>
          </w:pPr>
          <w:hyperlink w:anchor="_Toc32216145" w:history="1">
            <w:r w:rsidRPr="008B6884">
              <w:rPr>
                <w:rStyle w:val="Hyperlink"/>
                <w:noProof/>
              </w:rPr>
              <w:t>Appendix:</w:t>
            </w:r>
            <w:r>
              <w:rPr>
                <w:noProof/>
                <w:webHidden/>
              </w:rPr>
              <w:tab/>
            </w:r>
            <w:r>
              <w:rPr>
                <w:noProof/>
                <w:webHidden/>
              </w:rPr>
              <w:fldChar w:fldCharType="begin"/>
            </w:r>
            <w:r>
              <w:rPr>
                <w:noProof/>
                <w:webHidden/>
              </w:rPr>
              <w:instrText xml:space="preserve"> PAGEREF _Toc32216145 \h </w:instrText>
            </w:r>
            <w:r>
              <w:rPr>
                <w:noProof/>
                <w:webHidden/>
              </w:rPr>
            </w:r>
            <w:r>
              <w:rPr>
                <w:noProof/>
                <w:webHidden/>
              </w:rPr>
              <w:fldChar w:fldCharType="separate"/>
            </w:r>
            <w:r>
              <w:rPr>
                <w:noProof/>
                <w:webHidden/>
              </w:rPr>
              <w:t>22</w:t>
            </w:r>
            <w:r>
              <w:rPr>
                <w:noProof/>
                <w:webHidden/>
              </w:rPr>
              <w:fldChar w:fldCharType="end"/>
            </w:r>
          </w:hyperlink>
        </w:p>
        <w:p w:rsidR="006E3328" w:rsidRDefault="006E3328">
          <w:r>
            <w:rPr>
              <w:b/>
              <w:bCs/>
              <w:noProof/>
            </w:rPr>
            <w:fldChar w:fldCharType="end"/>
          </w:r>
        </w:p>
      </w:sdtContent>
    </w:sdt>
    <w:p w:rsidR="006E3328" w:rsidRDefault="006E3328">
      <w:r>
        <w:br w:type="page"/>
      </w:r>
    </w:p>
    <w:p w:rsidR="006E3328" w:rsidRDefault="006E3328" w:rsidP="006E3328">
      <w:pPr>
        <w:pStyle w:val="Heading1"/>
      </w:pPr>
      <w:bookmarkStart w:id="0" w:name="_Toc32216124"/>
      <w:r>
        <w:lastRenderedPageBreak/>
        <w:t>Introduction:</w:t>
      </w:r>
      <w:bookmarkEnd w:id="0"/>
    </w:p>
    <w:p w:rsidR="00EB0F1C" w:rsidRDefault="00EB0F1C" w:rsidP="00EB0F1C"/>
    <w:p w:rsidR="00EB0F1C" w:rsidRDefault="00EB0F1C" w:rsidP="00EB0F1C">
      <w:r>
        <w:t xml:space="preserve">For </w:t>
      </w:r>
      <w:r w:rsidR="00363C2B">
        <w:t>A</w:t>
      </w:r>
      <w:r>
        <w:t xml:space="preserve">dvanced engine design </w:t>
      </w:r>
      <w:r w:rsidR="00363C2B">
        <w:t xml:space="preserve">(A.E.D) </w:t>
      </w:r>
      <w:r>
        <w:t xml:space="preserve">part </w:t>
      </w:r>
      <w:r w:rsidR="00363C2B">
        <w:t>(</w:t>
      </w:r>
      <w:r>
        <w:t>b</w:t>
      </w:r>
      <w:r w:rsidR="00363C2B">
        <w:t>)</w:t>
      </w:r>
      <w:r>
        <w:t xml:space="preserve">, </w:t>
      </w:r>
      <w:r w:rsidR="00363C2B">
        <w:t>candidates</w:t>
      </w:r>
      <w:r>
        <w:t xml:space="preserve"> have been tasked with carrying out calculations on the reciprocating engine parts of a Ford sigma, 1.6l, 4-stroke GDI engine. The study will analyse each component in the reciprocating assembly, such as, the gudgeon pin, connecting rod, connecting rod bolts and the crankshaft. For each component a number of studies will be carried out in order to determine the stresses and strains encountered by each part under normal engine operating conditions. Suitable applications of design features will have to be applied in order to achieve desired results with regard to structural suitability in the first instance, stress concentration factors and component fatigue life.</w:t>
      </w:r>
    </w:p>
    <w:p w:rsidR="00EB0F1C" w:rsidRDefault="00EB0F1C" w:rsidP="00EB0F1C">
      <w:r>
        <w:t>For selected components, a design study will be carried out to also determine these considerations when the engine has been modified, thus requiring an effective re-design of necessary components and subsequent effects on their suitability and fatigue lives.</w:t>
      </w:r>
    </w:p>
    <w:p w:rsidR="00EB0F1C" w:rsidRDefault="00EB0F1C" w:rsidP="00EB0F1C">
      <w:r>
        <w:t>From this, discussion can be raised on design theory and techniques applied to achieve a sufficient</w:t>
      </w:r>
      <w:r w:rsidR="00465B1E">
        <w:t>ly robust component for use in the modified engine.</w:t>
      </w:r>
    </w:p>
    <w:p w:rsidR="003B534C" w:rsidRDefault="00465B1E" w:rsidP="00EB0F1C">
      <w:r>
        <w:t>To conclude, the report will determine whether or not design criteria has been met and also the if the application of necessary design theory and practice fulfils the task in question.</w:t>
      </w:r>
    </w:p>
    <w:p w:rsidR="001F4FF5" w:rsidRDefault="003B534C" w:rsidP="003B534C">
      <w:r>
        <w:br w:type="page"/>
      </w:r>
    </w:p>
    <w:p w:rsidR="00CF2F64" w:rsidRDefault="006E3328" w:rsidP="006E3328">
      <w:pPr>
        <w:pStyle w:val="Heading1"/>
      </w:pPr>
      <w:bookmarkStart w:id="1" w:name="_Toc32216125"/>
      <w:r>
        <w:lastRenderedPageBreak/>
        <w:t>Methodology:</w:t>
      </w:r>
      <w:bookmarkEnd w:id="1"/>
    </w:p>
    <w:p w:rsidR="006E3328" w:rsidRDefault="006E3328" w:rsidP="006E3328"/>
    <w:p w:rsidR="004F4019" w:rsidRDefault="006E3328" w:rsidP="006E3328">
      <w:pPr>
        <w:pStyle w:val="Heading2"/>
      </w:pPr>
      <w:bookmarkStart w:id="2" w:name="_Toc32216126"/>
      <w:r>
        <w:t>Gudgeon pin:</w:t>
      </w:r>
      <w:bookmarkEnd w:id="2"/>
    </w:p>
    <w:p w:rsidR="00363C2B" w:rsidRDefault="00363C2B" w:rsidP="00363C2B"/>
    <w:p w:rsidR="00363C2B" w:rsidRDefault="00363C2B" w:rsidP="00363C2B">
      <w:r>
        <w:t>Following from assignment part (a) of A.E.D whereby candidates have calculated the maximum tensile and compressive forces encountered by the reciprocating assembly, it is now possible to calculate the stresses encountered by the gudgeon pin during engine operation. In order to calculate these stresses and also calculate the fatigue safety factor, various methods will be employed to calculate the bending and shear stress encountered by the pin thus providing results from which a Goodman diagram can be plotted allowing for completion of the task.</w:t>
      </w:r>
    </w:p>
    <w:p w:rsidR="00363C2B" w:rsidRDefault="00363C2B" w:rsidP="00363C2B">
      <w:pPr>
        <w:pStyle w:val="Heading3"/>
      </w:pPr>
      <w:bookmarkStart w:id="3" w:name="_Toc32216127"/>
      <w:r>
        <w:t>Gudgeon pin and relat</w:t>
      </w:r>
      <w:r w:rsidR="007762C0">
        <w:t>ed</w:t>
      </w:r>
      <w:r>
        <w:t xml:space="preserve"> geometry:</w:t>
      </w:r>
      <w:bookmarkEnd w:id="3"/>
    </w:p>
    <w:p w:rsidR="00363C2B" w:rsidRDefault="00363C2B" w:rsidP="00363C2B"/>
    <w:p w:rsidR="00363C2B" w:rsidRPr="00EF76B2" w:rsidRDefault="00363C2B" w:rsidP="00363C2B">
      <w:pPr>
        <w:rPr>
          <w:b/>
        </w:rPr>
      </w:pPr>
      <w:r>
        <w:t>To begin, the geometry of the gudgeon pin and its relative geometry to the piston assembly must be measured. This was achieved by compiling a model of the assembly within 3D CAD software (Solidworks 2019) and obtaining required measurements</w:t>
      </w:r>
      <w:r w:rsidR="008C196D">
        <w:t xml:space="preserve"> such as:</w:t>
      </w:r>
      <w:r w:rsidR="00EF76B2">
        <w:t xml:space="preserve"> </w:t>
      </w:r>
    </w:p>
    <w:p w:rsidR="008C196D" w:rsidRDefault="008C196D" w:rsidP="008C196D">
      <w:pPr>
        <w:pStyle w:val="ListParagraph"/>
        <w:numPr>
          <w:ilvl w:val="0"/>
          <w:numId w:val="1"/>
        </w:numPr>
      </w:pPr>
      <w:r>
        <w:t>Pin protrusion</w:t>
      </w:r>
    </w:p>
    <w:p w:rsidR="008C196D" w:rsidRPr="002E13F8" w:rsidRDefault="008C196D" w:rsidP="008C196D">
      <w:pPr>
        <w:pStyle w:val="ListParagraph"/>
        <w:numPr>
          <w:ilvl w:val="0"/>
          <w:numId w:val="1"/>
        </w:numPr>
        <w:rPr>
          <w:b/>
        </w:rPr>
      </w:pPr>
      <w:r>
        <w:t>Length to upper con-rod taper</w:t>
      </w:r>
      <w:r w:rsidR="002E13F8">
        <w:t xml:space="preserve"> </w:t>
      </w:r>
      <w:r w:rsidR="002E13F8" w:rsidRPr="002E13F8">
        <w:rPr>
          <w:b/>
        </w:rPr>
        <w:t>(</w:t>
      </w:r>
      <w:r w:rsidR="002E13F8">
        <w:rPr>
          <w:b/>
        </w:rPr>
        <w:t>L</w:t>
      </w:r>
      <w:r w:rsidR="002E13F8" w:rsidRPr="002E13F8">
        <w:rPr>
          <w:b/>
        </w:rPr>
        <w:t>1)</w:t>
      </w:r>
    </w:p>
    <w:p w:rsidR="008C196D" w:rsidRDefault="008C196D" w:rsidP="008C196D">
      <w:pPr>
        <w:pStyle w:val="ListParagraph"/>
        <w:numPr>
          <w:ilvl w:val="0"/>
          <w:numId w:val="1"/>
        </w:numPr>
      </w:pPr>
      <w:r>
        <w:t>Length to lower con-rod taper</w:t>
      </w:r>
      <w:r w:rsidR="002E13F8">
        <w:t xml:space="preserve"> </w:t>
      </w:r>
      <w:r w:rsidR="002E13F8" w:rsidRPr="002E13F8">
        <w:rPr>
          <w:b/>
        </w:rPr>
        <w:t>(</w:t>
      </w:r>
      <w:r w:rsidR="002E13F8">
        <w:rPr>
          <w:b/>
        </w:rPr>
        <w:t>L</w:t>
      </w:r>
      <w:r w:rsidR="002E13F8" w:rsidRPr="002E13F8">
        <w:rPr>
          <w:b/>
        </w:rPr>
        <w:t>4)</w:t>
      </w:r>
    </w:p>
    <w:p w:rsidR="008C196D" w:rsidRDefault="008C196D" w:rsidP="008C196D">
      <w:pPr>
        <w:pStyle w:val="ListParagraph"/>
        <w:numPr>
          <w:ilvl w:val="0"/>
          <w:numId w:val="1"/>
        </w:numPr>
      </w:pPr>
      <w:r>
        <w:t>Centre of gravity of Protruding gudgeon pin</w:t>
      </w:r>
      <w:r w:rsidR="002E13F8">
        <w:t xml:space="preserve"> </w:t>
      </w:r>
      <w:r w:rsidR="002E13F8">
        <w:rPr>
          <w:b/>
        </w:rPr>
        <w:t>(L3)</w:t>
      </w:r>
    </w:p>
    <w:p w:rsidR="00CB036A" w:rsidRDefault="00EE22A4" w:rsidP="00CB036A">
      <w:pPr>
        <w:pStyle w:val="ListParagraph"/>
        <w:numPr>
          <w:ilvl w:val="0"/>
          <w:numId w:val="1"/>
        </w:numPr>
      </w:pPr>
      <w:r>
        <w:t>Mass of protruding pin section</w:t>
      </w:r>
    </w:p>
    <w:p w:rsidR="001F4250" w:rsidRPr="002E13F8" w:rsidRDefault="00975A6E" w:rsidP="008C196D">
      <w:pPr>
        <w:pStyle w:val="ListParagraph"/>
        <w:numPr>
          <w:ilvl w:val="0"/>
          <w:numId w:val="1"/>
        </w:numPr>
        <w:rPr>
          <w:b/>
        </w:rPr>
      </w:pPr>
      <w:r>
        <w:t>Inner and outer diameters of pin</w:t>
      </w:r>
      <w:r w:rsidR="002E13F8">
        <w:t xml:space="preserve"> </w:t>
      </w:r>
      <w:r w:rsidR="002E13F8" w:rsidRPr="002E13F8">
        <w:rPr>
          <w:b/>
        </w:rPr>
        <w:t>(d2 and d1 respectively)</w:t>
      </w:r>
    </w:p>
    <w:p w:rsidR="00975A6E" w:rsidRDefault="00975A6E" w:rsidP="00975A6E">
      <w:r>
        <w:t>Using the data obtained, it is now possible to calculate the bending and shear stresses encountered by the pin in compression (firing) and tension (TDC at exhaust stroke). These calculations utilise the following formulae:</w:t>
      </w:r>
    </w:p>
    <w:p w:rsidR="00831F8A" w:rsidRDefault="00831F8A" w:rsidP="00831F8A">
      <w:pPr>
        <w:pStyle w:val="Heading4"/>
      </w:pPr>
      <w:r>
        <w:t>Firing (compressive):</w:t>
      </w:r>
    </w:p>
    <w:p w:rsidR="00975A6E" w:rsidRDefault="00975A6E" w:rsidP="00831F8A">
      <w:pPr>
        <w:pStyle w:val="Heading5"/>
      </w:pPr>
      <w:r>
        <w:t>Bending stress at gudgeon pin:</w:t>
      </w:r>
    </w:p>
    <w:p w:rsidR="00E176B2" w:rsidRDefault="00E176B2" w:rsidP="00E176B2"/>
    <w:p w:rsidR="00E176B2" w:rsidRPr="009411EE" w:rsidRDefault="003B534C" w:rsidP="00E176B2">
      <w:pPr>
        <w:rPr>
          <w:rFonts w:eastAsiaTheme="minorEastAsia"/>
          <w:b/>
        </w:rPr>
      </w:pPr>
      <m:oMathPara>
        <m:oMath>
          <m:f>
            <m:fPr>
              <m:ctrlPr>
                <w:rPr>
                  <w:rFonts w:ascii="Cambria Math" w:hAnsi="Cambria Math"/>
                  <w:b/>
                  <w:i/>
                </w:rPr>
              </m:ctrlPr>
            </m:fPr>
            <m:num>
              <m:r>
                <m:rPr>
                  <m:sty m:val="bi"/>
                </m:rPr>
                <w:rPr>
                  <w:rFonts w:ascii="Cambria Math" w:hAnsi="Cambria Math"/>
                </w:rPr>
                <m:t>M.Y</m:t>
              </m:r>
            </m:num>
            <m:den>
              <m:r>
                <m:rPr>
                  <m:sty m:val="bi"/>
                </m:rPr>
                <w:rPr>
                  <w:rFonts w:ascii="Cambria Math" w:hAnsi="Cambria Math"/>
                </w:rPr>
                <m:t>I</m:t>
              </m:r>
            </m:den>
          </m:f>
        </m:oMath>
      </m:oMathPara>
    </w:p>
    <w:p w:rsidR="002E13F8" w:rsidRPr="00E176B2" w:rsidRDefault="002E13F8" w:rsidP="00E176B2">
      <w:pPr>
        <w:rPr>
          <w:rFonts w:eastAsiaTheme="minorEastAsia"/>
        </w:rPr>
      </w:pPr>
    </w:p>
    <w:p w:rsidR="00E176B2" w:rsidRPr="002E13F8" w:rsidRDefault="00E176B2" w:rsidP="00E176B2">
      <w:pPr>
        <w:rPr>
          <w:rFonts w:eastAsiaTheme="minorEastAsia"/>
        </w:rPr>
      </w:pPr>
      <w:r>
        <w:rPr>
          <w:rFonts w:eastAsiaTheme="minorEastAsia"/>
        </w:rPr>
        <w:t>Where M = Bending moment at B, =</w:t>
      </w:r>
      <w:r w:rsidR="001E06C4">
        <w:rPr>
          <w:rFonts w:eastAsiaTheme="minorEastAsia"/>
        </w:rPr>
        <w:t xml:space="preserve"> </w:t>
      </w:r>
      <w:r>
        <w:rPr>
          <w:rFonts w:eastAsiaTheme="minorEastAsia"/>
        </w:rPr>
        <w:t xml:space="preserve"> </w:t>
      </w:r>
      <m:oMath>
        <m:f>
          <m:fPr>
            <m:ctrlPr>
              <w:rPr>
                <w:rFonts w:ascii="Cambria Math" w:eastAsiaTheme="minorEastAsia" w:hAnsi="Cambria Math"/>
                <w:b/>
                <w:i/>
              </w:rPr>
            </m:ctrlPr>
          </m:fPr>
          <m:num>
            <m:sSub>
              <m:sSubPr>
                <m:ctrlPr>
                  <w:rPr>
                    <w:rFonts w:ascii="Cambria Math" w:eastAsiaTheme="minorEastAsia" w:hAnsi="Cambria Math"/>
                    <w:b/>
                    <w:i/>
                  </w:rPr>
                </m:ctrlPr>
              </m:sSubPr>
              <m:e>
                <m:r>
                  <m:rPr>
                    <m:sty m:val="bi"/>
                  </m:rPr>
                  <w:rPr>
                    <w:rFonts w:ascii="Cambria Math" w:eastAsiaTheme="minorEastAsia" w:hAnsi="Cambria Math"/>
                  </w:rPr>
                  <m:t>F</m:t>
                </m:r>
              </m:e>
              <m:sub>
                <m:r>
                  <m:rPr>
                    <m:sty m:val="bi"/>
                  </m:rPr>
                  <w:rPr>
                    <w:rFonts w:ascii="Cambria Math" w:eastAsiaTheme="minorEastAsia" w:hAnsi="Cambria Math"/>
                  </w:rPr>
                  <m:t>NET</m:t>
                </m:r>
              </m:sub>
            </m:sSub>
          </m:num>
          <m:den>
            <m:r>
              <m:rPr>
                <m:sty m:val="bi"/>
              </m:rPr>
              <w:rPr>
                <w:rFonts w:ascii="Cambria Math" w:eastAsiaTheme="minorEastAsia" w:hAnsi="Cambria Math"/>
              </w:rPr>
              <m:t>2</m:t>
            </m:r>
          </m:den>
        </m:f>
        <m:r>
          <m:rPr>
            <m:sty m:val="bi"/>
          </m:rPr>
          <w:rPr>
            <w:rFonts w:ascii="Cambria Math" w:eastAsiaTheme="minorEastAsia" w:hAnsi="Cambria Math"/>
          </w:rPr>
          <m:t>.L</m:t>
        </m:r>
        <m:r>
          <m:rPr>
            <m:sty m:val="bi"/>
          </m:rPr>
          <w:rPr>
            <w:rFonts w:ascii="Cambria Math" w:eastAsiaTheme="minorEastAsia" w:hAnsi="Cambria Math"/>
          </w:rPr>
          <m:t>4-Finertia Pin.L</m:t>
        </m:r>
        <m:r>
          <m:rPr>
            <m:sty m:val="bi"/>
          </m:rPr>
          <w:rPr>
            <w:rFonts w:ascii="Cambria Math" w:eastAsiaTheme="minorEastAsia" w:hAnsi="Cambria Math"/>
          </w:rPr>
          <m:t>3</m:t>
        </m:r>
      </m:oMath>
    </w:p>
    <w:p w:rsidR="002E13F8" w:rsidRDefault="002E13F8" w:rsidP="00E176B2">
      <w:pPr>
        <w:rPr>
          <w:rFonts w:eastAsiaTheme="minorEastAsia"/>
        </w:rPr>
      </w:pPr>
      <w:r>
        <w:rPr>
          <w:rFonts w:eastAsiaTheme="minorEastAsia"/>
        </w:rPr>
        <w:t>Y = Outer diameter of gudgeon pin divided by 2 or</w:t>
      </w:r>
      <w:r w:rsidRPr="001E06C4">
        <w:rPr>
          <w:rFonts w:eastAsiaTheme="minorEastAsia"/>
          <w:b/>
        </w:rPr>
        <w:t xml:space="preserve"> </w:t>
      </w:r>
      <m:oMath>
        <m:f>
          <m:fPr>
            <m:ctrlPr>
              <w:rPr>
                <w:rFonts w:ascii="Cambria Math" w:eastAsiaTheme="minorEastAsia" w:hAnsi="Cambria Math"/>
                <w:b/>
                <w:i/>
              </w:rPr>
            </m:ctrlPr>
          </m:fPr>
          <m:num>
            <m:r>
              <m:rPr>
                <m:sty m:val="bi"/>
              </m:rPr>
              <w:rPr>
                <w:rFonts w:ascii="Cambria Math" w:eastAsiaTheme="minorEastAsia" w:hAnsi="Cambria Math"/>
              </w:rPr>
              <m:t>d</m:t>
            </m:r>
            <m:r>
              <m:rPr>
                <m:sty m:val="bi"/>
              </m:rPr>
              <w:rPr>
                <w:rFonts w:ascii="Cambria Math" w:eastAsiaTheme="minorEastAsia" w:hAnsi="Cambria Math"/>
              </w:rPr>
              <m:t>1</m:t>
            </m:r>
          </m:num>
          <m:den>
            <m:r>
              <m:rPr>
                <m:sty m:val="bi"/>
              </m:rPr>
              <w:rPr>
                <w:rFonts w:ascii="Cambria Math" w:eastAsiaTheme="minorEastAsia" w:hAnsi="Cambria Math"/>
              </w:rPr>
              <m:t>2</m:t>
            </m:r>
          </m:den>
        </m:f>
      </m:oMath>
    </w:p>
    <w:p w:rsidR="002E13F8" w:rsidRDefault="002E13F8" w:rsidP="00E176B2">
      <w:pPr>
        <w:rPr>
          <w:rFonts w:eastAsiaTheme="minorEastAsia"/>
        </w:rPr>
      </w:pPr>
      <w:r>
        <w:rPr>
          <w:rFonts w:eastAsiaTheme="minorEastAsia"/>
        </w:rPr>
        <w:t xml:space="preserve">And </w:t>
      </w:r>
      <w:r w:rsidRPr="00AF34AB">
        <w:rPr>
          <w:rFonts w:eastAsiaTheme="minorEastAsia"/>
          <w:b/>
        </w:rPr>
        <w:t>I</w:t>
      </w:r>
      <w:r>
        <w:rPr>
          <w:rFonts w:eastAsiaTheme="minorEastAsia"/>
        </w:rPr>
        <w:t xml:space="preserve"> = 2</w:t>
      </w:r>
      <w:r w:rsidRPr="002E13F8">
        <w:rPr>
          <w:rFonts w:eastAsiaTheme="minorEastAsia"/>
          <w:vertAlign w:val="superscript"/>
        </w:rPr>
        <w:t>nd</w:t>
      </w:r>
      <w:r>
        <w:rPr>
          <w:rFonts w:eastAsiaTheme="minorEastAsia"/>
        </w:rPr>
        <w:t xml:space="preserve"> moment of area of pin, = </w:t>
      </w:r>
      <m:oMath>
        <m:f>
          <m:fPr>
            <m:ctrlPr>
              <w:rPr>
                <w:rFonts w:ascii="Cambria Math" w:eastAsiaTheme="minorEastAsia" w:hAnsi="Cambria Math"/>
                <w:b/>
                <w:i/>
              </w:rPr>
            </m:ctrlPr>
          </m:fPr>
          <m:num>
            <m:r>
              <m:rPr>
                <m:sty m:val="bi"/>
              </m:rPr>
              <w:rPr>
                <w:rFonts w:ascii="Cambria Math" w:eastAsiaTheme="minorEastAsia" w:hAnsi="Cambria Math"/>
              </w:rPr>
              <m:t>π</m:t>
            </m:r>
          </m:num>
          <m:den>
            <m:r>
              <m:rPr>
                <m:sty m:val="bi"/>
              </m:rPr>
              <w:rPr>
                <w:rFonts w:ascii="Cambria Math" w:eastAsiaTheme="minorEastAsia" w:hAnsi="Cambria Math"/>
              </w:rPr>
              <m:t>64</m:t>
            </m:r>
          </m:den>
        </m:f>
        <m:r>
          <m:rPr>
            <m:sty m:val="bi"/>
          </m:rPr>
          <w:rPr>
            <w:rFonts w:ascii="Cambria Math" w:eastAsiaTheme="minorEastAsia" w:hAnsi="Cambria Math"/>
          </w:rPr>
          <m:t>(</m:t>
        </m:r>
        <m:sSup>
          <m:sSupPr>
            <m:ctrlPr>
              <w:rPr>
                <w:rFonts w:ascii="Cambria Math" w:eastAsiaTheme="minorEastAsia" w:hAnsi="Cambria Math"/>
                <w:b/>
                <w:i/>
              </w:rPr>
            </m:ctrlPr>
          </m:sSupPr>
          <m:e>
            <m:r>
              <m:rPr>
                <m:sty m:val="bi"/>
              </m:rPr>
              <w:rPr>
                <w:rFonts w:ascii="Cambria Math" w:eastAsiaTheme="minorEastAsia" w:hAnsi="Cambria Math"/>
              </w:rPr>
              <m:t>d</m:t>
            </m:r>
            <m:r>
              <m:rPr>
                <m:sty m:val="bi"/>
              </m:rPr>
              <w:rPr>
                <w:rFonts w:ascii="Cambria Math" w:eastAsiaTheme="minorEastAsia" w:hAnsi="Cambria Math"/>
              </w:rPr>
              <m:t>1</m:t>
            </m:r>
          </m:e>
          <m:sup>
            <m:r>
              <m:rPr>
                <m:sty m:val="bi"/>
              </m:rPr>
              <w:rPr>
                <w:rFonts w:ascii="Cambria Math" w:eastAsiaTheme="minorEastAsia" w:hAnsi="Cambria Math"/>
              </w:rPr>
              <m:t>4</m:t>
            </m:r>
          </m:sup>
        </m:sSup>
        <m:r>
          <m:rPr>
            <m:sty m:val="bi"/>
          </m:rPr>
          <w:rPr>
            <w:rFonts w:ascii="Cambria Math" w:eastAsiaTheme="minorEastAsia" w:hAnsi="Cambria Math"/>
          </w:rPr>
          <m:t>-</m:t>
        </m:r>
        <m:sSup>
          <m:sSupPr>
            <m:ctrlPr>
              <w:rPr>
                <w:rFonts w:ascii="Cambria Math" w:eastAsiaTheme="minorEastAsia" w:hAnsi="Cambria Math"/>
                <w:b/>
                <w:i/>
              </w:rPr>
            </m:ctrlPr>
          </m:sSupPr>
          <m:e>
            <m:r>
              <m:rPr>
                <m:sty m:val="bi"/>
              </m:rPr>
              <w:rPr>
                <w:rFonts w:ascii="Cambria Math" w:eastAsiaTheme="minorEastAsia" w:hAnsi="Cambria Math"/>
              </w:rPr>
              <m:t>d</m:t>
            </m:r>
            <m:r>
              <m:rPr>
                <m:sty m:val="bi"/>
              </m:rPr>
              <w:rPr>
                <w:rFonts w:ascii="Cambria Math" w:eastAsiaTheme="minorEastAsia" w:hAnsi="Cambria Math"/>
              </w:rPr>
              <m:t>2</m:t>
            </m:r>
          </m:e>
          <m:sup>
            <m:r>
              <m:rPr>
                <m:sty m:val="bi"/>
              </m:rPr>
              <w:rPr>
                <w:rFonts w:ascii="Cambria Math" w:eastAsiaTheme="minorEastAsia" w:hAnsi="Cambria Math"/>
              </w:rPr>
              <m:t>4</m:t>
            </m:r>
          </m:sup>
        </m:sSup>
        <m:r>
          <m:rPr>
            <m:sty m:val="bi"/>
          </m:rPr>
          <w:rPr>
            <w:rFonts w:ascii="Cambria Math" w:eastAsiaTheme="minorEastAsia" w:hAnsi="Cambria Math"/>
          </w:rPr>
          <m:t>)</m:t>
        </m:r>
      </m:oMath>
    </w:p>
    <w:p w:rsidR="002E13F8" w:rsidRDefault="002E13F8" w:rsidP="00E176B2">
      <w:pPr>
        <w:rPr>
          <w:rFonts w:eastAsiaTheme="minorEastAsia"/>
        </w:rPr>
      </w:pPr>
      <w:r>
        <w:rPr>
          <w:rFonts w:eastAsiaTheme="minorEastAsia"/>
        </w:rPr>
        <w:t>In this case</w:t>
      </w:r>
      <w:r w:rsidR="001E06C4">
        <w:rPr>
          <w:rFonts w:eastAsiaTheme="minorEastAsia"/>
        </w:rPr>
        <w:t>,</w:t>
      </w:r>
      <w:r>
        <w:rPr>
          <w:rFonts w:eastAsiaTheme="minorEastAsia"/>
        </w:rPr>
        <w:t xml:space="preserve"> calculations have been performed on standard engine components at 5700 RPM as this is where maximum gas forces were found to occur in the previous assignment</w:t>
      </w:r>
      <w:r w:rsidR="003D0A97">
        <w:rPr>
          <w:rFonts w:eastAsiaTheme="minorEastAsia"/>
        </w:rPr>
        <w:t>, thus:</w:t>
      </w:r>
    </w:p>
    <w:p w:rsidR="003D0A97" w:rsidRPr="003D0A97" w:rsidRDefault="003D0A97" w:rsidP="00E176B2">
      <w:pPr>
        <w:rPr>
          <w:rFonts w:eastAsiaTheme="minorEastAsia"/>
        </w:rPr>
      </w:pPr>
      <w:r>
        <w:rPr>
          <w:rFonts w:eastAsiaTheme="minorEastAsia"/>
        </w:rPr>
        <w:t>F</w:t>
      </w:r>
      <w:r>
        <w:rPr>
          <w:rFonts w:eastAsiaTheme="minorEastAsia"/>
          <w:vertAlign w:val="subscript"/>
        </w:rPr>
        <w:t xml:space="preserve">NET </w:t>
      </w:r>
      <w:r>
        <w:rPr>
          <w:rFonts w:eastAsiaTheme="minorEastAsia"/>
        </w:rPr>
        <w:t xml:space="preserve">= 38,001.32N </w:t>
      </w:r>
    </w:p>
    <w:p w:rsidR="001E06C4" w:rsidRPr="002E13F8" w:rsidRDefault="003D0A97" w:rsidP="00E176B2">
      <w:pPr>
        <w:rPr>
          <w:rFonts w:eastAsiaTheme="minorEastAsia"/>
        </w:rPr>
      </w:pPr>
      <w:r>
        <w:rPr>
          <w:rFonts w:eastAsiaTheme="minorEastAsia"/>
        </w:rPr>
        <w:t>L4 = 11.91mm</w:t>
      </w:r>
    </w:p>
    <w:p w:rsidR="002E13F8" w:rsidRDefault="003D0A97" w:rsidP="00E176B2">
      <w:pPr>
        <w:rPr>
          <w:rFonts w:eastAsiaTheme="minorEastAsia"/>
        </w:rPr>
      </w:pPr>
      <w:r>
        <w:rPr>
          <w:rFonts w:eastAsiaTheme="minorEastAsia"/>
        </w:rPr>
        <w:lastRenderedPageBreak/>
        <w:t>F</w:t>
      </w:r>
      <w:r>
        <w:rPr>
          <w:rFonts w:eastAsiaTheme="minorEastAsia"/>
          <w:vertAlign w:val="subscript"/>
        </w:rPr>
        <w:t>inertia pin</w:t>
      </w:r>
      <w:r>
        <w:rPr>
          <w:rFonts w:eastAsiaTheme="minorEastAsia"/>
        </w:rPr>
        <w:t xml:space="preserve"> = 497.22N</w:t>
      </w:r>
      <w:r w:rsidR="00AF34AB">
        <w:rPr>
          <w:rFonts w:eastAsiaTheme="minorEastAsia"/>
        </w:rPr>
        <w:t xml:space="preserve"> = Mass x Acceleration </w:t>
      </w:r>
    </w:p>
    <w:p w:rsidR="003D0A97" w:rsidRDefault="003D0A97" w:rsidP="00E176B2">
      <w:pPr>
        <w:rPr>
          <w:rFonts w:eastAsiaTheme="minorEastAsia"/>
        </w:rPr>
      </w:pPr>
      <w:r>
        <w:rPr>
          <w:rFonts w:eastAsiaTheme="minorEastAsia"/>
        </w:rPr>
        <w:t xml:space="preserve">L3 = 7.88mm </w:t>
      </w:r>
    </w:p>
    <w:p w:rsidR="003D0A97" w:rsidRDefault="003D0A97" w:rsidP="00E176B2">
      <w:pPr>
        <w:rPr>
          <w:rFonts w:eastAsiaTheme="minorEastAsia"/>
        </w:rPr>
      </w:pPr>
      <w:r>
        <w:rPr>
          <w:rFonts w:eastAsiaTheme="minorEastAsia"/>
        </w:rPr>
        <w:t>D1 = 21mm</w:t>
      </w:r>
    </w:p>
    <w:p w:rsidR="003D0A97" w:rsidRDefault="003D0A97" w:rsidP="00E176B2">
      <w:pPr>
        <w:rPr>
          <w:rFonts w:eastAsiaTheme="minorEastAsia"/>
        </w:rPr>
      </w:pPr>
      <w:r>
        <w:rPr>
          <w:rFonts w:eastAsiaTheme="minorEastAsia"/>
        </w:rPr>
        <w:t>D2 = 13mm</w:t>
      </w:r>
    </w:p>
    <w:p w:rsidR="004B3430" w:rsidRDefault="004B3430" w:rsidP="00E176B2">
      <w:pPr>
        <w:rPr>
          <w:rFonts w:eastAsiaTheme="minorEastAsia"/>
        </w:rPr>
      </w:pPr>
      <w:r>
        <w:rPr>
          <w:rFonts w:eastAsiaTheme="minorEastAsia"/>
        </w:rPr>
        <w:t>Y = 10.5mm</w:t>
      </w:r>
    </w:p>
    <w:p w:rsidR="0088025A" w:rsidRPr="00054591" w:rsidRDefault="0088025A" w:rsidP="00E176B2">
      <w:pPr>
        <w:rPr>
          <w:rFonts w:eastAsiaTheme="minorEastAsia"/>
          <w:b/>
        </w:rPr>
      </w:pPr>
      <w:r>
        <w:rPr>
          <w:rFonts w:eastAsiaTheme="minorEastAsia"/>
        </w:rPr>
        <w:t>Therefore,</w:t>
      </w:r>
      <w:r>
        <w:rPr>
          <w:rFonts w:eastAsiaTheme="minorEastAsia"/>
        </w:rPr>
        <w:tab/>
      </w:r>
      <w:r>
        <w:rPr>
          <w:rFonts w:eastAsiaTheme="minorEastAsia"/>
        </w:rPr>
        <w:tab/>
        <w:t xml:space="preserve"> </w:t>
      </w:r>
      <m:oMath>
        <m:f>
          <m:fPr>
            <m:ctrlPr>
              <w:rPr>
                <w:rFonts w:ascii="Cambria Math" w:eastAsiaTheme="minorEastAsia" w:hAnsi="Cambria Math"/>
                <w:b/>
                <w:i/>
              </w:rPr>
            </m:ctrlPr>
          </m:fPr>
          <m:num>
            <m:r>
              <m:rPr>
                <m:sty m:val="bi"/>
              </m:rPr>
              <w:rPr>
                <w:rFonts w:ascii="Cambria Math" w:eastAsiaTheme="minorEastAsia" w:hAnsi="Cambria Math"/>
              </w:rPr>
              <m:t>19000.7.</m:t>
            </m:r>
            <m:d>
              <m:dPr>
                <m:ctrlPr>
                  <w:rPr>
                    <w:rFonts w:ascii="Cambria Math" w:eastAsiaTheme="minorEastAsia" w:hAnsi="Cambria Math"/>
                    <w:b/>
                    <w:i/>
                  </w:rPr>
                </m:ctrlPr>
              </m:dPr>
              <m:e>
                <m:r>
                  <m:rPr>
                    <m:sty m:val="bi"/>
                  </m:rPr>
                  <w:rPr>
                    <w:rFonts w:ascii="Cambria Math" w:eastAsiaTheme="minorEastAsia" w:hAnsi="Cambria Math"/>
                  </w:rPr>
                  <m:t>11.91</m:t>
                </m:r>
              </m:e>
            </m:d>
            <m:r>
              <m:rPr>
                <m:sty m:val="bi"/>
              </m:rPr>
              <w:rPr>
                <w:rFonts w:ascii="Cambria Math" w:eastAsiaTheme="minorEastAsia" w:hAnsi="Cambria Math"/>
              </w:rPr>
              <m:t>-497.22.</m:t>
            </m:r>
            <m:d>
              <m:dPr>
                <m:ctrlPr>
                  <w:rPr>
                    <w:rFonts w:ascii="Cambria Math" w:eastAsiaTheme="minorEastAsia" w:hAnsi="Cambria Math"/>
                    <w:b/>
                    <w:i/>
                  </w:rPr>
                </m:ctrlPr>
              </m:dPr>
              <m:e>
                <m:r>
                  <m:rPr>
                    <m:sty m:val="bi"/>
                  </m:rPr>
                  <w:rPr>
                    <w:rFonts w:ascii="Cambria Math" w:eastAsiaTheme="minorEastAsia" w:hAnsi="Cambria Math"/>
                  </w:rPr>
                  <m:t>7.88</m:t>
                </m:r>
              </m:e>
            </m:d>
            <m:r>
              <m:rPr>
                <m:sty m:val="bi"/>
              </m:rPr>
              <w:rPr>
                <w:rFonts w:ascii="Cambria Math" w:eastAsiaTheme="minorEastAsia" w:hAnsi="Cambria Math"/>
              </w:rPr>
              <m:t>x</m:t>
            </m:r>
            <m:r>
              <m:rPr>
                <m:sty m:val="bi"/>
              </m:rPr>
              <w:rPr>
                <w:rFonts w:ascii="Cambria Math" w:eastAsiaTheme="minorEastAsia" w:hAnsi="Cambria Math"/>
              </w:rPr>
              <m:t>10.5</m:t>
            </m:r>
          </m:num>
          <m:den>
            <m:f>
              <m:fPr>
                <m:ctrlPr>
                  <w:rPr>
                    <w:rFonts w:ascii="Cambria Math" w:eastAsiaTheme="minorEastAsia" w:hAnsi="Cambria Math"/>
                    <w:b/>
                    <w:i/>
                  </w:rPr>
                </m:ctrlPr>
              </m:fPr>
              <m:num>
                <m:r>
                  <m:rPr>
                    <m:sty m:val="bi"/>
                  </m:rPr>
                  <w:rPr>
                    <w:rFonts w:ascii="Cambria Math" w:eastAsiaTheme="minorEastAsia" w:hAnsi="Cambria Math"/>
                  </w:rPr>
                  <m:t>π</m:t>
                </m:r>
              </m:num>
              <m:den>
                <m:r>
                  <m:rPr>
                    <m:sty m:val="bi"/>
                  </m:rPr>
                  <w:rPr>
                    <w:rFonts w:ascii="Cambria Math" w:eastAsiaTheme="minorEastAsia" w:hAnsi="Cambria Math"/>
                  </w:rPr>
                  <m:t>64</m:t>
                </m:r>
              </m:den>
            </m:f>
            <m:r>
              <m:rPr>
                <m:sty m:val="bi"/>
              </m:rPr>
              <w:rPr>
                <w:rFonts w:ascii="Cambria Math" w:eastAsiaTheme="minorEastAsia" w:hAnsi="Cambria Math"/>
              </w:rPr>
              <m:t>.</m:t>
            </m:r>
            <m:d>
              <m:dPr>
                <m:ctrlPr>
                  <w:rPr>
                    <w:rFonts w:ascii="Cambria Math" w:eastAsiaTheme="minorEastAsia" w:hAnsi="Cambria Math"/>
                    <w:b/>
                    <w:i/>
                  </w:rPr>
                </m:ctrlPr>
              </m:dPr>
              <m:e>
                <m:sSup>
                  <m:sSupPr>
                    <m:ctrlPr>
                      <w:rPr>
                        <w:rFonts w:ascii="Cambria Math" w:eastAsiaTheme="minorEastAsia" w:hAnsi="Cambria Math"/>
                        <w:b/>
                        <w:i/>
                      </w:rPr>
                    </m:ctrlPr>
                  </m:sSupPr>
                  <m:e>
                    <m:r>
                      <m:rPr>
                        <m:sty m:val="bi"/>
                      </m:rPr>
                      <w:rPr>
                        <w:rFonts w:ascii="Cambria Math" w:eastAsiaTheme="minorEastAsia" w:hAnsi="Cambria Math"/>
                      </w:rPr>
                      <m:t>21</m:t>
                    </m:r>
                  </m:e>
                  <m:sup>
                    <m:r>
                      <m:rPr>
                        <m:sty m:val="bi"/>
                      </m:rPr>
                      <w:rPr>
                        <w:rFonts w:ascii="Cambria Math" w:eastAsiaTheme="minorEastAsia" w:hAnsi="Cambria Math"/>
                      </w:rPr>
                      <m:t>4</m:t>
                    </m:r>
                  </m:sup>
                </m:sSup>
                <m:r>
                  <m:rPr>
                    <m:sty m:val="bi"/>
                  </m:rPr>
                  <w:rPr>
                    <w:rFonts w:ascii="Cambria Math" w:eastAsiaTheme="minorEastAsia" w:hAnsi="Cambria Math"/>
                  </w:rPr>
                  <m:t>-</m:t>
                </m:r>
                <m:sSup>
                  <m:sSupPr>
                    <m:ctrlPr>
                      <w:rPr>
                        <w:rFonts w:ascii="Cambria Math" w:eastAsiaTheme="minorEastAsia" w:hAnsi="Cambria Math"/>
                        <w:b/>
                        <w:i/>
                      </w:rPr>
                    </m:ctrlPr>
                  </m:sSupPr>
                  <m:e>
                    <m:r>
                      <m:rPr>
                        <m:sty m:val="bi"/>
                      </m:rPr>
                      <w:rPr>
                        <w:rFonts w:ascii="Cambria Math" w:eastAsiaTheme="minorEastAsia" w:hAnsi="Cambria Math"/>
                      </w:rPr>
                      <m:t>13</m:t>
                    </m:r>
                  </m:e>
                  <m:sup>
                    <m:r>
                      <m:rPr>
                        <m:sty m:val="bi"/>
                      </m:rPr>
                      <w:rPr>
                        <w:rFonts w:ascii="Cambria Math" w:eastAsiaTheme="minorEastAsia" w:hAnsi="Cambria Math"/>
                      </w:rPr>
                      <m:t>4</m:t>
                    </m:r>
                  </m:sup>
                </m:sSup>
              </m:e>
            </m:d>
          </m:den>
        </m:f>
        <m:r>
          <m:rPr>
            <m:sty m:val="bi"/>
          </m:rPr>
          <w:rPr>
            <w:rFonts w:ascii="Cambria Math" w:eastAsiaTheme="minorEastAsia" w:hAnsi="Cambria Math"/>
          </w:rPr>
          <m:t>=</m:t>
        </m:r>
      </m:oMath>
      <w:r w:rsidRPr="00054591">
        <w:rPr>
          <w:rFonts w:eastAsiaTheme="minorEastAsia"/>
          <w:b/>
        </w:rPr>
        <w:t xml:space="preserve"> 286.69N/mm</w:t>
      </w:r>
      <w:r w:rsidRPr="00054591">
        <w:rPr>
          <w:rFonts w:eastAsiaTheme="minorEastAsia"/>
          <w:b/>
          <w:vertAlign w:val="superscript"/>
        </w:rPr>
        <w:t>2</w:t>
      </w:r>
      <w:r w:rsidRPr="00054591">
        <w:rPr>
          <w:rFonts w:eastAsiaTheme="minorEastAsia"/>
          <w:b/>
        </w:rPr>
        <w:t xml:space="preserve"> </w:t>
      </w:r>
      <w:r w:rsidR="00B1647D" w:rsidRPr="00054591">
        <w:rPr>
          <w:rFonts w:eastAsiaTheme="minorEastAsia"/>
          <w:b/>
        </w:rPr>
        <w:t>= Bending stress</w:t>
      </w:r>
    </w:p>
    <w:p w:rsidR="00831F8A" w:rsidRPr="00831F8A" w:rsidRDefault="00831F8A" w:rsidP="00831F8A"/>
    <w:p w:rsidR="00831F8A" w:rsidRDefault="00831F8A" w:rsidP="00831F8A">
      <w:pPr>
        <w:pStyle w:val="Heading5"/>
      </w:pPr>
      <w:r>
        <w:t>Shear stress at pin:</w:t>
      </w:r>
    </w:p>
    <w:p w:rsidR="00831F8A" w:rsidRDefault="00831F8A" w:rsidP="00831F8A"/>
    <w:p w:rsidR="00EA4508" w:rsidRDefault="00EA4508" w:rsidP="00831F8A">
      <w:r>
        <w:t>In order to calculate the shear stress in the pin during firing, the following calculations have been utilised:</w:t>
      </w:r>
    </w:p>
    <w:p w:rsidR="00AF34AB" w:rsidRPr="00987F9A" w:rsidRDefault="00987F9A" w:rsidP="00831F8A">
      <w:pPr>
        <w:rPr>
          <w:b/>
        </w:rPr>
      </w:pPr>
      <m:oMathPara>
        <m:oMath>
          <m:r>
            <m:rPr>
              <m:sty m:val="bi"/>
            </m:rPr>
            <w:rPr>
              <w:rFonts w:ascii="Cambria Math" w:hAnsi="Cambria Math"/>
            </w:rPr>
            <m:t>τ=</m:t>
          </m:r>
          <m:f>
            <m:fPr>
              <m:ctrlPr>
                <w:rPr>
                  <w:rFonts w:ascii="Cambria Math" w:hAnsi="Cambria Math"/>
                  <w:b/>
                  <w:i/>
                </w:rPr>
              </m:ctrlPr>
            </m:fPr>
            <m:num>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F</m:t>
                      </m:r>
                    </m:e>
                    <m:sub>
                      <m:r>
                        <m:rPr>
                          <m:sty m:val="bi"/>
                        </m:rPr>
                        <w:rPr>
                          <w:rFonts w:ascii="Cambria Math" w:hAnsi="Cambria Math"/>
                        </w:rPr>
                        <m:t>NET</m:t>
                      </m:r>
                    </m:sub>
                  </m:sSub>
                </m:num>
                <m:den>
                  <m:r>
                    <m:rPr>
                      <m:sty m:val="bi"/>
                    </m:rPr>
                    <w:rPr>
                      <w:rFonts w:ascii="Cambria Math" w:hAnsi="Cambria Math"/>
                    </w:rPr>
                    <m:t>2</m:t>
                  </m:r>
                </m:den>
              </m:f>
              <m:r>
                <m:rPr>
                  <m:sty m:val="bi"/>
                </m:rPr>
                <w:rPr>
                  <w:rFonts w:ascii="Cambria Math" w:hAnsi="Cambria Math"/>
                </w:rPr>
                <m:t xml:space="preserve">- </m:t>
              </m:r>
              <m:sSub>
                <m:sSubPr>
                  <m:ctrlPr>
                    <w:rPr>
                      <w:rFonts w:ascii="Cambria Math" w:hAnsi="Cambria Math"/>
                      <w:b/>
                      <w:i/>
                    </w:rPr>
                  </m:ctrlPr>
                </m:sSubPr>
                <m:e>
                  <m:r>
                    <m:rPr>
                      <m:sty m:val="bi"/>
                    </m:rPr>
                    <w:rPr>
                      <w:rFonts w:ascii="Cambria Math" w:hAnsi="Cambria Math"/>
                    </w:rPr>
                    <m:t>F</m:t>
                  </m:r>
                </m:e>
                <m:sub>
                  <m:r>
                    <m:rPr>
                      <m:sty m:val="bi"/>
                    </m:rPr>
                    <w:rPr>
                      <w:rFonts w:ascii="Cambria Math" w:hAnsi="Cambria Math"/>
                    </w:rPr>
                    <m:t>inertia pin</m:t>
                  </m:r>
                </m:sub>
              </m:sSub>
            </m:num>
            <m:den>
              <m:f>
                <m:fPr>
                  <m:ctrlPr>
                    <w:rPr>
                      <w:rFonts w:ascii="Cambria Math" w:hAnsi="Cambria Math"/>
                      <w:b/>
                      <w:i/>
                    </w:rPr>
                  </m:ctrlPr>
                </m:fPr>
                <m:num>
                  <m:r>
                    <m:rPr>
                      <m:sty m:val="bi"/>
                    </m:rPr>
                    <w:rPr>
                      <w:rFonts w:ascii="Cambria Math" w:hAnsi="Cambria Math"/>
                    </w:rPr>
                    <m:t>π</m:t>
                  </m:r>
                </m:num>
                <m:den>
                  <m:r>
                    <m:rPr>
                      <m:sty m:val="bi"/>
                    </m:rPr>
                    <w:rPr>
                      <w:rFonts w:ascii="Cambria Math" w:hAnsi="Cambria Math"/>
                    </w:rPr>
                    <m:t>4</m:t>
                  </m:r>
                </m:den>
              </m:f>
              <m:r>
                <m:rPr>
                  <m:sty m:val="bi"/>
                </m:rPr>
                <w:rPr>
                  <w:rFonts w:ascii="Cambria Math" w:hAnsi="Cambria Math"/>
                </w:rPr>
                <m:t>.(</m:t>
              </m:r>
              <m:sSup>
                <m:sSupPr>
                  <m:ctrlPr>
                    <w:rPr>
                      <w:rFonts w:ascii="Cambria Math" w:hAnsi="Cambria Math"/>
                      <w:b/>
                      <w:i/>
                    </w:rPr>
                  </m:ctrlPr>
                </m:sSupPr>
                <m:e>
                  <m:r>
                    <m:rPr>
                      <m:sty m:val="bi"/>
                    </m:rPr>
                    <w:rPr>
                      <w:rFonts w:ascii="Cambria Math" w:hAnsi="Cambria Math"/>
                    </w:rPr>
                    <m:t>d</m:t>
                  </m:r>
                  <m:r>
                    <m:rPr>
                      <m:sty m:val="bi"/>
                    </m:rPr>
                    <w:rPr>
                      <w:rFonts w:ascii="Cambria Math" w:hAnsi="Cambria Math"/>
                    </w:rPr>
                    <m:t>1</m:t>
                  </m:r>
                </m:e>
                <m:sup>
                  <m:r>
                    <m:rPr>
                      <m:sty m:val="bi"/>
                    </m:rPr>
                    <w:rPr>
                      <w:rFonts w:ascii="Cambria Math" w:hAnsi="Cambria Math"/>
                    </w:rPr>
                    <m:t>2</m:t>
                  </m:r>
                </m:sup>
              </m:sSup>
              <m:r>
                <m:rPr>
                  <m:sty m:val="bi"/>
                </m:rPr>
                <w:rPr>
                  <w:rFonts w:ascii="Cambria Math" w:hAnsi="Cambria Math"/>
                </w:rPr>
                <m:t>-</m:t>
              </m:r>
              <m:sSup>
                <m:sSupPr>
                  <m:ctrlPr>
                    <w:rPr>
                      <w:rFonts w:ascii="Cambria Math" w:hAnsi="Cambria Math"/>
                      <w:b/>
                      <w:i/>
                    </w:rPr>
                  </m:ctrlPr>
                </m:sSupPr>
                <m:e>
                  <m:r>
                    <m:rPr>
                      <m:sty m:val="bi"/>
                    </m:rPr>
                    <w:rPr>
                      <w:rFonts w:ascii="Cambria Math" w:hAnsi="Cambria Math"/>
                    </w:rPr>
                    <m:t>d</m:t>
                  </m:r>
                  <m:r>
                    <m:rPr>
                      <m:sty m:val="bi"/>
                    </m:rPr>
                    <w:rPr>
                      <w:rFonts w:ascii="Cambria Math" w:hAnsi="Cambria Math"/>
                    </w:rPr>
                    <m:t>2</m:t>
                  </m:r>
                </m:e>
                <m:sup>
                  <m:r>
                    <m:rPr>
                      <m:sty m:val="bi"/>
                    </m:rPr>
                    <w:rPr>
                      <w:rFonts w:ascii="Cambria Math" w:hAnsi="Cambria Math"/>
                    </w:rPr>
                    <m:t>2</m:t>
                  </m:r>
                </m:sup>
              </m:sSup>
              <m:r>
                <m:rPr>
                  <m:sty m:val="bi"/>
                </m:rPr>
                <w:rPr>
                  <w:rFonts w:ascii="Cambria Math" w:hAnsi="Cambria Math"/>
                </w:rPr>
                <m:t>)</m:t>
              </m:r>
            </m:den>
          </m:f>
        </m:oMath>
      </m:oMathPara>
    </w:p>
    <w:p w:rsidR="00EA4508" w:rsidRDefault="00A253B0" w:rsidP="00831F8A">
      <w:pPr>
        <w:rPr>
          <w:rFonts w:eastAsiaTheme="minorEastAsia"/>
          <w:b/>
          <w:vertAlign w:val="superscript"/>
        </w:rPr>
      </w:pPr>
      <w:r>
        <w:t xml:space="preserve">Therefore, </w:t>
      </w:r>
      <w:r>
        <w:tab/>
      </w:r>
      <w:r>
        <w:tab/>
      </w:r>
      <w:r>
        <w:tab/>
      </w:r>
      <w:r>
        <w:tab/>
      </w:r>
      <m:oMath>
        <m:r>
          <m:rPr>
            <m:sty m:val="bi"/>
          </m:rPr>
          <w:rPr>
            <w:rFonts w:ascii="Cambria Math" w:hAnsi="Cambria Math"/>
          </w:rPr>
          <m:t>τ=</m:t>
        </m:r>
        <m:f>
          <m:fPr>
            <m:ctrlPr>
              <w:rPr>
                <w:rFonts w:ascii="Cambria Math" w:hAnsi="Cambria Math"/>
                <w:b/>
                <w:i/>
              </w:rPr>
            </m:ctrlPr>
          </m:fPr>
          <m:num>
            <m:r>
              <m:rPr>
                <m:sty m:val="bi"/>
              </m:rPr>
              <w:rPr>
                <w:rFonts w:ascii="Cambria Math" w:hAnsi="Cambria Math"/>
              </w:rPr>
              <m:t>19000.7-497.22</m:t>
            </m:r>
          </m:num>
          <m:den>
            <m:f>
              <m:fPr>
                <m:ctrlPr>
                  <w:rPr>
                    <w:rFonts w:ascii="Cambria Math" w:hAnsi="Cambria Math"/>
                    <w:b/>
                    <w:i/>
                  </w:rPr>
                </m:ctrlPr>
              </m:fPr>
              <m:num>
                <m:r>
                  <m:rPr>
                    <m:sty m:val="bi"/>
                  </m:rPr>
                  <w:rPr>
                    <w:rFonts w:ascii="Cambria Math" w:hAnsi="Cambria Math"/>
                  </w:rPr>
                  <m:t>π</m:t>
                </m:r>
              </m:num>
              <m:den>
                <m:r>
                  <m:rPr>
                    <m:sty m:val="bi"/>
                  </m:rPr>
                  <w:rPr>
                    <w:rFonts w:ascii="Cambria Math" w:hAnsi="Cambria Math"/>
                  </w:rPr>
                  <m:t>4</m:t>
                </m:r>
              </m:den>
            </m:f>
            <m:r>
              <m:rPr>
                <m:sty m:val="bi"/>
              </m:rPr>
              <w:rPr>
                <w:rFonts w:ascii="Cambria Math" w:hAnsi="Cambria Math"/>
              </w:rPr>
              <m:t>.</m:t>
            </m:r>
            <m:d>
              <m:dPr>
                <m:ctrlPr>
                  <w:rPr>
                    <w:rFonts w:ascii="Cambria Math" w:hAnsi="Cambria Math"/>
                    <w:b/>
                    <w:i/>
                  </w:rPr>
                </m:ctrlPr>
              </m:dPr>
              <m:e>
                <m:sSup>
                  <m:sSupPr>
                    <m:ctrlPr>
                      <w:rPr>
                        <w:rFonts w:ascii="Cambria Math" w:hAnsi="Cambria Math"/>
                        <w:b/>
                        <w:i/>
                      </w:rPr>
                    </m:ctrlPr>
                  </m:sSupPr>
                  <m:e>
                    <m:r>
                      <m:rPr>
                        <m:sty m:val="bi"/>
                      </m:rPr>
                      <w:rPr>
                        <w:rFonts w:ascii="Cambria Math" w:hAnsi="Cambria Math"/>
                      </w:rPr>
                      <m:t>21</m:t>
                    </m:r>
                  </m:e>
                  <m:sup>
                    <m:r>
                      <m:rPr>
                        <m:sty m:val="bi"/>
                      </m:rPr>
                      <w:rPr>
                        <w:rFonts w:ascii="Cambria Math" w:hAnsi="Cambria Math"/>
                      </w:rPr>
                      <m:t>2</m:t>
                    </m:r>
                  </m:sup>
                </m:sSup>
                <m:r>
                  <m:rPr>
                    <m:sty m:val="bi"/>
                  </m:rPr>
                  <w:rPr>
                    <w:rFonts w:ascii="Cambria Math" w:hAnsi="Cambria Math"/>
                  </w:rPr>
                  <m:t>-</m:t>
                </m:r>
                <m:sSup>
                  <m:sSupPr>
                    <m:ctrlPr>
                      <w:rPr>
                        <w:rFonts w:ascii="Cambria Math" w:hAnsi="Cambria Math"/>
                        <w:b/>
                        <w:i/>
                      </w:rPr>
                    </m:ctrlPr>
                  </m:sSupPr>
                  <m:e>
                    <m:r>
                      <m:rPr>
                        <m:sty m:val="bi"/>
                      </m:rPr>
                      <w:rPr>
                        <w:rFonts w:ascii="Cambria Math" w:hAnsi="Cambria Math"/>
                      </w:rPr>
                      <m:t>13</m:t>
                    </m:r>
                  </m:e>
                  <m:sup>
                    <m:r>
                      <m:rPr>
                        <m:sty m:val="bi"/>
                      </m:rPr>
                      <w:rPr>
                        <w:rFonts w:ascii="Cambria Math" w:hAnsi="Cambria Math"/>
                      </w:rPr>
                      <m:t>2</m:t>
                    </m:r>
                  </m:sup>
                </m:sSup>
              </m:e>
            </m:d>
          </m:den>
        </m:f>
      </m:oMath>
      <w:r>
        <w:rPr>
          <w:rFonts w:eastAsiaTheme="minorEastAsia"/>
        </w:rPr>
        <w:t xml:space="preserve"> = </w:t>
      </w:r>
      <w:r w:rsidRPr="00987F9A">
        <w:rPr>
          <w:rFonts w:eastAsiaTheme="minorEastAsia"/>
          <w:b/>
        </w:rPr>
        <w:t>86.61N/mm</w:t>
      </w:r>
      <w:r w:rsidRPr="00987F9A">
        <w:rPr>
          <w:rFonts w:eastAsiaTheme="minorEastAsia"/>
          <w:b/>
          <w:vertAlign w:val="superscript"/>
        </w:rPr>
        <w:t>2</w:t>
      </w:r>
    </w:p>
    <w:p w:rsidR="00FE4283" w:rsidRPr="00A253B0" w:rsidRDefault="00FE4283" w:rsidP="00831F8A">
      <w:pPr>
        <w:rPr>
          <w:rFonts w:eastAsiaTheme="minorEastAsia"/>
          <w:vertAlign w:val="superscript"/>
        </w:rPr>
      </w:pPr>
    </w:p>
    <w:p w:rsidR="00A253B0" w:rsidRPr="00A253B0" w:rsidRDefault="00A253B0" w:rsidP="00831F8A">
      <w:pPr>
        <w:rPr>
          <w:rFonts w:eastAsiaTheme="minorEastAsia"/>
        </w:rPr>
      </w:pPr>
    </w:p>
    <w:p w:rsidR="00A253B0" w:rsidRDefault="00A253B0" w:rsidP="00831F8A">
      <w:pPr>
        <w:rPr>
          <w:rFonts w:eastAsiaTheme="minorEastAsia"/>
        </w:rPr>
      </w:pPr>
      <w:r>
        <w:rPr>
          <w:rFonts w:eastAsiaTheme="minorEastAsia"/>
        </w:rPr>
        <w:t>From these calculations it is now possible to calculate the combined compressive stress encountered using the following formula:</w:t>
      </w:r>
    </w:p>
    <w:p w:rsidR="00A253B0" w:rsidRPr="00E83B81" w:rsidRDefault="00A253B0" w:rsidP="00831F8A">
      <w:pPr>
        <w:rPr>
          <w:rFonts w:eastAsiaTheme="minorEastAsia"/>
        </w:rPr>
      </w:pPr>
      <w:r>
        <w:rPr>
          <w:rFonts w:eastAsiaTheme="minorEastAsia"/>
        </w:rPr>
        <w:t>Compressive combined stress</w:t>
      </w:r>
      <w:r w:rsidR="00E83B81">
        <w:rPr>
          <w:rFonts w:eastAsiaTheme="minorEastAsia"/>
        </w:rPr>
        <w:t xml:space="preserve"> = </w:t>
      </w:r>
      <m:oMath>
        <m:rad>
          <m:radPr>
            <m:degHide m:val="1"/>
            <m:ctrlPr>
              <w:rPr>
                <w:rFonts w:ascii="Cambria Math" w:eastAsiaTheme="minorEastAsia" w:hAnsi="Cambria Math"/>
                <w:b/>
                <w:i/>
              </w:rPr>
            </m:ctrlPr>
          </m:radPr>
          <m:deg/>
          <m:e>
            <m:sSup>
              <m:sSupPr>
                <m:ctrlPr>
                  <w:rPr>
                    <w:rFonts w:ascii="Cambria Math" w:eastAsiaTheme="minorEastAsia" w:hAnsi="Cambria Math"/>
                    <w:b/>
                    <w:i/>
                  </w:rPr>
                </m:ctrlPr>
              </m:sSupPr>
              <m:e>
                <m:r>
                  <m:rPr>
                    <m:sty m:val="bi"/>
                  </m:rPr>
                  <w:rPr>
                    <w:rFonts w:ascii="Cambria Math" w:eastAsiaTheme="minorEastAsia" w:hAnsi="Cambria Math"/>
                  </w:rPr>
                  <m:t>σ</m:t>
                </m:r>
              </m:e>
              <m:sup>
                <m:r>
                  <m:rPr>
                    <m:sty m:val="bi"/>
                  </m:rPr>
                  <w:rPr>
                    <w:rFonts w:ascii="Cambria Math" w:eastAsiaTheme="minorEastAsia" w:hAnsi="Cambria Math"/>
                  </w:rPr>
                  <m:t>2</m:t>
                </m:r>
              </m:sup>
            </m:sSup>
          </m:e>
        </m:rad>
        <m:r>
          <m:rPr>
            <m:sty m:val="bi"/>
          </m:rPr>
          <w:rPr>
            <w:rFonts w:ascii="Cambria Math" w:eastAsiaTheme="minorEastAsia" w:hAnsi="Cambria Math"/>
          </w:rPr>
          <m:t>+</m:t>
        </m:r>
        <m:sSup>
          <m:sSupPr>
            <m:ctrlPr>
              <w:rPr>
                <w:rFonts w:ascii="Cambria Math" w:eastAsiaTheme="minorEastAsia" w:hAnsi="Cambria Math"/>
                <w:b/>
                <w:i/>
              </w:rPr>
            </m:ctrlPr>
          </m:sSupPr>
          <m:e>
            <m:d>
              <m:dPr>
                <m:ctrlPr>
                  <w:rPr>
                    <w:rFonts w:ascii="Cambria Math" w:eastAsiaTheme="minorEastAsia" w:hAnsi="Cambria Math"/>
                    <w:b/>
                    <w:i/>
                  </w:rPr>
                </m:ctrlPr>
              </m:dPr>
              <m:e>
                <m:r>
                  <m:rPr>
                    <m:sty m:val="bi"/>
                  </m:rPr>
                  <w:rPr>
                    <w:rFonts w:ascii="Cambria Math" w:eastAsiaTheme="minorEastAsia" w:hAnsi="Cambria Math"/>
                  </w:rPr>
                  <m:t>2.τ</m:t>
                </m:r>
              </m:e>
            </m:d>
          </m:e>
          <m:sup>
            <m:r>
              <m:rPr>
                <m:sty m:val="bi"/>
              </m:rPr>
              <w:rPr>
                <w:rFonts w:ascii="Cambria Math" w:eastAsiaTheme="minorEastAsia" w:hAnsi="Cambria Math"/>
              </w:rPr>
              <m:t>2</m:t>
            </m:r>
          </m:sup>
        </m:sSup>
      </m:oMath>
    </w:p>
    <w:p w:rsidR="00E83B81" w:rsidRDefault="00E83B81" w:rsidP="00831F8A">
      <w:pPr>
        <w:rPr>
          <w:rFonts w:eastAsiaTheme="minorEastAsia"/>
          <w:vertAlign w:val="superscript"/>
        </w:rPr>
      </w:pPr>
      <w:r>
        <w:rPr>
          <w:rFonts w:eastAsiaTheme="minorEastAsia"/>
        </w:rPr>
        <w:t>Therefore =</w:t>
      </w:r>
      <w:r>
        <w:rPr>
          <w:rFonts w:eastAsiaTheme="minorEastAsia"/>
        </w:rPr>
        <w:tab/>
      </w:r>
      <w:r>
        <w:rPr>
          <w:rFonts w:eastAsiaTheme="minorEastAsia"/>
        </w:rPr>
        <w:tab/>
      </w:r>
      <m:oMath>
        <m:rad>
          <m:radPr>
            <m:degHide m:val="1"/>
            <m:ctrlPr>
              <w:rPr>
                <w:rFonts w:ascii="Cambria Math" w:eastAsiaTheme="minorEastAsia" w:hAnsi="Cambria Math"/>
                <w:b/>
                <w:i/>
              </w:rPr>
            </m:ctrlPr>
          </m:radPr>
          <m:deg/>
          <m:e>
            <m:sSup>
              <m:sSupPr>
                <m:ctrlPr>
                  <w:rPr>
                    <w:rFonts w:ascii="Cambria Math" w:eastAsiaTheme="minorEastAsia" w:hAnsi="Cambria Math"/>
                    <w:b/>
                    <w:i/>
                  </w:rPr>
                </m:ctrlPr>
              </m:sSupPr>
              <m:e>
                <m:r>
                  <m:rPr>
                    <m:sty m:val="bi"/>
                  </m:rPr>
                  <w:rPr>
                    <w:rFonts w:ascii="Cambria Math" w:eastAsiaTheme="minorEastAsia" w:hAnsi="Cambria Math"/>
                  </w:rPr>
                  <m:t>286.69</m:t>
                </m:r>
              </m:e>
              <m:sup>
                <m:r>
                  <m:rPr>
                    <m:sty m:val="bi"/>
                  </m:rPr>
                  <w:rPr>
                    <w:rFonts w:ascii="Cambria Math" w:eastAsiaTheme="minorEastAsia" w:hAnsi="Cambria Math"/>
                  </w:rPr>
                  <m:t>2</m:t>
                </m:r>
              </m:sup>
            </m:sSup>
          </m:e>
        </m:rad>
        <m:r>
          <m:rPr>
            <m:sty m:val="bi"/>
          </m:rPr>
          <w:rPr>
            <w:rFonts w:ascii="Cambria Math" w:eastAsiaTheme="minorEastAsia" w:hAnsi="Cambria Math"/>
          </w:rPr>
          <m:t>+(</m:t>
        </m:r>
        <m:sSup>
          <m:sSupPr>
            <m:ctrlPr>
              <w:rPr>
                <w:rFonts w:ascii="Cambria Math" w:eastAsiaTheme="minorEastAsia" w:hAnsi="Cambria Math"/>
                <w:b/>
                <w:i/>
              </w:rPr>
            </m:ctrlPr>
          </m:sSupPr>
          <m:e>
            <m:r>
              <m:rPr>
                <m:sty m:val="bi"/>
              </m:rPr>
              <w:rPr>
                <w:rFonts w:ascii="Cambria Math" w:eastAsiaTheme="minorEastAsia" w:hAnsi="Cambria Math"/>
              </w:rPr>
              <m:t>2</m:t>
            </m:r>
            <m:r>
              <m:rPr>
                <m:sty m:val="bi"/>
              </m:rPr>
              <w:rPr>
                <w:rFonts w:ascii="Cambria Math" w:eastAsiaTheme="minorEastAsia" w:hAnsi="Cambria Math"/>
              </w:rPr>
              <m:t>x</m:t>
            </m:r>
            <m:r>
              <m:rPr>
                <m:sty m:val="bi"/>
              </m:rPr>
              <w:rPr>
                <w:rFonts w:ascii="Cambria Math" w:eastAsiaTheme="minorEastAsia" w:hAnsi="Cambria Math"/>
              </w:rPr>
              <m:t>86.61)</m:t>
            </m:r>
          </m:e>
          <m:sup>
            <m:r>
              <m:rPr>
                <m:sty m:val="bi"/>
              </m:rPr>
              <w:rPr>
                <w:rFonts w:ascii="Cambria Math" w:eastAsiaTheme="minorEastAsia" w:hAnsi="Cambria Math"/>
              </w:rPr>
              <m:t>2</m:t>
            </m:r>
          </m:sup>
        </m:sSup>
      </m:oMath>
      <w:r w:rsidRPr="004B3430">
        <w:rPr>
          <w:rFonts w:eastAsiaTheme="minorEastAsia"/>
          <w:b/>
        </w:rPr>
        <w:t xml:space="preserve">  =  334.96N/mm</w:t>
      </w:r>
      <w:r w:rsidRPr="004B3430">
        <w:rPr>
          <w:rFonts w:eastAsiaTheme="minorEastAsia"/>
          <w:b/>
          <w:vertAlign w:val="superscript"/>
        </w:rPr>
        <w:t>2</w:t>
      </w:r>
    </w:p>
    <w:p w:rsidR="00E83B81" w:rsidRPr="00E83B81" w:rsidRDefault="00E83B81" w:rsidP="00831F8A">
      <w:pPr>
        <w:rPr>
          <w:rFonts w:eastAsiaTheme="minorEastAsia"/>
        </w:rPr>
      </w:pPr>
    </w:p>
    <w:p w:rsidR="00831F8A" w:rsidRDefault="00831F8A" w:rsidP="00831F8A">
      <w:pPr>
        <w:pStyle w:val="Heading4"/>
      </w:pPr>
      <w:r>
        <w:t>TDC on exhaust stroke (Tensile):</w:t>
      </w:r>
    </w:p>
    <w:p w:rsidR="004B3430" w:rsidRDefault="004B3430" w:rsidP="004B3430"/>
    <w:p w:rsidR="004B3430" w:rsidRDefault="004B3430" w:rsidP="004B3430">
      <w:r>
        <w:t>To calculate the stresses under tensile load, the same formulae are employed as compressive stress, the only alteration being the use of F</w:t>
      </w:r>
      <w:r>
        <w:rPr>
          <w:vertAlign w:val="subscript"/>
        </w:rPr>
        <w:t>Inertia</w:t>
      </w:r>
      <w:r>
        <w:t xml:space="preserve"> rather than F</w:t>
      </w:r>
      <w:r>
        <w:rPr>
          <w:vertAlign w:val="subscript"/>
        </w:rPr>
        <w:t>NET</w:t>
      </w:r>
      <w:r>
        <w:t>, this F</w:t>
      </w:r>
      <w:r>
        <w:rPr>
          <w:vertAlign w:val="subscript"/>
        </w:rPr>
        <w:t>Inertia</w:t>
      </w:r>
      <w:r>
        <w:t xml:space="preserve"> is a product of the reciprocating mass of the piston assembly</w:t>
      </w:r>
      <w:r w:rsidR="001C0189">
        <w:t xml:space="preserve"> incl.</w:t>
      </w:r>
      <w:r>
        <w:t xml:space="preserve"> gudgeon pin and </w:t>
      </w:r>
      <w:r w:rsidR="009807B4">
        <w:t>one third of the con-rod mass by the acceleration at 5700 RPM. This is shown as follows:</w:t>
      </w:r>
    </w:p>
    <w:p w:rsidR="001C0189" w:rsidRPr="00054591" w:rsidRDefault="003B534C" w:rsidP="004B3430">
      <w:pPr>
        <w:rPr>
          <w:rFonts w:eastAsiaTheme="minorEastAsia"/>
          <w:b/>
        </w:rPr>
      </w:pPr>
      <m:oMathPara>
        <m:oMath>
          <m:sSub>
            <m:sSubPr>
              <m:ctrlPr>
                <w:rPr>
                  <w:rFonts w:ascii="Cambria Math" w:hAnsi="Cambria Math"/>
                  <w:b/>
                  <w:i/>
                </w:rPr>
              </m:ctrlPr>
            </m:sSubPr>
            <m:e>
              <m:r>
                <m:rPr>
                  <m:sty m:val="bi"/>
                </m:rPr>
                <w:rPr>
                  <w:rFonts w:ascii="Cambria Math" w:hAnsi="Cambria Math"/>
                </w:rPr>
                <m:t>F</m:t>
              </m:r>
            </m:e>
            <m:sub>
              <m:r>
                <m:rPr>
                  <m:sty m:val="bi"/>
                </m:rPr>
                <w:rPr>
                  <w:rFonts w:ascii="Cambria Math" w:hAnsi="Cambria Math"/>
                </w:rPr>
                <m:t>INERTIA</m:t>
              </m:r>
            </m:sub>
          </m:sSub>
          <m:r>
            <m:rPr>
              <m:sty m:val="bi"/>
            </m:rPr>
            <w:rPr>
              <w:rFonts w:ascii="Cambria Math" w:hAnsi="Cambria Math"/>
            </w:rPr>
            <m:t>=</m:t>
          </m:r>
          <m:d>
            <m:dPr>
              <m:ctrlPr>
                <w:rPr>
                  <w:rFonts w:ascii="Cambria Math" w:hAnsi="Cambria Math"/>
                  <w:b/>
                  <w:i/>
                </w:rPr>
              </m:ctrlPr>
            </m:dPr>
            <m:e>
              <m:r>
                <m:rPr>
                  <m:sty m:val="bi"/>
                </m:rPr>
                <w:rPr>
                  <w:rFonts w:ascii="Cambria Math" w:hAnsi="Cambria Math"/>
                </w:rPr>
                <m:t>0.38752+0.13571</m:t>
              </m:r>
            </m:e>
          </m:d>
          <m:r>
            <m:rPr>
              <m:sty m:val="bi"/>
            </m:rPr>
            <w:rPr>
              <w:rFonts w:ascii="Cambria Math" w:hAnsi="Cambria Math"/>
            </w:rPr>
            <m:t>x</m:t>
          </m:r>
          <m:r>
            <m:rPr>
              <m:sty m:val="bi"/>
            </m:rPr>
            <w:rPr>
              <w:rFonts w:ascii="Cambria Math" w:hAnsi="Cambria Math"/>
            </w:rPr>
            <m:t>18905.56=9891.96</m:t>
          </m:r>
          <m:r>
            <m:rPr>
              <m:sty m:val="bi"/>
            </m:rPr>
            <w:rPr>
              <w:rFonts w:ascii="Cambria Math" w:eastAsiaTheme="minorEastAsia" w:hAnsi="Cambria Math"/>
            </w:rPr>
            <m:t>N</m:t>
          </m:r>
        </m:oMath>
      </m:oMathPara>
    </w:p>
    <w:p w:rsidR="001C0189" w:rsidRPr="001C0189" w:rsidRDefault="001C0189" w:rsidP="004B3430">
      <w:pPr>
        <w:rPr>
          <w:rFonts w:eastAsiaTheme="minorEastAsia"/>
        </w:rPr>
      </w:pPr>
      <w:r>
        <w:rPr>
          <w:rFonts w:eastAsiaTheme="minorEastAsia"/>
        </w:rPr>
        <w:t xml:space="preserve">This figure is again inserted in the formula to calculate </w:t>
      </w:r>
      <w:r w:rsidRPr="001C0189">
        <w:rPr>
          <w:rFonts w:eastAsiaTheme="minorEastAsia" w:cstheme="minorHAnsi"/>
          <w:b/>
        </w:rPr>
        <w:t>σ</w:t>
      </w:r>
      <w:r>
        <w:rPr>
          <w:rFonts w:eastAsiaTheme="minorEastAsia" w:cstheme="minorHAnsi"/>
          <w:b/>
        </w:rPr>
        <w:t xml:space="preserve"> </w:t>
      </w:r>
      <w:r>
        <w:rPr>
          <w:rFonts w:eastAsiaTheme="minorEastAsia" w:cstheme="minorHAnsi"/>
        </w:rPr>
        <w:t>as shown below:</w:t>
      </w:r>
    </w:p>
    <w:p w:rsidR="001C0189" w:rsidRPr="001C0189" w:rsidRDefault="001C0189" w:rsidP="004B3430">
      <w:pPr>
        <w:rPr>
          <w:rFonts w:eastAsiaTheme="minorEastAsia"/>
        </w:rPr>
      </w:pPr>
    </w:p>
    <w:p w:rsidR="00831F8A" w:rsidRDefault="00831F8A" w:rsidP="00831F8A">
      <w:pPr>
        <w:pStyle w:val="Heading5"/>
      </w:pPr>
      <w:r>
        <w:t>Bending stress:</w:t>
      </w:r>
    </w:p>
    <w:p w:rsidR="001C0189" w:rsidRDefault="001C0189" w:rsidP="001C0189"/>
    <w:p w:rsidR="001C0189" w:rsidRPr="00054591" w:rsidRDefault="001C0189" w:rsidP="001C0189">
      <w:pPr>
        <w:rPr>
          <w:rFonts w:eastAsiaTheme="minorEastAsia"/>
          <w:b/>
          <w:vertAlign w:val="superscript"/>
        </w:rPr>
      </w:pPr>
      <w:r>
        <w:rPr>
          <w:rFonts w:eastAsiaTheme="minorEastAsia"/>
        </w:rPr>
        <w:lastRenderedPageBreak/>
        <w:t xml:space="preserve">Therefore, </w:t>
      </w:r>
      <w:r>
        <w:rPr>
          <w:rFonts w:eastAsiaTheme="minorEastAsia"/>
        </w:rPr>
        <w:tab/>
      </w:r>
      <w:r>
        <w:rPr>
          <w:rFonts w:eastAsiaTheme="minorEastAsia"/>
        </w:rPr>
        <w:tab/>
      </w:r>
      <m:oMath>
        <m:r>
          <m:rPr>
            <m:sty m:val="bi"/>
          </m:rPr>
          <w:rPr>
            <w:rFonts w:ascii="Cambria Math" w:eastAsiaTheme="minorEastAsia" w:hAnsi="Cambria Math"/>
          </w:rPr>
          <m:t>σ=</m:t>
        </m:r>
        <m:f>
          <m:fPr>
            <m:ctrlPr>
              <w:rPr>
                <w:rFonts w:ascii="Cambria Math" w:eastAsiaTheme="minorEastAsia" w:hAnsi="Cambria Math"/>
                <w:b/>
                <w:i/>
              </w:rPr>
            </m:ctrlPr>
          </m:fPr>
          <m:num>
            <m:d>
              <m:dPr>
                <m:ctrlPr>
                  <w:rPr>
                    <w:rFonts w:ascii="Cambria Math" w:eastAsiaTheme="minorEastAsia" w:hAnsi="Cambria Math"/>
                    <w:b/>
                    <w:i/>
                  </w:rPr>
                </m:ctrlPr>
              </m:dPr>
              <m:e>
                <m:d>
                  <m:dPr>
                    <m:ctrlPr>
                      <w:rPr>
                        <w:rFonts w:ascii="Cambria Math" w:eastAsiaTheme="minorEastAsia" w:hAnsi="Cambria Math"/>
                        <w:b/>
                        <w:i/>
                      </w:rPr>
                    </m:ctrlPr>
                  </m:dPr>
                  <m:e>
                    <m:f>
                      <m:fPr>
                        <m:ctrlPr>
                          <w:rPr>
                            <w:rFonts w:ascii="Cambria Math" w:eastAsiaTheme="minorEastAsia" w:hAnsi="Cambria Math"/>
                            <w:b/>
                            <w:i/>
                          </w:rPr>
                        </m:ctrlPr>
                      </m:fPr>
                      <m:num>
                        <m:r>
                          <m:rPr>
                            <m:sty m:val="bi"/>
                          </m:rPr>
                          <w:rPr>
                            <w:rFonts w:ascii="Cambria Math" w:eastAsiaTheme="minorEastAsia" w:hAnsi="Cambria Math"/>
                          </w:rPr>
                          <m:t>9891.96</m:t>
                        </m:r>
                      </m:num>
                      <m:den>
                        <m:r>
                          <m:rPr>
                            <m:sty m:val="bi"/>
                          </m:rPr>
                          <w:rPr>
                            <w:rFonts w:ascii="Cambria Math" w:eastAsiaTheme="minorEastAsia" w:hAnsi="Cambria Math"/>
                          </w:rPr>
                          <m:t>2</m:t>
                        </m:r>
                      </m:den>
                    </m:f>
                    <m:r>
                      <m:rPr>
                        <m:sty m:val="bi"/>
                      </m:rPr>
                      <w:rPr>
                        <w:rFonts w:ascii="Cambria Math" w:eastAsiaTheme="minorEastAsia" w:hAnsi="Cambria Math"/>
                      </w:rPr>
                      <m:t>x</m:t>
                    </m:r>
                    <m:r>
                      <m:rPr>
                        <m:sty m:val="bi"/>
                      </m:rPr>
                      <w:rPr>
                        <w:rFonts w:ascii="Cambria Math" w:eastAsiaTheme="minorEastAsia" w:hAnsi="Cambria Math"/>
                      </w:rPr>
                      <m:t>9.3</m:t>
                    </m:r>
                  </m:e>
                </m:d>
                <m:r>
                  <m:rPr>
                    <m:sty m:val="bi"/>
                  </m:rPr>
                  <w:rPr>
                    <w:rFonts w:ascii="Cambria Math" w:eastAsiaTheme="minorEastAsia" w:hAnsi="Cambria Math"/>
                  </w:rPr>
                  <m:t>+</m:t>
                </m:r>
                <m:d>
                  <m:dPr>
                    <m:ctrlPr>
                      <w:rPr>
                        <w:rFonts w:ascii="Cambria Math" w:eastAsiaTheme="minorEastAsia" w:hAnsi="Cambria Math"/>
                        <w:b/>
                        <w:i/>
                      </w:rPr>
                    </m:ctrlPr>
                  </m:dPr>
                  <m:e>
                    <m:r>
                      <m:rPr>
                        <m:sty m:val="bi"/>
                      </m:rPr>
                      <w:rPr>
                        <w:rFonts w:ascii="Cambria Math" w:eastAsiaTheme="minorEastAsia" w:hAnsi="Cambria Math"/>
                      </w:rPr>
                      <m:t>497.22</m:t>
                    </m:r>
                    <m:r>
                      <m:rPr>
                        <m:sty m:val="bi"/>
                      </m:rPr>
                      <w:rPr>
                        <w:rFonts w:ascii="Cambria Math" w:eastAsiaTheme="minorEastAsia" w:hAnsi="Cambria Math"/>
                      </w:rPr>
                      <m:t>x</m:t>
                    </m:r>
                    <m:r>
                      <m:rPr>
                        <m:sty m:val="bi"/>
                      </m:rPr>
                      <w:rPr>
                        <w:rFonts w:ascii="Cambria Math" w:eastAsiaTheme="minorEastAsia" w:hAnsi="Cambria Math"/>
                      </w:rPr>
                      <m:t>7.88</m:t>
                    </m:r>
                  </m:e>
                </m:d>
              </m:e>
            </m:d>
            <m:r>
              <m:rPr>
                <m:sty m:val="bi"/>
              </m:rPr>
              <w:rPr>
                <w:rFonts w:ascii="Cambria Math" w:eastAsiaTheme="minorEastAsia" w:hAnsi="Cambria Math"/>
              </w:rPr>
              <m:t>x</m:t>
            </m:r>
            <m:r>
              <m:rPr>
                <m:sty m:val="bi"/>
              </m:rPr>
              <w:rPr>
                <w:rFonts w:ascii="Cambria Math" w:eastAsiaTheme="minorEastAsia" w:hAnsi="Cambria Math"/>
              </w:rPr>
              <m:t>10.5</m:t>
            </m:r>
          </m:num>
          <m:den>
            <m:r>
              <m:rPr>
                <m:sty m:val="bi"/>
              </m:rPr>
              <w:rPr>
                <w:rFonts w:ascii="Cambria Math" w:eastAsiaTheme="minorEastAsia" w:hAnsi="Cambria Math"/>
              </w:rPr>
              <m:t>8144.56</m:t>
            </m:r>
          </m:den>
        </m:f>
      </m:oMath>
      <w:r w:rsidRPr="00054591">
        <w:rPr>
          <w:rFonts w:eastAsiaTheme="minorEastAsia"/>
          <w:b/>
        </w:rPr>
        <w:t xml:space="preserve"> = 64.35N/mm</w:t>
      </w:r>
      <w:r w:rsidRPr="00054591">
        <w:rPr>
          <w:rFonts w:eastAsiaTheme="minorEastAsia"/>
          <w:b/>
          <w:vertAlign w:val="superscript"/>
        </w:rPr>
        <w:t>2</w:t>
      </w:r>
    </w:p>
    <w:p w:rsidR="001C0189" w:rsidRPr="001C0189" w:rsidRDefault="001C0189" w:rsidP="001C0189"/>
    <w:p w:rsidR="00831F8A" w:rsidRDefault="00831F8A" w:rsidP="00831F8A">
      <w:pPr>
        <w:pStyle w:val="Heading5"/>
      </w:pPr>
      <w:r>
        <w:t>Shear stress:</w:t>
      </w:r>
    </w:p>
    <w:p w:rsidR="001C0189" w:rsidRDefault="001C0189" w:rsidP="001C0189"/>
    <w:p w:rsidR="001C0189" w:rsidRDefault="001C0189" w:rsidP="001C0189">
      <w:r>
        <w:t xml:space="preserve">Again, as for compressive force the same formula is utilised to calculate </w:t>
      </w:r>
      <w:r w:rsidRPr="001C0189">
        <w:rPr>
          <w:rFonts w:cstheme="minorHAnsi"/>
          <w:b/>
        </w:rPr>
        <w:t>τ</w:t>
      </w:r>
      <w:r>
        <w:rPr>
          <w:rFonts w:cstheme="minorHAnsi"/>
          <w:b/>
        </w:rPr>
        <w:t xml:space="preserve"> </w:t>
      </w:r>
      <w:r>
        <w:rPr>
          <w:rFonts w:cstheme="minorHAnsi"/>
        </w:rPr>
        <w:t xml:space="preserve">this time using </w:t>
      </w:r>
      <w:r w:rsidR="00D35E73">
        <w:rPr>
          <w:rFonts w:cstheme="minorHAnsi"/>
        </w:rPr>
        <w:t>F</w:t>
      </w:r>
      <w:r w:rsidR="00D35E73">
        <w:rPr>
          <w:rFonts w:cstheme="minorHAnsi"/>
          <w:vertAlign w:val="subscript"/>
        </w:rPr>
        <w:t xml:space="preserve">INERTIA </w:t>
      </w:r>
      <w:r w:rsidR="00D35E73">
        <w:rPr>
          <w:rFonts w:cstheme="minorHAnsi"/>
        </w:rPr>
        <w:t>rather than F</w:t>
      </w:r>
      <w:r w:rsidR="00D35E73">
        <w:rPr>
          <w:rFonts w:cstheme="minorHAnsi"/>
          <w:vertAlign w:val="subscript"/>
        </w:rPr>
        <w:t xml:space="preserve">NET, </w:t>
      </w:r>
      <w:r w:rsidR="00D35E73">
        <w:t>the resulting value can be calculated as:</w:t>
      </w:r>
    </w:p>
    <w:p w:rsidR="00D35E73" w:rsidRDefault="00D35E73" w:rsidP="001C0189"/>
    <w:p w:rsidR="00D35E73" w:rsidRPr="007C24CC" w:rsidRDefault="00D35E73" w:rsidP="001C0189">
      <w:pPr>
        <w:rPr>
          <w:rFonts w:eastAsiaTheme="minorEastAsia"/>
          <w:b/>
          <w:vertAlign w:val="superscript"/>
        </w:rPr>
      </w:pPr>
      <w:r>
        <w:tab/>
      </w:r>
      <w:r>
        <w:tab/>
      </w:r>
      <w:r>
        <w:tab/>
      </w:r>
      <m:oMath>
        <m:r>
          <m:rPr>
            <m:sty m:val="bi"/>
          </m:rPr>
          <w:rPr>
            <w:rFonts w:ascii="Cambria Math" w:hAnsi="Cambria Math"/>
          </w:rPr>
          <m:t>τ=</m:t>
        </m:r>
        <m:f>
          <m:fPr>
            <m:ctrlPr>
              <w:rPr>
                <w:rFonts w:ascii="Cambria Math" w:eastAsiaTheme="minorEastAsia" w:hAnsi="Cambria Math"/>
                <w:b/>
                <w:i/>
              </w:rPr>
            </m:ctrlPr>
          </m:fPr>
          <m:num>
            <m:f>
              <m:fPr>
                <m:ctrlPr>
                  <w:rPr>
                    <w:rFonts w:ascii="Cambria Math" w:hAnsi="Cambria Math"/>
                    <w:b/>
                    <w:i/>
                  </w:rPr>
                </m:ctrlPr>
              </m:fPr>
              <m:num>
                <m:r>
                  <m:rPr>
                    <m:sty m:val="bi"/>
                  </m:rPr>
                  <w:rPr>
                    <w:rFonts w:ascii="Cambria Math" w:hAnsi="Cambria Math"/>
                  </w:rPr>
                  <m:t>9891.96</m:t>
                </m:r>
              </m:num>
              <m:den>
                <m:r>
                  <m:rPr>
                    <m:sty m:val="bi"/>
                  </m:rPr>
                  <w:rPr>
                    <w:rFonts w:ascii="Cambria Math" w:hAnsi="Cambria Math"/>
                  </w:rPr>
                  <m:t>2</m:t>
                </m:r>
              </m:den>
            </m:f>
            <m:r>
              <m:rPr>
                <m:sty m:val="bi"/>
              </m:rPr>
              <w:rPr>
                <w:rFonts w:ascii="Cambria Math" w:eastAsiaTheme="minorEastAsia" w:hAnsi="Cambria Math"/>
              </w:rPr>
              <m:t>+497.22</m:t>
            </m:r>
            <m:ctrlPr>
              <w:rPr>
                <w:rFonts w:ascii="Cambria Math" w:hAnsi="Cambria Math"/>
                <w:b/>
                <w:i/>
              </w:rPr>
            </m:ctrlPr>
          </m:num>
          <m:den>
            <m:f>
              <m:fPr>
                <m:ctrlPr>
                  <w:rPr>
                    <w:rFonts w:ascii="Cambria Math" w:eastAsiaTheme="minorEastAsia" w:hAnsi="Cambria Math"/>
                    <w:b/>
                    <w:i/>
                  </w:rPr>
                </m:ctrlPr>
              </m:fPr>
              <m:num>
                <m:r>
                  <m:rPr>
                    <m:sty m:val="bi"/>
                  </m:rPr>
                  <w:rPr>
                    <w:rFonts w:ascii="Cambria Math" w:eastAsiaTheme="minorEastAsia" w:hAnsi="Cambria Math"/>
                  </w:rPr>
                  <m:t>π</m:t>
                </m:r>
              </m:num>
              <m:den>
                <m:r>
                  <m:rPr>
                    <m:sty m:val="bi"/>
                  </m:rPr>
                  <w:rPr>
                    <w:rFonts w:ascii="Cambria Math" w:eastAsiaTheme="minorEastAsia" w:hAnsi="Cambria Math"/>
                  </w:rPr>
                  <m:t>4</m:t>
                </m:r>
              </m:den>
            </m:f>
            <m:r>
              <m:rPr>
                <m:sty m:val="bi"/>
              </m:rPr>
              <w:rPr>
                <w:rFonts w:ascii="Cambria Math" w:eastAsiaTheme="minorEastAsia" w:hAnsi="Cambria Math"/>
              </w:rPr>
              <m:t>x</m:t>
            </m:r>
            <m:d>
              <m:dPr>
                <m:ctrlPr>
                  <w:rPr>
                    <w:rFonts w:ascii="Cambria Math" w:eastAsiaTheme="minorEastAsia" w:hAnsi="Cambria Math"/>
                    <w:b/>
                    <w:i/>
                  </w:rPr>
                </m:ctrlPr>
              </m:dPr>
              <m:e>
                <m:sSup>
                  <m:sSupPr>
                    <m:ctrlPr>
                      <w:rPr>
                        <w:rFonts w:ascii="Cambria Math" w:eastAsiaTheme="minorEastAsia" w:hAnsi="Cambria Math"/>
                        <w:b/>
                        <w:i/>
                      </w:rPr>
                    </m:ctrlPr>
                  </m:sSupPr>
                  <m:e>
                    <m:r>
                      <m:rPr>
                        <m:sty m:val="bi"/>
                      </m:rPr>
                      <w:rPr>
                        <w:rFonts w:ascii="Cambria Math" w:eastAsiaTheme="minorEastAsia" w:hAnsi="Cambria Math"/>
                      </w:rPr>
                      <m:t>21</m:t>
                    </m:r>
                  </m:e>
                  <m:sup>
                    <m:r>
                      <m:rPr>
                        <m:sty m:val="bi"/>
                      </m:rPr>
                      <w:rPr>
                        <w:rFonts w:ascii="Cambria Math" w:eastAsiaTheme="minorEastAsia" w:hAnsi="Cambria Math"/>
                      </w:rPr>
                      <m:t>2</m:t>
                    </m:r>
                  </m:sup>
                </m:sSup>
                <m:r>
                  <m:rPr>
                    <m:sty m:val="bi"/>
                  </m:rPr>
                  <w:rPr>
                    <w:rFonts w:ascii="Cambria Math" w:eastAsiaTheme="minorEastAsia" w:hAnsi="Cambria Math"/>
                  </w:rPr>
                  <m:t>-</m:t>
                </m:r>
                <m:sSup>
                  <m:sSupPr>
                    <m:ctrlPr>
                      <w:rPr>
                        <w:rFonts w:ascii="Cambria Math" w:eastAsiaTheme="minorEastAsia" w:hAnsi="Cambria Math"/>
                        <w:b/>
                        <w:i/>
                      </w:rPr>
                    </m:ctrlPr>
                  </m:sSupPr>
                  <m:e>
                    <m:r>
                      <m:rPr>
                        <m:sty m:val="bi"/>
                      </m:rPr>
                      <w:rPr>
                        <w:rFonts w:ascii="Cambria Math" w:eastAsiaTheme="minorEastAsia" w:hAnsi="Cambria Math"/>
                      </w:rPr>
                      <m:t>13</m:t>
                    </m:r>
                  </m:e>
                  <m:sup>
                    <m:r>
                      <m:rPr>
                        <m:sty m:val="bi"/>
                      </m:rPr>
                      <w:rPr>
                        <w:rFonts w:ascii="Cambria Math" w:eastAsiaTheme="minorEastAsia" w:hAnsi="Cambria Math"/>
                      </w:rPr>
                      <m:t>2</m:t>
                    </m:r>
                  </m:sup>
                </m:sSup>
              </m:e>
            </m:d>
          </m:den>
        </m:f>
      </m:oMath>
      <w:r w:rsidR="00054591" w:rsidRPr="007C24CC">
        <w:rPr>
          <w:rFonts w:eastAsiaTheme="minorEastAsia"/>
          <w:b/>
        </w:rPr>
        <w:t xml:space="preserve"> = 25.48N/mm</w:t>
      </w:r>
      <w:r w:rsidR="00054591" w:rsidRPr="007C24CC">
        <w:rPr>
          <w:rFonts w:eastAsiaTheme="minorEastAsia"/>
          <w:b/>
          <w:vertAlign w:val="superscript"/>
        </w:rPr>
        <w:t>2</w:t>
      </w:r>
    </w:p>
    <w:p w:rsidR="00054591" w:rsidRDefault="00C471BC" w:rsidP="001C0189">
      <w:pPr>
        <w:rPr>
          <w:rFonts w:eastAsiaTheme="minorEastAsia"/>
        </w:rPr>
      </w:pPr>
      <w:r>
        <w:rPr>
          <w:rFonts w:eastAsiaTheme="minorEastAsia"/>
        </w:rPr>
        <w:t>Again, the combined stress must be calculated for tensile by utilising the same formula as compressive, in this case the combined stress</w:t>
      </w:r>
      <w:r w:rsidR="00007271">
        <w:rPr>
          <w:rFonts w:eastAsiaTheme="minorEastAsia"/>
        </w:rPr>
        <w:t xml:space="preserve"> is calculated to be:</w:t>
      </w:r>
    </w:p>
    <w:p w:rsidR="00007271" w:rsidRDefault="00007271" w:rsidP="001C0189">
      <w:pPr>
        <w:rPr>
          <w:rFonts w:eastAsiaTheme="minorEastAsia"/>
          <w:b/>
          <w:vertAlign w:val="superscript"/>
        </w:rPr>
      </w:pPr>
      <w:r>
        <w:rPr>
          <w:rFonts w:eastAsiaTheme="minorEastAsia"/>
        </w:rPr>
        <w:tab/>
      </w:r>
      <w:r>
        <w:rPr>
          <w:rFonts w:eastAsiaTheme="minorEastAsia"/>
        </w:rPr>
        <w:tab/>
      </w:r>
      <w:r>
        <w:rPr>
          <w:rFonts w:eastAsiaTheme="minorEastAsia"/>
        </w:rPr>
        <w:tab/>
      </w:r>
      <m:oMath>
        <m:r>
          <m:rPr>
            <m:sty m:val="bi"/>
          </m:rPr>
          <w:rPr>
            <w:rFonts w:ascii="Cambria Math" w:hAnsi="Cambria Math"/>
          </w:rPr>
          <m:t>τ=-82.08</m:t>
        </m:r>
        <m:r>
          <m:rPr>
            <m:sty m:val="bi"/>
          </m:rPr>
          <w:rPr>
            <w:rFonts w:ascii="Cambria Math" w:hAnsi="Cambria Math"/>
          </w:rPr>
          <m:t>N</m:t>
        </m:r>
      </m:oMath>
      <w:r>
        <w:rPr>
          <w:rFonts w:eastAsiaTheme="minorEastAsia"/>
          <w:b/>
        </w:rPr>
        <w:t>/mm</w:t>
      </w:r>
      <w:r>
        <w:rPr>
          <w:rFonts w:eastAsiaTheme="minorEastAsia"/>
          <w:b/>
          <w:vertAlign w:val="superscript"/>
        </w:rPr>
        <w:t>2</w:t>
      </w:r>
    </w:p>
    <w:p w:rsidR="00007271" w:rsidRDefault="00007271" w:rsidP="001C0189">
      <w:pPr>
        <w:rPr>
          <w:rFonts w:eastAsiaTheme="minorEastAsia"/>
          <w:b/>
          <w:vertAlign w:val="superscript"/>
        </w:rPr>
      </w:pPr>
    </w:p>
    <w:p w:rsidR="00007271" w:rsidRDefault="00007271" w:rsidP="001C0189">
      <w:pPr>
        <w:rPr>
          <w:rFonts w:eastAsiaTheme="minorEastAsia"/>
        </w:rPr>
      </w:pPr>
      <w:r>
        <w:rPr>
          <w:rFonts w:eastAsiaTheme="minorEastAsia"/>
        </w:rPr>
        <w:t xml:space="preserve">From this point, the range of stress can be calculated, </w:t>
      </w:r>
    </w:p>
    <w:p w:rsidR="00007271" w:rsidRDefault="00007271" w:rsidP="001C0189">
      <w:pPr>
        <w:rPr>
          <w:rFonts w:eastAsiaTheme="minorEastAsia"/>
          <w:b/>
          <w:vertAlign w:val="superscript"/>
        </w:rPr>
      </w:pPr>
      <w:r>
        <w:rPr>
          <w:rFonts w:eastAsiaTheme="minorEastAsia"/>
        </w:rPr>
        <w:tab/>
      </w:r>
      <w:r>
        <w:rPr>
          <w:rFonts w:eastAsiaTheme="minorEastAsia"/>
        </w:rPr>
        <w:tab/>
      </w:r>
      <w:r>
        <w:rPr>
          <w:rFonts w:eastAsiaTheme="minorEastAsia"/>
        </w:rPr>
        <w:tab/>
      </w:r>
      <w:r>
        <w:rPr>
          <w:rFonts w:eastAsiaTheme="minorEastAsia"/>
          <w:b/>
        </w:rPr>
        <w:t>334.96 – (-82.08) = 417.04N/mm</w:t>
      </w:r>
      <w:r>
        <w:rPr>
          <w:rFonts w:eastAsiaTheme="minorEastAsia"/>
          <w:b/>
          <w:vertAlign w:val="superscript"/>
        </w:rPr>
        <w:t xml:space="preserve">2 </w:t>
      </w:r>
    </w:p>
    <w:p w:rsidR="00007271" w:rsidRDefault="00007271" w:rsidP="001C0189">
      <w:pPr>
        <w:rPr>
          <w:rFonts w:eastAsiaTheme="minorEastAsia"/>
        </w:rPr>
      </w:pPr>
      <w:r>
        <w:rPr>
          <w:rFonts w:eastAsiaTheme="minorEastAsia"/>
        </w:rPr>
        <w:t>The mean stress can now also be calculated as,</w:t>
      </w:r>
    </w:p>
    <w:p w:rsidR="00007271" w:rsidRDefault="00007271" w:rsidP="001C0189">
      <w:pPr>
        <w:rPr>
          <w:rFonts w:eastAsiaTheme="minorEastAsia"/>
          <w:b/>
          <w:vertAlign w:val="superscript"/>
        </w:rPr>
      </w:pPr>
      <w:r>
        <w:rPr>
          <w:rFonts w:eastAsiaTheme="minorEastAsia"/>
        </w:rPr>
        <w:tab/>
      </w:r>
      <w:r>
        <w:rPr>
          <w:rFonts w:eastAsiaTheme="minorEastAsia"/>
        </w:rPr>
        <w:tab/>
      </w:r>
      <w:r>
        <w:rPr>
          <w:rFonts w:eastAsiaTheme="minorEastAsia"/>
        </w:rPr>
        <w:tab/>
      </w:r>
      <m:oMath>
        <m:f>
          <m:fPr>
            <m:ctrlPr>
              <w:rPr>
                <w:rFonts w:ascii="Cambria Math" w:eastAsiaTheme="minorEastAsia" w:hAnsi="Cambria Math"/>
                <w:b/>
                <w:i/>
              </w:rPr>
            </m:ctrlPr>
          </m:fPr>
          <m:num>
            <m:r>
              <m:rPr>
                <m:sty m:val="bi"/>
              </m:rPr>
              <w:rPr>
                <w:rFonts w:ascii="Cambria Math" w:eastAsiaTheme="minorEastAsia" w:hAnsi="Cambria Math"/>
              </w:rPr>
              <m:t>334.96+</m:t>
            </m:r>
            <m:d>
              <m:dPr>
                <m:ctrlPr>
                  <w:rPr>
                    <w:rFonts w:ascii="Cambria Math" w:eastAsiaTheme="minorEastAsia" w:hAnsi="Cambria Math"/>
                    <w:b/>
                    <w:i/>
                  </w:rPr>
                </m:ctrlPr>
              </m:dPr>
              <m:e>
                <m:r>
                  <m:rPr>
                    <m:sty m:val="bi"/>
                  </m:rPr>
                  <w:rPr>
                    <w:rFonts w:ascii="Cambria Math" w:eastAsiaTheme="minorEastAsia" w:hAnsi="Cambria Math"/>
                  </w:rPr>
                  <m:t>-82.02</m:t>
                </m:r>
              </m:e>
            </m:d>
          </m:num>
          <m:den>
            <m:r>
              <m:rPr>
                <m:sty m:val="bi"/>
              </m:rPr>
              <w:rPr>
                <w:rFonts w:ascii="Cambria Math" w:eastAsiaTheme="minorEastAsia" w:hAnsi="Cambria Math"/>
              </w:rPr>
              <m:t>2</m:t>
            </m:r>
          </m:den>
        </m:f>
      </m:oMath>
      <w:r>
        <w:rPr>
          <w:rFonts w:eastAsiaTheme="minorEastAsia"/>
          <w:b/>
        </w:rPr>
        <w:t xml:space="preserve"> = 126.47N/mm</w:t>
      </w:r>
      <w:r>
        <w:rPr>
          <w:rFonts w:eastAsiaTheme="minorEastAsia"/>
          <w:b/>
          <w:vertAlign w:val="superscript"/>
        </w:rPr>
        <w:t>2</w:t>
      </w:r>
    </w:p>
    <w:p w:rsidR="00C25381" w:rsidRDefault="00C25381" w:rsidP="001C0189">
      <w:pPr>
        <w:rPr>
          <w:rFonts w:eastAsiaTheme="minorEastAsia"/>
          <w:b/>
          <w:vertAlign w:val="superscript"/>
        </w:rPr>
      </w:pPr>
    </w:p>
    <w:p w:rsidR="00C25381" w:rsidRDefault="00655C5D" w:rsidP="001C0189">
      <w:pPr>
        <w:rPr>
          <w:rFonts w:eastAsiaTheme="minorEastAsia"/>
        </w:rPr>
      </w:pPr>
      <w:r>
        <w:rPr>
          <w:rFonts w:eastAsiaTheme="minorEastAsia"/>
        </w:rPr>
        <w:t>From the tensile stress of the pin material (AISI 4340 steel, Normalised) which is 1110N/mm</w:t>
      </w:r>
      <w:r>
        <w:rPr>
          <w:rFonts w:eastAsiaTheme="minorEastAsia"/>
          <w:vertAlign w:val="superscript"/>
        </w:rPr>
        <w:t>2</w:t>
      </w:r>
      <w:r>
        <w:rPr>
          <w:rFonts w:eastAsiaTheme="minorEastAsia"/>
        </w:rPr>
        <w:t xml:space="preserve">, it is possible to calculate the endurance limit of the material. This is </w:t>
      </w:r>
      <w:r w:rsidR="00152CB6">
        <w:rPr>
          <w:rFonts w:eastAsiaTheme="minorEastAsia"/>
        </w:rPr>
        <w:t xml:space="preserve">defined as </w:t>
      </w:r>
      <w:r w:rsidR="00987FDE">
        <w:rPr>
          <w:rFonts w:eastAsiaTheme="minorEastAsia"/>
        </w:rPr>
        <w:t>48% of the tensile strength of the material in question</w:t>
      </w:r>
      <w:sdt>
        <w:sdtPr>
          <w:rPr>
            <w:rFonts w:eastAsiaTheme="minorEastAsia"/>
          </w:rPr>
          <w:id w:val="-661785039"/>
          <w:citation/>
        </w:sdtPr>
        <w:sdtContent>
          <w:r w:rsidR="00B97FF3">
            <w:rPr>
              <w:rFonts w:eastAsiaTheme="minorEastAsia"/>
            </w:rPr>
            <w:fldChar w:fldCharType="begin"/>
          </w:r>
          <w:r w:rsidR="00B97FF3">
            <w:rPr>
              <w:rFonts w:eastAsiaTheme="minorEastAsia"/>
            </w:rPr>
            <w:instrText xml:space="preserve"> CITATION Eng11 \l 2057 </w:instrText>
          </w:r>
          <w:r w:rsidR="00B97FF3">
            <w:rPr>
              <w:rFonts w:eastAsiaTheme="minorEastAsia"/>
            </w:rPr>
            <w:fldChar w:fldCharType="separate"/>
          </w:r>
          <w:r w:rsidR="00B97FF3">
            <w:rPr>
              <w:rFonts w:eastAsiaTheme="minorEastAsia"/>
              <w:noProof/>
            </w:rPr>
            <w:t xml:space="preserve"> </w:t>
          </w:r>
          <w:r w:rsidR="00B97FF3" w:rsidRPr="00B97FF3">
            <w:rPr>
              <w:rFonts w:eastAsiaTheme="minorEastAsia"/>
              <w:noProof/>
            </w:rPr>
            <w:t>(Engineering Toolbox, 2011)</w:t>
          </w:r>
          <w:r w:rsidR="00B97FF3">
            <w:rPr>
              <w:rFonts w:eastAsiaTheme="minorEastAsia"/>
            </w:rPr>
            <w:fldChar w:fldCharType="end"/>
          </w:r>
        </w:sdtContent>
      </w:sdt>
      <w:r w:rsidR="00B97FF3">
        <w:rPr>
          <w:rFonts w:eastAsiaTheme="minorEastAsia"/>
        </w:rPr>
        <w:t>.</w:t>
      </w:r>
      <w:r w:rsidR="009960A5">
        <w:rPr>
          <w:rFonts w:eastAsiaTheme="minorEastAsia"/>
        </w:rPr>
        <w:t xml:space="preserve"> Therefore, endurance limit in this case:</w:t>
      </w:r>
    </w:p>
    <w:p w:rsidR="009960A5" w:rsidRDefault="009960A5" w:rsidP="001C0189">
      <w:pPr>
        <w:rPr>
          <w:rFonts w:eastAsiaTheme="minorEastAsia"/>
          <w:b/>
        </w:rPr>
      </w:pPr>
      <w:r>
        <w:rPr>
          <w:rFonts w:eastAsiaTheme="minorEastAsia"/>
        </w:rPr>
        <w:tab/>
      </w:r>
      <w:r>
        <w:rPr>
          <w:rFonts w:eastAsiaTheme="minorEastAsia"/>
        </w:rPr>
        <w:tab/>
      </w:r>
      <w:r>
        <w:rPr>
          <w:rFonts w:eastAsiaTheme="minorEastAsia"/>
          <w:b/>
        </w:rPr>
        <w:t>E.L = 1110</w:t>
      </w:r>
      <w:r w:rsidR="00C256C1">
        <w:rPr>
          <w:rFonts w:eastAsiaTheme="minorEastAsia"/>
          <w:b/>
        </w:rPr>
        <w:t xml:space="preserve"> </w:t>
      </w:r>
      <w:r>
        <w:rPr>
          <w:rFonts w:eastAsiaTheme="minorEastAsia"/>
          <w:b/>
        </w:rPr>
        <w:t>x</w:t>
      </w:r>
      <w:r w:rsidR="00C256C1">
        <w:rPr>
          <w:rFonts w:eastAsiaTheme="minorEastAsia"/>
          <w:b/>
        </w:rPr>
        <w:t xml:space="preserve"> </w:t>
      </w:r>
      <w:r>
        <w:rPr>
          <w:rFonts w:eastAsiaTheme="minorEastAsia"/>
          <w:b/>
        </w:rPr>
        <w:t>0.48 = 532.8N/mm</w:t>
      </w:r>
      <w:r>
        <w:rPr>
          <w:rFonts w:eastAsiaTheme="minorEastAsia"/>
          <w:b/>
          <w:vertAlign w:val="superscript"/>
        </w:rPr>
        <w:t>2</w:t>
      </w:r>
      <w:r>
        <w:rPr>
          <w:rFonts w:eastAsiaTheme="minorEastAsia"/>
          <w:b/>
        </w:rPr>
        <w:t xml:space="preserve"> </w:t>
      </w:r>
    </w:p>
    <w:p w:rsidR="00A96850" w:rsidRDefault="00F5797F" w:rsidP="001C0189">
      <w:pPr>
        <w:rPr>
          <w:rFonts w:eastAsiaTheme="minorEastAsia"/>
        </w:rPr>
      </w:pPr>
      <w:r>
        <w:rPr>
          <w:rFonts w:eastAsiaTheme="minorEastAsia"/>
        </w:rPr>
        <w:t xml:space="preserve">At this endurance limit, it is possible to calculate the allowable range when mean = 0, the </w:t>
      </w:r>
      <w:r w:rsidR="00841A98">
        <w:rPr>
          <w:rFonts w:eastAsiaTheme="minorEastAsia"/>
        </w:rPr>
        <w:t>allowable range at calculated mean can be calculated also, this is shown as follows:</w:t>
      </w:r>
    </w:p>
    <w:p w:rsidR="00841A98" w:rsidRDefault="00841A98" w:rsidP="001C0189">
      <w:pPr>
        <w:rPr>
          <w:rFonts w:eastAsiaTheme="minorEastAsia"/>
          <w:b/>
          <w:vertAlign w:val="superscript"/>
        </w:rPr>
      </w:pPr>
      <w:r>
        <w:rPr>
          <w:rFonts w:eastAsiaTheme="minorEastAsia"/>
          <w:b/>
        </w:rPr>
        <w:t xml:space="preserve">Allowable range at </w:t>
      </w:r>
      <w:r w:rsidR="00CE3A8D">
        <w:rPr>
          <w:rFonts w:eastAsiaTheme="minorEastAsia"/>
          <w:b/>
        </w:rPr>
        <w:t>m</w:t>
      </w:r>
      <w:r>
        <w:rPr>
          <w:rFonts w:eastAsiaTheme="minorEastAsia"/>
          <w:b/>
        </w:rPr>
        <w:t>ean = 0, = 2 x E.L = 2 x 532.8 = 1065.6 N/mm</w:t>
      </w:r>
      <w:r>
        <w:rPr>
          <w:rFonts w:eastAsiaTheme="minorEastAsia"/>
          <w:b/>
          <w:vertAlign w:val="superscript"/>
        </w:rPr>
        <w:t>2</w:t>
      </w:r>
    </w:p>
    <w:p w:rsidR="00841A98" w:rsidRDefault="00841A98" w:rsidP="001C0189">
      <w:pPr>
        <w:rPr>
          <w:rFonts w:eastAsiaTheme="minorEastAsia"/>
          <w:b/>
          <w:vertAlign w:val="superscript"/>
        </w:rPr>
      </w:pPr>
      <w:r>
        <w:rPr>
          <w:rFonts w:eastAsiaTheme="minorEastAsia"/>
          <w:b/>
        </w:rPr>
        <w:t>Allowable range at calculated mean</w:t>
      </w:r>
      <w:r w:rsidR="00CE3A8D">
        <w:rPr>
          <w:rFonts w:eastAsiaTheme="minorEastAsia"/>
          <w:b/>
        </w:rPr>
        <w:t xml:space="preserve"> = 2 x E.L </w:t>
      </w:r>
      <m:oMath>
        <m:r>
          <m:rPr>
            <m:sty m:val="bi"/>
          </m:rPr>
          <w:rPr>
            <w:rFonts w:ascii="Cambria Math" w:eastAsiaTheme="minorEastAsia" w:hAnsi="Cambria Math"/>
          </w:rPr>
          <m:t>(1-</m:t>
        </m:r>
        <m:f>
          <m:fPr>
            <m:ctrlPr>
              <w:rPr>
                <w:rFonts w:ascii="Cambria Math" w:eastAsiaTheme="minorEastAsia" w:hAnsi="Cambria Math"/>
                <w:b/>
                <w:i/>
              </w:rPr>
            </m:ctrlPr>
          </m:fPr>
          <m:num>
            <m:r>
              <m:rPr>
                <m:sty m:val="bi"/>
              </m:rPr>
              <w:rPr>
                <w:rFonts w:ascii="Cambria Math" w:eastAsiaTheme="minorEastAsia" w:hAnsi="Cambria Math"/>
              </w:rPr>
              <m:t>Mean</m:t>
            </m:r>
          </m:num>
          <m:den>
            <m:r>
              <m:rPr>
                <m:sty m:val="bi"/>
              </m:rPr>
              <w:rPr>
                <w:rFonts w:ascii="Cambria Math" w:eastAsiaTheme="minorEastAsia" w:hAnsi="Cambria Math"/>
              </w:rPr>
              <m:t>UTS</m:t>
            </m:r>
          </m:den>
        </m:f>
        <m:r>
          <m:rPr>
            <m:sty m:val="bi"/>
          </m:rPr>
          <w:rPr>
            <w:rFonts w:ascii="Cambria Math" w:eastAsiaTheme="minorEastAsia" w:hAnsi="Cambria Math"/>
          </w:rPr>
          <m:t>)</m:t>
        </m:r>
      </m:oMath>
      <w:r w:rsidR="00CE3A8D">
        <w:rPr>
          <w:rFonts w:eastAsiaTheme="minorEastAsia"/>
          <w:b/>
        </w:rPr>
        <w:t xml:space="preserve"> = 1065.6 </w:t>
      </w:r>
      <m:oMath>
        <m:r>
          <m:rPr>
            <m:sty m:val="bi"/>
          </m:rPr>
          <w:rPr>
            <w:rFonts w:ascii="Cambria Math" w:eastAsiaTheme="minorEastAsia" w:hAnsi="Cambria Math"/>
          </w:rPr>
          <m:t>(1-</m:t>
        </m:r>
        <m:d>
          <m:dPr>
            <m:ctrlPr>
              <w:rPr>
                <w:rFonts w:ascii="Cambria Math" w:eastAsiaTheme="minorEastAsia" w:hAnsi="Cambria Math"/>
                <w:b/>
                <w:i/>
              </w:rPr>
            </m:ctrlPr>
          </m:dPr>
          <m:e>
            <m:f>
              <m:fPr>
                <m:ctrlPr>
                  <w:rPr>
                    <w:rFonts w:ascii="Cambria Math" w:eastAsiaTheme="minorEastAsia" w:hAnsi="Cambria Math"/>
                    <w:b/>
                    <w:i/>
                  </w:rPr>
                </m:ctrlPr>
              </m:fPr>
              <m:num>
                <m:r>
                  <m:rPr>
                    <m:sty m:val="bi"/>
                  </m:rPr>
                  <w:rPr>
                    <w:rFonts w:ascii="Cambria Math" w:eastAsiaTheme="minorEastAsia" w:hAnsi="Cambria Math"/>
                  </w:rPr>
                  <m:t>126.47</m:t>
                </m:r>
              </m:num>
              <m:den>
                <m:r>
                  <m:rPr>
                    <m:sty m:val="bi"/>
                  </m:rPr>
                  <w:rPr>
                    <w:rFonts w:ascii="Cambria Math" w:eastAsiaTheme="minorEastAsia" w:hAnsi="Cambria Math"/>
                  </w:rPr>
                  <m:t>1110</m:t>
                </m:r>
              </m:den>
            </m:f>
          </m:e>
        </m:d>
        <m:r>
          <m:rPr>
            <m:sty m:val="bi"/>
          </m:rPr>
          <w:rPr>
            <w:rFonts w:ascii="Cambria Math" w:eastAsiaTheme="minorEastAsia" w:hAnsi="Cambria Math"/>
          </w:rPr>
          <m:t>)</m:t>
        </m:r>
      </m:oMath>
      <w:r w:rsidR="00CE3A8D">
        <w:rPr>
          <w:rFonts w:eastAsiaTheme="minorEastAsia"/>
          <w:b/>
        </w:rPr>
        <w:t xml:space="preserve">  = 943.66 N/mm</w:t>
      </w:r>
      <w:r w:rsidR="00CE3A8D">
        <w:rPr>
          <w:rFonts w:eastAsiaTheme="minorEastAsia"/>
          <w:b/>
          <w:vertAlign w:val="superscript"/>
        </w:rPr>
        <w:t>2</w:t>
      </w:r>
    </w:p>
    <w:p w:rsidR="009960A5" w:rsidRDefault="00CE3A8D" w:rsidP="001C0189">
      <w:pPr>
        <w:rPr>
          <w:rFonts w:eastAsiaTheme="minorEastAsia"/>
          <w:b/>
        </w:rPr>
      </w:pPr>
      <w:r>
        <w:rPr>
          <w:rFonts w:eastAsiaTheme="minorEastAsia"/>
        </w:rPr>
        <w:t>This allows calculation of the fatigue safety factor (F.S.F) by:</w:t>
      </w:r>
      <w:r w:rsidR="00C46005">
        <w:rPr>
          <w:rFonts w:eastAsiaTheme="minorEastAsia"/>
        </w:rPr>
        <w:t xml:space="preserve">         </w:t>
      </w:r>
      <w:r>
        <w:rPr>
          <w:rFonts w:eastAsiaTheme="minorEastAsia"/>
        </w:rPr>
        <w:t xml:space="preserve"> </w:t>
      </w:r>
      <m:oMath>
        <m:f>
          <m:fPr>
            <m:ctrlPr>
              <w:rPr>
                <w:rFonts w:ascii="Cambria Math" w:eastAsiaTheme="minorEastAsia" w:hAnsi="Cambria Math"/>
                <w:b/>
                <w:i/>
              </w:rPr>
            </m:ctrlPr>
          </m:fPr>
          <m:num>
            <m:r>
              <m:rPr>
                <m:sty m:val="bi"/>
              </m:rPr>
              <w:rPr>
                <w:rFonts w:ascii="Cambria Math" w:eastAsiaTheme="minorEastAsia" w:hAnsi="Cambria Math"/>
              </w:rPr>
              <m:t>Allowable range</m:t>
            </m:r>
          </m:num>
          <m:den>
            <m:r>
              <m:rPr>
                <m:sty m:val="bi"/>
              </m:rPr>
              <w:rPr>
                <w:rFonts w:ascii="Cambria Math" w:eastAsiaTheme="minorEastAsia" w:hAnsi="Cambria Math"/>
              </w:rPr>
              <m:t>Actual Range</m:t>
            </m:r>
          </m:den>
        </m:f>
      </m:oMath>
    </w:p>
    <w:p w:rsidR="00C46005" w:rsidRPr="00C256C1" w:rsidRDefault="00C46005" w:rsidP="001C0189">
      <w:pPr>
        <w:rPr>
          <w:rFonts w:eastAsiaTheme="minorEastAsia"/>
        </w:rPr>
      </w:pPr>
      <w:r>
        <w:rPr>
          <w:rFonts w:eastAsiaTheme="minorEastAsia"/>
        </w:rPr>
        <w:t xml:space="preserve">Therefore, </w:t>
      </w:r>
      <w:r>
        <w:rPr>
          <w:rFonts w:eastAsiaTheme="minorEastAsia"/>
        </w:rPr>
        <w:tab/>
      </w:r>
      <w:r>
        <w:rPr>
          <w:rFonts w:eastAsiaTheme="minorEastAsia"/>
        </w:rPr>
        <w:tab/>
      </w:r>
      <w:r>
        <w:rPr>
          <w:rFonts w:eastAsiaTheme="minorEastAsia"/>
        </w:rPr>
        <w:tab/>
      </w:r>
      <m:oMath>
        <m:f>
          <m:fPr>
            <m:ctrlPr>
              <w:rPr>
                <w:rFonts w:ascii="Cambria Math" w:eastAsiaTheme="minorEastAsia" w:hAnsi="Cambria Math"/>
                <w:b/>
                <w:i/>
              </w:rPr>
            </m:ctrlPr>
          </m:fPr>
          <m:num>
            <m:r>
              <m:rPr>
                <m:sty m:val="bi"/>
              </m:rPr>
              <w:rPr>
                <w:rFonts w:ascii="Cambria Math" w:eastAsiaTheme="minorEastAsia" w:hAnsi="Cambria Math"/>
              </w:rPr>
              <m:t>943.66</m:t>
            </m:r>
          </m:num>
          <m:den>
            <m:r>
              <m:rPr>
                <m:sty m:val="bi"/>
              </m:rPr>
              <w:rPr>
                <w:rFonts w:ascii="Cambria Math" w:eastAsiaTheme="minorEastAsia" w:hAnsi="Cambria Math"/>
              </w:rPr>
              <m:t>417.04</m:t>
            </m:r>
          </m:den>
        </m:f>
        <m:r>
          <m:rPr>
            <m:sty m:val="bi"/>
          </m:rPr>
          <w:rPr>
            <w:rFonts w:ascii="Cambria Math" w:eastAsiaTheme="minorEastAsia" w:hAnsi="Cambria Math"/>
          </w:rPr>
          <m:t>=F.S.F of 2.26</m:t>
        </m:r>
      </m:oMath>
    </w:p>
    <w:p w:rsidR="00C256C1" w:rsidRPr="00C256C1" w:rsidRDefault="00C256C1" w:rsidP="001C0189">
      <w:pPr>
        <w:rPr>
          <w:rFonts w:eastAsiaTheme="minorEastAsia"/>
        </w:rPr>
      </w:pPr>
    </w:p>
    <w:p w:rsidR="00007271" w:rsidRPr="00007271" w:rsidRDefault="00007271" w:rsidP="001C0189">
      <w:pPr>
        <w:rPr>
          <w:rFonts w:eastAsiaTheme="minorEastAsia"/>
        </w:rPr>
      </w:pPr>
    </w:p>
    <w:p w:rsidR="00975A6E" w:rsidRPr="00975A6E" w:rsidRDefault="00975A6E" w:rsidP="00975A6E"/>
    <w:p w:rsidR="00027676" w:rsidRDefault="00027676" w:rsidP="006E3328">
      <w:pPr>
        <w:pStyle w:val="Heading2"/>
      </w:pPr>
      <w:bookmarkStart w:id="4" w:name="_Toc32216128"/>
      <w:r>
        <w:rPr>
          <w:noProof/>
        </w:rPr>
        <w:lastRenderedPageBreak/>
        <w:drawing>
          <wp:anchor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5731510" cy="5285105"/>
            <wp:effectExtent l="0" t="0" r="254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oodman Diagram Q.1.png"/>
                    <pic:cNvPicPr/>
                  </pic:nvPicPr>
                  <pic:blipFill>
                    <a:blip r:embed="rId8">
                      <a:extLst>
                        <a:ext uri="{28A0092B-C50C-407E-A947-70E740481C1C}">
                          <a14:useLocalDpi xmlns:a14="http://schemas.microsoft.com/office/drawing/2010/main" val="0"/>
                        </a:ext>
                      </a:extLst>
                    </a:blip>
                    <a:stretch>
                      <a:fillRect/>
                    </a:stretch>
                  </pic:blipFill>
                  <pic:spPr>
                    <a:xfrm>
                      <a:off x="0" y="0"/>
                      <a:ext cx="5731510" cy="5285105"/>
                    </a:xfrm>
                    <a:prstGeom prst="rect">
                      <a:avLst/>
                    </a:prstGeom>
                  </pic:spPr>
                </pic:pic>
              </a:graphicData>
            </a:graphic>
          </wp:anchor>
        </w:drawing>
      </w:r>
      <w:bookmarkEnd w:id="4"/>
    </w:p>
    <w:p w:rsidR="00027676" w:rsidRDefault="00027676" w:rsidP="00027676">
      <w:pPr>
        <w:pStyle w:val="Caption"/>
      </w:pPr>
      <w:r>
        <w:t xml:space="preserve">Figure </w:t>
      </w:r>
      <w:fldSimple w:instr=" SEQ Figure \* ARABIC ">
        <w:r w:rsidR="0014012E">
          <w:rPr>
            <w:noProof/>
          </w:rPr>
          <w:t>1</w:t>
        </w:r>
      </w:fldSimple>
      <w:r>
        <w:t>: Goodman diagram with combined stresses shown</w:t>
      </w:r>
    </w:p>
    <w:p w:rsidR="00CB036A" w:rsidRDefault="00CB036A" w:rsidP="00CB036A">
      <w:r>
        <w:rPr>
          <w:noProof/>
        </w:rPr>
        <w:lastRenderedPageBreak/>
        <w:drawing>
          <wp:inline distT="0" distB="0" distL="0" distR="0">
            <wp:extent cx="5731510" cy="470725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entre of piston skirt dimensioning.PNG"/>
                    <pic:cNvPicPr/>
                  </pic:nvPicPr>
                  <pic:blipFill>
                    <a:blip r:embed="rId9">
                      <a:extLst>
                        <a:ext uri="{28A0092B-C50C-407E-A947-70E740481C1C}">
                          <a14:useLocalDpi xmlns:a14="http://schemas.microsoft.com/office/drawing/2010/main" val="0"/>
                        </a:ext>
                      </a:extLst>
                    </a:blip>
                    <a:stretch>
                      <a:fillRect/>
                    </a:stretch>
                  </pic:blipFill>
                  <pic:spPr>
                    <a:xfrm>
                      <a:off x="0" y="0"/>
                      <a:ext cx="5731510" cy="4707255"/>
                    </a:xfrm>
                    <a:prstGeom prst="rect">
                      <a:avLst/>
                    </a:prstGeom>
                  </pic:spPr>
                </pic:pic>
              </a:graphicData>
            </a:graphic>
          </wp:inline>
        </w:drawing>
      </w:r>
    </w:p>
    <w:p w:rsidR="00CB036A" w:rsidRDefault="00CB036A" w:rsidP="00CB036A">
      <w:pPr>
        <w:pStyle w:val="Caption"/>
      </w:pPr>
      <w:r>
        <w:t xml:space="preserve">Figure </w:t>
      </w:r>
      <w:fldSimple w:instr=" SEQ Figure \* ARABIC ">
        <w:r w:rsidR="0014012E">
          <w:rPr>
            <w:noProof/>
          </w:rPr>
          <w:t>2</w:t>
        </w:r>
      </w:fldSimple>
      <w:r>
        <w:t>: Obtaining piston and gudgeon pin geometry via Solidworks</w:t>
      </w:r>
    </w:p>
    <w:p w:rsidR="00CB036A" w:rsidRPr="00CB036A" w:rsidRDefault="00CB036A" w:rsidP="00CB036A"/>
    <w:p w:rsidR="006E3328" w:rsidRDefault="006E3328" w:rsidP="006E3328">
      <w:pPr>
        <w:pStyle w:val="Heading2"/>
      </w:pPr>
      <w:bookmarkStart w:id="5" w:name="_Toc32216129"/>
      <w:r>
        <w:t>Connecting rod:</w:t>
      </w:r>
      <w:bookmarkEnd w:id="5"/>
    </w:p>
    <w:p w:rsidR="00924CAB" w:rsidRDefault="00924CAB" w:rsidP="00924CAB"/>
    <w:p w:rsidR="00924CAB" w:rsidRDefault="00B7473C" w:rsidP="00924CAB">
      <w:r>
        <w:t xml:space="preserve">For section 2 analysis </w:t>
      </w:r>
      <w:r w:rsidR="007643E5">
        <w:t>will be carried out on three separate areas of the connecting rod in order to obtain fatigue safety factors for the area in question. Forces will be applied to each area to simulate tensile and compressive loads as in a real-world engine cycle. The loads will be applied numerically from a previous calculation and will simulate the engine running at the 5700RPM range as this is where maximum compressive force occurs. Further analysis will be carried out at the 6000RPM range to produce maximum tensile loading on the upper rod section and rod cap</w:t>
      </w:r>
      <w:r w:rsidR="00B110CD">
        <w:t xml:space="preserve">. </w:t>
      </w:r>
    </w:p>
    <w:p w:rsidR="00B110CD" w:rsidRPr="00924CAB" w:rsidRDefault="00B110CD" w:rsidP="00924CAB">
      <w:r>
        <w:t>Goodman diagrams will then be plotted to ensure fatigue safety factors can be met with stress concentration factors applied to critical rod sections.</w:t>
      </w:r>
    </w:p>
    <w:p w:rsidR="00B110CD" w:rsidRDefault="00B110CD" w:rsidP="006E3328">
      <w:pPr>
        <w:pStyle w:val="Heading3"/>
      </w:pPr>
    </w:p>
    <w:p w:rsidR="00B110CD" w:rsidRDefault="00B110CD" w:rsidP="006E3328">
      <w:pPr>
        <w:pStyle w:val="Heading3"/>
      </w:pPr>
    </w:p>
    <w:p w:rsidR="00B110CD" w:rsidRDefault="00B110CD" w:rsidP="006E3328">
      <w:pPr>
        <w:pStyle w:val="Heading3"/>
      </w:pPr>
    </w:p>
    <w:p w:rsidR="00B110CD" w:rsidRDefault="00B110CD" w:rsidP="00B110CD"/>
    <w:p w:rsidR="00B110CD" w:rsidRPr="00B110CD" w:rsidRDefault="00B110CD" w:rsidP="00B110CD"/>
    <w:p w:rsidR="006E3328" w:rsidRDefault="006E3328" w:rsidP="006E3328">
      <w:pPr>
        <w:pStyle w:val="Heading3"/>
      </w:pPr>
      <w:bookmarkStart w:id="6" w:name="_Toc32216130"/>
      <w:r>
        <w:lastRenderedPageBreak/>
        <w:t>Section A:</w:t>
      </w:r>
      <w:bookmarkEnd w:id="6"/>
    </w:p>
    <w:p w:rsidR="00B110CD" w:rsidRDefault="00B110CD" w:rsidP="00B110CD"/>
    <w:p w:rsidR="00B110CD" w:rsidRDefault="00B110CD" w:rsidP="00B110CD">
      <w:r>
        <w:rPr>
          <w:noProof/>
        </w:rPr>
        <w:drawing>
          <wp:anchor distT="0" distB="0" distL="114300" distR="114300" simplePos="0" relativeHeight="251664384" behindDoc="0" locked="0" layoutInCell="1" allowOverlap="1">
            <wp:simplePos x="0" y="0"/>
            <wp:positionH relativeFrom="margin">
              <wp:align>right</wp:align>
            </wp:positionH>
            <wp:positionV relativeFrom="paragraph">
              <wp:posOffset>658934</wp:posOffset>
            </wp:positionV>
            <wp:extent cx="5731510" cy="3251835"/>
            <wp:effectExtent l="0" t="0" r="2540" b="5715"/>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on rod small end surface area - section view.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3251835"/>
                    </a:xfrm>
                    <a:prstGeom prst="rect">
                      <a:avLst/>
                    </a:prstGeom>
                  </pic:spPr>
                </pic:pic>
              </a:graphicData>
            </a:graphic>
          </wp:anchor>
        </w:drawing>
      </w:r>
      <w:r>
        <w:t>To analyse section of the rod, it is first necessary to measure the rod cross-sectional area at this point. In order to measure accurately, a scale model has been drafted using 3D CAD software, thus allowing a higher degree of tolerance than traditional methods.</w:t>
      </w:r>
    </w:p>
    <w:p w:rsidR="00B110CD" w:rsidRDefault="00B110CD" w:rsidP="00B110CD">
      <w:pPr>
        <w:pStyle w:val="Caption"/>
      </w:pPr>
      <w:r>
        <w:t xml:space="preserve">Figure </w:t>
      </w:r>
      <w:fldSimple w:instr=" SEQ Figure \* ARABIC ">
        <w:r w:rsidR="0014012E">
          <w:rPr>
            <w:noProof/>
          </w:rPr>
          <w:t>3</w:t>
        </w:r>
      </w:fldSimple>
      <w:r>
        <w:t>: Cross sectional area of small end</w:t>
      </w:r>
    </w:p>
    <w:p w:rsidR="00B110CD" w:rsidRDefault="003032F6" w:rsidP="00B110CD">
      <w:r>
        <w:t>At this section it appears that the rod will encounter a compressive force as the engine fires, therefore it must be assumed that this area will receive 38,001N of force from the power stroke of the 4-stroke cycle. This information allows a calculation of nominal stress to be performed at the area in question:</w:t>
      </w:r>
    </w:p>
    <w:p w:rsidR="003032F6" w:rsidRPr="003032F6" w:rsidRDefault="003032F6" w:rsidP="003032F6">
      <w:pPr>
        <w:ind w:left="2160" w:firstLine="720"/>
        <w:rPr>
          <w:rFonts w:eastAsiaTheme="minorEastAsia"/>
          <w:b/>
        </w:rPr>
      </w:pPr>
      <m:oMath>
        <m:r>
          <m:rPr>
            <m:sty m:val="bi"/>
          </m:rPr>
          <w:rPr>
            <w:rFonts w:ascii="Cambria Math" w:hAnsi="Cambria Math"/>
          </w:rPr>
          <m:t>σ</m:t>
        </m:r>
        <m:r>
          <m:rPr>
            <m:sty m:val="bi"/>
          </m:rPr>
          <w:rPr>
            <w:rFonts w:ascii="Cambria Math" w:hAnsi="Cambria Math"/>
          </w:rPr>
          <m:t>min</m:t>
        </m:r>
        <m:r>
          <m:rPr>
            <m:sty m:val="bi"/>
          </m:rPr>
          <w:rPr>
            <w:rFonts w:ascii="Cambria Math" w:hAnsi="Cambria Math"/>
          </w:rPr>
          <m:t>NOM=</m:t>
        </m:r>
        <m:f>
          <m:fPr>
            <m:ctrlPr>
              <w:rPr>
                <w:rFonts w:ascii="Cambria Math" w:hAnsi="Cambria Math"/>
                <w:b/>
                <w:i/>
              </w:rPr>
            </m:ctrlPr>
          </m:fPr>
          <m:num>
            <m:r>
              <m:rPr>
                <m:sty m:val="bi"/>
              </m:rPr>
              <w:rPr>
                <w:rFonts w:ascii="Cambria Math" w:hAnsi="Cambria Math"/>
              </w:rPr>
              <m:t>P</m:t>
            </m:r>
          </m:num>
          <m:den>
            <m:r>
              <m:rPr>
                <m:sty m:val="bi"/>
              </m:rPr>
              <w:rPr>
                <w:rFonts w:ascii="Cambria Math" w:hAnsi="Cambria Math"/>
              </w:rPr>
              <m:t>A</m:t>
            </m:r>
          </m:den>
        </m:f>
      </m:oMath>
      <w:r w:rsidRPr="003032F6">
        <w:rPr>
          <w:rFonts w:eastAsiaTheme="minorEastAsia"/>
          <w:b/>
        </w:rPr>
        <w:t xml:space="preserve">, therefore, </w:t>
      </w:r>
      <m:oMath>
        <m:f>
          <m:fPr>
            <m:ctrlPr>
              <w:rPr>
                <w:rFonts w:ascii="Cambria Math" w:eastAsiaTheme="minorEastAsia" w:hAnsi="Cambria Math"/>
                <w:b/>
                <w:i/>
              </w:rPr>
            </m:ctrlPr>
          </m:fPr>
          <m:num>
            <m:r>
              <m:rPr>
                <m:sty m:val="bi"/>
              </m:rPr>
              <w:rPr>
                <w:rFonts w:ascii="Cambria Math" w:eastAsiaTheme="minorEastAsia" w:hAnsi="Cambria Math"/>
              </w:rPr>
              <m:t>38001</m:t>
            </m:r>
          </m:num>
          <m:den>
            <m:r>
              <m:rPr>
                <m:sty m:val="bi"/>
              </m:rPr>
              <w:rPr>
                <w:rFonts w:ascii="Cambria Math" w:eastAsiaTheme="minorEastAsia" w:hAnsi="Cambria Math"/>
              </w:rPr>
              <m:t>111.08</m:t>
            </m:r>
          </m:den>
        </m:f>
      </m:oMath>
    </w:p>
    <w:p w:rsidR="003032F6" w:rsidRPr="003032F6" w:rsidRDefault="003032F6" w:rsidP="00B110CD">
      <w:pPr>
        <w:rPr>
          <w:rFonts w:eastAsiaTheme="minorEastAsia"/>
        </w:rPr>
      </w:pPr>
      <w:r>
        <w:rPr>
          <w:rFonts w:eastAsiaTheme="minorEastAsia"/>
        </w:rPr>
        <w:t xml:space="preserve">when calculated a value for </w:t>
      </w:r>
      <w:r w:rsidRPr="003032F6">
        <w:rPr>
          <w:rFonts w:eastAsiaTheme="minorEastAsia" w:cstheme="minorHAnsi"/>
          <w:b/>
        </w:rPr>
        <w:t>σ</w:t>
      </w:r>
      <w:r>
        <w:rPr>
          <w:rFonts w:eastAsiaTheme="minorEastAsia"/>
        </w:rPr>
        <w:t xml:space="preserve"> of </w:t>
      </w:r>
      <w:r w:rsidRPr="003032F6">
        <w:rPr>
          <w:rFonts w:eastAsiaTheme="minorEastAsia"/>
          <w:b/>
        </w:rPr>
        <w:t>-342.1N/mm</w:t>
      </w:r>
      <w:r w:rsidRPr="003032F6">
        <w:rPr>
          <w:rFonts w:eastAsiaTheme="minorEastAsia"/>
          <w:b/>
          <w:vertAlign w:val="superscript"/>
        </w:rPr>
        <w:t xml:space="preserve">2 </w:t>
      </w:r>
      <w:r>
        <w:rPr>
          <w:rFonts w:eastAsiaTheme="minorEastAsia"/>
        </w:rPr>
        <w:t>is found. This force can be considered negative as compressive.</w:t>
      </w:r>
    </w:p>
    <w:p w:rsidR="003032F6" w:rsidRDefault="003032F6" w:rsidP="00B110CD">
      <w:pPr>
        <w:rPr>
          <w:rFonts w:eastAsiaTheme="minorEastAsia"/>
        </w:rPr>
      </w:pPr>
      <w:r>
        <w:rPr>
          <w:rFonts w:eastAsiaTheme="minorEastAsia"/>
        </w:rPr>
        <w:t>At this point a hoop stress is also encountered and can be calculated as:</w:t>
      </w:r>
    </w:p>
    <w:p w:rsidR="003032F6" w:rsidRDefault="003032F6" w:rsidP="000B12DD">
      <w:pPr>
        <w:ind w:left="2160" w:firstLine="720"/>
        <w:rPr>
          <w:rFonts w:eastAsiaTheme="minorEastAsia"/>
          <w:b/>
          <w:vertAlign w:val="superscript"/>
        </w:rPr>
      </w:pPr>
      <m:oMath>
        <m:r>
          <m:rPr>
            <m:sty m:val="bi"/>
          </m:rPr>
          <w:rPr>
            <w:rFonts w:ascii="Cambria Math" w:eastAsiaTheme="minorEastAsia" w:hAnsi="Cambria Math"/>
          </w:rPr>
          <m:t>σmaxNOM=</m:t>
        </m:r>
        <m:f>
          <m:fPr>
            <m:ctrlPr>
              <w:rPr>
                <w:rFonts w:ascii="Cambria Math" w:eastAsiaTheme="minorEastAsia" w:hAnsi="Cambria Math"/>
                <w:b/>
                <w:i/>
              </w:rPr>
            </m:ctrlPr>
          </m:fPr>
          <m:num>
            <m:f>
              <m:fPr>
                <m:ctrlPr>
                  <w:rPr>
                    <w:rFonts w:ascii="Cambria Math" w:eastAsiaTheme="minorEastAsia" w:hAnsi="Cambria Math"/>
                    <w:b/>
                    <w:i/>
                  </w:rPr>
                </m:ctrlPr>
              </m:fPr>
              <m:num>
                <m:r>
                  <m:rPr>
                    <m:sty m:val="bi"/>
                  </m:rPr>
                  <w:rPr>
                    <w:rFonts w:ascii="Cambria Math" w:eastAsiaTheme="minorEastAsia" w:hAnsi="Cambria Math"/>
                  </w:rPr>
                  <m:t>38001</m:t>
                </m:r>
              </m:num>
              <m:den>
                <m:r>
                  <m:rPr>
                    <m:sty m:val="bi"/>
                  </m:rPr>
                  <w:rPr>
                    <w:rFonts w:ascii="Cambria Math" w:eastAsiaTheme="minorEastAsia" w:hAnsi="Cambria Math"/>
                  </w:rPr>
                  <m:t>4</m:t>
                </m:r>
              </m:den>
            </m:f>
          </m:num>
          <m:den>
            <m:r>
              <m:rPr>
                <m:sty m:val="bi"/>
              </m:rPr>
              <w:rPr>
                <w:rFonts w:ascii="Cambria Math" w:eastAsiaTheme="minorEastAsia" w:hAnsi="Cambria Math"/>
              </w:rPr>
              <m:t>111.08</m:t>
            </m:r>
          </m:den>
        </m:f>
      </m:oMath>
      <w:r w:rsidRPr="003032F6">
        <w:rPr>
          <w:rFonts w:eastAsiaTheme="minorEastAsia"/>
          <w:b/>
        </w:rPr>
        <w:t xml:space="preserve"> = 85.53N/mm</w:t>
      </w:r>
      <w:r w:rsidRPr="003032F6">
        <w:rPr>
          <w:rFonts w:eastAsiaTheme="minorEastAsia"/>
          <w:b/>
          <w:vertAlign w:val="superscript"/>
        </w:rPr>
        <w:t>2</w:t>
      </w:r>
    </w:p>
    <w:p w:rsidR="003032F6" w:rsidRDefault="003032F6" w:rsidP="00B110CD">
      <w:pPr>
        <w:rPr>
          <w:rFonts w:eastAsiaTheme="minorEastAsia"/>
        </w:rPr>
      </w:pPr>
      <w:r>
        <w:rPr>
          <w:rFonts w:eastAsiaTheme="minorEastAsia"/>
        </w:rPr>
        <w:t xml:space="preserve">Now a range of stress can be calculated </w:t>
      </w:r>
      <w:r w:rsidR="000B12DD">
        <w:rPr>
          <w:rFonts w:eastAsiaTheme="minorEastAsia"/>
        </w:rPr>
        <w:t>and suitable concentration factors applied in order to calculate a final fatigue safety factor, this is shown as follows:</w:t>
      </w:r>
    </w:p>
    <w:p w:rsidR="000B12DD" w:rsidRDefault="000B12DD" w:rsidP="000B12DD">
      <w:pPr>
        <w:ind w:left="1440" w:firstLine="720"/>
        <w:rPr>
          <w:rFonts w:eastAsiaTheme="minorEastAsia"/>
          <w:b/>
          <w:vertAlign w:val="superscript"/>
        </w:rPr>
      </w:pPr>
      <m:oMath>
        <m:r>
          <m:rPr>
            <m:sty m:val="bi"/>
          </m:rPr>
          <w:rPr>
            <w:rFonts w:ascii="Cambria Math" w:eastAsiaTheme="minorEastAsia" w:hAnsi="Cambria Math"/>
          </w:rPr>
          <m:t>Range=85.53-</m:t>
        </m:r>
        <m:d>
          <m:dPr>
            <m:ctrlPr>
              <w:rPr>
                <w:rFonts w:ascii="Cambria Math" w:eastAsiaTheme="minorEastAsia" w:hAnsi="Cambria Math"/>
                <w:b/>
                <w:i/>
              </w:rPr>
            </m:ctrlPr>
          </m:dPr>
          <m:e>
            <m:r>
              <m:rPr>
                <m:sty m:val="bi"/>
              </m:rPr>
              <w:rPr>
                <w:rFonts w:ascii="Cambria Math" w:eastAsiaTheme="minorEastAsia" w:hAnsi="Cambria Math"/>
              </w:rPr>
              <m:t>-342.1</m:t>
            </m:r>
          </m:e>
        </m:d>
        <m:r>
          <m:rPr>
            <m:sty m:val="bi"/>
          </m:rPr>
          <w:rPr>
            <w:rFonts w:ascii="Cambria Math" w:eastAsiaTheme="minorEastAsia" w:hAnsi="Cambria Math"/>
          </w:rPr>
          <m:t>=427.63</m:t>
        </m:r>
      </m:oMath>
      <w:r w:rsidRPr="000B12DD">
        <w:rPr>
          <w:rFonts w:eastAsiaTheme="minorEastAsia"/>
          <w:b/>
        </w:rPr>
        <w:t>N/mm</w:t>
      </w:r>
      <w:r w:rsidRPr="000B12DD">
        <w:rPr>
          <w:rFonts w:eastAsiaTheme="minorEastAsia"/>
          <w:b/>
          <w:vertAlign w:val="superscript"/>
        </w:rPr>
        <w:t>2</w:t>
      </w:r>
    </w:p>
    <w:p w:rsidR="000B12DD" w:rsidRDefault="000B12DD" w:rsidP="000B12DD">
      <w:pPr>
        <w:rPr>
          <w:rFonts w:eastAsiaTheme="minorEastAsia"/>
        </w:rPr>
      </w:pPr>
      <w:r>
        <w:rPr>
          <w:rFonts w:eastAsiaTheme="minorEastAsia"/>
        </w:rPr>
        <w:t>It is now also possible to calculate the mean stress encountered at this area by using the following formula:</w:t>
      </w:r>
    </w:p>
    <w:p w:rsidR="000B12DD" w:rsidRDefault="000B12DD" w:rsidP="000B12DD">
      <w:pPr>
        <w:rPr>
          <w:rFonts w:eastAsiaTheme="minorEastAsia"/>
        </w:rPr>
      </w:pPr>
    </w:p>
    <w:p w:rsidR="000B12DD" w:rsidRPr="000B12DD" w:rsidRDefault="000B12DD" w:rsidP="000B12DD">
      <w:pPr>
        <w:ind w:left="2160" w:firstLine="720"/>
        <w:rPr>
          <w:rFonts w:eastAsiaTheme="minorEastAsia"/>
          <w:b/>
          <w:vertAlign w:val="superscript"/>
        </w:rPr>
      </w:pPr>
      <m:oMath>
        <m:r>
          <m:rPr>
            <m:sty m:val="bi"/>
          </m:rPr>
          <w:rPr>
            <w:rFonts w:ascii="Cambria Math" w:eastAsiaTheme="minorEastAsia" w:hAnsi="Cambria Math"/>
          </w:rPr>
          <m:t>Mean=</m:t>
        </m:r>
        <m:f>
          <m:fPr>
            <m:ctrlPr>
              <w:rPr>
                <w:rFonts w:ascii="Cambria Math" w:eastAsiaTheme="minorEastAsia" w:hAnsi="Cambria Math"/>
                <w:b/>
                <w:i/>
              </w:rPr>
            </m:ctrlPr>
          </m:fPr>
          <m:num>
            <m:r>
              <m:rPr>
                <m:sty m:val="bi"/>
              </m:rPr>
              <w:rPr>
                <w:rFonts w:ascii="Cambria Math" w:eastAsiaTheme="minorEastAsia" w:hAnsi="Cambria Math"/>
              </w:rPr>
              <m:t>85.53+</m:t>
            </m:r>
            <m:d>
              <m:dPr>
                <m:ctrlPr>
                  <w:rPr>
                    <w:rFonts w:ascii="Cambria Math" w:eastAsiaTheme="minorEastAsia" w:hAnsi="Cambria Math"/>
                    <w:b/>
                    <w:i/>
                  </w:rPr>
                </m:ctrlPr>
              </m:dPr>
              <m:e>
                <m:r>
                  <m:rPr>
                    <m:sty m:val="bi"/>
                  </m:rPr>
                  <w:rPr>
                    <w:rFonts w:ascii="Cambria Math" w:eastAsiaTheme="minorEastAsia" w:hAnsi="Cambria Math"/>
                  </w:rPr>
                  <m:t>-342.1</m:t>
                </m:r>
              </m:e>
            </m:d>
          </m:num>
          <m:den>
            <m:r>
              <m:rPr>
                <m:sty m:val="bi"/>
              </m:rPr>
              <w:rPr>
                <w:rFonts w:ascii="Cambria Math" w:eastAsiaTheme="minorEastAsia" w:hAnsi="Cambria Math"/>
              </w:rPr>
              <m:t>2</m:t>
            </m:r>
          </m:den>
        </m:f>
      </m:oMath>
      <w:r w:rsidRPr="000B12DD">
        <w:rPr>
          <w:rFonts w:eastAsiaTheme="minorEastAsia"/>
          <w:b/>
        </w:rPr>
        <w:t xml:space="preserve"> = -128.29N/mm</w:t>
      </w:r>
      <w:r w:rsidRPr="000B12DD">
        <w:rPr>
          <w:rFonts w:eastAsiaTheme="minorEastAsia"/>
          <w:b/>
          <w:vertAlign w:val="superscript"/>
        </w:rPr>
        <w:t>2</w:t>
      </w:r>
    </w:p>
    <w:p w:rsidR="000B12DD" w:rsidRDefault="000B12DD" w:rsidP="000B12DD">
      <w:pPr>
        <w:rPr>
          <w:rFonts w:eastAsiaTheme="minorEastAsia"/>
        </w:rPr>
      </w:pPr>
      <w:r>
        <w:rPr>
          <w:rFonts w:eastAsiaTheme="minorEastAsia"/>
        </w:rPr>
        <w:lastRenderedPageBreak/>
        <w:t>As the ultimate tensile strength of the con-rod material is 750N/mm</w:t>
      </w:r>
      <w:r>
        <w:rPr>
          <w:rFonts w:eastAsiaTheme="minorEastAsia"/>
          <w:vertAlign w:val="superscript"/>
        </w:rPr>
        <w:t>2</w:t>
      </w:r>
      <w:r>
        <w:rPr>
          <w:rFonts w:eastAsiaTheme="minorEastAsia"/>
        </w:rPr>
        <w:t>, it is also possible to calculate the polished endurance limit of the material</w:t>
      </w:r>
    </w:p>
    <w:p w:rsidR="000B12DD" w:rsidRDefault="000B12DD" w:rsidP="000B12DD">
      <w:pPr>
        <w:ind w:left="720" w:firstLine="720"/>
        <w:rPr>
          <w:rFonts w:eastAsiaTheme="minorEastAsia"/>
          <w:b/>
        </w:rPr>
      </w:pPr>
      <m:oMath>
        <m:r>
          <m:rPr>
            <m:sty m:val="bi"/>
          </m:rPr>
          <w:rPr>
            <w:rFonts w:ascii="Cambria Math" w:eastAsiaTheme="minorEastAsia" w:hAnsi="Cambria Math"/>
          </w:rPr>
          <m:t>Polished endurance limit=0.45</m:t>
        </m:r>
        <m:d>
          <m:dPr>
            <m:ctrlPr>
              <w:rPr>
                <w:rFonts w:ascii="Cambria Math" w:eastAsiaTheme="minorEastAsia" w:hAnsi="Cambria Math"/>
                <w:b/>
                <w:i/>
              </w:rPr>
            </m:ctrlPr>
          </m:dPr>
          <m:e>
            <m:r>
              <m:rPr>
                <m:sty m:val="bi"/>
              </m:rPr>
              <w:rPr>
                <w:rFonts w:ascii="Cambria Math" w:eastAsiaTheme="minorEastAsia" w:hAnsi="Cambria Math"/>
              </w:rPr>
              <m:t>U.T.S</m:t>
            </m:r>
          </m:e>
        </m:d>
        <m:r>
          <m:rPr>
            <m:sty m:val="bi"/>
          </m:rPr>
          <w:rPr>
            <w:rFonts w:ascii="Cambria Math" w:eastAsiaTheme="minorEastAsia" w:hAnsi="Cambria Math"/>
          </w:rPr>
          <m:t>=337.5</m:t>
        </m:r>
      </m:oMath>
      <w:r w:rsidRPr="000B12DD">
        <w:rPr>
          <w:rFonts w:eastAsiaTheme="minorEastAsia"/>
          <w:b/>
        </w:rPr>
        <w:t>N/mm</w:t>
      </w:r>
      <w:r w:rsidRPr="000B12DD">
        <w:rPr>
          <w:rFonts w:eastAsiaTheme="minorEastAsia"/>
          <w:b/>
          <w:vertAlign w:val="superscript"/>
        </w:rPr>
        <w:t>2</w:t>
      </w:r>
      <w:r>
        <w:rPr>
          <w:rFonts w:eastAsiaTheme="minorEastAsia"/>
          <w:b/>
        </w:rPr>
        <w:t xml:space="preserve"> </w:t>
      </w:r>
    </w:p>
    <w:p w:rsidR="000B12DD" w:rsidRDefault="000B12DD" w:rsidP="000B12DD">
      <w:pPr>
        <w:rPr>
          <w:rFonts w:eastAsiaTheme="minorEastAsia"/>
        </w:rPr>
      </w:pPr>
      <w:r w:rsidRPr="000B12DD">
        <w:rPr>
          <w:rFonts w:eastAsiaTheme="minorEastAsia"/>
        </w:rPr>
        <w:t xml:space="preserve">Applying </w:t>
      </w:r>
      <w:r>
        <w:rPr>
          <w:rFonts w:eastAsiaTheme="minorEastAsia"/>
        </w:rPr>
        <w:t>a stress concentration factor of 1.034, which is almost negligible due to the large radius present at this area (100mm). The value for final endurance limit can be found:</w:t>
      </w:r>
    </w:p>
    <w:p w:rsidR="000B12DD" w:rsidRPr="007216AC" w:rsidRDefault="007216AC" w:rsidP="007216AC">
      <w:pPr>
        <w:ind w:left="1440" w:firstLine="720"/>
        <w:rPr>
          <w:rFonts w:eastAsiaTheme="minorEastAsia"/>
          <w:b/>
        </w:rPr>
      </w:pPr>
      <m:oMath>
        <m:r>
          <m:rPr>
            <m:sty m:val="bi"/>
          </m:rPr>
          <w:rPr>
            <w:rFonts w:ascii="Cambria Math" w:eastAsiaTheme="minorEastAsia" w:hAnsi="Cambria Math"/>
          </w:rPr>
          <m:t>Final endurance limit=</m:t>
        </m:r>
        <m:f>
          <m:fPr>
            <m:ctrlPr>
              <w:rPr>
                <w:rFonts w:ascii="Cambria Math" w:eastAsiaTheme="minorEastAsia" w:hAnsi="Cambria Math"/>
                <w:b/>
                <w:i/>
              </w:rPr>
            </m:ctrlPr>
          </m:fPr>
          <m:num>
            <m:r>
              <m:rPr>
                <m:sty m:val="bi"/>
              </m:rPr>
              <w:rPr>
                <w:rFonts w:ascii="Cambria Math" w:eastAsiaTheme="minorEastAsia" w:hAnsi="Cambria Math"/>
              </w:rPr>
              <m:t>337.5</m:t>
            </m:r>
          </m:num>
          <m:den>
            <m:r>
              <m:rPr>
                <m:sty m:val="bi"/>
              </m:rPr>
              <w:rPr>
                <w:rFonts w:ascii="Cambria Math" w:eastAsiaTheme="minorEastAsia" w:hAnsi="Cambria Math"/>
              </w:rPr>
              <m:t>1.034</m:t>
            </m:r>
          </m:den>
        </m:f>
      </m:oMath>
      <w:r w:rsidRPr="007216AC">
        <w:rPr>
          <w:rFonts w:eastAsiaTheme="minorEastAsia"/>
          <w:b/>
        </w:rPr>
        <w:t xml:space="preserve"> = 326.4N/mm</w:t>
      </w:r>
      <w:r w:rsidRPr="007216AC">
        <w:rPr>
          <w:rFonts w:eastAsiaTheme="minorEastAsia"/>
          <w:b/>
          <w:vertAlign w:val="superscript"/>
        </w:rPr>
        <w:t>2</w:t>
      </w:r>
      <w:r w:rsidRPr="007216AC">
        <w:rPr>
          <w:rFonts w:eastAsiaTheme="minorEastAsia"/>
          <w:b/>
        </w:rPr>
        <w:t xml:space="preserve"> </w:t>
      </w:r>
    </w:p>
    <w:p w:rsidR="007216AC" w:rsidRDefault="007216AC" w:rsidP="000B12DD">
      <w:pPr>
        <w:rPr>
          <w:rFonts w:eastAsiaTheme="minorEastAsia"/>
        </w:rPr>
      </w:pPr>
      <w:r>
        <w:rPr>
          <w:rFonts w:eastAsiaTheme="minorEastAsia"/>
        </w:rPr>
        <w:t>This value can then be used to produce a Goodman diagram and will allow calculation of the final fatigue safety factor.</w:t>
      </w:r>
    </w:p>
    <w:p w:rsidR="007216AC" w:rsidRDefault="007216AC" w:rsidP="000B12DD">
      <w:pPr>
        <w:rPr>
          <w:rFonts w:eastAsiaTheme="minorEastAsia"/>
        </w:rPr>
      </w:pPr>
      <w:r>
        <w:rPr>
          <w:rFonts w:eastAsiaTheme="minorEastAsia"/>
        </w:rPr>
        <w:t>This can also be calculated as follows:</w:t>
      </w:r>
    </w:p>
    <w:p w:rsidR="007216AC" w:rsidRPr="007216AC" w:rsidRDefault="007216AC" w:rsidP="000B12DD">
      <w:pPr>
        <w:rPr>
          <w:rFonts w:eastAsiaTheme="minorEastAsia"/>
          <w:b/>
          <w:vertAlign w:val="superscript"/>
        </w:rPr>
      </w:pPr>
      <m:oMath>
        <m:r>
          <m:rPr>
            <m:sty m:val="bi"/>
          </m:rPr>
          <w:rPr>
            <w:rFonts w:ascii="Cambria Math" w:eastAsiaTheme="minorEastAsia" w:hAnsi="Cambria Math"/>
          </w:rPr>
          <m:t xml:space="preserve">2 x Endurance limit x </m:t>
        </m:r>
        <m:d>
          <m:dPr>
            <m:ctrlPr>
              <w:rPr>
                <w:rFonts w:ascii="Cambria Math" w:eastAsiaTheme="minorEastAsia" w:hAnsi="Cambria Math"/>
                <w:b/>
                <w:i/>
              </w:rPr>
            </m:ctrlPr>
          </m:dPr>
          <m:e>
            <m:r>
              <m:rPr>
                <m:sty m:val="bi"/>
              </m:rPr>
              <w:rPr>
                <w:rFonts w:ascii="Cambria Math" w:eastAsiaTheme="minorEastAsia" w:hAnsi="Cambria Math"/>
              </w:rPr>
              <m:t>1-</m:t>
            </m:r>
            <m:d>
              <m:dPr>
                <m:ctrlPr>
                  <w:rPr>
                    <w:rFonts w:ascii="Cambria Math" w:eastAsiaTheme="minorEastAsia" w:hAnsi="Cambria Math"/>
                    <w:b/>
                    <w:i/>
                  </w:rPr>
                </m:ctrlPr>
              </m:dPr>
              <m:e>
                <m:f>
                  <m:fPr>
                    <m:ctrlPr>
                      <w:rPr>
                        <w:rFonts w:ascii="Cambria Math" w:eastAsiaTheme="minorEastAsia" w:hAnsi="Cambria Math"/>
                        <w:b/>
                        <w:i/>
                      </w:rPr>
                    </m:ctrlPr>
                  </m:fPr>
                  <m:num>
                    <m:r>
                      <m:rPr>
                        <m:sty m:val="bi"/>
                      </m:rPr>
                      <w:rPr>
                        <w:rFonts w:ascii="Cambria Math" w:eastAsiaTheme="minorEastAsia" w:hAnsi="Cambria Math"/>
                      </w:rPr>
                      <m:t>mean</m:t>
                    </m:r>
                  </m:num>
                  <m:den>
                    <m:r>
                      <m:rPr>
                        <m:sty m:val="bi"/>
                      </m:rPr>
                      <w:rPr>
                        <w:rFonts w:ascii="Cambria Math" w:eastAsiaTheme="minorEastAsia" w:hAnsi="Cambria Math"/>
                      </w:rPr>
                      <m:t>uts</m:t>
                    </m:r>
                  </m:den>
                </m:f>
              </m:e>
            </m:d>
          </m:e>
        </m:d>
        <m:r>
          <m:rPr>
            <m:sty m:val="bi"/>
          </m:rPr>
          <w:rPr>
            <w:rFonts w:ascii="Cambria Math" w:eastAsiaTheme="minorEastAsia" w:hAnsi="Cambria Math"/>
          </w:rPr>
          <m:t>=652.8 x (1-</m:t>
        </m:r>
        <m:d>
          <m:dPr>
            <m:ctrlPr>
              <w:rPr>
                <w:rFonts w:ascii="Cambria Math" w:eastAsiaTheme="minorEastAsia" w:hAnsi="Cambria Math"/>
                <w:b/>
                <w:i/>
              </w:rPr>
            </m:ctrlPr>
          </m:dPr>
          <m:e>
            <m:r>
              <m:rPr>
                <m:sty m:val="bi"/>
              </m:rPr>
              <w:rPr>
                <w:rFonts w:ascii="Cambria Math" w:eastAsiaTheme="minorEastAsia" w:hAnsi="Cambria Math"/>
              </w:rPr>
              <m:t>-</m:t>
            </m:r>
            <m:f>
              <m:fPr>
                <m:ctrlPr>
                  <w:rPr>
                    <w:rFonts w:ascii="Cambria Math" w:eastAsiaTheme="minorEastAsia" w:hAnsi="Cambria Math"/>
                    <w:b/>
                    <w:i/>
                  </w:rPr>
                </m:ctrlPr>
              </m:fPr>
              <m:num>
                <m:r>
                  <m:rPr>
                    <m:sty m:val="bi"/>
                  </m:rPr>
                  <w:rPr>
                    <w:rFonts w:ascii="Cambria Math" w:eastAsiaTheme="minorEastAsia" w:hAnsi="Cambria Math"/>
                  </w:rPr>
                  <m:t>128.29</m:t>
                </m:r>
              </m:num>
              <m:den>
                <m:r>
                  <m:rPr>
                    <m:sty m:val="bi"/>
                  </m:rPr>
                  <w:rPr>
                    <w:rFonts w:ascii="Cambria Math" w:eastAsiaTheme="minorEastAsia" w:hAnsi="Cambria Math"/>
                  </w:rPr>
                  <m:t>750</m:t>
                </m:r>
              </m:den>
            </m:f>
          </m:e>
        </m:d>
        <m:r>
          <m:rPr>
            <m:sty m:val="bi"/>
          </m:rPr>
          <w:rPr>
            <w:rFonts w:ascii="Cambria Math" w:eastAsiaTheme="minorEastAsia" w:hAnsi="Cambria Math"/>
          </w:rPr>
          <m:t>=764.5</m:t>
        </m:r>
      </m:oMath>
      <w:r w:rsidRPr="007216AC">
        <w:rPr>
          <w:rFonts w:eastAsiaTheme="minorEastAsia"/>
          <w:b/>
        </w:rPr>
        <w:t>N/mm</w:t>
      </w:r>
      <w:r w:rsidRPr="007216AC">
        <w:rPr>
          <w:rFonts w:eastAsiaTheme="minorEastAsia"/>
          <w:b/>
          <w:vertAlign w:val="superscript"/>
        </w:rPr>
        <w:t>2</w:t>
      </w:r>
    </w:p>
    <w:p w:rsidR="007216AC" w:rsidRPr="007216AC" w:rsidRDefault="007216AC" w:rsidP="000B12DD">
      <w:pPr>
        <w:rPr>
          <w:rFonts w:eastAsiaTheme="minorEastAsia"/>
          <w:vertAlign w:val="superscript"/>
        </w:rPr>
      </w:pPr>
    </w:p>
    <w:p w:rsidR="007216AC" w:rsidRDefault="007216AC" w:rsidP="000B12DD">
      <w:pPr>
        <w:rPr>
          <w:rFonts w:eastAsiaTheme="minorEastAsia"/>
        </w:rPr>
      </w:pPr>
      <w:r>
        <w:rPr>
          <w:rFonts w:eastAsiaTheme="minorEastAsia"/>
        </w:rPr>
        <w:t>This value is known as the allowable range, to calculate safety factor the calculation is as follows:</w:t>
      </w:r>
    </w:p>
    <w:p w:rsidR="000B12DD" w:rsidRDefault="007216AC" w:rsidP="0014012E">
      <w:pPr>
        <w:ind w:left="1440" w:firstLine="720"/>
        <w:rPr>
          <w:rFonts w:eastAsiaTheme="minorEastAsia"/>
          <w:b/>
        </w:rPr>
      </w:pPr>
      <w:r w:rsidRPr="007216AC">
        <w:rPr>
          <w:rFonts w:eastAsiaTheme="minorEastAsia"/>
          <w:b/>
        </w:rPr>
        <w:t xml:space="preserve">Fatigue safety factor = </w:t>
      </w:r>
      <m:oMath>
        <m:f>
          <m:fPr>
            <m:ctrlPr>
              <w:rPr>
                <w:rFonts w:ascii="Cambria Math" w:eastAsiaTheme="minorEastAsia" w:hAnsi="Cambria Math"/>
                <w:b/>
                <w:i/>
              </w:rPr>
            </m:ctrlPr>
          </m:fPr>
          <m:num>
            <m:r>
              <m:rPr>
                <m:sty m:val="bi"/>
              </m:rPr>
              <w:rPr>
                <w:rFonts w:ascii="Cambria Math" w:eastAsiaTheme="minorEastAsia" w:hAnsi="Cambria Math"/>
              </w:rPr>
              <m:t>Allowable range</m:t>
            </m:r>
          </m:num>
          <m:den>
            <m:r>
              <m:rPr>
                <m:sty m:val="bi"/>
              </m:rPr>
              <w:rPr>
                <w:rFonts w:ascii="Cambria Math" w:eastAsiaTheme="minorEastAsia" w:hAnsi="Cambria Math"/>
              </w:rPr>
              <m:t>Actual range</m:t>
            </m:r>
          </m:den>
        </m:f>
        <m:r>
          <m:rPr>
            <m:sty m:val="bi"/>
          </m:rPr>
          <w:rPr>
            <w:rFonts w:ascii="Cambria Math" w:eastAsiaTheme="minorEastAsia" w:hAnsi="Cambria Math"/>
          </w:rPr>
          <m:t>=</m:t>
        </m:r>
        <m:f>
          <m:fPr>
            <m:ctrlPr>
              <w:rPr>
                <w:rFonts w:ascii="Cambria Math" w:eastAsiaTheme="minorEastAsia" w:hAnsi="Cambria Math"/>
                <w:b/>
                <w:i/>
              </w:rPr>
            </m:ctrlPr>
          </m:fPr>
          <m:num>
            <m:r>
              <m:rPr>
                <m:sty m:val="bi"/>
              </m:rPr>
              <w:rPr>
                <w:rFonts w:ascii="Cambria Math" w:eastAsiaTheme="minorEastAsia" w:hAnsi="Cambria Math"/>
              </w:rPr>
              <m:t>764.5</m:t>
            </m:r>
          </m:num>
          <m:den>
            <m:r>
              <m:rPr>
                <m:sty m:val="bi"/>
              </m:rPr>
              <w:rPr>
                <w:rFonts w:ascii="Cambria Math" w:eastAsiaTheme="minorEastAsia" w:hAnsi="Cambria Math"/>
              </w:rPr>
              <m:t>427.63</m:t>
            </m:r>
          </m:den>
        </m:f>
      </m:oMath>
      <w:r w:rsidRPr="007216AC">
        <w:rPr>
          <w:rFonts w:eastAsiaTheme="minorEastAsia"/>
          <w:b/>
        </w:rPr>
        <w:t xml:space="preserve"> = 1.79</w:t>
      </w:r>
    </w:p>
    <w:p w:rsidR="0014012E" w:rsidRPr="000B12DD" w:rsidRDefault="0014012E" w:rsidP="0014012E">
      <w:pPr>
        <w:ind w:left="1440" w:firstLine="720"/>
        <w:rPr>
          <w:rFonts w:eastAsiaTheme="minorEastAsia"/>
          <w:b/>
        </w:rPr>
      </w:pPr>
    </w:p>
    <w:p w:rsidR="006E3328" w:rsidRDefault="006E3328" w:rsidP="006E3328">
      <w:pPr>
        <w:pStyle w:val="Heading3"/>
      </w:pPr>
      <w:bookmarkStart w:id="7" w:name="_Toc32216131"/>
      <w:r>
        <w:t>Section B:</w:t>
      </w:r>
      <w:bookmarkEnd w:id="7"/>
    </w:p>
    <w:p w:rsidR="0014012E" w:rsidRDefault="0014012E" w:rsidP="0014012E"/>
    <w:p w:rsidR="0014012E" w:rsidRDefault="0014012E" w:rsidP="0014012E">
      <w:r>
        <w:t>To calculate section B, it is again necessary to find the cross-sectional area of the required area, again this can be carried out in the Solidworks software and is shown as follows:</w:t>
      </w:r>
    </w:p>
    <w:p w:rsidR="0014012E" w:rsidRDefault="0014012E" w:rsidP="0014012E">
      <w:r>
        <w:rPr>
          <w:noProof/>
        </w:rPr>
        <w:drawing>
          <wp:inline distT="0" distB="0" distL="0" distR="0">
            <wp:extent cx="5731510" cy="2719705"/>
            <wp:effectExtent l="0" t="0" r="254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Big end section view.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2719705"/>
                    </a:xfrm>
                    <a:prstGeom prst="rect">
                      <a:avLst/>
                    </a:prstGeom>
                  </pic:spPr>
                </pic:pic>
              </a:graphicData>
            </a:graphic>
          </wp:inline>
        </w:drawing>
      </w:r>
    </w:p>
    <w:p w:rsidR="0014012E" w:rsidRDefault="0014012E" w:rsidP="0014012E">
      <w:pPr>
        <w:pStyle w:val="Caption"/>
      </w:pPr>
      <w:r>
        <w:t xml:space="preserve">Figure </w:t>
      </w:r>
      <w:fldSimple w:instr=" SEQ Figure \* ARABIC ">
        <w:r>
          <w:rPr>
            <w:noProof/>
          </w:rPr>
          <w:t>4</w:t>
        </w:r>
      </w:fldSimple>
      <w:r>
        <w:t>: Big end upper cross-sectional area.</w:t>
      </w:r>
    </w:p>
    <w:p w:rsidR="0014012E" w:rsidRDefault="0014012E" w:rsidP="0014012E">
      <w:r>
        <w:t xml:space="preserve">As can be seen, this area has a cross-sectional area of </w:t>
      </w:r>
      <w:r w:rsidRPr="0014012E">
        <w:rPr>
          <w:b/>
        </w:rPr>
        <w:t>205.18mm</w:t>
      </w:r>
      <w:r w:rsidRPr="0014012E">
        <w:rPr>
          <w:b/>
          <w:vertAlign w:val="superscript"/>
        </w:rPr>
        <w:t>2</w:t>
      </w:r>
      <w:r>
        <w:t xml:space="preserve"> which will be again input to the nominal stress formula with the correct load applied to give a value for min. nominal stress in this area.</w:t>
      </w:r>
    </w:p>
    <w:p w:rsidR="0014012E" w:rsidRDefault="0014012E" w:rsidP="0014012E">
      <w:r>
        <w:lastRenderedPageBreak/>
        <w:t>As the crankshaft rotates through this area a compressive load is encountered at this point. This load can be considered to be half of the Net force on firing as the rod compresses itself:</w:t>
      </w:r>
    </w:p>
    <w:p w:rsidR="0014012E" w:rsidRDefault="0014012E" w:rsidP="0014012E">
      <w:pPr>
        <w:ind w:left="1440" w:firstLine="720"/>
        <w:rPr>
          <w:rFonts w:eastAsiaTheme="minorEastAsia"/>
        </w:rPr>
      </w:pPr>
      <w:r w:rsidRPr="0014012E">
        <w:rPr>
          <w:b/>
        </w:rPr>
        <w:t xml:space="preserve">Min nominal stress = </w:t>
      </w:r>
      <m:oMath>
        <m:f>
          <m:fPr>
            <m:ctrlPr>
              <w:rPr>
                <w:rFonts w:ascii="Cambria Math" w:hAnsi="Cambria Math"/>
                <w:b/>
                <w:i/>
              </w:rPr>
            </m:ctrlPr>
          </m:fPr>
          <m:num>
            <m:r>
              <m:rPr>
                <m:sty m:val="bi"/>
              </m:rPr>
              <w:rPr>
                <w:rFonts w:ascii="Cambria Math" w:hAnsi="Cambria Math"/>
              </w:rPr>
              <m:t>-36000.1</m:t>
            </m:r>
          </m:num>
          <m:den>
            <m:r>
              <m:rPr>
                <m:sty m:val="bi"/>
              </m:rPr>
              <w:rPr>
                <w:rFonts w:ascii="Cambria Math" w:hAnsi="Cambria Math"/>
              </w:rPr>
              <m:t>205.18</m:t>
            </m:r>
          </m:den>
        </m:f>
      </m:oMath>
      <w:r>
        <w:rPr>
          <w:rFonts w:eastAsiaTheme="minorEastAsia"/>
          <w:b/>
        </w:rPr>
        <w:t xml:space="preserve"> = -</w:t>
      </w:r>
      <w:r w:rsidR="007F39ED">
        <w:rPr>
          <w:rFonts w:eastAsiaTheme="minorEastAsia"/>
          <w:b/>
        </w:rPr>
        <w:t>175.46</w:t>
      </w:r>
      <w:r>
        <w:rPr>
          <w:rFonts w:eastAsiaTheme="minorEastAsia"/>
          <w:b/>
        </w:rPr>
        <w:t>N/mm</w:t>
      </w:r>
      <w:r>
        <w:rPr>
          <w:rFonts w:eastAsiaTheme="minorEastAsia"/>
          <w:b/>
          <w:vertAlign w:val="superscript"/>
        </w:rPr>
        <w:t xml:space="preserve">2 </w:t>
      </w:r>
    </w:p>
    <w:p w:rsidR="0014012E" w:rsidRDefault="0014012E" w:rsidP="0014012E">
      <w:pPr>
        <w:ind w:left="1440" w:firstLine="720"/>
        <w:rPr>
          <w:rFonts w:eastAsiaTheme="minorEastAsia"/>
        </w:rPr>
      </w:pPr>
    </w:p>
    <w:p w:rsidR="0014012E" w:rsidRDefault="0014012E" w:rsidP="0014012E">
      <w:pPr>
        <w:rPr>
          <w:rFonts w:eastAsiaTheme="minorEastAsia"/>
        </w:rPr>
      </w:pPr>
      <w:r>
        <w:rPr>
          <w:rFonts w:eastAsiaTheme="minorEastAsia"/>
        </w:rPr>
        <w:t>The maximum nominal stress can also be calculated</w:t>
      </w:r>
      <w:r w:rsidR="007F39ED">
        <w:rPr>
          <w:rFonts w:eastAsiaTheme="minorEastAsia"/>
        </w:rPr>
        <w:t xml:space="preserve"> as the maximum tensile force above point B, in this case:</w:t>
      </w:r>
    </w:p>
    <w:p w:rsidR="007F39ED" w:rsidRDefault="007F39ED" w:rsidP="007F39ED">
      <w:pPr>
        <w:ind w:left="1440" w:firstLine="720"/>
        <w:rPr>
          <w:rFonts w:eastAsiaTheme="minorEastAsia"/>
          <w:b/>
          <w:vertAlign w:val="superscript"/>
        </w:rPr>
      </w:pPr>
      <w:r w:rsidRPr="007F39ED">
        <w:rPr>
          <w:rFonts w:eastAsiaTheme="minorEastAsia"/>
          <w:b/>
        </w:rPr>
        <w:t xml:space="preserve">Max nominal stress = </w:t>
      </w:r>
      <m:oMath>
        <m:f>
          <m:fPr>
            <m:ctrlPr>
              <w:rPr>
                <w:rFonts w:ascii="Cambria Math" w:eastAsiaTheme="minorEastAsia" w:hAnsi="Cambria Math"/>
                <w:b/>
                <w:i/>
              </w:rPr>
            </m:ctrlPr>
          </m:fPr>
          <m:num>
            <m:r>
              <m:rPr>
                <m:sty m:val="bi"/>
              </m:rPr>
              <w:rPr>
                <w:rFonts w:ascii="Cambria Math" w:eastAsiaTheme="minorEastAsia" w:hAnsi="Cambria Math"/>
              </w:rPr>
              <m:t>9891.87</m:t>
            </m:r>
          </m:num>
          <m:den>
            <m:r>
              <m:rPr>
                <m:sty m:val="bi"/>
              </m:rPr>
              <w:rPr>
                <w:rFonts w:ascii="Cambria Math" w:eastAsiaTheme="minorEastAsia" w:hAnsi="Cambria Math"/>
              </w:rPr>
              <m:t>205.18</m:t>
            </m:r>
          </m:den>
        </m:f>
      </m:oMath>
      <w:r w:rsidRPr="007F39ED">
        <w:rPr>
          <w:rFonts w:eastAsiaTheme="minorEastAsia"/>
          <w:b/>
        </w:rPr>
        <w:t xml:space="preserve"> = 48.21N/mm</w:t>
      </w:r>
      <w:r w:rsidRPr="007F39ED">
        <w:rPr>
          <w:rFonts w:eastAsiaTheme="minorEastAsia"/>
          <w:b/>
          <w:vertAlign w:val="superscript"/>
        </w:rPr>
        <w:t xml:space="preserve">2 </w:t>
      </w:r>
    </w:p>
    <w:p w:rsidR="007F39ED" w:rsidRDefault="007F39ED" w:rsidP="007F39ED">
      <w:pPr>
        <w:rPr>
          <w:rFonts w:eastAsiaTheme="minorEastAsia"/>
        </w:rPr>
      </w:pPr>
      <w:r>
        <w:rPr>
          <w:rFonts w:eastAsiaTheme="minorEastAsia"/>
        </w:rPr>
        <w:t>Again, the stress range and mean can be calculated at this stage, from calculating, it is found that:</w:t>
      </w:r>
    </w:p>
    <w:p w:rsidR="007F39ED" w:rsidRDefault="007F39ED" w:rsidP="007F39ED">
      <w:pPr>
        <w:ind w:firstLine="720"/>
        <w:rPr>
          <w:rFonts w:eastAsiaTheme="minorEastAsia"/>
          <w:b/>
          <w:vertAlign w:val="superscript"/>
        </w:rPr>
      </w:pPr>
      <w:r w:rsidRPr="007F39ED">
        <w:rPr>
          <w:rFonts w:eastAsiaTheme="minorEastAsia"/>
          <w:b/>
        </w:rPr>
        <w:t xml:space="preserve">Range = -175.46 </w:t>
      </w:r>
      <w:r>
        <w:rPr>
          <w:rFonts w:eastAsiaTheme="minorEastAsia"/>
          <w:b/>
        </w:rPr>
        <w:t xml:space="preserve">+ </w:t>
      </w:r>
      <w:r w:rsidRPr="007F39ED">
        <w:rPr>
          <w:rFonts w:eastAsiaTheme="minorEastAsia"/>
          <w:b/>
        </w:rPr>
        <w:t>(48.21) = -</w:t>
      </w:r>
      <w:r>
        <w:rPr>
          <w:rFonts w:eastAsiaTheme="minorEastAsia"/>
          <w:b/>
        </w:rPr>
        <w:t xml:space="preserve">127.25 </w:t>
      </w:r>
      <w:r>
        <w:rPr>
          <w:rFonts w:eastAsiaTheme="minorEastAsia"/>
        </w:rPr>
        <w:t xml:space="preserve">and </w:t>
      </w:r>
      <w:r>
        <w:rPr>
          <w:rFonts w:eastAsiaTheme="minorEastAsia"/>
          <w:b/>
        </w:rPr>
        <w:t xml:space="preserve">Mean = </w:t>
      </w:r>
      <m:oMath>
        <m:f>
          <m:fPr>
            <m:ctrlPr>
              <w:rPr>
                <w:rFonts w:ascii="Cambria Math" w:eastAsiaTheme="minorEastAsia" w:hAnsi="Cambria Math"/>
                <w:b/>
                <w:i/>
              </w:rPr>
            </m:ctrlPr>
          </m:fPr>
          <m:num>
            <m:r>
              <m:rPr>
                <m:sty m:val="bi"/>
              </m:rPr>
              <w:rPr>
                <w:rFonts w:ascii="Cambria Math" w:eastAsiaTheme="minorEastAsia" w:hAnsi="Cambria Math"/>
              </w:rPr>
              <m:t>-175.46-48.21</m:t>
            </m:r>
          </m:num>
          <m:den>
            <m:r>
              <m:rPr>
                <m:sty m:val="bi"/>
              </m:rPr>
              <w:rPr>
                <w:rFonts w:ascii="Cambria Math" w:eastAsiaTheme="minorEastAsia" w:hAnsi="Cambria Math"/>
              </w:rPr>
              <m:t>2</m:t>
            </m:r>
          </m:den>
        </m:f>
      </m:oMath>
      <w:r>
        <w:rPr>
          <w:rFonts w:eastAsiaTheme="minorEastAsia"/>
          <w:b/>
        </w:rPr>
        <w:t xml:space="preserve"> = -111.84N/mm</w:t>
      </w:r>
      <w:r>
        <w:rPr>
          <w:rFonts w:eastAsiaTheme="minorEastAsia"/>
          <w:b/>
          <w:vertAlign w:val="superscript"/>
        </w:rPr>
        <w:t>2</w:t>
      </w:r>
    </w:p>
    <w:p w:rsidR="007F39ED" w:rsidRDefault="007F39ED" w:rsidP="007F39ED">
      <w:pPr>
        <w:rPr>
          <w:rFonts w:eastAsiaTheme="minorEastAsia"/>
          <w:b/>
          <w:vertAlign w:val="superscript"/>
        </w:rPr>
      </w:pPr>
    </w:p>
    <w:p w:rsidR="007F39ED" w:rsidRDefault="007F39ED" w:rsidP="007F39ED">
      <w:pPr>
        <w:rPr>
          <w:rFonts w:eastAsiaTheme="minorEastAsia"/>
        </w:rPr>
      </w:pPr>
      <w:r>
        <w:rPr>
          <w:rFonts w:eastAsiaTheme="minorEastAsia"/>
        </w:rPr>
        <w:t>Now it is possible to calculate the Final endurance limit</w:t>
      </w:r>
      <w:r w:rsidR="009F3715">
        <w:rPr>
          <w:rFonts w:eastAsiaTheme="minorEastAsia"/>
        </w:rPr>
        <w:t>, by applying a stress concentration factor of 1.096, which is again almost negligible due to the large radius present at the area in question (34.95mm).</w:t>
      </w:r>
    </w:p>
    <w:p w:rsidR="009F3715" w:rsidRDefault="009F3715" w:rsidP="007F39ED">
      <w:pPr>
        <w:rPr>
          <w:rFonts w:eastAsiaTheme="minorEastAsia"/>
          <w:b/>
          <w:vertAlign w:val="superscript"/>
        </w:rPr>
      </w:pPr>
      <w:r>
        <w:rPr>
          <w:rFonts w:eastAsiaTheme="minorEastAsia"/>
        </w:rPr>
        <w:t xml:space="preserve">Applying this factor, the Final endurance limit becomes: </w:t>
      </w:r>
      <m:oMath>
        <m:r>
          <w:rPr>
            <w:rFonts w:ascii="Cambria Math" w:eastAsiaTheme="minorEastAsia" w:hAnsi="Cambria Math"/>
          </w:rPr>
          <m:t xml:space="preserve">  </m:t>
        </m:r>
        <m:f>
          <m:fPr>
            <m:ctrlPr>
              <w:rPr>
                <w:rFonts w:ascii="Cambria Math" w:eastAsiaTheme="minorEastAsia" w:hAnsi="Cambria Math"/>
                <w:b/>
                <w:i/>
              </w:rPr>
            </m:ctrlPr>
          </m:fPr>
          <m:num>
            <m:r>
              <m:rPr>
                <m:sty m:val="bi"/>
              </m:rPr>
              <w:rPr>
                <w:rFonts w:ascii="Cambria Math" w:eastAsiaTheme="minorEastAsia" w:hAnsi="Cambria Math"/>
              </w:rPr>
              <m:t>337.5</m:t>
            </m:r>
          </m:num>
          <m:den>
            <m:r>
              <m:rPr>
                <m:sty m:val="bi"/>
              </m:rPr>
              <w:rPr>
                <w:rFonts w:ascii="Cambria Math" w:eastAsiaTheme="minorEastAsia" w:hAnsi="Cambria Math"/>
              </w:rPr>
              <m:t>1.096</m:t>
            </m:r>
          </m:den>
        </m:f>
        <m:r>
          <m:rPr>
            <m:sty m:val="bi"/>
          </m:rPr>
          <w:rPr>
            <w:rFonts w:ascii="Cambria Math" w:eastAsiaTheme="minorEastAsia" w:hAnsi="Cambria Math"/>
          </w:rPr>
          <m:t>=307.94</m:t>
        </m:r>
      </m:oMath>
      <w:r w:rsidRPr="009F3715">
        <w:rPr>
          <w:rFonts w:eastAsiaTheme="minorEastAsia"/>
          <w:b/>
        </w:rPr>
        <w:t>N/mm</w:t>
      </w:r>
      <w:r w:rsidRPr="009F3715">
        <w:rPr>
          <w:rFonts w:eastAsiaTheme="minorEastAsia"/>
          <w:b/>
          <w:vertAlign w:val="superscript"/>
        </w:rPr>
        <w:t xml:space="preserve">2 </w:t>
      </w:r>
    </w:p>
    <w:p w:rsidR="009F3715" w:rsidRDefault="009F3715" w:rsidP="007F39ED">
      <w:pPr>
        <w:rPr>
          <w:rFonts w:eastAsiaTheme="minorEastAsia"/>
        </w:rPr>
      </w:pPr>
      <w:r>
        <w:rPr>
          <w:rFonts w:eastAsiaTheme="minorEastAsia"/>
        </w:rPr>
        <w:t>Again, it is possible to calculate the allowable range of stress at the desired area by calculation, this is shown as follows:</w:t>
      </w:r>
    </w:p>
    <w:p w:rsidR="009F3715" w:rsidRDefault="009F3715" w:rsidP="009F3715">
      <w:pPr>
        <w:ind w:left="1440" w:firstLine="720"/>
        <w:rPr>
          <w:rFonts w:eastAsiaTheme="minorEastAsia"/>
          <w:b/>
          <w:vertAlign w:val="superscript"/>
        </w:rPr>
      </w:pPr>
      <m:oMath>
        <m:r>
          <m:rPr>
            <m:sty m:val="bi"/>
          </m:rPr>
          <w:rPr>
            <w:rFonts w:ascii="Cambria Math" w:eastAsiaTheme="minorEastAsia" w:hAnsi="Cambria Math"/>
          </w:rPr>
          <m:t xml:space="preserve">615.88 x </m:t>
        </m:r>
        <m:d>
          <m:dPr>
            <m:ctrlPr>
              <w:rPr>
                <w:rFonts w:ascii="Cambria Math" w:eastAsiaTheme="minorEastAsia" w:hAnsi="Cambria Math"/>
                <w:b/>
                <w:i/>
              </w:rPr>
            </m:ctrlPr>
          </m:dPr>
          <m:e>
            <m:r>
              <m:rPr>
                <m:sty m:val="bi"/>
              </m:rPr>
              <w:rPr>
                <w:rFonts w:ascii="Cambria Math" w:eastAsiaTheme="minorEastAsia" w:hAnsi="Cambria Math"/>
              </w:rPr>
              <m:t>1-</m:t>
            </m:r>
            <m:d>
              <m:dPr>
                <m:ctrlPr>
                  <w:rPr>
                    <w:rFonts w:ascii="Cambria Math" w:eastAsiaTheme="minorEastAsia" w:hAnsi="Cambria Math"/>
                    <w:b/>
                    <w:i/>
                  </w:rPr>
                </m:ctrlPr>
              </m:dPr>
              <m:e>
                <m:r>
                  <m:rPr>
                    <m:sty m:val="bi"/>
                  </m:rPr>
                  <w:rPr>
                    <w:rFonts w:ascii="Cambria Math" w:eastAsiaTheme="minorEastAsia" w:hAnsi="Cambria Math"/>
                  </w:rPr>
                  <m:t>-</m:t>
                </m:r>
                <m:f>
                  <m:fPr>
                    <m:ctrlPr>
                      <w:rPr>
                        <w:rFonts w:ascii="Cambria Math" w:eastAsiaTheme="minorEastAsia" w:hAnsi="Cambria Math"/>
                        <w:b/>
                        <w:i/>
                      </w:rPr>
                    </m:ctrlPr>
                  </m:fPr>
                  <m:num>
                    <m:r>
                      <m:rPr>
                        <m:sty m:val="bi"/>
                      </m:rPr>
                      <w:rPr>
                        <w:rFonts w:ascii="Cambria Math" w:eastAsiaTheme="minorEastAsia" w:hAnsi="Cambria Math"/>
                      </w:rPr>
                      <m:t>111.84</m:t>
                    </m:r>
                  </m:num>
                  <m:den>
                    <m:r>
                      <m:rPr>
                        <m:sty m:val="bi"/>
                      </m:rPr>
                      <w:rPr>
                        <w:rFonts w:ascii="Cambria Math" w:eastAsiaTheme="minorEastAsia" w:hAnsi="Cambria Math"/>
                      </w:rPr>
                      <m:t>750</m:t>
                    </m:r>
                  </m:den>
                </m:f>
              </m:e>
            </m:d>
          </m:e>
        </m:d>
        <m:r>
          <m:rPr>
            <m:sty m:val="bi"/>
          </m:rPr>
          <w:rPr>
            <w:rFonts w:ascii="Cambria Math" w:eastAsiaTheme="minorEastAsia" w:hAnsi="Cambria Math"/>
          </w:rPr>
          <m:t>=616.03</m:t>
        </m:r>
      </m:oMath>
      <w:r w:rsidRPr="009F3715">
        <w:rPr>
          <w:rFonts w:eastAsiaTheme="minorEastAsia"/>
          <w:b/>
        </w:rPr>
        <w:t>N/mm</w:t>
      </w:r>
      <w:r w:rsidRPr="009F3715">
        <w:rPr>
          <w:rFonts w:eastAsiaTheme="minorEastAsia"/>
          <w:b/>
          <w:vertAlign w:val="superscript"/>
        </w:rPr>
        <w:t>2</w:t>
      </w:r>
    </w:p>
    <w:p w:rsidR="009F3715" w:rsidRPr="009F3715" w:rsidRDefault="009F3715" w:rsidP="009F3715">
      <w:pPr>
        <w:rPr>
          <w:rFonts w:eastAsiaTheme="minorEastAsia"/>
        </w:rPr>
      </w:pPr>
      <w:r>
        <w:rPr>
          <w:rFonts w:eastAsiaTheme="minorEastAsia"/>
        </w:rPr>
        <w:t xml:space="preserve">Now the F.S.F can be again calculated as: </w:t>
      </w:r>
      <m:oMath>
        <m:f>
          <m:fPr>
            <m:ctrlPr>
              <w:rPr>
                <w:rFonts w:ascii="Cambria Math" w:eastAsiaTheme="minorEastAsia" w:hAnsi="Cambria Math"/>
                <w:b/>
                <w:i/>
              </w:rPr>
            </m:ctrlPr>
          </m:fPr>
          <m:num>
            <m:r>
              <m:rPr>
                <m:sty m:val="bi"/>
              </m:rPr>
              <w:rPr>
                <w:rFonts w:ascii="Cambria Math" w:eastAsiaTheme="minorEastAsia" w:hAnsi="Cambria Math"/>
              </w:rPr>
              <m:t>616.03</m:t>
            </m:r>
          </m:num>
          <m:den>
            <m:r>
              <m:rPr>
                <m:sty m:val="bi"/>
              </m:rPr>
              <w:rPr>
                <w:rFonts w:ascii="Cambria Math" w:eastAsiaTheme="minorEastAsia" w:hAnsi="Cambria Math"/>
              </w:rPr>
              <m:t>127.25</m:t>
            </m:r>
          </m:den>
        </m:f>
      </m:oMath>
      <w:r w:rsidRPr="009F3715">
        <w:rPr>
          <w:rFonts w:eastAsiaTheme="minorEastAsia"/>
          <w:b/>
        </w:rPr>
        <w:t xml:space="preserve"> = 4.84</w:t>
      </w:r>
    </w:p>
    <w:p w:rsidR="0014012E" w:rsidRPr="0014012E" w:rsidRDefault="0014012E" w:rsidP="0014012E">
      <w:pPr>
        <w:rPr>
          <w:rFonts w:eastAsiaTheme="minorEastAsia"/>
        </w:rPr>
      </w:pPr>
    </w:p>
    <w:p w:rsidR="004F4019" w:rsidRDefault="006E3328" w:rsidP="006E3328">
      <w:pPr>
        <w:pStyle w:val="Heading3"/>
      </w:pPr>
      <w:bookmarkStart w:id="8" w:name="_Toc32216132"/>
      <w:r>
        <w:t>Section C:</w:t>
      </w:r>
      <w:bookmarkEnd w:id="8"/>
    </w:p>
    <w:p w:rsidR="00740255" w:rsidRDefault="00740255" w:rsidP="006E3328"/>
    <w:p w:rsidR="007164AB" w:rsidRDefault="00740255" w:rsidP="006E3328">
      <w:pPr>
        <w:rPr>
          <w:rFonts w:eastAsiaTheme="minorEastAsia"/>
          <w:vertAlign w:val="superscript"/>
        </w:rPr>
      </w:pPr>
      <w:r>
        <w:t xml:space="preserve">Using a cross-sectional area of </w:t>
      </w:r>
      <w:r w:rsidR="007164AB">
        <w:t>163mm</w:t>
      </w:r>
      <w:r w:rsidR="007164AB">
        <w:rPr>
          <w:vertAlign w:val="superscript"/>
        </w:rPr>
        <w:t xml:space="preserve">2 </w:t>
      </w:r>
      <w:r w:rsidR="007164AB">
        <w:t xml:space="preserve">and a tensile force of 12,118.72N the Min. Nominal stress is calculated as </w:t>
      </w:r>
      <m:oMath>
        <m:f>
          <m:fPr>
            <m:ctrlPr>
              <w:rPr>
                <w:rFonts w:ascii="Cambria Math" w:hAnsi="Cambria Math"/>
                <w:i/>
              </w:rPr>
            </m:ctrlPr>
          </m:fPr>
          <m:num>
            <m:f>
              <m:fPr>
                <m:ctrlPr>
                  <w:rPr>
                    <w:rFonts w:ascii="Cambria Math" w:hAnsi="Cambria Math"/>
                    <w:i/>
                  </w:rPr>
                </m:ctrlPr>
              </m:fPr>
              <m:num>
                <m:r>
                  <w:rPr>
                    <w:rFonts w:ascii="Cambria Math" w:hAnsi="Cambria Math"/>
                  </w:rPr>
                  <m:t>12118.72</m:t>
                </m:r>
              </m:num>
              <m:den>
                <m:r>
                  <w:rPr>
                    <w:rFonts w:ascii="Cambria Math" w:hAnsi="Cambria Math"/>
                  </w:rPr>
                  <m:t>2</m:t>
                </m:r>
              </m:den>
            </m:f>
          </m:num>
          <m:den>
            <m:r>
              <w:rPr>
                <w:rFonts w:ascii="Cambria Math" w:hAnsi="Cambria Math"/>
              </w:rPr>
              <m:t>163</m:t>
            </m:r>
          </m:den>
        </m:f>
      </m:oMath>
      <w:r w:rsidR="007164AB">
        <w:rPr>
          <w:rFonts w:eastAsiaTheme="minorEastAsia"/>
        </w:rPr>
        <w:t xml:space="preserve"> = 37.17N/mm</w:t>
      </w:r>
      <w:r w:rsidR="007164AB">
        <w:rPr>
          <w:rFonts w:eastAsiaTheme="minorEastAsia"/>
          <w:vertAlign w:val="superscript"/>
        </w:rPr>
        <w:t xml:space="preserve">2 </w:t>
      </w:r>
    </w:p>
    <w:p w:rsidR="007164AB" w:rsidRDefault="007164AB" w:rsidP="006E3328">
      <w:pPr>
        <w:rPr>
          <w:rFonts w:eastAsiaTheme="minorEastAsia"/>
          <w:b/>
          <w:vertAlign w:val="superscript"/>
        </w:rPr>
      </w:pPr>
      <w:r>
        <w:rPr>
          <w:rFonts w:eastAsiaTheme="minorEastAsia"/>
        </w:rPr>
        <w:t xml:space="preserve">The Max nominal stress can also be calculated as </w:t>
      </w:r>
      <m:oMath>
        <m:f>
          <m:fPr>
            <m:ctrlPr>
              <w:rPr>
                <w:rFonts w:ascii="Cambria Math" w:eastAsiaTheme="minorEastAsia" w:hAnsi="Cambria Math"/>
                <w:b/>
                <w:i/>
              </w:rPr>
            </m:ctrlPr>
          </m:fPr>
          <m:num>
            <m:r>
              <m:rPr>
                <m:sty m:val="bi"/>
              </m:rPr>
              <w:rPr>
                <w:rFonts w:ascii="Cambria Math" w:eastAsiaTheme="minorEastAsia" w:hAnsi="Cambria Math"/>
              </w:rPr>
              <m:t>Rotational inertia force</m:t>
            </m:r>
          </m:num>
          <m:den>
            <m:r>
              <m:rPr>
                <m:sty m:val="bi"/>
              </m:rPr>
              <w:rPr>
                <w:rFonts w:ascii="Cambria Math" w:eastAsiaTheme="minorEastAsia" w:hAnsi="Cambria Math"/>
              </w:rPr>
              <m:t>2</m:t>
            </m:r>
          </m:den>
        </m:f>
      </m:oMath>
      <w:r w:rsidRPr="007164AB">
        <w:rPr>
          <w:rFonts w:eastAsiaTheme="minorEastAsia"/>
          <w:b/>
        </w:rPr>
        <w:t xml:space="preserve"> = </w:t>
      </w:r>
      <m:oMath>
        <m:f>
          <m:fPr>
            <m:ctrlPr>
              <w:rPr>
                <w:rFonts w:ascii="Cambria Math" w:eastAsiaTheme="minorEastAsia" w:hAnsi="Cambria Math"/>
                <w:b/>
                <w:i/>
              </w:rPr>
            </m:ctrlPr>
          </m:fPr>
          <m:num>
            <m:r>
              <m:rPr>
                <m:sty m:val="bi"/>
              </m:rPr>
              <w:rPr>
                <w:rFonts w:ascii="Cambria Math" w:eastAsiaTheme="minorEastAsia" w:hAnsi="Cambria Math"/>
              </w:rPr>
              <m:t>6913.84</m:t>
            </m:r>
          </m:num>
          <m:den>
            <m:r>
              <m:rPr>
                <m:sty m:val="bi"/>
              </m:rPr>
              <w:rPr>
                <w:rFonts w:ascii="Cambria Math" w:eastAsiaTheme="minorEastAsia" w:hAnsi="Cambria Math"/>
              </w:rPr>
              <m:t>163</m:t>
            </m:r>
          </m:den>
        </m:f>
      </m:oMath>
      <w:r w:rsidRPr="007164AB">
        <w:rPr>
          <w:rFonts w:eastAsiaTheme="minorEastAsia"/>
          <w:b/>
        </w:rPr>
        <w:t xml:space="preserve"> = -42.42N/mm</w:t>
      </w:r>
      <w:r w:rsidRPr="007164AB">
        <w:rPr>
          <w:rFonts w:eastAsiaTheme="minorEastAsia"/>
          <w:b/>
          <w:vertAlign w:val="superscript"/>
        </w:rPr>
        <w:t>2</w:t>
      </w:r>
    </w:p>
    <w:p w:rsidR="007164AB" w:rsidRDefault="007164AB" w:rsidP="006E3328">
      <w:pPr>
        <w:rPr>
          <w:rFonts w:eastAsiaTheme="minorEastAsia"/>
          <w:b/>
          <w:vertAlign w:val="superscript"/>
        </w:rPr>
      </w:pPr>
      <w:r>
        <w:rPr>
          <w:rFonts w:eastAsiaTheme="minorEastAsia"/>
        </w:rPr>
        <w:t xml:space="preserve">The range of stress can be calculated as </w:t>
      </w:r>
      <m:oMath>
        <m:r>
          <m:rPr>
            <m:sty m:val="bi"/>
          </m:rPr>
          <w:rPr>
            <w:rFonts w:ascii="Cambria Math" w:eastAsiaTheme="minorEastAsia" w:hAnsi="Cambria Math"/>
          </w:rPr>
          <m:t xml:space="preserve">37.17 – </m:t>
        </m:r>
        <m:d>
          <m:dPr>
            <m:ctrlPr>
              <w:rPr>
                <w:rFonts w:ascii="Cambria Math" w:eastAsiaTheme="minorEastAsia" w:hAnsi="Cambria Math"/>
                <w:b/>
                <w:i/>
              </w:rPr>
            </m:ctrlPr>
          </m:dPr>
          <m:e>
            <m:r>
              <m:rPr>
                <m:sty m:val="bi"/>
              </m:rPr>
              <w:rPr>
                <w:rFonts w:ascii="Cambria Math" w:eastAsiaTheme="minorEastAsia" w:hAnsi="Cambria Math"/>
              </w:rPr>
              <m:t>-42.42</m:t>
            </m:r>
          </m:e>
        </m:d>
        <m:r>
          <m:rPr>
            <m:sty m:val="bi"/>
          </m:rPr>
          <w:rPr>
            <w:rFonts w:ascii="Cambria Math" w:eastAsiaTheme="minorEastAsia" w:hAnsi="Cambria Math"/>
          </w:rPr>
          <m:t>=79.58</m:t>
        </m:r>
      </m:oMath>
      <w:r w:rsidRPr="007164AB">
        <w:rPr>
          <w:rFonts w:eastAsiaTheme="minorEastAsia"/>
          <w:b/>
        </w:rPr>
        <w:t>N/mm</w:t>
      </w:r>
      <w:r w:rsidRPr="007164AB">
        <w:rPr>
          <w:rFonts w:eastAsiaTheme="minorEastAsia"/>
          <w:b/>
          <w:vertAlign w:val="superscript"/>
        </w:rPr>
        <w:t>2</w:t>
      </w:r>
    </w:p>
    <w:p w:rsidR="007164AB" w:rsidRDefault="007164AB" w:rsidP="006E3328">
      <w:pPr>
        <w:rPr>
          <w:rFonts w:eastAsiaTheme="minorEastAsia"/>
          <w:vertAlign w:val="superscript"/>
        </w:rPr>
      </w:pPr>
      <w:r>
        <w:rPr>
          <w:rFonts w:eastAsiaTheme="minorEastAsia"/>
        </w:rPr>
        <w:t xml:space="preserve">And also, the mean can be calculated as </w:t>
      </w:r>
      <m:oMath>
        <m:f>
          <m:fPr>
            <m:ctrlPr>
              <w:rPr>
                <w:rFonts w:ascii="Cambria Math" w:eastAsiaTheme="minorEastAsia" w:hAnsi="Cambria Math"/>
                <w:b/>
                <w:i/>
              </w:rPr>
            </m:ctrlPr>
          </m:fPr>
          <m:num>
            <m:r>
              <m:rPr>
                <m:sty m:val="bi"/>
              </m:rPr>
              <w:rPr>
                <w:rFonts w:ascii="Cambria Math" w:eastAsiaTheme="minorEastAsia" w:hAnsi="Cambria Math"/>
              </w:rPr>
              <m:t xml:space="preserve">37.17 + </m:t>
            </m:r>
            <m:d>
              <m:dPr>
                <m:ctrlPr>
                  <w:rPr>
                    <w:rFonts w:ascii="Cambria Math" w:eastAsiaTheme="minorEastAsia" w:hAnsi="Cambria Math"/>
                    <w:b/>
                    <w:i/>
                  </w:rPr>
                </m:ctrlPr>
              </m:dPr>
              <m:e>
                <m:r>
                  <m:rPr>
                    <m:sty m:val="bi"/>
                  </m:rPr>
                  <w:rPr>
                    <w:rFonts w:ascii="Cambria Math" w:eastAsiaTheme="minorEastAsia" w:hAnsi="Cambria Math"/>
                  </w:rPr>
                  <m:t>-42.42</m:t>
                </m:r>
              </m:e>
            </m:d>
          </m:num>
          <m:den>
            <m:r>
              <m:rPr>
                <m:sty m:val="bi"/>
              </m:rPr>
              <w:rPr>
                <w:rFonts w:ascii="Cambria Math" w:eastAsiaTheme="minorEastAsia" w:hAnsi="Cambria Math"/>
              </w:rPr>
              <m:t>2</m:t>
            </m:r>
          </m:den>
        </m:f>
      </m:oMath>
      <w:r w:rsidRPr="007164AB">
        <w:rPr>
          <w:rFonts w:eastAsiaTheme="minorEastAsia"/>
          <w:b/>
        </w:rPr>
        <w:t xml:space="preserve"> = -</w:t>
      </w:r>
      <w:r w:rsidR="00B66FFF">
        <w:rPr>
          <w:rFonts w:eastAsiaTheme="minorEastAsia"/>
          <w:b/>
        </w:rPr>
        <w:t>2.625</w:t>
      </w:r>
      <w:r>
        <w:rPr>
          <w:rFonts w:eastAsiaTheme="minorEastAsia"/>
          <w:vertAlign w:val="superscript"/>
        </w:rPr>
        <w:t xml:space="preserve"> </w:t>
      </w:r>
    </w:p>
    <w:p w:rsidR="00F82B04" w:rsidRDefault="00F82B04" w:rsidP="00F82B04">
      <w:pPr>
        <w:rPr>
          <w:rFonts w:eastAsiaTheme="minorEastAsia"/>
        </w:rPr>
      </w:pPr>
      <w:r w:rsidRPr="00F82B04">
        <w:rPr>
          <w:rFonts w:eastAsiaTheme="minorEastAsia"/>
        </w:rPr>
        <w:t>Applying a stress concentration factor of 3.16</w:t>
      </w:r>
      <w:r>
        <w:rPr>
          <w:rFonts w:eastAsiaTheme="minorEastAsia"/>
        </w:rPr>
        <w:t xml:space="preserve"> due to the small radius fillet, the final endurance limit becomes:</w:t>
      </w:r>
    </w:p>
    <w:p w:rsidR="00F82B04" w:rsidRDefault="00F82B04" w:rsidP="00F82B04">
      <w:pPr>
        <w:rPr>
          <w:rFonts w:eastAsiaTheme="minorEastAsia"/>
        </w:rPr>
      </w:pPr>
      <m:oMath>
        <m:f>
          <m:fPr>
            <m:ctrlPr>
              <w:rPr>
                <w:rFonts w:ascii="Cambria Math" w:eastAsiaTheme="minorEastAsia" w:hAnsi="Cambria Math"/>
                <w:b/>
                <w:i/>
              </w:rPr>
            </m:ctrlPr>
          </m:fPr>
          <m:num>
            <m:r>
              <m:rPr>
                <m:sty m:val="bi"/>
              </m:rPr>
              <w:rPr>
                <w:rFonts w:ascii="Cambria Math" w:eastAsiaTheme="minorEastAsia" w:hAnsi="Cambria Math"/>
              </w:rPr>
              <m:t>78.58</m:t>
            </m:r>
          </m:num>
          <m:den>
            <m:r>
              <m:rPr>
                <m:sty m:val="bi"/>
              </m:rPr>
              <w:rPr>
                <w:rFonts w:ascii="Cambria Math" w:eastAsiaTheme="minorEastAsia" w:hAnsi="Cambria Math"/>
              </w:rPr>
              <m:t>3.16</m:t>
            </m:r>
          </m:den>
        </m:f>
      </m:oMath>
      <w:r w:rsidRPr="00F82B04">
        <w:rPr>
          <w:rFonts w:eastAsiaTheme="minorEastAsia"/>
          <w:b/>
        </w:rPr>
        <w:t xml:space="preserve"> = 24.86N/mm</w:t>
      </w:r>
      <w:r w:rsidRPr="00F82B04">
        <w:rPr>
          <w:rFonts w:eastAsiaTheme="minorEastAsia"/>
          <w:b/>
          <w:vertAlign w:val="superscript"/>
        </w:rPr>
        <w:t xml:space="preserve">2 </w:t>
      </w:r>
      <w:r>
        <w:rPr>
          <w:rFonts w:eastAsiaTheme="minorEastAsia"/>
          <w:b/>
          <w:vertAlign w:val="superscript"/>
        </w:rPr>
        <w:t xml:space="preserve"> </w:t>
      </w:r>
      <w:r>
        <w:rPr>
          <w:rFonts w:eastAsiaTheme="minorEastAsia"/>
        </w:rPr>
        <w:t xml:space="preserve"> now the allowable range can be calculated from:</w:t>
      </w:r>
    </w:p>
    <w:p w:rsidR="00F82B04" w:rsidRPr="00F82B04" w:rsidRDefault="00F82B04" w:rsidP="00F82B04">
      <w:pPr>
        <w:ind w:left="1440" w:firstLine="720"/>
        <w:rPr>
          <w:rFonts w:eastAsiaTheme="minorEastAsia"/>
          <w:b/>
          <w:vertAlign w:val="superscript"/>
        </w:rPr>
      </w:pPr>
      <m:oMath>
        <m:r>
          <m:rPr>
            <m:sty m:val="bi"/>
          </m:rPr>
          <w:rPr>
            <w:rFonts w:ascii="Cambria Math" w:eastAsiaTheme="minorEastAsia" w:hAnsi="Cambria Math"/>
          </w:rPr>
          <m:t>49.73 x</m:t>
        </m:r>
        <m:d>
          <m:dPr>
            <m:ctrlPr>
              <w:rPr>
                <w:rFonts w:ascii="Cambria Math" w:eastAsiaTheme="minorEastAsia" w:hAnsi="Cambria Math"/>
                <w:b/>
                <w:i/>
              </w:rPr>
            </m:ctrlPr>
          </m:dPr>
          <m:e>
            <m:r>
              <m:rPr>
                <m:sty m:val="bi"/>
              </m:rPr>
              <w:rPr>
                <w:rFonts w:ascii="Cambria Math" w:eastAsiaTheme="minorEastAsia" w:hAnsi="Cambria Math"/>
              </w:rPr>
              <m:t>1-</m:t>
            </m:r>
            <m:d>
              <m:dPr>
                <m:ctrlPr>
                  <w:rPr>
                    <w:rFonts w:ascii="Cambria Math" w:eastAsiaTheme="minorEastAsia" w:hAnsi="Cambria Math"/>
                    <w:b/>
                    <w:i/>
                  </w:rPr>
                </m:ctrlPr>
              </m:dPr>
              <m:e>
                <m:r>
                  <m:rPr>
                    <m:sty m:val="bi"/>
                  </m:rPr>
                  <w:rPr>
                    <w:rFonts w:ascii="Cambria Math" w:eastAsiaTheme="minorEastAsia" w:hAnsi="Cambria Math"/>
                  </w:rPr>
                  <m:t>-</m:t>
                </m:r>
                <m:f>
                  <m:fPr>
                    <m:ctrlPr>
                      <w:rPr>
                        <w:rFonts w:ascii="Cambria Math" w:eastAsiaTheme="minorEastAsia" w:hAnsi="Cambria Math"/>
                        <w:b/>
                        <w:i/>
                      </w:rPr>
                    </m:ctrlPr>
                  </m:fPr>
                  <m:num>
                    <m:r>
                      <m:rPr>
                        <m:sty m:val="bi"/>
                      </m:rPr>
                      <w:rPr>
                        <w:rFonts w:ascii="Cambria Math" w:eastAsiaTheme="minorEastAsia" w:hAnsi="Cambria Math"/>
                      </w:rPr>
                      <m:t>2.625</m:t>
                    </m:r>
                  </m:num>
                  <m:den>
                    <m:r>
                      <m:rPr>
                        <m:sty m:val="bi"/>
                      </m:rPr>
                      <w:rPr>
                        <w:rFonts w:ascii="Cambria Math" w:eastAsiaTheme="minorEastAsia" w:hAnsi="Cambria Math"/>
                      </w:rPr>
                      <m:t>750</m:t>
                    </m:r>
                  </m:den>
                </m:f>
              </m:e>
            </m:d>
          </m:e>
        </m:d>
        <m:r>
          <m:rPr>
            <m:sty m:val="bi"/>
          </m:rPr>
          <w:rPr>
            <w:rFonts w:ascii="Cambria Math" w:eastAsiaTheme="minorEastAsia" w:hAnsi="Cambria Math"/>
          </w:rPr>
          <m:t>=49.74</m:t>
        </m:r>
        <m:r>
          <m:rPr>
            <m:sty m:val="bi"/>
          </m:rPr>
          <w:rPr>
            <w:rFonts w:ascii="Cambria Math" w:eastAsiaTheme="minorEastAsia" w:hAnsi="Cambria Math"/>
          </w:rPr>
          <m:t>N</m:t>
        </m:r>
      </m:oMath>
      <w:r w:rsidRPr="00F82B04">
        <w:rPr>
          <w:rFonts w:eastAsiaTheme="minorEastAsia"/>
          <w:b/>
        </w:rPr>
        <w:t>/mm</w:t>
      </w:r>
      <w:r w:rsidRPr="00F82B04">
        <w:rPr>
          <w:rFonts w:eastAsiaTheme="minorEastAsia"/>
          <w:b/>
          <w:vertAlign w:val="superscript"/>
        </w:rPr>
        <w:t>2</w:t>
      </w:r>
    </w:p>
    <w:p w:rsidR="00F82B04" w:rsidRPr="00F82B04" w:rsidRDefault="00F82B04" w:rsidP="00F82B04">
      <w:pPr>
        <w:rPr>
          <w:rFonts w:eastAsiaTheme="minorEastAsia"/>
        </w:rPr>
      </w:pPr>
      <w:r>
        <w:rPr>
          <w:rFonts w:eastAsiaTheme="minorEastAsia"/>
        </w:rPr>
        <w:lastRenderedPageBreak/>
        <w:t>Thus</w:t>
      </w:r>
      <w:r w:rsidR="00DE3A8C">
        <w:rPr>
          <w:rFonts w:eastAsiaTheme="minorEastAsia"/>
        </w:rPr>
        <w:t>,</w:t>
      </w:r>
      <w:r>
        <w:rPr>
          <w:rFonts w:eastAsiaTheme="minorEastAsia"/>
        </w:rPr>
        <w:t xml:space="preserve"> giving a final fatigue safety factor of </w:t>
      </w:r>
      <m:oMath>
        <m:f>
          <m:fPr>
            <m:ctrlPr>
              <w:rPr>
                <w:rFonts w:ascii="Cambria Math" w:eastAsiaTheme="minorEastAsia" w:hAnsi="Cambria Math"/>
                <w:b/>
                <w:i/>
              </w:rPr>
            </m:ctrlPr>
          </m:fPr>
          <m:num>
            <m:r>
              <m:rPr>
                <m:sty m:val="bi"/>
              </m:rPr>
              <w:rPr>
                <w:rFonts w:ascii="Cambria Math" w:eastAsiaTheme="minorEastAsia" w:hAnsi="Cambria Math"/>
              </w:rPr>
              <m:t>49.74</m:t>
            </m:r>
          </m:num>
          <m:den>
            <m:r>
              <m:rPr>
                <m:sty m:val="bi"/>
              </m:rPr>
              <w:rPr>
                <w:rFonts w:ascii="Cambria Math" w:eastAsiaTheme="minorEastAsia" w:hAnsi="Cambria Math"/>
              </w:rPr>
              <m:t>79.58</m:t>
            </m:r>
          </m:den>
        </m:f>
        <m:r>
          <m:rPr>
            <m:sty m:val="bi"/>
          </m:rPr>
          <w:rPr>
            <w:rFonts w:ascii="Cambria Math" w:eastAsiaTheme="minorEastAsia" w:hAnsi="Cambria Math"/>
          </w:rPr>
          <m:t>=0.625</m:t>
        </m:r>
      </m:oMath>
      <w:r>
        <w:rPr>
          <w:rFonts w:eastAsiaTheme="minorEastAsia"/>
          <w:b/>
        </w:rPr>
        <w:t>.</w:t>
      </w:r>
    </w:p>
    <w:p w:rsidR="00F82B04" w:rsidRPr="00F82B04" w:rsidRDefault="00F82B04" w:rsidP="006E3328">
      <w:pPr>
        <w:rPr>
          <w:rFonts w:eastAsiaTheme="minorEastAsia"/>
        </w:rPr>
      </w:pPr>
    </w:p>
    <w:p w:rsidR="007164AB" w:rsidRPr="007164AB" w:rsidRDefault="007164AB" w:rsidP="006E3328">
      <w:pPr>
        <w:rPr>
          <w:rFonts w:eastAsiaTheme="minorEastAsia"/>
        </w:rPr>
      </w:pPr>
    </w:p>
    <w:p w:rsidR="007164AB" w:rsidRPr="007164AB" w:rsidRDefault="007164AB" w:rsidP="006E3328">
      <w:pPr>
        <w:rPr>
          <w:rFonts w:eastAsiaTheme="minorEastAsia"/>
        </w:rPr>
      </w:pPr>
    </w:p>
    <w:p w:rsidR="007164AB" w:rsidRPr="007164AB" w:rsidRDefault="007164AB" w:rsidP="006E3328">
      <w:pPr>
        <w:rPr>
          <w:rFonts w:eastAsiaTheme="minorEastAsia"/>
        </w:rPr>
      </w:pPr>
    </w:p>
    <w:p w:rsidR="007164AB" w:rsidRPr="007164AB" w:rsidRDefault="007164AB" w:rsidP="006E3328">
      <w:pPr>
        <w:rPr>
          <w:rFonts w:eastAsiaTheme="minorEastAsia"/>
        </w:rPr>
      </w:pPr>
    </w:p>
    <w:p w:rsidR="006E3328" w:rsidRPr="007164AB" w:rsidRDefault="004F4019" w:rsidP="006E3328">
      <w:pPr>
        <w:rPr>
          <w:rFonts w:eastAsiaTheme="minorEastAsia"/>
          <w:color w:val="1F3763" w:themeColor="accent1" w:themeShade="7F"/>
          <w:sz w:val="24"/>
          <w:szCs w:val="24"/>
        </w:rPr>
      </w:pPr>
      <w:r>
        <w:br w:type="page"/>
      </w:r>
    </w:p>
    <w:p w:rsidR="006E3328" w:rsidRDefault="006E3328" w:rsidP="006E3328">
      <w:pPr>
        <w:pStyle w:val="Heading2"/>
      </w:pPr>
      <w:bookmarkStart w:id="9" w:name="_Toc32216133"/>
      <w:r>
        <w:lastRenderedPageBreak/>
        <w:t>Con-rod Bolts:</w:t>
      </w:r>
      <w:bookmarkEnd w:id="9"/>
    </w:p>
    <w:p w:rsidR="00F04ACA" w:rsidRPr="00F04ACA" w:rsidRDefault="00F04ACA" w:rsidP="00F04ACA"/>
    <w:p w:rsidR="009123CC" w:rsidRDefault="006E3328" w:rsidP="009123CC">
      <w:pPr>
        <w:pStyle w:val="Heading3"/>
      </w:pPr>
      <w:bookmarkStart w:id="10" w:name="_Toc32216134"/>
      <w:r>
        <w:t xml:space="preserve">(a): Bolt stiffness </w:t>
      </w:r>
      <w:r w:rsidR="009123CC">
        <w:t>to cap-rod stiffness ratio.</w:t>
      </w:r>
      <w:bookmarkEnd w:id="10"/>
    </w:p>
    <w:p w:rsidR="00F04ACA" w:rsidRDefault="00F04ACA" w:rsidP="00F04ACA"/>
    <w:p w:rsidR="00D8418D" w:rsidRDefault="00F04ACA" w:rsidP="00F04ACA">
      <w:r>
        <w:t xml:space="preserve">In order to calculate the </w:t>
      </w:r>
      <w:r w:rsidR="00D8418D">
        <w:t>bolt to cap stiffness ratio, it is first necessary to measure the components to obtain necessary geometry. In this case, the geometry required consisted of the surface area of the bolt and con-rod cap, the modulus of elasticity was obtained also at this time in order to satisfy the equation:</w:t>
      </w:r>
    </w:p>
    <w:p w:rsidR="00D8418D" w:rsidRPr="009633CC" w:rsidRDefault="00D8418D" w:rsidP="00F04ACA">
      <w:pPr>
        <w:rPr>
          <w:b/>
        </w:rPr>
      </w:pPr>
      <w:r>
        <w:tab/>
      </w:r>
      <w:r>
        <w:tab/>
      </w:r>
      <w:r>
        <w:tab/>
      </w:r>
      <w:r>
        <w:tab/>
      </w:r>
      <m:oMath>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E</m:t>
                </m:r>
              </m:e>
              <m:sub>
                <m:r>
                  <m:rPr>
                    <m:sty m:val="bi"/>
                  </m:rPr>
                  <w:rPr>
                    <w:rFonts w:ascii="Cambria Math" w:hAnsi="Cambria Math"/>
                  </w:rPr>
                  <m:t>CAP x</m:t>
                </m:r>
              </m:sub>
            </m:sSub>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CAP</m:t>
                </m:r>
              </m:sub>
            </m:sSub>
          </m:num>
          <m:den>
            <m:sSub>
              <m:sSubPr>
                <m:ctrlPr>
                  <w:rPr>
                    <w:rFonts w:ascii="Cambria Math" w:hAnsi="Cambria Math"/>
                    <w:b/>
                    <w:i/>
                  </w:rPr>
                </m:ctrlPr>
              </m:sSubPr>
              <m:e>
                <m:r>
                  <m:rPr>
                    <m:sty m:val="bi"/>
                  </m:rPr>
                  <w:rPr>
                    <w:rFonts w:ascii="Cambria Math" w:hAnsi="Cambria Math"/>
                  </w:rPr>
                  <m:t>E</m:t>
                </m:r>
              </m:e>
              <m:sub>
                <m:r>
                  <m:rPr>
                    <m:sty m:val="bi"/>
                  </m:rPr>
                  <w:rPr>
                    <w:rFonts w:ascii="Cambria Math" w:hAnsi="Cambria Math"/>
                  </w:rPr>
                  <m:t>BOLT</m:t>
                </m:r>
              </m:sub>
            </m:sSub>
            <m:r>
              <m:rPr>
                <m:sty m:val="bi"/>
              </m:rPr>
              <w:rPr>
                <w:rFonts w:ascii="Cambria Math" w:hAnsi="Cambria Math"/>
              </w:rPr>
              <m:t xml:space="preserve"> x </m:t>
            </m:r>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BOLT</m:t>
                </m:r>
              </m:sub>
            </m:sSub>
          </m:den>
        </m:f>
      </m:oMath>
    </w:p>
    <w:p w:rsidR="00D8418D" w:rsidRPr="00D8418D" w:rsidRDefault="00D8418D" w:rsidP="00F04ACA">
      <w:pPr>
        <w:rPr>
          <w:rFonts w:eastAsiaTheme="minorEastAsia"/>
        </w:rPr>
      </w:pPr>
    </w:p>
    <w:p w:rsidR="00D8418D" w:rsidRPr="00EF76B2" w:rsidRDefault="009633CC" w:rsidP="00F04ACA">
      <w:pPr>
        <w:rPr>
          <w:rFonts w:eastAsiaTheme="minorEastAsia"/>
        </w:rPr>
      </w:pPr>
      <w:r>
        <w:rPr>
          <w:rFonts w:eastAsiaTheme="minorEastAsia"/>
        </w:rPr>
        <w:t xml:space="preserve">Using Youngs modulus of </w:t>
      </w:r>
      <w:r w:rsidRPr="00EF76B2">
        <w:rPr>
          <w:rFonts w:eastAsiaTheme="minorEastAsia"/>
          <w:b/>
        </w:rPr>
        <w:t>205,000 N/mm</w:t>
      </w:r>
      <w:r w:rsidRPr="00EF76B2">
        <w:rPr>
          <w:rFonts w:eastAsiaTheme="minorEastAsia"/>
          <w:b/>
          <w:vertAlign w:val="superscript"/>
        </w:rPr>
        <w:t>2</w:t>
      </w:r>
      <w:r>
        <w:rPr>
          <w:rFonts w:eastAsiaTheme="minorEastAsia"/>
        </w:rPr>
        <w:t xml:space="preserve"> for the cap</w:t>
      </w:r>
      <w:r w:rsidR="00EF76B2">
        <w:rPr>
          <w:rFonts w:eastAsiaTheme="minorEastAsia"/>
        </w:rPr>
        <w:t xml:space="preserve"> and determining the cap surface area from an accurate 3D CAD model of </w:t>
      </w:r>
      <w:r w:rsidR="00EF76B2" w:rsidRPr="00EF76B2">
        <w:rPr>
          <w:rFonts w:eastAsiaTheme="minorEastAsia"/>
          <w:b/>
        </w:rPr>
        <w:t>154.18mm</w:t>
      </w:r>
      <w:r w:rsidR="00EF76B2" w:rsidRPr="00EF76B2">
        <w:rPr>
          <w:rFonts w:eastAsiaTheme="minorEastAsia"/>
          <w:b/>
          <w:vertAlign w:val="superscript"/>
        </w:rPr>
        <w:t>2</w:t>
      </w:r>
      <w:r w:rsidR="00EF76B2">
        <w:rPr>
          <w:rFonts w:eastAsiaTheme="minorEastAsia"/>
        </w:rPr>
        <w:t xml:space="preserve">, also using a material with a Youngs modulus of </w:t>
      </w:r>
      <w:r w:rsidR="00EF76B2" w:rsidRPr="00EF76B2">
        <w:rPr>
          <w:rFonts w:eastAsiaTheme="minorEastAsia"/>
          <w:b/>
        </w:rPr>
        <w:t>210000 N/mm</w:t>
      </w:r>
      <w:r w:rsidR="00EF76B2" w:rsidRPr="00EF76B2">
        <w:rPr>
          <w:rFonts w:eastAsiaTheme="minorEastAsia"/>
          <w:b/>
          <w:vertAlign w:val="superscript"/>
        </w:rPr>
        <w:t>2</w:t>
      </w:r>
      <w:r w:rsidR="00EF76B2" w:rsidRPr="00EF76B2">
        <w:rPr>
          <w:rFonts w:eastAsiaTheme="minorEastAsia"/>
          <w:b/>
        </w:rPr>
        <w:t xml:space="preserve"> and</w:t>
      </w:r>
      <w:r w:rsidR="00EF76B2">
        <w:rPr>
          <w:rFonts w:eastAsiaTheme="minorEastAsia"/>
        </w:rPr>
        <w:t xml:space="preserve"> calculating a surface area of </w:t>
      </w:r>
      <w:r w:rsidR="00EF76B2" w:rsidRPr="00EF76B2">
        <w:rPr>
          <w:rFonts w:eastAsiaTheme="minorEastAsia"/>
          <w:b/>
        </w:rPr>
        <w:t>62.83mm</w:t>
      </w:r>
      <w:r w:rsidR="00EF76B2" w:rsidRPr="00EF76B2">
        <w:rPr>
          <w:rFonts w:eastAsiaTheme="minorEastAsia"/>
          <w:b/>
          <w:vertAlign w:val="superscript"/>
        </w:rPr>
        <w:t>2</w:t>
      </w:r>
      <w:r w:rsidR="00703273">
        <w:rPr>
          <w:rFonts w:eastAsiaTheme="minorEastAsia"/>
          <w:b/>
          <w:vertAlign w:val="superscript"/>
        </w:rPr>
        <w:t xml:space="preserve"> </w:t>
      </w:r>
      <w:r w:rsidR="00703273">
        <w:rPr>
          <w:rFonts w:eastAsiaTheme="minorEastAsia"/>
        </w:rPr>
        <w:t>for the bolt,</w:t>
      </w:r>
      <w:r w:rsidR="00EF76B2">
        <w:rPr>
          <w:rFonts w:eastAsiaTheme="minorEastAsia"/>
        </w:rPr>
        <w:t xml:space="preserve"> the cap to bolt stiffness ratio was found to be </w:t>
      </w:r>
      <w:r w:rsidR="00EF76B2" w:rsidRPr="00EF76B2">
        <w:rPr>
          <w:rFonts w:eastAsiaTheme="minorEastAsia"/>
          <w:b/>
        </w:rPr>
        <w:t>3.84</w:t>
      </w:r>
      <w:r w:rsidR="00EF76B2">
        <w:rPr>
          <w:rFonts w:eastAsiaTheme="minorEastAsia"/>
          <w:b/>
        </w:rPr>
        <w:t>. (INSERT FIGURE)</w:t>
      </w:r>
    </w:p>
    <w:p w:rsidR="009123CC" w:rsidRDefault="009123CC" w:rsidP="009123CC">
      <w:pPr>
        <w:pStyle w:val="Heading3"/>
      </w:pPr>
      <w:bookmarkStart w:id="11" w:name="_Toc32216135"/>
      <w:r>
        <w:t>(b): Standard bolt stiffness @ stretch region.</w:t>
      </w:r>
      <w:bookmarkEnd w:id="11"/>
    </w:p>
    <w:p w:rsidR="00082F39" w:rsidRDefault="00082F39" w:rsidP="00082F39"/>
    <w:p w:rsidR="00082F39" w:rsidRDefault="00082F39" w:rsidP="00082F39">
      <w:r>
        <w:t xml:space="preserve">To calculate the bolt stiffness </w:t>
      </w:r>
      <w:r w:rsidR="00703273">
        <w:t>at the stretch region, a 3D CAD model was created and the length from the contact area between the rod bolt and the con-rod cap to the 2</w:t>
      </w:r>
      <w:r w:rsidR="00703273" w:rsidRPr="00703273">
        <w:rPr>
          <w:vertAlign w:val="superscript"/>
        </w:rPr>
        <w:t>nd</w:t>
      </w:r>
      <w:r w:rsidR="00703273">
        <w:t xml:space="preserve"> engaged thread was measured within the software. This allowed for the calculation of stiffness using the formula:</w:t>
      </w:r>
    </w:p>
    <w:p w:rsidR="00703273" w:rsidRPr="00703273" w:rsidRDefault="003B534C" w:rsidP="00703273">
      <w:pPr>
        <w:ind w:left="1440" w:firstLine="720"/>
        <w:rPr>
          <w:rFonts w:eastAsiaTheme="minorEastAsia"/>
          <w:vertAlign w:val="superscript"/>
        </w:rPr>
      </w:pPr>
      <m:oMath>
        <m:f>
          <m:fPr>
            <m:ctrlPr>
              <w:rPr>
                <w:rFonts w:ascii="Cambria Math" w:hAnsi="Cambria Math"/>
                <w:b/>
                <w:i/>
              </w:rPr>
            </m:ctrlPr>
          </m:fPr>
          <m:num>
            <m:r>
              <m:rPr>
                <m:sty m:val="bi"/>
              </m:rPr>
              <w:rPr>
                <w:rFonts w:ascii="Cambria Math" w:hAnsi="Cambria Math"/>
              </w:rPr>
              <m:t>E x A</m:t>
            </m:r>
          </m:num>
          <m:den>
            <m:r>
              <m:rPr>
                <m:sty m:val="bi"/>
              </m:rPr>
              <w:rPr>
                <w:rFonts w:ascii="Cambria Math" w:hAnsi="Cambria Math"/>
              </w:rPr>
              <m:t>L</m:t>
            </m:r>
          </m:den>
        </m:f>
      </m:oMath>
      <w:r w:rsidR="00703273">
        <w:rPr>
          <w:rFonts w:eastAsiaTheme="minorEastAsia"/>
        </w:rPr>
        <w:t xml:space="preserve">  and thus,</w:t>
      </w:r>
      <w:r w:rsidR="00703273">
        <w:rPr>
          <w:rFonts w:eastAsiaTheme="minorEastAsia"/>
        </w:rPr>
        <w:tab/>
        <w:t xml:space="preserve"> </w:t>
      </w:r>
      <m:oMath>
        <m:f>
          <m:fPr>
            <m:ctrlPr>
              <w:rPr>
                <w:rFonts w:ascii="Cambria Math" w:eastAsiaTheme="minorEastAsia" w:hAnsi="Cambria Math"/>
                <w:b/>
                <w:i/>
              </w:rPr>
            </m:ctrlPr>
          </m:fPr>
          <m:num>
            <m:r>
              <m:rPr>
                <m:sty m:val="bi"/>
              </m:rPr>
              <w:rPr>
                <w:rFonts w:ascii="Cambria Math" w:eastAsiaTheme="minorEastAsia" w:hAnsi="Cambria Math"/>
              </w:rPr>
              <m:t>210000 x 62.83</m:t>
            </m:r>
          </m:num>
          <m:den>
            <m:r>
              <m:rPr>
                <m:sty m:val="bi"/>
              </m:rPr>
              <w:rPr>
                <w:rFonts w:ascii="Cambria Math" w:eastAsiaTheme="minorEastAsia" w:hAnsi="Cambria Math"/>
              </w:rPr>
              <m:t>23.04</m:t>
            </m:r>
          </m:den>
        </m:f>
      </m:oMath>
      <w:r w:rsidR="00703273">
        <w:rPr>
          <w:rFonts w:eastAsiaTheme="minorEastAsia"/>
          <w:b/>
        </w:rPr>
        <w:t xml:space="preserve"> = 392000N/mm</w:t>
      </w:r>
      <w:r w:rsidR="00703273">
        <w:rPr>
          <w:rFonts w:eastAsiaTheme="minorEastAsia"/>
          <w:b/>
          <w:vertAlign w:val="superscript"/>
        </w:rPr>
        <w:t>2</w:t>
      </w:r>
    </w:p>
    <w:p w:rsidR="00703273" w:rsidRPr="00C70F05" w:rsidRDefault="00C70F05" w:rsidP="00082F39">
      <w:pPr>
        <w:rPr>
          <w:rFonts w:eastAsiaTheme="minorEastAsia"/>
          <w:b/>
        </w:rPr>
      </w:pPr>
      <w:r>
        <w:rPr>
          <w:rFonts w:eastAsiaTheme="minorEastAsia"/>
          <w:b/>
        </w:rPr>
        <w:t>(INSERT FIGURE)</w:t>
      </w:r>
    </w:p>
    <w:p w:rsidR="00703273" w:rsidRPr="00703273" w:rsidRDefault="00703273" w:rsidP="00082F39">
      <w:pPr>
        <w:rPr>
          <w:rFonts w:eastAsiaTheme="minorEastAsia"/>
        </w:rPr>
      </w:pPr>
    </w:p>
    <w:p w:rsidR="009123CC" w:rsidRDefault="009123CC" w:rsidP="009123CC">
      <w:pPr>
        <w:pStyle w:val="Heading3"/>
      </w:pPr>
      <w:bookmarkStart w:id="12" w:name="_Toc32216136"/>
      <w:r>
        <w:t>(c): Max alternating load on bolt.</w:t>
      </w:r>
      <w:bookmarkEnd w:id="12"/>
    </w:p>
    <w:p w:rsidR="00C70F05" w:rsidRDefault="00C70F05" w:rsidP="00C70F05"/>
    <w:p w:rsidR="00C70F05" w:rsidRDefault="00C70F05" w:rsidP="00C70F05">
      <w:r>
        <w:t>In order to calculate the maximum alternating stress encountered by the bolt</w:t>
      </w:r>
      <w:r w:rsidR="00C97EDD">
        <w:t xml:space="preserve"> it is necessary to firstly calculate the maximum inertia force encountered by the con-rod cap when the </w:t>
      </w:r>
      <w:r w:rsidR="00A37E55">
        <w:t>piston is at TDC on exhaust stroke. This inertial force can be calculated by using the formula;</w:t>
      </w:r>
    </w:p>
    <w:p w:rsidR="00A37E55" w:rsidRPr="004056BD" w:rsidRDefault="003B534C" w:rsidP="00C70F05">
      <w:pPr>
        <w:rPr>
          <w:rFonts w:eastAsiaTheme="minorEastAsia"/>
          <w:b/>
        </w:rPr>
      </w:pPr>
      <m:oMath>
        <m:sSub>
          <m:sSubPr>
            <m:ctrlPr>
              <w:rPr>
                <w:rFonts w:ascii="Cambria Math" w:hAnsi="Cambria Math"/>
                <w:b/>
                <w:i/>
              </w:rPr>
            </m:ctrlPr>
          </m:sSubPr>
          <m:e>
            <m:r>
              <m:rPr>
                <m:sty m:val="bi"/>
              </m:rPr>
              <w:rPr>
                <w:rFonts w:ascii="Cambria Math" w:hAnsi="Cambria Math"/>
              </w:rPr>
              <m:t>M</m:t>
            </m:r>
          </m:e>
          <m:sub>
            <m:r>
              <m:rPr>
                <m:sty m:val="bi"/>
              </m:rPr>
              <w:rPr>
                <w:rFonts w:ascii="Cambria Math" w:hAnsi="Cambria Math"/>
              </w:rPr>
              <m:t>Recip</m:t>
            </m:r>
          </m:sub>
        </m:sSub>
        <m:r>
          <m:rPr>
            <m:sty m:val="bi"/>
          </m:rPr>
          <w:rPr>
            <w:rFonts w:ascii="Cambria Math" w:hAnsi="Cambria Math"/>
          </w:rPr>
          <m:t>.R</m:t>
        </m:r>
        <m:sSup>
          <m:sSupPr>
            <m:ctrlPr>
              <w:rPr>
                <w:rFonts w:ascii="Cambria Math" w:hAnsi="Cambria Math"/>
                <w:b/>
                <w:i/>
              </w:rPr>
            </m:ctrlPr>
          </m:sSupPr>
          <m:e>
            <m:r>
              <m:rPr>
                <m:sty m:val="bi"/>
              </m:rPr>
              <w:rPr>
                <w:rFonts w:ascii="Cambria Math" w:hAnsi="Cambria Math"/>
              </w:rPr>
              <m:t>ω</m:t>
            </m:r>
          </m:e>
          <m:sup>
            <m:r>
              <m:rPr>
                <m:sty m:val="bi"/>
              </m:rPr>
              <w:rPr>
                <w:rFonts w:ascii="Cambria Math" w:hAnsi="Cambria Math"/>
              </w:rPr>
              <m:t>2</m:t>
            </m:r>
          </m:sup>
        </m:sSup>
        <m:r>
          <m:rPr>
            <m:sty m:val="bi"/>
          </m:rPr>
          <w:rPr>
            <w:rFonts w:ascii="Cambria Math" w:hAnsi="Cambria Math"/>
          </w:rPr>
          <m:t>.(1+</m:t>
        </m:r>
        <m:f>
          <m:fPr>
            <m:ctrlPr>
              <w:rPr>
                <w:rFonts w:ascii="Cambria Math" w:hAnsi="Cambria Math"/>
                <w:b/>
                <w:i/>
              </w:rPr>
            </m:ctrlPr>
          </m:fPr>
          <m:num>
            <m:r>
              <m:rPr>
                <m:sty m:val="bi"/>
              </m:rPr>
              <w:rPr>
                <w:rFonts w:ascii="Cambria Math" w:hAnsi="Cambria Math"/>
              </w:rPr>
              <m:t>R</m:t>
            </m:r>
          </m:num>
          <m:den>
            <m:r>
              <m:rPr>
                <m:sty m:val="bi"/>
              </m:rPr>
              <w:rPr>
                <w:rFonts w:ascii="Cambria Math" w:hAnsi="Cambria Math"/>
              </w:rPr>
              <m:t>L</m:t>
            </m:r>
          </m:den>
        </m:f>
        <m:r>
          <m:rPr>
            <m:sty m:val="bi"/>
          </m:rPr>
          <w:rPr>
            <w:rFonts w:ascii="Cambria Math" w:eastAsiaTheme="minorEastAsia" w:hAnsi="Cambria Math"/>
          </w:rPr>
          <m:t>)</m:t>
        </m:r>
      </m:oMath>
      <w:r w:rsidR="00A37E55" w:rsidRPr="004056BD">
        <w:rPr>
          <w:rFonts w:eastAsiaTheme="minorEastAsia"/>
          <w:b/>
        </w:rPr>
        <w:t xml:space="preserve"> + (</w:t>
      </w:r>
      <m:oMath>
        <m:f>
          <m:fPr>
            <m:ctrlPr>
              <w:rPr>
                <w:rFonts w:ascii="Cambria Math" w:eastAsiaTheme="minorEastAsia" w:hAnsi="Cambria Math"/>
                <w:b/>
                <w:i/>
              </w:rPr>
            </m:ctrlPr>
          </m:fPr>
          <m:num>
            <m:r>
              <m:rPr>
                <m:sty m:val="bi"/>
              </m:rPr>
              <w:rPr>
                <w:rFonts w:ascii="Cambria Math" w:eastAsiaTheme="minorEastAsia" w:hAnsi="Cambria Math"/>
              </w:rPr>
              <m:t>2</m:t>
            </m:r>
          </m:num>
          <m:den>
            <m:r>
              <m:rPr>
                <m:sty m:val="bi"/>
              </m:rPr>
              <w:rPr>
                <w:rFonts w:ascii="Cambria Math" w:eastAsiaTheme="minorEastAsia" w:hAnsi="Cambria Math"/>
              </w:rPr>
              <m:t>3</m:t>
            </m:r>
          </m:den>
        </m:f>
        <m:r>
          <m:rPr>
            <m:sty m:val="bi"/>
          </m:rPr>
          <w:rPr>
            <w:rFonts w:ascii="Cambria Math" w:eastAsiaTheme="minorEastAsia" w:hAnsi="Cambria Math"/>
          </w:rPr>
          <m:t>Rod-</m:t>
        </m:r>
        <m:sSub>
          <m:sSubPr>
            <m:ctrlPr>
              <w:rPr>
                <w:rFonts w:ascii="Cambria Math" w:eastAsiaTheme="minorEastAsia" w:hAnsi="Cambria Math"/>
                <w:b/>
                <w:i/>
              </w:rPr>
            </m:ctrlPr>
          </m:sSubPr>
          <m:e>
            <m:r>
              <m:rPr>
                <m:sty m:val="bi"/>
              </m:rPr>
              <w:rPr>
                <w:rFonts w:ascii="Cambria Math" w:eastAsiaTheme="minorEastAsia" w:hAnsi="Cambria Math"/>
              </w:rPr>
              <m:t>M</m:t>
            </m:r>
          </m:e>
          <m:sub>
            <m:r>
              <m:rPr>
                <m:sty m:val="bi"/>
              </m:rPr>
              <w:rPr>
                <w:rFonts w:ascii="Cambria Math" w:eastAsiaTheme="minorEastAsia" w:hAnsi="Cambria Math"/>
              </w:rPr>
              <m:t>Cap).</m:t>
            </m:r>
          </m:sub>
        </m:sSub>
        <m:r>
          <m:rPr>
            <m:sty m:val="bi"/>
          </m:rPr>
          <w:rPr>
            <w:rFonts w:ascii="Cambria Math" w:hAnsi="Cambria Math"/>
          </w:rPr>
          <m:t>R</m:t>
        </m:r>
        <m:sSup>
          <m:sSupPr>
            <m:ctrlPr>
              <w:rPr>
                <w:rFonts w:ascii="Cambria Math" w:hAnsi="Cambria Math"/>
                <w:b/>
                <w:i/>
              </w:rPr>
            </m:ctrlPr>
          </m:sSupPr>
          <m:e>
            <m:r>
              <m:rPr>
                <m:sty m:val="bi"/>
              </m:rPr>
              <w:rPr>
                <w:rFonts w:ascii="Cambria Math" w:hAnsi="Cambria Math"/>
              </w:rPr>
              <m:t>ω</m:t>
            </m:r>
          </m:e>
          <m:sup>
            <m:r>
              <m:rPr>
                <m:sty m:val="bi"/>
              </m:rPr>
              <w:rPr>
                <w:rFonts w:ascii="Cambria Math" w:hAnsi="Cambria Math"/>
              </w:rPr>
              <m:t>2</m:t>
            </m:r>
          </m:sup>
        </m:sSup>
      </m:oMath>
      <w:r w:rsidR="008F4FDA" w:rsidRPr="004056BD">
        <w:rPr>
          <w:rFonts w:eastAsiaTheme="minorEastAsia"/>
          <w:b/>
        </w:rPr>
        <w:t xml:space="preserve"> = </w:t>
      </w:r>
      <w:r w:rsidR="004056BD" w:rsidRPr="004056BD">
        <w:rPr>
          <w:rFonts w:eastAsiaTheme="minorEastAsia"/>
          <w:b/>
        </w:rPr>
        <w:t>18276.93N @ 7000RPM for standard bolts.</w:t>
      </w:r>
    </w:p>
    <w:p w:rsidR="004056BD" w:rsidRDefault="004056BD" w:rsidP="00C70F05">
      <w:r>
        <w:t xml:space="preserve">From here the </w:t>
      </w:r>
      <w:r w:rsidR="002840F9">
        <w:t>nominal stress encountered by the bolt at highest inertia force can be found by first calculating the extra force on the bolt encountered at max inertia.</w:t>
      </w:r>
    </w:p>
    <w:p w:rsidR="002840F9" w:rsidRDefault="002840F9" w:rsidP="00C70F05">
      <w:r>
        <w:t>This is calculated using the formula:</w:t>
      </w:r>
    </w:p>
    <w:p w:rsidR="002840F9" w:rsidRDefault="00F0224A" w:rsidP="00F0224A">
      <w:pPr>
        <w:rPr>
          <w:rFonts w:eastAsiaTheme="minorEastAsia"/>
          <w:b/>
        </w:rPr>
      </w:pPr>
      <m:oMath>
        <m:f>
          <m:fPr>
            <m:ctrlPr>
              <w:rPr>
                <w:rFonts w:ascii="Cambria Math" w:hAnsi="Cambria Math"/>
                <w:b/>
                <w:i/>
              </w:rPr>
            </m:ctrlPr>
          </m:fPr>
          <m:num>
            <m:r>
              <m:rPr>
                <m:sty m:val="bi"/>
              </m:rPr>
              <w:rPr>
                <w:rFonts w:ascii="Cambria Math" w:hAnsi="Cambria Math"/>
              </w:rPr>
              <m:t>kB</m:t>
            </m:r>
          </m:num>
          <m:den>
            <m:r>
              <m:rPr>
                <m:sty m:val="bi"/>
              </m:rPr>
              <w:rPr>
                <w:rFonts w:ascii="Cambria Math" w:hAnsi="Cambria Math"/>
              </w:rPr>
              <m:t>kB+kCap</m:t>
            </m:r>
          </m:den>
        </m:f>
        <m:r>
          <m:rPr>
            <m:sty m:val="bi"/>
          </m:rPr>
          <w:rPr>
            <w:rFonts w:ascii="Cambria Math" w:hAnsi="Cambria Math"/>
          </w:rPr>
          <m:t xml:space="preserve"> x</m:t>
        </m:r>
        <m:f>
          <m:fPr>
            <m:ctrlPr>
              <w:rPr>
                <w:rFonts w:ascii="Cambria Math" w:hAnsi="Cambria Math"/>
                <w:b/>
                <w:i/>
              </w:rPr>
            </m:ctrlPr>
          </m:fPr>
          <m:num>
            <m:r>
              <m:rPr>
                <m:sty m:val="bi"/>
              </m:rPr>
              <w:rPr>
                <w:rFonts w:ascii="Cambria Math" w:hAnsi="Cambria Math"/>
              </w:rPr>
              <m:t>Finertia</m:t>
            </m:r>
          </m:num>
          <m:den>
            <m:r>
              <m:rPr>
                <m:sty m:val="bi"/>
              </m:rPr>
              <w:rPr>
                <w:rFonts w:ascii="Cambria Math" w:hAnsi="Cambria Math"/>
              </w:rPr>
              <m:t>2</m:t>
            </m:r>
          </m:den>
        </m:f>
      </m:oMath>
      <w:r>
        <w:rPr>
          <w:rFonts w:eastAsiaTheme="minorEastAsia"/>
          <w:b/>
        </w:rPr>
        <w:t xml:space="preserve">    </w:t>
      </w:r>
      <w:r>
        <w:rPr>
          <w:rFonts w:eastAsiaTheme="minorEastAsia"/>
        </w:rPr>
        <w:t xml:space="preserve">therefore, </w:t>
      </w:r>
      <m:oMath>
        <m:f>
          <m:fPr>
            <m:ctrlPr>
              <w:rPr>
                <w:rFonts w:ascii="Cambria Math" w:eastAsiaTheme="minorEastAsia" w:hAnsi="Cambria Math"/>
                <w:b/>
                <w:i/>
              </w:rPr>
            </m:ctrlPr>
          </m:fPr>
          <m:num>
            <m:r>
              <m:rPr>
                <m:sty m:val="bi"/>
              </m:rPr>
              <w:rPr>
                <w:rFonts w:ascii="Cambria Math" w:eastAsiaTheme="minorEastAsia" w:hAnsi="Cambria Math"/>
              </w:rPr>
              <m:t>392000</m:t>
            </m:r>
          </m:num>
          <m:den>
            <m:r>
              <m:rPr>
                <m:sty m:val="bi"/>
              </m:rPr>
              <w:rPr>
                <w:rFonts w:ascii="Cambria Math" w:eastAsiaTheme="minorEastAsia" w:hAnsi="Cambria Math"/>
              </w:rPr>
              <m:t>392000+1371827.3</m:t>
            </m:r>
          </m:den>
        </m:f>
        <m:r>
          <m:rPr>
            <m:sty m:val="bi"/>
          </m:rPr>
          <w:rPr>
            <w:rFonts w:ascii="Cambria Math" w:eastAsiaTheme="minorEastAsia" w:hAnsi="Cambria Math"/>
          </w:rPr>
          <m:t xml:space="preserve"> x</m:t>
        </m:r>
        <m:f>
          <m:fPr>
            <m:ctrlPr>
              <w:rPr>
                <w:rFonts w:ascii="Cambria Math" w:eastAsiaTheme="minorEastAsia" w:hAnsi="Cambria Math"/>
                <w:b/>
                <w:i/>
              </w:rPr>
            </m:ctrlPr>
          </m:fPr>
          <m:num>
            <m:r>
              <m:rPr>
                <m:sty m:val="bi"/>
              </m:rPr>
              <w:rPr>
                <w:rFonts w:ascii="Cambria Math" w:eastAsiaTheme="minorEastAsia" w:hAnsi="Cambria Math"/>
              </w:rPr>
              <m:t>18276.93</m:t>
            </m:r>
          </m:num>
          <m:den>
            <m:r>
              <m:rPr>
                <m:sty m:val="bi"/>
              </m:rPr>
              <w:rPr>
                <w:rFonts w:ascii="Cambria Math" w:eastAsiaTheme="minorEastAsia" w:hAnsi="Cambria Math"/>
              </w:rPr>
              <m:t>2</m:t>
            </m:r>
          </m:den>
        </m:f>
      </m:oMath>
      <w:r>
        <w:rPr>
          <w:rFonts w:eastAsiaTheme="minorEastAsia"/>
          <w:b/>
        </w:rPr>
        <w:t xml:space="preserve"> = 2030.97N</w:t>
      </w:r>
    </w:p>
    <w:p w:rsidR="00F0224A" w:rsidRDefault="00F0224A" w:rsidP="00C70F05">
      <w:pPr>
        <w:rPr>
          <w:rFonts w:eastAsiaTheme="minorEastAsia"/>
        </w:rPr>
      </w:pPr>
    </w:p>
    <w:p w:rsidR="00F0224A" w:rsidRDefault="00F0224A" w:rsidP="00C70F05">
      <w:pPr>
        <w:rPr>
          <w:rFonts w:eastAsiaTheme="minorEastAsia"/>
          <w:b/>
        </w:rPr>
      </w:pPr>
      <w:r>
        <w:rPr>
          <w:rFonts w:eastAsiaTheme="minorEastAsia"/>
        </w:rPr>
        <w:t xml:space="preserve">It is now possible to calculate </w:t>
      </w:r>
      <w:r w:rsidRPr="00F0224A">
        <w:rPr>
          <w:rFonts w:eastAsiaTheme="minorEastAsia" w:cstheme="minorHAnsi"/>
          <w:b/>
        </w:rPr>
        <w:t>σ</w:t>
      </w:r>
      <w:r w:rsidRPr="00F0224A">
        <w:rPr>
          <w:rFonts w:eastAsiaTheme="minorEastAsia"/>
          <w:b/>
          <w:vertAlign w:val="subscript"/>
        </w:rPr>
        <w:t>NOMINAL</w:t>
      </w:r>
      <w:r>
        <w:rPr>
          <w:rFonts w:eastAsiaTheme="minorEastAsia"/>
          <w:b/>
          <w:vertAlign w:val="subscript"/>
        </w:rPr>
        <w:t xml:space="preserve"> </w:t>
      </w:r>
      <w:r>
        <w:rPr>
          <w:rFonts w:eastAsiaTheme="minorEastAsia"/>
        </w:rPr>
        <w:t xml:space="preserve">by applying the standard stress formula </w:t>
      </w:r>
      <m:oMath>
        <m:r>
          <m:rPr>
            <m:sty m:val="bi"/>
          </m:rPr>
          <w:rPr>
            <w:rFonts w:ascii="Cambria Math" w:eastAsiaTheme="minorEastAsia" w:hAnsi="Cambria Math"/>
          </w:rPr>
          <m:t>σ=</m:t>
        </m:r>
        <m:f>
          <m:fPr>
            <m:ctrlPr>
              <w:rPr>
                <w:rFonts w:ascii="Cambria Math" w:eastAsiaTheme="minorEastAsia" w:hAnsi="Cambria Math"/>
                <w:b/>
                <w:i/>
              </w:rPr>
            </m:ctrlPr>
          </m:fPr>
          <m:num>
            <m:r>
              <m:rPr>
                <m:sty m:val="bi"/>
              </m:rPr>
              <w:rPr>
                <w:rFonts w:ascii="Cambria Math" w:eastAsiaTheme="minorEastAsia" w:hAnsi="Cambria Math"/>
              </w:rPr>
              <m:t>F</m:t>
            </m:r>
          </m:num>
          <m:den>
            <m:r>
              <m:rPr>
                <m:sty m:val="bi"/>
              </m:rPr>
              <w:rPr>
                <w:rFonts w:ascii="Cambria Math" w:eastAsiaTheme="minorEastAsia" w:hAnsi="Cambria Math"/>
              </w:rPr>
              <m:t>A</m:t>
            </m:r>
          </m:den>
        </m:f>
      </m:oMath>
    </w:p>
    <w:p w:rsidR="005F0637" w:rsidRPr="00F0224A" w:rsidRDefault="005F0637" w:rsidP="00C70F05">
      <w:pPr>
        <w:rPr>
          <w:rFonts w:eastAsiaTheme="minorEastAsia"/>
        </w:rPr>
      </w:pPr>
      <w:r>
        <w:rPr>
          <w:rFonts w:eastAsiaTheme="minorEastAsia"/>
        </w:rPr>
        <w:t xml:space="preserve">Where </w:t>
      </w:r>
      <w:r w:rsidRPr="005F0637">
        <w:rPr>
          <w:rFonts w:eastAsiaTheme="minorEastAsia"/>
          <w:b/>
        </w:rPr>
        <w:t>F = Extra force in bolt</w:t>
      </w:r>
      <w:r>
        <w:rPr>
          <w:rFonts w:eastAsiaTheme="minorEastAsia"/>
        </w:rPr>
        <w:t xml:space="preserve"> and </w:t>
      </w:r>
      <w:r w:rsidRPr="005F0637">
        <w:rPr>
          <w:rFonts w:eastAsiaTheme="minorEastAsia"/>
          <w:b/>
        </w:rPr>
        <w:t>A = Cross</w:t>
      </w:r>
      <w:r>
        <w:rPr>
          <w:rFonts w:eastAsiaTheme="minorEastAsia"/>
          <w:b/>
        </w:rPr>
        <w:t>-</w:t>
      </w:r>
      <w:r w:rsidRPr="005F0637">
        <w:rPr>
          <w:rFonts w:eastAsiaTheme="minorEastAsia"/>
          <w:b/>
        </w:rPr>
        <w:t>sectional area of bolt</w:t>
      </w:r>
      <w:r>
        <w:rPr>
          <w:rFonts w:eastAsiaTheme="minorEastAsia"/>
          <w:b/>
        </w:rPr>
        <w:t>.</w:t>
      </w:r>
    </w:p>
    <w:p w:rsidR="00F0224A" w:rsidRDefault="00F0224A" w:rsidP="00C70F05">
      <w:pPr>
        <w:rPr>
          <w:rFonts w:eastAsiaTheme="minorEastAsia"/>
          <w:b/>
          <w:vertAlign w:val="superscript"/>
        </w:rPr>
      </w:pPr>
      <w:r>
        <w:rPr>
          <w:rFonts w:eastAsiaTheme="minorEastAsia"/>
        </w:rPr>
        <w:lastRenderedPageBreak/>
        <w:t>This is calculated as:</w:t>
      </w:r>
      <w:r w:rsidR="007D78C4">
        <w:rPr>
          <w:rFonts w:eastAsiaTheme="minorEastAsia"/>
        </w:rPr>
        <w:t xml:space="preserve">                   </w:t>
      </w:r>
      <w:r>
        <w:rPr>
          <w:rFonts w:eastAsiaTheme="minorEastAsia"/>
        </w:rPr>
        <w:t xml:space="preserve"> </w:t>
      </w:r>
      <m:oMath>
        <m:sSub>
          <m:sSubPr>
            <m:ctrlPr>
              <w:rPr>
                <w:rFonts w:ascii="Cambria Math" w:eastAsiaTheme="minorEastAsia" w:hAnsi="Cambria Math"/>
                <w:b/>
                <w:i/>
              </w:rPr>
            </m:ctrlPr>
          </m:sSubPr>
          <m:e>
            <m:r>
              <m:rPr>
                <m:sty m:val="bi"/>
              </m:rPr>
              <w:rPr>
                <w:rFonts w:ascii="Cambria Math" w:eastAsiaTheme="minorEastAsia" w:hAnsi="Cambria Math"/>
              </w:rPr>
              <m:t>σ</m:t>
            </m:r>
          </m:e>
          <m:sub>
            <m:r>
              <m:rPr>
                <m:sty m:val="bi"/>
              </m:rPr>
              <w:rPr>
                <w:rFonts w:ascii="Cambria Math" w:eastAsiaTheme="minorEastAsia" w:hAnsi="Cambria Math"/>
              </w:rPr>
              <m:t>NOM</m:t>
            </m:r>
          </m:sub>
        </m:sSub>
        <m:r>
          <m:rPr>
            <m:sty m:val="bi"/>
          </m:rPr>
          <w:rPr>
            <w:rFonts w:ascii="Cambria Math" w:eastAsiaTheme="minorEastAsia" w:hAnsi="Cambria Math"/>
          </w:rPr>
          <m:t>=</m:t>
        </m:r>
        <m:f>
          <m:fPr>
            <m:ctrlPr>
              <w:rPr>
                <w:rFonts w:ascii="Cambria Math" w:eastAsiaTheme="minorEastAsia" w:hAnsi="Cambria Math"/>
                <w:b/>
                <w:i/>
              </w:rPr>
            </m:ctrlPr>
          </m:fPr>
          <m:num>
            <m:r>
              <m:rPr>
                <m:sty m:val="bi"/>
              </m:rPr>
              <w:rPr>
                <w:rFonts w:ascii="Cambria Math" w:eastAsiaTheme="minorEastAsia" w:hAnsi="Cambria Math"/>
              </w:rPr>
              <m:t>2030.97</m:t>
            </m:r>
          </m:num>
          <m:den>
            <m:eqArr>
              <m:eqArrPr>
                <m:ctrlPr>
                  <w:rPr>
                    <w:rFonts w:ascii="Cambria Math" w:eastAsiaTheme="minorEastAsia" w:hAnsi="Cambria Math"/>
                    <w:b/>
                    <w:i/>
                  </w:rPr>
                </m:ctrlPr>
              </m:eqArrPr>
              <m:e>
                <m:r>
                  <m:rPr>
                    <m:sty m:val="bi"/>
                  </m:rPr>
                  <w:rPr>
                    <w:rFonts w:ascii="Cambria Math" w:eastAsiaTheme="minorEastAsia" w:hAnsi="Cambria Math"/>
                  </w:rPr>
                  <m:t>π x</m:t>
                </m:r>
                <m:f>
                  <m:fPr>
                    <m:ctrlPr>
                      <w:rPr>
                        <w:rFonts w:ascii="Cambria Math" w:eastAsiaTheme="minorEastAsia" w:hAnsi="Cambria Math"/>
                        <w:b/>
                        <w:i/>
                      </w:rPr>
                    </m:ctrlPr>
                  </m:fPr>
                  <m:num>
                    <m:sSup>
                      <m:sSupPr>
                        <m:ctrlPr>
                          <w:rPr>
                            <w:rFonts w:ascii="Cambria Math" w:eastAsiaTheme="minorEastAsia" w:hAnsi="Cambria Math"/>
                            <w:b/>
                            <w:i/>
                          </w:rPr>
                        </m:ctrlPr>
                      </m:sSupPr>
                      <m:e>
                        <m:r>
                          <m:rPr>
                            <m:sty m:val="bi"/>
                          </m:rPr>
                          <w:rPr>
                            <w:rFonts w:ascii="Cambria Math" w:eastAsiaTheme="minorEastAsia" w:hAnsi="Cambria Math"/>
                          </w:rPr>
                          <m:t>6.917</m:t>
                        </m:r>
                      </m:e>
                      <m:sup>
                        <m:r>
                          <m:rPr>
                            <m:sty m:val="bi"/>
                          </m:rPr>
                          <w:rPr>
                            <w:rFonts w:ascii="Cambria Math" w:eastAsiaTheme="minorEastAsia" w:hAnsi="Cambria Math"/>
                          </w:rPr>
                          <m:t>2</m:t>
                        </m:r>
                      </m:sup>
                    </m:sSup>
                  </m:num>
                  <m:den>
                    <m:r>
                      <m:rPr>
                        <m:sty m:val="bi"/>
                      </m:rPr>
                      <w:rPr>
                        <w:rFonts w:ascii="Cambria Math" w:eastAsiaTheme="minorEastAsia" w:hAnsi="Cambria Math"/>
                      </w:rPr>
                      <m:t>4</m:t>
                    </m:r>
                  </m:den>
                </m:f>
              </m:e>
              <m:e/>
            </m:eqArr>
          </m:den>
        </m:f>
      </m:oMath>
      <w:r w:rsidR="007D78C4" w:rsidRPr="007D78C4">
        <w:rPr>
          <w:rFonts w:eastAsiaTheme="minorEastAsia"/>
          <w:b/>
        </w:rPr>
        <w:t xml:space="preserve"> = 50.25N/mm</w:t>
      </w:r>
      <w:r w:rsidR="007D78C4" w:rsidRPr="007D78C4">
        <w:rPr>
          <w:rFonts w:eastAsiaTheme="minorEastAsia"/>
          <w:b/>
          <w:vertAlign w:val="superscript"/>
        </w:rPr>
        <w:t>2</w:t>
      </w:r>
    </w:p>
    <w:p w:rsidR="007D78C4" w:rsidRPr="00CA0905" w:rsidRDefault="007D78C4" w:rsidP="00C70F05">
      <w:pPr>
        <w:rPr>
          <w:rFonts w:eastAsiaTheme="minorEastAsia"/>
        </w:rPr>
      </w:pPr>
      <w:r>
        <w:rPr>
          <w:rFonts w:eastAsiaTheme="minorEastAsia"/>
        </w:rPr>
        <w:t>Maximum stress in the bolt can also be calculated when tightened to 90% of yield strength,</w:t>
      </w:r>
      <w:r w:rsidR="00CA0905">
        <w:rPr>
          <w:rFonts w:eastAsiaTheme="minorEastAsia"/>
        </w:rPr>
        <w:t xml:space="preserve"> </w:t>
      </w:r>
      <w:r>
        <w:rPr>
          <w:rFonts w:eastAsiaTheme="minorEastAsia"/>
        </w:rPr>
        <w:t>this is calculated as follows</w:t>
      </w:r>
      <w:r w:rsidR="005F0637">
        <w:rPr>
          <w:rFonts w:eastAsiaTheme="minorEastAsia"/>
        </w:rPr>
        <w:t>,</w:t>
      </w:r>
      <w:r w:rsidR="00CA0905">
        <w:rPr>
          <w:rFonts w:eastAsiaTheme="minorEastAsia"/>
        </w:rPr>
        <w:t xml:space="preserve"> utilising a bolt with ultimate tensile strength of 11</w:t>
      </w:r>
      <w:r w:rsidR="005F0637">
        <w:rPr>
          <w:rFonts w:eastAsiaTheme="minorEastAsia"/>
        </w:rPr>
        <w:t>1</w:t>
      </w:r>
      <w:r w:rsidR="00CA0905">
        <w:rPr>
          <w:rFonts w:eastAsiaTheme="minorEastAsia"/>
        </w:rPr>
        <w:t>0N/mm</w:t>
      </w:r>
      <w:r w:rsidR="00CA0905">
        <w:rPr>
          <w:rFonts w:eastAsiaTheme="minorEastAsia"/>
          <w:vertAlign w:val="superscript"/>
        </w:rPr>
        <w:t>2</w:t>
      </w:r>
      <w:r w:rsidR="00CA0905">
        <w:rPr>
          <w:rFonts w:eastAsiaTheme="minorEastAsia"/>
        </w:rPr>
        <w:t xml:space="preserve">. </w:t>
      </w:r>
    </w:p>
    <w:p w:rsidR="007D78C4" w:rsidRDefault="007D78C4" w:rsidP="007D78C4">
      <w:pPr>
        <w:ind w:left="1440" w:firstLine="720"/>
        <w:rPr>
          <w:rFonts w:eastAsiaTheme="minorEastAsia"/>
          <w:b/>
          <w:vertAlign w:val="superscript"/>
        </w:rPr>
      </w:pPr>
      <m:oMath>
        <m:sSub>
          <m:sSubPr>
            <m:ctrlPr>
              <w:rPr>
                <w:rFonts w:ascii="Cambria Math" w:eastAsiaTheme="minorEastAsia" w:hAnsi="Cambria Math"/>
                <w:b/>
                <w:i/>
              </w:rPr>
            </m:ctrlPr>
          </m:sSubPr>
          <m:e>
            <m:r>
              <m:rPr>
                <m:sty m:val="bi"/>
              </m:rPr>
              <w:rPr>
                <w:rFonts w:ascii="Cambria Math" w:eastAsiaTheme="minorEastAsia" w:hAnsi="Cambria Math"/>
              </w:rPr>
              <m:t>σ</m:t>
            </m:r>
          </m:e>
          <m:sub>
            <m:r>
              <m:rPr>
                <m:sty m:val="bi"/>
              </m:rPr>
              <w:rPr>
                <w:rFonts w:ascii="Cambria Math" w:eastAsiaTheme="minorEastAsia" w:hAnsi="Cambria Math"/>
              </w:rPr>
              <m:t>MAX =</m:t>
            </m:r>
          </m:sub>
        </m:sSub>
        <m:r>
          <m:rPr>
            <m:sty m:val="bi"/>
          </m:rPr>
          <w:rPr>
            <w:rFonts w:ascii="Cambria Math" w:eastAsiaTheme="minorEastAsia" w:hAnsi="Cambria Math"/>
          </w:rPr>
          <m:t>50.25</m:t>
        </m:r>
        <m:r>
          <m:rPr>
            <m:sty m:val="bi"/>
          </m:rPr>
          <w:rPr>
            <w:rFonts w:ascii="Cambria Math" w:eastAsiaTheme="minorEastAsia" w:hAnsi="Cambria Math"/>
          </w:rPr>
          <m:t>+</m:t>
        </m:r>
        <m:r>
          <m:rPr>
            <m:sty m:val="bi"/>
          </m:rPr>
          <w:rPr>
            <w:rFonts w:ascii="Cambria Math" w:eastAsiaTheme="minorEastAsia" w:hAnsi="Cambria Math"/>
          </w:rPr>
          <m:t>1110</m:t>
        </m:r>
        <m:d>
          <m:dPr>
            <m:ctrlPr>
              <w:rPr>
                <w:rFonts w:ascii="Cambria Math" w:eastAsiaTheme="minorEastAsia" w:hAnsi="Cambria Math"/>
                <w:b/>
                <w:i/>
              </w:rPr>
            </m:ctrlPr>
          </m:dPr>
          <m:e>
            <m:r>
              <m:rPr>
                <m:sty m:val="bi"/>
              </m:rPr>
              <w:rPr>
                <w:rFonts w:ascii="Cambria Math" w:eastAsiaTheme="minorEastAsia" w:hAnsi="Cambria Math"/>
              </w:rPr>
              <m:t>0.9</m:t>
            </m:r>
          </m:e>
        </m:d>
        <m:r>
          <m:rPr>
            <m:sty m:val="bi"/>
          </m:rPr>
          <w:rPr>
            <w:rFonts w:ascii="Cambria Math" w:eastAsiaTheme="minorEastAsia" w:hAnsi="Cambria Math"/>
          </w:rPr>
          <m:t>x(0.9)</m:t>
        </m:r>
      </m:oMath>
      <w:r w:rsidRPr="007D78C4">
        <w:rPr>
          <w:rFonts w:eastAsiaTheme="minorEastAsia"/>
          <w:b/>
        </w:rPr>
        <w:t xml:space="preserve"> = 94</w:t>
      </w:r>
      <w:r w:rsidR="005F0637">
        <w:rPr>
          <w:rFonts w:eastAsiaTheme="minorEastAsia"/>
          <w:b/>
        </w:rPr>
        <w:t>9</w:t>
      </w:r>
      <w:r w:rsidRPr="007D78C4">
        <w:rPr>
          <w:rFonts w:eastAsiaTheme="minorEastAsia"/>
          <w:b/>
        </w:rPr>
        <w:t>.</w:t>
      </w:r>
      <w:r w:rsidR="005F0637">
        <w:rPr>
          <w:rFonts w:eastAsiaTheme="minorEastAsia"/>
          <w:b/>
        </w:rPr>
        <w:t>3</w:t>
      </w:r>
      <w:r w:rsidRPr="007D78C4">
        <w:rPr>
          <w:rFonts w:eastAsiaTheme="minorEastAsia"/>
          <w:b/>
        </w:rPr>
        <w:t>5N/mm</w:t>
      </w:r>
      <w:r w:rsidRPr="007D78C4">
        <w:rPr>
          <w:rFonts w:eastAsiaTheme="minorEastAsia"/>
          <w:b/>
          <w:vertAlign w:val="superscript"/>
        </w:rPr>
        <w:t>2</w:t>
      </w:r>
    </w:p>
    <w:p w:rsidR="007D78C4" w:rsidRPr="007D78C4" w:rsidRDefault="007D78C4" w:rsidP="005F0637">
      <w:pPr>
        <w:rPr>
          <w:rFonts w:eastAsiaTheme="minorEastAsia"/>
          <w:b/>
          <w:vertAlign w:val="superscript"/>
        </w:rPr>
      </w:pPr>
    </w:p>
    <w:p w:rsidR="009123CC" w:rsidRDefault="009123CC" w:rsidP="009123CC">
      <w:pPr>
        <w:pStyle w:val="Heading3"/>
      </w:pPr>
      <w:bookmarkStart w:id="13" w:name="_Toc32216137"/>
      <w:r>
        <w:t>(d): Calculate bolt tightening torque.</w:t>
      </w:r>
      <w:bookmarkEnd w:id="13"/>
    </w:p>
    <w:p w:rsidR="005F0637" w:rsidRDefault="005F0637" w:rsidP="005F0637"/>
    <w:p w:rsidR="005F0637" w:rsidRDefault="005F0637" w:rsidP="005F0637">
      <w:r>
        <w:t>To calculate the tightening torque of the bolt it is necessary to calculate the amount of friction the bolt has to overcome as a result of its geometrical properties. These properties will determine the amount of torque required to achieve sufficient tightness to 90% of yield when using Ford specified torque specifications</w:t>
      </w:r>
      <w:r w:rsidR="009411EE">
        <w:t>.</w:t>
      </w:r>
    </w:p>
    <w:p w:rsidR="009411EE" w:rsidRPr="009411EE" w:rsidRDefault="009411EE" w:rsidP="005F0637">
      <w:pPr>
        <w:rPr>
          <w:rFonts w:eastAsiaTheme="minorEastAsia"/>
          <w:b/>
          <w:vertAlign w:val="superscript"/>
        </w:rPr>
      </w:pPr>
      <w:r>
        <w:t xml:space="preserve">At 90% of yield standard bolt has a value of </w:t>
      </w:r>
      <m:oMath>
        <m:r>
          <m:rPr>
            <m:sty m:val="bi"/>
          </m:rPr>
          <w:rPr>
            <w:rFonts w:ascii="Cambria Math" w:hAnsi="Cambria Math"/>
          </w:rPr>
          <m:t>0.9 x 1110=999</m:t>
        </m:r>
      </m:oMath>
      <w:r w:rsidRPr="009411EE">
        <w:rPr>
          <w:rFonts w:eastAsiaTheme="minorEastAsia"/>
          <w:b/>
        </w:rPr>
        <w:t>N/mm</w:t>
      </w:r>
      <w:r w:rsidRPr="009411EE">
        <w:rPr>
          <w:rFonts w:eastAsiaTheme="minorEastAsia"/>
          <w:b/>
          <w:vertAlign w:val="superscript"/>
        </w:rPr>
        <w:t>2</w:t>
      </w:r>
    </w:p>
    <w:p w:rsidR="009411EE" w:rsidRDefault="009411EE" w:rsidP="005F0637">
      <w:pPr>
        <w:rPr>
          <w:rFonts w:eastAsiaTheme="minorEastAsia"/>
          <w:b/>
          <w:vertAlign w:val="superscript"/>
        </w:rPr>
      </w:pPr>
      <w:r w:rsidRPr="009411EE">
        <w:t xml:space="preserve">From here the axial stress can </w:t>
      </w:r>
      <w:r>
        <w:t xml:space="preserve">calculated as </w:t>
      </w:r>
      <m:oMath>
        <m:r>
          <m:rPr>
            <m:sty m:val="bi"/>
          </m:rPr>
          <w:rPr>
            <w:rFonts w:ascii="Cambria Math" w:hAnsi="Cambria Math"/>
          </w:rPr>
          <m:t>0.6 x 999=599.4</m:t>
        </m:r>
      </m:oMath>
      <w:r>
        <w:rPr>
          <w:rFonts w:eastAsiaTheme="minorEastAsia"/>
          <w:b/>
        </w:rPr>
        <w:t>N/mm</w:t>
      </w:r>
      <w:r>
        <w:rPr>
          <w:rFonts w:eastAsiaTheme="minorEastAsia"/>
          <w:b/>
          <w:vertAlign w:val="superscript"/>
        </w:rPr>
        <w:t>2</w:t>
      </w:r>
    </w:p>
    <w:p w:rsidR="009411EE" w:rsidRDefault="009411EE" w:rsidP="005F0637">
      <w:pPr>
        <w:rPr>
          <w:b/>
          <w:i/>
        </w:rPr>
      </w:pPr>
      <w:r w:rsidRPr="009411EE">
        <w:t xml:space="preserve">This allows calculation </w:t>
      </w:r>
      <w:r>
        <w:t xml:space="preserve">of the clamping force of the bolt by: </w:t>
      </w:r>
      <w:r>
        <w:rPr>
          <w:b/>
          <w:i/>
        </w:rPr>
        <w:t>Avg. c.s Area bolt x Axial stress = 39.2 x 599.4 = 23496.5N.</w:t>
      </w:r>
    </w:p>
    <w:p w:rsidR="009411EE" w:rsidRDefault="009411EE" w:rsidP="005F0637">
      <w:r>
        <w:t>Now it is possible to consider the frictional forces to be overcome in order to determine the tightening torque.</w:t>
      </w:r>
    </w:p>
    <w:p w:rsidR="009411EE" w:rsidRDefault="009411EE" w:rsidP="009411EE">
      <w:pPr>
        <w:pStyle w:val="Heading4"/>
      </w:pPr>
      <w:r>
        <w:t>Thread Friction:</w:t>
      </w:r>
    </w:p>
    <w:p w:rsidR="009411EE" w:rsidRDefault="009411EE" w:rsidP="009411EE"/>
    <w:p w:rsidR="009411EE" w:rsidRDefault="009411EE" w:rsidP="009411EE">
      <w:pPr>
        <w:rPr>
          <w:rFonts w:cstheme="minorHAnsi"/>
        </w:rPr>
      </w:pPr>
      <w:r>
        <w:t>In order to overcome thread friction, a suitable co-efficient of friction must be determined</w:t>
      </w:r>
      <w:r w:rsidR="00171807">
        <w:t>, this is denoted as</w:t>
      </w:r>
      <w:r w:rsidR="00171807" w:rsidRPr="00171807">
        <w:rPr>
          <w:b/>
        </w:rPr>
        <w:t xml:space="preserve"> </w:t>
      </w:r>
      <w:r w:rsidR="00171807" w:rsidRPr="00171807">
        <w:rPr>
          <w:rFonts w:cstheme="minorHAnsi"/>
          <w:b/>
        </w:rPr>
        <w:t>μ</w:t>
      </w:r>
      <w:r w:rsidR="00171807">
        <w:rPr>
          <w:rFonts w:cstheme="minorHAnsi"/>
          <w:b/>
        </w:rPr>
        <w:t xml:space="preserve">, </w:t>
      </w:r>
      <w:r w:rsidR="00171807">
        <w:rPr>
          <w:rFonts w:cstheme="minorHAnsi"/>
        </w:rPr>
        <w:t>and in this case has been found to fall between 0.13 and 0.19 for th</w:t>
      </w:r>
      <w:r w:rsidR="00CE7F7C">
        <w:rPr>
          <w:rFonts w:cstheme="minorHAnsi"/>
        </w:rPr>
        <w:t>e bolt and female thread material</w:t>
      </w:r>
      <w:sdt>
        <w:sdtPr>
          <w:rPr>
            <w:rFonts w:cstheme="minorHAnsi"/>
          </w:rPr>
          <w:id w:val="-1537337802"/>
          <w:citation/>
        </w:sdtPr>
        <w:sdtContent>
          <w:r w:rsidR="00CE7F7C">
            <w:rPr>
              <w:rFonts w:cstheme="minorHAnsi"/>
            </w:rPr>
            <w:fldChar w:fldCharType="begin"/>
          </w:r>
          <w:r w:rsidR="00CE7F7C">
            <w:rPr>
              <w:rFonts w:cstheme="minorHAnsi"/>
            </w:rPr>
            <w:instrText xml:space="preserve"> CITATION Rob08 \l 2057 </w:instrText>
          </w:r>
          <w:r w:rsidR="00CE7F7C">
            <w:rPr>
              <w:rFonts w:cstheme="minorHAnsi"/>
            </w:rPr>
            <w:fldChar w:fldCharType="separate"/>
          </w:r>
          <w:r w:rsidR="00CE7F7C">
            <w:rPr>
              <w:rFonts w:cstheme="minorHAnsi"/>
              <w:noProof/>
            </w:rPr>
            <w:t xml:space="preserve"> </w:t>
          </w:r>
          <w:r w:rsidR="00CE7F7C" w:rsidRPr="00CE7F7C">
            <w:rPr>
              <w:rFonts w:cstheme="minorHAnsi"/>
              <w:noProof/>
            </w:rPr>
            <w:t>(Robert Bosch GmbH, 2008)</w:t>
          </w:r>
          <w:r w:rsidR="00CE7F7C">
            <w:rPr>
              <w:rFonts w:cstheme="minorHAnsi"/>
            </w:rPr>
            <w:fldChar w:fldCharType="end"/>
          </w:r>
        </w:sdtContent>
      </w:sdt>
      <w:r w:rsidR="00CE7F7C">
        <w:rPr>
          <w:rFonts w:cstheme="minorHAnsi"/>
        </w:rPr>
        <w:t>, for the purpose of this calculation a value of 0.175 will be assumed as an average of these two figures.</w:t>
      </w:r>
    </w:p>
    <w:p w:rsidR="00CE7F7C" w:rsidRDefault="00CE7F7C" w:rsidP="009411EE">
      <w:pPr>
        <w:rPr>
          <w:b/>
        </w:rPr>
      </w:pPr>
      <w:r>
        <w:t>Circumferential friction force</w:t>
      </w:r>
      <w:r w:rsidR="00B37F20">
        <w:t xml:space="preserve"> (C.C.F)</w:t>
      </w:r>
      <w:r>
        <w:t xml:space="preserve"> is calculated as: </w:t>
      </w:r>
      <w:r w:rsidRPr="00CE7F7C">
        <w:rPr>
          <w:b/>
        </w:rPr>
        <w:t>0.175 x 23496.5 = 4111.9N</w:t>
      </w:r>
      <w:r>
        <w:rPr>
          <w:b/>
        </w:rPr>
        <w:t xml:space="preserve"> </w:t>
      </w:r>
    </w:p>
    <w:p w:rsidR="00CE7F7C" w:rsidRPr="00B37F20" w:rsidRDefault="00CE7F7C" w:rsidP="009411EE">
      <w:pPr>
        <w:rPr>
          <w:b/>
        </w:rPr>
      </w:pPr>
      <w:r>
        <w:t xml:space="preserve">Then resisting torque of the threads is found by: </w:t>
      </w:r>
      <m:oMath>
        <m:f>
          <m:fPr>
            <m:ctrlPr>
              <w:rPr>
                <w:rFonts w:ascii="Cambria Math" w:hAnsi="Cambria Math"/>
                <w:b/>
                <w:i/>
              </w:rPr>
            </m:ctrlPr>
          </m:fPr>
          <m:num>
            <m:r>
              <m:rPr>
                <m:sty m:val="bi"/>
              </m:rPr>
              <w:rPr>
                <w:rFonts w:ascii="Cambria Math" w:hAnsi="Cambria Math"/>
              </w:rPr>
              <m:t>dthread</m:t>
            </m:r>
          </m:num>
          <m:den>
            <m:r>
              <m:rPr>
                <m:sty m:val="bi"/>
              </m:rPr>
              <w:rPr>
                <w:rFonts w:ascii="Cambria Math" w:hAnsi="Cambria Math"/>
              </w:rPr>
              <m:t>2</m:t>
            </m:r>
          </m:den>
        </m:f>
        <m:r>
          <m:rPr>
            <m:sty m:val="bi"/>
          </m:rPr>
          <w:rPr>
            <w:rFonts w:ascii="Cambria Math" w:hAnsi="Cambria Math"/>
          </w:rPr>
          <m:t xml:space="preserve"> x Circ. fric. force= </m:t>
        </m:r>
        <m:f>
          <m:fPr>
            <m:ctrlPr>
              <w:rPr>
                <w:rFonts w:ascii="Cambria Math" w:hAnsi="Cambria Math"/>
                <w:b/>
                <w:i/>
              </w:rPr>
            </m:ctrlPr>
          </m:fPr>
          <m:num>
            <m:r>
              <m:rPr>
                <m:sty m:val="bi"/>
              </m:rPr>
              <w:rPr>
                <w:rFonts w:ascii="Cambria Math" w:hAnsi="Cambria Math"/>
              </w:rPr>
              <m:t>6.917</m:t>
            </m:r>
          </m:num>
          <m:den>
            <m:r>
              <m:rPr>
                <m:sty m:val="bi"/>
              </m:rPr>
              <w:rPr>
                <w:rFonts w:ascii="Cambria Math" w:hAnsi="Cambria Math"/>
              </w:rPr>
              <m:t>2</m:t>
            </m:r>
          </m:den>
        </m:f>
        <m:r>
          <m:rPr>
            <m:sty m:val="bi"/>
          </m:rPr>
          <w:rPr>
            <w:rFonts w:ascii="Cambria Math" w:hAnsi="Cambria Math"/>
          </w:rPr>
          <m:t xml:space="preserve"> x 4111.9=14221</m:t>
        </m:r>
        <m:r>
          <m:rPr>
            <m:sty m:val="bi"/>
          </m:rPr>
          <w:rPr>
            <w:rFonts w:ascii="Cambria Math" w:hAnsi="Cambria Math"/>
          </w:rPr>
          <m:t>N</m:t>
        </m:r>
        <m:r>
          <m:rPr>
            <m:sty m:val="bi"/>
          </m:rPr>
          <w:rPr>
            <w:rFonts w:ascii="Cambria Math" w:hAnsi="Cambria Math"/>
          </w:rPr>
          <m:t>mm</m:t>
        </m:r>
        <m:r>
          <m:rPr>
            <m:sty m:val="bi"/>
          </m:rPr>
          <w:rPr>
            <w:rFonts w:ascii="Cambria Math" w:eastAsiaTheme="minorEastAsia" w:hAnsi="Cambria Math"/>
          </w:rPr>
          <m:t xml:space="preserve"> or 14.22</m:t>
        </m:r>
        <m:r>
          <m:rPr>
            <m:sty m:val="bi"/>
          </m:rPr>
          <w:rPr>
            <w:rFonts w:ascii="Cambria Math" w:eastAsiaTheme="minorEastAsia" w:hAnsi="Cambria Math"/>
          </w:rPr>
          <m:t xml:space="preserve">Nm </m:t>
        </m:r>
      </m:oMath>
    </w:p>
    <w:p w:rsidR="009411EE" w:rsidRDefault="00B37F20" w:rsidP="00B37F20">
      <w:pPr>
        <w:pStyle w:val="Heading4"/>
      </w:pPr>
      <w:r>
        <w:t>Bolt head Friction:</w:t>
      </w:r>
    </w:p>
    <w:p w:rsidR="00B37F20" w:rsidRDefault="00B37F20" w:rsidP="00B37F20"/>
    <w:p w:rsidR="00B37F20" w:rsidRDefault="00B37F20" w:rsidP="00B37F20">
      <w:r>
        <w:t>To find bolt head friction a similar method is employed, although in this instance</w:t>
      </w:r>
      <w:r w:rsidR="00552313">
        <w:t>,</w:t>
      </w:r>
      <w:r>
        <w:t xml:space="preserve"> new values for </w:t>
      </w:r>
      <w:r w:rsidRPr="00552313">
        <w:rPr>
          <w:rFonts w:cstheme="minorHAnsi"/>
          <w:b/>
        </w:rPr>
        <w:t>μ</w:t>
      </w:r>
      <w:r w:rsidRPr="00552313">
        <w:rPr>
          <w:b/>
        </w:rPr>
        <w:t xml:space="preserve"> </w:t>
      </w:r>
      <w:r>
        <w:t>are found and also the average area of the bolt head must be considered to total tightening torque.</w:t>
      </w:r>
    </w:p>
    <w:p w:rsidR="00B37F20" w:rsidRDefault="00B37F20" w:rsidP="00B37F20">
      <w:r>
        <w:t xml:space="preserve">In this case, </w:t>
      </w:r>
      <w:r>
        <w:tab/>
      </w:r>
      <w:r w:rsidRPr="00B37F20">
        <w:rPr>
          <w:rFonts w:cstheme="minorHAnsi"/>
          <w:b/>
        </w:rPr>
        <w:t>μ</w:t>
      </w:r>
      <w:r w:rsidRPr="00B37F20">
        <w:rPr>
          <w:b/>
        </w:rPr>
        <w:t xml:space="preserve"> = 0.13,</w:t>
      </w:r>
      <w:r>
        <w:t xml:space="preserve"> </w:t>
      </w:r>
    </w:p>
    <w:p w:rsidR="00B37F20" w:rsidRDefault="00B37F20" w:rsidP="00B37F20">
      <w:r>
        <w:t xml:space="preserve">avg. bolt head area = </w:t>
      </w:r>
      <w:r w:rsidRPr="00B37F20">
        <w:rPr>
          <w:b/>
        </w:rPr>
        <w:t>10mm,</w:t>
      </w:r>
    </w:p>
    <w:p w:rsidR="00B37F20" w:rsidRDefault="00B37F20" w:rsidP="00B37F20">
      <w:r>
        <w:t xml:space="preserve">Therefore, C.C.F = </w:t>
      </w:r>
      <w:r w:rsidRPr="00B37F20">
        <w:rPr>
          <w:b/>
        </w:rPr>
        <w:t>0.13 x 23496.5 = 3054.55N</w:t>
      </w:r>
      <w:r>
        <w:t xml:space="preserve"> </w:t>
      </w:r>
    </w:p>
    <w:p w:rsidR="00B37F20" w:rsidRDefault="00B37F20" w:rsidP="00B37F20">
      <w:r>
        <w:t xml:space="preserve">And total torque to overcome head friction is found by: </w:t>
      </w:r>
      <w:r w:rsidRPr="00B37F20">
        <w:rPr>
          <w:b/>
        </w:rPr>
        <w:t>3054.5 x 5 = 15272.73Nmm or 15.27Nm</w:t>
      </w:r>
    </w:p>
    <w:p w:rsidR="00B37F20" w:rsidRDefault="00D96429" w:rsidP="000F02A2">
      <w:pPr>
        <w:pStyle w:val="Heading4"/>
      </w:pPr>
      <w:r>
        <w:lastRenderedPageBreak/>
        <w:t>Total tightening torque:</w:t>
      </w:r>
    </w:p>
    <w:p w:rsidR="00D96429" w:rsidRDefault="00D96429" w:rsidP="00D96429"/>
    <w:p w:rsidR="00D96429" w:rsidRDefault="00D96429" w:rsidP="00D96429">
      <w:pPr>
        <w:rPr>
          <w:b/>
        </w:rPr>
      </w:pPr>
      <w:r>
        <w:t xml:space="preserve">Total tightening torque is </w:t>
      </w:r>
      <w:r w:rsidRPr="00D96429">
        <w:rPr>
          <w:b/>
        </w:rPr>
        <w:t>= T</w:t>
      </w:r>
      <w:r w:rsidRPr="00D96429">
        <w:rPr>
          <w:b/>
          <w:vertAlign w:val="subscript"/>
        </w:rPr>
        <w:t xml:space="preserve">HF + </w:t>
      </w:r>
      <w:r w:rsidRPr="00D96429">
        <w:rPr>
          <w:b/>
        </w:rPr>
        <w:t>T</w:t>
      </w:r>
      <w:r w:rsidRPr="00D96429">
        <w:rPr>
          <w:b/>
          <w:vertAlign w:val="subscript"/>
        </w:rPr>
        <w:t xml:space="preserve">TF </w:t>
      </w:r>
      <w:r w:rsidRPr="00D96429">
        <w:rPr>
          <w:b/>
        </w:rPr>
        <w:t>= 14.22 + 15.27 = 29.49N</w:t>
      </w:r>
      <w:r>
        <w:rPr>
          <w:b/>
        </w:rPr>
        <w:t>m</w:t>
      </w:r>
    </w:p>
    <w:p w:rsidR="00D96429" w:rsidRPr="00D96429" w:rsidRDefault="00D96429" w:rsidP="00D96429">
      <w:pPr>
        <w:rPr>
          <w:b/>
        </w:rPr>
      </w:pPr>
    </w:p>
    <w:p w:rsidR="009123CC" w:rsidRDefault="009123CC" w:rsidP="009123CC">
      <w:pPr>
        <w:pStyle w:val="Heading3"/>
      </w:pPr>
      <w:bookmarkStart w:id="14" w:name="_Toc32216138"/>
      <w:r>
        <w:t>(e): Mean stress and range of stress in rod-bolt.</w:t>
      </w:r>
      <w:bookmarkEnd w:id="14"/>
    </w:p>
    <w:p w:rsidR="00D96429" w:rsidRDefault="00D96429" w:rsidP="00D96429"/>
    <w:p w:rsidR="004963B4" w:rsidRDefault="00D317A7" w:rsidP="00D96429">
      <w:r>
        <w:t xml:space="preserve">In order to calculate the mean stress and range of stress in the bolt it is necessary to obtain the values for </w:t>
      </w:r>
      <w:r w:rsidRPr="00D317A7">
        <w:rPr>
          <w:rFonts w:cstheme="minorHAnsi"/>
          <w:b/>
        </w:rPr>
        <w:t>σ</w:t>
      </w:r>
      <w:r w:rsidRPr="00D317A7">
        <w:rPr>
          <w:b/>
          <w:vertAlign w:val="subscript"/>
        </w:rPr>
        <w:t xml:space="preserve">MAX </w:t>
      </w:r>
      <w:r w:rsidRPr="00D317A7">
        <w:rPr>
          <w:b/>
        </w:rPr>
        <w:t xml:space="preserve">and </w:t>
      </w:r>
      <w:r w:rsidRPr="00D317A7">
        <w:rPr>
          <w:rFonts w:cstheme="minorHAnsi"/>
          <w:b/>
        </w:rPr>
        <w:t>σ</w:t>
      </w:r>
      <w:r w:rsidRPr="00D317A7">
        <w:rPr>
          <w:b/>
          <w:vertAlign w:val="subscript"/>
        </w:rPr>
        <w:t>MIN</w:t>
      </w:r>
      <w:r>
        <w:t>. These values are input to the following formulae and the relevant stress concentration factors applied giving a true estimation of the stresses encountered</w:t>
      </w:r>
      <w:r w:rsidR="00F82C35">
        <w:t xml:space="preserve"> at the critical thread root.</w:t>
      </w:r>
    </w:p>
    <w:p w:rsidR="00D317A7" w:rsidRDefault="00C259DF" w:rsidP="00D96429">
      <w:pPr>
        <w:rPr>
          <w:b/>
        </w:rPr>
      </w:pPr>
      <w:r>
        <w:t>These stress concentration factors have be</w:t>
      </w:r>
      <w:r w:rsidR="00ED0A7E">
        <w:t>e</w:t>
      </w:r>
      <w:r w:rsidR="00F82C35">
        <w:t xml:space="preserve">n decided by using </w:t>
      </w:r>
      <w:r w:rsidR="00194DA2">
        <w:t>Petersen’s</w:t>
      </w:r>
      <w:r w:rsidR="00EB1A07">
        <w:t xml:space="preserve"> </w:t>
      </w:r>
      <w:r w:rsidR="00C948FB">
        <w:t xml:space="preserve">method for thread root stress concentration factors, also using data obtained from the </w:t>
      </w:r>
      <w:r w:rsidR="0019607A">
        <w:t>Roark’s book of formulae for stress and strain.</w:t>
      </w:r>
    </w:p>
    <w:p w:rsidR="00C948FB" w:rsidRDefault="004A36C1" w:rsidP="00D96429">
      <w:r>
        <w:t>To determine the</w:t>
      </w:r>
      <w:r w:rsidR="00FF2D2B">
        <w:t xml:space="preserve"> range of stresses in the bolt, the formula below is used:</w:t>
      </w:r>
    </w:p>
    <w:p w:rsidR="00FF2D2B" w:rsidRPr="0007369C" w:rsidRDefault="00761D1D" w:rsidP="00D96429">
      <w:pPr>
        <w:rPr>
          <w:rFonts w:eastAsiaTheme="minorEastAsia"/>
          <w:b/>
        </w:rPr>
      </w:pPr>
      <m:oMathPara>
        <m:oMath>
          <m:r>
            <m:rPr>
              <m:sty m:val="bi"/>
            </m:rPr>
            <w:rPr>
              <w:rFonts w:ascii="Cambria Math" w:hAnsi="Cambria Math"/>
            </w:rPr>
            <m:t>Extra stress in bolt=</m:t>
          </m:r>
          <m:r>
            <m:rPr>
              <m:sty m:val="bi"/>
            </m:rPr>
            <w:rPr>
              <w:rFonts w:ascii="Cambria Math" w:hAnsi="Cambria Math"/>
            </w:rPr>
            <m:t>(1/(1+</m:t>
          </m:r>
          <m:d>
            <m:dPr>
              <m:ctrlPr>
                <w:rPr>
                  <w:rFonts w:ascii="Cambria Math" w:hAnsi="Cambria Math"/>
                  <w:b/>
                  <w:i/>
                </w:rPr>
              </m:ctrlPr>
            </m:dPr>
            <m:e>
              <m:f>
                <m:fPr>
                  <m:ctrlPr>
                    <w:rPr>
                      <w:rFonts w:ascii="Cambria Math" w:hAnsi="Cambria Math"/>
                      <w:b/>
                      <w:i/>
                    </w:rPr>
                  </m:ctrlPr>
                </m:fPr>
                <m:num>
                  <m:r>
                    <m:rPr>
                      <m:sty m:val="bi"/>
                    </m:rPr>
                    <w:rPr>
                      <w:rFonts w:ascii="Cambria Math" w:hAnsi="Cambria Math"/>
                    </w:rPr>
                    <m:t>Kcap</m:t>
                  </m:r>
                </m:num>
                <m:den>
                  <m:r>
                    <m:rPr>
                      <m:sty m:val="bi"/>
                    </m:rPr>
                    <w:rPr>
                      <w:rFonts w:ascii="Cambria Math" w:hAnsi="Cambria Math"/>
                    </w:rPr>
                    <m:t>Kbolt</m:t>
                  </m:r>
                </m:den>
              </m:f>
            </m:e>
          </m:d>
          <m:r>
            <m:rPr>
              <m:sty m:val="bi"/>
            </m:rPr>
            <w:rPr>
              <w:rFonts w:ascii="Cambria Math" w:hAnsi="Cambria Math"/>
            </w:rPr>
            <m:t xml:space="preserve">x </m:t>
          </m:r>
          <m:d>
            <m:dPr>
              <m:ctrlPr>
                <w:rPr>
                  <w:rFonts w:ascii="Cambria Math" w:hAnsi="Cambria Math"/>
                  <w:b/>
                  <w:i/>
                </w:rPr>
              </m:ctrlPr>
            </m:dPr>
            <m:e>
              <m:f>
                <m:fPr>
                  <m:ctrlPr>
                    <w:rPr>
                      <w:rFonts w:ascii="Cambria Math" w:hAnsi="Cambria Math"/>
                      <w:b/>
                      <w:i/>
                    </w:rPr>
                  </m:ctrlPr>
                </m:fPr>
                <m:num>
                  <m:r>
                    <m:rPr>
                      <m:sty m:val="bi"/>
                    </m:rPr>
                    <w:rPr>
                      <w:rFonts w:ascii="Cambria Math" w:hAnsi="Cambria Math"/>
                    </w:rPr>
                    <m:t>Finertia</m:t>
                  </m:r>
                </m:num>
                <m:den>
                  <m:r>
                    <m:rPr>
                      <m:sty m:val="bi"/>
                    </m:rPr>
                    <w:rPr>
                      <w:rFonts w:ascii="Cambria Math" w:hAnsi="Cambria Math"/>
                    </w:rPr>
                    <m:t>2</m:t>
                  </m:r>
                </m:den>
              </m:f>
            </m:e>
          </m:d>
          <m:r>
            <m:rPr>
              <m:sty m:val="bi"/>
            </m:rPr>
            <w:rPr>
              <w:rFonts w:ascii="Cambria Math" w:hAnsi="Cambria Math"/>
            </w:rPr>
            <m:t>=1888.3 N/</m:t>
          </m:r>
          <m:sSup>
            <m:sSupPr>
              <m:ctrlPr>
                <w:rPr>
                  <w:rFonts w:ascii="Cambria Math" w:hAnsi="Cambria Math"/>
                  <w:b/>
                  <w:i/>
                </w:rPr>
              </m:ctrlPr>
            </m:sSupPr>
            <m:e>
              <m:r>
                <m:rPr>
                  <m:sty m:val="bi"/>
                </m:rPr>
                <w:rPr>
                  <w:rFonts w:ascii="Cambria Math" w:hAnsi="Cambria Math"/>
                </w:rPr>
                <m:t>mm</m:t>
              </m:r>
            </m:e>
            <m:sup>
              <m:r>
                <m:rPr>
                  <m:sty m:val="bi"/>
                </m:rPr>
                <w:rPr>
                  <w:rFonts w:ascii="Cambria Math" w:hAnsi="Cambria Math"/>
                </w:rPr>
                <m:t>2</m:t>
              </m:r>
            </m:sup>
          </m:sSup>
        </m:oMath>
      </m:oMathPara>
    </w:p>
    <w:p w:rsidR="0007369C" w:rsidRDefault="0007369C" w:rsidP="00D96429">
      <w:pPr>
        <w:rPr>
          <w:rFonts w:eastAsiaTheme="minorEastAsia"/>
        </w:rPr>
      </w:pPr>
      <w:r w:rsidRPr="0007369C">
        <w:rPr>
          <w:rFonts w:eastAsiaTheme="minorEastAsia"/>
        </w:rPr>
        <w:t>From this extra force t</w:t>
      </w:r>
      <w:r>
        <w:rPr>
          <w:rFonts w:eastAsiaTheme="minorEastAsia"/>
        </w:rPr>
        <w:t xml:space="preserve">he nominal stress </w:t>
      </w:r>
      <w:r w:rsidR="0003203C">
        <w:rPr>
          <w:rFonts w:eastAsiaTheme="minorEastAsia"/>
        </w:rPr>
        <w:t xml:space="preserve">in the bolt </w:t>
      </w:r>
      <w:r>
        <w:rPr>
          <w:rFonts w:eastAsiaTheme="minorEastAsia"/>
        </w:rPr>
        <w:t>can be calculated also, this is also the range of stress in the bolt at this inertia force, this is calculated as follows:</w:t>
      </w:r>
    </w:p>
    <w:p w:rsidR="0007369C" w:rsidRPr="0007369C" w:rsidRDefault="0007369C" w:rsidP="0007369C">
      <w:pPr>
        <w:ind w:left="1440" w:firstLine="720"/>
        <w:rPr>
          <w:rFonts w:eastAsiaTheme="minorEastAsia"/>
          <w:b/>
        </w:rPr>
      </w:pPr>
      <m:oMath>
        <m:sSub>
          <m:sSubPr>
            <m:ctrlPr>
              <w:rPr>
                <w:rFonts w:ascii="Cambria Math" w:eastAsiaTheme="minorEastAsia" w:hAnsi="Cambria Math"/>
                <w:b/>
                <w:i/>
              </w:rPr>
            </m:ctrlPr>
          </m:sSubPr>
          <m:e>
            <m:r>
              <m:rPr>
                <m:sty m:val="bi"/>
              </m:rPr>
              <w:rPr>
                <w:rFonts w:ascii="Cambria Math" w:eastAsiaTheme="minorEastAsia" w:hAnsi="Cambria Math"/>
              </w:rPr>
              <m:t>σ</m:t>
            </m:r>
          </m:e>
          <m:sub>
            <m:r>
              <m:rPr>
                <m:sty m:val="bi"/>
              </m:rPr>
              <w:rPr>
                <w:rFonts w:ascii="Cambria Math" w:eastAsiaTheme="minorEastAsia" w:hAnsi="Cambria Math"/>
              </w:rPr>
              <m:t xml:space="preserve">Nom = </m:t>
            </m:r>
          </m:sub>
        </m:sSub>
        <m:r>
          <m:rPr>
            <m:sty m:val="bi"/>
          </m:rPr>
          <w:rPr>
            <w:rFonts w:ascii="Cambria Math" w:eastAsiaTheme="minorEastAsia" w:hAnsi="Cambria Math"/>
          </w:rPr>
          <m:t xml:space="preserve">1888.3/(π x </m:t>
        </m:r>
        <m:f>
          <m:fPr>
            <m:ctrlPr>
              <w:rPr>
                <w:rFonts w:ascii="Cambria Math" w:eastAsiaTheme="minorEastAsia" w:hAnsi="Cambria Math"/>
                <w:b/>
                <w:i/>
              </w:rPr>
            </m:ctrlPr>
          </m:fPr>
          <m:num>
            <m:sSup>
              <m:sSupPr>
                <m:ctrlPr>
                  <w:rPr>
                    <w:rFonts w:ascii="Cambria Math" w:eastAsiaTheme="minorEastAsia" w:hAnsi="Cambria Math"/>
                    <w:b/>
                    <w:i/>
                  </w:rPr>
                </m:ctrlPr>
              </m:sSupPr>
              <m:e>
                <m:r>
                  <m:rPr>
                    <m:sty m:val="bi"/>
                  </m:rPr>
                  <w:rPr>
                    <w:rFonts w:ascii="Cambria Math" w:eastAsiaTheme="minorEastAsia" w:hAnsi="Cambria Math"/>
                  </w:rPr>
                  <m:t>6.917</m:t>
                </m:r>
              </m:e>
              <m:sup>
                <m:r>
                  <m:rPr>
                    <m:sty m:val="bi"/>
                  </m:rPr>
                  <w:rPr>
                    <w:rFonts w:ascii="Cambria Math" w:eastAsiaTheme="minorEastAsia" w:hAnsi="Cambria Math"/>
                  </w:rPr>
                  <m:t>2</m:t>
                </m:r>
              </m:sup>
            </m:sSup>
          </m:num>
          <m:den>
            <m:r>
              <m:rPr>
                <m:sty m:val="bi"/>
              </m:rPr>
              <w:rPr>
                <w:rFonts w:ascii="Cambria Math" w:eastAsiaTheme="minorEastAsia" w:hAnsi="Cambria Math"/>
              </w:rPr>
              <m:t>4</m:t>
            </m:r>
          </m:den>
        </m:f>
        <m:r>
          <m:rPr>
            <m:sty m:val="bi"/>
          </m:rPr>
          <w:rPr>
            <w:rFonts w:ascii="Cambria Math" w:eastAsiaTheme="minorEastAsia" w:hAnsi="Cambria Math"/>
          </w:rPr>
          <m:t>)</m:t>
        </m:r>
      </m:oMath>
      <w:r w:rsidRPr="0007369C">
        <w:rPr>
          <w:rFonts w:eastAsiaTheme="minorEastAsia"/>
          <w:b/>
        </w:rPr>
        <w:t xml:space="preserve"> = 50.25N/mm</w:t>
      </w:r>
      <w:r w:rsidRPr="0007369C">
        <w:rPr>
          <w:rFonts w:eastAsiaTheme="minorEastAsia"/>
          <w:b/>
          <w:vertAlign w:val="superscript"/>
        </w:rPr>
        <w:t>2</w:t>
      </w:r>
      <w:r w:rsidRPr="0007369C">
        <w:rPr>
          <w:rFonts w:eastAsiaTheme="minorEastAsia"/>
          <w:b/>
        </w:rPr>
        <w:t xml:space="preserve"> </w:t>
      </w:r>
    </w:p>
    <w:p w:rsidR="00FF2D2B" w:rsidRDefault="00FF2D2B" w:rsidP="00D96429">
      <w:r>
        <w:t>The mean stress can also now be calculated as:</w:t>
      </w:r>
    </w:p>
    <w:p w:rsidR="00FF2D2B" w:rsidRPr="0007369C" w:rsidRDefault="00FF2D2B" w:rsidP="005D556F">
      <w:pPr>
        <w:ind w:left="1440" w:firstLine="720"/>
        <w:rPr>
          <w:rFonts w:eastAsiaTheme="minorEastAsia"/>
          <w:b/>
          <w:vertAlign w:val="superscript"/>
        </w:rPr>
      </w:pPr>
      <m:oMath>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σ</m:t>
                </m:r>
              </m:e>
              <m:sub>
                <m:r>
                  <m:rPr>
                    <m:sty m:val="bi"/>
                  </m:rPr>
                  <w:rPr>
                    <w:rFonts w:ascii="Cambria Math" w:hAnsi="Cambria Math"/>
                  </w:rPr>
                  <m:t>Max</m:t>
                </m:r>
              </m:sub>
            </m:sSub>
            <m:r>
              <m:rPr>
                <m:sty m:val="bi"/>
              </m:rPr>
              <w:rPr>
                <w:rFonts w:ascii="Cambria Math" w:hAnsi="Cambria Math"/>
              </w:rPr>
              <m:t xml:space="preserve">+ </m:t>
            </m:r>
            <m:sSub>
              <m:sSubPr>
                <m:ctrlPr>
                  <w:rPr>
                    <w:rFonts w:ascii="Cambria Math" w:hAnsi="Cambria Math"/>
                    <w:b/>
                    <w:i/>
                  </w:rPr>
                </m:ctrlPr>
              </m:sSubPr>
              <m:e>
                <m:r>
                  <m:rPr>
                    <m:sty m:val="bi"/>
                  </m:rPr>
                  <w:rPr>
                    <w:rFonts w:ascii="Cambria Math" w:hAnsi="Cambria Math"/>
                  </w:rPr>
                  <m:t>σ</m:t>
                </m:r>
              </m:e>
              <m:sub>
                <m:r>
                  <m:rPr>
                    <m:sty m:val="bi"/>
                  </m:rPr>
                  <w:rPr>
                    <w:rFonts w:ascii="Cambria Math" w:hAnsi="Cambria Math"/>
                  </w:rPr>
                  <m:t>min</m:t>
                </m:r>
              </m:sub>
            </m:sSub>
          </m:num>
          <m:den>
            <m:r>
              <m:rPr>
                <m:sty m:val="bi"/>
              </m:rPr>
              <w:rPr>
                <w:rFonts w:ascii="Cambria Math" w:hAnsi="Cambria Math"/>
              </w:rPr>
              <m:t>2</m:t>
            </m:r>
          </m:den>
        </m:f>
      </m:oMath>
      <w:r w:rsidRPr="0007369C">
        <w:rPr>
          <w:rFonts w:eastAsiaTheme="minorEastAsia"/>
          <w:b/>
        </w:rPr>
        <w:t xml:space="preserve"> = </w:t>
      </w:r>
      <m:oMath>
        <m:f>
          <m:fPr>
            <m:ctrlPr>
              <w:rPr>
                <w:rFonts w:ascii="Cambria Math" w:eastAsiaTheme="minorEastAsia" w:hAnsi="Cambria Math"/>
                <w:b/>
                <w:i/>
              </w:rPr>
            </m:ctrlPr>
          </m:fPr>
          <m:num>
            <m:r>
              <m:rPr>
                <m:sty m:val="bi"/>
              </m:rPr>
              <w:rPr>
                <w:rFonts w:ascii="Cambria Math" w:eastAsiaTheme="minorEastAsia" w:hAnsi="Cambria Math"/>
              </w:rPr>
              <m:t>949.35+</m:t>
            </m:r>
            <m:r>
              <m:rPr>
                <m:sty m:val="bi"/>
              </m:rPr>
              <w:rPr>
                <w:rFonts w:ascii="Cambria Math" w:eastAsiaTheme="minorEastAsia" w:hAnsi="Cambria Math"/>
              </w:rPr>
              <m:t>899.1</m:t>
            </m:r>
          </m:num>
          <m:den>
            <m:r>
              <m:rPr>
                <m:sty m:val="bi"/>
              </m:rPr>
              <w:rPr>
                <w:rFonts w:ascii="Cambria Math" w:eastAsiaTheme="minorEastAsia" w:hAnsi="Cambria Math"/>
              </w:rPr>
              <m:t>2</m:t>
            </m:r>
          </m:den>
        </m:f>
      </m:oMath>
      <w:r w:rsidRPr="0007369C">
        <w:rPr>
          <w:rFonts w:eastAsiaTheme="minorEastAsia"/>
          <w:b/>
        </w:rPr>
        <w:t xml:space="preserve"> = </w:t>
      </w:r>
      <w:r w:rsidR="0003203C">
        <w:rPr>
          <w:rFonts w:eastAsiaTheme="minorEastAsia"/>
          <w:b/>
        </w:rPr>
        <w:t>922.23</w:t>
      </w:r>
      <w:r w:rsidR="005D556F" w:rsidRPr="0007369C">
        <w:rPr>
          <w:rFonts w:eastAsiaTheme="minorEastAsia"/>
          <w:b/>
        </w:rPr>
        <w:t>N/mm</w:t>
      </w:r>
      <w:r w:rsidR="005D556F" w:rsidRPr="0007369C">
        <w:rPr>
          <w:rFonts w:eastAsiaTheme="minorEastAsia"/>
          <w:b/>
          <w:vertAlign w:val="superscript"/>
        </w:rPr>
        <w:t>2</w:t>
      </w:r>
    </w:p>
    <w:p w:rsidR="005D556F" w:rsidRPr="005D556F" w:rsidRDefault="005D556F" w:rsidP="005D556F">
      <w:pPr>
        <w:ind w:left="1440" w:firstLine="720"/>
        <w:rPr>
          <w:rFonts w:eastAsiaTheme="minorEastAsia"/>
          <w:b/>
          <w:vertAlign w:val="superscript"/>
        </w:rPr>
      </w:pPr>
    </w:p>
    <w:p w:rsidR="005D556F" w:rsidRPr="005D556F" w:rsidRDefault="005D556F" w:rsidP="00D96429">
      <w:pPr>
        <w:rPr>
          <w:rFonts w:eastAsiaTheme="minorEastAsia"/>
        </w:rPr>
      </w:pPr>
      <w:r w:rsidRPr="005D556F">
        <w:rPr>
          <w:rFonts w:eastAsiaTheme="minorEastAsia"/>
        </w:rPr>
        <w:t xml:space="preserve">This is for a stress concentration </w:t>
      </w:r>
      <w:r w:rsidRPr="00982601">
        <w:rPr>
          <w:rFonts w:eastAsiaTheme="minorEastAsia"/>
          <w:b/>
        </w:rPr>
        <w:t>(</w:t>
      </w:r>
      <w:r w:rsidR="00194DA2" w:rsidRPr="00982601">
        <w:rPr>
          <w:rFonts w:eastAsiaTheme="minorEastAsia"/>
          <w:b/>
        </w:rPr>
        <w:t>K</w:t>
      </w:r>
      <w:r w:rsidR="00194DA2" w:rsidRPr="00982601">
        <w:rPr>
          <w:rFonts w:eastAsiaTheme="minorEastAsia"/>
          <w:b/>
          <w:vertAlign w:val="subscript"/>
        </w:rPr>
        <w:t>it</w:t>
      </w:r>
      <w:r w:rsidRPr="00982601">
        <w:rPr>
          <w:rFonts w:eastAsiaTheme="minorEastAsia"/>
          <w:b/>
        </w:rPr>
        <w:t>)</w:t>
      </w:r>
      <w:r>
        <w:rPr>
          <w:rFonts w:eastAsiaTheme="minorEastAsia"/>
        </w:rPr>
        <w:t xml:space="preserve"> = </w:t>
      </w:r>
      <w:r w:rsidR="0019607A">
        <w:rPr>
          <w:rFonts w:eastAsiaTheme="minorEastAsia"/>
        </w:rPr>
        <w:t>2 as assumed from lecture notes</w:t>
      </w:r>
      <w:r w:rsidR="00673F8A">
        <w:rPr>
          <w:rFonts w:eastAsiaTheme="minorEastAsia"/>
        </w:rPr>
        <w:t xml:space="preserve">, if concentration factors are applied </w:t>
      </w:r>
      <w:r w:rsidR="0019607A">
        <w:rPr>
          <w:rFonts w:eastAsiaTheme="minorEastAsia"/>
        </w:rPr>
        <w:t xml:space="preserve">such as the value calculated of </w:t>
      </w:r>
      <w:r w:rsidR="0019607A" w:rsidRPr="00982601">
        <w:rPr>
          <w:rFonts w:eastAsiaTheme="minorEastAsia"/>
          <w:b/>
        </w:rPr>
        <w:t>(K</w:t>
      </w:r>
      <w:r w:rsidR="0019607A" w:rsidRPr="00982601">
        <w:rPr>
          <w:rFonts w:eastAsiaTheme="minorEastAsia"/>
          <w:b/>
          <w:vertAlign w:val="subscript"/>
        </w:rPr>
        <w:t>T</w:t>
      </w:r>
      <w:r w:rsidR="0019607A" w:rsidRPr="00982601">
        <w:rPr>
          <w:rFonts w:eastAsiaTheme="minorEastAsia"/>
          <w:b/>
        </w:rPr>
        <w:t>)</w:t>
      </w:r>
      <w:r w:rsidR="0019607A">
        <w:rPr>
          <w:rFonts w:eastAsiaTheme="minorEastAsia"/>
        </w:rPr>
        <w:t xml:space="preserve"> = 2.0313 at the thread root</w:t>
      </w:r>
      <w:sdt>
        <w:sdtPr>
          <w:rPr>
            <w:rFonts w:eastAsiaTheme="minorEastAsia"/>
          </w:rPr>
          <w:id w:val="-829447324"/>
          <w:citation/>
        </w:sdtPr>
        <w:sdtContent>
          <w:r w:rsidR="0019607A">
            <w:rPr>
              <w:rFonts w:eastAsiaTheme="minorEastAsia"/>
            </w:rPr>
            <w:fldChar w:fldCharType="begin"/>
          </w:r>
          <w:r w:rsidR="0019607A">
            <w:rPr>
              <w:rFonts w:eastAsiaTheme="minorEastAsia"/>
            </w:rPr>
            <w:instrText xml:space="preserve"> CITATION War02 \l 2057 </w:instrText>
          </w:r>
          <w:r w:rsidR="0019607A">
            <w:rPr>
              <w:rFonts w:eastAsiaTheme="minorEastAsia"/>
            </w:rPr>
            <w:fldChar w:fldCharType="separate"/>
          </w:r>
          <w:r w:rsidR="0019607A">
            <w:rPr>
              <w:rFonts w:eastAsiaTheme="minorEastAsia"/>
              <w:noProof/>
            </w:rPr>
            <w:t xml:space="preserve"> </w:t>
          </w:r>
          <w:r w:rsidR="0019607A" w:rsidRPr="0019607A">
            <w:rPr>
              <w:rFonts w:eastAsiaTheme="minorEastAsia"/>
              <w:noProof/>
            </w:rPr>
            <w:t>(Warren C. Young, 2002)</w:t>
          </w:r>
          <w:r w:rsidR="0019607A">
            <w:rPr>
              <w:rFonts w:eastAsiaTheme="minorEastAsia"/>
            </w:rPr>
            <w:fldChar w:fldCharType="end"/>
          </w:r>
        </w:sdtContent>
      </w:sdt>
      <w:r w:rsidR="0019607A">
        <w:rPr>
          <w:rFonts w:eastAsiaTheme="minorEastAsia"/>
        </w:rPr>
        <w:t xml:space="preserve"> there is no discernible difference to the endurance limit of the material in question.</w:t>
      </w:r>
    </w:p>
    <w:p w:rsidR="00C948FB" w:rsidRPr="00D317A7" w:rsidRDefault="00C948FB" w:rsidP="00D96429"/>
    <w:p w:rsidR="009123CC" w:rsidRDefault="009123CC" w:rsidP="009123CC">
      <w:pPr>
        <w:pStyle w:val="Heading3"/>
      </w:pPr>
      <w:bookmarkStart w:id="15" w:name="_Toc32216139"/>
      <w:r>
        <w:t>(f): Determine fatigue safety factor of bolts.</w:t>
      </w:r>
      <w:bookmarkEnd w:id="15"/>
    </w:p>
    <w:p w:rsidR="003E7A86" w:rsidRDefault="003E7A86" w:rsidP="003E7A86"/>
    <w:p w:rsidR="0003203C" w:rsidRDefault="003E7A86" w:rsidP="003E7A86">
      <w:r>
        <w:t>T</w:t>
      </w:r>
      <w:r w:rsidR="00982601">
        <w:t>o calculate the Fatigue safety factor, it is first necessary to find the allowable range of the material with stress concentration factors applied. The actual range has already been found using the Goodman diagram and can now be implemented. Allowable range is calculated as follows;</w:t>
      </w:r>
    </w:p>
    <w:p w:rsidR="00982601" w:rsidRPr="001F10F3" w:rsidRDefault="001F10F3" w:rsidP="003E7A86">
      <w:pPr>
        <w:rPr>
          <w:rFonts w:eastAsiaTheme="minorEastAsia"/>
          <w:b/>
        </w:rPr>
      </w:pPr>
      <m:oMathPara>
        <m:oMath>
          <m:r>
            <m:rPr>
              <m:sty m:val="bi"/>
            </m:rPr>
            <w:rPr>
              <w:rFonts w:ascii="Cambria Math" w:hAnsi="Cambria Math"/>
            </w:rPr>
            <m:t>Allowable range=</m:t>
          </m:r>
          <m:f>
            <m:fPr>
              <m:ctrlPr>
                <w:rPr>
                  <w:rFonts w:ascii="Cambria Math" w:hAnsi="Cambria Math"/>
                  <w:b/>
                  <w:i/>
                </w:rPr>
              </m:ctrlPr>
            </m:fPr>
            <m:num>
              <m:r>
                <m:rPr>
                  <m:sty m:val="bi"/>
                </m:rPr>
                <w:rPr>
                  <w:rFonts w:ascii="Cambria Math" w:hAnsi="Cambria Math"/>
                </w:rPr>
                <m:t>2 x Endurance limit</m:t>
              </m:r>
            </m:num>
            <m:den>
              <m:r>
                <m:rPr>
                  <m:sty m:val="bi"/>
                </m:rPr>
                <w:rPr>
                  <w:rFonts w:ascii="Cambria Math" w:hAnsi="Cambria Math"/>
                </w:rPr>
                <m:t>(Kt)</m:t>
              </m:r>
            </m:den>
          </m:f>
          <m:r>
            <m:rPr>
              <m:sty m:val="bi"/>
            </m:rPr>
            <w:rPr>
              <w:rFonts w:ascii="Cambria Math" w:hAnsi="Cambria Math"/>
            </w:rPr>
            <m:t xml:space="preserve">x </m:t>
          </m:r>
          <m:d>
            <m:dPr>
              <m:ctrlPr>
                <w:rPr>
                  <w:rFonts w:ascii="Cambria Math" w:hAnsi="Cambria Math"/>
                  <w:b/>
                  <w:i/>
                </w:rPr>
              </m:ctrlPr>
            </m:dPr>
            <m:e>
              <m:r>
                <m:rPr>
                  <m:sty m:val="bi"/>
                </m:rPr>
                <w:rPr>
                  <w:rFonts w:ascii="Cambria Math" w:hAnsi="Cambria Math"/>
                </w:rPr>
                <m:t>1-</m:t>
              </m:r>
              <m:f>
                <m:fPr>
                  <m:ctrlPr>
                    <w:rPr>
                      <w:rFonts w:ascii="Cambria Math" w:hAnsi="Cambria Math"/>
                      <w:b/>
                      <w:i/>
                    </w:rPr>
                  </m:ctrlPr>
                </m:fPr>
                <m:num>
                  <m:r>
                    <m:rPr>
                      <m:sty m:val="bi"/>
                    </m:rPr>
                    <w:rPr>
                      <w:rFonts w:ascii="Cambria Math" w:hAnsi="Cambria Math"/>
                    </w:rPr>
                    <m:t>Mean</m:t>
                  </m:r>
                </m:num>
                <m:den>
                  <m:r>
                    <m:rPr>
                      <m:sty m:val="bi"/>
                    </m:rPr>
                    <w:rPr>
                      <w:rFonts w:ascii="Cambria Math" w:hAnsi="Cambria Math"/>
                    </w:rPr>
                    <m:t>UTS</m:t>
                  </m:r>
                </m:den>
              </m:f>
            </m:e>
          </m:d>
        </m:oMath>
      </m:oMathPara>
    </w:p>
    <w:p w:rsidR="001F10F3" w:rsidRPr="001F10F3" w:rsidRDefault="001F10F3" w:rsidP="003E7A86">
      <w:pPr>
        <w:rPr>
          <w:rFonts w:eastAsiaTheme="minorEastAsia"/>
        </w:rPr>
      </w:pPr>
    </w:p>
    <w:p w:rsidR="0003203C" w:rsidRPr="0003203C" w:rsidRDefault="0003203C" w:rsidP="0003203C">
      <w:pPr>
        <w:ind w:left="720" w:firstLine="720"/>
        <w:rPr>
          <w:rFonts w:eastAsiaTheme="minorEastAsia"/>
          <w:b/>
        </w:rPr>
      </w:pPr>
      <w:sdt>
        <w:sdtPr>
          <w:rPr>
            <w:rFonts w:ascii="Cambria Math" w:eastAsiaTheme="minorEastAsia" w:hAnsi="Cambria Math"/>
            <w:b/>
            <w:i/>
          </w:rPr>
          <w:id w:val="-1255361257"/>
          <w:placeholder>
            <w:docPart w:val="106B82C0604C4266802651A930F83219"/>
          </w:placeholder>
          <w:temporary/>
          <w:equation/>
        </w:sdtPr>
        <w:sdtContent>
          <m:oMathPara>
            <m:oMath>
              <m:r>
                <m:rPr>
                  <m:sty m:val="bi"/>
                </m:rPr>
                <w:rPr>
                  <w:rFonts w:ascii="Cambria Math" w:hAnsi="Cambria Math"/>
                </w:rPr>
                <m:t xml:space="preserve"> </m:t>
              </m:r>
              <m:r>
                <m:rPr>
                  <m:sty m:val="bi"/>
                </m:rPr>
                <w:rPr>
                  <w:rFonts w:ascii="Cambria Math" w:hAnsi="Cambria Math"/>
                </w:rPr>
                <m:t>Allowable range=2 x</m:t>
              </m:r>
              <m:f>
                <m:fPr>
                  <m:ctrlPr>
                    <w:rPr>
                      <w:rFonts w:ascii="Cambria Math" w:hAnsi="Cambria Math"/>
                      <w:b/>
                      <w:i/>
                    </w:rPr>
                  </m:ctrlPr>
                </m:fPr>
                <m:num>
                  <m:d>
                    <m:dPr>
                      <m:ctrlPr>
                        <w:rPr>
                          <w:rFonts w:ascii="Cambria Math" w:hAnsi="Cambria Math"/>
                          <w:b/>
                          <w:i/>
                        </w:rPr>
                      </m:ctrlPr>
                    </m:dPr>
                    <m:e>
                      <m:r>
                        <m:rPr>
                          <m:sty m:val="bi"/>
                        </m:rPr>
                        <w:rPr>
                          <w:rFonts w:ascii="Cambria Math" w:hAnsi="Cambria Math"/>
                        </w:rPr>
                        <m:t>1110.</m:t>
                      </m:r>
                      <m:d>
                        <m:dPr>
                          <m:ctrlPr>
                            <w:rPr>
                              <w:rFonts w:ascii="Cambria Math" w:hAnsi="Cambria Math"/>
                              <w:b/>
                              <w:i/>
                            </w:rPr>
                          </m:ctrlPr>
                        </m:dPr>
                        <m:e>
                          <m:r>
                            <m:rPr>
                              <m:sty m:val="bi"/>
                            </m:rPr>
                            <w:rPr>
                              <w:rFonts w:ascii="Cambria Math" w:hAnsi="Cambria Math"/>
                            </w:rPr>
                            <m:t>0.45</m:t>
                          </m:r>
                        </m:e>
                      </m:d>
                    </m:e>
                  </m:d>
                </m:num>
                <m:den>
                  <m:r>
                    <m:rPr>
                      <m:sty m:val="bi"/>
                    </m:rPr>
                    <w:rPr>
                      <w:rFonts w:ascii="Cambria Math" w:hAnsi="Cambria Math"/>
                    </w:rPr>
                    <m:t>2.0313</m:t>
                  </m:r>
                </m:den>
              </m:f>
              <m:r>
                <m:rPr>
                  <m:sty m:val="bi"/>
                </m:rPr>
                <w:rPr>
                  <w:rFonts w:ascii="Cambria Math" w:hAnsi="Cambria Math"/>
                </w:rPr>
                <m:t xml:space="preserve">x </m:t>
              </m:r>
              <m:d>
                <m:dPr>
                  <m:ctrlPr>
                    <w:rPr>
                      <w:rFonts w:ascii="Cambria Math" w:hAnsi="Cambria Math"/>
                      <w:b/>
                      <w:i/>
                    </w:rPr>
                  </m:ctrlPr>
                </m:dPr>
                <m:e>
                  <m:r>
                    <m:rPr>
                      <m:sty m:val="bi"/>
                    </m:rPr>
                    <w:rPr>
                      <w:rFonts w:ascii="Cambria Math" w:hAnsi="Cambria Math"/>
                    </w:rPr>
                    <m:t>1-</m:t>
                  </m:r>
                  <m:f>
                    <m:fPr>
                      <m:ctrlPr>
                        <w:rPr>
                          <w:rFonts w:ascii="Cambria Math" w:hAnsi="Cambria Math"/>
                          <w:b/>
                          <w:i/>
                        </w:rPr>
                      </m:ctrlPr>
                    </m:fPr>
                    <m:num>
                      <m:r>
                        <m:rPr>
                          <m:sty m:val="bi"/>
                        </m:rPr>
                        <w:rPr>
                          <w:rFonts w:ascii="Cambria Math" w:hAnsi="Cambria Math"/>
                        </w:rPr>
                        <m:t>922.23</m:t>
                      </m:r>
                    </m:num>
                    <m:den>
                      <m:r>
                        <m:rPr>
                          <m:sty m:val="bi"/>
                        </m:rPr>
                        <w:rPr>
                          <w:rFonts w:ascii="Cambria Math" w:hAnsi="Cambria Math"/>
                        </w:rPr>
                        <m:t>1110</m:t>
                      </m:r>
                    </m:den>
                  </m:f>
                </m:e>
              </m:d>
            </m:oMath>
          </m:oMathPara>
        </w:sdtContent>
      </w:sdt>
    </w:p>
    <w:p w:rsidR="0003203C" w:rsidRPr="0003203C" w:rsidRDefault="0003203C" w:rsidP="0003203C">
      <w:pPr>
        <w:ind w:left="720" w:firstLine="720"/>
        <w:rPr>
          <w:rFonts w:eastAsiaTheme="minorEastAsia"/>
          <w:b/>
        </w:rPr>
      </w:pPr>
      <w:r>
        <w:rPr>
          <w:rFonts w:eastAsiaTheme="minorEastAsia"/>
          <w:b/>
        </w:rPr>
        <w:lastRenderedPageBreak/>
        <w:t xml:space="preserve"> = </w:t>
      </w:r>
      <w:r w:rsidR="00211E29">
        <w:rPr>
          <w:rFonts w:eastAsiaTheme="minorEastAsia"/>
          <w:b/>
        </w:rPr>
        <w:t>83.19</w:t>
      </w:r>
      <w:r>
        <w:rPr>
          <w:rFonts w:eastAsiaTheme="minorEastAsia"/>
          <w:b/>
        </w:rPr>
        <w:t>N/mm</w:t>
      </w:r>
      <w:r>
        <w:rPr>
          <w:rFonts w:eastAsiaTheme="minorEastAsia"/>
          <w:b/>
          <w:vertAlign w:val="superscript"/>
        </w:rPr>
        <w:t>2</w:t>
      </w:r>
    </w:p>
    <w:p w:rsidR="00982601" w:rsidRDefault="00C55384" w:rsidP="003E7A86">
      <w:pPr>
        <w:rPr>
          <w:rFonts w:eastAsiaTheme="minorEastAsia"/>
        </w:rPr>
      </w:pPr>
      <w:r>
        <w:rPr>
          <w:rFonts w:eastAsiaTheme="minorEastAsia"/>
        </w:rPr>
        <w:t>Therefore,</w:t>
      </w:r>
      <w:r w:rsidR="00211E29">
        <w:rPr>
          <w:rFonts w:eastAsiaTheme="minorEastAsia"/>
        </w:rPr>
        <w:tab/>
      </w:r>
      <w:r w:rsidR="00211E29">
        <w:rPr>
          <w:rFonts w:eastAsiaTheme="minorEastAsia"/>
        </w:rPr>
        <w:tab/>
      </w:r>
      <w:r w:rsidRPr="00211E29">
        <w:rPr>
          <w:rFonts w:eastAsiaTheme="minorEastAsia"/>
          <w:b/>
        </w:rPr>
        <w:t xml:space="preserve"> </w:t>
      </w:r>
      <m:oMath>
        <m:f>
          <m:fPr>
            <m:ctrlPr>
              <w:rPr>
                <w:rFonts w:ascii="Cambria Math" w:eastAsiaTheme="minorEastAsia" w:hAnsi="Cambria Math"/>
                <w:b/>
                <w:i/>
              </w:rPr>
            </m:ctrlPr>
          </m:fPr>
          <m:num>
            <m:r>
              <m:rPr>
                <m:sty m:val="bi"/>
              </m:rPr>
              <w:rPr>
                <w:rFonts w:ascii="Cambria Math" w:eastAsiaTheme="minorEastAsia" w:hAnsi="Cambria Math"/>
              </w:rPr>
              <m:t>Allowable range</m:t>
            </m:r>
          </m:num>
          <m:den>
            <m:r>
              <m:rPr>
                <m:sty m:val="bi"/>
              </m:rPr>
              <w:rPr>
                <w:rFonts w:ascii="Cambria Math" w:eastAsiaTheme="minorEastAsia" w:hAnsi="Cambria Math"/>
              </w:rPr>
              <m:t>actual range</m:t>
            </m:r>
          </m:den>
        </m:f>
        <m:r>
          <m:rPr>
            <m:sty m:val="bi"/>
          </m:rPr>
          <w:rPr>
            <w:rFonts w:ascii="Cambria Math" w:eastAsiaTheme="minorEastAsia" w:hAnsi="Cambria Math"/>
          </w:rPr>
          <m:t xml:space="preserve">= </m:t>
        </m:r>
        <m:f>
          <m:fPr>
            <m:ctrlPr>
              <w:rPr>
                <w:rFonts w:ascii="Cambria Math" w:eastAsiaTheme="minorEastAsia" w:hAnsi="Cambria Math"/>
                <w:b/>
                <w:i/>
              </w:rPr>
            </m:ctrlPr>
          </m:fPr>
          <m:num>
            <m:r>
              <m:rPr>
                <m:sty m:val="bi"/>
              </m:rPr>
              <w:rPr>
                <w:rFonts w:ascii="Cambria Math" w:eastAsiaTheme="minorEastAsia" w:hAnsi="Cambria Math"/>
              </w:rPr>
              <m:t>83.19</m:t>
            </m:r>
          </m:num>
          <m:den>
            <m:r>
              <m:rPr>
                <m:sty m:val="bi"/>
              </m:rPr>
              <w:rPr>
                <w:rFonts w:ascii="Cambria Math" w:eastAsiaTheme="minorEastAsia" w:hAnsi="Cambria Math"/>
              </w:rPr>
              <m:t xml:space="preserve">50.25 </m:t>
            </m:r>
          </m:den>
        </m:f>
        <m:r>
          <m:rPr>
            <m:sty m:val="bi"/>
          </m:rPr>
          <w:rPr>
            <w:rFonts w:ascii="Cambria Math" w:eastAsiaTheme="minorEastAsia" w:hAnsi="Cambria Math"/>
          </w:rPr>
          <m:t xml:space="preserve">= </m:t>
        </m:r>
      </m:oMath>
      <w:r w:rsidR="0003203C" w:rsidRPr="00211E29">
        <w:rPr>
          <w:rFonts w:eastAsiaTheme="minorEastAsia"/>
          <w:b/>
        </w:rPr>
        <w:t xml:space="preserve">F.S.F of </w:t>
      </w:r>
      <w:r w:rsidR="00211E29" w:rsidRPr="00211E29">
        <w:rPr>
          <w:rFonts w:eastAsiaTheme="minorEastAsia"/>
          <w:b/>
        </w:rPr>
        <w:t>1.66</w:t>
      </w:r>
    </w:p>
    <w:p w:rsidR="00C55384" w:rsidRPr="00C55384" w:rsidRDefault="00C55384" w:rsidP="003E7A86">
      <w:pPr>
        <w:rPr>
          <w:rFonts w:eastAsiaTheme="minorEastAsia"/>
        </w:rPr>
      </w:pPr>
    </w:p>
    <w:p w:rsidR="009123CC" w:rsidRDefault="00982601" w:rsidP="009123CC">
      <w:pPr>
        <w:pStyle w:val="Heading3"/>
      </w:pPr>
      <w:r>
        <w:t xml:space="preserve"> </w:t>
      </w:r>
      <w:bookmarkStart w:id="16" w:name="_Toc32216140"/>
      <w:r w:rsidR="009123CC">
        <w:t>(g): Re-design bolt for uprated engine.</w:t>
      </w:r>
      <w:bookmarkEnd w:id="16"/>
    </w:p>
    <w:p w:rsidR="001F10F3" w:rsidRDefault="001F10F3" w:rsidP="001F10F3"/>
    <w:p w:rsidR="00FE49C7" w:rsidRDefault="001F10F3" w:rsidP="001F10F3">
      <w:r>
        <w:t xml:space="preserve">To re-design the bolts for an uprated engine, several design theories and applications were researched in order to achieve a reasonable design for the rod-bolts, taking into consideration the desire to maintain the original con-rod design and geometry. </w:t>
      </w:r>
    </w:p>
    <w:p w:rsidR="00FE49C7" w:rsidRDefault="001F10F3" w:rsidP="001F10F3">
      <w:r>
        <w:t>Following this research, the waisting of the shank of the bolt appeared to provide a suitable solution</w:t>
      </w:r>
      <w:sdt>
        <w:sdtPr>
          <w:id w:val="-37897316"/>
          <w:citation/>
        </w:sdtPr>
        <w:sdtContent>
          <w:r w:rsidR="00FE49C7">
            <w:fldChar w:fldCharType="begin"/>
          </w:r>
          <w:r w:rsidR="00FE49C7">
            <w:instrText xml:space="preserve"> CITATION Aut20 \l 2057 </w:instrText>
          </w:r>
          <w:r w:rsidR="00FE49C7">
            <w:fldChar w:fldCharType="separate"/>
          </w:r>
          <w:r w:rsidR="00FE49C7">
            <w:rPr>
              <w:noProof/>
            </w:rPr>
            <w:t xml:space="preserve"> (Automotive Racing Products ltd, 2020)</w:t>
          </w:r>
          <w:r w:rsidR="00FE49C7">
            <w:fldChar w:fldCharType="end"/>
          </w:r>
        </w:sdtContent>
      </w:sdt>
      <w:r>
        <w:t xml:space="preserve">, this coupled with an increased tensile strength should present favourable results by increasing the elasticity of the bolt shank under similar clamping force as the original bolt. </w:t>
      </w:r>
    </w:p>
    <w:p w:rsidR="001F10F3" w:rsidRDefault="001F10F3" w:rsidP="001F10F3">
      <w:r>
        <w:t>The application of fillets on the bolt shank have been included to reduce high point stress loads under tensile loading also</w:t>
      </w:r>
      <w:r w:rsidR="00FE49C7">
        <w:t>.</w:t>
      </w:r>
      <w:sdt>
        <w:sdtPr>
          <w:id w:val="1442568162"/>
          <w:citation/>
        </w:sdtPr>
        <w:sdtContent>
          <w:r w:rsidR="00FE49C7">
            <w:fldChar w:fldCharType="begin"/>
          </w:r>
          <w:r w:rsidR="00FE49C7">
            <w:instrText xml:space="preserve"> CITATION ASM90 \l 2057 </w:instrText>
          </w:r>
          <w:r w:rsidR="00FE49C7">
            <w:fldChar w:fldCharType="separate"/>
          </w:r>
          <w:r w:rsidR="00FE49C7">
            <w:rPr>
              <w:noProof/>
            </w:rPr>
            <w:t xml:space="preserve"> (ASM International Ltd., 1990)</w:t>
          </w:r>
          <w:r w:rsidR="00FE49C7">
            <w:fldChar w:fldCharType="end"/>
          </w:r>
        </w:sdtContent>
      </w:sdt>
      <w:r w:rsidR="00FE49C7">
        <w:t xml:space="preserve"> These modifications should, in theory yield similar fatigue life to the standard bolts, whilst also allowing an increase in the engine speed ceiling. For the purposes of this study the engine speed has been increased to 9000 RPM in a numerical simulation</w:t>
      </w:r>
      <w:r w:rsidR="00B33C3B">
        <w:t>.</w:t>
      </w:r>
      <w:r w:rsidR="00FE49C7">
        <w:t xml:space="preserve"> </w:t>
      </w:r>
    </w:p>
    <w:p w:rsidR="00905EA5" w:rsidRDefault="00FE49C7" w:rsidP="00905EA5">
      <w:r>
        <w:t>To re-design the bolt, a high tensile steel alloy has been utilised, (</w:t>
      </w:r>
      <w:r w:rsidR="00B60E12">
        <w:t>90MnCrV8</w:t>
      </w:r>
      <w:r>
        <w:t xml:space="preserve">) which is a high magnesium content chrome-vanadium </w:t>
      </w:r>
      <w:r w:rsidR="00B33C3B">
        <w:t xml:space="preserve">bolt with suitable properties for use in engine components, such as </w:t>
      </w:r>
      <w:r w:rsidR="00B33C3B" w:rsidRPr="00B60E12">
        <w:rPr>
          <w:b/>
        </w:rPr>
        <w:t>U.T.S of 1930N/mm</w:t>
      </w:r>
      <w:r w:rsidR="00B33C3B" w:rsidRPr="00B60E12">
        <w:rPr>
          <w:b/>
          <w:vertAlign w:val="superscript"/>
        </w:rPr>
        <w:t>2</w:t>
      </w:r>
      <w:r w:rsidR="00B33C3B">
        <w:t xml:space="preserve"> and high elasticity modulus of </w:t>
      </w:r>
      <w:r w:rsidR="00B33C3B" w:rsidRPr="00B60E12">
        <w:rPr>
          <w:b/>
        </w:rPr>
        <w:t>210000N/mm</w:t>
      </w:r>
      <w:r w:rsidR="00B33C3B" w:rsidRPr="00B60E12">
        <w:rPr>
          <w:b/>
          <w:vertAlign w:val="superscript"/>
        </w:rPr>
        <w:t>2</w:t>
      </w:r>
      <w:r w:rsidR="00255494" w:rsidRPr="00B60E12">
        <w:rPr>
          <w:b/>
        </w:rPr>
        <w:t>.</w:t>
      </w:r>
      <w:r w:rsidR="00255494">
        <w:t xml:space="preserve"> </w:t>
      </w:r>
      <w:r w:rsidR="0068046D">
        <w:t xml:space="preserve">The bolt shank diameter has been reduced to 5.5mm to reduce the cross-sectional area and reduces the stiffness of the bolt by approx. </w:t>
      </w:r>
      <w:r w:rsidR="0068046D" w:rsidRPr="00B60E12">
        <w:rPr>
          <w:b/>
        </w:rPr>
        <w:t>60%</w:t>
      </w:r>
      <w:r w:rsidR="00B60E12" w:rsidRPr="00B60E12">
        <w:rPr>
          <w:b/>
        </w:rPr>
        <w:t>,</w:t>
      </w:r>
      <w:r w:rsidR="0068046D">
        <w:t xml:space="preserve"> this reduction should allow a high cap to bolt stiffness ratio with</w:t>
      </w:r>
      <w:r w:rsidR="00905EA5">
        <w:t xml:space="preserve"> little variation in clamping force</w:t>
      </w:r>
      <w:r w:rsidR="00B60E12">
        <w:t>,</w:t>
      </w:r>
      <w:r w:rsidR="00905EA5">
        <w:t xml:space="preserve"> </w:t>
      </w:r>
      <w:r w:rsidR="00905EA5" w:rsidRPr="00B60E12">
        <w:rPr>
          <w:b/>
        </w:rPr>
        <w:t>&lt;1%.</w:t>
      </w:r>
      <w:r w:rsidR="00905EA5">
        <w:t xml:space="preserve"> Use of this design also delivers a F.S.F of 2.76, which deems the design fit for purpose at</w:t>
      </w:r>
      <w:r w:rsidR="00C3419F">
        <w:t xml:space="preserve"> the</w:t>
      </w:r>
      <w:r w:rsidR="00905EA5">
        <w:t xml:space="preserve"> 9000RPM</w:t>
      </w:r>
      <w:bookmarkStart w:id="17" w:name="_Hlk32201236"/>
      <w:r w:rsidR="00C3419F">
        <w:t xml:space="preserve"> range</w:t>
      </w:r>
      <w:r w:rsidR="009248F0">
        <w:t xml:space="preserve"> without modification to the piston assembly, although consideration may be applied to the connecting rod design, which from previous studies was shown to have a static safety factor of 1.4 at </w:t>
      </w:r>
      <w:r w:rsidR="00B60E12">
        <w:t>the 9000 RPM range.</w:t>
      </w:r>
    </w:p>
    <w:p w:rsidR="00B60E12" w:rsidRPr="001F10F3" w:rsidRDefault="00B60E12" w:rsidP="00905EA5"/>
    <w:p w:rsidR="004F4019" w:rsidRDefault="009123CC" w:rsidP="009123CC">
      <w:pPr>
        <w:pStyle w:val="Heading3"/>
      </w:pPr>
      <w:bookmarkStart w:id="18" w:name="_Toc32216141"/>
      <w:bookmarkEnd w:id="17"/>
      <w:r>
        <w:t>(h): Sketch standard and uprated bolt designs.</w:t>
      </w:r>
      <w:bookmarkEnd w:id="18"/>
    </w:p>
    <w:p w:rsidR="00905EA5" w:rsidRDefault="00905EA5" w:rsidP="006E3328"/>
    <w:p w:rsidR="00905EA5" w:rsidRDefault="00905EA5" w:rsidP="00905EA5">
      <w:r>
        <w:t>A number of sketches were subsequently carried out using Solidworks 2019 to illustrate the design changes, a selection of which will be shown below:</w:t>
      </w:r>
    </w:p>
    <w:p w:rsidR="00905EA5" w:rsidRPr="001F10F3" w:rsidRDefault="00905EA5" w:rsidP="00905EA5"/>
    <w:p w:rsidR="00C820F0" w:rsidRDefault="008A6B75" w:rsidP="008A6B75">
      <w:pPr>
        <w:pStyle w:val="Caption"/>
      </w:pPr>
      <w:r>
        <w:lastRenderedPageBreak/>
        <w:t xml:space="preserve">Figure </w:t>
      </w:r>
      <w:fldSimple w:instr=" SEQ Figure \* ARABIC ">
        <w:r w:rsidR="0014012E">
          <w:rPr>
            <w:noProof/>
          </w:rPr>
          <w:t>5</w:t>
        </w:r>
      </w:fldSimple>
      <w:r>
        <w:t>:Comparison of re-designed rod bolt and standard Ford design</w:t>
      </w:r>
      <w:r>
        <w:rPr>
          <w:rFonts w:asciiTheme="majorHAnsi" w:eastAsiaTheme="majorEastAsia" w:hAnsiTheme="majorHAnsi" w:cstheme="majorBidi"/>
          <w:noProof/>
          <w:color w:val="1F3763" w:themeColor="accent1" w:themeShade="7F"/>
          <w:sz w:val="24"/>
          <w:szCs w:val="24"/>
        </w:rPr>
        <w:drawing>
          <wp:anchor distT="0" distB="0" distL="114300" distR="114300" simplePos="0" relativeHeight="251661312" behindDoc="0" locked="0" layoutInCell="1" allowOverlap="1">
            <wp:simplePos x="0" y="0"/>
            <wp:positionH relativeFrom="column">
              <wp:posOffset>-648970</wp:posOffset>
            </wp:positionH>
            <wp:positionV relativeFrom="paragraph">
              <wp:posOffset>789305</wp:posOffset>
            </wp:positionV>
            <wp:extent cx="4180205" cy="2621280"/>
            <wp:effectExtent l="0" t="1587" r="9207" b="9208"/>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on-rod bolt modified.PNG"/>
                    <pic:cNvPicPr/>
                  </pic:nvPicPr>
                  <pic:blipFill>
                    <a:blip r:embed="rId12">
                      <a:extLst>
                        <a:ext uri="{28A0092B-C50C-407E-A947-70E740481C1C}">
                          <a14:useLocalDpi xmlns:a14="http://schemas.microsoft.com/office/drawing/2010/main" val="0"/>
                        </a:ext>
                      </a:extLst>
                    </a:blip>
                    <a:stretch>
                      <a:fillRect/>
                    </a:stretch>
                  </pic:blipFill>
                  <pic:spPr>
                    <a:xfrm rot="16200000">
                      <a:off x="0" y="0"/>
                      <a:ext cx="4180205" cy="2621280"/>
                    </a:xfrm>
                    <a:prstGeom prst="rect">
                      <a:avLst/>
                    </a:prstGeom>
                  </pic:spPr>
                </pic:pic>
              </a:graphicData>
            </a:graphic>
            <wp14:sizeRelV relativeFrom="margin">
              <wp14:pctHeight>0</wp14:pctHeight>
            </wp14:sizeRelV>
          </wp:anchor>
        </w:drawing>
      </w:r>
      <w:r>
        <w:rPr>
          <w:noProof/>
        </w:rPr>
        <w:drawing>
          <wp:anchor distT="0" distB="0" distL="114300" distR="114300" simplePos="0" relativeHeight="251662336" behindDoc="0" locked="0" layoutInCell="1" allowOverlap="1">
            <wp:simplePos x="0" y="0"/>
            <wp:positionH relativeFrom="margin">
              <wp:posOffset>2866390</wp:posOffset>
            </wp:positionH>
            <wp:positionV relativeFrom="paragraph">
              <wp:posOffset>0</wp:posOffset>
            </wp:positionV>
            <wp:extent cx="2716530" cy="4211320"/>
            <wp:effectExtent l="0" t="0" r="7620" b="0"/>
            <wp:wrapThrough wrapText="bothSides">
              <wp:wrapPolygon edited="0">
                <wp:start x="0" y="0"/>
                <wp:lineTo x="0" y="21496"/>
                <wp:lineTo x="21509" y="21496"/>
                <wp:lineTo x="21509"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Rod-bolt standard.PNG"/>
                    <pic:cNvPicPr/>
                  </pic:nvPicPr>
                  <pic:blipFill>
                    <a:blip r:embed="rId13">
                      <a:extLst>
                        <a:ext uri="{28A0092B-C50C-407E-A947-70E740481C1C}">
                          <a14:useLocalDpi xmlns:a14="http://schemas.microsoft.com/office/drawing/2010/main" val="0"/>
                        </a:ext>
                      </a:extLst>
                    </a:blip>
                    <a:stretch>
                      <a:fillRect/>
                    </a:stretch>
                  </pic:blipFill>
                  <pic:spPr>
                    <a:xfrm>
                      <a:off x="0" y="0"/>
                      <a:ext cx="2716530" cy="4211320"/>
                    </a:xfrm>
                    <a:prstGeom prst="rect">
                      <a:avLst/>
                    </a:prstGeom>
                  </pic:spPr>
                </pic:pic>
              </a:graphicData>
            </a:graphic>
            <wp14:sizeRelV relativeFrom="margin">
              <wp14:pctHeight>0</wp14:pctHeight>
            </wp14:sizeRelV>
          </wp:anchor>
        </w:drawing>
      </w:r>
      <w:r w:rsidR="00C820F0">
        <w:t xml:space="preserve"> </w:t>
      </w:r>
    </w:p>
    <w:p w:rsidR="00B60E12" w:rsidRDefault="00C820F0" w:rsidP="009248F0">
      <w:r>
        <w:t xml:space="preserve">As can be seen, the removal of thread section and addition of a waist on the bolt provide the necessary reduction in cross-sectional area as previously mentioned. </w:t>
      </w:r>
      <w:r w:rsidR="009248F0">
        <w:t>Also added to the design are 10mm radii on the waisted section</w:t>
      </w:r>
      <w:r w:rsidR="00E01DD4">
        <w:t>,</w:t>
      </w:r>
      <w:r w:rsidR="009248F0">
        <w:t xml:space="preserve"> in an attempt to reduce stress concentration on the bolt shank. In addition, dimples have been added to each end of the bolt to provide a locating point for the fitment of a stretch gauge during initial engine building.</w:t>
      </w:r>
    </w:p>
    <w:p w:rsidR="00B60E12" w:rsidRDefault="00B60E12" w:rsidP="009248F0">
      <w:r>
        <w:rPr>
          <w:noProof/>
        </w:rPr>
        <w:drawing>
          <wp:inline distT="0" distB="0" distL="0" distR="0">
            <wp:extent cx="5731510" cy="2778125"/>
            <wp:effectExtent l="0" t="0" r="254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Rod bolt dimples.PNG"/>
                    <pic:cNvPicPr/>
                  </pic:nvPicPr>
                  <pic:blipFill>
                    <a:blip r:embed="rId14">
                      <a:extLst>
                        <a:ext uri="{28A0092B-C50C-407E-A947-70E740481C1C}">
                          <a14:useLocalDpi xmlns:a14="http://schemas.microsoft.com/office/drawing/2010/main" val="0"/>
                        </a:ext>
                      </a:extLst>
                    </a:blip>
                    <a:stretch>
                      <a:fillRect/>
                    </a:stretch>
                  </pic:blipFill>
                  <pic:spPr>
                    <a:xfrm>
                      <a:off x="0" y="0"/>
                      <a:ext cx="5731510" cy="2778125"/>
                    </a:xfrm>
                    <a:prstGeom prst="rect">
                      <a:avLst/>
                    </a:prstGeom>
                  </pic:spPr>
                </pic:pic>
              </a:graphicData>
            </a:graphic>
          </wp:inline>
        </w:drawing>
      </w:r>
    </w:p>
    <w:p w:rsidR="006E3328" w:rsidRPr="004F4019" w:rsidRDefault="00B60E12" w:rsidP="00B60E12">
      <w:pPr>
        <w:pStyle w:val="Caption"/>
        <w:rPr>
          <w:rFonts w:asciiTheme="majorHAnsi" w:eastAsiaTheme="majorEastAsia" w:hAnsiTheme="majorHAnsi" w:cstheme="majorBidi"/>
          <w:color w:val="1F3763" w:themeColor="accent1" w:themeShade="7F"/>
          <w:sz w:val="24"/>
          <w:szCs w:val="24"/>
        </w:rPr>
      </w:pPr>
      <w:r>
        <w:t xml:space="preserve">Figure </w:t>
      </w:r>
      <w:fldSimple w:instr=" SEQ Figure \* ARABIC ">
        <w:r w:rsidR="0014012E">
          <w:rPr>
            <w:noProof/>
          </w:rPr>
          <w:t>6</w:t>
        </w:r>
      </w:fldSimple>
      <w:r>
        <w:t>:Rod bolt, stretch gauge dimples</w:t>
      </w:r>
      <w:r w:rsidR="004F4019">
        <w:br w:type="page"/>
      </w:r>
    </w:p>
    <w:p w:rsidR="00185940" w:rsidRDefault="006E3328" w:rsidP="006E3328">
      <w:pPr>
        <w:pStyle w:val="Heading2"/>
      </w:pPr>
      <w:bookmarkStart w:id="19" w:name="_Toc32216142"/>
      <w:r>
        <w:lastRenderedPageBreak/>
        <w:t>Crankshaft:</w:t>
      </w:r>
      <w:bookmarkEnd w:id="19"/>
    </w:p>
    <w:p w:rsidR="009248F0" w:rsidRPr="009248F0" w:rsidRDefault="009248F0" w:rsidP="009248F0"/>
    <w:p w:rsidR="00B60E12" w:rsidRDefault="009248F0">
      <w:r>
        <w:t>In order to calculate the fatigue safety factor of the original crankshaft, various calculations have been performed to determine the critical stress characteristics of the crankshaft in a dynamic situation</w:t>
      </w:r>
      <w:r w:rsidR="00B60E12">
        <w:t xml:space="preserve">. </w:t>
      </w:r>
    </w:p>
    <w:p w:rsidR="00B60E12" w:rsidRDefault="00B60E12">
      <w:r>
        <w:t>In this instance</w:t>
      </w:r>
      <w:r w:rsidR="00E01DD4">
        <w:t>,</w:t>
      </w:r>
      <w:r>
        <w:t xml:space="preserve"> the crankshaft geometry was measured by hand in order to achieve reasonable results when calculating, there is a small margin of error to be expected due to possible calibration errors with measuring equipment and user error</w:t>
      </w:r>
      <w:r w:rsidR="00E01DD4">
        <w:t>,</w:t>
      </w:r>
      <w:r>
        <w:t xml:space="preserve"> but results should fall within 5% of specification.</w:t>
      </w:r>
    </w:p>
    <w:p w:rsidR="00B60E12" w:rsidRDefault="00B60E12">
      <w:r>
        <w:t>Below is a list of all measurements taken from the Ford crankshaft:</w:t>
      </w:r>
    </w:p>
    <w:p w:rsidR="00B60E12" w:rsidRPr="00B60E12" w:rsidRDefault="00B60E12" w:rsidP="00B60E12">
      <w:pPr>
        <w:pStyle w:val="ListParagraph"/>
        <w:numPr>
          <w:ilvl w:val="0"/>
          <w:numId w:val="3"/>
        </w:numPr>
        <w:rPr>
          <w:rFonts w:asciiTheme="majorHAnsi" w:eastAsiaTheme="majorEastAsia" w:hAnsiTheme="majorHAnsi" w:cstheme="majorBidi"/>
          <w:color w:val="2F5496" w:themeColor="accent1" w:themeShade="BF"/>
          <w:sz w:val="26"/>
          <w:szCs w:val="26"/>
        </w:rPr>
      </w:pPr>
      <w:r>
        <w:t>Main Bearing journal</w:t>
      </w:r>
      <w:r w:rsidR="0029557A">
        <w:t>,</w:t>
      </w:r>
      <w:r>
        <w:t xml:space="preserve"> diameter and length.</w:t>
      </w:r>
    </w:p>
    <w:p w:rsidR="00B60E12" w:rsidRDefault="00B60E12" w:rsidP="00B60E12">
      <w:pPr>
        <w:pStyle w:val="ListParagraph"/>
        <w:numPr>
          <w:ilvl w:val="0"/>
          <w:numId w:val="3"/>
        </w:numPr>
      </w:pPr>
      <w:r w:rsidRPr="00B60E12">
        <w:t>Big end journal</w:t>
      </w:r>
      <w:r w:rsidR="0029557A">
        <w:t>,</w:t>
      </w:r>
      <w:r w:rsidRPr="00B60E12">
        <w:t xml:space="preserve"> diameter and length</w:t>
      </w:r>
      <w:r>
        <w:t>.</w:t>
      </w:r>
    </w:p>
    <w:p w:rsidR="00B60E12" w:rsidRDefault="00B60E12" w:rsidP="00B60E12">
      <w:pPr>
        <w:pStyle w:val="ListParagraph"/>
        <w:numPr>
          <w:ilvl w:val="0"/>
          <w:numId w:val="3"/>
        </w:numPr>
      </w:pPr>
      <w:r>
        <w:t>Distance from Point A to centre of big end journal.</w:t>
      </w:r>
    </w:p>
    <w:p w:rsidR="00B60E12" w:rsidRDefault="00B60E12" w:rsidP="00B60E12">
      <w:pPr>
        <w:pStyle w:val="ListParagraph"/>
        <w:numPr>
          <w:ilvl w:val="0"/>
          <w:numId w:val="3"/>
        </w:numPr>
      </w:pPr>
      <w:r>
        <w:t>Distance from point B to centre of big end journal.</w:t>
      </w:r>
    </w:p>
    <w:p w:rsidR="00B60E12" w:rsidRDefault="0029557A" w:rsidP="00B60E12">
      <w:pPr>
        <w:pStyle w:val="ListParagraph"/>
        <w:numPr>
          <w:ilvl w:val="0"/>
          <w:numId w:val="3"/>
        </w:numPr>
      </w:pPr>
      <w:r>
        <w:t>Big end web width.</w:t>
      </w:r>
    </w:p>
    <w:p w:rsidR="0029557A" w:rsidRDefault="0029557A" w:rsidP="00B60E12">
      <w:pPr>
        <w:pStyle w:val="ListParagraph"/>
        <w:numPr>
          <w:ilvl w:val="0"/>
          <w:numId w:val="3"/>
        </w:numPr>
      </w:pPr>
      <w:r>
        <w:t>Radii at interface of journals and webs.</w:t>
      </w:r>
    </w:p>
    <w:p w:rsidR="0029557A" w:rsidRDefault="0029557A" w:rsidP="00B60E12">
      <w:pPr>
        <w:pStyle w:val="ListParagraph"/>
        <w:numPr>
          <w:ilvl w:val="0"/>
          <w:numId w:val="3"/>
        </w:numPr>
      </w:pPr>
      <w:r>
        <w:t>Undercut</w:t>
      </w:r>
    </w:p>
    <w:p w:rsidR="0029557A" w:rsidRDefault="0029557A" w:rsidP="0029557A">
      <w:r>
        <w:t>From these measurements, it is now possible to carry out various calculations in order to find the stresses encountered at these critical areas on the crankshaft during compressive and tensile loading. These calculations will be outlined below:</w:t>
      </w:r>
    </w:p>
    <w:p w:rsidR="0029557A" w:rsidRDefault="0029557A" w:rsidP="0029557A">
      <w:pPr>
        <w:pStyle w:val="Heading4"/>
      </w:pPr>
      <w:r>
        <w:t>Bending stress at point A:</w:t>
      </w:r>
    </w:p>
    <w:p w:rsidR="0029557A" w:rsidRDefault="0029557A" w:rsidP="0029557A"/>
    <w:p w:rsidR="0029557A" w:rsidRDefault="0029557A" w:rsidP="0029557A">
      <w:r>
        <w:t xml:space="preserve">To calculate bending stress at point A, the net gas force and inertia loads must be imported from a previous spreadsheet, these loads have been calculated for an engine running at </w:t>
      </w:r>
      <w:r w:rsidRPr="00B452AA">
        <w:rPr>
          <w:b/>
        </w:rPr>
        <w:t>7700RPM</w:t>
      </w:r>
      <w:r>
        <w:t xml:space="preserve"> to suggest a lightly modified engine.</w:t>
      </w:r>
    </w:p>
    <w:p w:rsidR="0029557A" w:rsidRDefault="0029557A" w:rsidP="0029557A">
      <w:pPr>
        <w:rPr>
          <w:rFonts w:eastAsiaTheme="minorEastAsia"/>
        </w:rPr>
      </w:pPr>
      <w:r>
        <w:t>Bending stress at point A =</w:t>
      </w:r>
      <w:r w:rsidR="009C44B7">
        <w:tab/>
      </w:r>
      <w:r w:rsidR="009C44B7">
        <w:tab/>
      </w:r>
      <w:r>
        <w:t xml:space="preserve"> </w:t>
      </w:r>
      <m:oMath>
        <m:r>
          <w:rPr>
            <w:rFonts w:ascii="Cambria Math" w:hAnsi="Cambria Math"/>
          </w:rPr>
          <m:t>σ=</m:t>
        </m:r>
        <m:f>
          <m:fPr>
            <m:ctrlPr>
              <w:rPr>
                <w:rFonts w:ascii="Cambria Math" w:hAnsi="Cambria Math"/>
                <w:b/>
                <w:i/>
              </w:rPr>
            </m:ctrlPr>
          </m:fPr>
          <m:num>
            <m:r>
              <m:rPr>
                <m:sty m:val="bi"/>
              </m:rPr>
              <w:rPr>
                <w:rFonts w:ascii="Cambria Math" w:hAnsi="Cambria Math"/>
              </w:rPr>
              <m:t>MxY</m:t>
            </m:r>
          </m:num>
          <m:den>
            <m:r>
              <m:rPr>
                <m:sty m:val="bi"/>
              </m:rPr>
              <w:rPr>
                <w:rFonts w:ascii="Cambria Math" w:hAnsi="Cambria Math"/>
              </w:rPr>
              <m:t>I</m:t>
            </m:r>
          </m:den>
        </m:f>
      </m:oMath>
      <w:r w:rsidR="009C44B7">
        <w:rPr>
          <w:rFonts w:eastAsiaTheme="minorEastAsia"/>
        </w:rPr>
        <w:t xml:space="preserve"> </w:t>
      </w:r>
    </w:p>
    <w:p w:rsidR="009C44B7" w:rsidRDefault="009C44B7" w:rsidP="0029557A">
      <w:pPr>
        <w:rPr>
          <w:rFonts w:eastAsiaTheme="minorEastAsia"/>
        </w:rPr>
      </w:pPr>
      <w:r>
        <w:rPr>
          <w:rFonts w:eastAsiaTheme="minorEastAsia"/>
        </w:rPr>
        <w:t xml:space="preserve">Where M =bending moment at A, Calculated from </w:t>
      </w:r>
      <m:oMath>
        <m:f>
          <m:fPr>
            <m:ctrlPr>
              <w:rPr>
                <w:rFonts w:ascii="Cambria Math" w:eastAsiaTheme="minorEastAsia" w:hAnsi="Cambria Math"/>
                <w:b/>
                <w:i/>
              </w:rPr>
            </m:ctrlPr>
          </m:fPr>
          <m:num>
            <m:r>
              <m:rPr>
                <m:sty m:val="bi"/>
              </m:rPr>
              <w:rPr>
                <w:rFonts w:ascii="Cambria Math" w:eastAsiaTheme="minorEastAsia" w:hAnsi="Cambria Math"/>
              </w:rPr>
              <m:t>Fnet</m:t>
            </m:r>
          </m:num>
          <m:den>
            <m:r>
              <m:rPr>
                <m:sty m:val="bi"/>
              </m:rPr>
              <w:rPr>
                <w:rFonts w:ascii="Cambria Math" w:eastAsiaTheme="minorEastAsia" w:hAnsi="Cambria Math"/>
              </w:rPr>
              <m:t>2</m:t>
            </m:r>
          </m:den>
        </m:f>
        <m:r>
          <m:rPr>
            <m:sty m:val="bi"/>
          </m:rPr>
          <w:rPr>
            <w:rFonts w:ascii="Cambria Math" w:eastAsiaTheme="minorEastAsia" w:hAnsi="Cambria Math"/>
          </w:rPr>
          <m:t>x length to point A</m:t>
        </m:r>
      </m:oMath>
      <w:r w:rsidRPr="009C44B7">
        <w:rPr>
          <w:rFonts w:eastAsiaTheme="minorEastAsia"/>
          <w:b/>
        </w:rPr>
        <w:t xml:space="preserve"> = 214774.8Nmm</w:t>
      </w:r>
    </w:p>
    <w:p w:rsidR="009C44B7" w:rsidRDefault="009C44B7" w:rsidP="0029557A">
      <w:pPr>
        <w:rPr>
          <w:rFonts w:eastAsiaTheme="minorEastAsia"/>
          <w:b/>
        </w:rPr>
      </w:pPr>
      <w:r>
        <w:rPr>
          <w:rFonts w:eastAsiaTheme="minorEastAsia"/>
        </w:rPr>
        <w:t>Y = beam measurement</w:t>
      </w:r>
      <w:r>
        <w:rPr>
          <w:rFonts w:eastAsiaTheme="minorEastAsia"/>
        </w:rPr>
        <w:tab/>
      </w:r>
      <w:r>
        <w:rPr>
          <w:rFonts w:eastAsiaTheme="minorEastAsia"/>
        </w:rPr>
        <w:tab/>
        <w:t xml:space="preserve"> </w:t>
      </w:r>
      <m:oMath>
        <m:f>
          <m:fPr>
            <m:ctrlPr>
              <w:rPr>
                <w:rFonts w:ascii="Cambria Math" w:eastAsiaTheme="minorEastAsia" w:hAnsi="Cambria Math"/>
                <w:b/>
                <w:i/>
              </w:rPr>
            </m:ctrlPr>
          </m:fPr>
          <m:num>
            <m:r>
              <m:rPr>
                <m:sty m:val="bi"/>
              </m:rPr>
              <w:rPr>
                <w:rFonts w:ascii="Cambria Math" w:eastAsiaTheme="minorEastAsia" w:hAnsi="Cambria Math"/>
              </w:rPr>
              <m:t>'</m:t>
            </m:r>
            <m:sSup>
              <m:sSupPr>
                <m:ctrlPr>
                  <w:rPr>
                    <w:rFonts w:ascii="Cambria Math" w:eastAsiaTheme="minorEastAsia" w:hAnsi="Cambria Math"/>
                    <w:b/>
                    <w:i/>
                  </w:rPr>
                </m:ctrlPr>
              </m:sSupPr>
              <m:e>
                <m:r>
                  <m:rPr>
                    <m:sty m:val="bi"/>
                  </m:rPr>
                  <w:rPr>
                    <w:rFonts w:ascii="Cambria Math" w:eastAsiaTheme="minorEastAsia" w:hAnsi="Cambria Math"/>
                  </w:rPr>
                  <m:t>D</m:t>
                </m:r>
              </m:e>
              <m:sup>
                <m:r>
                  <m:rPr>
                    <m:sty m:val="bi"/>
                  </m:rPr>
                  <w:rPr>
                    <w:rFonts w:ascii="Cambria Math" w:eastAsiaTheme="minorEastAsia" w:hAnsi="Cambria Math"/>
                  </w:rPr>
                  <m:t>'</m:t>
                </m:r>
              </m:sup>
            </m:sSup>
          </m:num>
          <m:den>
            <m:r>
              <m:rPr>
                <m:sty m:val="bi"/>
              </m:rPr>
              <w:rPr>
                <w:rFonts w:ascii="Cambria Math" w:eastAsiaTheme="minorEastAsia" w:hAnsi="Cambria Math"/>
              </w:rPr>
              <m:t>2</m:t>
            </m:r>
          </m:den>
        </m:f>
      </m:oMath>
    </w:p>
    <w:p w:rsidR="009C44B7" w:rsidRPr="009C44B7" w:rsidRDefault="009C44B7" w:rsidP="0029557A">
      <w:pPr>
        <w:rPr>
          <w:rFonts w:eastAsiaTheme="minorEastAsia"/>
        </w:rPr>
      </w:pPr>
      <w:r>
        <w:rPr>
          <w:rFonts w:eastAsiaTheme="minorEastAsia"/>
        </w:rPr>
        <w:t xml:space="preserve">And I = Second moment of area of crank section subject to stress = </w:t>
      </w:r>
      <m:oMath>
        <m:f>
          <m:fPr>
            <m:ctrlPr>
              <w:rPr>
                <w:rFonts w:ascii="Cambria Math" w:eastAsiaTheme="minorEastAsia" w:hAnsi="Cambria Math"/>
                <w:b/>
                <w:i/>
              </w:rPr>
            </m:ctrlPr>
          </m:fPr>
          <m:num>
            <m:r>
              <m:rPr>
                <m:sty m:val="bi"/>
              </m:rPr>
              <w:rPr>
                <w:rFonts w:ascii="Cambria Math" w:eastAsiaTheme="minorEastAsia" w:hAnsi="Cambria Math"/>
              </w:rPr>
              <m:t xml:space="preserve">b x </m:t>
            </m:r>
            <m:sSup>
              <m:sSupPr>
                <m:ctrlPr>
                  <w:rPr>
                    <w:rFonts w:ascii="Cambria Math" w:eastAsiaTheme="minorEastAsia" w:hAnsi="Cambria Math"/>
                    <w:b/>
                    <w:i/>
                  </w:rPr>
                </m:ctrlPr>
              </m:sSupPr>
              <m:e>
                <m:r>
                  <m:rPr>
                    <m:sty m:val="bi"/>
                  </m:rPr>
                  <w:rPr>
                    <w:rFonts w:ascii="Cambria Math" w:eastAsiaTheme="minorEastAsia" w:hAnsi="Cambria Math"/>
                  </w:rPr>
                  <m:t>d</m:t>
                </m:r>
              </m:e>
              <m:sup>
                <m:r>
                  <m:rPr>
                    <m:sty m:val="bi"/>
                  </m:rPr>
                  <w:rPr>
                    <w:rFonts w:ascii="Cambria Math" w:eastAsiaTheme="minorEastAsia" w:hAnsi="Cambria Math"/>
                  </w:rPr>
                  <m:t>3</m:t>
                </m:r>
              </m:sup>
            </m:sSup>
          </m:num>
          <m:den>
            <m:r>
              <m:rPr>
                <m:sty m:val="bi"/>
              </m:rPr>
              <w:rPr>
                <w:rFonts w:ascii="Cambria Math" w:eastAsiaTheme="minorEastAsia" w:hAnsi="Cambria Math"/>
              </w:rPr>
              <m:t>12</m:t>
            </m:r>
          </m:den>
        </m:f>
      </m:oMath>
    </w:p>
    <w:p w:rsidR="009C44B7" w:rsidRPr="009C44B7" w:rsidRDefault="009C44B7" w:rsidP="0029557A">
      <w:pPr>
        <w:rPr>
          <w:rFonts w:eastAsiaTheme="minorEastAsia"/>
        </w:rPr>
      </w:pPr>
    </w:p>
    <w:p w:rsidR="009C44B7" w:rsidRPr="009C44B7" w:rsidRDefault="009C44B7" w:rsidP="0029557A">
      <w:pPr>
        <w:rPr>
          <w:rFonts w:eastAsiaTheme="minorEastAsia"/>
          <w:b/>
        </w:rPr>
      </w:pPr>
      <w:r>
        <w:rPr>
          <w:rFonts w:eastAsiaTheme="minorEastAsia"/>
        </w:rPr>
        <w:t xml:space="preserve">When calculated, the bending stress at A was found to be </w:t>
      </w:r>
      <w:r>
        <w:rPr>
          <w:rFonts w:eastAsiaTheme="minorEastAsia"/>
          <w:b/>
        </w:rPr>
        <w:t>58.85N/mm</w:t>
      </w:r>
      <w:r>
        <w:rPr>
          <w:rFonts w:eastAsiaTheme="minorEastAsia"/>
          <w:b/>
          <w:vertAlign w:val="superscript"/>
        </w:rPr>
        <w:t>2</w:t>
      </w:r>
      <w:r>
        <w:rPr>
          <w:rFonts w:eastAsiaTheme="minorEastAsia"/>
          <w:b/>
        </w:rPr>
        <w:t xml:space="preserve"> </w:t>
      </w:r>
    </w:p>
    <w:p w:rsidR="009C44B7" w:rsidRPr="009C44B7" w:rsidRDefault="009C44B7" w:rsidP="0029557A">
      <w:pPr>
        <w:rPr>
          <w:rFonts w:eastAsiaTheme="minorEastAsia"/>
        </w:rPr>
      </w:pPr>
      <w:r>
        <w:rPr>
          <w:rFonts w:eastAsiaTheme="minorEastAsia"/>
        </w:rPr>
        <w:t xml:space="preserve"> </w:t>
      </w:r>
    </w:p>
    <w:p w:rsidR="009C44B7" w:rsidRDefault="009C44B7" w:rsidP="0029557A">
      <w:pPr>
        <w:rPr>
          <w:rFonts w:eastAsiaTheme="minorEastAsia"/>
        </w:rPr>
      </w:pPr>
    </w:p>
    <w:p w:rsidR="001702D7" w:rsidRDefault="001702D7" w:rsidP="0029557A">
      <w:pPr>
        <w:rPr>
          <w:rFonts w:eastAsiaTheme="minorEastAsia"/>
        </w:rPr>
      </w:pPr>
    </w:p>
    <w:p w:rsidR="001702D7" w:rsidRPr="009C44B7" w:rsidRDefault="001702D7" w:rsidP="0029557A">
      <w:pPr>
        <w:rPr>
          <w:rFonts w:eastAsiaTheme="minorEastAsia"/>
        </w:rPr>
      </w:pPr>
    </w:p>
    <w:p w:rsidR="0029557A" w:rsidRDefault="0029557A" w:rsidP="0029557A">
      <w:pPr>
        <w:pStyle w:val="Heading4"/>
      </w:pPr>
      <w:r>
        <w:lastRenderedPageBreak/>
        <w:t>Bending stress at point B:</w:t>
      </w:r>
    </w:p>
    <w:p w:rsidR="001702D7" w:rsidRDefault="001702D7" w:rsidP="001702D7"/>
    <w:p w:rsidR="001702D7" w:rsidRDefault="001702D7" w:rsidP="001702D7">
      <w:r>
        <w:t>Bending stress at B is calculated the same way as A, only this instance takes the increased length from point B into consideration.</w:t>
      </w:r>
    </w:p>
    <w:p w:rsidR="001702D7" w:rsidRPr="001702D7" w:rsidRDefault="001702D7" w:rsidP="001702D7">
      <w:pPr>
        <w:rPr>
          <w:vertAlign w:val="superscript"/>
        </w:rPr>
      </w:pPr>
      <w:r>
        <w:t xml:space="preserve">Final value for bending stress at point B = </w:t>
      </w:r>
      <w:r w:rsidR="00974C30">
        <w:rPr>
          <w:b/>
        </w:rPr>
        <w:t>166.61N</w:t>
      </w:r>
      <w:r>
        <w:rPr>
          <w:b/>
        </w:rPr>
        <w:t>/</w:t>
      </w:r>
      <w:r w:rsidRPr="001702D7">
        <w:rPr>
          <w:b/>
        </w:rPr>
        <w:t>mm</w:t>
      </w:r>
      <w:r>
        <w:rPr>
          <w:b/>
          <w:vertAlign w:val="superscript"/>
        </w:rPr>
        <w:t>2</w:t>
      </w:r>
    </w:p>
    <w:p w:rsidR="00E012F4" w:rsidRPr="00E012F4" w:rsidRDefault="00E012F4" w:rsidP="00E012F4"/>
    <w:p w:rsidR="0029557A" w:rsidRDefault="0029557A" w:rsidP="0029557A">
      <w:pPr>
        <w:pStyle w:val="Heading4"/>
      </w:pPr>
      <w:r>
        <w:t>Shear stress at point A:</w:t>
      </w:r>
    </w:p>
    <w:p w:rsidR="001702D7" w:rsidRDefault="001702D7" w:rsidP="001702D7"/>
    <w:p w:rsidR="001702D7" w:rsidRDefault="001702D7" w:rsidP="001702D7">
      <w:r>
        <w:t>To calculate shear stress at point A the following calculation was employed:</w:t>
      </w:r>
    </w:p>
    <w:p w:rsidR="001702D7" w:rsidRPr="001702D7" w:rsidRDefault="000F2A98" w:rsidP="001702D7">
      <w:pPr>
        <w:ind w:left="1440" w:firstLine="720"/>
        <w:rPr>
          <w:b/>
          <w:vertAlign w:val="superscript"/>
        </w:rPr>
      </w:pPr>
      <m:oMath>
        <m:r>
          <m:rPr>
            <m:sty m:val="bi"/>
          </m:rPr>
          <w:rPr>
            <w:rFonts w:ascii="Cambria Math" w:hAnsi="Cambria Math"/>
          </w:rPr>
          <m:t>τ=</m:t>
        </m:r>
        <m:f>
          <m:fPr>
            <m:ctrlPr>
              <w:rPr>
                <w:rFonts w:ascii="Cambria Math" w:hAnsi="Cambria Math"/>
                <w:b/>
                <w:i/>
              </w:rPr>
            </m:ctrlPr>
          </m:fPr>
          <m:num>
            <m:f>
              <m:fPr>
                <m:ctrlPr>
                  <w:rPr>
                    <w:rFonts w:ascii="Cambria Math" w:hAnsi="Cambria Math"/>
                    <w:b/>
                    <w:i/>
                  </w:rPr>
                </m:ctrlPr>
              </m:fPr>
              <m:num>
                <m:r>
                  <m:rPr>
                    <m:sty m:val="bi"/>
                  </m:rPr>
                  <w:rPr>
                    <w:rFonts w:ascii="Cambria Math" w:hAnsi="Cambria Math"/>
                  </w:rPr>
                  <m:t>Fnet</m:t>
                </m:r>
              </m:num>
              <m:den>
                <m:r>
                  <m:rPr>
                    <m:sty m:val="bi"/>
                  </m:rPr>
                  <w:rPr>
                    <w:rFonts w:ascii="Cambria Math" w:hAnsi="Cambria Math"/>
                  </w:rPr>
                  <m:t>2</m:t>
                </m:r>
              </m:den>
            </m:f>
          </m:num>
          <m:den>
            <m:eqArr>
              <m:eqArrPr>
                <m:ctrlPr>
                  <w:rPr>
                    <w:rFonts w:ascii="Cambria Math" w:hAnsi="Cambria Math"/>
                    <w:b/>
                    <w:i/>
                  </w:rPr>
                </m:ctrlPr>
              </m:eqArrPr>
              <m:e>
                <m:r>
                  <m:rPr>
                    <m:sty m:val="bi"/>
                  </m:rPr>
                  <w:rPr>
                    <w:rFonts w:ascii="Cambria Math" w:hAnsi="Cambria Math"/>
                  </w:rPr>
                  <m:t>π x</m:t>
                </m:r>
                <m:f>
                  <m:fPr>
                    <m:ctrlPr>
                      <w:rPr>
                        <w:rFonts w:ascii="Cambria Math" w:hAnsi="Cambria Math"/>
                        <w:b/>
                        <w:i/>
                      </w:rPr>
                    </m:ctrlPr>
                  </m:fPr>
                  <m:num>
                    <m:r>
                      <m:rPr>
                        <m:sty m:val="bi"/>
                      </m:rPr>
                      <w:rPr>
                        <w:rFonts w:ascii="Cambria Math" w:hAnsi="Cambria Math"/>
                      </w:rPr>
                      <m:t>l.</m:t>
                    </m:r>
                    <m:sSup>
                      <m:sSupPr>
                        <m:ctrlPr>
                          <w:rPr>
                            <w:rFonts w:ascii="Cambria Math" w:hAnsi="Cambria Math"/>
                            <w:b/>
                            <w:i/>
                          </w:rPr>
                        </m:ctrlPr>
                      </m:sSupPr>
                      <m:e>
                        <m:r>
                          <m:rPr>
                            <m:sty m:val="bi"/>
                          </m:rPr>
                          <w:rPr>
                            <w:rFonts w:ascii="Cambria Math" w:hAnsi="Cambria Math"/>
                          </w:rPr>
                          <m:t>A</m:t>
                        </m:r>
                      </m:e>
                      <m:sup>
                        <m:r>
                          <m:rPr>
                            <m:sty m:val="bi"/>
                          </m:rPr>
                          <w:rPr>
                            <w:rFonts w:ascii="Cambria Math" w:hAnsi="Cambria Math"/>
                          </w:rPr>
                          <m:t>2</m:t>
                        </m:r>
                      </m:sup>
                    </m:sSup>
                  </m:num>
                  <m:den>
                    <m:r>
                      <m:rPr>
                        <m:sty m:val="bi"/>
                      </m:rPr>
                      <w:rPr>
                        <w:rFonts w:ascii="Cambria Math" w:hAnsi="Cambria Math"/>
                      </w:rPr>
                      <m:t>4</m:t>
                    </m:r>
                  </m:den>
                </m:f>
              </m:e>
              <m:e/>
            </m:eqArr>
          </m:den>
        </m:f>
      </m:oMath>
      <w:r w:rsidR="001702D7" w:rsidRPr="001702D7">
        <w:rPr>
          <w:rFonts w:eastAsiaTheme="minorEastAsia"/>
          <w:b/>
        </w:rPr>
        <w:t xml:space="preserve">   This was calculated to be 160.25N/mm</w:t>
      </w:r>
      <w:r w:rsidR="001702D7" w:rsidRPr="001702D7">
        <w:rPr>
          <w:rFonts w:eastAsiaTheme="minorEastAsia"/>
          <w:b/>
          <w:vertAlign w:val="superscript"/>
        </w:rPr>
        <w:t>2</w:t>
      </w:r>
    </w:p>
    <w:p w:rsidR="0029557A" w:rsidRDefault="0029557A" w:rsidP="0029557A">
      <w:pPr>
        <w:pStyle w:val="Heading4"/>
      </w:pPr>
      <w:r>
        <w:t>Shear stress at point B:</w:t>
      </w:r>
    </w:p>
    <w:p w:rsidR="001702D7" w:rsidRDefault="001702D7" w:rsidP="001702D7"/>
    <w:p w:rsidR="001702D7" w:rsidRDefault="001702D7" w:rsidP="001702D7">
      <w:pPr>
        <w:rPr>
          <w:b/>
        </w:rPr>
      </w:pPr>
      <w:r>
        <w:t>Employing the same method</w:t>
      </w:r>
      <w:r w:rsidR="001942FB">
        <w:t xml:space="preserve">, the shear stress at point A was calculated </w:t>
      </w:r>
      <w:r w:rsidR="000F2A98">
        <w:t xml:space="preserve">to be </w:t>
      </w:r>
      <w:r w:rsidR="000F2A98" w:rsidRPr="000F2A98">
        <w:rPr>
          <w:b/>
        </w:rPr>
        <w:t>19.99N/mm</w:t>
      </w:r>
      <w:r w:rsidR="000F2A98" w:rsidRPr="000F2A98">
        <w:rPr>
          <w:b/>
          <w:vertAlign w:val="superscript"/>
        </w:rPr>
        <w:t>2</w:t>
      </w:r>
      <w:r w:rsidR="000F2A98">
        <w:rPr>
          <w:b/>
          <w:vertAlign w:val="superscript"/>
        </w:rPr>
        <w:t xml:space="preserve"> </w:t>
      </w:r>
    </w:p>
    <w:p w:rsidR="000F2A98" w:rsidRDefault="000F2A98" w:rsidP="001702D7"/>
    <w:p w:rsidR="000F2A98" w:rsidRDefault="000F2A98" w:rsidP="000F2A98">
      <w:pPr>
        <w:pStyle w:val="Heading4"/>
      </w:pPr>
      <w:r>
        <w:t>Resultant stresses:</w:t>
      </w:r>
    </w:p>
    <w:p w:rsidR="000F2A98" w:rsidRPr="000F2A98" w:rsidRDefault="000F2A98" w:rsidP="000F2A98"/>
    <w:p w:rsidR="000F2A98" w:rsidRDefault="000F2A98" w:rsidP="001702D7">
      <w:r>
        <w:t>From these values the combined stresses at points A and B were calculated respectively employing the formula:</w:t>
      </w:r>
    </w:p>
    <w:p w:rsidR="000F2A98" w:rsidRPr="000F2A98" w:rsidRDefault="000F2A98" w:rsidP="001702D7">
      <w:pPr>
        <w:rPr>
          <w:rFonts w:eastAsiaTheme="minorEastAsia"/>
          <w:b/>
        </w:rPr>
      </w:pPr>
      <m:oMathPara>
        <m:oMath>
          <m:r>
            <m:rPr>
              <m:sty m:val="bi"/>
            </m:rPr>
            <w:rPr>
              <w:rFonts w:ascii="Cambria Math" w:hAnsi="Cambria Math"/>
            </w:rPr>
            <m:t>σ</m:t>
          </m:r>
          <m:func>
            <m:funcPr>
              <m:ctrlPr>
                <w:rPr>
                  <w:rFonts w:ascii="Cambria Math" w:hAnsi="Cambria Math"/>
                  <w:b/>
                  <w:i/>
                </w:rPr>
              </m:ctrlPr>
            </m:funcPr>
            <m:fName>
              <m:r>
                <m:rPr>
                  <m:sty m:val="b"/>
                </m:rPr>
                <w:rPr>
                  <w:rFonts w:ascii="Cambria Math" w:hAnsi="Cambria Math"/>
                </w:rPr>
                <m:t>max</m:t>
              </m:r>
            </m:fName>
            <m:e>
              <m:r>
                <m:rPr>
                  <m:sty m:val="bi"/>
                </m:rPr>
                <w:rPr>
                  <w:rFonts w:ascii="Cambria Math" w:hAnsi="Cambria Math"/>
                </w:rPr>
                <m:t xml:space="preserve">= </m:t>
              </m:r>
              <m:rad>
                <m:radPr>
                  <m:degHide m:val="1"/>
                  <m:ctrlPr>
                    <w:rPr>
                      <w:rFonts w:ascii="Cambria Math" w:hAnsi="Cambria Math"/>
                      <w:b/>
                      <w:i/>
                    </w:rPr>
                  </m:ctrlPr>
                </m:radPr>
                <m:deg/>
                <m:e>
                  <m:sSup>
                    <m:sSupPr>
                      <m:ctrlPr>
                        <w:rPr>
                          <w:rFonts w:ascii="Cambria Math" w:hAnsi="Cambria Math"/>
                          <w:b/>
                          <w:i/>
                        </w:rPr>
                      </m:ctrlPr>
                    </m:sSupPr>
                    <m:e>
                      <m:r>
                        <m:rPr>
                          <m:sty m:val="bi"/>
                        </m:rPr>
                        <w:rPr>
                          <w:rFonts w:ascii="Cambria Math" w:hAnsi="Cambria Math"/>
                        </w:rPr>
                        <m:t>σ</m:t>
                      </m:r>
                    </m:e>
                    <m:sup>
                      <m:r>
                        <m:rPr>
                          <m:sty m:val="bi"/>
                        </m:rPr>
                        <w:rPr>
                          <w:rFonts w:ascii="Cambria Math" w:hAnsi="Cambria Math"/>
                        </w:rPr>
                        <m:t>2</m:t>
                      </m:r>
                    </m:sup>
                  </m:sSup>
                </m:e>
              </m:rad>
              <m:r>
                <m:rPr>
                  <m:sty m:val="bi"/>
                </m:rPr>
                <w:rPr>
                  <w:rFonts w:ascii="Cambria Math" w:hAnsi="Cambria Math"/>
                </w:rPr>
                <m:t>+(2</m:t>
              </m:r>
              <m:r>
                <m:rPr>
                  <m:sty m:val="bi"/>
                </m:rPr>
                <w:rPr>
                  <w:rFonts w:ascii="Cambria Math" w:hAnsi="Cambria Math"/>
                </w:rPr>
                <m:t>τ</m:t>
              </m:r>
              <m:sSup>
                <m:sSupPr>
                  <m:ctrlPr>
                    <w:rPr>
                      <w:rFonts w:ascii="Cambria Math" w:hAnsi="Cambria Math"/>
                      <w:b/>
                      <w:i/>
                    </w:rPr>
                  </m:ctrlPr>
                </m:sSupPr>
                <m:e>
                  <m:r>
                    <m:rPr>
                      <m:sty m:val="bi"/>
                    </m:rPr>
                    <w:rPr>
                      <w:rFonts w:ascii="Cambria Math" w:hAnsi="Cambria Math"/>
                    </w:rPr>
                    <m:t>)</m:t>
                  </m:r>
                </m:e>
                <m:sup>
                  <m:r>
                    <m:rPr>
                      <m:sty m:val="bi"/>
                    </m:rPr>
                    <w:rPr>
                      <w:rFonts w:ascii="Cambria Math" w:hAnsi="Cambria Math"/>
                    </w:rPr>
                    <m:t>2</m:t>
                  </m:r>
                </m:sup>
              </m:sSup>
            </m:e>
          </m:func>
        </m:oMath>
      </m:oMathPara>
    </w:p>
    <w:p w:rsidR="000F2A98" w:rsidRDefault="000F2A98" w:rsidP="001702D7">
      <w:pPr>
        <w:rPr>
          <w:rFonts w:eastAsiaTheme="minorEastAsia"/>
          <w:b/>
        </w:rPr>
      </w:pPr>
      <w:r>
        <w:t xml:space="preserve">In the case of point A, </w:t>
      </w:r>
      <w:r>
        <w:rPr>
          <w:rFonts w:eastAsiaTheme="minorEastAsia"/>
        </w:rPr>
        <w:tab/>
      </w:r>
      <w:r>
        <w:rPr>
          <w:rFonts w:eastAsiaTheme="minorEastAsia"/>
        </w:rPr>
        <w:tab/>
      </w:r>
      <m:oMath>
        <m:r>
          <m:rPr>
            <m:sty m:val="bi"/>
          </m:rPr>
          <w:rPr>
            <w:rFonts w:ascii="Cambria Math" w:hAnsi="Cambria Math"/>
          </w:rPr>
          <m:t>σMax=65.29</m:t>
        </m:r>
      </m:oMath>
      <w:r w:rsidRPr="000F2A98">
        <w:rPr>
          <w:rFonts w:eastAsiaTheme="minorEastAsia"/>
          <w:b/>
        </w:rPr>
        <w:t>N/mm</w:t>
      </w:r>
      <w:r w:rsidRPr="000F2A98">
        <w:rPr>
          <w:rFonts w:eastAsiaTheme="minorEastAsia"/>
          <w:b/>
          <w:vertAlign w:val="superscript"/>
        </w:rPr>
        <w:t>2</w:t>
      </w:r>
      <w:r>
        <w:rPr>
          <w:rFonts w:eastAsiaTheme="minorEastAsia"/>
          <w:b/>
          <w:vertAlign w:val="superscript"/>
        </w:rPr>
        <w:t xml:space="preserve"> </w:t>
      </w:r>
    </w:p>
    <w:p w:rsidR="000F2A98" w:rsidRDefault="000F2A98" w:rsidP="001702D7">
      <w:pPr>
        <w:rPr>
          <w:rFonts w:eastAsiaTheme="minorEastAsia"/>
          <w:b/>
          <w:vertAlign w:val="superscript"/>
        </w:rPr>
      </w:pPr>
      <w:r>
        <w:t>And in the case of point B,</w:t>
      </w:r>
      <w:r>
        <w:tab/>
      </w:r>
      <m:oMath>
        <m:r>
          <m:rPr>
            <m:sty m:val="bi"/>
          </m:rPr>
          <w:rPr>
            <w:rFonts w:ascii="Cambria Math" w:hAnsi="Cambria Math"/>
          </w:rPr>
          <m:t>σMax=</m:t>
        </m:r>
        <m:r>
          <m:rPr>
            <m:sty m:val="bi"/>
          </m:rPr>
          <w:rPr>
            <w:rFonts w:ascii="Cambria Math" w:hAnsi="Cambria Math"/>
          </w:rPr>
          <m:t>168.99</m:t>
        </m:r>
      </m:oMath>
      <w:r>
        <w:rPr>
          <w:rFonts w:eastAsiaTheme="minorEastAsia"/>
          <w:b/>
        </w:rPr>
        <w:t>N/mm</w:t>
      </w:r>
      <w:r>
        <w:rPr>
          <w:rFonts w:eastAsiaTheme="minorEastAsia"/>
          <w:b/>
          <w:vertAlign w:val="superscript"/>
        </w:rPr>
        <w:t xml:space="preserve">2 </w:t>
      </w:r>
    </w:p>
    <w:p w:rsidR="000F2A98" w:rsidRDefault="000F2A98" w:rsidP="001702D7">
      <w:pPr>
        <w:rPr>
          <w:rFonts w:eastAsiaTheme="minorEastAsia"/>
          <w:b/>
        </w:rPr>
      </w:pPr>
    </w:p>
    <w:p w:rsidR="000F2A98" w:rsidRDefault="000F2A98" w:rsidP="001702D7">
      <w:pPr>
        <w:rPr>
          <w:rFonts w:eastAsiaTheme="minorEastAsia"/>
        </w:rPr>
      </w:pPr>
      <w:r w:rsidRPr="000F2A98">
        <w:rPr>
          <w:rFonts w:eastAsiaTheme="minorEastAsia"/>
        </w:rPr>
        <w:t>At this point</w:t>
      </w:r>
      <w:r>
        <w:rPr>
          <w:rFonts w:eastAsiaTheme="minorEastAsia"/>
        </w:rPr>
        <w:t xml:space="preserve"> a value for </w:t>
      </w:r>
      <m:oMath>
        <m:r>
          <m:rPr>
            <m:sty m:val="bi"/>
          </m:rPr>
          <w:rPr>
            <w:rFonts w:ascii="Cambria Math" w:eastAsiaTheme="minorEastAsia" w:hAnsi="Cambria Math"/>
          </w:rPr>
          <m:t xml:space="preserve">σminB </m:t>
        </m:r>
      </m:oMath>
      <w:r w:rsidRPr="000F2A98">
        <w:rPr>
          <w:rFonts w:eastAsiaTheme="minorEastAsia"/>
        </w:rPr>
        <w:t>is calculated also</w:t>
      </w:r>
      <w:r>
        <w:rPr>
          <w:rFonts w:eastAsiaTheme="minorEastAsia"/>
        </w:rPr>
        <w:t xml:space="preserve"> in order to </w:t>
      </w:r>
      <w:r w:rsidR="00974C30">
        <w:rPr>
          <w:rFonts w:eastAsiaTheme="minorEastAsia"/>
        </w:rPr>
        <w:t>determine a stress range and mean stress encountered at the critical sections of the crankshaft using the formula:</w:t>
      </w:r>
    </w:p>
    <w:p w:rsidR="00974C30" w:rsidRPr="004615F9" w:rsidRDefault="00974C30" w:rsidP="001702D7">
      <w:pPr>
        <w:rPr>
          <w:rFonts w:eastAsiaTheme="minorEastAsia"/>
          <w:b/>
        </w:rPr>
      </w:pPr>
      <m:oMathPara>
        <m:oMath>
          <m:f>
            <m:fPr>
              <m:ctrlPr>
                <w:rPr>
                  <w:rFonts w:ascii="Cambria Math" w:eastAsiaTheme="minorEastAsia" w:hAnsi="Cambria Math"/>
                  <w:b/>
                  <w:i/>
                </w:rPr>
              </m:ctrlPr>
            </m:fPr>
            <m:num>
              <m:r>
                <m:rPr>
                  <m:sty m:val="bi"/>
                </m:rPr>
                <w:rPr>
                  <w:rFonts w:ascii="Cambria Math" w:eastAsiaTheme="minorEastAsia" w:hAnsi="Cambria Math"/>
                </w:rPr>
                <m:t>Finertia</m:t>
              </m:r>
            </m:num>
            <m:den>
              <m:r>
                <m:rPr>
                  <m:sty m:val="bi"/>
                </m:rPr>
                <w:rPr>
                  <w:rFonts w:ascii="Cambria Math" w:eastAsiaTheme="minorEastAsia" w:hAnsi="Cambria Math"/>
                </w:rPr>
                <m:t>Fnet</m:t>
              </m:r>
            </m:den>
          </m:f>
          <m:r>
            <m:rPr>
              <m:sty m:val="bi"/>
            </m:rPr>
            <w:rPr>
              <w:rFonts w:ascii="Cambria Math" w:eastAsiaTheme="minorEastAsia" w:hAnsi="Cambria Math"/>
            </w:rPr>
            <m:t xml:space="preserve"> x </m:t>
          </m:r>
          <m:r>
            <m:rPr>
              <m:sty m:val="bi"/>
            </m:rPr>
            <w:rPr>
              <w:rFonts w:ascii="Cambria Math" w:eastAsiaTheme="minorEastAsia" w:hAnsi="Cambria Math"/>
            </w:rPr>
            <m:t xml:space="preserve"> σB</m:t>
          </m:r>
        </m:oMath>
      </m:oMathPara>
    </w:p>
    <w:p w:rsidR="004615F9" w:rsidRDefault="004615F9" w:rsidP="001702D7">
      <w:pPr>
        <w:rPr>
          <w:rFonts w:eastAsiaTheme="minorEastAsia"/>
          <w:b/>
        </w:rPr>
      </w:pPr>
      <w:r w:rsidRPr="004615F9">
        <w:rPr>
          <w:rFonts w:eastAsiaTheme="minorEastAsia"/>
        </w:rPr>
        <w:t>This gives a value of</w:t>
      </w:r>
      <w:r>
        <w:rPr>
          <w:rFonts w:eastAsiaTheme="minorEastAsia"/>
        </w:rPr>
        <w:t xml:space="preserve">: </w:t>
      </w:r>
      <w:r>
        <w:rPr>
          <w:rFonts w:eastAsiaTheme="minorEastAsia"/>
        </w:rPr>
        <w:tab/>
      </w:r>
      <w:r>
        <w:rPr>
          <w:rFonts w:eastAsiaTheme="minorEastAsia"/>
        </w:rPr>
        <w:tab/>
      </w:r>
      <w:r>
        <w:rPr>
          <w:rFonts w:eastAsiaTheme="minorEastAsia"/>
          <w:b/>
        </w:rPr>
        <w:t>-83.63N/mm</w:t>
      </w:r>
      <w:r>
        <w:rPr>
          <w:rFonts w:eastAsiaTheme="minorEastAsia"/>
          <w:b/>
          <w:vertAlign w:val="superscript"/>
        </w:rPr>
        <w:t xml:space="preserve">2 </w:t>
      </w:r>
    </w:p>
    <w:p w:rsidR="004615F9" w:rsidRDefault="004615F9" w:rsidP="001702D7">
      <w:pPr>
        <w:rPr>
          <w:rFonts w:eastAsiaTheme="minorEastAsia"/>
          <w:b/>
        </w:rPr>
      </w:pPr>
    </w:p>
    <w:p w:rsidR="004615F9" w:rsidRDefault="004615F9" w:rsidP="001702D7">
      <w:pPr>
        <w:rPr>
          <w:rFonts w:eastAsiaTheme="minorEastAsia"/>
        </w:rPr>
      </w:pPr>
      <w:r w:rsidRPr="004615F9">
        <w:rPr>
          <w:rFonts w:eastAsiaTheme="minorEastAsia"/>
        </w:rPr>
        <w:t xml:space="preserve">It is now </w:t>
      </w:r>
      <w:r>
        <w:rPr>
          <w:rFonts w:eastAsiaTheme="minorEastAsia"/>
        </w:rPr>
        <w:t>possible to calculate the stress range and mean stress at B, these are the values;</w:t>
      </w:r>
    </w:p>
    <w:p w:rsidR="004615F9" w:rsidRDefault="004615F9" w:rsidP="001702D7">
      <w:pPr>
        <w:rPr>
          <w:rFonts w:eastAsiaTheme="minorEastAsia"/>
        </w:rPr>
      </w:pPr>
      <w:r>
        <w:rPr>
          <w:rFonts w:eastAsiaTheme="minorEastAsia"/>
        </w:rPr>
        <w:t xml:space="preserve">Stress range = </w:t>
      </w:r>
      <w:r w:rsidRPr="004615F9">
        <w:rPr>
          <w:rFonts w:eastAsiaTheme="minorEastAsia"/>
          <w:b/>
        </w:rPr>
        <w:t>168.99</w:t>
      </w:r>
      <w:r w:rsidR="00194DA2" w:rsidRPr="004615F9">
        <w:rPr>
          <w:rFonts w:eastAsiaTheme="minorEastAsia"/>
          <w:b/>
        </w:rPr>
        <w:t>- (</w:t>
      </w:r>
      <w:r w:rsidRPr="004615F9">
        <w:rPr>
          <w:rFonts w:eastAsiaTheme="minorEastAsia"/>
          <w:b/>
        </w:rPr>
        <w:t>-83.63) = 252.62N/mm</w:t>
      </w:r>
      <w:r w:rsidRPr="004615F9">
        <w:rPr>
          <w:rFonts w:eastAsiaTheme="minorEastAsia"/>
          <w:b/>
          <w:vertAlign w:val="superscript"/>
        </w:rPr>
        <w:t>2</w:t>
      </w:r>
    </w:p>
    <w:p w:rsidR="004615F9" w:rsidRPr="004615F9" w:rsidRDefault="004615F9" w:rsidP="001702D7">
      <w:pPr>
        <w:rPr>
          <w:rFonts w:eastAsiaTheme="minorEastAsia"/>
          <w:b/>
          <w:vertAlign w:val="superscript"/>
        </w:rPr>
      </w:pPr>
      <w:r>
        <w:rPr>
          <w:rFonts w:eastAsiaTheme="minorEastAsia"/>
        </w:rPr>
        <w:t xml:space="preserve">Mean stress = </w:t>
      </w:r>
      <m:oMath>
        <m:f>
          <m:fPr>
            <m:ctrlPr>
              <w:rPr>
                <w:rFonts w:ascii="Cambria Math" w:eastAsiaTheme="minorEastAsia" w:hAnsi="Cambria Math"/>
                <w:b/>
                <w:i/>
              </w:rPr>
            </m:ctrlPr>
          </m:fPr>
          <m:num>
            <m:r>
              <m:rPr>
                <m:sty m:val="bi"/>
              </m:rPr>
              <w:rPr>
                <w:rFonts w:ascii="Cambria Math" w:eastAsiaTheme="minorEastAsia" w:hAnsi="Cambria Math"/>
              </w:rPr>
              <m:t>168.99+</m:t>
            </m:r>
            <m:d>
              <m:dPr>
                <m:ctrlPr>
                  <w:rPr>
                    <w:rFonts w:ascii="Cambria Math" w:eastAsiaTheme="minorEastAsia" w:hAnsi="Cambria Math"/>
                    <w:b/>
                    <w:i/>
                  </w:rPr>
                </m:ctrlPr>
              </m:dPr>
              <m:e>
                <m:r>
                  <m:rPr>
                    <m:sty m:val="bi"/>
                  </m:rPr>
                  <w:rPr>
                    <w:rFonts w:ascii="Cambria Math" w:eastAsiaTheme="minorEastAsia" w:hAnsi="Cambria Math"/>
                  </w:rPr>
                  <m:t>-83.63</m:t>
                </m:r>
              </m:e>
            </m:d>
          </m:num>
          <m:den>
            <m:r>
              <m:rPr>
                <m:sty m:val="bi"/>
              </m:rPr>
              <w:rPr>
                <w:rFonts w:ascii="Cambria Math" w:eastAsiaTheme="minorEastAsia" w:hAnsi="Cambria Math"/>
              </w:rPr>
              <m:t>2</m:t>
            </m:r>
          </m:den>
        </m:f>
        <m:r>
          <m:rPr>
            <m:sty m:val="bi"/>
          </m:rPr>
          <w:rPr>
            <w:rFonts w:ascii="Cambria Math" w:eastAsiaTheme="minorEastAsia" w:hAnsi="Cambria Math"/>
          </w:rPr>
          <m:t>=42.68</m:t>
        </m:r>
      </m:oMath>
      <w:r>
        <w:rPr>
          <w:rFonts w:eastAsiaTheme="minorEastAsia"/>
          <w:b/>
        </w:rPr>
        <w:t>N/mm</w:t>
      </w:r>
      <w:r>
        <w:rPr>
          <w:rFonts w:eastAsiaTheme="minorEastAsia"/>
          <w:b/>
          <w:vertAlign w:val="superscript"/>
        </w:rPr>
        <w:t>2</w:t>
      </w:r>
    </w:p>
    <w:p w:rsidR="004615F9" w:rsidRPr="004615F9" w:rsidRDefault="004615F9" w:rsidP="001702D7">
      <w:pPr>
        <w:rPr>
          <w:rFonts w:eastAsiaTheme="minorEastAsia"/>
        </w:rPr>
      </w:pPr>
    </w:p>
    <w:p w:rsidR="000F2A98" w:rsidRDefault="004615F9" w:rsidP="001702D7">
      <w:r>
        <w:lastRenderedPageBreak/>
        <w:t xml:space="preserve">These values allow for a Goodman diagram to be </w:t>
      </w:r>
      <w:r w:rsidR="004303C2">
        <w:t>plotted,</w:t>
      </w:r>
      <w:r>
        <w:t xml:space="preserve"> whereby a stress concentration factor of 2 will be employed</w:t>
      </w:r>
      <w:r w:rsidR="00F135E3">
        <w:t>,</w:t>
      </w:r>
      <w:r>
        <w:t xml:space="preserve"> in order to account for the filleted sections of the crankshaft journal</w:t>
      </w:r>
      <w:r w:rsidR="00F135E3">
        <w:t>s</w:t>
      </w:r>
      <w:r w:rsidR="00924CAB">
        <w:t>, this is an accepted figure for a fillet of radius 1.5mm in this type of loading situation.</w:t>
      </w:r>
      <w:sdt>
        <w:sdtPr>
          <w:id w:val="948431691"/>
          <w:citation/>
        </w:sdtPr>
        <w:sdtContent>
          <w:r w:rsidR="004303C2">
            <w:fldChar w:fldCharType="begin"/>
          </w:r>
          <w:r w:rsidR="004303C2">
            <w:instrText xml:space="preserve"> CITATION Sha15 \l 2057 </w:instrText>
          </w:r>
          <w:r w:rsidR="004303C2">
            <w:fldChar w:fldCharType="separate"/>
          </w:r>
          <w:r w:rsidR="004303C2">
            <w:rPr>
              <w:noProof/>
            </w:rPr>
            <w:t xml:space="preserve"> (Shashank Hebbal, 2015)</w:t>
          </w:r>
          <w:r w:rsidR="004303C2">
            <w:fldChar w:fldCharType="end"/>
          </w:r>
        </w:sdtContent>
      </w:sdt>
    </w:p>
    <w:p w:rsidR="00924CAB" w:rsidRPr="004303C2" w:rsidRDefault="00924CAB" w:rsidP="001702D7">
      <w:pPr>
        <w:rPr>
          <w:b/>
          <w:vertAlign w:val="superscript"/>
        </w:rPr>
      </w:pPr>
      <w:r>
        <w:t xml:space="preserve">Using a spheroidal steel crankshaft, the UTS of the material is assumed to be </w:t>
      </w:r>
      <w:r w:rsidRPr="00924CAB">
        <w:rPr>
          <w:b/>
        </w:rPr>
        <w:t>750N/mm</w:t>
      </w:r>
      <w:r w:rsidRPr="00924CAB">
        <w:rPr>
          <w:b/>
          <w:vertAlign w:val="superscript"/>
        </w:rPr>
        <w:t>2</w:t>
      </w:r>
      <w:r>
        <w:rPr>
          <w:b/>
          <w:vertAlign w:val="superscript"/>
        </w:rPr>
        <w:t xml:space="preserve"> </w:t>
      </w:r>
      <w:r w:rsidRPr="004303C2">
        <w:t>this will allow for calculat</w:t>
      </w:r>
      <w:r w:rsidR="004303C2">
        <w:t xml:space="preserve">ion of a polished endurance limit of </w:t>
      </w:r>
      <w:r w:rsidR="004303C2" w:rsidRPr="004303C2">
        <w:rPr>
          <w:b/>
        </w:rPr>
        <w:t>0.45(U.</w:t>
      </w:r>
      <w:r w:rsidR="00194DA2" w:rsidRPr="004303C2">
        <w:rPr>
          <w:b/>
        </w:rPr>
        <w:t>T. S</w:t>
      </w:r>
      <w:r w:rsidR="004303C2" w:rsidRPr="004303C2">
        <w:rPr>
          <w:b/>
        </w:rPr>
        <w:t>)</w:t>
      </w:r>
      <w:r w:rsidR="004303C2">
        <w:t xml:space="preserve"> giving a value of: </w:t>
      </w:r>
      <w:r w:rsidR="004303C2" w:rsidRPr="004303C2">
        <w:rPr>
          <w:b/>
        </w:rPr>
        <w:t>337.5</w:t>
      </w:r>
      <w:r w:rsidR="004303C2">
        <w:rPr>
          <w:b/>
        </w:rPr>
        <w:t>N/mm</w:t>
      </w:r>
      <w:r w:rsidR="004303C2">
        <w:rPr>
          <w:b/>
          <w:vertAlign w:val="superscript"/>
        </w:rPr>
        <w:t>2</w:t>
      </w:r>
    </w:p>
    <w:p w:rsidR="004303C2" w:rsidRDefault="004303C2" w:rsidP="001702D7">
      <w:r>
        <w:t>As a value for K</w:t>
      </w:r>
      <w:r>
        <w:rPr>
          <w:vertAlign w:val="subscript"/>
        </w:rPr>
        <w:t>t</w:t>
      </w:r>
      <w:r>
        <w:t xml:space="preserve"> is assumed as 2, the endurance limit with stress concentration is found to be </w:t>
      </w:r>
      <w:r w:rsidRPr="004303C2">
        <w:rPr>
          <w:b/>
        </w:rPr>
        <w:t>337.5/2</w:t>
      </w:r>
      <w:r>
        <w:rPr>
          <w:b/>
        </w:rPr>
        <w:t>N/mm</w:t>
      </w:r>
      <w:r>
        <w:rPr>
          <w:b/>
          <w:vertAlign w:val="superscript"/>
        </w:rPr>
        <w:t>2</w:t>
      </w:r>
      <w:r>
        <w:rPr>
          <w:b/>
        </w:rPr>
        <w:t xml:space="preserve"> </w:t>
      </w:r>
      <w:r w:rsidRPr="004303C2">
        <w:t>this gives</w:t>
      </w:r>
      <w:r>
        <w:t xml:space="preserve"> a value of </w:t>
      </w:r>
      <w:r w:rsidRPr="004303C2">
        <w:rPr>
          <w:b/>
        </w:rPr>
        <w:t>168.75</w:t>
      </w:r>
      <w:r>
        <w:rPr>
          <w:b/>
        </w:rPr>
        <w:t>N/mm</w:t>
      </w:r>
      <w:r>
        <w:rPr>
          <w:b/>
          <w:vertAlign w:val="superscript"/>
        </w:rPr>
        <w:t xml:space="preserve">2 </w:t>
      </w:r>
      <w:r>
        <w:t>which can be used to draw the final Goodman diagram which is required to calculate the final fatigue safety factor.</w:t>
      </w:r>
    </w:p>
    <w:p w:rsidR="004303C2" w:rsidRDefault="004303C2" w:rsidP="001702D7">
      <w:r>
        <w:t xml:space="preserve">From the diagram, it is found that the crankshaft exhibits good fatigue life properties at </w:t>
      </w:r>
      <w:r w:rsidR="00B452AA">
        <w:rPr>
          <w:b/>
        </w:rPr>
        <w:t>7700</w:t>
      </w:r>
      <w:r w:rsidRPr="004303C2">
        <w:rPr>
          <w:b/>
        </w:rPr>
        <w:t xml:space="preserve">RPM </w:t>
      </w:r>
      <w:r>
        <w:t xml:space="preserve">where at an allowable range, at mean stress of </w:t>
      </w:r>
      <w:r w:rsidRPr="004303C2">
        <w:rPr>
          <w:b/>
        </w:rPr>
        <w:t>318.29N/mm</w:t>
      </w:r>
      <w:r w:rsidRPr="004303C2">
        <w:rPr>
          <w:b/>
          <w:vertAlign w:val="superscript"/>
        </w:rPr>
        <w:t>2</w:t>
      </w:r>
      <w:r>
        <w:rPr>
          <w:vertAlign w:val="superscript"/>
        </w:rPr>
        <w:t xml:space="preserve"> </w:t>
      </w:r>
      <w:r w:rsidR="00B452AA">
        <w:t xml:space="preserve">a fatigue safety factor of </w:t>
      </w:r>
      <w:r w:rsidR="00B452AA" w:rsidRPr="00B452AA">
        <w:rPr>
          <w:b/>
        </w:rPr>
        <w:t>1.26</w:t>
      </w:r>
      <w:r w:rsidR="00B452AA">
        <w:t xml:space="preserve"> is achieved.</w:t>
      </w:r>
    </w:p>
    <w:p w:rsidR="00B452AA" w:rsidRDefault="00B452AA" w:rsidP="001702D7">
      <w:r>
        <w:t xml:space="preserve">Further analysis reveals that the standard for crankshaft appears to perform safely at the 9000RPM range also, in this instance, achieving a F.S.F of </w:t>
      </w:r>
      <w:r w:rsidRPr="00194DA2">
        <w:rPr>
          <w:b/>
        </w:rPr>
        <w:t>1.18</w:t>
      </w:r>
      <w:r w:rsidR="00194DA2">
        <w:rPr>
          <w:b/>
        </w:rPr>
        <w:t xml:space="preserve">. </w:t>
      </w:r>
    </w:p>
    <w:p w:rsidR="00194DA2" w:rsidRPr="00194DA2" w:rsidRDefault="00194DA2" w:rsidP="001702D7"/>
    <w:p w:rsidR="004303C2" w:rsidRPr="004303C2" w:rsidRDefault="004303C2" w:rsidP="001702D7"/>
    <w:p w:rsidR="0029557A" w:rsidRPr="004303C2" w:rsidRDefault="0029557A" w:rsidP="0029557A"/>
    <w:p w:rsidR="00185940" w:rsidRPr="00DE3A8C" w:rsidRDefault="00185940" w:rsidP="00DE3A8C">
      <w:pPr>
        <w:rPr>
          <w:rFonts w:asciiTheme="majorHAnsi" w:eastAsiaTheme="majorEastAsia" w:hAnsiTheme="majorHAnsi" w:cstheme="majorBidi"/>
          <w:color w:val="2F5496" w:themeColor="accent1" w:themeShade="BF"/>
          <w:sz w:val="26"/>
          <w:szCs w:val="26"/>
        </w:rPr>
      </w:pPr>
      <w:r>
        <w:br w:type="page"/>
      </w:r>
    </w:p>
    <w:p w:rsidR="00185940" w:rsidRDefault="00185940" w:rsidP="00185940">
      <w:pPr>
        <w:pStyle w:val="Heading1"/>
      </w:pPr>
      <w:bookmarkStart w:id="20" w:name="_Toc32216143"/>
      <w:r>
        <w:lastRenderedPageBreak/>
        <w:t>Conclusion:</w:t>
      </w:r>
      <w:bookmarkEnd w:id="20"/>
    </w:p>
    <w:p w:rsidR="00DE713E" w:rsidRPr="00DE713E" w:rsidRDefault="00DE713E" w:rsidP="00DE713E"/>
    <w:p w:rsidR="00DE713E" w:rsidRDefault="00DE3A8C">
      <w:r>
        <w:t>Upon completion of all tasks, it is clear to see that certain critical engine components can be affected by even minor design flaws at early stages of the design process</w:t>
      </w:r>
      <w:r w:rsidR="001E0C59">
        <w:t xml:space="preserve">. The </w:t>
      </w:r>
      <w:r w:rsidR="00DE713E">
        <w:t xml:space="preserve">importance of hand calculations and the correct interpretation of geometry are also critical in a useable analysis being completed. Application of stress concentration factors has also been highlighted and the need to assess any possible problem areas and the methods of mitigation required to produce components that will fulfil their projected fatigue lives has been demonstrated. </w:t>
      </w:r>
    </w:p>
    <w:p w:rsidR="00DE713E" w:rsidRDefault="00DE713E">
      <w:r>
        <w:t>For the re-design aspect, the modifications to the con-rod bolt proved to be successful with a reduction in mass of the bolt, an acceptable fatigue safety factor in a modified engine and the ability to retain the original con-rod geometry would consider the exercise overall beneficial.</w:t>
      </w:r>
    </w:p>
    <w:p w:rsidR="00185940" w:rsidRDefault="00DE713E">
      <w:pPr>
        <w:rPr>
          <w:rFonts w:asciiTheme="majorHAnsi" w:eastAsiaTheme="majorEastAsia" w:hAnsiTheme="majorHAnsi" w:cstheme="majorBidi"/>
          <w:color w:val="2F5496" w:themeColor="accent1" w:themeShade="BF"/>
          <w:sz w:val="32"/>
          <w:szCs w:val="32"/>
        </w:rPr>
      </w:pPr>
      <w:r>
        <w:t>The importance of the Goodman diagram was also illustrated as a tool for determining the fatigue life of components also and will be implemented in the future.</w:t>
      </w:r>
      <w:r w:rsidR="00185940">
        <w:br w:type="page"/>
      </w:r>
    </w:p>
    <w:bookmarkStart w:id="21" w:name="_Toc32216144" w:displacedByCustomXml="next"/>
    <w:sdt>
      <w:sdtPr>
        <w:id w:val="-1208251782"/>
        <w:docPartObj>
          <w:docPartGallery w:val="Bibliographies"/>
          <w:docPartUnique/>
        </w:docPartObj>
      </w:sdtPr>
      <w:sdtEndPr>
        <w:rPr>
          <w:rFonts w:asciiTheme="minorHAnsi" w:eastAsiaTheme="minorHAnsi" w:hAnsiTheme="minorHAnsi" w:cstheme="minorBidi"/>
          <w:color w:val="auto"/>
          <w:sz w:val="22"/>
          <w:szCs w:val="22"/>
        </w:rPr>
      </w:sdtEndPr>
      <w:sdtContent>
        <w:p w:rsidR="00194DA2" w:rsidRDefault="00194DA2">
          <w:pPr>
            <w:pStyle w:val="Heading1"/>
          </w:pPr>
          <w:r>
            <w:t>Bibliography</w:t>
          </w:r>
          <w:bookmarkEnd w:id="21"/>
        </w:p>
        <w:sdt>
          <w:sdtPr>
            <w:id w:val="111145805"/>
            <w:bibliography/>
          </w:sdtPr>
          <w:sdtContent>
            <w:p w:rsidR="00194DA2" w:rsidRDefault="00194DA2" w:rsidP="00194DA2">
              <w:pPr>
                <w:pStyle w:val="Bibliography"/>
                <w:ind w:left="720" w:hanging="720"/>
                <w:rPr>
                  <w:noProof/>
                  <w:sz w:val="24"/>
                  <w:szCs w:val="24"/>
                </w:rPr>
              </w:pPr>
              <w:r>
                <w:fldChar w:fldCharType="begin"/>
              </w:r>
              <w:r>
                <w:instrText xml:space="preserve"> BIBLIOGRAPHY </w:instrText>
              </w:r>
              <w:r>
                <w:fldChar w:fldCharType="separate"/>
              </w:r>
              <w:r>
                <w:rPr>
                  <w:noProof/>
                </w:rPr>
                <w:t xml:space="preserve">ASM International Ltd. (1990). Fatigue resistance of steels. </w:t>
              </w:r>
              <w:r>
                <w:rPr>
                  <w:i/>
                  <w:iCs/>
                  <w:noProof/>
                </w:rPr>
                <w:t>ASM handbook Vol. 1</w:t>
              </w:r>
              <w:r>
                <w:rPr>
                  <w:noProof/>
                </w:rPr>
                <w:t>, 673-688.</w:t>
              </w:r>
            </w:p>
            <w:p w:rsidR="00194DA2" w:rsidRDefault="00194DA2" w:rsidP="00194DA2">
              <w:pPr>
                <w:pStyle w:val="Bibliography"/>
                <w:ind w:left="720" w:hanging="720"/>
                <w:rPr>
                  <w:noProof/>
                </w:rPr>
              </w:pPr>
              <w:r>
                <w:rPr>
                  <w:noProof/>
                </w:rPr>
                <w:t xml:space="preserve">Automotive Racing Products ltd. (2020, 02 09). </w:t>
              </w:r>
              <w:r>
                <w:rPr>
                  <w:i/>
                  <w:iCs/>
                  <w:noProof/>
                </w:rPr>
                <w:t>arp-bolts Metallurgy</w:t>
              </w:r>
              <w:r>
                <w:rPr>
                  <w:noProof/>
                </w:rPr>
                <w:t>. Retrieved from Arp-bolts: https://arp-bolts.com/p/technical.php#p7TPMc1_4</w:t>
              </w:r>
            </w:p>
            <w:p w:rsidR="00194DA2" w:rsidRDefault="00194DA2" w:rsidP="00194DA2">
              <w:pPr>
                <w:pStyle w:val="Bibliography"/>
                <w:ind w:left="720" w:hanging="720"/>
                <w:rPr>
                  <w:noProof/>
                </w:rPr>
              </w:pPr>
              <w:r>
                <w:rPr>
                  <w:noProof/>
                </w:rPr>
                <w:t xml:space="preserve">Engineering Toolbox. (2011, 02 08). </w:t>
              </w:r>
              <w:r>
                <w:rPr>
                  <w:i/>
                  <w:iCs/>
                  <w:noProof/>
                </w:rPr>
                <w:t>Steels, Endurance limits and fatigue strength.</w:t>
              </w:r>
              <w:r>
                <w:rPr>
                  <w:noProof/>
                </w:rPr>
                <w:t xml:space="preserve"> Retrieved from Engineering Toolbox: https://www.engineeringtoolbox.com/steel-endurance-limit-d_1781.html</w:t>
              </w:r>
            </w:p>
            <w:p w:rsidR="00194DA2" w:rsidRDefault="00194DA2" w:rsidP="00194DA2">
              <w:pPr>
                <w:pStyle w:val="Bibliography"/>
                <w:ind w:left="720" w:hanging="720"/>
                <w:rPr>
                  <w:noProof/>
                </w:rPr>
              </w:pPr>
              <w:r>
                <w:rPr>
                  <w:noProof/>
                </w:rPr>
                <w:t xml:space="preserve">Robert Bosch GmbH. (2008). </w:t>
              </w:r>
              <w:r>
                <w:rPr>
                  <w:i/>
                  <w:iCs/>
                  <w:noProof/>
                </w:rPr>
                <w:t>Bosch automotive handbook.</w:t>
              </w:r>
              <w:r>
                <w:rPr>
                  <w:noProof/>
                </w:rPr>
                <w:t xml:space="preserve"> Berlin: Robert Bosch GmbH.</w:t>
              </w:r>
            </w:p>
            <w:p w:rsidR="00194DA2" w:rsidRDefault="00194DA2" w:rsidP="00194DA2">
              <w:pPr>
                <w:pStyle w:val="Bibliography"/>
                <w:ind w:left="720" w:hanging="720"/>
                <w:rPr>
                  <w:noProof/>
                </w:rPr>
              </w:pPr>
              <w:r>
                <w:rPr>
                  <w:noProof/>
                </w:rPr>
                <w:t xml:space="preserve">Shashank Hebbal, S. K. (2015). </w:t>
              </w:r>
              <w:r>
                <w:rPr>
                  <w:i/>
                  <w:iCs/>
                  <w:noProof/>
                </w:rPr>
                <w:t>Study of stress concentration factor in crankshaft by FEM.</w:t>
              </w:r>
              <w:r>
                <w:rPr>
                  <w:noProof/>
                </w:rPr>
                <w:t xml:space="preserve"> Karnataka, India: International journal on emerging technologies.</w:t>
              </w:r>
            </w:p>
            <w:p w:rsidR="00194DA2" w:rsidRDefault="00194DA2" w:rsidP="00194DA2">
              <w:pPr>
                <w:pStyle w:val="Bibliography"/>
                <w:ind w:left="720" w:hanging="720"/>
                <w:rPr>
                  <w:noProof/>
                </w:rPr>
              </w:pPr>
              <w:r>
                <w:rPr>
                  <w:noProof/>
                </w:rPr>
                <w:t xml:space="preserve">Walter D. Pilkey, D. F. (1997). </w:t>
              </w:r>
              <w:r>
                <w:rPr>
                  <w:i/>
                  <w:iCs/>
                  <w:noProof/>
                </w:rPr>
                <w:t>Peterson's stress concentrations.</w:t>
              </w:r>
              <w:r>
                <w:rPr>
                  <w:noProof/>
                </w:rPr>
                <w:t xml:space="preserve"> New York: Wiley.</w:t>
              </w:r>
            </w:p>
            <w:p w:rsidR="00194DA2" w:rsidRDefault="00194DA2" w:rsidP="00194DA2">
              <w:pPr>
                <w:pStyle w:val="Bibliography"/>
                <w:ind w:left="720" w:hanging="720"/>
                <w:rPr>
                  <w:noProof/>
                </w:rPr>
              </w:pPr>
              <w:r>
                <w:rPr>
                  <w:noProof/>
                </w:rPr>
                <w:t xml:space="preserve">Warren C. Young, R. D. (2002). </w:t>
              </w:r>
              <w:r>
                <w:rPr>
                  <w:i/>
                  <w:iCs/>
                  <w:noProof/>
                </w:rPr>
                <w:t>Roark's formulas for stress and strain.</w:t>
              </w:r>
              <w:r>
                <w:rPr>
                  <w:noProof/>
                </w:rPr>
                <w:t xml:space="preserve"> New York: McGraw Hill.</w:t>
              </w:r>
            </w:p>
            <w:p w:rsidR="00194DA2" w:rsidRDefault="00194DA2" w:rsidP="00194DA2">
              <w:r>
                <w:rPr>
                  <w:b/>
                  <w:bCs/>
                  <w:noProof/>
                </w:rPr>
                <w:fldChar w:fldCharType="end"/>
              </w:r>
            </w:p>
          </w:sdtContent>
        </w:sdt>
      </w:sdtContent>
    </w:sdt>
    <w:p w:rsidR="000B38CA" w:rsidRDefault="000B38CA">
      <w:pPr>
        <w:rPr>
          <w:rFonts w:asciiTheme="majorHAnsi" w:eastAsiaTheme="majorEastAsia" w:hAnsiTheme="majorHAnsi" w:cstheme="majorBidi"/>
          <w:color w:val="2F5496" w:themeColor="accent1" w:themeShade="BF"/>
          <w:sz w:val="32"/>
          <w:szCs w:val="32"/>
        </w:rPr>
      </w:pPr>
      <w:r>
        <w:br w:type="page"/>
      </w:r>
    </w:p>
    <w:p w:rsidR="006E3328" w:rsidRDefault="000B38CA" w:rsidP="00185940">
      <w:pPr>
        <w:pStyle w:val="Heading1"/>
      </w:pPr>
      <w:bookmarkStart w:id="22" w:name="_Toc32216145"/>
      <w:r>
        <w:lastRenderedPageBreak/>
        <w:t>Appendix:</w:t>
      </w:r>
      <w:bookmarkEnd w:id="22"/>
    </w:p>
    <w:p w:rsidR="00185940" w:rsidRDefault="00185940" w:rsidP="00185940"/>
    <w:p w:rsidR="00BC2A0E" w:rsidRDefault="00BC2A0E" w:rsidP="00185940">
      <w:pPr>
        <w:rPr>
          <w:noProof/>
        </w:rPr>
      </w:pPr>
    </w:p>
    <w:p w:rsidR="00BC2A0E" w:rsidRDefault="00BC2A0E" w:rsidP="00185940">
      <w:r>
        <w:rPr>
          <w:noProof/>
        </w:rPr>
        <w:drawing>
          <wp:inline distT="0" distB="0" distL="0" distR="0">
            <wp:extent cx="5731510" cy="6547485"/>
            <wp:effectExtent l="0" t="0" r="2540" b="5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2nd engaged thread Length.PNG"/>
                    <pic:cNvPicPr/>
                  </pic:nvPicPr>
                  <pic:blipFill>
                    <a:blip r:embed="rId15">
                      <a:extLst>
                        <a:ext uri="{28A0092B-C50C-407E-A947-70E740481C1C}">
                          <a14:useLocalDpi xmlns:a14="http://schemas.microsoft.com/office/drawing/2010/main" val="0"/>
                        </a:ext>
                      </a:extLst>
                    </a:blip>
                    <a:stretch>
                      <a:fillRect/>
                    </a:stretch>
                  </pic:blipFill>
                  <pic:spPr>
                    <a:xfrm>
                      <a:off x="0" y="0"/>
                      <a:ext cx="5731510" cy="6547485"/>
                    </a:xfrm>
                    <a:prstGeom prst="rect">
                      <a:avLst/>
                    </a:prstGeom>
                  </pic:spPr>
                </pic:pic>
              </a:graphicData>
            </a:graphic>
          </wp:inline>
        </w:drawing>
      </w:r>
    </w:p>
    <w:p w:rsidR="00BC2A0E" w:rsidRDefault="00BC2A0E" w:rsidP="00BC2A0E">
      <w:r>
        <w:br w:type="page"/>
      </w:r>
    </w:p>
    <w:p w:rsidR="00BC2A0E" w:rsidRDefault="00BC2A0E" w:rsidP="00185940">
      <w:r>
        <w:rPr>
          <w:noProof/>
        </w:rPr>
        <w:lastRenderedPageBreak/>
        <w:drawing>
          <wp:inline distT="0" distB="0" distL="0" distR="0">
            <wp:extent cx="5731510" cy="6372860"/>
            <wp:effectExtent l="0" t="0" r="2540"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Rod cap Area.PNG"/>
                    <pic:cNvPicPr/>
                  </pic:nvPicPr>
                  <pic:blipFill>
                    <a:blip r:embed="rId16">
                      <a:extLst>
                        <a:ext uri="{28A0092B-C50C-407E-A947-70E740481C1C}">
                          <a14:useLocalDpi xmlns:a14="http://schemas.microsoft.com/office/drawing/2010/main" val="0"/>
                        </a:ext>
                      </a:extLst>
                    </a:blip>
                    <a:stretch>
                      <a:fillRect/>
                    </a:stretch>
                  </pic:blipFill>
                  <pic:spPr>
                    <a:xfrm>
                      <a:off x="0" y="0"/>
                      <a:ext cx="5731510" cy="6372860"/>
                    </a:xfrm>
                    <a:prstGeom prst="rect">
                      <a:avLst/>
                    </a:prstGeom>
                  </pic:spPr>
                </pic:pic>
              </a:graphicData>
            </a:graphic>
          </wp:inline>
        </w:drawing>
      </w:r>
    </w:p>
    <w:p w:rsidR="00BC2A0E" w:rsidRDefault="00BC2A0E" w:rsidP="00BC2A0E">
      <w:r>
        <w:br w:type="page"/>
      </w:r>
    </w:p>
    <w:p w:rsidR="00BC2A0E" w:rsidRDefault="00BC2A0E" w:rsidP="00185940">
      <w:r>
        <w:rPr>
          <w:noProof/>
        </w:rPr>
        <w:lastRenderedPageBreak/>
        <w:drawing>
          <wp:inline distT="0" distB="0" distL="0" distR="0">
            <wp:extent cx="5731510" cy="3731895"/>
            <wp:effectExtent l="0" t="0" r="2540"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Crank dimensions main journal.PNG"/>
                    <pic:cNvPicPr/>
                  </pic:nvPicPr>
                  <pic:blipFill>
                    <a:blip r:embed="rId17">
                      <a:extLst>
                        <a:ext uri="{28A0092B-C50C-407E-A947-70E740481C1C}">
                          <a14:useLocalDpi xmlns:a14="http://schemas.microsoft.com/office/drawing/2010/main" val="0"/>
                        </a:ext>
                      </a:extLst>
                    </a:blip>
                    <a:stretch>
                      <a:fillRect/>
                    </a:stretch>
                  </pic:blipFill>
                  <pic:spPr>
                    <a:xfrm>
                      <a:off x="0" y="0"/>
                      <a:ext cx="5731510" cy="3731895"/>
                    </a:xfrm>
                    <a:prstGeom prst="rect">
                      <a:avLst/>
                    </a:prstGeom>
                  </pic:spPr>
                </pic:pic>
              </a:graphicData>
            </a:graphic>
          </wp:inline>
        </w:drawing>
      </w:r>
      <w:r>
        <w:rPr>
          <w:noProof/>
        </w:rPr>
        <w:drawing>
          <wp:inline distT="0" distB="0" distL="0" distR="0">
            <wp:extent cx="5731510" cy="4337050"/>
            <wp:effectExtent l="0" t="0" r="254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rotruding mass gudgeon pin with properties.PNG"/>
                    <pic:cNvPicPr/>
                  </pic:nvPicPr>
                  <pic:blipFill>
                    <a:blip r:embed="rId18">
                      <a:extLst>
                        <a:ext uri="{28A0092B-C50C-407E-A947-70E740481C1C}">
                          <a14:useLocalDpi xmlns:a14="http://schemas.microsoft.com/office/drawing/2010/main" val="0"/>
                        </a:ext>
                      </a:extLst>
                    </a:blip>
                    <a:stretch>
                      <a:fillRect/>
                    </a:stretch>
                  </pic:blipFill>
                  <pic:spPr>
                    <a:xfrm>
                      <a:off x="0" y="0"/>
                      <a:ext cx="5731510" cy="4337050"/>
                    </a:xfrm>
                    <a:prstGeom prst="rect">
                      <a:avLst/>
                    </a:prstGeom>
                  </pic:spPr>
                </pic:pic>
              </a:graphicData>
            </a:graphic>
          </wp:inline>
        </w:drawing>
      </w:r>
    </w:p>
    <w:p w:rsidR="00BC2A0E" w:rsidRDefault="00BC2A0E" w:rsidP="00BC2A0E">
      <w:r>
        <w:br w:type="page"/>
      </w:r>
    </w:p>
    <w:p w:rsidR="00DE713E" w:rsidRPr="00185940" w:rsidRDefault="00BC2A0E" w:rsidP="00185940">
      <w:r>
        <w:rPr>
          <w:noProof/>
        </w:rPr>
        <w:lastRenderedPageBreak/>
        <w:drawing>
          <wp:inline distT="0" distB="0" distL="0" distR="0">
            <wp:extent cx="5731510" cy="6241415"/>
            <wp:effectExtent l="0" t="0" r="2540" b="698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Crank picture.PNG"/>
                    <pic:cNvPicPr/>
                  </pic:nvPicPr>
                  <pic:blipFill>
                    <a:blip r:embed="rId19">
                      <a:extLst>
                        <a:ext uri="{28A0092B-C50C-407E-A947-70E740481C1C}">
                          <a14:useLocalDpi xmlns:a14="http://schemas.microsoft.com/office/drawing/2010/main" val="0"/>
                        </a:ext>
                      </a:extLst>
                    </a:blip>
                    <a:stretch>
                      <a:fillRect/>
                    </a:stretch>
                  </pic:blipFill>
                  <pic:spPr>
                    <a:xfrm>
                      <a:off x="0" y="0"/>
                      <a:ext cx="5731510" cy="6241415"/>
                    </a:xfrm>
                    <a:prstGeom prst="rect">
                      <a:avLst/>
                    </a:prstGeom>
                  </pic:spPr>
                </pic:pic>
              </a:graphicData>
            </a:graphic>
          </wp:inline>
        </w:drawing>
      </w:r>
      <w:r>
        <w:rPr>
          <w:noProof/>
        </w:rPr>
        <w:drawing>
          <wp:inline distT="0" distB="0" distL="0" distR="0">
            <wp:extent cx="5731510" cy="166624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Roarks stress concentration factors Notch.PNG"/>
                    <pic:cNvPicPr/>
                  </pic:nvPicPr>
                  <pic:blipFill>
                    <a:blip r:embed="rId20">
                      <a:extLst>
                        <a:ext uri="{28A0092B-C50C-407E-A947-70E740481C1C}">
                          <a14:useLocalDpi xmlns:a14="http://schemas.microsoft.com/office/drawing/2010/main" val="0"/>
                        </a:ext>
                      </a:extLst>
                    </a:blip>
                    <a:stretch>
                      <a:fillRect/>
                    </a:stretch>
                  </pic:blipFill>
                  <pic:spPr>
                    <a:xfrm>
                      <a:off x="0" y="0"/>
                      <a:ext cx="5731510" cy="1666240"/>
                    </a:xfrm>
                    <a:prstGeom prst="rect">
                      <a:avLst/>
                    </a:prstGeom>
                  </pic:spPr>
                </pic:pic>
              </a:graphicData>
            </a:graphic>
          </wp:inline>
        </w:drawing>
      </w:r>
      <w:r>
        <w:rPr>
          <w:noProof/>
        </w:rPr>
        <w:lastRenderedPageBreak/>
        <w:drawing>
          <wp:inline distT="0" distB="0" distL="0" distR="0">
            <wp:extent cx="5731510" cy="1946910"/>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Thread schematic Bosch.PNG"/>
                    <pic:cNvPicPr/>
                  </pic:nvPicPr>
                  <pic:blipFill>
                    <a:blip r:embed="rId21">
                      <a:extLst>
                        <a:ext uri="{28A0092B-C50C-407E-A947-70E740481C1C}">
                          <a14:useLocalDpi xmlns:a14="http://schemas.microsoft.com/office/drawing/2010/main" val="0"/>
                        </a:ext>
                      </a:extLst>
                    </a:blip>
                    <a:stretch>
                      <a:fillRect/>
                    </a:stretch>
                  </pic:blipFill>
                  <pic:spPr>
                    <a:xfrm>
                      <a:off x="0" y="0"/>
                      <a:ext cx="5731510" cy="1946910"/>
                    </a:xfrm>
                    <a:prstGeom prst="rect">
                      <a:avLst/>
                    </a:prstGeom>
                  </pic:spPr>
                </pic:pic>
              </a:graphicData>
            </a:graphic>
          </wp:inline>
        </w:drawing>
      </w:r>
      <w:r>
        <w:rPr>
          <w:noProof/>
        </w:rPr>
        <w:drawing>
          <wp:inline distT="0" distB="0" distL="0" distR="0">
            <wp:extent cx="5731510" cy="3311525"/>
            <wp:effectExtent l="0" t="0" r="2540" b="317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Crank data table.PNG"/>
                    <pic:cNvPicPr/>
                  </pic:nvPicPr>
                  <pic:blipFill>
                    <a:blip r:embed="rId22">
                      <a:extLst>
                        <a:ext uri="{28A0092B-C50C-407E-A947-70E740481C1C}">
                          <a14:useLocalDpi xmlns:a14="http://schemas.microsoft.com/office/drawing/2010/main" val="0"/>
                        </a:ext>
                      </a:extLst>
                    </a:blip>
                    <a:stretch>
                      <a:fillRect/>
                    </a:stretch>
                  </pic:blipFill>
                  <pic:spPr>
                    <a:xfrm>
                      <a:off x="0" y="0"/>
                      <a:ext cx="5731510" cy="3311525"/>
                    </a:xfrm>
                    <a:prstGeom prst="rect">
                      <a:avLst/>
                    </a:prstGeom>
                  </pic:spPr>
                </pic:pic>
              </a:graphicData>
            </a:graphic>
          </wp:inline>
        </w:drawing>
      </w:r>
      <w:r>
        <w:rPr>
          <w:noProof/>
        </w:rPr>
        <w:lastRenderedPageBreak/>
        <w:drawing>
          <wp:inline distT="0" distB="0" distL="0" distR="0">
            <wp:extent cx="5731510" cy="3668395"/>
            <wp:effectExtent l="0" t="0" r="2540" b="825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Data table q.2 and 3.PNG"/>
                    <pic:cNvPicPr/>
                  </pic:nvPicPr>
                  <pic:blipFill>
                    <a:blip r:embed="rId23">
                      <a:extLst>
                        <a:ext uri="{28A0092B-C50C-407E-A947-70E740481C1C}">
                          <a14:useLocalDpi xmlns:a14="http://schemas.microsoft.com/office/drawing/2010/main" val="0"/>
                        </a:ext>
                      </a:extLst>
                    </a:blip>
                    <a:stretch>
                      <a:fillRect/>
                    </a:stretch>
                  </pic:blipFill>
                  <pic:spPr>
                    <a:xfrm>
                      <a:off x="0" y="0"/>
                      <a:ext cx="5731510" cy="3668395"/>
                    </a:xfrm>
                    <a:prstGeom prst="rect">
                      <a:avLst/>
                    </a:prstGeom>
                  </pic:spPr>
                </pic:pic>
              </a:graphicData>
            </a:graphic>
          </wp:inline>
        </w:drawing>
      </w:r>
      <w:r>
        <w:rPr>
          <w:noProof/>
        </w:rPr>
        <w:lastRenderedPageBreak/>
        <w:drawing>
          <wp:inline distT="0" distB="0" distL="0" distR="0">
            <wp:extent cx="5306165" cy="6782747"/>
            <wp:effectExtent l="0" t="0" r="889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Excel table Q.3 data.PNG"/>
                    <pic:cNvPicPr/>
                  </pic:nvPicPr>
                  <pic:blipFill>
                    <a:blip r:embed="rId24">
                      <a:extLst>
                        <a:ext uri="{28A0092B-C50C-407E-A947-70E740481C1C}">
                          <a14:useLocalDpi xmlns:a14="http://schemas.microsoft.com/office/drawing/2010/main" val="0"/>
                        </a:ext>
                      </a:extLst>
                    </a:blip>
                    <a:stretch>
                      <a:fillRect/>
                    </a:stretch>
                  </pic:blipFill>
                  <pic:spPr>
                    <a:xfrm>
                      <a:off x="0" y="0"/>
                      <a:ext cx="5306165" cy="6782747"/>
                    </a:xfrm>
                    <a:prstGeom prst="rect">
                      <a:avLst/>
                    </a:prstGeom>
                  </pic:spPr>
                </pic:pic>
              </a:graphicData>
            </a:graphic>
          </wp:inline>
        </w:drawing>
      </w:r>
      <w:bookmarkStart w:id="23" w:name="_GoBack"/>
      <w:bookmarkEnd w:id="23"/>
    </w:p>
    <w:sectPr w:rsidR="00DE713E" w:rsidRPr="00185940" w:rsidSect="00F3311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4A3CB5"/>
    <w:multiLevelType w:val="hybridMultilevel"/>
    <w:tmpl w:val="7C8C666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421974A1"/>
    <w:multiLevelType w:val="hybridMultilevel"/>
    <w:tmpl w:val="49B62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C51CD6"/>
    <w:multiLevelType w:val="hybridMultilevel"/>
    <w:tmpl w:val="C616E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11A"/>
    <w:rsid w:val="00007271"/>
    <w:rsid w:val="00027676"/>
    <w:rsid w:val="0003203C"/>
    <w:rsid w:val="00054591"/>
    <w:rsid w:val="0007369C"/>
    <w:rsid w:val="00082F39"/>
    <w:rsid w:val="000B12DD"/>
    <w:rsid w:val="000B38CA"/>
    <w:rsid w:val="000F02A2"/>
    <w:rsid w:val="000F2A98"/>
    <w:rsid w:val="0014012E"/>
    <w:rsid w:val="00152CB6"/>
    <w:rsid w:val="001702D7"/>
    <w:rsid w:val="00171807"/>
    <w:rsid w:val="00185940"/>
    <w:rsid w:val="001942FB"/>
    <w:rsid w:val="00194DA2"/>
    <w:rsid w:val="0019607A"/>
    <w:rsid w:val="001C0189"/>
    <w:rsid w:val="001E06C4"/>
    <w:rsid w:val="001E0C59"/>
    <w:rsid w:val="001F10F3"/>
    <w:rsid w:val="001F4250"/>
    <w:rsid w:val="001F4FF5"/>
    <w:rsid w:val="00211E29"/>
    <w:rsid w:val="00255494"/>
    <w:rsid w:val="0026567F"/>
    <w:rsid w:val="002840F9"/>
    <w:rsid w:val="0029557A"/>
    <w:rsid w:val="002D1C25"/>
    <w:rsid w:val="002E13F8"/>
    <w:rsid w:val="003032F6"/>
    <w:rsid w:val="00363C2B"/>
    <w:rsid w:val="003B534C"/>
    <w:rsid w:val="003C41A4"/>
    <w:rsid w:val="003D0A97"/>
    <w:rsid w:val="003E7A86"/>
    <w:rsid w:val="004056BD"/>
    <w:rsid w:val="004303C2"/>
    <w:rsid w:val="004615F9"/>
    <w:rsid w:val="00465B1E"/>
    <w:rsid w:val="004963B4"/>
    <w:rsid w:val="004A36C1"/>
    <w:rsid w:val="004B3430"/>
    <w:rsid w:val="004F4019"/>
    <w:rsid w:val="00552313"/>
    <w:rsid w:val="005D556F"/>
    <w:rsid w:val="005F0637"/>
    <w:rsid w:val="006367E5"/>
    <w:rsid w:val="00655C5D"/>
    <w:rsid w:val="00673F8A"/>
    <w:rsid w:val="0068046D"/>
    <w:rsid w:val="006A3703"/>
    <w:rsid w:val="006E3328"/>
    <w:rsid w:val="00703273"/>
    <w:rsid w:val="00703B7F"/>
    <w:rsid w:val="007164AB"/>
    <w:rsid w:val="007216AC"/>
    <w:rsid w:val="00740255"/>
    <w:rsid w:val="00761D1D"/>
    <w:rsid w:val="007643E5"/>
    <w:rsid w:val="007762C0"/>
    <w:rsid w:val="007C24CC"/>
    <w:rsid w:val="007D78C4"/>
    <w:rsid w:val="007F39ED"/>
    <w:rsid w:val="00831F8A"/>
    <w:rsid w:val="00841A98"/>
    <w:rsid w:val="0088025A"/>
    <w:rsid w:val="008A6B75"/>
    <w:rsid w:val="008C196D"/>
    <w:rsid w:val="008F4FDA"/>
    <w:rsid w:val="00905EA5"/>
    <w:rsid w:val="009123CC"/>
    <w:rsid w:val="009248F0"/>
    <w:rsid w:val="00924CAB"/>
    <w:rsid w:val="009411EE"/>
    <w:rsid w:val="009633CC"/>
    <w:rsid w:val="00974C30"/>
    <w:rsid w:val="00975A6E"/>
    <w:rsid w:val="009807B4"/>
    <w:rsid w:val="00982601"/>
    <w:rsid w:val="00987F9A"/>
    <w:rsid w:val="00987FDE"/>
    <w:rsid w:val="009960A5"/>
    <w:rsid w:val="009C44B7"/>
    <w:rsid w:val="009F3715"/>
    <w:rsid w:val="009F7626"/>
    <w:rsid w:val="00A127AB"/>
    <w:rsid w:val="00A253B0"/>
    <w:rsid w:val="00A37E55"/>
    <w:rsid w:val="00A96850"/>
    <w:rsid w:val="00AF34AB"/>
    <w:rsid w:val="00B110CD"/>
    <w:rsid w:val="00B1647D"/>
    <w:rsid w:val="00B33C3B"/>
    <w:rsid w:val="00B37F20"/>
    <w:rsid w:val="00B452AA"/>
    <w:rsid w:val="00B60E12"/>
    <w:rsid w:val="00B66FFF"/>
    <w:rsid w:val="00B7473C"/>
    <w:rsid w:val="00B97FF3"/>
    <w:rsid w:val="00BC2A0E"/>
    <w:rsid w:val="00C25381"/>
    <w:rsid w:val="00C256C1"/>
    <w:rsid w:val="00C259DF"/>
    <w:rsid w:val="00C3419F"/>
    <w:rsid w:val="00C46005"/>
    <w:rsid w:val="00C471BC"/>
    <w:rsid w:val="00C55384"/>
    <w:rsid w:val="00C65D42"/>
    <w:rsid w:val="00C70F05"/>
    <w:rsid w:val="00C820F0"/>
    <w:rsid w:val="00C948FB"/>
    <w:rsid w:val="00C97EDD"/>
    <w:rsid w:val="00CA0905"/>
    <w:rsid w:val="00CB036A"/>
    <w:rsid w:val="00CC5CA0"/>
    <w:rsid w:val="00CE3A8D"/>
    <w:rsid w:val="00CE7F7C"/>
    <w:rsid w:val="00CF0039"/>
    <w:rsid w:val="00CF2F64"/>
    <w:rsid w:val="00D317A7"/>
    <w:rsid w:val="00D35E73"/>
    <w:rsid w:val="00D8418D"/>
    <w:rsid w:val="00D96429"/>
    <w:rsid w:val="00DA7E96"/>
    <w:rsid w:val="00DE3A8C"/>
    <w:rsid w:val="00DE713E"/>
    <w:rsid w:val="00E012F4"/>
    <w:rsid w:val="00E01DD4"/>
    <w:rsid w:val="00E176B2"/>
    <w:rsid w:val="00E83B81"/>
    <w:rsid w:val="00EA1907"/>
    <w:rsid w:val="00EA4508"/>
    <w:rsid w:val="00EA7BEF"/>
    <w:rsid w:val="00EB0F1C"/>
    <w:rsid w:val="00EB1A07"/>
    <w:rsid w:val="00ED0A7E"/>
    <w:rsid w:val="00EE22A4"/>
    <w:rsid w:val="00EF76B2"/>
    <w:rsid w:val="00F0224A"/>
    <w:rsid w:val="00F04ACA"/>
    <w:rsid w:val="00F135E3"/>
    <w:rsid w:val="00F3311A"/>
    <w:rsid w:val="00F5797F"/>
    <w:rsid w:val="00F61258"/>
    <w:rsid w:val="00F82B04"/>
    <w:rsid w:val="00F82C35"/>
    <w:rsid w:val="00FE4283"/>
    <w:rsid w:val="00FE49C7"/>
    <w:rsid w:val="00FF2D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A91FB"/>
  <w15:chartTrackingRefBased/>
  <w15:docId w15:val="{7FFA9876-FE47-4526-9DB6-21D34B7D6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33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E332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E332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975A6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831F8A"/>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3311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3311A"/>
    <w:rPr>
      <w:rFonts w:eastAsiaTheme="minorEastAsia"/>
      <w:lang w:val="en-US"/>
    </w:rPr>
  </w:style>
  <w:style w:type="character" w:customStyle="1" w:styleId="Heading1Char">
    <w:name w:val="Heading 1 Char"/>
    <w:basedOn w:val="DefaultParagraphFont"/>
    <w:link w:val="Heading1"/>
    <w:uiPriority w:val="9"/>
    <w:rsid w:val="006E332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E3328"/>
    <w:pPr>
      <w:outlineLvl w:val="9"/>
    </w:pPr>
    <w:rPr>
      <w:lang w:val="en-US"/>
    </w:rPr>
  </w:style>
  <w:style w:type="character" w:customStyle="1" w:styleId="Heading2Char">
    <w:name w:val="Heading 2 Char"/>
    <w:basedOn w:val="DefaultParagraphFont"/>
    <w:link w:val="Heading2"/>
    <w:uiPriority w:val="9"/>
    <w:rsid w:val="006E332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E3328"/>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EB0F1C"/>
    <w:pPr>
      <w:spacing w:after="100"/>
    </w:pPr>
  </w:style>
  <w:style w:type="paragraph" w:styleId="TOC2">
    <w:name w:val="toc 2"/>
    <w:basedOn w:val="Normal"/>
    <w:next w:val="Normal"/>
    <w:autoRedefine/>
    <w:uiPriority w:val="39"/>
    <w:unhideWhenUsed/>
    <w:rsid w:val="00EB0F1C"/>
    <w:pPr>
      <w:spacing w:after="100"/>
      <w:ind w:left="220"/>
    </w:pPr>
  </w:style>
  <w:style w:type="paragraph" w:styleId="TOC3">
    <w:name w:val="toc 3"/>
    <w:basedOn w:val="Normal"/>
    <w:next w:val="Normal"/>
    <w:autoRedefine/>
    <w:uiPriority w:val="39"/>
    <w:unhideWhenUsed/>
    <w:rsid w:val="00EB0F1C"/>
    <w:pPr>
      <w:spacing w:after="100"/>
      <w:ind w:left="440"/>
    </w:pPr>
  </w:style>
  <w:style w:type="character" w:styleId="Hyperlink">
    <w:name w:val="Hyperlink"/>
    <w:basedOn w:val="DefaultParagraphFont"/>
    <w:uiPriority w:val="99"/>
    <w:unhideWhenUsed/>
    <w:rsid w:val="00EB0F1C"/>
    <w:rPr>
      <w:color w:val="0563C1" w:themeColor="hyperlink"/>
      <w:u w:val="single"/>
    </w:rPr>
  </w:style>
  <w:style w:type="paragraph" w:styleId="ListParagraph">
    <w:name w:val="List Paragraph"/>
    <w:basedOn w:val="Normal"/>
    <w:uiPriority w:val="34"/>
    <w:qFormat/>
    <w:rsid w:val="008C196D"/>
    <w:pPr>
      <w:ind w:left="720"/>
      <w:contextualSpacing/>
    </w:pPr>
  </w:style>
  <w:style w:type="character" w:customStyle="1" w:styleId="Heading4Char">
    <w:name w:val="Heading 4 Char"/>
    <w:basedOn w:val="DefaultParagraphFont"/>
    <w:link w:val="Heading4"/>
    <w:uiPriority w:val="9"/>
    <w:rsid w:val="00975A6E"/>
    <w:rPr>
      <w:rFonts w:asciiTheme="majorHAnsi" w:eastAsiaTheme="majorEastAsia" w:hAnsiTheme="majorHAnsi" w:cstheme="majorBidi"/>
      <w:i/>
      <w:iCs/>
      <w:color w:val="2F5496" w:themeColor="accent1" w:themeShade="BF"/>
    </w:rPr>
  </w:style>
  <w:style w:type="character" w:styleId="PlaceholderText">
    <w:name w:val="Placeholder Text"/>
    <w:basedOn w:val="DefaultParagraphFont"/>
    <w:uiPriority w:val="99"/>
    <w:semiHidden/>
    <w:rsid w:val="00975A6E"/>
    <w:rPr>
      <w:color w:val="808080"/>
    </w:rPr>
  </w:style>
  <w:style w:type="character" w:customStyle="1" w:styleId="Heading5Char">
    <w:name w:val="Heading 5 Char"/>
    <w:basedOn w:val="DefaultParagraphFont"/>
    <w:link w:val="Heading5"/>
    <w:uiPriority w:val="9"/>
    <w:rsid w:val="00831F8A"/>
    <w:rPr>
      <w:rFonts w:asciiTheme="majorHAnsi" w:eastAsiaTheme="majorEastAsia" w:hAnsiTheme="majorHAnsi" w:cstheme="majorBidi"/>
      <w:color w:val="2F5496" w:themeColor="accent1" w:themeShade="BF"/>
    </w:rPr>
  </w:style>
  <w:style w:type="paragraph" w:styleId="Caption">
    <w:name w:val="caption"/>
    <w:basedOn w:val="Normal"/>
    <w:next w:val="Normal"/>
    <w:uiPriority w:val="35"/>
    <w:unhideWhenUsed/>
    <w:qFormat/>
    <w:rsid w:val="00027676"/>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194D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954982">
      <w:bodyDiv w:val="1"/>
      <w:marLeft w:val="0"/>
      <w:marRight w:val="0"/>
      <w:marTop w:val="0"/>
      <w:marBottom w:val="0"/>
      <w:divBdr>
        <w:top w:val="none" w:sz="0" w:space="0" w:color="auto"/>
        <w:left w:val="none" w:sz="0" w:space="0" w:color="auto"/>
        <w:bottom w:val="none" w:sz="0" w:space="0" w:color="auto"/>
        <w:right w:val="none" w:sz="0" w:space="0" w:color="auto"/>
      </w:divBdr>
    </w:div>
    <w:div w:id="178006891">
      <w:bodyDiv w:val="1"/>
      <w:marLeft w:val="0"/>
      <w:marRight w:val="0"/>
      <w:marTop w:val="0"/>
      <w:marBottom w:val="0"/>
      <w:divBdr>
        <w:top w:val="none" w:sz="0" w:space="0" w:color="auto"/>
        <w:left w:val="none" w:sz="0" w:space="0" w:color="auto"/>
        <w:bottom w:val="none" w:sz="0" w:space="0" w:color="auto"/>
        <w:right w:val="none" w:sz="0" w:space="0" w:color="auto"/>
      </w:divBdr>
    </w:div>
    <w:div w:id="701901693">
      <w:bodyDiv w:val="1"/>
      <w:marLeft w:val="0"/>
      <w:marRight w:val="0"/>
      <w:marTop w:val="0"/>
      <w:marBottom w:val="0"/>
      <w:divBdr>
        <w:top w:val="none" w:sz="0" w:space="0" w:color="auto"/>
        <w:left w:val="none" w:sz="0" w:space="0" w:color="auto"/>
        <w:bottom w:val="none" w:sz="0" w:space="0" w:color="auto"/>
        <w:right w:val="none" w:sz="0" w:space="0" w:color="auto"/>
      </w:divBdr>
    </w:div>
    <w:div w:id="883443905">
      <w:bodyDiv w:val="1"/>
      <w:marLeft w:val="0"/>
      <w:marRight w:val="0"/>
      <w:marTop w:val="0"/>
      <w:marBottom w:val="0"/>
      <w:divBdr>
        <w:top w:val="none" w:sz="0" w:space="0" w:color="auto"/>
        <w:left w:val="none" w:sz="0" w:space="0" w:color="auto"/>
        <w:bottom w:val="none" w:sz="0" w:space="0" w:color="auto"/>
        <w:right w:val="none" w:sz="0" w:space="0" w:color="auto"/>
      </w:divBdr>
    </w:div>
    <w:div w:id="1106971492">
      <w:bodyDiv w:val="1"/>
      <w:marLeft w:val="0"/>
      <w:marRight w:val="0"/>
      <w:marTop w:val="0"/>
      <w:marBottom w:val="0"/>
      <w:divBdr>
        <w:top w:val="none" w:sz="0" w:space="0" w:color="auto"/>
        <w:left w:val="none" w:sz="0" w:space="0" w:color="auto"/>
        <w:bottom w:val="none" w:sz="0" w:space="0" w:color="auto"/>
        <w:right w:val="none" w:sz="0" w:space="0" w:color="auto"/>
      </w:divBdr>
    </w:div>
    <w:div w:id="1402018653">
      <w:bodyDiv w:val="1"/>
      <w:marLeft w:val="0"/>
      <w:marRight w:val="0"/>
      <w:marTop w:val="0"/>
      <w:marBottom w:val="0"/>
      <w:divBdr>
        <w:top w:val="none" w:sz="0" w:space="0" w:color="auto"/>
        <w:left w:val="none" w:sz="0" w:space="0" w:color="auto"/>
        <w:bottom w:val="none" w:sz="0" w:space="0" w:color="auto"/>
        <w:right w:val="none" w:sz="0" w:space="0" w:color="auto"/>
      </w:divBdr>
    </w:div>
    <w:div w:id="161016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06B82C0604C4266802651A930F83219"/>
        <w:category>
          <w:name w:val="General"/>
          <w:gallery w:val="placeholder"/>
        </w:category>
        <w:types>
          <w:type w:val="bbPlcHdr"/>
        </w:types>
        <w:behaviors>
          <w:behavior w:val="content"/>
        </w:behaviors>
        <w:guid w:val="{2638734C-9B55-4DF9-B7DE-D3DE9CA3ADCC}"/>
      </w:docPartPr>
      <w:docPartBody>
        <w:p w:rsidR="009B03DC" w:rsidRDefault="009B03DC" w:rsidP="009B03DC">
          <w:pPr>
            <w:pStyle w:val="106B82C0604C4266802651A930F83219"/>
          </w:pPr>
          <w:r w:rsidRPr="002E3C8D">
            <w:rPr>
              <w:rStyle w:val="PlaceholderText"/>
            </w:rPr>
            <w:t>Type equation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3DC"/>
    <w:rsid w:val="009B03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B03DC"/>
    <w:rPr>
      <w:color w:val="808080"/>
    </w:rPr>
  </w:style>
  <w:style w:type="paragraph" w:customStyle="1" w:styleId="106B82C0604C4266802651A930F83219">
    <w:name w:val="106B82C0604C4266802651A930F83219"/>
    <w:rsid w:val="009B03D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Mr. M. mcdonald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Eng11</b:Tag>
    <b:SourceType>DocumentFromInternetSite</b:SourceType>
    <b:Guid>{D308E404-7D8D-4D7B-BDC3-D410B4B217AC}</b:Guid>
    <b:Title>Steels, Endurance limits and fatigue strength</b:Title>
    <b:Year>2011</b:Year>
    <b:Author>
      <b:Author>
        <b:Corporate>Engineering Toolbox</b:Corporate>
      </b:Author>
    </b:Author>
    <b:InternetSiteTitle>Engineering Toolbox</b:InternetSiteTitle>
    <b:Month>02</b:Month>
    <b:Day>08</b:Day>
    <b:URL>https://www.engineeringtoolbox.com/steel-endurance-limit-d_1781.html</b:URL>
    <b:RefOrder>1</b:RefOrder>
  </b:Source>
  <b:Source>
    <b:Tag>Rob08</b:Tag>
    <b:SourceType>Book</b:SourceType>
    <b:Guid>{59B372C2-06C7-457A-BC1C-484265B0FF83}</b:Guid>
    <b:Author>
      <b:Author>
        <b:Corporate>Robert Bosch GmbH</b:Corporate>
      </b:Author>
    </b:Author>
    <b:Title>Bosch automotive handbook</b:Title>
    <b:Year>2008</b:Year>
    <b:City>Berlin</b:City>
    <b:Publisher>Robert Bosch GmbH</b:Publisher>
    <b:RefOrder>2</b:RefOrder>
  </b:Source>
  <b:Source>
    <b:Tag>War02</b:Tag>
    <b:SourceType>Book</b:SourceType>
    <b:Guid>{EC8C7DA0-C42D-42A8-A272-22EA26BE5D7B}</b:Guid>
    <b:Author>
      <b:Author>
        <b:NameList>
          <b:Person>
            <b:Last>Warren C. Young</b:Last>
            <b:First>Richard</b:First>
            <b:Middle>D. Budynas</b:Middle>
          </b:Person>
        </b:NameList>
      </b:Author>
    </b:Author>
    <b:Title>Roark's formulas for stress and strain</b:Title>
    <b:Year>2002</b:Year>
    <b:City>New York</b:City>
    <b:Publisher>McGraw Hill</b:Publisher>
    <b:RefOrder>3</b:RefOrder>
  </b:Source>
  <b:Source>
    <b:Tag>Wal97</b:Tag>
    <b:SourceType>Book</b:SourceType>
    <b:Guid>{4BAA1C45-0191-45D2-8788-6F0B41530678}</b:Guid>
    <b:Author>
      <b:Author>
        <b:NameList>
          <b:Person>
            <b:Last>Walter D. Pilkey</b:Last>
            <b:First>Deborah</b:First>
            <b:Middle>F. Pilkey</b:Middle>
          </b:Person>
        </b:NameList>
      </b:Author>
    </b:Author>
    <b:Title>Peterson's stress concentrations</b:Title>
    <b:Year>1997</b:Year>
    <b:City>New York</b:City>
    <b:Publisher>Wiley</b:Publisher>
    <b:RefOrder>7</b:RefOrder>
  </b:Source>
  <b:Source>
    <b:Tag>ASM90</b:Tag>
    <b:SourceType>JournalArticle</b:SourceType>
    <b:Guid>{050B482F-F601-4655-8B61-6DCAFD92C939}</b:Guid>
    <b:Title>Fatigue resistance of steels</b:Title>
    <b:Year>1990</b:Year>
    <b:Author>
      <b:Author>
        <b:Corporate>ASM International Ltd.</b:Corporate>
      </b:Author>
    </b:Author>
    <b:JournalName>ASM handbook Vol. 1</b:JournalName>
    <b:Pages>673-688</b:Pages>
    <b:RefOrder>5</b:RefOrder>
  </b:Source>
  <b:Source>
    <b:Tag>Aut20</b:Tag>
    <b:SourceType>InternetSite</b:SourceType>
    <b:Guid>{0468EDC9-7681-450A-A8A9-651065F8726C}</b:Guid>
    <b:Title>arp-bolts Metallurgy</b:Title>
    <b:Year>2020</b:Year>
    <b:Author>
      <b:Author>
        <b:Corporate>Automotive Racing Products ltd</b:Corporate>
      </b:Author>
    </b:Author>
    <b:InternetSiteTitle>Arp-bolts</b:InternetSiteTitle>
    <b:Month>02</b:Month>
    <b:Day>09</b:Day>
    <b:URL>https://arp-bolts.com/p/technical.php#p7TPMc1_4</b:URL>
    <b:RefOrder>4</b:RefOrder>
  </b:Source>
  <b:Source>
    <b:Tag>Sha15</b:Tag>
    <b:SourceType>Report</b:SourceType>
    <b:Guid>{06E498AA-8F1D-4909-8FCE-B44972699BFB}</b:Guid>
    <b:Title>Study of stress concentration factor in crankshaft by FEM</b:Title>
    <b:Year>2015</b:Year>
    <b:Author>
      <b:Author>
        <b:NameList>
          <b:Person>
            <b:Last>Shashank Hebbal</b:Last>
            <b:First>Shivanand</b:First>
            <b:Middle>Kavadimatti and Ravi Teggin</b:Middle>
          </b:Person>
        </b:NameList>
      </b:Author>
    </b:Author>
    <b:Publisher>International journal on emerging technologies</b:Publisher>
    <b:City>Karnataka, India</b:City>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D5A5692-49B3-4C6E-94D3-4AC57D771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2316</TotalTime>
  <Pages>29</Pages>
  <Words>4348</Words>
  <Characters>24785</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Advanced Engine Design</vt:lpstr>
    </vt:vector>
  </TitlesOfParts>
  <Company>Lecturer</Company>
  <LinksUpToDate>false</LinksUpToDate>
  <CharactersWithSpaces>29075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Engine Design</dc:title>
  <dc:subject>Calculation on piston, rod and crankshaft</dc:subject>
  <dc:creator>Paul Gormlie (P149642)</dc:creator>
  <cp:keywords/>
  <dc:description/>
  <cp:lastModifiedBy>Paul Gormlie (P149642)</cp:lastModifiedBy>
  <cp:revision>48</cp:revision>
  <dcterms:created xsi:type="dcterms:W3CDTF">2020-02-08T09:07:00Z</dcterms:created>
  <dcterms:modified xsi:type="dcterms:W3CDTF">2020-02-10T08:46:00Z</dcterms:modified>
</cp:coreProperties>
</file>