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7DB7" w:rsidRPr="008274C3" w:rsidRDefault="008274C3">
      <w:pPr>
        <w:rPr>
          <w:b/>
          <w:sz w:val="24"/>
        </w:rPr>
      </w:pPr>
      <w:r w:rsidRPr="008274C3">
        <w:rPr>
          <w:b/>
          <w:sz w:val="24"/>
        </w:rPr>
        <w:t>Name: Greg David Powell</w:t>
      </w:r>
    </w:p>
    <w:p w:rsidR="008274C3" w:rsidRPr="008274C3" w:rsidRDefault="008274C3">
      <w:pPr>
        <w:rPr>
          <w:b/>
          <w:sz w:val="24"/>
        </w:rPr>
      </w:pPr>
      <w:r w:rsidRPr="008274C3">
        <w:rPr>
          <w:b/>
          <w:sz w:val="24"/>
        </w:rPr>
        <w:t>Student Number: 1920583</w:t>
      </w:r>
      <w:bookmarkStart w:id="0" w:name="_GoBack"/>
      <w:bookmarkEnd w:id="0"/>
    </w:p>
    <w:p w:rsidR="008274C3" w:rsidRDefault="008274C3"/>
    <w:p w:rsidR="008274C3" w:rsidRPr="008274C3" w:rsidRDefault="008274C3" w:rsidP="008274C3">
      <w:pPr>
        <w:rPr>
          <w:rFonts w:ascii="Arial" w:eastAsia="Times New Roman" w:hAnsi="Arial" w:cs="Arial"/>
          <w:lang w:eastAsia="en-GB"/>
        </w:rPr>
      </w:pPr>
      <w:r w:rsidRPr="008274C3">
        <w:rPr>
          <w:rFonts w:ascii="Arial" w:eastAsia="Times New Roman" w:hAnsi="Arial" w:cs="Arial"/>
          <w:b/>
          <w:bCs/>
          <w:lang w:eastAsia="en-GB"/>
        </w:rPr>
        <w:t>Essay one title:</w:t>
      </w:r>
    </w:p>
    <w:p w:rsidR="008274C3" w:rsidRPr="008274C3" w:rsidRDefault="008274C3" w:rsidP="008274C3">
      <w:pPr>
        <w:rPr>
          <w:rFonts w:ascii="Arial" w:eastAsia="Times New Roman" w:hAnsi="Arial" w:cs="Arial"/>
          <w:lang w:eastAsia="en-GB"/>
        </w:rPr>
      </w:pPr>
      <w:r w:rsidRPr="008274C3">
        <w:rPr>
          <w:rFonts w:ascii="Arial" w:eastAsia="Times New Roman" w:hAnsi="Arial" w:cs="Arial"/>
          <w:lang w:eastAsia="en-GB"/>
        </w:rPr>
        <w:t>Analyse the role of independent bodies (i.e., IOPC/HMICFRS) in holding the police accountable to those they serve. (1000 words)</w:t>
      </w:r>
    </w:p>
    <w:p w:rsidR="008274C3" w:rsidRPr="008274C3" w:rsidRDefault="008274C3" w:rsidP="008274C3">
      <w:pPr>
        <w:rPr>
          <w:rFonts w:ascii="Arial" w:eastAsia="Times New Roman" w:hAnsi="Arial" w:cs="Arial"/>
          <w:iCs/>
          <w:lang w:eastAsia="en-GB"/>
        </w:rPr>
      </w:pPr>
    </w:p>
    <w:p w:rsidR="008274C3" w:rsidRPr="008274C3" w:rsidRDefault="008274C3" w:rsidP="008274C3">
      <w:pPr>
        <w:rPr>
          <w:rFonts w:ascii="Tahoma" w:eastAsia="Times New Roman" w:hAnsi="Tahoma" w:cs="Tahoma"/>
          <w:iCs/>
          <w:lang w:eastAsia="en-GB"/>
        </w:rPr>
      </w:pPr>
      <w:r w:rsidRPr="008274C3">
        <w:rPr>
          <w:rFonts w:ascii="Tahoma" w:eastAsia="Times New Roman" w:hAnsi="Tahoma" w:cs="Tahoma"/>
          <w:iCs/>
          <w:lang w:eastAsia="en-GB"/>
        </w:rPr>
        <w:t>In this essay I am going to look at the independent bodies who review the work carried out by the police force and analyse the way that they investigate matters of police conduct to ensure that those abusing their position are held accountable.</w:t>
      </w:r>
    </w:p>
    <w:p w:rsidR="008274C3" w:rsidRPr="008274C3" w:rsidRDefault="008274C3" w:rsidP="008274C3">
      <w:pPr>
        <w:rPr>
          <w:rFonts w:ascii="Tahoma" w:eastAsia="Times New Roman" w:hAnsi="Tahoma" w:cs="Tahoma"/>
          <w:spacing w:val="3"/>
        </w:rPr>
      </w:pPr>
      <w:r w:rsidRPr="008274C3">
        <w:rPr>
          <w:rFonts w:ascii="Tahoma" w:eastAsia="Times New Roman" w:hAnsi="Tahoma" w:cs="Tahoma"/>
          <w:iCs/>
          <w:lang w:eastAsia="en-GB"/>
        </w:rPr>
        <w:t>Before looking at the independent bodies who investigate police conduct, firstly I will look in to when police employees make the wrong decisions and why this happens. Police Officers make decisions every day, some bearing more significance than others, and subsequently bearing more consequence should it be the incorrect one. Where Police Officers make the incorrect decisions, public confidence can be hugely affected and the way the public perceive the police can change. In 2013, a number of police officers were investigated for their use of anabolic steroids to improve muscle growth which was being supplied illegally by criminals within the gyms being used by these police officers. “</w:t>
      </w:r>
      <w:r w:rsidRPr="008274C3">
        <w:rPr>
          <w:rFonts w:ascii="Tahoma" w:eastAsia="Times New Roman" w:hAnsi="Tahoma" w:cs="Tahoma"/>
          <w:shd w:val="clear" w:color="auto" w:fill="FFFFFF"/>
        </w:rPr>
        <w:t>Almost all of the 43 forces in England and Wales were investigating police officers involved in bodybuilding who had formed inappropriate relationships with people supplying the drugs.”</w:t>
      </w:r>
      <w:r w:rsidRPr="008274C3">
        <w:rPr>
          <w:rFonts w:ascii="Tahoma" w:eastAsia="Times New Roman" w:hAnsi="Tahoma" w:cs="Tahoma"/>
          <w:iCs/>
          <w:lang w:eastAsia="en-GB"/>
        </w:rPr>
        <w:t xml:space="preserve"> </w:t>
      </w:r>
      <w:r w:rsidRPr="008274C3">
        <w:rPr>
          <w:rFonts w:ascii="Tahoma" w:eastAsia="Times New Roman" w:hAnsi="Tahoma" w:cs="Tahoma"/>
          <w:i/>
          <w:iCs/>
          <w:sz w:val="20"/>
          <w:lang w:eastAsia="en-GB"/>
        </w:rPr>
        <w:t xml:space="preserve">(BBC, 2013.) </w:t>
      </w:r>
      <w:r w:rsidRPr="008274C3">
        <w:rPr>
          <w:rFonts w:ascii="Tahoma" w:eastAsia="Times New Roman" w:hAnsi="Tahoma" w:cs="Tahoma"/>
          <w:iCs/>
          <w:lang w:eastAsia="en-GB"/>
        </w:rPr>
        <w:t>Incidents like this have a damming effect on the public confidence of the police as they are perceived as being involved in the same activities as those who they target for the illegal use and supply of drugs. The reason behind these ill-decisions may vary, an example may come from the police subculture, which depicts what loyalty is. There are two types of loyalty, the type whereby officers are willing to risk their lives to save one another which is seen as a way of life and righteous, “</w:t>
      </w:r>
      <w:r w:rsidRPr="008274C3">
        <w:rPr>
          <w:rFonts w:ascii="Tahoma" w:eastAsia="Times New Roman" w:hAnsi="Tahoma" w:cs="Tahoma"/>
          <w:shd w:val="clear" w:color="auto" w:fill="FFFFFF"/>
        </w:rPr>
        <w:t xml:space="preserve">The loyalty that underpins a cover-up is corrupt. Refusing to “rat out” other officers and backing up threatened officers serve very different ends.” </w:t>
      </w:r>
      <w:r w:rsidRPr="008274C3">
        <w:rPr>
          <w:rFonts w:ascii="Tahoma" w:eastAsia="Times New Roman" w:hAnsi="Tahoma" w:cs="Tahoma"/>
          <w:i/>
          <w:sz w:val="20"/>
          <w:shd w:val="clear" w:color="auto" w:fill="FFFFFF"/>
        </w:rPr>
        <w:t>(</w:t>
      </w:r>
      <w:proofErr w:type="spellStart"/>
      <w:r w:rsidRPr="008274C3">
        <w:rPr>
          <w:rFonts w:ascii="Tahoma" w:eastAsia="Times New Roman" w:hAnsi="Tahoma" w:cs="Tahoma"/>
          <w:i/>
          <w:sz w:val="20"/>
          <w:shd w:val="clear" w:color="auto" w:fill="FFFFFF"/>
        </w:rPr>
        <w:t>Sunahara</w:t>
      </w:r>
      <w:proofErr w:type="spellEnd"/>
      <w:r w:rsidRPr="008274C3">
        <w:rPr>
          <w:rFonts w:ascii="Tahoma" w:eastAsia="Times New Roman" w:hAnsi="Tahoma" w:cs="Tahoma"/>
          <w:i/>
          <w:sz w:val="20"/>
          <w:shd w:val="clear" w:color="auto" w:fill="FFFFFF"/>
        </w:rPr>
        <w:t>, 2004.)</w:t>
      </w:r>
      <w:r w:rsidRPr="008274C3">
        <w:rPr>
          <w:rFonts w:ascii="Arial" w:eastAsia="Times New Roman" w:hAnsi="Arial" w:cs="Arial"/>
          <w:iCs/>
          <w:lang w:eastAsia="en-GB"/>
        </w:rPr>
        <w:t xml:space="preserve"> Another reason for this behaviour may be due to the ‘corrosive environment’ that the police work within and the subsequent ‘affective behaviour’. </w:t>
      </w:r>
      <w:r w:rsidRPr="008274C3">
        <w:rPr>
          <w:rFonts w:ascii="Tahoma" w:eastAsia="Times New Roman" w:hAnsi="Tahoma" w:cs="Tahoma"/>
          <w:iCs/>
          <w:lang w:eastAsia="en-GB"/>
        </w:rPr>
        <w:t>“</w:t>
      </w:r>
      <w:r w:rsidRPr="008274C3">
        <w:rPr>
          <w:rFonts w:ascii="Tahoma" w:eastAsia="Times New Roman" w:hAnsi="Tahoma" w:cs="Tahoma"/>
          <w:shd w:val="clear" w:color="auto" w:fill="FFFFFF"/>
        </w:rPr>
        <w:t xml:space="preserve">The psychological consequences of working in corrosive environments are threefold. Most obviously such experiences generate emotions that lead to affective acts that violate the norms of democratic policing” </w:t>
      </w:r>
      <w:r w:rsidRPr="008274C3">
        <w:rPr>
          <w:rFonts w:ascii="Tahoma" w:eastAsia="Times New Roman" w:hAnsi="Tahoma" w:cs="Tahoma"/>
          <w:i/>
          <w:sz w:val="20"/>
          <w:shd w:val="clear" w:color="auto" w:fill="FFFFFF"/>
        </w:rPr>
        <w:t>(</w:t>
      </w:r>
      <w:proofErr w:type="spellStart"/>
      <w:r w:rsidRPr="008274C3">
        <w:rPr>
          <w:rFonts w:ascii="Tahoma" w:eastAsia="Times New Roman" w:hAnsi="Tahoma" w:cs="Tahoma"/>
          <w:i/>
          <w:sz w:val="20"/>
          <w:shd w:val="clear" w:color="auto" w:fill="FFFFFF"/>
        </w:rPr>
        <w:t>Sunahara</w:t>
      </w:r>
      <w:proofErr w:type="spellEnd"/>
      <w:r w:rsidRPr="008274C3">
        <w:rPr>
          <w:rFonts w:ascii="Tahoma" w:eastAsia="Times New Roman" w:hAnsi="Tahoma" w:cs="Tahoma"/>
          <w:i/>
          <w:sz w:val="20"/>
          <w:shd w:val="clear" w:color="auto" w:fill="FFFFFF"/>
        </w:rPr>
        <w:t>, 2004.)</w:t>
      </w:r>
      <w:r w:rsidRPr="008274C3">
        <w:rPr>
          <w:rFonts w:ascii="Tahoma" w:eastAsia="Times New Roman" w:hAnsi="Tahoma" w:cs="Tahoma"/>
          <w:iCs/>
          <w:lang w:eastAsia="en-GB"/>
        </w:rPr>
        <w:t xml:space="preserve"> When looking at the way police officers should behave, the ‘code of ethics’ was introduced.</w:t>
      </w:r>
      <w:r w:rsidRPr="008274C3">
        <w:rPr>
          <w:rFonts w:ascii="Arial" w:eastAsia="Times New Roman" w:hAnsi="Arial" w:cs="Arial"/>
          <w:iCs/>
          <w:lang w:eastAsia="en-GB"/>
        </w:rPr>
        <w:t xml:space="preserve"> </w:t>
      </w:r>
      <w:r w:rsidRPr="008274C3">
        <w:rPr>
          <w:rFonts w:ascii="Tahoma" w:eastAsia="Times New Roman" w:hAnsi="Tahoma" w:cs="Tahoma"/>
        </w:rPr>
        <w:t>“</w:t>
      </w:r>
      <w:r w:rsidRPr="008274C3">
        <w:rPr>
          <w:rFonts w:ascii="Tahoma" w:eastAsia="Times New Roman" w:hAnsi="Tahoma" w:cs="Tahoma"/>
          <w:spacing w:val="3"/>
        </w:rPr>
        <w:t xml:space="preserve">The Code of Ethics was produced by the College of Policing in 2014 in its role as the professional body for policing. It sets and defines the exemplary standards of behaviour for everyone who works in policing.” </w:t>
      </w:r>
      <w:r w:rsidRPr="008274C3">
        <w:rPr>
          <w:rFonts w:ascii="Tahoma" w:eastAsia="Times New Roman" w:hAnsi="Tahoma" w:cs="Tahoma"/>
          <w:i/>
          <w:spacing w:val="3"/>
          <w:sz w:val="20"/>
        </w:rPr>
        <w:t xml:space="preserve">(College of Policing, 2014.) </w:t>
      </w:r>
    </w:p>
    <w:p w:rsidR="008274C3" w:rsidRPr="008274C3" w:rsidRDefault="008274C3" w:rsidP="008274C3">
      <w:pPr>
        <w:rPr>
          <w:rFonts w:ascii="Tahoma" w:eastAsia="Times New Roman" w:hAnsi="Tahoma" w:cs="Tahoma"/>
          <w:iCs/>
          <w:lang w:eastAsia="en-GB"/>
        </w:rPr>
      </w:pPr>
      <w:r w:rsidRPr="008274C3">
        <w:rPr>
          <w:rFonts w:ascii="Tahoma" w:eastAsia="Times New Roman" w:hAnsi="Tahoma" w:cs="Tahoma"/>
          <w:spacing w:val="3"/>
        </w:rPr>
        <w:t xml:space="preserve">When police conduct is below satisfactory and the behaviour displayed by a police officer does not fall within the code of ethics as previously mentioned, then complaints can be made against police employees which are investigated the same way any crime would be. There are two bodies who investigate police misconduct which is Professional Standards Departments (PSD) and the Independent Officer for Police Conduct (IOPC).The Professional Standard Department work within police forces and their remit revolves around receiving public complaints about police officers and staff, they then work to record and investigate these complaints to understand where the problem lies before they </w:t>
      </w:r>
      <w:r w:rsidRPr="008274C3">
        <w:rPr>
          <w:rFonts w:ascii="Tahoma" w:eastAsia="Times New Roman" w:hAnsi="Tahoma" w:cs="Tahoma"/>
          <w:spacing w:val="3"/>
        </w:rPr>
        <w:lastRenderedPageBreak/>
        <w:t>resolve the complaint. The Professional Standards Department work to improve public confidence in the police force by resolving issues that lose public confidence and trust with police officers and staff, this is done within the police force and does not require any independent bodies. The Independent Officer for Police Conduct are as the name suggests, independent and do not have any affiliation with the police force. “</w:t>
      </w:r>
      <w:r w:rsidRPr="008274C3">
        <w:rPr>
          <w:rFonts w:ascii="Tahoma" w:eastAsia="Times New Roman" w:hAnsi="Tahoma" w:cs="Tahoma"/>
          <w:shd w:val="clear" w:color="auto" w:fill="FAFAFA"/>
        </w:rPr>
        <w:t>The Independent Office for Police </w:t>
      </w:r>
      <w:r w:rsidRPr="008274C3">
        <w:rPr>
          <w:rFonts w:ascii="Tahoma" w:eastAsia="Times New Roman" w:hAnsi="Tahoma" w:cs="Tahoma"/>
          <w:bdr w:val="none" w:sz="0" w:space="0" w:color="auto" w:frame="1"/>
          <w:shd w:val="clear" w:color="auto" w:fill="FAFAFA"/>
        </w:rPr>
        <w:t>Conduct</w:t>
      </w:r>
      <w:r w:rsidRPr="008274C3">
        <w:rPr>
          <w:rFonts w:ascii="Tahoma" w:eastAsia="Times New Roman" w:hAnsi="Tahoma" w:cs="Tahoma"/>
          <w:shd w:val="clear" w:color="auto" w:fill="FAFAFA"/>
        </w:rPr>
        <w:t> (IOPC) oversees the police complaints system in England and Wales. We investigate the most serious matters, including deaths following police contact, and set the standards by which the police should handle complaints. We use learning from our work to influence changes in policing.”</w:t>
      </w:r>
      <w:r w:rsidRPr="008274C3">
        <w:rPr>
          <w:rFonts w:ascii="Arial" w:eastAsia="Times New Roman" w:hAnsi="Arial" w:cs="Arial"/>
          <w:iCs/>
          <w:lang w:eastAsia="en-GB"/>
        </w:rPr>
        <w:t xml:space="preserve"> </w:t>
      </w:r>
      <w:r w:rsidRPr="008274C3">
        <w:rPr>
          <w:rFonts w:ascii="Arial" w:eastAsia="Times New Roman" w:hAnsi="Arial" w:cs="Arial"/>
          <w:i/>
          <w:iCs/>
          <w:sz w:val="20"/>
          <w:lang w:eastAsia="en-GB"/>
        </w:rPr>
        <w:t>(IOPC, 2020.)</w:t>
      </w:r>
      <w:r w:rsidRPr="008274C3">
        <w:rPr>
          <w:rFonts w:ascii="Arial" w:eastAsia="Times New Roman" w:hAnsi="Arial" w:cs="Arial"/>
          <w:iCs/>
          <w:lang w:eastAsia="en-GB"/>
        </w:rPr>
        <w:t xml:space="preserve"> Independent bodies such as the IOPC have a greater level of trust from the public as they make their decisions independently and do not have any input from the police force or the government. Having a greater level of trust from the public means they are more likely to report police misconduct to the IOPC which will ensure that employees acting outside of the behaviours set from the code of ethics are dealt with accordingly. Another independent body that evaluates the police force is </w:t>
      </w:r>
      <w:r w:rsidRPr="008274C3">
        <w:rPr>
          <w:rFonts w:ascii="Tahoma" w:eastAsia="Times New Roman" w:hAnsi="Tahoma" w:cs="Tahoma"/>
        </w:rPr>
        <w:t>Her Majesty’s Inspectorate of Constabulary and Fire &amp; Rescue Services (HMICFRS)</w:t>
      </w:r>
      <w:r w:rsidRPr="008274C3">
        <w:rPr>
          <w:rFonts w:ascii="Arial" w:eastAsia="Times New Roman" w:hAnsi="Arial" w:cs="Arial"/>
          <w:iCs/>
          <w:lang w:eastAsia="en-GB"/>
        </w:rPr>
        <w:t xml:space="preserve">, they </w:t>
      </w:r>
      <w:r w:rsidRPr="008274C3">
        <w:rPr>
          <w:rFonts w:ascii="Tahoma" w:eastAsia="Times New Roman" w:hAnsi="Tahoma" w:cs="Tahoma"/>
          <w:iCs/>
          <w:lang w:eastAsia="en-GB"/>
        </w:rPr>
        <w:t>“</w:t>
      </w:r>
      <w:r w:rsidRPr="008274C3">
        <w:rPr>
          <w:rFonts w:ascii="Tahoma" w:eastAsia="Times New Roman" w:hAnsi="Tahoma" w:cs="Tahoma"/>
        </w:rPr>
        <w:t xml:space="preserve">independently assesses the effectiveness and efficiency of police forces and fire &amp; rescue services – in the public interest.” </w:t>
      </w:r>
      <w:r w:rsidRPr="008274C3">
        <w:rPr>
          <w:rFonts w:ascii="Tahoma" w:eastAsia="Times New Roman" w:hAnsi="Tahoma" w:cs="Tahoma"/>
          <w:i/>
          <w:sz w:val="20"/>
        </w:rPr>
        <w:t xml:space="preserve">(HMICFRS, </w:t>
      </w:r>
      <w:proofErr w:type="spellStart"/>
      <w:r w:rsidRPr="008274C3">
        <w:rPr>
          <w:rFonts w:ascii="Tahoma" w:eastAsia="Times New Roman" w:hAnsi="Tahoma" w:cs="Tahoma"/>
          <w:i/>
          <w:sz w:val="20"/>
        </w:rPr>
        <w:t>n.d.</w:t>
      </w:r>
      <w:proofErr w:type="spellEnd"/>
      <w:r w:rsidRPr="008274C3">
        <w:rPr>
          <w:rFonts w:ascii="Tahoma" w:eastAsia="Times New Roman" w:hAnsi="Tahoma" w:cs="Tahoma"/>
          <w:i/>
          <w:sz w:val="20"/>
        </w:rPr>
        <w:t>)</w:t>
      </w:r>
      <w:r w:rsidRPr="008274C3">
        <w:rPr>
          <w:rFonts w:ascii="Arial" w:eastAsia="Times New Roman" w:hAnsi="Arial" w:cs="Arial"/>
          <w:iCs/>
          <w:sz w:val="20"/>
          <w:lang w:eastAsia="en-GB"/>
        </w:rPr>
        <w:t xml:space="preserve"> </w:t>
      </w:r>
      <w:r w:rsidRPr="008274C3">
        <w:rPr>
          <w:rFonts w:ascii="Arial" w:eastAsia="Times New Roman" w:hAnsi="Arial" w:cs="Arial"/>
          <w:iCs/>
          <w:lang w:eastAsia="en-GB"/>
        </w:rPr>
        <w:t xml:space="preserve">They have a purpose </w:t>
      </w:r>
      <w:r w:rsidRPr="008274C3">
        <w:rPr>
          <w:rFonts w:ascii="Tahoma" w:eastAsia="Times New Roman" w:hAnsi="Tahoma" w:cs="Tahoma"/>
          <w:iCs/>
          <w:lang w:eastAsia="en-GB"/>
        </w:rPr>
        <w:t>“</w:t>
      </w:r>
      <w:r w:rsidRPr="008274C3">
        <w:rPr>
          <w:rFonts w:ascii="Tahoma" w:eastAsia="Times New Roman" w:hAnsi="Tahoma" w:cs="Tahoma"/>
        </w:rPr>
        <w:t>to promote improvements in policing and fire &amp; rescue services to make everyone safer.”</w:t>
      </w:r>
      <w:r w:rsidRPr="008274C3">
        <w:rPr>
          <w:rFonts w:ascii="Tahoma" w:eastAsia="Times New Roman" w:hAnsi="Tahoma" w:cs="Tahoma"/>
          <w:i/>
          <w:sz w:val="20"/>
        </w:rPr>
        <w:t xml:space="preserve"> (HMICFRS, </w:t>
      </w:r>
      <w:proofErr w:type="spellStart"/>
      <w:r w:rsidRPr="008274C3">
        <w:rPr>
          <w:rFonts w:ascii="Tahoma" w:eastAsia="Times New Roman" w:hAnsi="Tahoma" w:cs="Tahoma"/>
          <w:i/>
          <w:sz w:val="20"/>
        </w:rPr>
        <w:t>n.d.</w:t>
      </w:r>
      <w:proofErr w:type="spellEnd"/>
      <w:r w:rsidRPr="008274C3">
        <w:rPr>
          <w:rFonts w:ascii="Tahoma" w:eastAsia="Times New Roman" w:hAnsi="Tahoma" w:cs="Tahoma"/>
          <w:i/>
          <w:sz w:val="20"/>
        </w:rPr>
        <w:t>)</w:t>
      </w:r>
      <w:r w:rsidRPr="008274C3">
        <w:rPr>
          <w:rFonts w:ascii="Arial" w:eastAsia="Times New Roman" w:hAnsi="Arial" w:cs="Arial"/>
          <w:iCs/>
          <w:sz w:val="20"/>
          <w:lang w:eastAsia="en-GB"/>
        </w:rPr>
        <w:t xml:space="preserve">  </w:t>
      </w:r>
      <w:r w:rsidRPr="008274C3">
        <w:rPr>
          <w:rFonts w:ascii="Tahoma" w:eastAsia="Times New Roman" w:hAnsi="Tahoma" w:cs="Tahoma"/>
          <w:iCs/>
          <w:lang w:eastAsia="en-GB"/>
        </w:rPr>
        <w:t>They do not deal directly with complaints however assess the public confidence within the police and work to give feedback to police forces allowing them to learn from the reasons public confidence may have been affected so they can make improvements. As previously with the IOPC, this leads to the public being more trustworthy as they are an independent body with no input from the police force allowing for a more impartial assessment.</w:t>
      </w:r>
    </w:p>
    <w:p w:rsidR="008274C3" w:rsidRPr="008274C3" w:rsidRDefault="008274C3" w:rsidP="008274C3">
      <w:pPr>
        <w:rPr>
          <w:rFonts w:ascii="Arial" w:eastAsia="Times New Roman" w:hAnsi="Arial" w:cs="Arial"/>
          <w:iCs/>
          <w:lang w:eastAsia="en-GB"/>
        </w:rPr>
      </w:pPr>
      <w:r w:rsidRPr="008274C3">
        <w:rPr>
          <w:rFonts w:ascii="Tahoma" w:eastAsia="Times New Roman" w:hAnsi="Tahoma" w:cs="Tahoma"/>
          <w:iCs/>
          <w:lang w:eastAsia="en-GB"/>
        </w:rPr>
        <w:t xml:space="preserve">In conclusion, police officers and staff make difficult decisions every day and these can have a varied level of impact. Sometimes, police employees make incorrect decisions which can have negative effects, the reason for this can vary from showing loyalty in an incorrect manner, to being affected by the harsh working environment they are faced with daily. Police misconduct can lead to a lower level of public confidence therefore tackling this issue is imperative to improving public perception of the police force. There are a 2 main bodies that assess police misconduct and aim to resolve issues, these are Professional Standards Departments (internal police departments which deal with smaller complaints and misconduct hearings) and the Independent Office for Police Conduct (an independent body who investigate the more serious incidents involving police officers). These bodies work to improve public confidence by ensuring that those who do not behave correctly are dealt with appropriately. </w:t>
      </w:r>
      <w:r w:rsidRPr="008274C3">
        <w:rPr>
          <w:rFonts w:ascii="Tahoma" w:eastAsia="Times New Roman" w:hAnsi="Tahoma" w:cs="Tahoma"/>
        </w:rPr>
        <w:t>Her Majesty’s Inspectorate of Constabulary and Fire &amp; Rescue Services work to assess public confidence within the police and aim to provide feedback to police forces so that they can make improvements to the way they are perceived.</w:t>
      </w:r>
    </w:p>
    <w:p w:rsidR="008274C3" w:rsidRPr="008274C3" w:rsidRDefault="008274C3" w:rsidP="008274C3">
      <w:pPr>
        <w:rPr>
          <w:rFonts w:ascii="Arial" w:eastAsia="Times New Roman" w:hAnsi="Arial" w:cs="Arial"/>
          <w:iCs/>
          <w:lang w:eastAsia="en-GB"/>
        </w:rPr>
      </w:pPr>
      <w:r w:rsidRPr="008274C3">
        <w:rPr>
          <w:rFonts w:ascii="Arial" w:eastAsia="Times New Roman" w:hAnsi="Arial" w:cs="Arial"/>
          <w:iCs/>
          <w:lang w:eastAsia="en-GB"/>
        </w:rPr>
        <w:t>Word Count – 1019.</w:t>
      </w:r>
      <w:r w:rsidRPr="008274C3">
        <w:rPr>
          <w:rFonts w:ascii="Arial" w:eastAsia="Times New Roman" w:hAnsi="Arial" w:cs="Arial"/>
          <w:iCs/>
          <w:lang w:eastAsia="en-GB"/>
        </w:rPr>
        <w:br w:type="page"/>
      </w:r>
    </w:p>
    <w:p w:rsidR="008274C3" w:rsidRPr="008274C3" w:rsidRDefault="008274C3" w:rsidP="008274C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8274C3">
        <w:rPr>
          <w:rFonts w:ascii="Arial" w:eastAsia="Times New Roman" w:hAnsi="Arial" w:cs="Arial"/>
          <w:b/>
          <w:bCs/>
          <w:lang w:eastAsia="en-GB"/>
        </w:rPr>
        <w:lastRenderedPageBreak/>
        <w:t>Essay two title:</w:t>
      </w:r>
      <w:r w:rsidRPr="008274C3">
        <w:rPr>
          <w:rFonts w:ascii="Arial" w:eastAsia="Times New Roman" w:hAnsi="Arial" w:cs="Arial"/>
          <w:lang w:eastAsia="en-GB"/>
        </w:rPr>
        <w:t xml:space="preserve"> </w:t>
      </w:r>
    </w:p>
    <w:p w:rsidR="008274C3" w:rsidRPr="008274C3" w:rsidRDefault="008274C3" w:rsidP="008274C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8274C3">
        <w:rPr>
          <w:rFonts w:ascii="Arial" w:eastAsia="Times New Roman" w:hAnsi="Arial" w:cs="Arial"/>
          <w:lang w:eastAsia="en-GB"/>
        </w:rPr>
        <w:t>Examine the ethical dimension of ‘real time’ operational decisions. (1000 words)</w:t>
      </w:r>
    </w:p>
    <w:p w:rsidR="008274C3" w:rsidRPr="008274C3" w:rsidRDefault="008274C3" w:rsidP="008274C3">
      <w:pPr>
        <w:overflowPunct w:val="0"/>
        <w:autoSpaceDE w:val="0"/>
        <w:autoSpaceDN w:val="0"/>
        <w:adjustRightInd w:val="0"/>
        <w:spacing w:before="240" w:after="0" w:line="240" w:lineRule="auto"/>
        <w:textAlignment w:val="baseline"/>
        <w:rPr>
          <w:rFonts w:ascii="Arial" w:eastAsia="Times New Roman" w:hAnsi="Arial" w:cs="Arial"/>
          <w:lang w:eastAsia="en-GB"/>
        </w:rPr>
      </w:pPr>
    </w:p>
    <w:p w:rsidR="008274C3" w:rsidRPr="008274C3" w:rsidRDefault="008274C3" w:rsidP="008274C3">
      <w:pPr>
        <w:overflowPunct w:val="0"/>
        <w:autoSpaceDE w:val="0"/>
        <w:autoSpaceDN w:val="0"/>
        <w:adjustRightInd w:val="0"/>
        <w:spacing w:before="240" w:after="0" w:line="240" w:lineRule="auto"/>
        <w:textAlignment w:val="baseline"/>
        <w:rPr>
          <w:rFonts w:ascii="Tahoma" w:eastAsia="Times New Roman" w:hAnsi="Tahoma" w:cs="Tahoma"/>
          <w:lang w:eastAsia="en-GB"/>
        </w:rPr>
      </w:pPr>
      <w:r w:rsidRPr="008274C3">
        <w:rPr>
          <w:rFonts w:ascii="Tahoma" w:eastAsia="Times New Roman" w:hAnsi="Tahoma" w:cs="Tahoma"/>
          <w:lang w:eastAsia="en-GB"/>
        </w:rPr>
        <w:t>In this essay I am going to look at models used during ‘real time’ decision making within the police force and the ethical issues that could arise as a result of these decisions.</w:t>
      </w:r>
    </w:p>
    <w:p w:rsidR="008274C3" w:rsidRPr="008274C3" w:rsidRDefault="008274C3" w:rsidP="008274C3">
      <w:pPr>
        <w:overflowPunct w:val="0"/>
        <w:autoSpaceDE w:val="0"/>
        <w:autoSpaceDN w:val="0"/>
        <w:adjustRightInd w:val="0"/>
        <w:spacing w:before="240" w:after="0" w:line="240" w:lineRule="auto"/>
        <w:textAlignment w:val="baseline"/>
        <w:rPr>
          <w:rFonts w:ascii="Tahoma" w:eastAsia="Times New Roman" w:hAnsi="Tahoma" w:cs="Tahoma"/>
          <w:spacing w:val="3"/>
        </w:rPr>
      </w:pPr>
      <w:r w:rsidRPr="008274C3">
        <w:rPr>
          <w:rFonts w:ascii="Tahoma" w:eastAsia="Times New Roman" w:hAnsi="Tahoma" w:cs="Tahoma"/>
          <w:lang w:eastAsia="en-GB"/>
        </w:rPr>
        <w:t>Within the police force, officers are faced with challenges every day and key decisions are often made in split seconds as a result of aggravating factors involved in the situation, this may include the behaviour / demeanour of an individual who police are dealing with, the environment in which the officer is presented with or previous knowledge of individuals that is held and known by police. Police Officers are faced with these decisions every day and the result of these split second decisions can affect the outcome of the incident. Police Officers use the ‘National Decision Making Model’ (NDM) to help them evaluate the situation and make these decisions repeatedly throughout the incident they are faced with.</w:t>
      </w:r>
      <w:r w:rsidRPr="008274C3">
        <w:rPr>
          <w:rFonts w:ascii="Tahoma" w:eastAsia="Times New Roman" w:hAnsi="Tahoma" w:cs="Tahoma"/>
          <w:sz w:val="24"/>
          <w:szCs w:val="24"/>
        </w:rPr>
        <w:t xml:space="preserve"> </w:t>
      </w:r>
      <w:r w:rsidRPr="008274C3">
        <w:rPr>
          <w:rFonts w:ascii="Tahoma" w:eastAsia="Times New Roman" w:hAnsi="Tahoma" w:cs="Tahoma"/>
        </w:rPr>
        <w:t>“The NDM has six key elements. Each component provides the user with an area for focus and consideration. The element that binds the model together is the Code of Ethics at the centre.”</w:t>
      </w:r>
      <w:r w:rsidRPr="008274C3">
        <w:rPr>
          <w:rFonts w:ascii="Tahoma" w:eastAsia="Times New Roman" w:hAnsi="Tahoma" w:cs="Tahoma"/>
          <w:shd w:val="clear" w:color="auto" w:fill="FFFFFF"/>
        </w:rPr>
        <w:t xml:space="preserve"> </w:t>
      </w:r>
      <w:r w:rsidRPr="008274C3">
        <w:rPr>
          <w:rFonts w:ascii="Tahoma" w:eastAsia="Times New Roman" w:hAnsi="Tahoma" w:cs="Tahoma"/>
          <w:i/>
          <w:sz w:val="20"/>
          <w:shd w:val="clear" w:color="auto" w:fill="FFFFFF"/>
        </w:rPr>
        <w:t>(College of Policing, 2014)</w:t>
      </w:r>
      <w:r w:rsidRPr="008274C3">
        <w:rPr>
          <w:rFonts w:ascii="Tahoma" w:eastAsia="Times New Roman" w:hAnsi="Tahoma" w:cs="Tahoma"/>
          <w:sz w:val="20"/>
        </w:rPr>
        <w:t xml:space="preserve">. </w:t>
      </w:r>
      <w:r w:rsidRPr="008274C3">
        <w:rPr>
          <w:rFonts w:ascii="Tahoma" w:eastAsia="Times New Roman" w:hAnsi="Tahoma" w:cs="Tahoma"/>
        </w:rPr>
        <w:t>The 5 other elements of the National Decision Making Model include: Gathering Information and Intelligence, assessing the threat and risk, consider powers and policies, identify options and contingencies and finally, take action and review. The code of ethics sits in the middle of the model, “</w:t>
      </w:r>
      <w:r w:rsidRPr="008274C3">
        <w:rPr>
          <w:rFonts w:ascii="Tahoma" w:eastAsia="Times New Roman" w:hAnsi="Tahoma" w:cs="Tahoma"/>
          <w:spacing w:val="3"/>
        </w:rPr>
        <w:t xml:space="preserve">The Code of Ethics was produced by the College of Policing in 2014 in its role as the professional body for policing. It sets and defines the exemplary standards of behaviour for everyone who works in policing.” </w:t>
      </w:r>
      <w:r w:rsidRPr="008274C3">
        <w:rPr>
          <w:rFonts w:ascii="Tahoma" w:eastAsia="Times New Roman" w:hAnsi="Tahoma" w:cs="Tahoma"/>
          <w:i/>
          <w:spacing w:val="3"/>
          <w:sz w:val="20"/>
        </w:rPr>
        <w:t xml:space="preserve">(College of Policing, 2014.) </w:t>
      </w:r>
      <w:r w:rsidRPr="008274C3">
        <w:rPr>
          <w:rFonts w:ascii="Tahoma" w:eastAsia="Times New Roman" w:hAnsi="Tahoma" w:cs="Tahoma"/>
          <w:spacing w:val="3"/>
        </w:rPr>
        <w:t>The code of ethics defines the way officers are expected to behave and shape the decisions we make when faced with difficult situations.</w:t>
      </w:r>
    </w:p>
    <w:p w:rsidR="008274C3" w:rsidRPr="008274C3" w:rsidRDefault="008274C3" w:rsidP="008274C3">
      <w:pPr>
        <w:overflowPunct w:val="0"/>
        <w:autoSpaceDE w:val="0"/>
        <w:autoSpaceDN w:val="0"/>
        <w:adjustRightInd w:val="0"/>
        <w:spacing w:before="240" w:after="0" w:line="240" w:lineRule="auto"/>
        <w:textAlignment w:val="baseline"/>
        <w:rPr>
          <w:rFonts w:ascii="Tahoma" w:eastAsia="Times New Roman" w:hAnsi="Tahoma" w:cs="Tahoma"/>
          <w:shd w:val="clear" w:color="auto" w:fill="FFFFFF"/>
        </w:rPr>
      </w:pPr>
      <w:r w:rsidRPr="008274C3">
        <w:rPr>
          <w:rFonts w:ascii="Tahoma" w:eastAsia="Times New Roman" w:hAnsi="Tahoma" w:cs="Tahoma"/>
          <w:spacing w:val="3"/>
        </w:rPr>
        <w:t>Ethical decision making is often considered when making decisions during incidents that police officers are faced with. “</w:t>
      </w:r>
      <w:r w:rsidRPr="008274C3">
        <w:rPr>
          <w:rFonts w:ascii="Tahoma" w:eastAsia="Times New Roman" w:hAnsi="Tahoma" w:cs="Tahoma"/>
          <w:shd w:val="clear" w:color="auto" w:fill="FFFFFF"/>
        </w:rPr>
        <w:t xml:space="preserve">Ethical decision-making refers to the process of evaluating and choosing among alternatives in a manner consistent with ethical principles. In making ethical decisions, it is necessary to perceive and eliminate unethical options and select the best ethical alternative.” </w:t>
      </w:r>
      <w:r w:rsidRPr="008274C3">
        <w:rPr>
          <w:rFonts w:ascii="Tahoma" w:eastAsia="Times New Roman" w:hAnsi="Tahoma" w:cs="Tahoma"/>
          <w:i/>
          <w:sz w:val="20"/>
          <w:shd w:val="clear" w:color="auto" w:fill="FFFFFF"/>
        </w:rPr>
        <w:t xml:space="preserve">(Blink, 2016.) </w:t>
      </w:r>
      <w:r w:rsidRPr="008274C3">
        <w:rPr>
          <w:rFonts w:ascii="Tahoma" w:eastAsia="Times New Roman" w:hAnsi="Tahoma" w:cs="Tahoma"/>
          <w:shd w:val="clear" w:color="auto" w:fill="FFFFFF"/>
        </w:rPr>
        <w:t xml:space="preserve">When making decisions, police officers always strive to ensure that the decisions they make are the best for the situation and time and following the National Decision Making Model allows us to do this more efficiently, it allows officers to evaluate the decisions they make and compare them against other possible decisions to choose the correct course of action. Although making the most appropriate decisions is what officers aim to do, there are a lot of variables that can affect decisions made in ‘real-time’ situations. </w:t>
      </w:r>
    </w:p>
    <w:p w:rsidR="008274C3" w:rsidRPr="008274C3" w:rsidRDefault="008274C3" w:rsidP="008274C3">
      <w:pPr>
        <w:overflowPunct w:val="0"/>
        <w:autoSpaceDE w:val="0"/>
        <w:autoSpaceDN w:val="0"/>
        <w:adjustRightInd w:val="0"/>
        <w:spacing w:before="240" w:after="0" w:line="240" w:lineRule="auto"/>
        <w:textAlignment w:val="baseline"/>
        <w:rPr>
          <w:rFonts w:ascii="Tahoma" w:eastAsia="Times New Roman" w:hAnsi="Tahoma" w:cs="Tahoma"/>
          <w:shd w:val="clear" w:color="auto" w:fill="FFFFFF"/>
        </w:rPr>
      </w:pPr>
      <w:r w:rsidRPr="008274C3">
        <w:rPr>
          <w:rFonts w:ascii="Tahoma" w:eastAsia="Times New Roman" w:hAnsi="Tahoma" w:cs="Tahoma"/>
          <w:shd w:val="clear" w:color="auto" w:fill="FFFFFF"/>
        </w:rPr>
        <w:t>The first variable I will evaluate is risks. “</w:t>
      </w:r>
      <w:r w:rsidRPr="008274C3">
        <w:rPr>
          <w:rFonts w:ascii="Tahoma" w:eastAsia="Times New Roman" w:hAnsi="Tahoma" w:cs="Tahoma"/>
          <w:spacing w:val="-3"/>
          <w:shd w:val="clear" w:color="auto" w:fill="FFFFFF"/>
        </w:rPr>
        <w:t xml:space="preserve">Risk is an inescapable part of every decision.” </w:t>
      </w:r>
      <w:r w:rsidRPr="008274C3">
        <w:rPr>
          <w:rFonts w:ascii="Tahoma" w:eastAsia="Times New Roman" w:hAnsi="Tahoma" w:cs="Tahoma"/>
          <w:i/>
          <w:spacing w:val="-3"/>
          <w:sz w:val="20"/>
          <w:shd w:val="clear" w:color="auto" w:fill="FFFFFF"/>
        </w:rPr>
        <w:t xml:space="preserve">(Buchanan &amp; O’Connell, 2006.) </w:t>
      </w:r>
      <w:r w:rsidRPr="008274C3">
        <w:rPr>
          <w:rFonts w:ascii="Tahoma" w:eastAsia="Times New Roman" w:hAnsi="Tahoma" w:cs="Tahoma"/>
          <w:spacing w:val="-3"/>
          <w:shd w:val="clear" w:color="auto" w:fill="FFFFFF"/>
        </w:rPr>
        <w:t>Police officers face risk every day and some incidents involve higher level of risks than others. When faced with risks officers will react differently as levels of adrenaline increase, decisions have to be made quickly and the consequences of a poor decision could have disastrous effects on both the police, a subject and other members of the public. During live incidents, police officers will make constant evaluations of their surroundings and the situation they are faced with, this is known as a ‘dynamic risk assessment’. “</w:t>
      </w:r>
      <w:r w:rsidRPr="008274C3">
        <w:rPr>
          <w:rFonts w:ascii="Tahoma" w:eastAsia="Times New Roman" w:hAnsi="Tahoma" w:cs="Tahoma"/>
          <w:shd w:val="clear" w:color="auto" w:fill="FFFFFF"/>
        </w:rPr>
        <w:t xml:space="preserve">Dynamic risk assessment is the practice of mentally observing, assessing and analysing an environment while we work, to identify and remove risk. The process allows individuals to identify a hazard on the spot and make quick decisions in regards to their own safety” </w:t>
      </w:r>
      <w:r w:rsidRPr="008274C3">
        <w:rPr>
          <w:rFonts w:ascii="Tahoma" w:eastAsia="Times New Roman" w:hAnsi="Tahoma" w:cs="Tahoma"/>
          <w:i/>
          <w:sz w:val="20"/>
          <w:shd w:val="clear" w:color="auto" w:fill="FFFFFF"/>
        </w:rPr>
        <w:t xml:space="preserve">(Bedworth, 2021.) </w:t>
      </w:r>
      <w:r w:rsidRPr="008274C3">
        <w:rPr>
          <w:rFonts w:ascii="Tahoma" w:eastAsia="Times New Roman" w:hAnsi="Tahoma" w:cs="Tahoma"/>
          <w:shd w:val="clear" w:color="auto" w:fill="FFFFFF"/>
        </w:rPr>
        <w:t xml:space="preserve">These dynamic risk assessments affect the way we use the National </w:t>
      </w:r>
      <w:r w:rsidRPr="008274C3">
        <w:rPr>
          <w:rFonts w:ascii="Tahoma" w:eastAsia="Times New Roman" w:hAnsi="Tahoma" w:cs="Tahoma"/>
          <w:shd w:val="clear" w:color="auto" w:fill="FFFFFF"/>
        </w:rPr>
        <w:lastRenderedPageBreak/>
        <w:t>Decision Making Model and subsequently the ethical aspect of decisions made. The ethics behind decisions made could be affected either positively or negatively as a result of this.</w:t>
      </w:r>
    </w:p>
    <w:p w:rsidR="008274C3" w:rsidRPr="008274C3" w:rsidRDefault="008274C3" w:rsidP="008274C3">
      <w:pPr>
        <w:spacing w:before="100" w:beforeAutospacing="1" w:after="100" w:afterAutospacing="1" w:line="240" w:lineRule="auto"/>
        <w:rPr>
          <w:rFonts w:ascii="Tahoma" w:eastAsia="Times New Roman" w:hAnsi="Tahoma" w:cs="Tahoma"/>
          <w:shd w:val="clear" w:color="auto" w:fill="FFFFFF"/>
        </w:rPr>
      </w:pPr>
      <w:r w:rsidRPr="008274C3">
        <w:rPr>
          <w:rFonts w:ascii="Tahoma" w:eastAsia="Times New Roman" w:hAnsi="Tahoma" w:cs="Tahoma"/>
          <w:shd w:val="clear" w:color="auto" w:fill="FFFFFF"/>
        </w:rPr>
        <w:t xml:space="preserve">Another example of variables that may affect decision making is bias, there are many different types of bias that could affect police officers when dealing with situations, the majority of this is cognitive bias. “A cognitive bias is a systematic error in thinking that occurs when people are processing and interpreting information in the world around them and affects the decisions and judgments that they make.” </w:t>
      </w:r>
      <w:r w:rsidRPr="008274C3">
        <w:rPr>
          <w:rFonts w:ascii="Tahoma" w:eastAsia="Times New Roman" w:hAnsi="Tahoma" w:cs="Tahoma"/>
          <w:i/>
          <w:sz w:val="20"/>
          <w:shd w:val="clear" w:color="auto" w:fill="FFFFFF"/>
        </w:rPr>
        <w:t>(Cherry, 2020.)</w:t>
      </w:r>
      <w:r w:rsidRPr="008274C3">
        <w:rPr>
          <w:rFonts w:ascii="Tahoma" w:eastAsia="Times New Roman" w:hAnsi="Tahoma" w:cs="Tahoma"/>
          <w:sz w:val="20"/>
          <w:shd w:val="clear" w:color="auto" w:fill="FFFFFF"/>
        </w:rPr>
        <w:t xml:space="preserve"> </w:t>
      </w:r>
      <w:r w:rsidRPr="008274C3">
        <w:rPr>
          <w:rFonts w:ascii="Tahoma" w:eastAsia="Times New Roman" w:hAnsi="Tahoma" w:cs="Tahoma"/>
          <w:shd w:val="clear" w:color="auto" w:fill="FFFFFF"/>
        </w:rPr>
        <w:t>Falling in to types of bias can become common for police officers with more experience on shift, this can severely affect the decision making process and the ethical aspect to it. An example of one cognitive bias is Confirmation Bias. “</w:t>
      </w:r>
      <w:r w:rsidRPr="008274C3">
        <w:rPr>
          <w:rFonts w:ascii="Tahoma" w:eastAsia="Times New Roman" w:hAnsi="Tahoma" w:cs="Tahoma"/>
          <w:color w:val="000000"/>
          <w:lang w:eastAsia="en-GB"/>
        </w:rPr>
        <w:t xml:space="preserve">Confirmation bias is the tendency of people to favour information that confirms their existing beliefs or hypotheses.” </w:t>
      </w:r>
      <w:r w:rsidRPr="008274C3">
        <w:rPr>
          <w:rFonts w:ascii="Tahoma" w:eastAsia="Times New Roman" w:hAnsi="Tahoma" w:cs="Tahoma"/>
          <w:i/>
          <w:color w:val="000000"/>
          <w:sz w:val="20"/>
          <w:lang w:eastAsia="en-GB"/>
        </w:rPr>
        <w:t xml:space="preserve">(Noor, 2020.) </w:t>
      </w:r>
      <w:r w:rsidRPr="008274C3">
        <w:rPr>
          <w:rFonts w:ascii="Tahoma" w:eastAsia="Times New Roman" w:hAnsi="Tahoma" w:cs="Tahoma"/>
          <w:color w:val="000000"/>
          <w:lang w:eastAsia="en-GB"/>
        </w:rPr>
        <w:t xml:space="preserve">A further example of bias that police officers could fall into is The Halo Effect. </w:t>
      </w:r>
      <w:r w:rsidRPr="008274C3">
        <w:rPr>
          <w:rFonts w:ascii="Tahoma" w:eastAsia="Times New Roman" w:hAnsi="Tahoma" w:cs="Tahoma"/>
          <w:lang w:eastAsia="en-GB"/>
        </w:rPr>
        <w:t>“</w:t>
      </w:r>
      <w:r w:rsidRPr="008274C3">
        <w:rPr>
          <w:rFonts w:ascii="Tahoma" w:eastAsia="Times New Roman" w:hAnsi="Tahoma" w:cs="Tahoma"/>
          <w:shd w:val="clear" w:color="auto" w:fill="FFFFFF"/>
        </w:rPr>
        <w:t xml:space="preserve">The halo effect is a type of cognitive bias in which our overall impression of a person influences how we feel and think about their character.” </w:t>
      </w:r>
      <w:r w:rsidRPr="008274C3">
        <w:rPr>
          <w:rFonts w:ascii="Tahoma" w:eastAsia="Times New Roman" w:hAnsi="Tahoma" w:cs="Tahoma"/>
          <w:i/>
          <w:sz w:val="20"/>
          <w:shd w:val="clear" w:color="auto" w:fill="FFFFFF"/>
        </w:rPr>
        <w:t xml:space="preserve">(Cherry, 2020.) </w:t>
      </w:r>
      <w:r w:rsidRPr="008274C3">
        <w:rPr>
          <w:rFonts w:ascii="Tahoma" w:eastAsia="Times New Roman" w:hAnsi="Tahoma" w:cs="Tahoma"/>
          <w:shd w:val="clear" w:color="auto" w:fill="FFFFFF"/>
        </w:rPr>
        <w:t>Officers who have more experience dealing with individuals while in a work environment are more likely to fall victim to these types of bias. Officers can often make quick judgements on people and these judgements lead to bias and can subsequently affect the decisions made when dealing with that individual. This can have detrimental effects on different case’s and can lead to incidents being closed without a full investigation in to them and still open lines of enquiry.</w:t>
      </w:r>
    </w:p>
    <w:p w:rsidR="008274C3" w:rsidRPr="008274C3" w:rsidRDefault="008274C3" w:rsidP="008274C3">
      <w:pPr>
        <w:spacing w:before="100" w:beforeAutospacing="1" w:after="100" w:afterAutospacing="1" w:line="240" w:lineRule="auto"/>
        <w:rPr>
          <w:rFonts w:ascii="Tahoma" w:eastAsia="Times New Roman" w:hAnsi="Tahoma" w:cs="Tahoma"/>
          <w:shd w:val="clear" w:color="auto" w:fill="FFFFFF"/>
        </w:rPr>
      </w:pPr>
      <w:r w:rsidRPr="008274C3">
        <w:rPr>
          <w:rFonts w:ascii="Tahoma" w:eastAsia="Times New Roman" w:hAnsi="Tahoma" w:cs="Tahoma"/>
          <w:shd w:val="clear" w:color="auto" w:fill="FFFFFF"/>
        </w:rPr>
        <w:t>In conclusion, ‘real time’ decision making is a huge part of policing and something that police officers do every day. In order to ensure that decisions being made are ethical, police officers use the National Decision Making Model which follows a number of key areas to ensure that all avenues are explored before decisions are made. Decisions made using the NDM can happen in a split second and therefore could lead to human error. There are a number of aspects that can further impact upon the decisions made by officers, this includes both risks and bias. Officers always attempt to make the most ethical decision during situations however sometimes, mistakes can be unavoidable.</w:t>
      </w:r>
    </w:p>
    <w:p w:rsidR="008274C3" w:rsidRPr="008274C3" w:rsidRDefault="008274C3" w:rsidP="008274C3">
      <w:pPr>
        <w:spacing w:before="100" w:beforeAutospacing="1" w:after="100" w:afterAutospacing="1" w:line="240" w:lineRule="auto"/>
        <w:rPr>
          <w:rFonts w:ascii="Tahoma" w:eastAsia="Times New Roman" w:hAnsi="Tahoma" w:cs="Tahoma"/>
          <w:color w:val="000000"/>
          <w:lang w:eastAsia="en-GB"/>
        </w:rPr>
      </w:pPr>
      <w:r w:rsidRPr="008274C3">
        <w:rPr>
          <w:rFonts w:ascii="Tahoma" w:eastAsia="Times New Roman" w:hAnsi="Tahoma" w:cs="Tahoma"/>
          <w:shd w:val="clear" w:color="auto" w:fill="FFFFFF"/>
        </w:rPr>
        <w:t>Word Count - 988</w:t>
      </w:r>
    </w:p>
    <w:p w:rsidR="008274C3" w:rsidRPr="008274C3" w:rsidRDefault="008274C3" w:rsidP="008274C3">
      <w:pPr>
        <w:overflowPunct w:val="0"/>
        <w:autoSpaceDE w:val="0"/>
        <w:autoSpaceDN w:val="0"/>
        <w:adjustRightInd w:val="0"/>
        <w:spacing w:before="240" w:after="0" w:line="240" w:lineRule="auto"/>
        <w:textAlignment w:val="baseline"/>
        <w:rPr>
          <w:rFonts w:ascii="Tahoma" w:eastAsia="Times New Roman" w:hAnsi="Tahoma" w:cs="Tahoma"/>
          <w:spacing w:val="3"/>
        </w:rPr>
      </w:pPr>
    </w:p>
    <w:p w:rsidR="008274C3" w:rsidRPr="008274C3" w:rsidRDefault="008274C3" w:rsidP="008274C3">
      <w:pPr>
        <w:rPr>
          <w:rFonts w:ascii="Arial" w:eastAsia="Times New Roman" w:hAnsi="Arial" w:cs="Arial"/>
          <w:lang w:eastAsia="en-GB"/>
        </w:rPr>
      </w:pPr>
      <w:r w:rsidRPr="008274C3">
        <w:rPr>
          <w:rFonts w:ascii="Arial" w:eastAsia="Times New Roman" w:hAnsi="Arial" w:cs="Arial"/>
          <w:lang w:eastAsia="en-GB"/>
        </w:rPr>
        <w:br w:type="page"/>
      </w:r>
    </w:p>
    <w:p w:rsidR="008274C3" w:rsidRPr="008274C3" w:rsidRDefault="008274C3" w:rsidP="008274C3">
      <w:pPr>
        <w:rPr>
          <w:rFonts w:ascii="Arial" w:eastAsia="Times New Roman" w:hAnsi="Arial" w:cs="Arial"/>
          <w:b/>
          <w:bCs/>
          <w:lang w:eastAsia="en-GB"/>
        </w:rPr>
      </w:pPr>
      <w:r w:rsidRPr="008274C3">
        <w:rPr>
          <w:rFonts w:ascii="Arial" w:eastAsia="Times New Roman" w:hAnsi="Arial" w:cs="Arial"/>
          <w:b/>
          <w:bCs/>
          <w:lang w:eastAsia="en-GB"/>
        </w:rPr>
        <w:lastRenderedPageBreak/>
        <w:t xml:space="preserve">Essay three title: </w:t>
      </w:r>
    </w:p>
    <w:p w:rsidR="008274C3" w:rsidRPr="008274C3" w:rsidRDefault="008274C3" w:rsidP="008274C3">
      <w:pPr>
        <w:rPr>
          <w:rFonts w:ascii="Arial" w:eastAsia="Times New Roman" w:hAnsi="Arial" w:cs="Arial"/>
          <w:lang w:eastAsia="en-GB"/>
        </w:rPr>
      </w:pPr>
      <w:r w:rsidRPr="008274C3">
        <w:rPr>
          <w:rFonts w:ascii="Arial" w:eastAsia="Times New Roman" w:hAnsi="Arial" w:cs="Arial"/>
          <w:lang w:eastAsia="en-GB"/>
        </w:rPr>
        <w:t>Assess the impact of organisational justice on police agency. (1000 words)</w:t>
      </w:r>
    </w:p>
    <w:p w:rsidR="008274C3" w:rsidRPr="008274C3" w:rsidRDefault="008274C3" w:rsidP="008274C3">
      <w:pPr>
        <w:rPr>
          <w:rFonts w:ascii="Arial" w:eastAsia="Times New Roman" w:hAnsi="Arial" w:cs="Arial"/>
          <w:lang w:eastAsia="en-GB"/>
        </w:rPr>
      </w:pPr>
    </w:p>
    <w:p w:rsidR="008274C3" w:rsidRPr="008274C3" w:rsidRDefault="008274C3" w:rsidP="008274C3">
      <w:pPr>
        <w:rPr>
          <w:rFonts w:ascii="Tahoma" w:eastAsia="Times New Roman" w:hAnsi="Tahoma" w:cs="Tahoma"/>
          <w:iCs/>
          <w:lang w:eastAsia="en-GB"/>
        </w:rPr>
      </w:pPr>
      <w:r w:rsidRPr="008274C3">
        <w:rPr>
          <w:rFonts w:ascii="Tahoma" w:eastAsia="Times New Roman" w:hAnsi="Tahoma" w:cs="Tahoma"/>
          <w:iCs/>
          <w:lang w:eastAsia="en-GB"/>
        </w:rPr>
        <w:t>In this essay I am going to look at what Organisational Justice is and I will further assess and analyse how Organisational Justice affects the police force and the impact it produces.</w:t>
      </w:r>
    </w:p>
    <w:p w:rsidR="008274C3" w:rsidRPr="008274C3" w:rsidRDefault="008274C3" w:rsidP="008274C3">
      <w:pPr>
        <w:rPr>
          <w:rFonts w:ascii="Tahoma" w:eastAsia="Times New Roman" w:hAnsi="Tahoma" w:cs="Tahoma"/>
        </w:rPr>
      </w:pPr>
      <w:r w:rsidRPr="008274C3">
        <w:rPr>
          <w:rFonts w:ascii="Tahoma" w:eastAsia="Times New Roman" w:hAnsi="Tahoma" w:cs="Tahoma"/>
          <w:iCs/>
          <w:lang w:eastAsia="en-GB"/>
        </w:rPr>
        <w:t>Organisational Justice stems from Organisational Culture and leads on from the foundation set by Organisational Culture within the police force. “</w:t>
      </w:r>
      <w:r w:rsidRPr="008274C3">
        <w:rPr>
          <w:rFonts w:ascii="Tahoma" w:eastAsia="Times New Roman" w:hAnsi="Tahoma" w:cs="Tahoma"/>
        </w:rPr>
        <w:t xml:space="preserve">Organisational culture is made up of shared values, beliefs and assumptions about how people should behave and interact, how decisions should be made and how work activities should be carried out. Key factors in an organisation’s culture include its history and environment as well as the people who lead and work for it.” </w:t>
      </w:r>
      <w:r w:rsidRPr="008274C3">
        <w:rPr>
          <w:rFonts w:ascii="Tahoma" w:eastAsia="Times New Roman" w:hAnsi="Tahoma" w:cs="Tahoma"/>
          <w:i/>
          <w:sz w:val="20"/>
        </w:rPr>
        <w:t xml:space="preserve">(Chartered Management Institute, 2015.) </w:t>
      </w:r>
      <w:r w:rsidRPr="008274C3">
        <w:rPr>
          <w:rFonts w:ascii="Tahoma" w:eastAsia="Times New Roman" w:hAnsi="Tahoma" w:cs="Tahoma"/>
        </w:rPr>
        <w:t xml:space="preserve">Organisation Culture changes between work forces, even within the police agency whereby different forces have different Organisational Cultures as a result of the employees that make up the force and their individual values and beliefs. The Organisational Culture of a work place is the ‘unwritten’ rules which are not always obvious from an outside view. One theory of Organisational Culture that has been researched is the Culture Web which was developed by Gerry Johnson and </w:t>
      </w:r>
      <w:proofErr w:type="spellStart"/>
      <w:r w:rsidRPr="008274C3">
        <w:rPr>
          <w:rFonts w:ascii="Tahoma" w:eastAsia="Times New Roman" w:hAnsi="Tahoma" w:cs="Tahoma"/>
        </w:rPr>
        <w:t>Kevan</w:t>
      </w:r>
      <w:proofErr w:type="spellEnd"/>
      <w:r w:rsidRPr="008274C3">
        <w:rPr>
          <w:rFonts w:ascii="Tahoma" w:eastAsia="Times New Roman" w:hAnsi="Tahoma" w:cs="Tahoma"/>
        </w:rPr>
        <w:t xml:space="preserve"> Scholes in 1992. The Culture Web “is a representation of the taken-for-granted assumptions of an organisation which helps management to focus on the key factors of culture and their impact on strategic issues.” </w:t>
      </w:r>
      <w:r w:rsidRPr="008274C3">
        <w:rPr>
          <w:rFonts w:ascii="Tahoma" w:eastAsia="Times New Roman" w:hAnsi="Tahoma" w:cs="Tahoma"/>
          <w:i/>
          <w:sz w:val="20"/>
        </w:rPr>
        <w:t xml:space="preserve">(Chartered Management Institute, 2015.) </w:t>
      </w:r>
      <w:r w:rsidRPr="008274C3">
        <w:rPr>
          <w:rFonts w:ascii="Tahoma" w:eastAsia="Times New Roman" w:hAnsi="Tahoma" w:cs="Tahoma"/>
        </w:rPr>
        <w:t xml:space="preserve">The Culture Web focuses on 6 main components: Stories (both past and present from people inside and outside the job), Rituals and routines (behaviour that is acceptable within the job), Symbols (visual representation of the job), Organisational structure (shown through organisational charts which highlight power structures within the job), Control systems (the control of the job, including financially, quality assurance and rewards) and finally, Power structures (where the power lies, for example the hierarchy and rank structure within the police force). </w:t>
      </w:r>
    </w:p>
    <w:p w:rsidR="008274C3" w:rsidRPr="008274C3" w:rsidRDefault="008274C3" w:rsidP="008274C3">
      <w:pPr>
        <w:rPr>
          <w:rFonts w:ascii="Tahoma" w:eastAsia="Times New Roman" w:hAnsi="Tahoma" w:cs="Tahoma"/>
          <w:shd w:val="clear" w:color="auto" w:fill="FFFFFF"/>
        </w:rPr>
      </w:pPr>
      <w:r w:rsidRPr="008274C3">
        <w:rPr>
          <w:rFonts w:ascii="Tahoma" w:eastAsia="Times New Roman" w:hAnsi="Tahoma" w:cs="Tahoma"/>
        </w:rPr>
        <w:t xml:space="preserve">Organisation Culture creates the foundation for Organisation Justice within the police force. “The term ‘organisational justice’ refers to the extent to which employees perceive workplace procedures, interactions and outcomes to be fair in nature. These perceptions can influence attitudes and behaviour for good or ill, in turn having a positive or negative impact on employee performance and the organisation’s success.” </w:t>
      </w:r>
      <w:r w:rsidRPr="008274C3">
        <w:rPr>
          <w:rFonts w:ascii="Tahoma" w:eastAsia="Times New Roman" w:hAnsi="Tahoma" w:cs="Tahoma"/>
          <w:i/>
          <w:sz w:val="20"/>
        </w:rPr>
        <w:t xml:space="preserve">(Baldwin, 2006.) </w:t>
      </w:r>
      <w:r w:rsidRPr="008274C3">
        <w:rPr>
          <w:rFonts w:ascii="Tahoma" w:eastAsia="Times New Roman" w:hAnsi="Tahoma" w:cs="Tahoma"/>
        </w:rPr>
        <w:t>Organisational Justice was first explored by Jerald Greenberg in 1987 and relates to how employees perceive the fairness of their organisation and how the behaviour and decisions made by the organisation subsequently affect and influence the behaviour and decisions made by workers. A theory that supports Organisation Justice is Adam’s Equity Theory which was explored by John Stacey Adams in 1963. “</w:t>
      </w:r>
      <w:r w:rsidRPr="008274C3">
        <w:rPr>
          <w:rFonts w:ascii="Tahoma" w:eastAsia="Times New Roman" w:hAnsi="Tahoma" w:cs="Tahoma"/>
          <w:shd w:val="clear" w:color="auto" w:fill="FFFFFF"/>
        </w:rPr>
        <w:t xml:space="preserve">Equity Theory is based on the idea that individuals are motivated by fairness. In simple terms, equity theory states that if an individual identifies an inequity between themselves and a peer, they will adjust the work they do to make the situation fair in their eyes.” </w:t>
      </w:r>
      <w:r w:rsidRPr="008274C3">
        <w:rPr>
          <w:rFonts w:ascii="Tahoma" w:eastAsia="Times New Roman" w:hAnsi="Tahoma" w:cs="Tahoma"/>
          <w:i/>
          <w:sz w:val="20"/>
          <w:shd w:val="clear" w:color="auto" w:fill="FFFFFF"/>
        </w:rPr>
        <w:t xml:space="preserve">(Expert Program Management, </w:t>
      </w:r>
      <w:proofErr w:type="spellStart"/>
      <w:r w:rsidRPr="008274C3">
        <w:rPr>
          <w:rFonts w:ascii="Tahoma" w:eastAsia="Times New Roman" w:hAnsi="Tahoma" w:cs="Tahoma"/>
          <w:i/>
          <w:sz w:val="20"/>
          <w:shd w:val="clear" w:color="auto" w:fill="FFFFFF"/>
        </w:rPr>
        <w:t>n.d.</w:t>
      </w:r>
      <w:proofErr w:type="spellEnd"/>
      <w:r w:rsidRPr="008274C3">
        <w:rPr>
          <w:rFonts w:ascii="Tahoma" w:eastAsia="Times New Roman" w:hAnsi="Tahoma" w:cs="Tahoma"/>
          <w:i/>
          <w:sz w:val="20"/>
          <w:shd w:val="clear" w:color="auto" w:fill="FFFFFF"/>
        </w:rPr>
        <w:t xml:space="preserve">) </w:t>
      </w:r>
      <w:r w:rsidRPr="008274C3">
        <w:rPr>
          <w:rFonts w:ascii="Tahoma" w:eastAsia="Times New Roman" w:hAnsi="Tahoma" w:cs="Tahoma"/>
          <w:shd w:val="clear" w:color="auto" w:fill="FFFFFF"/>
        </w:rPr>
        <w:t xml:space="preserve">When assessing Organisational Justice within the police force, there are four main elements that influence people’s perception of fairness. The first element is Distributive Justice, which refers to Adam’s equity theory (also known as the equity principle) and the perceived fairness with decisions made. The second element is Procedural Justice, this relates to the fairness of decision making and ensuring that the procedures used to determine which decisions are to be made is done without bias and are consistent with one another. This ensures that when decision making is taking place, accurate information is used to form a decision and where </w:t>
      </w:r>
      <w:r w:rsidRPr="008274C3">
        <w:rPr>
          <w:rFonts w:ascii="Tahoma" w:eastAsia="Times New Roman" w:hAnsi="Tahoma" w:cs="Tahoma"/>
          <w:shd w:val="clear" w:color="auto" w:fill="FFFFFF"/>
        </w:rPr>
        <w:lastRenderedPageBreak/>
        <w:t>this fails, there are procedures that can be used to correct the error. The third element is Interpersonal Justice, this relates to the fairness of interactions between employees, most importantly how employees are treated by their managers and supervisors, as well as their colleagues around them. This element ensures that all employees are treated fairly and equally and that everyone is given the same rights and the same stage to voice their opinions. The final element is Informational Justice, which relates to the fairness of communications between colleagues and ensuring that when decisions are being made, the information used to justify decision making is adequate. This also ensures that reasonable explanations for why decisions are made is voiced fairly. The use of Organisational Justice within the police force is integral to forming a fair and healthy working environment and ensures that employees feel that they are treated fairly resulting in a happier work force, which in turn will result in a more productive work force as explored in Adam’s Equity Theory.</w:t>
      </w:r>
    </w:p>
    <w:p w:rsidR="008274C3" w:rsidRPr="008274C3" w:rsidRDefault="008274C3" w:rsidP="008274C3">
      <w:pPr>
        <w:rPr>
          <w:rFonts w:ascii="Tahoma" w:eastAsia="Times New Roman" w:hAnsi="Tahoma" w:cs="Tahoma"/>
          <w:i/>
          <w:spacing w:val="3"/>
          <w:sz w:val="20"/>
        </w:rPr>
      </w:pPr>
      <w:r w:rsidRPr="008274C3">
        <w:rPr>
          <w:rFonts w:ascii="Tahoma" w:eastAsia="Times New Roman" w:hAnsi="Tahoma" w:cs="Tahoma"/>
          <w:shd w:val="clear" w:color="auto" w:fill="FFFFFF"/>
        </w:rPr>
        <w:t xml:space="preserve">Organisational Justice and Organisational Culture as interdependent and rely on one another to produce a stronger and more productive work force. They both stem around the fairness and equality of the treatment that employees receive in a work place which all focus on the Code of Ethics. </w:t>
      </w:r>
      <w:r w:rsidRPr="008274C3">
        <w:rPr>
          <w:rFonts w:ascii="Tahoma" w:eastAsia="Times New Roman" w:hAnsi="Tahoma" w:cs="Tahoma"/>
        </w:rPr>
        <w:t>“</w:t>
      </w:r>
      <w:r w:rsidRPr="008274C3">
        <w:rPr>
          <w:rFonts w:ascii="Tahoma" w:eastAsia="Times New Roman" w:hAnsi="Tahoma" w:cs="Tahoma"/>
          <w:spacing w:val="3"/>
        </w:rPr>
        <w:t xml:space="preserve">The Code of Ethics was produced by the College of Policing in 2014 in its role as the professional body for policing. It sets and defines the exemplary standards of behaviour for everyone who works in policing.” </w:t>
      </w:r>
      <w:r w:rsidRPr="008274C3">
        <w:rPr>
          <w:rFonts w:ascii="Tahoma" w:eastAsia="Times New Roman" w:hAnsi="Tahoma" w:cs="Tahoma"/>
          <w:i/>
          <w:spacing w:val="3"/>
          <w:sz w:val="20"/>
        </w:rPr>
        <w:t xml:space="preserve">(College of Policing, 2014.) </w:t>
      </w:r>
    </w:p>
    <w:p w:rsidR="008274C3" w:rsidRPr="008274C3" w:rsidRDefault="008274C3" w:rsidP="008274C3">
      <w:pPr>
        <w:rPr>
          <w:rFonts w:ascii="Tahoma" w:eastAsia="Times New Roman" w:hAnsi="Tahoma" w:cs="Tahoma"/>
          <w:spacing w:val="3"/>
        </w:rPr>
      </w:pPr>
      <w:r w:rsidRPr="008274C3">
        <w:rPr>
          <w:rFonts w:ascii="Tahoma" w:eastAsia="Times New Roman" w:hAnsi="Tahoma" w:cs="Tahoma"/>
          <w:spacing w:val="3"/>
        </w:rPr>
        <w:t>In conclusion, Organisation Justice has a huge impact upon the police agency. Organisation Culture forms the foundation for how Organisation Justice can be implemented within a working environment to help ensure that all employees are treated fairly and have equal opportunities. Organisational Justice works around Adam’s Equity Theory of 1963 which states that employees will input the same level of work as they receive as an output from the organisation they work for. Ensuring that Organisation Justice is adhered to subsequently creates a healthier working environment for all employees who will then be more productive. Both Organisation Justice and Organisation Culture revolve around the Code of Ethics which outline key standards of behaviour that everyone in the police force should adhere to.</w:t>
      </w:r>
    </w:p>
    <w:p w:rsidR="008274C3" w:rsidRPr="008274C3" w:rsidRDefault="008274C3" w:rsidP="008274C3">
      <w:pPr>
        <w:rPr>
          <w:rFonts w:ascii="Tahoma" w:eastAsia="Times New Roman" w:hAnsi="Tahoma" w:cs="Tahoma"/>
        </w:rPr>
      </w:pPr>
      <w:r w:rsidRPr="008274C3">
        <w:rPr>
          <w:rFonts w:ascii="Tahoma" w:eastAsia="Times New Roman" w:hAnsi="Tahoma" w:cs="Tahoma"/>
          <w:spacing w:val="3"/>
        </w:rPr>
        <w:t>Word Count - 958</w:t>
      </w:r>
    </w:p>
    <w:p w:rsidR="008274C3" w:rsidRPr="008274C3" w:rsidRDefault="008274C3" w:rsidP="008274C3">
      <w:pPr>
        <w:rPr>
          <w:rFonts w:ascii="Arial" w:eastAsia="Times New Roman" w:hAnsi="Arial" w:cs="Arial"/>
          <w:i/>
          <w:iCs/>
          <w:sz w:val="20"/>
          <w:lang w:eastAsia="en-GB"/>
        </w:rPr>
      </w:pPr>
      <w:r w:rsidRPr="008274C3">
        <w:rPr>
          <w:rFonts w:ascii="Arial" w:eastAsia="Times New Roman" w:hAnsi="Arial" w:cs="Arial"/>
          <w:i/>
          <w:iCs/>
          <w:sz w:val="20"/>
          <w:lang w:eastAsia="en-GB"/>
        </w:rPr>
        <w:br w:type="page"/>
      </w:r>
    </w:p>
    <w:p w:rsidR="008274C3" w:rsidRPr="008274C3" w:rsidRDefault="008274C3" w:rsidP="008274C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8274C3">
        <w:rPr>
          <w:rFonts w:ascii="Arial" w:eastAsia="Times New Roman" w:hAnsi="Arial" w:cs="Arial"/>
          <w:b/>
          <w:bCs/>
          <w:lang w:eastAsia="en-GB"/>
        </w:rPr>
        <w:lastRenderedPageBreak/>
        <w:t>Essay four title:</w:t>
      </w:r>
      <w:r w:rsidRPr="008274C3">
        <w:rPr>
          <w:rFonts w:ascii="Arial" w:eastAsia="Times New Roman" w:hAnsi="Arial" w:cs="Arial"/>
          <w:lang w:eastAsia="en-GB"/>
        </w:rPr>
        <w:t xml:space="preserve"> </w:t>
      </w:r>
    </w:p>
    <w:p w:rsidR="008274C3" w:rsidRPr="008274C3" w:rsidRDefault="008274C3" w:rsidP="008274C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8274C3">
        <w:rPr>
          <w:rFonts w:ascii="Arial" w:eastAsia="Times New Roman" w:hAnsi="Arial" w:cs="Arial"/>
          <w:lang w:eastAsia="en-GB"/>
        </w:rPr>
        <w:t>Analyse potential links between serious and organised crime and public protection issues (1000 words)</w:t>
      </w:r>
    </w:p>
    <w:p w:rsidR="008274C3" w:rsidRPr="008274C3" w:rsidRDefault="008274C3" w:rsidP="008274C3">
      <w:pPr>
        <w:overflowPunct w:val="0"/>
        <w:autoSpaceDE w:val="0"/>
        <w:autoSpaceDN w:val="0"/>
        <w:adjustRightInd w:val="0"/>
        <w:spacing w:before="240" w:after="0" w:line="240" w:lineRule="auto"/>
        <w:textAlignment w:val="baseline"/>
        <w:rPr>
          <w:rFonts w:ascii="Arial" w:eastAsia="Times New Roman" w:hAnsi="Arial" w:cs="Arial"/>
          <w:lang w:eastAsia="en-GB"/>
        </w:rPr>
      </w:pPr>
    </w:p>
    <w:p w:rsidR="008274C3" w:rsidRPr="008274C3" w:rsidRDefault="008274C3" w:rsidP="008274C3">
      <w:pPr>
        <w:spacing w:after="0" w:line="240" w:lineRule="auto"/>
        <w:rPr>
          <w:rFonts w:ascii="Arial" w:eastAsia="Times New Roman" w:hAnsi="Arial" w:cs="Arial"/>
          <w:b/>
          <w:sz w:val="24"/>
          <w:szCs w:val="24"/>
          <w:lang w:eastAsia="en-GB"/>
        </w:rPr>
      </w:pPr>
    </w:p>
    <w:p w:rsidR="008274C3" w:rsidRPr="008274C3" w:rsidRDefault="008274C3" w:rsidP="008274C3">
      <w:pPr>
        <w:spacing w:after="0" w:line="240" w:lineRule="auto"/>
        <w:rPr>
          <w:rFonts w:ascii="Tahoma" w:eastAsia="Times New Roman" w:hAnsi="Tahoma" w:cs="Tahoma"/>
          <w:lang w:eastAsia="en-GB"/>
        </w:rPr>
      </w:pPr>
      <w:r w:rsidRPr="008274C3">
        <w:rPr>
          <w:rFonts w:ascii="Tahoma" w:eastAsia="Times New Roman" w:hAnsi="Tahoma" w:cs="Tahoma"/>
          <w:lang w:eastAsia="en-GB"/>
        </w:rPr>
        <w:t>In this essay I am going to look at the links that Organised Crime Groups involved in serious and organised crime have on the public and the public protection issues that arise from the tactics used by these groups to commit crime.</w:t>
      </w:r>
    </w:p>
    <w:p w:rsidR="008274C3" w:rsidRPr="008274C3" w:rsidRDefault="008274C3" w:rsidP="008274C3">
      <w:pPr>
        <w:spacing w:after="0" w:line="240" w:lineRule="auto"/>
        <w:rPr>
          <w:rFonts w:ascii="Tahoma" w:eastAsia="Times New Roman" w:hAnsi="Tahoma" w:cs="Tahoma"/>
          <w:b/>
          <w:lang w:eastAsia="en-GB"/>
        </w:rPr>
      </w:pPr>
    </w:p>
    <w:p w:rsidR="008274C3" w:rsidRPr="008274C3" w:rsidRDefault="008274C3" w:rsidP="008274C3">
      <w:pPr>
        <w:spacing w:after="0" w:line="240" w:lineRule="auto"/>
        <w:rPr>
          <w:rFonts w:ascii="Arial" w:eastAsia="Times New Roman" w:hAnsi="Arial" w:cs="Arial"/>
          <w:sz w:val="24"/>
          <w:lang w:eastAsia="en-GB"/>
        </w:rPr>
      </w:pPr>
      <w:r w:rsidRPr="008274C3">
        <w:rPr>
          <w:rFonts w:ascii="Tahoma" w:eastAsia="Times New Roman" w:hAnsi="Tahoma" w:cs="Tahoma"/>
          <w:lang w:eastAsia="en-GB"/>
        </w:rPr>
        <w:t>Serious and organised crime is a growing problem within the UK. The issue at hand is spreading as a result of the evolving tactics used by Organised Crime Groups in an attempt to evade police detection and apprehension. Organised Crime Groups are learning from the way the police operate and are focusing on methods to avoid prosecution. Organised Crime Groups are involved in a variety of crimes, including human trafficking, firearm trafficking, drug trafficking, modern day slavery and fraud. The effect of these crimes: “Represents a serious threat to our national security, costs in excess of £24 billion each year, threatens our borders, has a corrosive impact on our communities.</w:t>
      </w:r>
      <w:r w:rsidRPr="008274C3">
        <w:rPr>
          <w:rFonts w:ascii="Tahoma" w:eastAsia="Times New Roman" w:hAnsi="Tahoma" w:cs="Tahoma"/>
          <w:shd w:val="clear" w:color="auto" w:fill="FFFFFF"/>
        </w:rPr>
        <w:t xml:space="preserve">” </w:t>
      </w:r>
      <w:r w:rsidRPr="008274C3">
        <w:rPr>
          <w:rFonts w:ascii="Tahoma" w:eastAsia="Times New Roman" w:hAnsi="Tahoma" w:cs="Tahoma"/>
          <w:i/>
          <w:sz w:val="20"/>
          <w:shd w:val="clear" w:color="auto" w:fill="FFFFFF"/>
        </w:rPr>
        <w:t xml:space="preserve">(Crown Prosecution Service, </w:t>
      </w:r>
      <w:proofErr w:type="spellStart"/>
      <w:r w:rsidRPr="008274C3">
        <w:rPr>
          <w:rFonts w:ascii="Tahoma" w:eastAsia="Times New Roman" w:hAnsi="Tahoma" w:cs="Tahoma"/>
          <w:i/>
          <w:sz w:val="20"/>
          <w:shd w:val="clear" w:color="auto" w:fill="FFFFFF"/>
        </w:rPr>
        <w:t>n.d.</w:t>
      </w:r>
      <w:proofErr w:type="spellEnd"/>
      <w:r w:rsidRPr="008274C3">
        <w:rPr>
          <w:rFonts w:ascii="Tahoma" w:eastAsia="Times New Roman" w:hAnsi="Tahoma" w:cs="Tahoma"/>
          <w:i/>
          <w:sz w:val="20"/>
          <w:shd w:val="clear" w:color="auto" w:fill="FFFFFF"/>
        </w:rPr>
        <w:t>)</w:t>
      </w:r>
      <w:r w:rsidRPr="008274C3">
        <w:rPr>
          <w:rFonts w:ascii="Tahoma" w:eastAsia="Times New Roman" w:hAnsi="Tahoma" w:cs="Tahoma"/>
          <w:sz w:val="20"/>
          <w:shd w:val="clear" w:color="auto" w:fill="FFFFFF"/>
        </w:rPr>
        <w:t xml:space="preserve"> </w:t>
      </w:r>
      <w:r w:rsidRPr="008274C3">
        <w:rPr>
          <w:rFonts w:ascii="Tahoma" w:eastAsia="Times New Roman" w:hAnsi="Tahoma" w:cs="Tahoma"/>
          <w:shd w:val="clear" w:color="auto" w:fill="FFFFFF"/>
        </w:rPr>
        <w:t>The CPS have created a strategy to help battle Organised Crime Groups and there are elven main areas they hope to prioritise</w:t>
      </w:r>
      <w:r w:rsidRPr="008274C3">
        <w:rPr>
          <w:rFonts w:eastAsia="Times New Roman" w:cs="Times New Roman"/>
          <w:shd w:val="clear" w:color="auto" w:fill="FFFFFF"/>
        </w:rPr>
        <w:t>: “</w:t>
      </w:r>
      <w:r w:rsidRPr="008274C3">
        <w:rPr>
          <w:rFonts w:ascii="Tahoma" w:eastAsia="Times New Roman" w:hAnsi="Tahoma" w:cs="Tahoma"/>
          <w:lang w:eastAsia="en-GB"/>
        </w:rPr>
        <w:t xml:space="preserve">Criminal Justice System Engagement, International Engagement, Drug Trafficking, Firearms Trafficking, Organised Immigration Crime and Human Trafficking (including Modern Slavery), Child Sexual Exploitation, Cyber Crime, Money Laundering, Organised Acquisitive Crime, Lifetime Management of Offenders, Confiscation and Asset Recovery” </w:t>
      </w:r>
      <w:r w:rsidRPr="008274C3">
        <w:rPr>
          <w:rFonts w:ascii="Tahoma" w:eastAsia="Times New Roman" w:hAnsi="Tahoma" w:cs="Tahoma"/>
          <w:i/>
          <w:sz w:val="20"/>
          <w:shd w:val="clear" w:color="auto" w:fill="FFFFFF"/>
        </w:rPr>
        <w:t xml:space="preserve">(Crown Prosecution Service, </w:t>
      </w:r>
      <w:proofErr w:type="spellStart"/>
      <w:r w:rsidRPr="008274C3">
        <w:rPr>
          <w:rFonts w:ascii="Tahoma" w:eastAsia="Times New Roman" w:hAnsi="Tahoma" w:cs="Tahoma"/>
          <w:i/>
          <w:sz w:val="20"/>
          <w:shd w:val="clear" w:color="auto" w:fill="FFFFFF"/>
        </w:rPr>
        <w:t>n.d.</w:t>
      </w:r>
      <w:proofErr w:type="spellEnd"/>
      <w:r w:rsidRPr="008274C3">
        <w:rPr>
          <w:rFonts w:ascii="Tahoma" w:eastAsia="Times New Roman" w:hAnsi="Tahoma" w:cs="Tahoma"/>
          <w:i/>
          <w:sz w:val="20"/>
          <w:shd w:val="clear" w:color="auto" w:fill="FFFFFF"/>
        </w:rPr>
        <w:t>)</w:t>
      </w:r>
    </w:p>
    <w:p w:rsidR="008274C3" w:rsidRPr="008274C3" w:rsidRDefault="008274C3" w:rsidP="008274C3">
      <w:pPr>
        <w:spacing w:after="0" w:line="240" w:lineRule="auto"/>
        <w:rPr>
          <w:rFonts w:ascii="Tahoma" w:eastAsia="Times New Roman" w:hAnsi="Tahoma" w:cs="Tahoma"/>
          <w:shd w:val="clear" w:color="auto" w:fill="FFFFFF"/>
        </w:rPr>
      </w:pPr>
    </w:p>
    <w:p w:rsidR="008274C3" w:rsidRPr="008274C3" w:rsidRDefault="008274C3" w:rsidP="008274C3">
      <w:pPr>
        <w:spacing w:after="0" w:line="240" w:lineRule="auto"/>
        <w:rPr>
          <w:rFonts w:ascii="Tahoma" w:eastAsia="Times New Roman" w:hAnsi="Tahoma" w:cs="Tahoma"/>
          <w:shd w:val="clear" w:color="auto" w:fill="FFFFFF"/>
        </w:rPr>
      </w:pPr>
      <w:r w:rsidRPr="008274C3">
        <w:rPr>
          <w:rFonts w:ascii="Tahoma" w:eastAsia="Times New Roman" w:hAnsi="Tahoma" w:cs="Tahoma"/>
          <w:shd w:val="clear" w:color="auto" w:fill="FFFFFF"/>
        </w:rPr>
        <w:t xml:space="preserve">Many people fall victim to the actions of Organised Crime Groups, however this does not only fall to the individuals who lose money to fraud, or family members to drug use, there is another category of victims who are vulnerable to Organised Crime Groups, and they often become involved. Organised Crime Groups prey on vulnerable individuals to achieve either a personal or financial gain. This can come in a variety of forms and people can be vulnerable for a number of different reasons, these include disability, race, gender, </w:t>
      </w:r>
      <w:proofErr w:type="gramStart"/>
      <w:r w:rsidRPr="008274C3">
        <w:rPr>
          <w:rFonts w:ascii="Tahoma" w:eastAsia="Times New Roman" w:hAnsi="Tahoma" w:cs="Tahoma"/>
          <w:shd w:val="clear" w:color="auto" w:fill="FFFFFF"/>
        </w:rPr>
        <w:t>age</w:t>
      </w:r>
      <w:proofErr w:type="gramEnd"/>
      <w:r w:rsidRPr="008274C3">
        <w:rPr>
          <w:rFonts w:ascii="Tahoma" w:eastAsia="Times New Roman" w:hAnsi="Tahoma" w:cs="Tahoma"/>
          <w:shd w:val="clear" w:color="auto" w:fill="FFFFFF"/>
        </w:rPr>
        <w:t xml:space="preserve"> or alcohol/drug misuse. Organised Crime Groups target these individuals to assist them in different ways, for example young impressionable youths are often used to traffic drugs for gangs and are rewarded with money/gifts. Sometimes these same teenagers are sexually exploited by these gangs for the personal gain of gang members. This is a growing problem in terms of public protection as young impressionable teenagers get groped into a life of crime that could have very easily have been avoided.</w:t>
      </w:r>
    </w:p>
    <w:p w:rsidR="008274C3" w:rsidRPr="008274C3" w:rsidRDefault="008274C3" w:rsidP="008274C3">
      <w:pPr>
        <w:spacing w:after="0" w:line="240" w:lineRule="auto"/>
        <w:rPr>
          <w:rFonts w:ascii="Tahoma" w:eastAsia="Times New Roman" w:hAnsi="Tahoma" w:cs="Tahoma"/>
          <w:shd w:val="clear" w:color="auto" w:fill="FFFFFF"/>
        </w:rPr>
      </w:pPr>
    </w:p>
    <w:p w:rsidR="008274C3" w:rsidRPr="008274C3" w:rsidRDefault="008274C3" w:rsidP="008274C3">
      <w:pPr>
        <w:spacing w:after="0" w:line="240" w:lineRule="auto"/>
        <w:rPr>
          <w:rFonts w:ascii="Tahoma" w:eastAsia="Times New Roman" w:hAnsi="Tahoma" w:cs="Tahoma"/>
        </w:rPr>
      </w:pPr>
      <w:r w:rsidRPr="008274C3">
        <w:rPr>
          <w:rFonts w:ascii="Tahoma" w:eastAsia="Times New Roman" w:hAnsi="Tahoma" w:cs="Tahoma"/>
          <w:shd w:val="clear" w:color="auto" w:fill="FFFFFF"/>
        </w:rPr>
        <w:t>An issue that is on the rise within the UK is County Lines. A County Line is where “</w:t>
      </w:r>
      <w:r w:rsidRPr="008274C3">
        <w:rPr>
          <w:rFonts w:ascii="Tahoma" w:eastAsia="Times New Roman" w:hAnsi="Tahoma" w:cs="Tahoma"/>
          <w:color w:val="333333"/>
          <w:shd w:val="clear" w:color="auto" w:fill="FFFFFF"/>
        </w:rPr>
        <w:t xml:space="preserve">gangs and organised criminal networks involved in exporting illegal drugs into one or more importing areas [within the UK], using dedicated mobile phone lines or other form of “deal line”” </w:t>
      </w:r>
      <w:r w:rsidRPr="008274C3">
        <w:rPr>
          <w:rFonts w:ascii="Tahoma" w:eastAsia="Times New Roman" w:hAnsi="Tahoma" w:cs="Tahoma"/>
          <w:i/>
          <w:color w:val="333333"/>
          <w:sz w:val="20"/>
          <w:shd w:val="clear" w:color="auto" w:fill="FFFFFF"/>
        </w:rPr>
        <w:t xml:space="preserve">(National Crime Agency, </w:t>
      </w:r>
      <w:proofErr w:type="spellStart"/>
      <w:r w:rsidRPr="008274C3">
        <w:rPr>
          <w:rFonts w:ascii="Tahoma" w:eastAsia="Times New Roman" w:hAnsi="Tahoma" w:cs="Tahoma"/>
          <w:i/>
          <w:color w:val="333333"/>
          <w:sz w:val="20"/>
          <w:shd w:val="clear" w:color="auto" w:fill="FFFFFF"/>
        </w:rPr>
        <w:t>n.d.</w:t>
      </w:r>
      <w:proofErr w:type="spellEnd"/>
      <w:r w:rsidRPr="008274C3">
        <w:rPr>
          <w:rFonts w:ascii="Tahoma" w:eastAsia="Times New Roman" w:hAnsi="Tahoma" w:cs="Tahoma"/>
          <w:i/>
          <w:color w:val="333333"/>
          <w:sz w:val="20"/>
          <w:shd w:val="clear" w:color="auto" w:fill="FFFFFF"/>
        </w:rPr>
        <w:t xml:space="preserve">) </w:t>
      </w:r>
      <w:r w:rsidRPr="008274C3">
        <w:rPr>
          <w:rFonts w:ascii="Tahoma" w:eastAsia="Times New Roman" w:hAnsi="Tahoma" w:cs="Tahoma"/>
          <w:color w:val="333333"/>
          <w:shd w:val="clear" w:color="auto" w:fill="FFFFFF"/>
        </w:rPr>
        <w:t xml:space="preserve">The organised crime groups involved in County Lines very often exploit young and vulnerable people to help run their drugs for them and these individuals very quickly become deeply involved in the supply of drugs and gang life. Another way in which vulnerable people are targeted is through ‘cuckooing’. </w:t>
      </w:r>
      <w:r w:rsidRPr="008274C3">
        <w:rPr>
          <w:rFonts w:ascii="Tahoma" w:eastAsia="Times New Roman" w:hAnsi="Tahoma" w:cs="Tahoma"/>
        </w:rPr>
        <w:t xml:space="preserve">“Cuckooing is a new type of crime where criminal gangs exploit vulnerable people. The most common form of cuckooing is where drug dealers take over someone’s home and use it to store, use or sell drugs” </w:t>
      </w:r>
      <w:r w:rsidRPr="008274C3">
        <w:rPr>
          <w:rFonts w:ascii="Tahoma" w:eastAsia="Times New Roman" w:hAnsi="Tahoma" w:cs="Tahoma"/>
          <w:i/>
          <w:sz w:val="20"/>
        </w:rPr>
        <w:t xml:space="preserve">(Westminster City Council, 2021.) </w:t>
      </w:r>
      <w:r w:rsidRPr="008274C3">
        <w:rPr>
          <w:rFonts w:ascii="Tahoma" w:eastAsia="Times New Roman" w:hAnsi="Tahoma" w:cs="Tahoma"/>
        </w:rPr>
        <w:t xml:space="preserve">These two crimes often go hand in hand and exploit a number of vulnerable people at one time. Organised Crime Groups in larger cities will expand their drug empires into smaller more rural areas, they do this because drug trafficking within the larger cities is a lot more saturated and the market is a lot harder to </w:t>
      </w:r>
      <w:r w:rsidRPr="008274C3">
        <w:rPr>
          <w:rFonts w:ascii="Tahoma" w:eastAsia="Times New Roman" w:hAnsi="Tahoma" w:cs="Tahoma"/>
        </w:rPr>
        <w:lastRenderedPageBreak/>
        <w:t xml:space="preserve">expand within, when organised crime groups expand into smaller areas there is less drug trafficking and they can enlarge the number of clients who they sell to. Once they move into these smaller areas they look for vulnerable, often disabled, individual’s house’s to move in to and they will often exploit and bully them into completely vacating the home in order for them to use it for drug storage and to further supply from. Once a drug storage location has been taken over, these organised crime groups will then exploit and recruit young, vulnerable and impressionable teenagers into the group who will then live within the individual who has been </w:t>
      </w:r>
      <w:proofErr w:type="spellStart"/>
      <w:r w:rsidRPr="008274C3">
        <w:rPr>
          <w:rFonts w:ascii="Tahoma" w:eastAsia="Times New Roman" w:hAnsi="Tahoma" w:cs="Tahoma"/>
        </w:rPr>
        <w:t>cuckooed’s</w:t>
      </w:r>
      <w:proofErr w:type="spellEnd"/>
      <w:r w:rsidRPr="008274C3">
        <w:rPr>
          <w:rFonts w:ascii="Tahoma" w:eastAsia="Times New Roman" w:hAnsi="Tahoma" w:cs="Tahoma"/>
        </w:rPr>
        <w:t xml:space="preserve"> house. These teenagers run drugs for organised crime groups in the exchange for money and a place to stay.</w:t>
      </w:r>
    </w:p>
    <w:p w:rsidR="008274C3" w:rsidRPr="008274C3" w:rsidRDefault="008274C3" w:rsidP="008274C3">
      <w:pPr>
        <w:spacing w:after="0" w:line="240" w:lineRule="auto"/>
        <w:rPr>
          <w:rFonts w:ascii="Tahoma" w:eastAsia="Times New Roman" w:hAnsi="Tahoma" w:cs="Tahoma"/>
        </w:rPr>
      </w:pPr>
    </w:p>
    <w:p w:rsidR="008274C3" w:rsidRPr="008274C3" w:rsidRDefault="008274C3" w:rsidP="008274C3">
      <w:pPr>
        <w:spacing w:after="0" w:line="240" w:lineRule="auto"/>
        <w:rPr>
          <w:rFonts w:ascii="Tahoma" w:eastAsia="Times New Roman" w:hAnsi="Tahoma" w:cs="Tahoma"/>
          <w:shd w:val="clear" w:color="auto" w:fill="FFFFFF"/>
        </w:rPr>
      </w:pPr>
      <w:r w:rsidRPr="008274C3">
        <w:rPr>
          <w:rFonts w:ascii="Tahoma" w:eastAsia="Times New Roman" w:hAnsi="Tahoma" w:cs="Tahoma"/>
        </w:rPr>
        <w:t>The crimes raised above are a serious issue in relation to Public Protection and the Public Protection Units that are used within many forces. These teams work to tackle offences revolving around vulnerable victims and individuals, and work to safeguard these individuals. Public Protection Unit’s utilise multi-agency work to involve partner agencies to tackle issues surrounding these vulnerable people and help to put all contingencies in place, this is known as MAPPA (Multi-Agency Public Protection Arrangements). “</w:t>
      </w:r>
      <w:r w:rsidRPr="008274C3">
        <w:rPr>
          <w:rFonts w:ascii="Tahoma" w:eastAsia="Times New Roman" w:hAnsi="Tahoma" w:cs="Tahoma"/>
          <w:shd w:val="clear" w:color="auto" w:fill="FFFFFF"/>
        </w:rPr>
        <w:t xml:space="preserve">These agencies work together, on a daily basis to make local communities safer by assessing and managing the most dangerous offenders.” </w:t>
      </w:r>
      <w:r w:rsidRPr="008274C3">
        <w:rPr>
          <w:rFonts w:ascii="Tahoma" w:eastAsia="Times New Roman" w:hAnsi="Tahoma" w:cs="Tahoma"/>
          <w:i/>
          <w:sz w:val="20"/>
          <w:shd w:val="clear" w:color="auto" w:fill="FFFFFF"/>
        </w:rPr>
        <w:t xml:space="preserve">(Cheshire Police, </w:t>
      </w:r>
      <w:proofErr w:type="spellStart"/>
      <w:r w:rsidRPr="008274C3">
        <w:rPr>
          <w:rFonts w:ascii="Tahoma" w:eastAsia="Times New Roman" w:hAnsi="Tahoma" w:cs="Tahoma"/>
          <w:i/>
          <w:sz w:val="20"/>
          <w:shd w:val="clear" w:color="auto" w:fill="FFFFFF"/>
        </w:rPr>
        <w:t>n.d.</w:t>
      </w:r>
      <w:proofErr w:type="spellEnd"/>
      <w:r w:rsidRPr="008274C3">
        <w:rPr>
          <w:rFonts w:ascii="Tahoma" w:eastAsia="Times New Roman" w:hAnsi="Tahoma" w:cs="Tahoma"/>
          <w:i/>
          <w:sz w:val="20"/>
          <w:shd w:val="clear" w:color="auto" w:fill="FFFFFF"/>
        </w:rPr>
        <w:t xml:space="preserve">) </w:t>
      </w:r>
      <w:r w:rsidRPr="008274C3">
        <w:rPr>
          <w:rFonts w:ascii="Tahoma" w:eastAsia="Times New Roman" w:hAnsi="Tahoma" w:cs="Tahoma"/>
          <w:shd w:val="clear" w:color="auto" w:fill="FFFFFF"/>
        </w:rPr>
        <w:t>This work is crucial to interjecting in criminal behaviour to protect those vulnerable individuals and protect them from further harm that they may suffer as a result of criminal exploitation.</w:t>
      </w:r>
    </w:p>
    <w:p w:rsidR="008274C3" w:rsidRPr="008274C3" w:rsidRDefault="008274C3" w:rsidP="008274C3">
      <w:pPr>
        <w:spacing w:after="0" w:line="240" w:lineRule="auto"/>
        <w:rPr>
          <w:rFonts w:ascii="Tahoma" w:eastAsia="Times New Roman" w:hAnsi="Tahoma" w:cs="Tahoma"/>
          <w:shd w:val="clear" w:color="auto" w:fill="FFFFFF"/>
        </w:rPr>
      </w:pPr>
    </w:p>
    <w:p w:rsidR="008274C3" w:rsidRPr="008274C3" w:rsidRDefault="008274C3" w:rsidP="008274C3">
      <w:pPr>
        <w:spacing w:after="0" w:line="240" w:lineRule="auto"/>
        <w:rPr>
          <w:rFonts w:ascii="Tahoma" w:eastAsia="Times New Roman" w:hAnsi="Tahoma" w:cs="Tahoma"/>
        </w:rPr>
      </w:pPr>
      <w:r w:rsidRPr="008274C3">
        <w:rPr>
          <w:rFonts w:ascii="Tahoma" w:eastAsia="Times New Roman" w:hAnsi="Tahoma" w:cs="Tahoma"/>
          <w:shd w:val="clear" w:color="auto" w:fill="FFFFFF"/>
        </w:rPr>
        <w:t>In conclusion, Serious and Organised Crime is on the rise and the number of people falling victim to these criminal gangs is increasing. In order to protect said victims, the police need to work closely with partner agencies to interject in cases whereb</w:t>
      </w:r>
      <w:r w:rsidRPr="008274C3">
        <w:rPr>
          <w:rFonts w:ascii="Tahoma" w:eastAsia="Times New Roman" w:hAnsi="Tahoma" w:cs="Tahoma"/>
        </w:rPr>
        <w:t xml:space="preserve">y vulnerable individuals are targeted and exploited by Organised Crime Groups for their own personal or financial gain. The individuals targeted </w:t>
      </w:r>
      <w:proofErr w:type="gramStart"/>
      <w:r w:rsidRPr="008274C3">
        <w:rPr>
          <w:rFonts w:ascii="Tahoma" w:eastAsia="Times New Roman" w:hAnsi="Tahoma" w:cs="Tahoma"/>
        </w:rPr>
        <w:t>cause</w:t>
      </w:r>
      <w:proofErr w:type="gramEnd"/>
      <w:r w:rsidRPr="008274C3">
        <w:rPr>
          <w:rFonts w:ascii="Tahoma" w:eastAsia="Times New Roman" w:hAnsi="Tahoma" w:cs="Tahoma"/>
        </w:rPr>
        <w:t xml:space="preserve"> a large problem for the Public Protection Unit’s working within police forces, and therefore the demand to tackle the issues at hand is increasing.</w:t>
      </w:r>
    </w:p>
    <w:p w:rsidR="008274C3" w:rsidRPr="008274C3" w:rsidRDefault="008274C3" w:rsidP="008274C3">
      <w:pPr>
        <w:spacing w:after="0" w:line="240" w:lineRule="auto"/>
        <w:rPr>
          <w:rFonts w:ascii="Tahoma" w:eastAsia="Times New Roman" w:hAnsi="Tahoma" w:cs="Tahoma"/>
        </w:rPr>
      </w:pPr>
    </w:p>
    <w:p w:rsidR="008274C3" w:rsidRPr="008274C3" w:rsidRDefault="008274C3" w:rsidP="008274C3">
      <w:pPr>
        <w:spacing w:after="0" w:line="240" w:lineRule="auto"/>
        <w:rPr>
          <w:rFonts w:ascii="Tahoma" w:eastAsia="Times New Roman" w:hAnsi="Tahoma" w:cs="Tahoma"/>
        </w:rPr>
      </w:pPr>
      <w:r w:rsidRPr="008274C3">
        <w:rPr>
          <w:rFonts w:ascii="Tahoma" w:eastAsia="Times New Roman" w:hAnsi="Tahoma" w:cs="Tahoma"/>
        </w:rPr>
        <w:t>Word Count - 933</w:t>
      </w:r>
    </w:p>
    <w:p w:rsidR="008274C3" w:rsidRPr="008274C3" w:rsidRDefault="008274C3" w:rsidP="008274C3">
      <w:pPr>
        <w:rPr>
          <w:rFonts w:ascii="Arial" w:eastAsia="Times New Roman" w:hAnsi="Arial" w:cs="Arial"/>
          <w:b/>
          <w:bCs/>
          <w:sz w:val="24"/>
          <w:szCs w:val="24"/>
          <w:lang w:eastAsia="en-GB"/>
        </w:rPr>
      </w:pPr>
      <w:r w:rsidRPr="008274C3">
        <w:rPr>
          <w:rFonts w:ascii="Arial" w:eastAsia="Times New Roman" w:hAnsi="Arial" w:cs="Arial"/>
          <w:b/>
          <w:bCs/>
          <w:sz w:val="24"/>
          <w:szCs w:val="24"/>
          <w:lang w:eastAsia="en-GB"/>
        </w:rPr>
        <w:br w:type="page"/>
      </w:r>
    </w:p>
    <w:p w:rsidR="008274C3" w:rsidRPr="008274C3" w:rsidRDefault="008274C3" w:rsidP="008274C3">
      <w:pPr>
        <w:spacing w:after="0" w:line="240" w:lineRule="auto"/>
        <w:rPr>
          <w:rFonts w:ascii="Arial" w:eastAsia="Times New Roman" w:hAnsi="Arial" w:cs="Arial"/>
          <w:b/>
          <w:bCs/>
          <w:sz w:val="24"/>
          <w:szCs w:val="24"/>
          <w:lang w:eastAsia="en-GB"/>
        </w:rPr>
      </w:pPr>
      <w:r w:rsidRPr="008274C3">
        <w:rPr>
          <w:rFonts w:ascii="Arial" w:eastAsia="Times New Roman" w:hAnsi="Arial" w:cs="Arial"/>
          <w:b/>
          <w:bCs/>
          <w:sz w:val="24"/>
          <w:szCs w:val="24"/>
          <w:lang w:eastAsia="en-GB"/>
        </w:rPr>
        <w:lastRenderedPageBreak/>
        <w:t>Bibliography</w:t>
      </w:r>
    </w:p>
    <w:p w:rsidR="008274C3" w:rsidRPr="008274C3" w:rsidRDefault="008274C3" w:rsidP="008274C3">
      <w:pPr>
        <w:spacing w:after="0" w:line="240" w:lineRule="auto"/>
        <w:rPr>
          <w:rFonts w:ascii="Arial" w:eastAsia="Times New Roman" w:hAnsi="Arial" w:cs="Arial"/>
          <w:b/>
          <w:bCs/>
          <w:sz w:val="24"/>
          <w:szCs w:val="24"/>
          <w:lang w:eastAsia="en-GB"/>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Baldwin, S., 2006.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Employment-studies.co.uk. Available at: (</w:t>
      </w:r>
      <w:hyperlink r:id="rId6" w:history="1">
        <w:r w:rsidRPr="008274C3">
          <w:rPr>
            <w:rFonts w:ascii="Arial" w:eastAsia="Times New Roman" w:hAnsi="Arial" w:cs="Arial"/>
            <w:color w:val="0563C1" w:themeColor="hyperlink"/>
            <w:sz w:val="20"/>
            <w:szCs w:val="20"/>
            <w:u w:val="single"/>
            <w:shd w:val="clear" w:color="auto" w:fill="FFFFFF"/>
          </w:rPr>
          <w:t>https://www.employment-studies.co.uk/system/files/resources/files/mp73.pdf</w:t>
        </w:r>
      </w:hyperlink>
      <w:r w:rsidRPr="008274C3">
        <w:rPr>
          <w:rFonts w:ascii="Arial" w:eastAsia="Times New Roman" w:hAnsi="Arial" w:cs="Arial"/>
          <w:color w:val="000000"/>
          <w:sz w:val="20"/>
          <w:szCs w:val="20"/>
          <w:shd w:val="clear" w:color="auto" w:fill="FFFFFF"/>
        </w:rPr>
        <w:t>) [Accessed 8</w:t>
      </w:r>
      <w:r w:rsidRPr="008274C3">
        <w:rPr>
          <w:rFonts w:ascii="Arial" w:eastAsia="Times New Roman" w:hAnsi="Arial" w:cs="Arial"/>
          <w:color w:val="000000"/>
          <w:sz w:val="20"/>
          <w:szCs w:val="20"/>
          <w:shd w:val="clear" w:color="auto" w:fill="FFFFFF"/>
          <w:vertAlign w:val="superscript"/>
        </w:rPr>
        <w:t>th</w:t>
      </w:r>
      <w:r w:rsidRPr="008274C3">
        <w:rPr>
          <w:rFonts w:ascii="Arial" w:eastAsia="Times New Roman" w:hAnsi="Arial" w:cs="Arial"/>
          <w:color w:val="000000"/>
          <w:sz w:val="20"/>
          <w:szCs w:val="20"/>
          <w:shd w:val="clear" w:color="auto" w:fill="FFFFFF"/>
        </w:rPr>
        <w:t xml:space="preserve"> July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BBC News. 2013. </w:t>
      </w:r>
      <w:r w:rsidRPr="008274C3">
        <w:rPr>
          <w:rFonts w:ascii="Arial" w:eastAsia="Times New Roman" w:hAnsi="Arial" w:cs="Arial"/>
          <w:i/>
          <w:iCs/>
          <w:color w:val="000000"/>
          <w:sz w:val="20"/>
          <w:szCs w:val="20"/>
          <w:shd w:val="clear" w:color="auto" w:fill="FFFFFF"/>
        </w:rPr>
        <w:t>Police corruption: Criminals 'give officers steroids'</w:t>
      </w:r>
      <w:r w:rsidRPr="008274C3">
        <w:rPr>
          <w:rFonts w:ascii="Arial" w:eastAsia="Times New Roman" w:hAnsi="Arial" w:cs="Arial"/>
          <w:color w:val="000000"/>
          <w:sz w:val="20"/>
          <w:szCs w:val="20"/>
          <w:shd w:val="clear" w:color="auto" w:fill="FFFFFF"/>
        </w:rPr>
        <w:t>.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Available at: (</w:t>
      </w:r>
      <w:hyperlink r:id="rId7" w:history="1">
        <w:r w:rsidRPr="008274C3">
          <w:rPr>
            <w:rFonts w:ascii="Arial" w:eastAsia="Times New Roman" w:hAnsi="Arial" w:cs="Arial"/>
            <w:color w:val="0563C1" w:themeColor="hyperlink"/>
            <w:sz w:val="20"/>
            <w:szCs w:val="20"/>
            <w:u w:val="single"/>
            <w:shd w:val="clear" w:color="auto" w:fill="FFFFFF"/>
          </w:rPr>
          <w:t>https://www.bbc.co.uk/news/uk-21154316</w:t>
        </w:r>
      </w:hyperlink>
      <w:r w:rsidRPr="008274C3">
        <w:rPr>
          <w:rFonts w:ascii="Arial" w:eastAsia="Times New Roman" w:hAnsi="Arial" w:cs="Arial"/>
          <w:color w:val="000000"/>
          <w:sz w:val="20"/>
          <w:szCs w:val="20"/>
          <w:shd w:val="clear" w:color="auto" w:fill="FFFFFF"/>
        </w:rPr>
        <w:t>) [Accessed 14</w:t>
      </w:r>
      <w:r w:rsidRPr="008274C3">
        <w:rPr>
          <w:rFonts w:ascii="Arial" w:eastAsia="Times New Roman" w:hAnsi="Arial" w:cs="Arial"/>
          <w:color w:val="000000"/>
          <w:sz w:val="20"/>
          <w:szCs w:val="20"/>
          <w:shd w:val="clear" w:color="auto" w:fill="FFFFFF"/>
          <w:vertAlign w:val="superscript"/>
        </w:rPr>
        <w:t>th</w:t>
      </w:r>
      <w:r w:rsidRPr="008274C3">
        <w:rPr>
          <w:rFonts w:ascii="Arial" w:eastAsia="Times New Roman" w:hAnsi="Arial" w:cs="Arial"/>
          <w:color w:val="000000"/>
          <w:sz w:val="20"/>
          <w:szCs w:val="20"/>
          <w:shd w:val="clear" w:color="auto" w:fill="FFFFFF"/>
        </w:rPr>
        <w:t xml:space="preserve"> July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Bedworth, R., 2021. </w:t>
      </w:r>
      <w:r w:rsidRPr="008274C3">
        <w:rPr>
          <w:rFonts w:ascii="Arial" w:eastAsia="Times New Roman" w:hAnsi="Arial" w:cs="Arial"/>
          <w:i/>
          <w:iCs/>
          <w:color w:val="000000"/>
          <w:sz w:val="20"/>
          <w:szCs w:val="20"/>
          <w:shd w:val="clear" w:color="auto" w:fill="FFFFFF"/>
        </w:rPr>
        <w:t xml:space="preserve">Dynamic Risk Assessments - </w:t>
      </w:r>
      <w:proofErr w:type="spellStart"/>
      <w:r w:rsidRPr="008274C3">
        <w:rPr>
          <w:rFonts w:ascii="Arial" w:eastAsia="Times New Roman" w:hAnsi="Arial" w:cs="Arial"/>
          <w:i/>
          <w:iCs/>
          <w:color w:val="000000"/>
          <w:sz w:val="20"/>
          <w:szCs w:val="20"/>
          <w:shd w:val="clear" w:color="auto" w:fill="FFFFFF"/>
        </w:rPr>
        <w:t>StaySafe</w:t>
      </w:r>
      <w:proofErr w:type="spellEnd"/>
      <w:r w:rsidRPr="008274C3">
        <w:rPr>
          <w:rFonts w:ascii="Arial" w:eastAsia="Times New Roman" w:hAnsi="Arial" w:cs="Arial"/>
          <w:color w:val="000000"/>
          <w:sz w:val="20"/>
          <w:szCs w:val="20"/>
          <w:shd w:val="clear" w:color="auto" w:fill="FFFFFF"/>
        </w:rPr>
        <w:t>.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Available at: (</w:t>
      </w:r>
      <w:hyperlink r:id="rId8" w:history="1">
        <w:r w:rsidRPr="008274C3">
          <w:rPr>
            <w:rFonts w:ascii="Arial" w:eastAsia="Times New Roman" w:hAnsi="Arial" w:cs="Arial"/>
            <w:color w:val="0563C1" w:themeColor="hyperlink"/>
            <w:sz w:val="20"/>
            <w:szCs w:val="20"/>
            <w:u w:val="single"/>
            <w:shd w:val="clear" w:color="auto" w:fill="FFFFFF"/>
          </w:rPr>
          <w:t>https://staysafeapp.com/blog/2020/08/20/dynamic-risk-assessments/</w:t>
        </w:r>
      </w:hyperlink>
      <w:r w:rsidRPr="008274C3">
        <w:rPr>
          <w:rFonts w:ascii="Arial" w:eastAsia="Times New Roman" w:hAnsi="Arial" w:cs="Arial"/>
          <w:color w:val="000000"/>
          <w:sz w:val="20"/>
          <w:szCs w:val="20"/>
          <w:shd w:val="clear" w:color="auto" w:fill="FFFFFF"/>
        </w:rPr>
        <w:t>) [Accessed 5</w:t>
      </w:r>
      <w:r w:rsidRPr="008274C3">
        <w:rPr>
          <w:rFonts w:ascii="Arial" w:eastAsia="Times New Roman" w:hAnsi="Arial" w:cs="Arial"/>
          <w:color w:val="000000"/>
          <w:sz w:val="20"/>
          <w:szCs w:val="20"/>
          <w:shd w:val="clear" w:color="auto" w:fill="FFFFFF"/>
          <w:vertAlign w:val="superscript"/>
        </w:rPr>
        <w:t>th</w:t>
      </w:r>
      <w:r w:rsidRPr="008274C3">
        <w:rPr>
          <w:rFonts w:ascii="Arial" w:eastAsia="Times New Roman" w:hAnsi="Arial" w:cs="Arial"/>
          <w:color w:val="000000"/>
          <w:sz w:val="20"/>
          <w:szCs w:val="20"/>
          <w:shd w:val="clear" w:color="auto" w:fill="FFFFFF"/>
        </w:rPr>
        <w:t xml:space="preserve"> July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Blink. 2016. </w:t>
      </w:r>
      <w:r w:rsidRPr="008274C3">
        <w:rPr>
          <w:rFonts w:ascii="Arial" w:eastAsia="Times New Roman" w:hAnsi="Arial" w:cs="Arial"/>
          <w:i/>
          <w:iCs/>
          <w:color w:val="000000"/>
          <w:sz w:val="20"/>
          <w:szCs w:val="20"/>
          <w:shd w:val="clear" w:color="auto" w:fill="FFFFFF"/>
        </w:rPr>
        <w:t>Making Ethical Decisions: Process</w:t>
      </w:r>
      <w:r w:rsidRPr="008274C3">
        <w:rPr>
          <w:rFonts w:ascii="Arial" w:eastAsia="Times New Roman" w:hAnsi="Arial" w:cs="Arial"/>
          <w:color w:val="000000"/>
          <w:sz w:val="20"/>
          <w:szCs w:val="20"/>
          <w:shd w:val="clear" w:color="auto" w:fill="FFFFFF"/>
        </w:rPr>
        <w:t>.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Available at: (</w:t>
      </w:r>
      <w:hyperlink r:id="rId9" w:history="1">
        <w:r w:rsidRPr="008274C3">
          <w:rPr>
            <w:rFonts w:ascii="Arial" w:eastAsia="Times New Roman" w:hAnsi="Arial" w:cs="Arial"/>
            <w:color w:val="0563C1" w:themeColor="hyperlink"/>
            <w:sz w:val="20"/>
            <w:szCs w:val="20"/>
            <w:u w:val="single"/>
            <w:shd w:val="clear" w:color="auto" w:fill="FFFFFF"/>
          </w:rPr>
          <w:t>https://blink.ucsd.edu/finance/accountability/ethics/process.html</w:t>
        </w:r>
      </w:hyperlink>
      <w:r w:rsidRPr="008274C3">
        <w:rPr>
          <w:rFonts w:ascii="Arial" w:eastAsia="Times New Roman" w:hAnsi="Arial" w:cs="Arial"/>
          <w:color w:val="000000"/>
          <w:sz w:val="20"/>
          <w:szCs w:val="20"/>
          <w:shd w:val="clear" w:color="auto" w:fill="FFFFFF"/>
        </w:rPr>
        <w:t>) [Accessed 1</w:t>
      </w:r>
      <w:r w:rsidRPr="008274C3">
        <w:rPr>
          <w:rFonts w:ascii="Arial" w:eastAsia="Times New Roman" w:hAnsi="Arial" w:cs="Arial"/>
          <w:color w:val="000000"/>
          <w:sz w:val="20"/>
          <w:szCs w:val="20"/>
          <w:shd w:val="clear" w:color="auto" w:fill="FFFFFF"/>
          <w:vertAlign w:val="superscript"/>
        </w:rPr>
        <w:t>st</w:t>
      </w:r>
      <w:r w:rsidRPr="008274C3">
        <w:rPr>
          <w:rFonts w:ascii="Arial" w:eastAsia="Times New Roman" w:hAnsi="Arial" w:cs="Arial"/>
          <w:color w:val="000000"/>
          <w:sz w:val="20"/>
          <w:szCs w:val="20"/>
          <w:shd w:val="clear" w:color="auto" w:fill="FFFFFF"/>
        </w:rPr>
        <w:t xml:space="preserve"> July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Buchanan, L. and O’Connell, A., 2006. </w:t>
      </w:r>
      <w:r w:rsidRPr="008274C3">
        <w:rPr>
          <w:rFonts w:ascii="Arial" w:eastAsia="Times New Roman" w:hAnsi="Arial" w:cs="Arial"/>
          <w:i/>
          <w:iCs/>
          <w:color w:val="000000"/>
          <w:sz w:val="20"/>
          <w:szCs w:val="20"/>
          <w:shd w:val="clear" w:color="auto" w:fill="FFFFFF"/>
        </w:rPr>
        <w:t>A Brief History of Decision Making</w:t>
      </w:r>
      <w:r w:rsidRPr="008274C3">
        <w:rPr>
          <w:rFonts w:ascii="Arial" w:eastAsia="Times New Roman" w:hAnsi="Arial" w:cs="Arial"/>
          <w:color w:val="000000"/>
          <w:sz w:val="20"/>
          <w:szCs w:val="20"/>
          <w:shd w:val="clear" w:color="auto" w:fill="FFFFFF"/>
        </w:rPr>
        <w:t>.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Harvard Business Review. Available at: (</w:t>
      </w:r>
      <w:hyperlink r:id="rId10" w:history="1">
        <w:r w:rsidRPr="008274C3">
          <w:rPr>
            <w:rFonts w:ascii="Arial" w:eastAsia="Times New Roman" w:hAnsi="Arial" w:cs="Arial"/>
            <w:color w:val="0563C1" w:themeColor="hyperlink"/>
            <w:sz w:val="20"/>
            <w:szCs w:val="20"/>
            <w:u w:val="single"/>
            <w:shd w:val="clear" w:color="auto" w:fill="FFFFFF"/>
          </w:rPr>
          <w:t>https://hbr.org/2006/01/a-brief-history-of-decision-making</w:t>
        </w:r>
      </w:hyperlink>
      <w:r w:rsidRPr="008274C3">
        <w:rPr>
          <w:rFonts w:ascii="Arial" w:eastAsia="Times New Roman" w:hAnsi="Arial" w:cs="Arial"/>
          <w:color w:val="000000"/>
          <w:sz w:val="20"/>
          <w:szCs w:val="20"/>
          <w:shd w:val="clear" w:color="auto" w:fill="FFFFFF"/>
        </w:rPr>
        <w:t>) [Accessed 5</w:t>
      </w:r>
      <w:r w:rsidRPr="008274C3">
        <w:rPr>
          <w:rFonts w:ascii="Arial" w:eastAsia="Times New Roman" w:hAnsi="Arial" w:cs="Arial"/>
          <w:color w:val="000000"/>
          <w:sz w:val="20"/>
          <w:szCs w:val="20"/>
          <w:shd w:val="clear" w:color="auto" w:fill="FFFFFF"/>
          <w:vertAlign w:val="superscript"/>
        </w:rPr>
        <w:t>th</w:t>
      </w:r>
      <w:r w:rsidRPr="008274C3">
        <w:rPr>
          <w:rFonts w:ascii="Arial" w:eastAsia="Times New Roman" w:hAnsi="Arial" w:cs="Arial"/>
          <w:color w:val="000000"/>
          <w:sz w:val="20"/>
          <w:szCs w:val="20"/>
          <w:shd w:val="clear" w:color="auto" w:fill="FFFFFF"/>
        </w:rPr>
        <w:t xml:space="preserve"> July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Chartered Management Institute. 2015.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Available at: (</w:t>
      </w:r>
      <w:hyperlink r:id="rId11" w:history="1">
        <w:r w:rsidRPr="008274C3">
          <w:rPr>
            <w:rFonts w:ascii="Arial" w:eastAsia="Times New Roman" w:hAnsi="Arial" w:cs="Arial"/>
            <w:color w:val="0563C1" w:themeColor="hyperlink"/>
            <w:sz w:val="20"/>
            <w:szCs w:val="20"/>
            <w:u w:val="single"/>
            <w:shd w:val="clear" w:color="auto" w:fill="FFFFFF"/>
          </w:rPr>
          <w:t>https://www.managers.org.uk/~/media/Files/PDF/Checklists/CHK-232-Understanding-organisational-culture.pdf</w:t>
        </w:r>
      </w:hyperlink>
      <w:r w:rsidRPr="008274C3">
        <w:rPr>
          <w:rFonts w:ascii="Arial" w:eastAsia="Times New Roman" w:hAnsi="Arial" w:cs="Arial"/>
          <w:color w:val="000000"/>
          <w:sz w:val="20"/>
          <w:szCs w:val="20"/>
          <w:shd w:val="clear" w:color="auto" w:fill="FFFFFF"/>
        </w:rPr>
        <w:t>) [Accessed 8</w:t>
      </w:r>
      <w:r w:rsidRPr="008274C3">
        <w:rPr>
          <w:rFonts w:ascii="Arial" w:eastAsia="Times New Roman" w:hAnsi="Arial" w:cs="Arial"/>
          <w:color w:val="000000"/>
          <w:sz w:val="20"/>
          <w:szCs w:val="20"/>
          <w:shd w:val="clear" w:color="auto" w:fill="FFFFFF"/>
          <w:vertAlign w:val="superscript"/>
        </w:rPr>
        <w:t>th</w:t>
      </w:r>
      <w:r w:rsidRPr="008274C3">
        <w:rPr>
          <w:rFonts w:ascii="Arial" w:eastAsia="Times New Roman" w:hAnsi="Arial" w:cs="Arial"/>
          <w:color w:val="000000"/>
          <w:sz w:val="20"/>
          <w:szCs w:val="20"/>
          <w:shd w:val="clear" w:color="auto" w:fill="FFFFFF"/>
        </w:rPr>
        <w:t xml:space="preserve"> July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Cherry, K., 2020. </w:t>
      </w:r>
      <w:r w:rsidRPr="008274C3">
        <w:rPr>
          <w:rFonts w:ascii="Arial" w:eastAsia="Times New Roman" w:hAnsi="Arial" w:cs="Arial"/>
          <w:i/>
          <w:iCs/>
          <w:color w:val="000000"/>
          <w:sz w:val="20"/>
          <w:szCs w:val="20"/>
          <w:shd w:val="clear" w:color="auto" w:fill="FFFFFF"/>
        </w:rPr>
        <w:t>How Cognitive Biases Influence How You Think and Act</w:t>
      </w:r>
      <w:r w:rsidRPr="008274C3">
        <w:rPr>
          <w:rFonts w:ascii="Arial" w:eastAsia="Times New Roman" w:hAnsi="Arial" w:cs="Arial"/>
          <w:color w:val="000000"/>
          <w:sz w:val="20"/>
          <w:szCs w:val="20"/>
          <w:shd w:val="clear" w:color="auto" w:fill="FFFFFF"/>
        </w:rPr>
        <w:t>.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Available at: (</w:t>
      </w:r>
      <w:hyperlink r:id="rId12" w:history="1">
        <w:r w:rsidRPr="008274C3">
          <w:rPr>
            <w:rFonts w:ascii="Arial" w:eastAsia="Times New Roman" w:hAnsi="Arial" w:cs="Arial"/>
            <w:color w:val="0563C1" w:themeColor="hyperlink"/>
            <w:sz w:val="20"/>
            <w:szCs w:val="20"/>
            <w:u w:val="single"/>
            <w:shd w:val="clear" w:color="auto" w:fill="FFFFFF"/>
          </w:rPr>
          <w:t>https://www.verywellmind.com/what-is-a-cognitive-bias-2794963</w:t>
        </w:r>
      </w:hyperlink>
      <w:r w:rsidRPr="008274C3">
        <w:rPr>
          <w:rFonts w:ascii="Arial" w:eastAsia="Times New Roman" w:hAnsi="Arial" w:cs="Arial"/>
          <w:color w:val="000000"/>
          <w:sz w:val="20"/>
          <w:szCs w:val="20"/>
          <w:shd w:val="clear" w:color="auto" w:fill="FFFFFF"/>
        </w:rPr>
        <w:t>) [Accessed 6</w:t>
      </w:r>
      <w:r w:rsidRPr="008274C3">
        <w:rPr>
          <w:rFonts w:ascii="Arial" w:eastAsia="Times New Roman" w:hAnsi="Arial" w:cs="Arial"/>
          <w:color w:val="000000"/>
          <w:sz w:val="20"/>
          <w:szCs w:val="20"/>
          <w:shd w:val="clear" w:color="auto" w:fill="FFFFFF"/>
          <w:vertAlign w:val="superscript"/>
        </w:rPr>
        <w:t>th</w:t>
      </w:r>
      <w:r w:rsidRPr="008274C3">
        <w:rPr>
          <w:rFonts w:ascii="Arial" w:eastAsia="Times New Roman" w:hAnsi="Arial" w:cs="Arial"/>
          <w:color w:val="000000"/>
          <w:sz w:val="20"/>
          <w:szCs w:val="20"/>
          <w:shd w:val="clear" w:color="auto" w:fill="FFFFFF"/>
        </w:rPr>
        <w:t xml:space="preserve"> July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Cherry, K., 2020. </w:t>
      </w:r>
      <w:r w:rsidRPr="008274C3">
        <w:rPr>
          <w:rFonts w:ascii="Arial" w:eastAsia="Times New Roman" w:hAnsi="Arial" w:cs="Arial"/>
          <w:i/>
          <w:iCs/>
          <w:color w:val="000000"/>
          <w:sz w:val="20"/>
          <w:szCs w:val="20"/>
          <w:shd w:val="clear" w:color="auto" w:fill="FFFFFF"/>
        </w:rPr>
        <w:t>How the Halo Effect Influences the Way We Perceive Attractive People</w:t>
      </w:r>
      <w:r w:rsidRPr="008274C3">
        <w:rPr>
          <w:rFonts w:ascii="Arial" w:eastAsia="Times New Roman" w:hAnsi="Arial" w:cs="Arial"/>
          <w:color w:val="000000"/>
          <w:sz w:val="20"/>
          <w:szCs w:val="20"/>
          <w:shd w:val="clear" w:color="auto" w:fill="FFFFFF"/>
        </w:rPr>
        <w:t>.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Available at: (</w:t>
      </w:r>
      <w:hyperlink r:id="rId13" w:history="1">
        <w:r w:rsidRPr="008274C3">
          <w:rPr>
            <w:rFonts w:ascii="Arial" w:eastAsia="Times New Roman" w:hAnsi="Arial" w:cs="Arial"/>
            <w:color w:val="0563C1" w:themeColor="hyperlink"/>
            <w:sz w:val="20"/>
            <w:szCs w:val="20"/>
            <w:u w:val="single"/>
            <w:shd w:val="clear" w:color="auto" w:fill="FFFFFF"/>
          </w:rPr>
          <w:t>https://www.verywellmind.com/what-is-the-halo-effect-2795906</w:t>
        </w:r>
      </w:hyperlink>
      <w:r w:rsidRPr="008274C3">
        <w:rPr>
          <w:rFonts w:ascii="Arial" w:eastAsia="Times New Roman" w:hAnsi="Arial" w:cs="Arial"/>
          <w:color w:val="000000"/>
          <w:sz w:val="20"/>
          <w:szCs w:val="20"/>
          <w:shd w:val="clear" w:color="auto" w:fill="FFFFFF"/>
        </w:rPr>
        <w:t>) [Accessed 6</w:t>
      </w:r>
      <w:r w:rsidRPr="008274C3">
        <w:rPr>
          <w:rFonts w:ascii="Arial" w:eastAsia="Times New Roman" w:hAnsi="Arial" w:cs="Arial"/>
          <w:color w:val="000000"/>
          <w:sz w:val="20"/>
          <w:szCs w:val="20"/>
          <w:shd w:val="clear" w:color="auto" w:fill="FFFFFF"/>
          <w:vertAlign w:val="superscript"/>
        </w:rPr>
        <w:t>th</w:t>
      </w:r>
      <w:r w:rsidRPr="008274C3">
        <w:rPr>
          <w:rFonts w:ascii="Arial" w:eastAsia="Times New Roman" w:hAnsi="Arial" w:cs="Arial"/>
          <w:color w:val="000000"/>
          <w:sz w:val="20"/>
          <w:szCs w:val="20"/>
          <w:shd w:val="clear" w:color="auto" w:fill="FFFFFF"/>
        </w:rPr>
        <w:t xml:space="preserve"> July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 xml:space="preserve">Cheshire Police. </w:t>
      </w:r>
      <w:proofErr w:type="spellStart"/>
      <w:proofErr w:type="gramStart"/>
      <w:r w:rsidRPr="008274C3">
        <w:rPr>
          <w:rFonts w:ascii="Arial" w:eastAsia="Times New Roman" w:hAnsi="Arial" w:cs="Arial"/>
          <w:color w:val="000000"/>
          <w:sz w:val="20"/>
          <w:szCs w:val="20"/>
          <w:shd w:val="clear" w:color="auto" w:fill="FFFFFF"/>
        </w:rPr>
        <w:t>n.d</w:t>
      </w:r>
      <w:proofErr w:type="gramEnd"/>
      <w:r w:rsidRPr="008274C3">
        <w:rPr>
          <w:rFonts w:ascii="Arial" w:eastAsia="Times New Roman" w:hAnsi="Arial" w:cs="Arial"/>
          <w:color w:val="000000"/>
          <w:sz w:val="20"/>
          <w:szCs w:val="20"/>
          <w:shd w:val="clear" w:color="auto" w:fill="FFFFFF"/>
        </w:rPr>
        <w:t>.</w:t>
      </w:r>
      <w:proofErr w:type="spellEnd"/>
      <w:r w:rsidRPr="008274C3">
        <w:rPr>
          <w:rFonts w:ascii="Arial" w:eastAsia="Times New Roman" w:hAnsi="Arial" w:cs="Arial"/>
          <w:color w:val="000000"/>
          <w:sz w:val="20"/>
          <w:szCs w:val="20"/>
          <w:shd w:val="clear" w:color="auto" w:fill="FFFFFF"/>
        </w:rPr>
        <w:t> </w:t>
      </w:r>
      <w:r w:rsidRPr="008274C3">
        <w:rPr>
          <w:rFonts w:ascii="Arial" w:eastAsia="Times New Roman" w:hAnsi="Arial" w:cs="Arial"/>
          <w:i/>
          <w:iCs/>
          <w:color w:val="000000"/>
          <w:sz w:val="20"/>
          <w:szCs w:val="20"/>
          <w:shd w:val="clear" w:color="auto" w:fill="FFFFFF"/>
        </w:rPr>
        <w:t>Public protection</w:t>
      </w:r>
      <w:r w:rsidRPr="008274C3">
        <w:rPr>
          <w:rFonts w:ascii="Arial" w:eastAsia="Times New Roman" w:hAnsi="Arial" w:cs="Arial"/>
          <w:color w:val="000000"/>
          <w:sz w:val="20"/>
          <w:szCs w:val="20"/>
          <w:shd w:val="clear" w:color="auto" w:fill="FFFFFF"/>
        </w:rPr>
        <w:t>.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Available at: (</w:t>
      </w:r>
      <w:hyperlink r:id="rId14" w:history="1">
        <w:r w:rsidRPr="008274C3">
          <w:rPr>
            <w:rFonts w:ascii="Arial" w:eastAsia="Times New Roman" w:hAnsi="Arial" w:cs="Arial"/>
            <w:color w:val="0563C1" w:themeColor="hyperlink"/>
            <w:sz w:val="20"/>
            <w:szCs w:val="20"/>
            <w:u w:val="single"/>
            <w:shd w:val="clear" w:color="auto" w:fill="FFFFFF"/>
          </w:rPr>
          <w:t>https://www.cheshire.police.uk/police-forces/cheshire-constabulary/areas/cheshire/about-us/about-us/public-protection/</w:t>
        </w:r>
      </w:hyperlink>
      <w:r w:rsidRPr="008274C3">
        <w:rPr>
          <w:rFonts w:ascii="Arial" w:eastAsia="Times New Roman" w:hAnsi="Arial" w:cs="Arial"/>
          <w:color w:val="000000"/>
          <w:sz w:val="20"/>
          <w:szCs w:val="20"/>
          <w:shd w:val="clear" w:color="auto" w:fill="FFFFFF"/>
        </w:rPr>
        <w:t>) [Accessed 1</w:t>
      </w:r>
      <w:r w:rsidRPr="008274C3">
        <w:rPr>
          <w:rFonts w:ascii="Arial" w:eastAsia="Times New Roman" w:hAnsi="Arial" w:cs="Arial"/>
          <w:color w:val="000000"/>
          <w:sz w:val="20"/>
          <w:szCs w:val="20"/>
          <w:shd w:val="clear" w:color="auto" w:fill="FFFFFF"/>
          <w:vertAlign w:val="superscript"/>
        </w:rPr>
        <w:t>st</w:t>
      </w:r>
      <w:r w:rsidRPr="008274C3">
        <w:rPr>
          <w:rFonts w:ascii="Arial" w:eastAsia="Times New Roman" w:hAnsi="Arial" w:cs="Arial"/>
          <w:color w:val="000000"/>
          <w:sz w:val="20"/>
          <w:szCs w:val="20"/>
          <w:shd w:val="clear" w:color="auto" w:fill="FFFFFF"/>
        </w:rPr>
        <w:t xml:space="preserve"> July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sz w:val="20"/>
          <w:szCs w:val="20"/>
          <w:shd w:val="clear" w:color="auto" w:fill="FFFFFF"/>
        </w:rPr>
      </w:pPr>
      <w:r w:rsidRPr="008274C3">
        <w:rPr>
          <w:rFonts w:ascii="Arial" w:eastAsia="Times New Roman" w:hAnsi="Arial" w:cs="Arial"/>
          <w:sz w:val="20"/>
          <w:szCs w:val="20"/>
          <w:shd w:val="clear" w:color="auto" w:fill="FFFFFF"/>
        </w:rPr>
        <w:t>College of Policing 2014. </w:t>
      </w:r>
      <w:r w:rsidRPr="008274C3">
        <w:rPr>
          <w:rFonts w:ascii="Arial" w:eastAsia="Times New Roman" w:hAnsi="Arial" w:cs="Arial"/>
          <w:i/>
          <w:iCs/>
          <w:sz w:val="20"/>
          <w:szCs w:val="20"/>
          <w:shd w:val="clear" w:color="auto" w:fill="FFFFFF"/>
        </w:rPr>
        <w:t>National Decision Model</w:t>
      </w:r>
      <w:r w:rsidRPr="008274C3">
        <w:rPr>
          <w:rFonts w:ascii="Arial" w:eastAsia="Times New Roman" w:hAnsi="Arial" w:cs="Arial"/>
          <w:sz w:val="20"/>
          <w:szCs w:val="20"/>
          <w:shd w:val="clear" w:color="auto" w:fill="FFFFFF"/>
        </w:rPr>
        <w:t>. [</w:t>
      </w:r>
      <w:proofErr w:type="gramStart"/>
      <w:r w:rsidRPr="008274C3">
        <w:rPr>
          <w:rFonts w:ascii="Arial" w:eastAsia="Times New Roman" w:hAnsi="Arial" w:cs="Arial"/>
          <w:sz w:val="20"/>
          <w:szCs w:val="20"/>
          <w:shd w:val="clear" w:color="auto" w:fill="FFFFFF"/>
        </w:rPr>
        <w:t>online</w:t>
      </w:r>
      <w:proofErr w:type="gramEnd"/>
      <w:r w:rsidRPr="008274C3">
        <w:rPr>
          <w:rFonts w:ascii="Arial" w:eastAsia="Times New Roman" w:hAnsi="Arial" w:cs="Arial"/>
          <w:sz w:val="20"/>
          <w:szCs w:val="20"/>
          <w:shd w:val="clear" w:color="auto" w:fill="FFFFFF"/>
        </w:rPr>
        <w:t>] Available at: (</w:t>
      </w:r>
      <w:hyperlink r:id="rId15" w:history="1">
        <w:r w:rsidRPr="008274C3">
          <w:rPr>
            <w:rFonts w:ascii="Arial" w:eastAsia="Times New Roman" w:hAnsi="Arial" w:cs="Arial"/>
            <w:color w:val="0563C1" w:themeColor="hyperlink"/>
            <w:sz w:val="20"/>
            <w:szCs w:val="20"/>
            <w:u w:val="single"/>
          </w:rPr>
          <w:t>National Decision Model (college.police.uk)</w:t>
        </w:r>
      </w:hyperlink>
      <w:r w:rsidRPr="008274C3">
        <w:rPr>
          <w:rFonts w:ascii="Arial" w:eastAsia="Times New Roman" w:hAnsi="Arial" w:cs="Arial"/>
          <w:sz w:val="20"/>
          <w:szCs w:val="20"/>
          <w:shd w:val="clear" w:color="auto" w:fill="FFFFFF"/>
        </w:rPr>
        <w:t>) [Accessed 1</w:t>
      </w:r>
      <w:r w:rsidRPr="008274C3">
        <w:rPr>
          <w:rFonts w:ascii="Arial" w:eastAsia="Times New Roman" w:hAnsi="Arial" w:cs="Arial"/>
          <w:sz w:val="20"/>
          <w:szCs w:val="20"/>
          <w:shd w:val="clear" w:color="auto" w:fill="FFFFFF"/>
          <w:vertAlign w:val="superscript"/>
        </w:rPr>
        <w:t>st</w:t>
      </w:r>
      <w:r w:rsidRPr="008274C3">
        <w:rPr>
          <w:rFonts w:ascii="Arial" w:eastAsia="Times New Roman" w:hAnsi="Arial" w:cs="Arial"/>
          <w:sz w:val="20"/>
          <w:szCs w:val="20"/>
          <w:shd w:val="clear" w:color="auto" w:fill="FFFFFF"/>
        </w:rPr>
        <w:t xml:space="preserve"> July 2021].</w:t>
      </w:r>
    </w:p>
    <w:p w:rsidR="008274C3" w:rsidRPr="008274C3" w:rsidRDefault="008274C3" w:rsidP="008274C3">
      <w:pPr>
        <w:spacing w:after="0"/>
        <w:rPr>
          <w:rFonts w:ascii="Arial" w:eastAsia="Times New Roman" w:hAnsi="Arial" w:cs="Arial"/>
          <w:b/>
          <w:bCs/>
          <w:sz w:val="20"/>
          <w:szCs w:val="20"/>
          <w:lang w:eastAsia="en-GB"/>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 xml:space="preserve">CPS. </w:t>
      </w:r>
      <w:proofErr w:type="spellStart"/>
      <w:proofErr w:type="gramStart"/>
      <w:r w:rsidRPr="008274C3">
        <w:rPr>
          <w:rFonts w:ascii="Arial" w:eastAsia="Times New Roman" w:hAnsi="Arial" w:cs="Arial"/>
          <w:color w:val="000000"/>
          <w:sz w:val="20"/>
          <w:szCs w:val="20"/>
          <w:shd w:val="clear" w:color="auto" w:fill="FFFFFF"/>
        </w:rPr>
        <w:t>n.d</w:t>
      </w:r>
      <w:proofErr w:type="gramEnd"/>
      <w:r w:rsidRPr="008274C3">
        <w:rPr>
          <w:rFonts w:ascii="Arial" w:eastAsia="Times New Roman" w:hAnsi="Arial" w:cs="Arial"/>
          <w:color w:val="000000"/>
          <w:sz w:val="20"/>
          <w:szCs w:val="20"/>
          <w:shd w:val="clear" w:color="auto" w:fill="FFFFFF"/>
        </w:rPr>
        <w:t>.</w:t>
      </w:r>
      <w:proofErr w:type="spellEnd"/>
      <w:r w:rsidRPr="008274C3">
        <w:rPr>
          <w:rFonts w:ascii="Arial" w:eastAsia="Times New Roman" w:hAnsi="Arial" w:cs="Arial"/>
          <w:color w:val="000000"/>
          <w:sz w:val="20"/>
          <w:szCs w:val="20"/>
          <w:shd w:val="clear" w:color="auto" w:fill="FFFFFF"/>
        </w:rPr>
        <w:t> </w:t>
      </w:r>
      <w:r w:rsidRPr="008274C3">
        <w:rPr>
          <w:rFonts w:ascii="Arial" w:eastAsia="Times New Roman" w:hAnsi="Arial" w:cs="Arial"/>
          <w:i/>
          <w:iCs/>
          <w:color w:val="000000"/>
          <w:sz w:val="20"/>
          <w:szCs w:val="20"/>
          <w:shd w:val="clear" w:color="auto" w:fill="FFFFFF"/>
        </w:rPr>
        <w:t>Organised Crime - Strategy | The Crown Prosecution Service</w:t>
      </w:r>
      <w:r w:rsidRPr="008274C3">
        <w:rPr>
          <w:rFonts w:ascii="Arial" w:eastAsia="Times New Roman" w:hAnsi="Arial" w:cs="Arial"/>
          <w:color w:val="000000"/>
          <w:sz w:val="20"/>
          <w:szCs w:val="20"/>
          <w:shd w:val="clear" w:color="auto" w:fill="FFFFFF"/>
        </w:rPr>
        <w:t>.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Available at: (</w:t>
      </w:r>
      <w:hyperlink r:id="rId16" w:history="1">
        <w:r w:rsidRPr="008274C3">
          <w:rPr>
            <w:rFonts w:ascii="Arial" w:eastAsia="Times New Roman" w:hAnsi="Arial" w:cs="Arial"/>
            <w:color w:val="0563C1" w:themeColor="hyperlink"/>
            <w:sz w:val="20"/>
            <w:szCs w:val="20"/>
            <w:u w:val="single"/>
            <w:shd w:val="clear" w:color="auto" w:fill="FFFFFF"/>
          </w:rPr>
          <w:t>https://www.cps.gov.uk/organised-crime-strategy</w:t>
        </w:r>
      </w:hyperlink>
      <w:r w:rsidRPr="008274C3">
        <w:rPr>
          <w:rFonts w:ascii="Arial" w:eastAsia="Times New Roman" w:hAnsi="Arial" w:cs="Arial"/>
          <w:color w:val="000000"/>
          <w:sz w:val="20"/>
          <w:szCs w:val="20"/>
          <w:shd w:val="clear" w:color="auto" w:fill="FFFFFF"/>
        </w:rPr>
        <w:t>) [Accessed 17</w:t>
      </w:r>
      <w:r w:rsidRPr="008274C3">
        <w:rPr>
          <w:rFonts w:ascii="Arial" w:eastAsia="Times New Roman" w:hAnsi="Arial" w:cs="Arial"/>
          <w:color w:val="000000"/>
          <w:sz w:val="20"/>
          <w:szCs w:val="20"/>
          <w:shd w:val="clear" w:color="auto" w:fill="FFFFFF"/>
          <w:vertAlign w:val="superscript"/>
        </w:rPr>
        <w:t>th</w:t>
      </w:r>
      <w:r w:rsidRPr="008274C3">
        <w:rPr>
          <w:rFonts w:ascii="Arial" w:eastAsia="Times New Roman" w:hAnsi="Arial" w:cs="Arial"/>
          <w:color w:val="000000"/>
          <w:sz w:val="20"/>
          <w:szCs w:val="20"/>
          <w:shd w:val="clear" w:color="auto" w:fill="FFFFFF"/>
        </w:rPr>
        <w:t xml:space="preserve"> June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 xml:space="preserve">Expert Program Management. </w:t>
      </w:r>
      <w:proofErr w:type="spellStart"/>
      <w:proofErr w:type="gramStart"/>
      <w:r w:rsidRPr="008274C3">
        <w:rPr>
          <w:rFonts w:ascii="Arial" w:eastAsia="Times New Roman" w:hAnsi="Arial" w:cs="Arial"/>
          <w:color w:val="000000"/>
          <w:sz w:val="20"/>
          <w:szCs w:val="20"/>
          <w:shd w:val="clear" w:color="auto" w:fill="FFFFFF"/>
        </w:rPr>
        <w:t>n.d</w:t>
      </w:r>
      <w:proofErr w:type="gramEnd"/>
      <w:r w:rsidRPr="008274C3">
        <w:rPr>
          <w:rFonts w:ascii="Arial" w:eastAsia="Times New Roman" w:hAnsi="Arial" w:cs="Arial"/>
          <w:color w:val="000000"/>
          <w:sz w:val="20"/>
          <w:szCs w:val="20"/>
          <w:shd w:val="clear" w:color="auto" w:fill="FFFFFF"/>
        </w:rPr>
        <w:t>.</w:t>
      </w:r>
      <w:proofErr w:type="spellEnd"/>
      <w:r w:rsidRPr="008274C3">
        <w:rPr>
          <w:rFonts w:ascii="Arial" w:eastAsia="Times New Roman" w:hAnsi="Arial" w:cs="Arial"/>
          <w:color w:val="000000"/>
          <w:sz w:val="20"/>
          <w:szCs w:val="20"/>
          <w:shd w:val="clear" w:color="auto" w:fill="FFFFFF"/>
        </w:rPr>
        <w:t> </w:t>
      </w:r>
      <w:r w:rsidRPr="008274C3">
        <w:rPr>
          <w:rFonts w:ascii="Arial" w:eastAsia="Times New Roman" w:hAnsi="Arial" w:cs="Arial"/>
          <w:i/>
          <w:color w:val="000000"/>
          <w:sz w:val="20"/>
          <w:szCs w:val="20"/>
          <w:shd w:val="clear" w:color="auto" w:fill="FFFFFF"/>
        </w:rPr>
        <w:t>Equity Theory</w:t>
      </w:r>
      <w:r w:rsidRPr="008274C3">
        <w:rPr>
          <w:rFonts w:ascii="Arial" w:eastAsia="Times New Roman" w:hAnsi="Arial" w:cs="Arial"/>
          <w:color w:val="000000"/>
          <w:sz w:val="20"/>
          <w:szCs w:val="20"/>
          <w:shd w:val="clear" w:color="auto" w:fill="FFFFFF"/>
        </w:rPr>
        <w:t xml:space="preserve"> [online] Available at: (</w:t>
      </w:r>
      <w:hyperlink r:id="rId17" w:history="1">
        <w:r w:rsidRPr="008274C3">
          <w:rPr>
            <w:rFonts w:ascii="Arial" w:eastAsia="Times New Roman" w:hAnsi="Arial" w:cs="Arial"/>
            <w:color w:val="0563C1" w:themeColor="hyperlink"/>
            <w:sz w:val="20"/>
            <w:szCs w:val="20"/>
            <w:u w:val="single"/>
            <w:shd w:val="clear" w:color="auto" w:fill="FFFFFF"/>
          </w:rPr>
          <w:t>https://expertprogrammanagement.com/2017/06/equity-theory/</w:t>
        </w:r>
      </w:hyperlink>
      <w:r w:rsidRPr="008274C3">
        <w:rPr>
          <w:rFonts w:ascii="Arial" w:eastAsia="Times New Roman" w:hAnsi="Arial" w:cs="Arial"/>
          <w:color w:val="000000"/>
          <w:sz w:val="20"/>
          <w:szCs w:val="20"/>
          <w:shd w:val="clear" w:color="auto" w:fill="FFFFFF"/>
        </w:rPr>
        <w:t>) [Accessed 8</w:t>
      </w:r>
      <w:r w:rsidRPr="008274C3">
        <w:rPr>
          <w:rFonts w:ascii="Arial" w:eastAsia="Times New Roman" w:hAnsi="Arial" w:cs="Arial"/>
          <w:color w:val="000000"/>
          <w:sz w:val="20"/>
          <w:szCs w:val="20"/>
          <w:shd w:val="clear" w:color="auto" w:fill="FFFFFF"/>
          <w:vertAlign w:val="superscript"/>
        </w:rPr>
        <w:t>th</w:t>
      </w:r>
      <w:r w:rsidRPr="008274C3">
        <w:rPr>
          <w:rFonts w:ascii="Arial" w:eastAsia="Times New Roman" w:hAnsi="Arial" w:cs="Arial"/>
          <w:color w:val="000000"/>
          <w:sz w:val="20"/>
          <w:szCs w:val="20"/>
          <w:shd w:val="clear" w:color="auto" w:fill="FFFFFF"/>
        </w:rPr>
        <w:t xml:space="preserve"> July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 xml:space="preserve">HMICFRS. </w:t>
      </w:r>
      <w:proofErr w:type="spellStart"/>
      <w:r w:rsidRPr="008274C3">
        <w:rPr>
          <w:rFonts w:ascii="Arial" w:eastAsia="Times New Roman" w:hAnsi="Arial" w:cs="Arial"/>
          <w:color w:val="000000"/>
          <w:sz w:val="20"/>
          <w:szCs w:val="20"/>
          <w:shd w:val="clear" w:color="auto" w:fill="FFFFFF"/>
        </w:rPr>
        <w:t>n.d.</w:t>
      </w:r>
      <w:proofErr w:type="spellEnd"/>
      <w:r w:rsidRPr="008274C3">
        <w:rPr>
          <w:rFonts w:ascii="Arial" w:eastAsia="Times New Roman" w:hAnsi="Arial" w:cs="Arial"/>
          <w:color w:val="000000"/>
          <w:sz w:val="20"/>
          <w:szCs w:val="20"/>
          <w:shd w:val="clear" w:color="auto" w:fill="FFFFFF"/>
        </w:rPr>
        <w:t> </w:t>
      </w:r>
      <w:r w:rsidRPr="008274C3">
        <w:rPr>
          <w:rFonts w:ascii="Arial" w:eastAsia="Times New Roman" w:hAnsi="Arial" w:cs="Arial"/>
          <w:i/>
          <w:iCs/>
          <w:color w:val="000000"/>
          <w:sz w:val="20"/>
          <w:szCs w:val="20"/>
          <w:shd w:val="clear" w:color="auto" w:fill="FFFFFF"/>
        </w:rPr>
        <w:t xml:space="preserve"> HMICFRS | </w:t>
      </w:r>
      <w:proofErr w:type="gramStart"/>
      <w:r w:rsidRPr="008274C3">
        <w:rPr>
          <w:rFonts w:ascii="Arial" w:eastAsia="Times New Roman" w:hAnsi="Arial" w:cs="Arial"/>
          <w:i/>
          <w:iCs/>
          <w:color w:val="000000"/>
          <w:sz w:val="20"/>
          <w:szCs w:val="20"/>
          <w:shd w:val="clear" w:color="auto" w:fill="FFFFFF"/>
        </w:rPr>
        <w:t>About</w:t>
      </w:r>
      <w:proofErr w:type="gramEnd"/>
      <w:r w:rsidRPr="008274C3">
        <w:rPr>
          <w:rFonts w:ascii="Arial" w:eastAsia="Times New Roman" w:hAnsi="Arial" w:cs="Arial"/>
          <w:i/>
          <w:iCs/>
          <w:color w:val="000000"/>
          <w:sz w:val="20"/>
          <w:szCs w:val="20"/>
          <w:shd w:val="clear" w:color="auto" w:fill="FFFFFF"/>
        </w:rPr>
        <w:t xml:space="preserve"> us</w:t>
      </w:r>
      <w:r w:rsidRPr="008274C3">
        <w:rPr>
          <w:rFonts w:ascii="Arial" w:eastAsia="Times New Roman" w:hAnsi="Arial" w:cs="Arial"/>
          <w:color w:val="000000"/>
          <w:sz w:val="20"/>
          <w:szCs w:val="20"/>
          <w:shd w:val="clear" w:color="auto" w:fill="FFFFFF"/>
        </w:rPr>
        <w:t>.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Available at: (</w:t>
      </w:r>
      <w:hyperlink r:id="rId18" w:history="1">
        <w:r w:rsidRPr="008274C3">
          <w:rPr>
            <w:rFonts w:ascii="Arial" w:eastAsia="Times New Roman" w:hAnsi="Arial" w:cs="Arial"/>
            <w:color w:val="0563C1" w:themeColor="hyperlink"/>
            <w:sz w:val="20"/>
            <w:szCs w:val="20"/>
            <w:u w:val="single"/>
            <w:shd w:val="clear" w:color="auto" w:fill="FFFFFF"/>
          </w:rPr>
          <w:t>https://www.justiceinspectorates.gov.uk/hmicfrs/</w:t>
        </w:r>
      </w:hyperlink>
      <w:r w:rsidRPr="008274C3">
        <w:rPr>
          <w:rFonts w:ascii="Arial" w:eastAsia="Times New Roman" w:hAnsi="Arial" w:cs="Arial"/>
          <w:color w:val="000000"/>
          <w:sz w:val="20"/>
          <w:szCs w:val="20"/>
          <w:shd w:val="clear" w:color="auto" w:fill="FFFFFF"/>
        </w:rPr>
        <w:t>) [Accessed 14</w:t>
      </w:r>
      <w:r w:rsidRPr="008274C3">
        <w:rPr>
          <w:rFonts w:ascii="Arial" w:eastAsia="Times New Roman" w:hAnsi="Arial" w:cs="Arial"/>
          <w:color w:val="000000"/>
          <w:sz w:val="20"/>
          <w:szCs w:val="20"/>
          <w:shd w:val="clear" w:color="auto" w:fill="FFFFFF"/>
          <w:vertAlign w:val="superscript"/>
        </w:rPr>
        <w:t>th</w:t>
      </w:r>
      <w:r w:rsidRPr="008274C3">
        <w:rPr>
          <w:rFonts w:ascii="Arial" w:eastAsia="Times New Roman" w:hAnsi="Arial" w:cs="Arial"/>
          <w:color w:val="000000"/>
          <w:sz w:val="20"/>
          <w:szCs w:val="20"/>
          <w:shd w:val="clear" w:color="auto" w:fill="FFFFFF"/>
        </w:rPr>
        <w:t xml:space="preserve"> July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IOPC. 2020.</w:t>
      </w:r>
      <w:r w:rsidRPr="008274C3">
        <w:rPr>
          <w:rFonts w:ascii="Arial" w:eastAsia="Times New Roman" w:hAnsi="Arial" w:cs="Arial"/>
          <w:i/>
          <w:iCs/>
          <w:color w:val="000000"/>
          <w:sz w:val="20"/>
          <w:szCs w:val="20"/>
          <w:shd w:val="clear" w:color="auto" w:fill="FFFFFF"/>
        </w:rPr>
        <w:t xml:space="preserve"> Independent Office for Police Conduct | </w:t>
      </w:r>
      <w:proofErr w:type="gramStart"/>
      <w:r w:rsidRPr="008274C3">
        <w:rPr>
          <w:rFonts w:ascii="Arial" w:eastAsia="Times New Roman" w:hAnsi="Arial" w:cs="Arial"/>
          <w:i/>
          <w:iCs/>
          <w:color w:val="000000"/>
          <w:sz w:val="20"/>
          <w:szCs w:val="20"/>
          <w:shd w:val="clear" w:color="auto" w:fill="FFFFFF"/>
        </w:rPr>
        <w:t>Who</w:t>
      </w:r>
      <w:proofErr w:type="gramEnd"/>
      <w:r w:rsidRPr="008274C3">
        <w:rPr>
          <w:rFonts w:ascii="Arial" w:eastAsia="Times New Roman" w:hAnsi="Arial" w:cs="Arial"/>
          <w:i/>
          <w:iCs/>
          <w:color w:val="000000"/>
          <w:sz w:val="20"/>
          <w:szCs w:val="20"/>
          <w:shd w:val="clear" w:color="auto" w:fill="FFFFFF"/>
        </w:rPr>
        <w:t xml:space="preserve"> we are</w:t>
      </w:r>
      <w:r w:rsidRPr="008274C3">
        <w:rPr>
          <w:rFonts w:ascii="Arial" w:eastAsia="Times New Roman" w:hAnsi="Arial" w:cs="Arial"/>
          <w:color w:val="000000"/>
          <w:sz w:val="20"/>
          <w:szCs w:val="20"/>
          <w:shd w:val="clear" w:color="auto" w:fill="FFFFFF"/>
        </w:rPr>
        <w:t>.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Available at: (</w:t>
      </w:r>
      <w:hyperlink r:id="rId19" w:history="1">
        <w:r w:rsidRPr="008274C3">
          <w:rPr>
            <w:rFonts w:ascii="Arial" w:eastAsia="Times New Roman" w:hAnsi="Arial" w:cs="Arial"/>
            <w:color w:val="0563C1" w:themeColor="hyperlink"/>
            <w:sz w:val="20"/>
            <w:szCs w:val="20"/>
            <w:u w:val="single"/>
            <w:shd w:val="clear" w:color="auto" w:fill="FFFFFF"/>
          </w:rPr>
          <w:t>https://www.policeconduct.gov.uk/who-we-are</w:t>
        </w:r>
      </w:hyperlink>
      <w:r w:rsidRPr="008274C3">
        <w:rPr>
          <w:rFonts w:ascii="Arial" w:eastAsia="Times New Roman" w:hAnsi="Arial" w:cs="Arial"/>
          <w:color w:val="000000"/>
          <w:sz w:val="20"/>
          <w:szCs w:val="20"/>
          <w:shd w:val="clear" w:color="auto" w:fill="FFFFFF"/>
        </w:rPr>
        <w:t>) [Accessed 14</w:t>
      </w:r>
      <w:r w:rsidRPr="008274C3">
        <w:rPr>
          <w:rFonts w:ascii="Arial" w:eastAsia="Times New Roman" w:hAnsi="Arial" w:cs="Arial"/>
          <w:color w:val="000000"/>
          <w:sz w:val="20"/>
          <w:szCs w:val="20"/>
          <w:shd w:val="clear" w:color="auto" w:fill="FFFFFF"/>
          <w:vertAlign w:val="superscript"/>
        </w:rPr>
        <w:t>th</w:t>
      </w:r>
      <w:r w:rsidRPr="008274C3">
        <w:rPr>
          <w:rFonts w:ascii="Arial" w:eastAsia="Times New Roman" w:hAnsi="Arial" w:cs="Arial"/>
          <w:color w:val="000000"/>
          <w:sz w:val="20"/>
          <w:szCs w:val="20"/>
          <w:shd w:val="clear" w:color="auto" w:fill="FFFFFF"/>
        </w:rPr>
        <w:t xml:space="preserve"> July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 xml:space="preserve">National Crime Agency. </w:t>
      </w:r>
      <w:proofErr w:type="spellStart"/>
      <w:proofErr w:type="gramStart"/>
      <w:r w:rsidRPr="008274C3">
        <w:rPr>
          <w:rFonts w:ascii="Arial" w:eastAsia="Times New Roman" w:hAnsi="Arial" w:cs="Arial"/>
          <w:color w:val="000000"/>
          <w:sz w:val="20"/>
          <w:szCs w:val="20"/>
          <w:shd w:val="clear" w:color="auto" w:fill="FFFFFF"/>
        </w:rPr>
        <w:t>n.d</w:t>
      </w:r>
      <w:proofErr w:type="gramEnd"/>
      <w:r w:rsidRPr="008274C3">
        <w:rPr>
          <w:rFonts w:ascii="Arial" w:eastAsia="Times New Roman" w:hAnsi="Arial" w:cs="Arial"/>
          <w:color w:val="000000"/>
          <w:sz w:val="20"/>
          <w:szCs w:val="20"/>
          <w:shd w:val="clear" w:color="auto" w:fill="FFFFFF"/>
        </w:rPr>
        <w:t>.</w:t>
      </w:r>
      <w:proofErr w:type="spellEnd"/>
      <w:r w:rsidRPr="008274C3">
        <w:rPr>
          <w:rFonts w:ascii="Arial" w:eastAsia="Times New Roman" w:hAnsi="Arial" w:cs="Arial"/>
          <w:color w:val="000000"/>
          <w:sz w:val="20"/>
          <w:szCs w:val="20"/>
          <w:shd w:val="clear" w:color="auto" w:fill="FFFFFF"/>
        </w:rPr>
        <w:t> </w:t>
      </w:r>
      <w:r w:rsidRPr="008274C3">
        <w:rPr>
          <w:rFonts w:ascii="Arial" w:eastAsia="Times New Roman" w:hAnsi="Arial" w:cs="Arial"/>
          <w:i/>
          <w:iCs/>
          <w:color w:val="000000"/>
          <w:sz w:val="20"/>
          <w:szCs w:val="20"/>
          <w:shd w:val="clear" w:color="auto" w:fill="FFFFFF"/>
        </w:rPr>
        <w:t>County Lines</w:t>
      </w:r>
      <w:r w:rsidRPr="008274C3">
        <w:rPr>
          <w:rFonts w:ascii="Arial" w:eastAsia="Times New Roman" w:hAnsi="Arial" w:cs="Arial"/>
          <w:color w:val="000000"/>
          <w:sz w:val="20"/>
          <w:szCs w:val="20"/>
          <w:shd w:val="clear" w:color="auto" w:fill="FFFFFF"/>
        </w:rPr>
        <w:t>.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Available at: (</w:t>
      </w:r>
      <w:hyperlink r:id="rId20" w:history="1">
        <w:r w:rsidRPr="008274C3">
          <w:rPr>
            <w:rFonts w:ascii="Arial" w:eastAsia="Times New Roman" w:hAnsi="Arial" w:cs="Arial"/>
            <w:color w:val="0563C1" w:themeColor="hyperlink"/>
            <w:sz w:val="20"/>
            <w:szCs w:val="20"/>
            <w:u w:val="single"/>
            <w:shd w:val="clear" w:color="auto" w:fill="FFFFFF"/>
          </w:rPr>
          <w:t>https://www.nationalcrimeagency.gov.uk/what-we-do/crime-threats/drug-trafficking/county-lines</w:t>
        </w:r>
      </w:hyperlink>
      <w:r w:rsidRPr="008274C3">
        <w:rPr>
          <w:rFonts w:ascii="Arial" w:eastAsia="Times New Roman" w:hAnsi="Arial" w:cs="Arial"/>
          <w:color w:val="000000"/>
          <w:sz w:val="20"/>
          <w:szCs w:val="20"/>
          <w:shd w:val="clear" w:color="auto" w:fill="FFFFFF"/>
        </w:rPr>
        <w:t>) [Accessed 22</w:t>
      </w:r>
      <w:r w:rsidRPr="008274C3">
        <w:rPr>
          <w:rFonts w:ascii="Arial" w:eastAsia="Times New Roman" w:hAnsi="Arial" w:cs="Arial"/>
          <w:color w:val="000000"/>
          <w:sz w:val="20"/>
          <w:szCs w:val="20"/>
          <w:shd w:val="clear" w:color="auto" w:fill="FFFFFF"/>
          <w:vertAlign w:val="superscript"/>
        </w:rPr>
        <w:t>nd</w:t>
      </w:r>
      <w:r w:rsidRPr="008274C3">
        <w:rPr>
          <w:rFonts w:ascii="Arial" w:eastAsia="Times New Roman" w:hAnsi="Arial" w:cs="Arial"/>
          <w:color w:val="000000"/>
          <w:sz w:val="20"/>
          <w:szCs w:val="20"/>
          <w:shd w:val="clear" w:color="auto" w:fill="FFFFFF"/>
        </w:rPr>
        <w:t xml:space="preserve"> June 2021].</w:t>
      </w:r>
    </w:p>
    <w:p w:rsidR="008274C3" w:rsidRPr="008274C3" w:rsidRDefault="008274C3" w:rsidP="008274C3">
      <w:pPr>
        <w:spacing w:after="0"/>
        <w:rPr>
          <w:rFonts w:ascii="Arial" w:eastAsia="Times New Roman" w:hAnsi="Arial" w:cs="Arial"/>
          <w:b/>
          <w:bCs/>
          <w:sz w:val="20"/>
          <w:szCs w:val="20"/>
          <w:lang w:eastAsia="en-GB"/>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Noor, I., 2020. </w:t>
      </w:r>
      <w:r w:rsidRPr="008274C3">
        <w:rPr>
          <w:rFonts w:ascii="Arial" w:eastAsia="Times New Roman" w:hAnsi="Arial" w:cs="Arial"/>
          <w:i/>
          <w:iCs/>
          <w:color w:val="000000"/>
          <w:sz w:val="20"/>
          <w:szCs w:val="20"/>
          <w:shd w:val="clear" w:color="auto" w:fill="FFFFFF"/>
        </w:rPr>
        <w:t>Confirmation Bias | Simply Psychology</w:t>
      </w:r>
      <w:r w:rsidRPr="008274C3">
        <w:rPr>
          <w:rFonts w:ascii="Arial" w:eastAsia="Times New Roman" w:hAnsi="Arial" w:cs="Arial"/>
          <w:color w:val="000000"/>
          <w:sz w:val="20"/>
          <w:szCs w:val="20"/>
          <w:shd w:val="clear" w:color="auto" w:fill="FFFFFF"/>
        </w:rPr>
        <w:t>.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Available at: (</w:t>
      </w:r>
      <w:hyperlink r:id="rId21" w:history="1">
        <w:r w:rsidRPr="008274C3">
          <w:rPr>
            <w:rFonts w:ascii="Arial" w:eastAsia="Times New Roman" w:hAnsi="Arial" w:cs="Arial"/>
            <w:color w:val="0563C1" w:themeColor="hyperlink"/>
            <w:sz w:val="20"/>
            <w:szCs w:val="20"/>
            <w:u w:val="single"/>
            <w:shd w:val="clear" w:color="auto" w:fill="FFFFFF"/>
          </w:rPr>
          <w:t>https://www.simplypsychology.org/confirmation-bias.html</w:t>
        </w:r>
      </w:hyperlink>
      <w:r w:rsidRPr="008274C3">
        <w:rPr>
          <w:rFonts w:ascii="Arial" w:eastAsia="Times New Roman" w:hAnsi="Arial" w:cs="Arial"/>
          <w:color w:val="000000"/>
          <w:sz w:val="20"/>
          <w:szCs w:val="20"/>
          <w:shd w:val="clear" w:color="auto" w:fill="FFFFFF"/>
        </w:rPr>
        <w:t>) [Accessed 6</w:t>
      </w:r>
      <w:r w:rsidRPr="008274C3">
        <w:rPr>
          <w:rFonts w:ascii="Arial" w:eastAsia="Times New Roman" w:hAnsi="Arial" w:cs="Arial"/>
          <w:color w:val="000000"/>
          <w:sz w:val="20"/>
          <w:szCs w:val="20"/>
          <w:shd w:val="clear" w:color="auto" w:fill="FFFFFF"/>
          <w:vertAlign w:val="superscript"/>
        </w:rPr>
        <w:t>th</w:t>
      </w:r>
      <w:r w:rsidRPr="008274C3">
        <w:rPr>
          <w:rFonts w:ascii="Arial" w:eastAsia="Times New Roman" w:hAnsi="Arial" w:cs="Arial"/>
          <w:color w:val="000000"/>
          <w:sz w:val="20"/>
          <w:szCs w:val="20"/>
          <w:shd w:val="clear" w:color="auto" w:fill="FFFFFF"/>
        </w:rPr>
        <w:t xml:space="preserve"> July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color w:val="000000"/>
          <w:sz w:val="20"/>
          <w:szCs w:val="20"/>
          <w:shd w:val="clear" w:color="auto" w:fill="FFFFFF"/>
        </w:rPr>
      </w:pPr>
      <w:proofErr w:type="spellStart"/>
      <w:r w:rsidRPr="008274C3">
        <w:rPr>
          <w:rFonts w:ascii="Arial" w:eastAsia="Times New Roman" w:hAnsi="Arial" w:cs="Arial"/>
          <w:color w:val="000000"/>
          <w:sz w:val="20"/>
          <w:szCs w:val="20"/>
          <w:shd w:val="clear" w:color="auto" w:fill="FFFFFF"/>
        </w:rPr>
        <w:lastRenderedPageBreak/>
        <w:t>Sunahara</w:t>
      </w:r>
      <w:proofErr w:type="spellEnd"/>
      <w:r w:rsidRPr="008274C3">
        <w:rPr>
          <w:rFonts w:ascii="Arial" w:eastAsia="Times New Roman" w:hAnsi="Arial" w:cs="Arial"/>
          <w:color w:val="000000"/>
          <w:sz w:val="20"/>
          <w:szCs w:val="20"/>
          <w:shd w:val="clear" w:color="auto" w:fill="FFFFFF"/>
        </w:rPr>
        <w:t>, D., 2004. </w:t>
      </w:r>
      <w:r w:rsidRPr="008274C3">
        <w:rPr>
          <w:rFonts w:ascii="Arial" w:eastAsia="Times New Roman" w:hAnsi="Arial" w:cs="Arial"/>
          <w:i/>
          <w:iCs/>
          <w:color w:val="000000"/>
          <w:sz w:val="20"/>
          <w:szCs w:val="20"/>
          <w:shd w:val="clear" w:color="auto" w:fill="FFFFFF"/>
        </w:rPr>
        <w:t>A Model of Unethical and Unprofessional Police Behaviour</w:t>
      </w:r>
      <w:r w:rsidRPr="008274C3">
        <w:rPr>
          <w:rFonts w:ascii="Arial" w:eastAsia="Times New Roman" w:hAnsi="Arial" w:cs="Arial"/>
          <w:color w:val="000000"/>
          <w:sz w:val="20"/>
          <w:szCs w:val="20"/>
          <w:shd w:val="clear" w:color="auto" w:fill="FFFFFF"/>
        </w:rPr>
        <w:t>.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Available at: (</w:t>
      </w:r>
      <w:hyperlink r:id="rId22" w:history="1">
        <w:r w:rsidRPr="008274C3">
          <w:rPr>
            <w:rFonts w:ascii="Arial" w:eastAsia="Times New Roman" w:hAnsi="Arial" w:cs="Arial"/>
            <w:color w:val="0563C1" w:themeColor="hyperlink"/>
            <w:sz w:val="20"/>
            <w:szCs w:val="20"/>
            <w:u w:val="single"/>
            <w:shd w:val="clear" w:color="auto" w:fill="FFFFFF"/>
          </w:rPr>
          <w:t>http://crpr.icaap.org/index.php/crpr/article/view/17/16</w:t>
        </w:r>
      </w:hyperlink>
      <w:r w:rsidRPr="008274C3">
        <w:rPr>
          <w:rFonts w:ascii="Arial" w:eastAsia="Times New Roman" w:hAnsi="Arial" w:cs="Arial"/>
          <w:color w:val="000000"/>
          <w:sz w:val="20"/>
          <w:szCs w:val="20"/>
          <w:shd w:val="clear" w:color="auto" w:fill="FFFFFF"/>
        </w:rPr>
        <w:t>) [Accessed 14</w:t>
      </w:r>
      <w:r w:rsidRPr="008274C3">
        <w:rPr>
          <w:rFonts w:ascii="Arial" w:eastAsia="Times New Roman" w:hAnsi="Arial" w:cs="Arial"/>
          <w:color w:val="000000"/>
          <w:sz w:val="20"/>
          <w:szCs w:val="20"/>
          <w:shd w:val="clear" w:color="auto" w:fill="FFFFFF"/>
          <w:vertAlign w:val="superscript"/>
        </w:rPr>
        <w:t>th</w:t>
      </w:r>
      <w:r w:rsidRPr="008274C3">
        <w:rPr>
          <w:rFonts w:ascii="Arial" w:eastAsia="Times New Roman" w:hAnsi="Arial" w:cs="Arial"/>
          <w:color w:val="000000"/>
          <w:sz w:val="20"/>
          <w:szCs w:val="20"/>
          <w:shd w:val="clear" w:color="auto" w:fill="FFFFFF"/>
        </w:rPr>
        <w:t xml:space="preserve"> July 2021].</w:t>
      </w:r>
    </w:p>
    <w:p w:rsidR="008274C3" w:rsidRPr="008274C3" w:rsidRDefault="008274C3" w:rsidP="008274C3">
      <w:pPr>
        <w:spacing w:after="0"/>
        <w:rPr>
          <w:rFonts w:ascii="Arial" w:eastAsia="Times New Roman" w:hAnsi="Arial" w:cs="Arial"/>
          <w:color w:val="000000"/>
          <w:sz w:val="20"/>
          <w:szCs w:val="20"/>
          <w:shd w:val="clear" w:color="auto" w:fill="FFFFFF"/>
        </w:rPr>
      </w:pPr>
    </w:p>
    <w:p w:rsidR="008274C3" w:rsidRPr="008274C3" w:rsidRDefault="008274C3" w:rsidP="008274C3">
      <w:pPr>
        <w:spacing w:after="0"/>
        <w:rPr>
          <w:rFonts w:ascii="Arial" w:eastAsia="Times New Roman" w:hAnsi="Arial" w:cs="Arial"/>
          <w:color w:val="000000"/>
          <w:sz w:val="20"/>
          <w:szCs w:val="20"/>
          <w:shd w:val="clear" w:color="auto" w:fill="FFFFFF"/>
        </w:rPr>
      </w:pPr>
      <w:r w:rsidRPr="008274C3">
        <w:rPr>
          <w:rFonts w:ascii="Arial" w:eastAsia="Times New Roman" w:hAnsi="Arial" w:cs="Arial"/>
          <w:color w:val="000000"/>
          <w:sz w:val="20"/>
          <w:szCs w:val="20"/>
          <w:shd w:val="clear" w:color="auto" w:fill="FFFFFF"/>
        </w:rPr>
        <w:t>Westminster City Council. 2021. </w:t>
      </w:r>
      <w:r w:rsidRPr="008274C3">
        <w:rPr>
          <w:rFonts w:ascii="Arial" w:eastAsia="Times New Roman" w:hAnsi="Arial" w:cs="Arial"/>
          <w:i/>
          <w:iCs/>
          <w:color w:val="000000"/>
          <w:sz w:val="20"/>
          <w:szCs w:val="20"/>
          <w:shd w:val="clear" w:color="auto" w:fill="FFFFFF"/>
        </w:rPr>
        <w:t>Cuckooing | Westminster City Council</w:t>
      </w:r>
      <w:r w:rsidRPr="008274C3">
        <w:rPr>
          <w:rFonts w:ascii="Arial" w:eastAsia="Times New Roman" w:hAnsi="Arial" w:cs="Arial"/>
          <w:color w:val="000000"/>
          <w:sz w:val="20"/>
          <w:szCs w:val="20"/>
          <w:shd w:val="clear" w:color="auto" w:fill="FFFFFF"/>
        </w:rPr>
        <w:t>. [</w:t>
      </w:r>
      <w:proofErr w:type="gramStart"/>
      <w:r w:rsidRPr="008274C3">
        <w:rPr>
          <w:rFonts w:ascii="Arial" w:eastAsia="Times New Roman" w:hAnsi="Arial" w:cs="Arial"/>
          <w:color w:val="000000"/>
          <w:sz w:val="20"/>
          <w:szCs w:val="20"/>
          <w:shd w:val="clear" w:color="auto" w:fill="FFFFFF"/>
        </w:rPr>
        <w:t>online</w:t>
      </w:r>
      <w:proofErr w:type="gramEnd"/>
      <w:r w:rsidRPr="008274C3">
        <w:rPr>
          <w:rFonts w:ascii="Arial" w:eastAsia="Times New Roman" w:hAnsi="Arial" w:cs="Arial"/>
          <w:color w:val="000000"/>
          <w:sz w:val="20"/>
          <w:szCs w:val="20"/>
          <w:shd w:val="clear" w:color="auto" w:fill="FFFFFF"/>
        </w:rPr>
        <w:t>] Available at: (</w:t>
      </w:r>
      <w:hyperlink r:id="rId23" w:history="1">
        <w:r w:rsidRPr="008274C3">
          <w:rPr>
            <w:rFonts w:ascii="Arial" w:eastAsia="Times New Roman" w:hAnsi="Arial" w:cs="Arial"/>
            <w:color w:val="0563C1" w:themeColor="hyperlink"/>
            <w:sz w:val="20"/>
            <w:szCs w:val="20"/>
            <w:u w:val="single"/>
            <w:shd w:val="clear" w:color="auto" w:fill="FFFFFF"/>
          </w:rPr>
          <w:t>https://www.westminster.gov.uk/housing/tenants/support-services/cuckooing</w:t>
        </w:r>
      </w:hyperlink>
      <w:r w:rsidRPr="008274C3">
        <w:rPr>
          <w:rFonts w:ascii="Arial" w:eastAsia="Times New Roman" w:hAnsi="Arial" w:cs="Arial"/>
          <w:color w:val="000000"/>
          <w:sz w:val="20"/>
          <w:szCs w:val="20"/>
          <w:shd w:val="clear" w:color="auto" w:fill="FFFFFF"/>
        </w:rPr>
        <w:t>) [Accessed 25</w:t>
      </w:r>
      <w:r w:rsidRPr="008274C3">
        <w:rPr>
          <w:rFonts w:ascii="Arial" w:eastAsia="Times New Roman" w:hAnsi="Arial" w:cs="Arial"/>
          <w:color w:val="000000"/>
          <w:sz w:val="20"/>
          <w:szCs w:val="20"/>
          <w:shd w:val="clear" w:color="auto" w:fill="FFFFFF"/>
          <w:vertAlign w:val="superscript"/>
        </w:rPr>
        <w:t>th</w:t>
      </w:r>
      <w:r w:rsidRPr="008274C3">
        <w:rPr>
          <w:rFonts w:ascii="Arial" w:eastAsia="Times New Roman" w:hAnsi="Arial" w:cs="Arial"/>
          <w:color w:val="000000"/>
          <w:sz w:val="20"/>
          <w:szCs w:val="20"/>
          <w:shd w:val="clear" w:color="auto" w:fill="FFFFFF"/>
        </w:rPr>
        <w:t xml:space="preserve"> June 2021].</w:t>
      </w:r>
    </w:p>
    <w:p w:rsidR="008274C3" w:rsidRDefault="008274C3"/>
    <w:sectPr w:rsidR="008274C3" w:rsidSect="008274C3">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74C3" w:rsidRDefault="008274C3" w:rsidP="008274C3">
      <w:pPr>
        <w:spacing w:after="0" w:line="240" w:lineRule="auto"/>
      </w:pPr>
      <w:r>
        <w:separator/>
      </w:r>
    </w:p>
  </w:endnote>
  <w:endnote w:type="continuationSeparator" w:id="0">
    <w:p w:rsidR="008274C3" w:rsidRDefault="008274C3" w:rsidP="00827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4C3" w:rsidRDefault="008274C3" w:rsidP="008274C3">
    <w:pPr>
      <w:pStyle w:val="Footer"/>
      <w:rPr>
        <w:color w:val="000000"/>
        <w:sz w:val="17"/>
      </w:rPr>
    </w:pPr>
    <w:bookmarkStart w:id="3" w:name="TITUS1FooterEvenPages"/>
    <w:r w:rsidRPr="008274C3">
      <w:rPr>
        <w:color w:val="000000"/>
        <w:sz w:val="17"/>
      </w:rPr>
      <w:t> </w:t>
    </w:r>
  </w:p>
  <w:bookmarkEnd w:id="3"/>
  <w:p w:rsidR="008274C3" w:rsidRDefault="008274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4C3" w:rsidRDefault="008274C3" w:rsidP="008274C3">
    <w:pPr>
      <w:pStyle w:val="Footer"/>
      <w:rPr>
        <w:color w:val="000000"/>
        <w:sz w:val="17"/>
      </w:rPr>
    </w:pPr>
    <w:bookmarkStart w:id="4" w:name="TITUS1FooterPrimary"/>
    <w:r w:rsidRPr="008274C3">
      <w:rPr>
        <w:color w:val="000000"/>
        <w:sz w:val="17"/>
      </w:rPr>
      <w:t> </w:t>
    </w:r>
  </w:p>
  <w:bookmarkEnd w:id="4"/>
  <w:p w:rsidR="008274C3" w:rsidRDefault="008274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4C3" w:rsidRDefault="008274C3" w:rsidP="008274C3">
    <w:pPr>
      <w:pStyle w:val="Footer"/>
      <w:rPr>
        <w:color w:val="000000"/>
        <w:sz w:val="17"/>
      </w:rPr>
    </w:pPr>
    <w:bookmarkStart w:id="6" w:name="TITUS1FooterFirstPage"/>
    <w:r w:rsidRPr="008274C3">
      <w:rPr>
        <w:color w:val="000000"/>
        <w:sz w:val="17"/>
      </w:rPr>
      <w:t> </w:t>
    </w:r>
  </w:p>
  <w:bookmarkEnd w:id="6"/>
  <w:p w:rsidR="008274C3" w:rsidRDefault="008274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74C3" w:rsidRDefault="008274C3" w:rsidP="008274C3">
      <w:pPr>
        <w:spacing w:after="0" w:line="240" w:lineRule="auto"/>
      </w:pPr>
      <w:r>
        <w:separator/>
      </w:r>
    </w:p>
  </w:footnote>
  <w:footnote w:type="continuationSeparator" w:id="0">
    <w:p w:rsidR="008274C3" w:rsidRDefault="008274C3" w:rsidP="008274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4C3" w:rsidRDefault="008274C3" w:rsidP="008274C3">
    <w:pPr>
      <w:pStyle w:val="Header"/>
      <w:rPr>
        <w:color w:val="000000"/>
        <w:sz w:val="17"/>
      </w:rPr>
    </w:pPr>
    <w:bookmarkStart w:id="1" w:name="TITUS1HeaderEvenPages"/>
    <w:r w:rsidRPr="008274C3">
      <w:rPr>
        <w:color w:val="000000"/>
        <w:sz w:val="17"/>
      </w:rPr>
      <w:t> </w:t>
    </w:r>
  </w:p>
  <w:bookmarkEnd w:id="1"/>
  <w:p w:rsidR="008274C3" w:rsidRDefault="008274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4C3" w:rsidRDefault="008274C3" w:rsidP="008274C3">
    <w:pPr>
      <w:pStyle w:val="Header"/>
      <w:rPr>
        <w:color w:val="000000"/>
        <w:sz w:val="17"/>
      </w:rPr>
    </w:pPr>
    <w:bookmarkStart w:id="2" w:name="TITUS1HeaderPrimary"/>
    <w:r w:rsidRPr="008274C3">
      <w:rPr>
        <w:color w:val="000000"/>
        <w:sz w:val="17"/>
      </w:rPr>
      <w:t> </w:t>
    </w:r>
  </w:p>
  <w:bookmarkEnd w:id="2"/>
  <w:p w:rsidR="008274C3" w:rsidRDefault="008274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4C3" w:rsidRDefault="008274C3" w:rsidP="008274C3">
    <w:pPr>
      <w:pStyle w:val="Header"/>
      <w:rPr>
        <w:color w:val="000000"/>
        <w:sz w:val="17"/>
      </w:rPr>
    </w:pPr>
    <w:bookmarkStart w:id="5" w:name="TITUS1HeaderFirstPage"/>
    <w:r w:rsidRPr="008274C3">
      <w:rPr>
        <w:color w:val="000000"/>
        <w:sz w:val="17"/>
      </w:rPr>
      <w:t> </w:t>
    </w:r>
  </w:p>
  <w:bookmarkEnd w:id="5"/>
  <w:p w:rsidR="008274C3" w:rsidRDefault="008274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4C3"/>
    <w:rsid w:val="00687A5E"/>
    <w:rsid w:val="006A2AA6"/>
    <w:rsid w:val="00827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87FFA"/>
  <w15:chartTrackingRefBased/>
  <w15:docId w15:val="{B972D02E-4CFB-41D6-B1A3-FE9940360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74C3"/>
    <w:rPr>
      <w:rFonts w:cs="Times New Roman"/>
      <w:color w:val="0563C1" w:themeColor="hyperlink"/>
      <w:u w:val="single"/>
    </w:rPr>
  </w:style>
  <w:style w:type="paragraph" w:styleId="NoSpacing">
    <w:name w:val="No Spacing"/>
    <w:uiPriority w:val="1"/>
    <w:qFormat/>
    <w:rsid w:val="008274C3"/>
    <w:pPr>
      <w:spacing w:after="0" w:line="240" w:lineRule="auto"/>
    </w:pPr>
    <w:rPr>
      <w:rFonts w:eastAsia="Times New Roman" w:cs="Times New Roman"/>
    </w:rPr>
  </w:style>
  <w:style w:type="character" w:customStyle="1" w:styleId="taxonomy-tooltip-element">
    <w:name w:val="taxonomy-tooltip-element"/>
    <w:basedOn w:val="DefaultParagraphFont"/>
    <w:rsid w:val="008274C3"/>
    <w:rPr>
      <w:rFonts w:cs="Times New Roman"/>
    </w:rPr>
  </w:style>
  <w:style w:type="paragraph" w:styleId="Header">
    <w:name w:val="header"/>
    <w:basedOn w:val="Normal"/>
    <w:link w:val="HeaderChar"/>
    <w:uiPriority w:val="99"/>
    <w:unhideWhenUsed/>
    <w:rsid w:val="008274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4C3"/>
  </w:style>
  <w:style w:type="paragraph" w:styleId="Footer">
    <w:name w:val="footer"/>
    <w:basedOn w:val="Normal"/>
    <w:link w:val="FooterChar"/>
    <w:uiPriority w:val="99"/>
    <w:unhideWhenUsed/>
    <w:rsid w:val="008274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ysafeapp.com/blog/2020/08/20/dynamic-risk-assessments/" TargetMode="External"/><Relationship Id="rId13" Type="http://schemas.openxmlformats.org/officeDocument/2006/relationships/hyperlink" Target="https://www.verywellmind.com/what-is-the-halo-effect-2795906" TargetMode="External"/><Relationship Id="rId18" Type="http://schemas.openxmlformats.org/officeDocument/2006/relationships/hyperlink" Target="https://www.justiceinspectorates.gov.uk/hmicfrs/"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simplypsychology.org/confirmation-bias.html" TargetMode="External"/><Relationship Id="rId7" Type="http://schemas.openxmlformats.org/officeDocument/2006/relationships/hyperlink" Target="https://www.bbc.co.uk/news/uk-21154316" TargetMode="External"/><Relationship Id="rId12" Type="http://schemas.openxmlformats.org/officeDocument/2006/relationships/hyperlink" Target="https://www.verywellmind.com/what-is-a-cognitive-bias-2794963" TargetMode="External"/><Relationship Id="rId17" Type="http://schemas.openxmlformats.org/officeDocument/2006/relationships/hyperlink" Target="https://expertprogrammanagement.com/2017/06/equity-theory/" TargetMode="External"/><Relationship Id="rId25"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s://www.cps.gov.uk/organised-crime-strategy" TargetMode="External"/><Relationship Id="rId20" Type="http://schemas.openxmlformats.org/officeDocument/2006/relationships/hyperlink" Target="https://www.nationalcrimeagency.gov.uk/what-we-do/crime-threats/drug-trafficking/county-lines" TargetMode="External"/><Relationship Id="rId29"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www.employment-studies.co.uk/system/files/resources/files/mp73.pdf" TargetMode="External"/><Relationship Id="rId11" Type="http://schemas.openxmlformats.org/officeDocument/2006/relationships/hyperlink" Target="https://www.managers.org.uk/~/media/Files/PDF/Checklists/CHK-232-Understanding-organisational-culture.pdf"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app.college.police.uk/app-content/national-decision-model/the-national-decision-model/" TargetMode="External"/><Relationship Id="rId23" Type="http://schemas.openxmlformats.org/officeDocument/2006/relationships/hyperlink" Target="https://www.westminster.gov.uk/housing/tenants/support-services/cuckooing" TargetMode="External"/><Relationship Id="rId28" Type="http://schemas.openxmlformats.org/officeDocument/2006/relationships/header" Target="header3.xml"/><Relationship Id="rId10" Type="http://schemas.openxmlformats.org/officeDocument/2006/relationships/hyperlink" Target="https://hbr.org/2006/01/a-brief-history-of-decision-making" TargetMode="External"/><Relationship Id="rId19" Type="http://schemas.openxmlformats.org/officeDocument/2006/relationships/hyperlink" Target="https://www.policeconduct.gov.uk/who-we-are"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blink.ucsd.edu/finance/accountability/ethics/process.html" TargetMode="External"/><Relationship Id="rId14" Type="http://schemas.openxmlformats.org/officeDocument/2006/relationships/hyperlink" Target="https://www.cheshire.police.uk/police-forces/cheshire-constabulary/areas/cheshire/about-us/about-us/public-protection/" TargetMode="External"/><Relationship Id="rId22" Type="http://schemas.openxmlformats.org/officeDocument/2006/relationships/hyperlink" Target="http://crpr.icaap.org/index.php/crpr/article/view/17/16"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4473</Words>
  <Characters>25499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Powell,Greg swp6640</dc:creator>
  <cp:keywords/>
  <dc:description/>
  <cp:lastModifiedBy>Powell,Greg swp6640</cp:lastModifiedBy>
  <cp:revision>1</cp:revision>
  <dcterms:created xsi:type="dcterms:W3CDTF">2021-07-22T22:07:00Z</dcterms:created>
  <dcterms:modified xsi:type="dcterms:W3CDTF">2021-07-22T22:11:00Z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c7d51c18-8a4c-4841-a006-42c9b872d843</vt:lpwstr>
  </property>
  <property fmtid="{D5CDD505-2E9C-101B-9397-08002B2CF9AE}" pid="3" name="Classification">
    <vt:lpwstr>OFFICIAL</vt:lpwstr>
  </property>
  <property fmtid="{D5CDD505-2E9C-101B-9397-08002B2CF9AE}" pid="4" name="Visibility">
    <vt:lpwstr>NOT VISIBLE</vt:lpwstr>
  </property>
</Properties>
</file>