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16du="http://schemas.microsoft.com/office/word/2023/wordml/word16du" mc:Ignorable="w14 w15 wp14 w16se w16cid w16 w16cex w16sdtdh w16sdtfl">
  <w:body>
    <w:p xmlns:wp14="http://schemas.microsoft.com/office/word/2010/wordml" w:rsidP="0EFB4718" wp14:paraId="69BA2478" wp14:textId="5039A3F8">
      <w:pPr>
        <w:spacing w:after="12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264DC22">
        <w:drawing>
          <wp:inline xmlns:wp14="http://schemas.microsoft.com/office/word/2010/wordprocessingDrawing" wp14:editId="4DAEE612" wp14:anchorId="7175B7B2">
            <wp:extent cx="2400300" cy="952500"/>
            <wp:effectExtent l="0" t="0" r="0" b="0"/>
            <wp:docPr id="232579516" name="drawing" title="Obraz zawierający tekst&#10;&#10;Opis wygenerowany automatyczni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2579516" name="Picture 232579516"/>
                    <pic:cNvPicPr/>
                  </pic:nvPicPr>
                  <pic:blipFill>
                    <a:blip xmlns:r="http://schemas.openxmlformats.org/officeDocument/2006/relationships" r:embed="rId20381511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03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23A978" wp14:paraId="6DDE58B7" wp14:textId="2012CCE8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6C26DD26" wp14:textId="12A6857C">
      <w:pPr>
        <w:pStyle w:val="Heading1"/>
        <w:keepNext w:val="1"/>
        <w:keepLines w:val="1"/>
        <w:spacing w:before="360" w:after="8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CW2 Essay – An exemplar of Modern Architecture </w:t>
      </w:r>
    </w:p>
    <w:p w:rsidR="1DA32AA2" w:rsidP="30D83985" w:rsidRDefault="1DA32AA2" w14:paraId="26A28333" w14:textId="506D0710">
      <w:pPr>
        <w:pStyle w:val="Normal"/>
        <w:spacing w:after="12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1DA32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Tugendhat House by Mies van der Rohe</w:t>
      </w:r>
    </w:p>
    <w:p w:rsidR="30D83985" w:rsidP="30D83985" w:rsidRDefault="30D83985" w14:paraId="3D222BBE" w14:textId="60EE33D0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0F23A978" wp14:paraId="25D4A720" wp14:textId="02FB90CD">
      <w:pPr>
        <w:pStyle w:val="Subtitle"/>
        <w:spacing w:after="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of Architecture, Built and Natural Environment </w:t>
      </w:r>
    </w:p>
    <w:p xmlns:wp14="http://schemas.microsoft.com/office/word/2010/wordml" w:rsidP="0F23A978" wp14:paraId="5106A4FC" wp14:textId="0F7C3AE8">
      <w:pPr>
        <w:pStyle w:val="Subtitle"/>
        <w:spacing w:after="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Course: BSc Architecture</w:t>
      </w:r>
    </w:p>
    <w:p xmlns:wp14="http://schemas.microsoft.com/office/word/2010/wordml" w:rsidP="0F23A978" wp14:paraId="0BDD3D44" wp14:textId="08504117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04D796C3" wp14:textId="39E242B8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3991810E" wp14:textId="3917B791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4EF75E79" wp14:textId="00CBED06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126D9F5B" wp14:textId="7029CAEB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67C1AA9B" wp14:textId="654431C3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38D41260" wp14:textId="3C809B31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51ECB84E" wp14:textId="06ACBD6E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7EAC5546" wp14:textId="5A1A438D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72BB4B90" wp14:textId="2ED1D835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0D83985" wp14:paraId="7A14C8AD" wp14:textId="371D4AA6">
      <w:pPr>
        <w:pStyle w:val="Normal"/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 Joshua Howells</w:t>
      </w:r>
    </w:p>
    <w:p xmlns:wp14="http://schemas.microsoft.com/office/word/2010/wordml" w:rsidP="0F23A978" wp14:paraId="55631756" wp14:textId="7B88A489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2404852</w:t>
      </w:r>
    </w:p>
    <w:p xmlns:wp14="http://schemas.microsoft.com/office/word/2010/wordml" w:rsidP="0F23A978" wp14:paraId="3D6D5F70" wp14:textId="70CB180A">
      <w:pPr>
        <w:spacing w:before="120" w:after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code:</w:t>
      </w:r>
      <w:r w:rsidRPr="0F23A978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ACAA4003</w:t>
      </w:r>
    </w:p>
    <w:p xmlns:wp14="http://schemas.microsoft.com/office/word/2010/wordml" w:rsidP="30D83985" wp14:paraId="47B4F876" wp14:textId="3C76E9C2">
      <w:pPr>
        <w:spacing w:after="120" w:line="360" w:lineRule="auto"/>
        <w:jc w:val="both"/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Word count:</w:t>
      </w:r>
      <w:r w:rsidRPr="30D83985" w:rsidR="1524B3BE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</w:t>
      </w:r>
      <w:r w:rsidRPr="30D83985" w:rsidR="33B0E4D0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,09</w:t>
      </w:r>
      <w:r w:rsidRPr="30D83985" w:rsidR="1E738187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</w:p>
    <w:p xmlns:wp14="http://schemas.microsoft.com/office/word/2010/wordml" w:rsidP="0F23A978" wp14:paraId="2656896D" wp14:textId="5E189155">
      <w:pPr>
        <w:spacing w:after="12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Date:</w:t>
      </w:r>
      <w:r w:rsidRPr="0F23A978" w:rsidR="5BE63993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19/03/2</w:t>
      </w:r>
      <w:r w:rsidRPr="0F23A978" w:rsidR="222E5670">
        <w:rPr>
          <w:rStyle w:val="Strong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026</w:t>
      </w:r>
    </w:p>
    <w:p xmlns:wp14="http://schemas.microsoft.com/office/word/2010/wordml" w:rsidP="0F23A978" wp14:paraId="0593416F" wp14:textId="321497DF">
      <w:pPr>
        <w:keepNext w:val="1"/>
        <w:spacing w:before="240" w:after="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F23A978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Contents</w:t>
      </w:r>
    </w:p>
    <w:p xmlns:wp14="http://schemas.microsoft.com/office/word/2010/wordml" w:rsidP="30D83985" wp14:paraId="426711B2" wp14:textId="3EFF096A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CW2 Essay – An exemplar of Modern Architecture</w:t>
      </w:r>
      <w:r w:rsidRPr="30D83985" w:rsidR="4EC06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6901D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–</w:t>
      </w:r>
      <w:r w:rsidRPr="30D83985" w:rsidR="2F4D8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6901D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Tugendhat House by Mies Van Der Rohe</w:t>
      </w:r>
      <w:r>
        <w:tab/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</w:p>
    <w:p xmlns:wp14="http://schemas.microsoft.com/office/word/2010/wordml" w:rsidP="0F23A978" wp14:paraId="0F7D36BE" wp14:textId="4FFA347D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School of Architecture, Built and Natural Environment</w:t>
      </w:r>
      <w:r>
        <w:tab/>
      </w: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</w:p>
    <w:p xmlns:wp14="http://schemas.microsoft.com/office/word/2010/wordml" w:rsidP="0F23A978" wp14:paraId="739ECD72" wp14:textId="4D21C605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Course: BSc Architecture</w:t>
      </w:r>
      <w:r>
        <w:tab/>
      </w: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</w:p>
    <w:p xmlns:wp14="http://schemas.microsoft.com/office/word/2010/wordml" w:rsidP="30D83985" wp14:paraId="6E449490" wp14:textId="34BCC9AB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  <w:r>
        <w:tab/>
      </w:r>
      <w:r w:rsidRPr="30D83985" w:rsidR="759FF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</w:p>
    <w:p xmlns:wp14="http://schemas.microsoft.com/office/word/2010/wordml" w:rsidP="30D83985" wp14:paraId="6F0C8A94" wp14:textId="41CD3BCC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Methodology</w:t>
      </w:r>
      <w:r w:rsidRPr="30D83985" w:rsidR="326D5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Aims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tab/>
      </w:r>
      <w:r w:rsidRPr="30D83985" w:rsidR="53671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</w:p>
    <w:p xmlns:wp14="http://schemas.microsoft.com/office/word/2010/wordml" w:rsidP="0F23A978" wp14:paraId="5B36B72B" wp14:textId="0618096F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 1: Historical Background of the Tugendhat House  </w:t>
      </w:r>
      <w:r>
        <w:tab/>
      </w: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</w:p>
    <w:p xmlns:wp14="http://schemas.microsoft.com/office/word/2010/wordml" w:rsidP="0F23A978" wp14:paraId="10964A65" wp14:textId="7A92B3A4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Chapter 2: Tugendhat House Plan and Sections</w:t>
      </w:r>
      <w:r>
        <w:tab/>
      </w: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</w:p>
    <w:p xmlns:wp14="http://schemas.microsoft.com/office/word/2010/wordml" w:rsidP="0F23A978" wp14:paraId="6B5B0014" wp14:textId="1BFB462A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 </w:t>
      </w:r>
      <w:r w:rsidRPr="0F23A978" w:rsidR="0FB08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0F23A978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0F23A978" w:rsidR="7D523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Tugendhat House Materials and Li</w:t>
      </w:r>
      <w:r w:rsidRPr="0F23A978" w:rsidR="7D523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gh</w:t>
      </w:r>
      <w:r w:rsidRPr="0F23A978" w:rsidR="7D523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0F23A978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>
        <w:tab/>
      </w:r>
      <w:r w:rsidRPr="0F23A978" w:rsidR="7445B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</w:p>
    <w:p xmlns:wp14="http://schemas.microsoft.com/office/word/2010/wordml" w:rsidP="0F23A978" wp14:paraId="376D3F25" wp14:textId="07991E0A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 </w:t>
      </w:r>
      <w:r w:rsidRPr="30D83985" w:rsidR="654A4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30D83985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30D83985" w:rsidR="70C32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Ideas and theories underpinning the Tugendhat Hous</w:t>
      </w:r>
      <w:r w:rsidRPr="30D83985" w:rsidR="70C32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>
        <w:tab/>
      </w:r>
      <w:r w:rsidRPr="30D83985" w:rsidR="2FF3B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30D83985" w:rsidR="33A2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</w:p>
    <w:p xmlns:wp14="http://schemas.microsoft.com/office/word/2010/wordml" w:rsidP="30D83985" wp14:paraId="43AD26D7" wp14:textId="4414B365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7264C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Conclusion </w:t>
      </w:r>
      <w:r>
        <w:tab/>
      </w:r>
      <w:r w:rsidRPr="30D83985" w:rsidR="7264C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17</w:t>
      </w:r>
    </w:p>
    <w:p xmlns:wp14="http://schemas.microsoft.com/office/word/2010/wordml" w:rsidP="0F23A978" wp14:paraId="5B036E03" wp14:textId="7EDA9DE1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70E3F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References </w:t>
      </w:r>
      <w:r>
        <w:tab/>
      </w:r>
      <w:r w:rsidRPr="30D83985" w:rsidR="70E3F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30D83985" w:rsidR="1D065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</w:p>
    <w:p w:rsidR="19953400" w:rsidP="30D83985" w:rsidRDefault="19953400" w14:paraId="5AD0DC89" w14:textId="195C1C61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19953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</w:t>
      </w:r>
    </w:p>
    <w:p w:rsidR="30D83985" w:rsidP="30D83985" w:rsidRDefault="30D83985" w14:paraId="77C8F8F6" w14:textId="0F39D021">
      <w:pPr>
        <w:pStyle w:val="Normal"/>
        <w:tabs>
          <w:tab w:val="right" w:leader="dot" w:pos="9015"/>
        </w:tabs>
        <w:spacing w:after="100" w:line="360" w:lineRule="auto"/>
        <w:jc w:val="both"/>
      </w:pPr>
    </w:p>
    <w:p w:rsidR="30D83985" w:rsidP="30D83985" w:rsidRDefault="30D83985" w14:paraId="7196CA23" w14:textId="2466230B">
      <w:pPr>
        <w:pStyle w:val="Normal"/>
        <w:tabs>
          <w:tab w:val="right" w:leader="dot" w:pos="9015"/>
        </w:tabs>
        <w:spacing w:after="100" w:line="360" w:lineRule="auto"/>
        <w:jc w:val="both"/>
      </w:pPr>
    </w:p>
    <w:p w:rsidR="30D83985" w:rsidP="30D83985" w:rsidRDefault="30D83985" w14:paraId="14AD8260" w14:textId="13E93CCB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0D83985" wp14:paraId="6FED7077" wp14:textId="4F9D369A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0A853EB0" wp14:textId="5807C6D0">
      <w:pPr>
        <w:pStyle w:val="Normal"/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2C8B63DF" wp14:textId="1B124C18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61356B47" wp14:textId="004223A2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405"/>
      </w:tblGrid>
      <w:tr w:rsidR="176AA31B" w:rsidTr="0F23A978" w14:paraId="3A026A8F">
        <w:trPr>
          <w:trHeight w:val="300"/>
        </w:trPr>
        <w:tc>
          <w:tcPr>
            <w:tcW w:w="405" w:type="dxa"/>
            <w:tcMar/>
          </w:tcPr>
          <w:p w:rsidR="176AA31B" w:rsidP="0F23A978" w:rsidRDefault="176AA31B" w14:paraId="12E75284" w14:textId="1B3D793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xmlns:wp14="http://schemas.microsoft.com/office/word/2010/wordml" w:rsidP="0F23A978" wp14:paraId="710DB672" wp14:textId="6C068C8D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53C13DCC" wp14:textId="2DD50319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xmlns:wp14="http://schemas.microsoft.com/office/word/2010/wordml" w:rsidP="0F23A978" wp14:paraId="4912E05A" wp14:textId="37CA8784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3E94B074" wp14:textId="75709143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F23A978" wp14:paraId="4D3F9290" wp14:textId="3828A566">
      <w:pPr>
        <w:tabs>
          <w:tab w:val="right" w:leader="dot" w:pos="9015"/>
        </w:tabs>
        <w:spacing w:after="1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D83985" w:rsidP="30D83985" w:rsidRDefault="30D83985" w14:paraId="53607F82" w14:textId="058FF3F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xmlns:wp14="http://schemas.microsoft.com/office/word/2010/wordml" w:rsidP="30D83985" wp14:paraId="23B58843" wp14:textId="1CFDE731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D83985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 xml:space="preserve">Introduction </w:t>
      </w:r>
      <w:r w:rsidRPr="30D83985" w:rsidR="2264DC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0F23A978" wp14:paraId="251D3D20" wp14:textId="4E5197DF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0D83985" wp14:paraId="2608E05A" wp14:textId="42C34523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Methodology</w:t>
      </w:r>
      <w:r w:rsidRPr="30D83985" w:rsidR="109D8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Aims</w:t>
      </w:r>
    </w:p>
    <w:p xmlns:wp14="http://schemas.microsoft.com/office/word/2010/wordml" w:rsidP="30D83985" wp14:paraId="1B666347" wp14:textId="679840FF">
      <w:pPr>
        <w:bidi w:val="0"/>
        <w:spacing w:beforeAutospacing="on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5E71D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essay analyses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Tugendhat House by Mies Van Der Rohe</w:t>
      </w:r>
      <w:r w:rsidRPr="30D83985" w:rsidR="5CE3B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30D83985" w:rsidR="5035F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30D83985" w:rsidR="5CE3B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5CE3B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influential building</w:t>
      </w:r>
      <w:r w:rsidRPr="30D83985" w:rsidR="5CE3B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modern architecture. This essay is</w:t>
      </w:r>
      <w:r w:rsidRPr="30D83985" w:rsidR="60B8A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rgani</w:t>
      </w:r>
      <w:r w:rsidRPr="30D83985" w:rsidR="6B65C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into key sections</w:t>
      </w:r>
      <w:r w:rsidRPr="30D83985" w:rsidR="43666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4AD52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titled accordingly,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focus</w:t>
      </w:r>
      <w:r w:rsidRPr="30D83985" w:rsidR="1B102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different architectural </w:t>
      </w:r>
      <w:r w:rsidRPr="30D83985" w:rsidR="3916C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aspects. Research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099B9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collected from a</w:t>
      </w:r>
      <w:r w:rsidRPr="30D83985" w:rsidR="145A5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myriad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architectural books and reliable </w:t>
      </w:r>
      <w:r w:rsidRPr="30D83985" w:rsidR="66824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internet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sources. </w:t>
      </w:r>
      <w:r w:rsidRPr="30D83985" w:rsidR="2471B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ersonally interpreted sketches based on published images </w:t>
      </w:r>
      <w:r w:rsidRPr="30D83985" w:rsidR="1D70A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</w:t>
      </w:r>
      <w:r w:rsidRPr="30D83985" w:rsidR="21083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created to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48B4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D83985" w:rsidR="248B4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stablish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of</w:t>
      </w:r>
      <w:r w:rsidRPr="30D83985" w:rsidR="03173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Tugendhat House.</w:t>
      </w:r>
      <w:r w:rsidRPr="30D83985" w:rsidR="2661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examining plans, </w:t>
      </w:r>
      <w:r w:rsidRPr="30D83985" w:rsidR="579F1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materials,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underlying </w:t>
      </w:r>
      <w:r w:rsidRPr="30D83985" w:rsidR="46495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design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ideas</w:t>
      </w:r>
      <w:r w:rsidRPr="30D83985" w:rsidR="1B1B9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this</w:t>
      </w:r>
      <w:r w:rsidRPr="30D83985" w:rsidR="0EA14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essay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valuate</w:t>
      </w:r>
      <w:r w:rsidRPr="30D83985" w:rsidR="632EA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success of Tugendhat House and how it reflects modernity of its time.</w:t>
      </w:r>
    </w:p>
    <w:p xmlns:wp14="http://schemas.microsoft.com/office/word/2010/wordml" w:rsidP="0F23A978" wp14:paraId="560F293D" wp14:textId="75EAF01E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3A978" wp14:paraId="4D848653" wp14:textId="6BFBF08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83985" wp14:paraId="615EF2F1" wp14:textId="7DF426E2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83985" w:rsidP="30D83985" w:rsidRDefault="30D83985" w14:paraId="51E525A8" w14:textId="03B1ECAF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83985" w:rsidP="30D83985" w:rsidRDefault="30D83985" w14:paraId="198BF489" w14:textId="451B4E4F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83985" wp14:paraId="18C638E6" wp14:textId="0DE39547">
      <w:pPr>
        <w:pStyle w:val="Heading1"/>
        <w:keepNext w:val="1"/>
        <w:keepLines w:val="1"/>
        <w:bidi w:val="0"/>
        <w:spacing w:before="3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Chapter 1: Historical Background </w:t>
      </w:r>
    </w:p>
    <w:p xmlns:wp14="http://schemas.microsoft.com/office/word/2010/wordml" w:rsidP="0F23A978" wp14:paraId="02262483" wp14:textId="706F71D4">
      <w:pPr>
        <w:bidi w:val="0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83985" wp14:paraId="0152C57E" wp14:textId="46C19737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Tugendhat House </w:t>
      </w:r>
      <w:r w:rsidRPr="30D83985" w:rsidR="2A066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built in 1929-1930</w:t>
      </w:r>
      <w:r w:rsidRPr="30D83985" w:rsidR="4E2A6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what is now recognized as Czech Republic (Vila Tugendhat, </w:t>
      </w:r>
      <w:r w:rsidRPr="30D83985" w:rsidR="39604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Located in Brno</w:t>
      </w:r>
      <w:r w:rsidRPr="30D83985" w:rsidR="0F0DD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city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white modern home was designed by Mies Van Der Rohe</w:t>
      </w:r>
      <w:r w:rsidRPr="30D83985" w:rsidR="05405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German modernist (Adams, 2024, p.12). </w:t>
      </w:r>
      <w:r w:rsidRPr="30D83985" w:rsidR="058E9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building served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 private family home for Fritz and Greta Tugendhat, a wealthy Jewish couple. </w:t>
      </w:r>
      <w:r w:rsidRPr="30D83985" w:rsidR="43960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later years</w:t>
      </w:r>
      <w:r w:rsidRPr="30D83985" w:rsidR="4F841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it </w:t>
      </w:r>
      <w:r w:rsidRPr="30D83985" w:rsidR="4A83D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30D83985" w:rsidR="4F841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a dance studio</w:t>
      </w:r>
      <w:r w:rsidRPr="30D83985" w:rsidR="262C0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recovery centre</w:t>
      </w:r>
      <w:r w:rsidRPr="30D83985" w:rsidR="7708E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Thereafter it was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taken over by Nazi Germany (Marcus, 2025). Finally, </w:t>
      </w:r>
      <w:r w:rsidRPr="30D83985" w:rsidR="1DC2F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renovated between 2010-2012</w:t>
      </w:r>
      <w:r w:rsidRPr="30D83985" w:rsidR="6033B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0D83985" w:rsidR="2B2DA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restor</w:t>
      </w:r>
      <w:r w:rsidRPr="30D83985" w:rsidR="48616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villa </w:t>
      </w:r>
      <w:r w:rsidRPr="30D83985" w:rsidR="1ACE7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ts </w:t>
      </w:r>
      <w:r w:rsidRPr="30D83985" w:rsidR="75AC2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original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061FE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appearance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(UNESCO World Heritage Centre, 2010). The villa sits on a sloping site overlooking the city</w:t>
      </w:r>
      <w:r w:rsidRPr="30D83985" w:rsidR="7622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while the modest entrance is at street level (Seen in figure 1)</w:t>
      </w:r>
      <w:r w:rsidRPr="30D83985" w:rsidR="7DBC8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(Adams, 2024, p.12). 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0F23A978" w14:paraId="73637D40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264DC22" w:rsidP="0F23A978" w:rsidRDefault="2264DC22" w14:paraId="19F64B52" w14:textId="113209A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="2264DC22">
              <w:drawing>
                <wp:inline wp14:editId="32399293" wp14:anchorId="064D9F71">
                  <wp:extent cx="5800725" cy="2895600"/>
                  <wp:effectExtent l="0" t="0" r="0" b="0"/>
                  <wp:docPr id="173246115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732461155" name="Picture 173246115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25445259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800725" cy="28956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0F23A978" w14:paraId="0DFE34AE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0EFB4718" w:rsidP="0F23A978" w:rsidRDefault="0EFB4718" w14:paraId="11057E99" w14:textId="25A58E1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F23A978" w:rsidR="2C9F9DD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1. Tugendhat House at Street Level, </w:t>
            </w:r>
            <w:r w:rsidRPr="0F23A978" w:rsidR="2C9F9DD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(20th Century Architecture, 2025)</w:t>
            </w:r>
          </w:p>
        </w:tc>
      </w:tr>
    </w:tbl>
    <w:p xmlns:wp14="http://schemas.microsoft.com/office/word/2010/wordml" w:rsidP="0F23A978" wp14:paraId="1705120E" wp14:textId="40200159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23A978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0D83985" wp14:paraId="4720BAF5" wp14:textId="1BB295BB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villa explored newly inventive spatial techniques</w:t>
      </w:r>
      <w:r w:rsidRPr="30D83985" w:rsidR="1020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6D670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aimed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def</w:t>
      </w:r>
      <w:r w:rsidRPr="30D83985" w:rsidR="44AA2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interior limits while displaying authenticity in its details (UNESCO World Heritage Centre, 2010). The use of a defiant steel structure also enabled open plan living with extensive glazing, which </w:t>
      </w:r>
      <w:r w:rsidRPr="30D83985" w:rsidR="169C6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Mies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earlier experimented</w:t>
      </w:r>
      <w:r w:rsidRPr="30D83985" w:rsidR="67BAA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3981E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Weissenhofsiedlung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Stuttgart 1927 (20th Century Architecture, 2025). In 2001</w:t>
      </w:r>
      <w:r w:rsidRPr="30D83985" w:rsidR="2089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villa Tugendhat was added to the </w:t>
      </w:r>
      <w:r w:rsidRPr="30D83985" w:rsidR="4B962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orld </w:t>
      </w:r>
      <w:r w:rsidRPr="30D83985" w:rsidR="6F81D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eritage </w:t>
      </w:r>
      <w:r w:rsidRPr="30D83985" w:rsidR="0DCE6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ist, Marcus (2025, quoted in UNESCO 2001) </w:t>
      </w:r>
      <w:r w:rsidRPr="30D83985" w:rsidR="64CC2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deemed</w:t>
      </w:r>
      <w:r w:rsidRPr="30D83985" w:rsidR="64CC2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“a pioneering work of modern 20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 residential architecture</w:t>
      </w:r>
      <w:r w:rsidRPr="30D83985" w:rsidR="35723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0F23A978" wp14:paraId="1363CF13" wp14:textId="5C66942D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5128BA64" w14:textId="31050AEF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6583DDED" w14:textId="785E24FF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7EA1CD0B" w14:textId="1257F6A5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3A0D59BC" w14:textId="53B0B814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245F59B2" w14:textId="4E06ADE0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6E240624" w14:textId="76709D41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06DA50D9" w14:textId="57D4D9F1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0D83985" wp14:paraId="4919D327" wp14:textId="6D5D9397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2264DC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Chapter 2: Plan and Sections</w:t>
      </w:r>
    </w:p>
    <w:p xmlns:wp14="http://schemas.microsoft.com/office/word/2010/wordml" w:rsidP="30D83985" wp14:paraId="3CF8844A" wp14:textId="5E7D7BCD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three-storey house is positioned on a sloping site</w:t>
      </w:r>
      <w:r w:rsidRPr="30D83985" w:rsidR="3A85A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illustrated in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325E0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contour line</w:t>
      </w:r>
      <w:r w:rsidRPr="30D83985" w:rsidR="6D30D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faces southwest </w:t>
      </w:r>
      <w:r w:rsidRPr="30D83985" w:rsidR="65E33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figure 2 </w:t>
      </w:r>
      <w:r w:rsidRPr="30D83985" w:rsidR="2264D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(Team, 2023).</w:t>
      </w:r>
    </w:p>
    <w:tbl>
      <w:tblPr>
        <w:tblStyle w:val="TableGrid"/>
        <w:bidiVisual w:val="0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30D83985" w14:paraId="282591E4">
        <w:trPr>
          <w:trHeight w:val="300"/>
        </w:trPr>
        <w:tc>
          <w:tcPr>
            <w:tcW w:w="9360" w:type="dxa"/>
            <w:tcMar/>
          </w:tcPr>
          <w:p w:rsidR="3B46BE1C" w:rsidP="0F23A978" w:rsidRDefault="3B46BE1C" w14:paraId="5FC4BC06" w14:textId="25F3534F">
            <w:pPr>
              <w:pStyle w:val="Normal"/>
              <w:bidi w:val="0"/>
            </w:pPr>
            <w:r w:rsidR="218336C3">
              <w:drawing>
                <wp:inline wp14:editId="03D3EA33" wp14:anchorId="677775B0">
                  <wp:extent cx="3467100" cy="5810250"/>
                  <wp:effectExtent l="0" t="0" r="0" b="0"/>
                  <wp:docPr id="70651801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06518015" name="Picture 706518015"/>
                          <pic:cNvPicPr/>
                        </pic:nvPicPr>
                        <pic:blipFill>
                          <a:blip xmlns:r="http://schemas.openxmlformats.org/officeDocument/2006/relationships" r:embed="rId99835366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3467100" cy="581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30D83985" w14:paraId="06E7C113">
        <w:trPr>
          <w:trHeight w:val="300"/>
        </w:trPr>
        <w:tc>
          <w:tcPr>
            <w:tcW w:w="9360" w:type="dxa"/>
            <w:tcMar/>
          </w:tcPr>
          <w:p w:rsidR="3B46BE1C" w:rsidP="0F23A978" w:rsidRDefault="3B46BE1C" w14:paraId="192BF781" w14:textId="33BC3FA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F23A978" w:rsidR="1005E8C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Figure 2. Site plan of Tugendhat House, (</w:t>
            </w:r>
            <w:r w:rsidRPr="0F23A978" w:rsidR="1005E8C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Futagawa</w:t>
            </w:r>
            <w:r w:rsidRPr="0F23A978" w:rsidR="1005E8C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, 2016)</w:t>
            </w:r>
          </w:p>
          <w:p w:rsidR="0EFB4718" w:rsidP="0F23A978" w:rsidRDefault="0EFB4718" w14:paraId="74FF773C" w14:textId="5577100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xmlns:wp14="http://schemas.microsoft.com/office/word/2010/wordml" w:rsidP="0F23A978" wp14:paraId="3AE94469" wp14:textId="485A1A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30D83985" w14:paraId="7E84FCEE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0EFB4718" w:rsidP="0F23A978" w:rsidRDefault="0EFB4718" w14:paraId="167B72F6" w14:textId="2CD1DD87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  <w:tr w:rsidR="0EFB4718" w:rsidTr="30D83985" w14:paraId="74FC206E">
        <w:trPr>
          <w:trHeight w:val="8775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0EFB4718" w:rsidP="0F23A978" w:rsidRDefault="0EFB4718" w14:paraId="7D1660A9" w14:textId="58551CB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0EFB4718" w:rsidP="0F23A978" w:rsidRDefault="0EFB4718" w14:paraId="4928B4FE" w14:textId="74EED6D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0EFB4718" w:rsidP="30D83985" w:rsidRDefault="0EFB4718" w14:paraId="0E1DE5AE" w14:textId="53AD400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The third floor of the villa </w:t>
            </w:r>
            <w:r w:rsidRPr="30D83985" w:rsidR="182B20D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is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located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at street level</w:t>
            </w:r>
            <w:r w:rsidRPr="30D83985" w:rsidR="05038B1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, and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30D83985" w:rsidR="17CA44A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house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s the main</w:t>
            </w:r>
            <w:r w:rsidRPr="30D83985" w:rsidR="3F5B849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entr</w:t>
            </w:r>
            <w:r w:rsidRPr="30D83985" w:rsidR="38EB933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ance</w:t>
            </w:r>
            <w:r w:rsidRPr="30D83985" w:rsidR="562DCAE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, alongside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private areas</w:t>
            </w:r>
            <w:r w:rsidRPr="30D83985" w:rsidR="0B3DFC6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/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terraces. The interior rooms consist of family</w:t>
            </w:r>
            <w:r w:rsidRPr="30D83985" w:rsidR="19CF355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bedrooms</w:t>
            </w:r>
            <w:r w:rsidRPr="30D83985" w:rsidR="4406EBC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and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nanny</w:t>
            </w:r>
            <w:r w:rsidRPr="30D83985" w:rsidR="6B8522F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/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caretaker room</w:t>
            </w:r>
            <w:r w:rsidRPr="30D83985" w:rsidR="07C7350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s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. This floor has a cellular make up</w:t>
            </w:r>
            <w:r w:rsidRPr="30D83985" w:rsidR="7D6C47D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;</w:t>
            </w:r>
            <w:r w:rsidRPr="30D83985" w:rsidR="5F2A180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reflect</w:t>
            </w:r>
            <w:r w:rsidRPr="30D83985" w:rsidR="44D7915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ive of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functionality</w:t>
            </w:r>
            <w:r w:rsidRPr="30D83985" w:rsidR="0CCF08C4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a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nd creates an enclosed environment for family rooms</w:t>
            </w:r>
            <w:r w:rsidRPr="30D83985" w:rsidR="029CFF7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(F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igures 3 and 4</w:t>
            </w:r>
            <w:r w:rsidRPr="30D83985" w:rsidR="75E911B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)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.</w:t>
            </w:r>
          </w:p>
          <w:p w:rsidR="0EFB4718" w:rsidP="0F23A978" w:rsidRDefault="0EFB4718" w14:paraId="31745E86" w14:textId="6CA0A89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0EFB4718" w:rsidP="30D83985" w:rsidRDefault="0EFB4718" w14:paraId="50604813" w14:textId="3DB155E8">
            <w:pPr>
              <w:pStyle w:val="Normal"/>
              <w:bidi w:val="0"/>
            </w:pPr>
            <w:r w:rsidR="1188E17D">
              <w:drawing>
                <wp:inline wp14:editId="4E701059" wp14:anchorId="06359656">
                  <wp:extent cx="1609725" cy="5810250"/>
                  <wp:effectExtent l="0" t="1" r="0" b="0"/>
                  <wp:docPr id="1230842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308426" name="Picture 12308426"/>
                          <pic:cNvPicPr/>
                        </pic:nvPicPr>
                        <pic:blipFill>
                          <a:blip xmlns:r="http://schemas.openxmlformats.org/officeDocument/2006/relationships" r:embed="rId880587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1609725" cy="581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2264DC22" w:rsidP="30D83985" w:rsidRDefault="2264DC22" w14:paraId="3F6FF2CD" w14:textId="04F98BC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Figure 3</w:t>
            </w:r>
            <w:r w:rsidRPr="30D83985" w:rsidR="50185C0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. 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Numbered key for floor plans of Tugendhat House, (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Futagawa</w:t>
            </w:r>
            <w:r w:rsidRPr="30D83985" w:rsidR="46A8C2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, 2016, p.13)</w:t>
            </w:r>
          </w:p>
          <w:p w:rsidR="0EFB4718" w:rsidP="0F23A978" w:rsidRDefault="0EFB4718" w14:paraId="15BBFC74" w14:textId="769F2D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0EFB4718" w:rsidP="0F23A978" w:rsidRDefault="0EFB4718" w14:paraId="7AFDA846" w14:textId="4C51250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tbl>
            <w:tblPr>
              <w:tblStyle w:val="TableGrid"/>
              <w:bidiVisual w:val="0"/>
              <w:tblW w:w="0" w:type="auto"/>
              <w:tblBorders>
                <w:top w:val="none" w:color="000000" w:themeColor="text1" w:sz="12"/>
                <w:left w:val="none" w:color="000000" w:themeColor="text1" w:sz="12"/>
                <w:bottom w:val="none" w:color="000000" w:themeColor="text1" w:sz="12"/>
                <w:right w:val="none" w:color="000000" w:themeColor="text1" w:sz="12"/>
                <w:insideH w:val="none" w:color="000000" w:themeColor="text1" w:sz="12"/>
                <w:insideV w:val="none" w:color="000000" w:themeColor="text1" w:sz="12"/>
              </w:tblBorders>
              <w:tblLook w:val="06A0" w:firstRow="1" w:lastRow="0" w:firstColumn="1" w:lastColumn="0" w:noHBand="1" w:noVBand="1"/>
            </w:tblPr>
            <w:tblGrid>
              <w:gridCol w:w="9150"/>
            </w:tblGrid>
            <w:tr w:rsidR="0EFB4718" w:rsidTr="30D83985" w14:paraId="0CE9C2A0">
              <w:trPr>
                <w:trHeight w:val="4830"/>
              </w:trPr>
              <w:tc>
                <w:tcPr>
                  <w:tcW w:w="9150" w:type="dxa"/>
                  <w:tcMar/>
                </w:tcPr>
                <w:p w:rsidR="410CB41D" w:rsidP="0F23A978" w:rsidRDefault="410CB41D" w14:paraId="7356DC17" w14:textId="4CB0326E">
                  <w:pPr>
                    <w:pStyle w:val="Normal"/>
                  </w:pPr>
                  <w:r w:rsidR="0E1A8FBD">
                    <w:drawing>
                      <wp:inline wp14:editId="7A596364" wp14:anchorId="7795AA91">
                        <wp:extent cx="5648325" cy="2933700"/>
                        <wp:effectExtent l="0" t="0" r="0" b="0"/>
                        <wp:docPr id="1086096010" name="drawing"/>
                        <wp:cNvGraphicFramePr>
                          <a:graphicFrameLocks noChangeAspect="1"/>
                        </wp:cNvGraphicFramePr>
                        <a:graphic>
                          <a:graphicData xmlns:a="http://schemas.openxmlformats.org/drawingml/2006/main" uri="http://schemas.openxmlformats.org/drawingml/2006/picture">
                            <pic:pic xmlns:pic="http://schemas.openxmlformats.org/drawingml/2006/picture">
                              <pic:nvPicPr>
                                <pic:cNvPr id="1086096010" name="Picture 1086096010"/>
                                <pic:cNvPicPr/>
                              </pic:nvPicPr>
                              <pic:blipFill>
                                <a:blip xmlns:r="http://schemas.openxmlformats.org/officeDocument/2006/relationships" r:embed="rId1027335862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648325" cy="29337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EFB4718" w:rsidTr="30D83985" w14:paraId="5419D6B6">
              <w:trPr>
                <w:trHeight w:val="300"/>
              </w:trPr>
              <w:tc>
                <w:tcPr>
                  <w:tcW w:w="9150" w:type="dxa"/>
                  <w:tcMar/>
                </w:tcPr>
                <w:p w:rsidR="410CB41D" w:rsidP="0F23A978" w:rsidRDefault="410CB41D" w14:paraId="1B871D4F" w14:textId="69C02BEF">
                  <w:pPr>
                    <w:bidi w:val="0"/>
                    <w:rPr>
                      <w:rFonts w:ascii="Arial" w:hAnsi="Arial" w:eastAsia="Arial" w:cs="Arial"/>
                      <w:noProof w:val="0"/>
                      <w:sz w:val="22"/>
                      <w:szCs w:val="22"/>
                      <w:lang w:val="en-GB"/>
                    </w:rPr>
                  </w:pP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color w:val="000000" w:themeColor="text1" w:themeTint="FF" w:themeShade="FF"/>
                      <w:sz w:val="22"/>
                      <w:szCs w:val="22"/>
                      <w:lang w:val="en-GB"/>
                    </w:rPr>
                    <w:t>Figure 4. Third floor (Street Level) floor plan of Tugendhat House, (</w:t>
                  </w: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color w:val="000000" w:themeColor="text1" w:themeTint="FF" w:themeShade="FF"/>
                      <w:sz w:val="22"/>
                      <w:szCs w:val="22"/>
                      <w:lang w:val="en-GB"/>
                    </w:rPr>
                    <w:t>Futagawa</w:t>
                  </w: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color w:val="000000" w:themeColor="text1" w:themeTint="FF" w:themeShade="FF"/>
                      <w:sz w:val="22"/>
                      <w:szCs w:val="22"/>
                      <w:lang w:val="en-GB"/>
                    </w:rPr>
                    <w:t>, 2016, p.12)</w:t>
                  </w:r>
                </w:p>
                <w:p w:rsidR="0EFB4718" w:rsidP="0F23A978" w:rsidRDefault="0EFB4718" w14:paraId="1F376096" w14:textId="1CED52A7">
                  <w:pPr>
                    <w:pStyle w:val="Normal"/>
                    <w:bidi w:val="0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noProof w:val="0"/>
                      <w:sz w:val="22"/>
                      <w:szCs w:val="22"/>
                      <w:lang w:val="en-GB"/>
                    </w:rPr>
                  </w:pPr>
                </w:p>
              </w:tc>
            </w:tr>
          </w:tbl>
          <w:p w:rsidR="410CB41D" w:rsidP="30D83985" w:rsidRDefault="410CB41D" w14:paraId="4F723205" w14:textId="388BE95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</w:t>
            </w:r>
            <w:r w:rsidRPr="30D83985" w:rsidR="68976C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main living area is </w:t>
            </w:r>
            <w:r w:rsidRPr="30D83985" w:rsidR="68976C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located</w:t>
            </w:r>
            <w:r w:rsidRPr="30D83985" w:rsidR="68976C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on 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second </w:t>
            </w:r>
            <w:r w:rsidRPr="30D83985" w:rsidR="01B8D7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floor and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considered the heart of interior design. Mies developed this floor </w:t>
            </w:r>
            <w:r w:rsidRPr="30D83985" w:rsidR="14532A4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with intention </w:t>
            </w:r>
            <w:r w:rsidRPr="30D83985" w:rsidR="776D58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 it being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free flowing</w:t>
            </w:r>
            <w:r w:rsidRPr="30D83985" w:rsidR="752E75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D83985" w:rsidR="233988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This entailed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open plan spaces including a living room, dining room, and study/library which are “mildly separated</w:t>
            </w:r>
            <w:r w:rsidRPr="30D83985" w:rsidR="047D04B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yet never enclosed by two walls” (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Futagawa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2016b, p.8). </w:t>
            </w:r>
            <w:r w:rsidRPr="30D83985" w:rsidR="07EB6ED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As well 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open spaces</w:t>
            </w:r>
            <w:r w:rsidRPr="30D83985" w:rsidR="47CF595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this floor holds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staff rooms and kitchen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which are </w:t>
            </w:r>
            <w:r w:rsidRPr="30D83985" w:rsidR="5CC248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comparatively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more reserved</w:t>
            </w:r>
            <w:r w:rsidRPr="30D83985" w:rsidR="7A6DFD2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This layout </w:t>
            </w:r>
            <w:r w:rsidRPr="30D83985" w:rsidR="317189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is illustrated in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figure</w:t>
            </w:r>
            <w:r w:rsidRPr="30D83985" w:rsidR="4E3508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 and </w:t>
            </w:r>
            <w:r w:rsidRPr="30D83985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3 (Floor plan key).</w:t>
            </w:r>
          </w:p>
          <w:p w:rsidR="0EFB4718" w:rsidP="0F23A978" w:rsidRDefault="0EFB4718" w14:paraId="5A313C98" w14:textId="31B1FDC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tbl>
            <w:tblPr>
              <w:tblStyle w:val="TableGrid"/>
              <w:bidiVisual w:val="0"/>
              <w:tblW w:w="0" w:type="auto"/>
              <w:tblBorders>
                <w:top w:val="none" w:color="000000" w:themeColor="text1" w:sz="12"/>
                <w:left w:val="none" w:color="000000" w:themeColor="text1" w:sz="12"/>
                <w:bottom w:val="none" w:color="000000" w:themeColor="text1" w:sz="12"/>
                <w:right w:val="none" w:color="000000" w:themeColor="text1" w:sz="12"/>
                <w:insideH w:val="none" w:color="000000" w:themeColor="text1" w:sz="12"/>
                <w:insideV w:val="none" w:color="000000" w:themeColor="text1" w:sz="12"/>
              </w:tblBorders>
              <w:tblLook w:val="06A0" w:firstRow="1" w:lastRow="0" w:firstColumn="1" w:lastColumn="0" w:noHBand="1" w:noVBand="1"/>
            </w:tblPr>
            <w:tblGrid>
              <w:gridCol w:w="9150"/>
            </w:tblGrid>
            <w:tr w:rsidR="0EFB4718" w:rsidTr="30D83985" w14:paraId="47DF9B72">
              <w:trPr>
                <w:trHeight w:val="300"/>
              </w:trPr>
              <w:tc>
                <w:tcPr>
                  <w:tcW w:w="9150" w:type="dxa"/>
                  <w:tcBorders>
                    <w:top w:val="none" w:color="000000" w:themeColor="text1" w:sz="12"/>
                    <w:left w:val="none" w:color="000000" w:themeColor="text1" w:sz="12"/>
                    <w:bottom w:val="none" w:color="000000" w:themeColor="text1" w:sz="12"/>
                    <w:right w:val="none" w:color="000000" w:themeColor="text1" w:sz="12"/>
                  </w:tcBorders>
                  <w:tcMar/>
                </w:tcPr>
                <w:p w:rsidR="410CB41D" w:rsidP="0F23A978" w:rsidRDefault="410CB41D" w14:paraId="2E0552CF" w14:textId="227348F0">
                  <w:pPr>
                    <w:pStyle w:val="Normal"/>
                    <w:bidi w:val="0"/>
                    <w:jc w:val="center"/>
                  </w:pPr>
                  <w:r w:rsidR="53E1EB56">
                    <w:drawing>
                      <wp:inline wp14:editId="349B4E58" wp14:anchorId="5F04F7B0">
                        <wp:extent cx="3162300" cy="5648325"/>
                        <wp:effectExtent l="1" t="0" r="0" b="0"/>
                        <wp:docPr id="1730092774" name="drawing"/>
                        <wp:cNvGraphicFramePr>
                          <a:graphicFrameLocks noChangeAspect="1"/>
                        </wp:cNvGraphicFramePr>
                        <a:graphic>
                          <a:graphicData xmlns:a="http://schemas.openxmlformats.org/drawingml/2006/main" uri="http://schemas.openxmlformats.org/drawingml/2006/picture">
                            <pic:pic xmlns:pic="http://schemas.openxmlformats.org/drawingml/2006/picture">
                              <pic:nvPicPr>
                                <pic:cNvPr id="1730092774" name="Picture 1730092774"/>
                                <pic:cNvPicPr/>
                              </pic:nvPicPr>
                              <pic:blipFill>
                                <a:blip xmlns:r="http://schemas.openxmlformats.org/officeDocument/2006/relationships" r:embed="rId1040679154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rot="16200000">
                                  <a:off x="0" y="0"/>
                                  <a:ext cx="3162300" cy="56483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EFB4718" w:rsidTr="30D83985" w14:paraId="626B9842">
              <w:trPr>
                <w:trHeight w:val="300"/>
              </w:trPr>
              <w:tc>
                <w:tcPr>
                  <w:tcW w:w="9150" w:type="dxa"/>
                  <w:tcBorders>
                    <w:top w:val="none" w:color="000000" w:themeColor="text1" w:sz="12"/>
                  </w:tcBorders>
                  <w:tcMar/>
                </w:tcPr>
                <w:p w:rsidR="410CB41D" w:rsidP="0F23A978" w:rsidRDefault="410CB41D" w14:paraId="73BFE814" w14:textId="256805CF">
                  <w:pPr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sz w:val="22"/>
                      <w:szCs w:val="22"/>
                      <w:lang w:val="en-GB"/>
                    </w:rPr>
                  </w:pP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sz w:val="22"/>
                      <w:szCs w:val="22"/>
                      <w:lang w:val="en-GB"/>
                    </w:rPr>
                    <w:t xml:space="preserve">Figure 5. Second Floor (Main Level) floor plan of Tugendhat </w:t>
                  </w:r>
                  <w:r w:rsidRPr="0F23A978" w:rsidR="7EB18724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sz w:val="22"/>
                      <w:szCs w:val="22"/>
                      <w:lang w:val="en-GB"/>
                    </w:rPr>
                    <w:t>House, (</w:t>
                  </w: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sz w:val="22"/>
                      <w:szCs w:val="22"/>
                      <w:lang w:val="en-GB"/>
                    </w:rPr>
                    <w:t>Futagawa</w:t>
                  </w:r>
                  <w:r w:rsidRPr="0F23A978" w:rsidR="410CB41D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aps w:val="0"/>
                      <w:smallCaps w:val="0"/>
                      <w:noProof w:val="0"/>
                      <w:sz w:val="22"/>
                      <w:szCs w:val="22"/>
                      <w:lang w:val="en-GB"/>
                    </w:rPr>
                    <w:t>, 2016, p.12)</w:t>
                  </w:r>
                </w:p>
              </w:tc>
            </w:tr>
          </w:tbl>
          <w:p w:rsidR="0EFB4718" w:rsidP="0F23A978" w:rsidRDefault="0EFB4718" w14:paraId="7A9CC1C1" w14:textId="14AE5A8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</w:tc>
      </w:tr>
    </w:tbl>
    <w:p w:rsidR="410CB41D" w:rsidP="30D83985" w:rsidRDefault="410CB41D" w14:paraId="1010D69E" w14:textId="4BE6056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These open plan spaces are created by the villas robust steel frame structure</w:t>
      </w:r>
      <w:r w:rsidRPr="30D83985" w:rsidR="71BB0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set in a grid pattern. This allows for free standing columns to create an open feel</w:t>
      </w:r>
      <w:r w:rsidRPr="30D83985" w:rsidR="388E2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0D83985" w:rsidR="74BFC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as oppos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ed to enclosed walls (</w:t>
      </w:r>
      <w:r w:rsidRPr="30D83985" w:rsidR="5A7B1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igure 6).</w:t>
      </w: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0F23A978" w14:paraId="03D7136D">
        <w:trPr>
          <w:trHeight w:val="300"/>
        </w:trPr>
        <w:tc>
          <w:tcPr>
            <w:tcW w:w="9360" w:type="dxa"/>
            <w:tcMar/>
          </w:tcPr>
          <w:p w:rsidR="410CB41D" w:rsidP="0F23A978" w:rsidRDefault="410CB41D" w14:paraId="37CF698A" w14:textId="4420D8AC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="410CB41D">
              <w:drawing>
                <wp:inline wp14:editId="79DA8C85" wp14:anchorId="60CDB17D">
                  <wp:extent cx="5400675" cy="3009900"/>
                  <wp:effectExtent l="0" t="0" r="0" b="0"/>
                  <wp:docPr id="113465457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134654572" name="Picture 1134654572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7139248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400675" cy="30099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0F23A978" w14:paraId="00539B38">
        <w:trPr>
          <w:trHeight w:val="300"/>
        </w:trPr>
        <w:tc>
          <w:tcPr>
            <w:tcW w:w="9360" w:type="dxa"/>
            <w:tcMar/>
          </w:tcPr>
          <w:p w:rsidR="410CB41D" w:rsidP="0F23A978" w:rsidRDefault="410CB41D" w14:paraId="453A82A7" w14:textId="53430FB7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Figure 6. Interior picture showing steel columns finished in chrome, creating an open layout, (20th Century Architecture, 2025)</w:t>
            </w:r>
          </w:p>
        </w:tc>
      </w:tr>
    </w:tbl>
    <w:p w:rsidR="0EFB4718" w:rsidP="0F23A978" w:rsidRDefault="0EFB4718" w14:paraId="5F6D6ECA" w14:textId="6BE0CD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0CB41D" w:rsidP="30D83985" w:rsidRDefault="410CB41D" w14:paraId="39DCA504" w14:textId="7B8A72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30D83985" w:rsidR="2FC2B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Notably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sections of functional areas can be closed off with curtains that run along rails to </w:t>
      </w:r>
      <w:r w:rsidRPr="30D83985" w:rsidR="04C7E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allow for 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privacy</w:t>
      </w:r>
      <w:r w:rsidRPr="30D83985" w:rsidR="20B11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</w:t>
      </w:r>
      <w:r w:rsidRPr="30D83985" w:rsidR="6611E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desired</w:t>
      </w:r>
      <w:r w:rsidRPr="30D83985" w:rsidR="5DB4A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30D83985" w:rsidR="6611E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figure 7</w:t>
      </w:r>
      <w:r w:rsidRPr="30D83985" w:rsidR="586D0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tagawa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0D83985" w:rsidR="410CB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2016, p.8).</w:t>
      </w:r>
    </w:p>
    <w:p w:rsidR="0EFB4718" w:rsidP="0F23A978" w:rsidRDefault="0EFB4718" w14:paraId="088B127E" w14:textId="0EC15B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0F23A978" w14:paraId="4EFD0B42">
        <w:trPr>
          <w:trHeight w:val="300"/>
        </w:trPr>
        <w:tc>
          <w:tcPr>
            <w:tcW w:w="9360" w:type="dxa"/>
            <w:tcMar/>
          </w:tcPr>
          <w:p w:rsidR="410CB41D" w:rsidP="0F23A978" w:rsidRDefault="410CB41D" w14:paraId="70CDBEB9" w14:textId="7A6851EE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="410CB41D">
              <w:drawing>
                <wp:inline wp14:editId="6DC884C8" wp14:anchorId="218A3FD2">
                  <wp:extent cx="4937816" cy="3088113"/>
                  <wp:effectExtent l="0" t="0" r="0" b="0"/>
                  <wp:docPr id="6050394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60503944" name="Picture 60503944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95228264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4937816" cy="3088113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0F23A978" w14:paraId="1FA78334">
        <w:trPr>
          <w:trHeight w:val="300"/>
        </w:trPr>
        <w:tc>
          <w:tcPr>
            <w:tcW w:w="9360" w:type="dxa"/>
            <w:tcMar/>
          </w:tcPr>
          <w:p w:rsidR="410CB41D" w:rsidP="0F23A978" w:rsidRDefault="410CB41D" w14:paraId="75C8CAD0" w14:textId="24E17296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7. Second floor (Main Level) floor plan sketch showing circulation through the space, steel column </w:t>
            </w:r>
            <w:r w:rsidRPr="0F23A978" w:rsidR="2B4154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grids,</w:t>
            </w:r>
            <w:r w:rsidRPr="0F23A978" w:rsidR="410CB4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the use of curtains, (Author, March 2026)</w:t>
            </w:r>
          </w:p>
          <w:p w:rsidR="0EFB4718" w:rsidP="0F23A978" w:rsidRDefault="0EFB4718" w14:paraId="72DD1261" w14:textId="0C7E64C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</w:tbl>
    <w:p w:rsidR="0EFB4718" w:rsidP="0F23A978" w:rsidRDefault="0EFB4718" w14:paraId="46806FF0" w14:textId="3592BC3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4E88179" w:rsidP="30D83985" w:rsidRDefault="04E88179" w14:paraId="56062EB4" w14:textId="7F9280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30D83985" w:rsidR="04E881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first floor (Garden Level) is a simple plan </w:t>
      </w:r>
      <w:r w:rsidRPr="30D83985" w:rsidR="5C9EE4C1">
        <w:rPr>
          <w:rFonts w:ascii="Arial" w:hAnsi="Arial" w:eastAsia="Arial" w:cs="Arial"/>
          <w:noProof w:val="0"/>
          <w:sz w:val="22"/>
          <w:szCs w:val="22"/>
          <w:lang w:val="en-GB"/>
        </w:rPr>
        <w:t>including</w:t>
      </w:r>
      <w:r w:rsidRPr="30D83985" w:rsidR="04E881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3CBF0FED">
        <w:rPr>
          <w:rFonts w:ascii="Arial" w:hAnsi="Arial" w:eastAsia="Arial" w:cs="Arial"/>
          <w:noProof w:val="0"/>
          <w:sz w:val="22"/>
          <w:szCs w:val="22"/>
          <w:lang w:val="en-GB"/>
        </w:rPr>
        <w:t>services and servant-based areas</w:t>
      </w:r>
      <w:r w:rsidRPr="30D83985" w:rsidR="4CE8D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30D83985" w:rsidR="4CE8DAE6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30D83985" w:rsidR="4CE8D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30D83985" w:rsidR="325064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villa’s </w:t>
      </w:r>
      <w:r w:rsidRPr="30D83985" w:rsidR="4CE8DAE6">
        <w:rPr>
          <w:rFonts w:ascii="Arial" w:hAnsi="Arial" w:eastAsia="Arial" w:cs="Arial"/>
          <w:noProof w:val="0"/>
          <w:sz w:val="22"/>
          <w:szCs w:val="22"/>
          <w:lang w:val="en-GB"/>
        </w:rPr>
        <w:t>functionality</w:t>
      </w:r>
      <w:r w:rsidRPr="30D83985" w:rsidR="579E1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0D83985" w:rsidR="7A7A51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Additionally, there are </w:t>
      </w:r>
      <w:r w:rsidRPr="30D83985" w:rsidR="579E1C1D">
        <w:rPr>
          <w:rFonts w:ascii="Arial" w:hAnsi="Arial" w:eastAsia="Arial" w:cs="Arial"/>
          <w:noProof w:val="0"/>
          <w:sz w:val="22"/>
          <w:szCs w:val="22"/>
          <w:lang w:val="en-GB"/>
        </w:rPr>
        <w:t>inventive features</w:t>
      </w:r>
      <w:r w:rsidRPr="30D83985" w:rsidR="3838D5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 </w:t>
      </w:r>
      <w:r w:rsidRPr="30D83985" w:rsidR="579E1C1D">
        <w:rPr>
          <w:rFonts w:ascii="Arial" w:hAnsi="Arial" w:eastAsia="Arial" w:cs="Arial"/>
          <w:noProof w:val="0"/>
          <w:sz w:val="22"/>
          <w:szCs w:val="22"/>
          <w:lang w:val="en-GB"/>
        </w:rPr>
        <w:t>space for mec</w:t>
      </w:r>
      <w:r w:rsidRPr="30D83985" w:rsidR="436037E1">
        <w:rPr>
          <w:rFonts w:ascii="Arial" w:hAnsi="Arial" w:eastAsia="Arial" w:cs="Arial"/>
          <w:noProof w:val="0"/>
          <w:sz w:val="22"/>
          <w:szCs w:val="22"/>
          <w:lang w:val="en-GB"/>
        </w:rPr>
        <w:t>hanical retracting windows</w:t>
      </w:r>
      <w:r w:rsidRPr="30D83985" w:rsidR="436037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43603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30D83985" w:rsidR="43603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Futagawa</w:t>
      </w:r>
      <w:r w:rsidRPr="30D83985" w:rsidR="43603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2016, p.13)</w:t>
      </w:r>
      <w:r w:rsidRPr="30D83985" w:rsidR="6D375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r w:rsidRPr="30D83985" w:rsidR="58E8F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30D83985" w:rsidR="73590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figure 8</w:t>
      </w:r>
      <w:r w:rsidRPr="30D83985" w:rsidR="58FC0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r w:rsidRPr="30D83985" w:rsidR="6EF6B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33</w:t>
      </w:r>
      <w:r w:rsidRPr="30D83985" w:rsidR="6FE8C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</w:t>
      </w:r>
      <w:r w:rsidRPr="30D83985" w:rsidR="6EF6B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</w:p>
    <w:p w:rsidR="0EFB4718" w:rsidP="0F23A978" w:rsidRDefault="0EFB4718" w14:paraId="139BED54" w14:textId="24E9882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30D83985" w14:paraId="0B232AF7">
        <w:trPr>
          <w:trHeight w:val="300"/>
        </w:trPr>
        <w:tc>
          <w:tcPr>
            <w:tcW w:w="9360" w:type="dxa"/>
            <w:tcMar/>
          </w:tcPr>
          <w:p w:rsidR="782C8413" w:rsidP="0F23A978" w:rsidRDefault="782C8413" w14:paraId="1A7FDED4" w14:textId="5F9D520D">
            <w:pPr>
              <w:pStyle w:val="Normal"/>
            </w:pPr>
            <w:r w:rsidR="1B3800D3">
              <w:drawing>
                <wp:inline wp14:editId="48A43749" wp14:anchorId="2848C8F5">
                  <wp:extent cx="4543501" cy="5810250"/>
                  <wp:effectExtent l="0" t="1" r="0" b="0"/>
                  <wp:docPr id="85048541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50485410" name="Picture 850485410"/>
                          <pic:cNvPicPr/>
                        </pic:nvPicPr>
                        <pic:blipFill>
                          <a:blip xmlns:r="http://schemas.openxmlformats.org/officeDocument/2006/relationships" r:embed="rId93063625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l="11363" t="0" r="5244" b="0"/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4543501" cy="581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30D83985" w14:paraId="2FB3EE31">
        <w:trPr>
          <w:trHeight w:val="300"/>
        </w:trPr>
        <w:tc>
          <w:tcPr>
            <w:tcW w:w="9360" w:type="dxa"/>
            <w:tcMar/>
          </w:tcPr>
          <w:p w:rsidR="782C8413" w:rsidP="0F23A978" w:rsidRDefault="782C8413" w14:paraId="1B6A92C4" w14:textId="6C2FDF8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0F23A978" w:rsidR="237146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Figure 8. First floor (Garden Level) floor plan of Tugendhat </w:t>
            </w:r>
            <w:r w:rsidRPr="0F23A978" w:rsidR="3D7322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House, (</w:t>
            </w:r>
            <w:r w:rsidRPr="0F23A978" w:rsidR="237146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Futagawa</w:t>
            </w:r>
            <w:r w:rsidRPr="0F23A978" w:rsidR="237146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, 2016, p.13)</w:t>
            </w:r>
          </w:p>
          <w:p w:rsidR="0EFB4718" w:rsidP="0F23A978" w:rsidRDefault="0EFB4718" w14:paraId="420E3DD8" w14:textId="456A73D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</w:p>
        </w:tc>
      </w:tr>
    </w:tbl>
    <w:p w:rsidR="0EFB4718" w:rsidP="0F23A978" w:rsidRDefault="0EFB4718" w14:paraId="46CCD37E" w14:textId="0620B3A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0EFB4718" w:rsidP="30D83985" w:rsidRDefault="0EFB4718" w14:paraId="7C274AB1" w14:textId="6D135F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30D83985" w:rsidR="77BAB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In </w:t>
      </w:r>
      <w:r w:rsidRPr="30D83985" w:rsidR="44A5E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this </w:t>
      </w:r>
      <w:r w:rsidRPr="30D83985" w:rsidR="77BAB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section, the villa </w:t>
      </w:r>
      <w:r w:rsidRPr="30D83985" w:rsidR="358C8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highlights</w:t>
      </w:r>
      <w:r w:rsidRPr="30D83985" w:rsidR="77BAB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0D83985" w:rsidR="77BAB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transparency to outdoors </w:t>
      </w:r>
      <w:r w:rsidRPr="30D83985" w:rsidR="56D47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with large floor to ceiling windows facing the garden</w:t>
      </w:r>
      <w:r w:rsidRPr="30D83985" w:rsidR="53C34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0D83985" w:rsidR="410DC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30D83985" w:rsidR="53C34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figure 9</w:t>
      </w:r>
      <w:r w:rsidRPr="30D83985" w:rsidR="26D83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</w:t>
      </w:r>
      <w:r w:rsidRPr="30D83985" w:rsidR="4280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</w:t>
      </w:r>
      <w:r w:rsidRPr="30D83985" w:rsidR="357D4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0D83985" w:rsidR="1D259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blend</w:t>
      </w:r>
      <w:r w:rsidRPr="30D83985" w:rsidR="6426A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ing </w:t>
      </w:r>
      <w:r w:rsidRPr="30D83985" w:rsidR="53C34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lines of interior and exterior living. </w:t>
      </w:r>
    </w:p>
    <w:p w:rsidR="0EFB4718" w:rsidP="0F23A978" w:rsidRDefault="0EFB4718" w14:paraId="08B447F5" w14:textId="4088C44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0EFB4718" w:rsidP="0F23A978" w:rsidRDefault="0EFB4718" w14:paraId="191C64ED" w14:textId="4EAE03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0EFB4718" w:rsidP="0F23A978" w:rsidRDefault="0EFB4718" w14:paraId="44CD4FF1" w14:textId="641A60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0EFB4718" w:rsidP="0F23A978" w:rsidRDefault="0EFB4718" w14:paraId="28548559" w14:textId="75C3C1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30D83985" w14:paraId="1D46483A">
        <w:trPr>
          <w:trHeight w:val="300"/>
        </w:trPr>
        <w:tc>
          <w:tcPr>
            <w:tcW w:w="9360" w:type="dxa"/>
            <w:tcMar/>
          </w:tcPr>
          <w:p w:rsidR="0EFF00D7" w:rsidP="0F23A978" w:rsidRDefault="0EFF00D7" w14:paraId="0D58DA27" w14:textId="4F955628">
            <w:pPr>
              <w:pStyle w:val="Normal"/>
            </w:pPr>
            <w:r w:rsidR="493400DE">
              <w:drawing>
                <wp:inline wp14:editId="023DD886" wp14:anchorId="21C9DB8E">
                  <wp:extent cx="2638425" cy="5810250"/>
                  <wp:effectExtent l="0" t="1" r="0" b="0"/>
                  <wp:docPr id="32660710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326607101" name="Picture 326607101"/>
                          <pic:cNvPicPr/>
                        </pic:nvPicPr>
                        <pic:blipFill>
                          <a:blip xmlns:r="http://schemas.openxmlformats.org/officeDocument/2006/relationships" r:embed="rId77024716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2638425" cy="581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30D83985" w14:paraId="3E01E183">
        <w:trPr>
          <w:trHeight w:val="300"/>
        </w:trPr>
        <w:tc>
          <w:tcPr>
            <w:tcW w:w="9360" w:type="dxa"/>
            <w:tcMar/>
          </w:tcPr>
          <w:p w:rsidR="0EFF00D7" w:rsidP="0F23A978" w:rsidRDefault="0EFF00D7" w14:paraId="0A71A445" w14:textId="1216537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0F23A978" w:rsidR="597FC3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Figure </w:t>
            </w:r>
            <w:r w:rsidRPr="0F23A978" w:rsidR="2161FF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9</w:t>
            </w:r>
            <w:r w:rsidRPr="0F23A978" w:rsidR="597FC3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. Southwest Elevation from garden of Tugendhat House, (</w:t>
            </w:r>
            <w:r w:rsidRPr="0F23A978" w:rsidR="597FC3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Futagawa</w:t>
            </w:r>
            <w:r w:rsidRPr="0F23A978" w:rsidR="597FC3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, 2016, p.18)</w:t>
            </w:r>
          </w:p>
        </w:tc>
      </w:tr>
    </w:tbl>
    <w:p w:rsidR="0EFB4718" w:rsidP="0F23A978" w:rsidRDefault="0EFB4718" w14:paraId="56C10D44" w14:textId="79EEB6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C6D8176" w:rsidP="30D83985" w:rsidRDefault="1C6D8176" w14:paraId="6AAC5360" w14:textId="41365F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30D83985" w:rsidR="1C6D8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In a </w:t>
      </w:r>
      <w:r w:rsidRPr="30D83985" w:rsidR="73480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Southeast section</w:t>
      </w:r>
      <w:r w:rsidRPr="30D83985" w:rsidR="189E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the modern invention of mechanical operated windows </w:t>
      </w:r>
      <w:r w:rsidRPr="30D83985" w:rsidR="3CA9D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that lower into the first floor </w:t>
      </w:r>
      <w:r w:rsidRPr="30D83985" w:rsidR="0CC13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allowed for living room space to become </w:t>
      </w:r>
      <w:r w:rsidRPr="30D83985" w:rsidR="74E0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 partially open terrace. </w:t>
      </w:r>
      <w:r w:rsidRPr="30D83985" w:rsidR="00949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</w:t>
      </w:r>
      <w:r w:rsidRPr="30D83985" w:rsidR="74E0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he function of floors </w:t>
      </w:r>
      <w:r w:rsidRPr="30D83985" w:rsidR="480E8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highlights </w:t>
      </w:r>
      <w:r w:rsidRPr="30D83985" w:rsidR="74E0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 clear </w:t>
      </w:r>
      <w:r w:rsidRPr="30D83985" w:rsidR="2446E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divide between enclosed</w:t>
      </w:r>
      <w:r w:rsidRPr="30D83985" w:rsidR="27BC5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areas and</w:t>
      </w:r>
      <w:r w:rsidRPr="30D83985" w:rsidR="2446E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service spaces </w:t>
      </w:r>
      <w:r w:rsidRPr="30D83985" w:rsidR="3E0E6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(f</w:t>
      </w:r>
      <w:r w:rsidRPr="30D83985" w:rsidR="2446E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irst and third </w:t>
      </w:r>
      <w:r w:rsidRPr="30D83985" w:rsidR="6E41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floor)</w:t>
      </w:r>
      <w:r w:rsidRPr="30D83985" w:rsidR="5055F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</w:t>
      </w:r>
      <w:r w:rsidRPr="30D83985" w:rsidR="6E41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an expansive living area at the heart of the building (</w:t>
      </w:r>
      <w:r w:rsidRPr="30D83985" w:rsidR="2F8E7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</w:t>
      </w:r>
      <w:r w:rsidRPr="30D83985" w:rsidR="6E41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econd </w:t>
      </w:r>
      <w:r w:rsidRPr="30D83985" w:rsidR="6C155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</w:t>
      </w:r>
      <w:r w:rsidRPr="30D83985" w:rsidR="6E41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loor)</w:t>
      </w:r>
      <w:r w:rsidRPr="30D83985" w:rsidR="15F4E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; </w:t>
      </w:r>
      <w:r w:rsidRPr="30D83985" w:rsidR="60835A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30D83985" w:rsidR="62199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figure 10</w:t>
      </w:r>
      <w:r w:rsidRPr="30D83985" w:rsidR="46C6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</w:t>
      </w:r>
      <w:r w:rsidRPr="30D83985" w:rsidR="62199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EFB4718" w:rsidTr="30D83985" w14:paraId="0D396EBA">
        <w:trPr>
          <w:trHeight w:val="300"/>
        </w:trPr>
        <w:tc>
          <w:tcPr>
            <w:tcW w:w="9360" w:type="dxa"/>
            <w:tcMar/>
          </w:tcPr>
          <w:p w:rsidR="0EFB4718" w:rsidP="0F23A978" w:rsidRDefault="0EFB4718" w14:paraId="12811344" w14:textId="6493BF4D">
            <w:pPr>
              <w:pStyle w:val="Normal"/>
            </w:pPr>
            <w:r w:rsidR="3C1000B9">
              <w:drawing>
                <wp:inline wp14:editId="036F7F48" wp14:anchorId="1EBD0B6C">
                  <wp:extent cx="5810250" cy="5781675"/>
                  <wp:effectExtent l="1" t="0" r="0" b="0"/>
                  <wp:docPr id="86451572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64515726" name="Picture 864515726"/>
                          <pic:cNvPicPr/>
                        </pic:nvPicPr>
                        <pic:blipFill>
                          <a:blip xmlns:r="http://schemas.openxmlformats.org/officeDocument/2006/relationships" r:embed="rId205880766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5810250" cy="5781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EFB4718" w:rsidTr="30D83985" w14:paraId="3E23E1BF">
        <w:trPr>
          <w:trHeight w:val="300"/>
        </w:trPr>
        <w:tc>
          <w:tcPr>
            <w:tcW w:w="9360" w:type="dxa"/>
            <w:tcMar/>
          </w:tcPr>
          <w:p w:rsidR="0EFB4718" w:rsidP="30D83985" w:rsidRDefault="0EFB4718" w14:paraId="3D9A17BD" w14:textId="5B75D07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30D83985" w:rsidR="391F08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Figure </w:t>
            </w:r>
            <w:r w:rsidRPr="30D83985" w:rsidR="6FECF42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10</w:t>
            </w:r>
            <w:r w:rsidRPr="30D83985" w:rsidR="391F08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. Two Sections of Tugendhat House from </w:t>
            </w:r>
            <w:r w:rsidRPr="30D83985" w:rsidR="5AB3234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Southeast</w:t>
            </w:r>
            <w:r w:rsidRPr="30D83985" w:rsidR="391F08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, (</w:t>
            </w:r>
            <w:r w:rsidRPr="30D83985" w:rsidR="391F08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Futagawa</w:t>
            </w:r>
            <w:r w:rsidRPr="30D83985" w:rsidR="391F08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, 2016, p.</w:t>
            </w:r>
            <w:r w:rsidRPr="30D83985" w:rsidR="7FA61F5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29</w:t>
            </w:r>
            <w:r w:rsidRPr="30D83985" w:rsidR="387F584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)</w:t>
            </w:r>
          </w:p>
          <w:p w:rsidR="0EFB4718" w:rsidP="0F23A978" w:rsidRDefault="0EFB4718" w14:paraId="1CEBB71D" w14:textId="79EEB6D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</w:p>
          <w:p w:rsidR="0EFB4718" w:rsidP="0F23A978" w:rsidRDefault="0EFB4718" w14:paraId="7FE1BE8A" w14:textId="0FB9700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</w:p>
        </w:tc>
      </w:tr>
    </w:tbl>
    <w:p w:rsidR="0EFB4718" w:rsidP="0F23A978" w:rsidRDefault="0EFB4718" w14:paraId="5C74C20A" w14:textId="6E5195D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76AA31B" w:rsidP="0F23A978" w:rsidRDefault="176AA31B" w14:paraId="38CE03D2" w14:textId="0BC38EE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76AA31B" w:rsidP="0F23A978" w:rsidRDefault="176AA31B" w14:paraId="1A37AA55" w14:textId="59AC04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76AA31B" w:rsidP="0F23A978" w:rsidRDefault="176AA31B" w14:paraId="2FB42AAF" w14:textId="7A7EC1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76AA31B" w:rsidP="0F23A978" w:rsidRDefault="176AA31B" w14:paraId="5FC6F9A1" w14:textId="4C8CEB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0D83985" w:rsidP="30D83985" w:rsidRDefault="30D83985" w14:paraId="7994C6B3" w14:textId="65BED06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4ECC509" w:rsidP="30D83985" w:rsidRDefault="44ECC509" w14:paraId="1E7B83E6" w14:textId="46C2F05E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44ECC5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Chapter 3: Materials and Light</w:t>
      </w:r>
    </w:p>
    <w:p w:rsidR="176AA31B" w:rsidP="0F23A978" w:rsidRDefault="176AA31B" w14:paraId="2B333045" w14:textId="61B62016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CBB7C9D" w:rsidP="30D83985" w:rsidRDefault="5CBB7C9D" w14:paraId="4E7891F7" w14:textId="37C603DA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D83985" w:rsidR="5CBB7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Materiality plays a crucial role in portraying Tugendhat House as</w:t>
      </w:r>
      <w:r w:rsidRPr="30D83985" w:rsidR="40607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30D83985" w:rsidR="5CBB7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modern</w:t>
      </w:r>
      <w:r w:rsidRPr="30D83985" w:rsidR="25689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ist</w:t>
      </w:r>
      <w:r w:rsidRPr="30D83985" w:rsidR="5CBB7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villa</w:t>
      </w:r>
      <w:r w:rsidRPr="30D83985" w:rsidR="4E4EE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0D83985" w:rsidR="5448A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0D83985" w:rsidR="4E4EE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exterior finish was a </w:t>
      </w:r>
      <w:r w:rsidRPr="30D83985" w:rsidR="58EEE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sand-coloured</w:t>
      </w:r>
      <w:r w:rsidRPr="30D83985" w:rsidR="4E4EE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plaster, </w:t>
      </w:r>
      <w:r w:rsidRPr="30D83985" w:rsidR="5B9DD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30D83985" w:rsidR="4E4EE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steel structure allowed the </w:t>
      </w:r>
      <w:r w:rsidRPr="30D83985" w:rsidR="3993F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interior 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flow throughout</w:t>
      </w:r>
      <w:r w:rsidRPr="30D83985" w:rsidR="64B99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D83985" w:rsidR="65883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1A9C3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were finished in </w:t>
      </w:r>
      <w:r w:rsidRPr="30D83985" w:rsidR="671A1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brass </w:t>
      </w:r>
      <w:r w:rsidRPr="30D83985" w:rsidR="36EC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chro</w:t>
      </w:r>
      <w:r w:rsidRPr="30D83985" w:rsidR="1C946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0D83985" w:rsidR="69A20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D83985" w:rsidR="1C946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plating</w:t>
      </w:r>
      <w:r w:rsidRPr="30D83985" w:rsidR="1361A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creating</w:t>
      </w:r>
      <w:r w:rsidRPr="30D83985" w:rsidR="188FA2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mirror</w:t>
      </w:r>
      <w:r w:rsidRPr="30D83985" w:rsidR="188FA23A">
        <w:rPr>
          <w:rFonts w:ascii="Arial" w:hAnsi="Arial" w:eastAsia="Arial" w:cs="Arial"/>
          <w:noProof w:val="0"/>
          <w:sz w:val="22"/>
          <w:szCs w:val="22"/>
          <w:lang w:val="en-GB"/>
        </w:rPr>
        <w:t>like effect</w:t>
      </w:r>
      <w:r w:rsidRPr="30D83985" w:rsidR="1C946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3B9D49CC">
        <w:rPr>
          <w:rFonts w:ascii="Arial" w:hAnsi="Arial" w:eastAsia="Arial" w:cs="Arial"/>
          <w:noProof w:val="0"/>
          <w:sz w:val="22"/>
          <w:szCs w:val="22"/>
          <w:lang w:val="en-GB"/>
        </w:rPr>
        <w:t>(Vila Tugendhat, 2021</w:t>
      </w:r>
      <w:r w:rsidRPr="30D83985" w:rsidR="000ED4A6">
        <w:rPr>
          <w:rFonts w:ascii="Arial" w:hAnsi="Arial" w:eastAsia="Arial" w:cs="Arial"/>
          <w:noProof w:val="0"/>
          <w:sz w:val="22"/>
          <w:szCs w:val="22"/>
          <w:lang w:val="en-GB"/>
        </w:rPr>
        <w:t>),</w:t>
      </w:r>
      <w:r w:rsidRPr="30D83985" w:rsidR="4ACD64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0D83985" w:rsidR="61886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Figure 11</w:t>
      </w:r>
      <w:r w:rsidRPr="30D83985" w:rsidR="01E83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D83985" w:rsidR="09AE3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176AA31B" w:rsidTr="0F23A978" w14:paraId="6C140B02">
        <w:trPr>
          <w:trHeight w:val="300"/>
        </w:trPr>
        <w:tc>
          <w:tcPr>
            <w:tcW w:w="9360" w:type="dxa"/>
            <w:tcMar/>
          </w:tcPr>
          <w:p w:rsidR="0C1166F2" w:rsidP="0F23A978" w:rsidRDefault="0C1166F2" w14:paraId="2EA4E4BB" w14:textId="5F877DE5">
            <w:pPr>
              <w:pStyle w:val="Normal"/>
              <w:jc w:val="center"/>
              <w:rPr>
                <w:noProof w:val="0"/>
                <w:lang w:val="en-GB"/>
              </w:rPr>
            </w:pPr>
            <w:r w:rsidR="3A0F29C8">
              <w:drawing>
                <wp:inline wp14:editId="72320D13" wp14:anchorId="041A3CF0">
                  <wp:extent cx="5334000" cy="3556000"/>
                  <wp:effectExtent l="0" t="0" r="0" b="0"/>
                  <wp:docPr id="4549618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304637605" name="Picture 130463760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250140724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5334000" cy="35560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76AA31B" w:rsidTr="0F23A978" w14:paraId="382F7DBD">
        <w:trPr>
          <w:trHeight w:val="300"/>
        </w:trPr>
        <w:tc>
          <w:tcPr>
            <w:tcW w:w="9360" w:type="dxa"/>
            <w:tcMar/>
          </w:tcPr>
          <w:p w:rsidR="5EDA4DE0" w:rsidP="0F23A978" w:rsidRDefault="5EDA4DE0" w14:paraId="5C56ECEE" w14:textId="3ABBE27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5143C35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Figure 11</w:t>
            </w:r>
            <w:r w:rsidRPr="0F23A978" w:rsidR="11AD09E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 Showing</w:t>
            </w:r>
            <w:r w:rsidRPr="0F23A978" w:rsidR="11AD09E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brass chrom</w:t>
            </w:r>
            <w:r w:rsidRPr="0F23A978" w:rsidR="5EE4574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 </w:t>
            </w:r>
            <w:r w:rsidRPr="0F23A978" w:rsidR="11AD09E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plating</w:t>
            </w:r>
            <w:r w:rsidRPr="0F23A978" w:rsidR="623B084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detail on steel columns, </w:t>
            </w:r>
            <w:r w:rsidRPr="0F23A978" w:rsidR="623B084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(Vila Tugendhat, 2021)</w:t>
            </w:r>
          </w:p>
        </w:tc>
      </w:tr>
    </w:tbl>
    <w:p w:rsidR="176AA31B" w:rsidP="0F23A978" w:rsidRDefault="176AA31B" w14:paraId="78CA6B75" w14:textId="150667B7">
      <w:pPr>
        <w:pStyle w:val="Normal"/>
        <w:rPr>
          <w:noProof w:val="0"/>
          <w:lang w:val="en-GB"/>
        </w:rPr>
      </w:pPr>
    </w:p>
    <w:p w:rsidR="4C441F42" w:rsidP="0F23A978" w:rsidRDefault="4C441F42" w14:paraId="69CD08E1" w14:textId="1D438E1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4C441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Italian travertine was used </w:t>
      </w:r>
      <w:r w:rsidRPr="30D83985" w:rsidR="6ABB6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entryway and staircases, </w:t>
      </w:r>
      <w:r w:rsidRPr="30D83985" w:rsidR="0BBDD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30D83985" w:rsidR="6ABB6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</w:t>
      </w:r>
      <w:r w:rsidRPr="30D83985" w:rsidR="43710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D83985" w:rsidR="6ABB6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</w:t>
      </w:r>
      <w:r w:rsidRPr="30D83985" w:rsidR="6ABB6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freely flowing open space”</w:t>
      </w:r>
      <w:r w:rsidRPr="30D83985" w:rsidR="3DE0C6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(Maher, 2018)</w:t>
      </w:r>
      <w:r w:rsidRPr="30D83985" w:rsidR="7CF7D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D83985" w:rsidR="0647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D83985" w:rsidR="3658F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use of o</w:t>
      </w:r>
      <w:r w:rsidRPr="30D83985" w:rsidR="0647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 rich materials</w:t>
      </w:r>
      <w:r w:rsidRPr="30D83985" w:rsidR="0647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</w:t>
      </w:r>
      <w:r w:rsidRPr="30D83985" w:rsidR="5FB8C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Makassar Ebony Veneer and </w:t>
      </w:r>
      <w:r w:rsidRPr="30D83985" w:rsidR="0647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Onyx wa</w:t>
      </w:r>
      <w:r w:rsidRPr="30D83985" w:rsidR="0BF32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</w:t>
      </w:r>
      <w:r w:rsidRPr="30D83985" w:rsidR="02C99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creat</w:t>
      </w:r>
      <w:r w:rsidRPr="30D83985" w:rsidR="6B50E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30D83985" w:rsidR="02C99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luxurious feel </w:t>
      </w:r>
      <w:r w:rsidRPr="30D83985" w:rsidR="02C995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(Vila Tugendhat, 2021). </w:t>
      </w:r>
      <w:r w:rsidRPr="30D83985" w:rsidR="415BB6A8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30D83985" w:rsidR="02C995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onyx wall </w:t>
      </w:r>
      <w:r w:rsidRPr="30D83985" w:rsidR="02C99551">
        <w:rPr>
          <w:rFonts w:ascii="Arial" w:hAnsi="Arial" w:eastAsia="Arial" w:cs="Arial"/>
          <w:noProof w:val="0"/>
          <w:sz w:val="22"/>
          <w:szCs w:val="22"/>
          <w:lang w:val="en-GB"/>
        </w:rPr>
        <w:t>generates</w:t>
      </w:r>
      <w:r w:rsidRPr="30D83985" w:rsidR="02C995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warm glow when hit by </w:t>
      </w:r>
      <w:r w:rsidRPr="30D83985" w:rsidR="7194A16D">
        <w:rPr>
          <w:rFonts w:ascii="Arial" w:hAnsi="Arial" w:eastAsia="Arial" w:cs="Arial"/>
          <w:noProof w:val="0"/>
          <w:sz w:val="22"/>
          <w:szCs w:val="22"/>
          <w:lang w:val="en-GB"/>
        </w:rPr>
        <w:t>evening light</w:t>
      </w:r>
      <w:r w:rsidRPr="30D83985" w:rsidR="516C2AC9">
        <w:rPr>
          <w:rFonts w:ascii="Arial" w:hAnsi="Arial" w:eastAsia="Arial" w:cs="Arial"/>
          <w:noProof w:val="0"/>
          <w:sz w:val="22"/>
          <w:szCs w:val="22"/>
          <w:lang w:val="en-GB"/>
        </w:rPr>
        <w:t>;</w:t>
      </w:r>
      <w:r w:rsidRPr="30D83985" w:rsidR="7194A1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457B9FE0">
        <w:rPr>
          <w:rFonts w:ascii="Arial" w:hAnsi="Arial" w:eastAsia="Arial" w:cs="Arial"/>
          <w:noProof w:val="0"/>
          <w:sz w:val="22"/>
          <w:szCs w:val="22"/>
          <w:lang w:val="en-GB"/>
        </w:rPr>
        <w:t>displaying</w:t>
      </w:r>
      <w:r w:rsidRPr="30D83985" w:rsidR="7194A1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Mies creates atmosphere within a space</w:t>
      </w:r>
      <w:r w:rsidRPr="30D83985" w:rsidR="6DA6B3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4727E03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30D83985" w:rsidR="6DA6B3AA">
        <w:rPr>
          <w:rFonts w:ascii="Arial" w:hAnsi="Arial" w:eastAsia="Arial" w:cs="Arial"/>
          <w:noProof w:val="0"/>
          <w:sz w:val="22"/>
          <w:szCs w:val="22"/>
          <w:lang w:val="en-GB"/>
        </w:rPr>
        <w:t>figure 12</w:t>
      </w:r>
      <w:r w:rsidRPr="30D83985" w:rsidR="2E281EF9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0D83985" w:rsidR="6DA6B3A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76AA31B" w:rsidP="0F23A978" w:rsidRDefault="176AA31B" w14:paraId="50A31BF8" w14:textId="26462CD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176AA31B" w:rsidTr="0F23A978" w14:paraId="1D77BF5B">
        <w:trPr>
          <w:trHeight w:val="300"/>
        </w:trPr>
        <w:tc>
          <w:tcPr>
            <w:tcW w:w="9360" w:type="dxa"/>
            <w:tcMar/>
          </w:tcPr>
          <w:p w:rsidR="6DA6B3AA" w:rsidP="0F23A978" w:rsidRDefault="6DA6B3AA" w14:paraId="4F99A800" w14:textId="6D1DE291">
            <w:pPr>
              <w:pStyle w:val="Normal"/>
              <w:rPr>
                <w:noProof w:val="0"/>
                <w:lang w:val="en-GB"/>
              </w:rPr>
            </w:pPr>
            <w:r w:rsidR="6DA6B3AA">
              <w:drawing>
                <wp:inline wp14:editId="4D76F3BC" wp14:anchorId="0799B8F0">
                  <wp:extent cx="5800725" cy="3848100"/>
                  <wp:effectExtent l="0" t="0" r="0" b="0"/>
                  <wp:docPr id="128763243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287632436" name="Picture 1287632436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58705441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800725" cy="38481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76AA31B" w:rsidTr="0F23A978" w14:paraId="6CA299A0">
        <w:trPr>
          <w:trHeight w:val="300"/>
        </w:trPr>
        <w:tc>
          <w:tcPr>
            <w:tcW w:w="9360" w:type="dxa"/>
            <w:tcMar/>
          </w:tcPr>
          <w:p w:rsidR="6DA6B3AA" w:rsidP="0F23A978" w:rsidRDefault="6DA6B3AA" w14:paraId="70EAFDAF" w14:textId="6F83C36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6DA6B3A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Figure 12. Showcasing the Onyx wall hit by glimpses of evening light (20th Century Architecture, 2025)</w:t>
            </w:r>
          </w:p>
        </w:tc>
      </w:tr>
    </w:tbl>
    <w:p w:rsidR="176AA31B" w:rsidP="0F23A978" w:rsidRDefault="176AA31B" w14:paraId="0FB7FF23" w14:textId="16D930C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C893679" w:rsidP="0F23A978" w:rsidRDefault="7C893679" w14:paraId="388D0976" w14:textId="788080E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72CD00F0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30D83985" w:rsidR="7C8936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atural light is a crucial </w:t>
      </w:r>
      <w:r w:rsidRPr="30D83985" w:rsidR="39A6E9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design </w:t>
      </w:r>
      <w:r w:rsidRPr="30D83985" w:rsidR="7C893679">
        <w:rPr>
          <w:rFonts w:ascii="Arial" w:hAnsi="Arial" w:eastAsia="Arial" w:cs="Arial"/>
          <w:noProof w:val="0"/>
          <w:sz w:val="22"/>
          <w:szCs w:val="22"/>
          <w:lang w:val="en-GB"/>
        </w:rPr>
        <w:t>aspect</w:t>
      </w:r>
      <w:r w:rsidRPr="30D83985" w:rsidR="3EE1BCD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0D83985" w:rsidR="7C8936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DB60F3A">
        <w:rPr>
          <w:rFonts w:ascii="Arial" w:hAnsi="Arial" w:eastAsia="Arial" w:cs="Arial"/>
          <w:noProof w:val="0"/>
          <w:sz w:val="22"/>
          <w:szCs w:val="22"/>
          <w:lang w:val="en-GB"/>
        </w:rPr>
        <w:t>L</w:t>
      </w:r>
      <w:r w:rsidRPr="30D83985" w:rsidR="7C893679">
        <w:rPr>
          <w:rFonts w:ascii="Arial" w:hAnsi="Arial" w:eastAsia="Arial" w:cs="Arial"/>
          <w:noProof w:val="0"/>
          <w:sz w:val="22"/>
          <w:szCs w:val="22"/>
          <w:lang w:val="en-GB"/>
        </w:rPr>
        <w:t>arge floor to ceiling windows let natural light flood open areas and create warm reflections off polished surface</w:t>
      </w:r>
      <w:r w:rsidRPr="30D83985" w:rsidR="12120663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0D83985" w:rsidR="28E116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</w:t>
      </w:r>
      <w:r w:rsidRPr="30D83985" w:rsidR="28E11644">
        <w:rPr>
          <w:rFonts w:ascii="Arial" w:hAnsi="Arial" w:eastAsia="Arial" w:cs="Arial"/>
          <w:noProof w:val="0"/>
          <w:sz w:val="22"/>
          <w:szCs w:val="22"/>
          <w:lang w:val="en-GB"/>
        </w:rPr>
        <w:t>establishing</w:t>
      </w:r>
      <w:r w:rsidRPr="30D83985" w:rsidR="28E116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121206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spatial depth. The use of mechanical windows to control lighting highlights </w:t>
      </w:r>
      <w:r w:rsidRPr="30D83985" w:rsidR="654C1CE5">
        <w:rPr>
          <w:rFonts w:ascii="Arial" w:hAnsi="Arial" w:eastAsia="Arial" w:cs="Arial"/>
          <w:noProof w:val="0"/>
          <w:sz w:val="22"/>
          <w:szCs w:val="22"/>
          <w:lang w:val="en-GB"/>
        </w:rPr>
        <w:t>light manipulation</w:t>
      </w:r>
      <w:r w:rsidRPr="30D83985" w:rsidR="4077D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0D83985" w:rsidR="6508B1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figure </w:t>
      </w:r>
      <w:r w:rsidRPr="30D83985" w:rsidR="6508B196">
        <w:rPr>
          <w:rFonts w:ascii="Arial" w:hAnsi="Arial" w:eastAsia="Arial" w:cs="Arial"/>
          <w:noProof w:val="0"/>
          <w:sz w:val="22"/>
          <w:szCs w:val="22"/>
          <w:lang w:val="en-GB"/>
        </w:rPr>
        <w:t>13</w:t>
      </w:r>
      <w:r w:rsidRPr="30D83985" w:rsidR="69BF6295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0D83985" w:rsidR="6508B19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76AA31B" w:rsidP="0F23A978" w:rsidRDefault="176AA31B" w14:paraId="46CEACEC" w14:textId="57CB822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176AA31B" w:rsidTr="0F23A978" w14:paraId="76470808">
        <w:trPr>
          <w:trHeight w:val="300"/>
        </w:trPr>
        <w:tc>
          <w:tcPr>
            <w:tcW w:w="9360" w:type="dxa"/>
            <w:tcMar/>
          </w:tcPr>
          <w:p w:rsidR="6508B196" w:rsidP="0F23A978" w:rsidRDefault="6508B196" w14:paraId="003A521C" w14:textId="4B517AA7">
            <w:pPr>
              <w:pStyle w:val="Normal"/>
              <w:rPr>
                <w:noProof w:val="0"/>
                <w:lang w:val="en-GB"/>
              </w:rPr>
            </w:pPr>
            <w:r w:rsidR="6508B196">
              <w:drawing>
                <wp:inline wp14:editId="2440C4F7" wp14:anchorId="6AFBA0D6">
                  <wp:extent cx="5800725" cy="3257550"/>
                  <wp:effectExtent l="0" t="0" r="0" b="0"/>
                  <wp:docPr id="142370079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423700797" name="Picture 1423700797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662435566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800725" cy="325755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76AA31B" w:rsidTr="0F23A978" w14:paraId="6C04702A">
        <w:trPr>
          <w:trHeight w:val="300"/>
        </w:trPr>
        <w:tc>
          <w:tcPr>
            <w:tcW w:w="9360" w:type="dxa"/>
            <w:tcMar/>
          </w:tcPr>
          <w:p w:rsidR="6508B196" w:rsidP="0F23A978" w:rsidRDefault="6508B196" w14:paraId="3EBC5B1C" w14:textId="34A9BC6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6508B19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Figure 13. </w:t>
            </w:r>
            <w:r w:rsidRPr="0F23A978" w:rsidR="6508B19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Showing mechanical windows being open (20th Century Architecture, 2025)</w:t>
            </w:r>
          </w:p>
        </w:tc>
      </w:tr>
    </w:tbl>
    <w:p w:rsidR="176AA31B" w:rsidP="0F23A978" w:rsidRDefault="176AA31B" w14:paraId="7F0E4BA7" w14:textId="69901C7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6AA31B" w:rsidP="0F23A978" w:rsidRDefault="176AA31B" w14:paraId="04A1932D" w14:textId="7C7A6FC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6AA31B" w:rsidP="0F23A978" w:rsidRDefault="176AA31B" w14:paraId="61504A53" w14:textId="5DF9F26E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473FCFC5" w14:textId="65861506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1ED4D240" w14:textId="654FAE6A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0ECE9B39" w14:textId="2C61226B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7B3DBE57" w14:textId="28D834CB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3417317A" w14:textId="139DE195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0F23A978" w:rsidRDefault="176AA31B" w14:paraId="6155439A" w14:textId="20F1BB28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6AA31B" w:rsidP="30D83985" w:rsidRDefault="176AA31B" w14:paraId="31AC3149" w14:textId="14FC03F0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D83985" w:rsidP="30D83985" w:rsidRDefault="30D83985" w14:paraId="25468EFA" w14:textId="117F5E0E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CF490F1" w:rsidP="30D83985" w:rsidRDefault="2CF490F1" w14:paraId="1AE2CF60" w14:textId="2712CA3D">
      <w:pPr>
        <w:bidi w:val="0"/>
        <w:spacing w:beforeAutospacing="on" w:afterAutospacing="on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83985" w:rsidR="2CF490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Chapter 4:  </w:t>
      </w:r>
      <w:r w:rsidRPr="30D83985" w:rsidR="045652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Underpinning </w:t>
      </w:r>
      <w:r w:rsidRPr="30D83985" w:rsidR="2CF490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Idea</w:t>
      </w:r>
      <w:r w:rsidRPr="30D83985" w:rsidR="30C4A2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0D83985" w:rsidR="2CF490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30D83985" w:rsidR="0251075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</w:t>
      </w:r>
      <w:r w:rsidRPr="30D83985" w:rsidR="2CF490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heories</w:t>
      </w:r>
      <w:r w:rsidRPr="30D83985" w:rsidR="2CF490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176AA31B" w:rsidP="0F23A978" w:rsidRDefault="176AA31B" w14:paraId="67F85CC0" w14:textId="34D538B6">
      <w:pPr>
        <w:bidi w:val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0F5C0D8" w:rsidP="0F23A978" w:rsidRDefault="30F5C0D8" w14:paraId="4E397213" w14:textId="6D830FB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30F5C0D8">
        <w:rPr>
          <w:rFonts w:ascii="Arial" w:hAnsi="Arial" w:eastAsia="Arial" w:cs="Arial"/>
          <w:noProof w:val="0"/>
          <w:sz w:val="22"/>
          <w:szCs w:val="22"/>
          <w:lang w:val="en-GB"/>
        </w:rPr>
        <w:t>Villa Tugendhat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Mies</w:t>
      </w:r>
      <w:r w:rsidRPr="30D83985" w:rsidR="6724A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’s 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>powerful principle</w:t>
      </w:r>
      <w:r w:rsidRPr="30D83985" w:rsidR="6A35E7D0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“less is more</w:t>
      </w:r>
      <w:r w:rsidRPr="30D83985" w:rsidR="4CC34A1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0D83985" w:rsidR="097E4917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30D83985" w:rsidR="43B9F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73FC7B1A">
        <w:rPr>
          <w:rFonts w:ascii="Arial" w:hAnsi="Arial" w:eastAsia="Arial" w:cs="Arial"/>
          <w:noProof w:val="0"/>
          <w:sz w:val="22"/>
          <w:szCs w:val="22"/>
          <w:lang w:val="en-GB"/>
        </w:rPr>
        <w:t>Mies fulfille</w:t>
      </w:r>
      <w:r w:rsidRPr="30D83985" w:rsidR="26308A90">
        <w:rPr>
          <w:rFonts w:ascii="Arial" w:hAnsi="Arial" w:eastAsia="Arial" w:cs="Arial"/>
          <w:noProof w:val="0"/>
          <w:sz w:val="22"/>
          <w:szCs w:val="22"/>
          <w:lang w:val="en-GB"/>
        </w:rPr>
        <w:t>d this by</w:t>
      </w:r>
      <w:r w:rsidRPr="30D83985" w:rsidR="51C3BB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2945B0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displaying </w:t>
      </w:r>
      <w:r w:rsidRPr="30D83985" w:rsidR="51C3BB15">
        <w:rPr>
          <w:rFonts w:ascii="Arial" w:hAnsi="Arial" w:eastAsia="Arial" w:cs="Arial"/>
          <w:noProof w:val="0"/>
          <w:sz w:val="22"/>
          <w:szCs w:val="22"/>
          <w:lang w:val="en-GB"/>
        </w:rPr>
        <w:t>how</w:t>
      </w:r>
      <w:r w:rsidRPr="30D83985" w:rsidR="51C3BB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1B4BF990">
        <w:rPr>
          <w:rFonts w:ascii="Arial" w:hAnsi="Arial" w:eastAsia="Arial" w:cs="Arial"/>
          <w:noProof w:val="0"/>
          <w:sz w:val="22"/>
          <w:szCs w:val="22"/>
          <w:lang w:val="en-GB"/>
        </w:rPr>
        <w:t>material precision</w:t>
      </w:r>
      <w:r w:rsidRPr="30D83985" w:rsidR="17EC03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17EC03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30D83985" w:rsidR="6CEE4EA7">
        <w:rPr>
          <w:rFonts w:ascii="Arial" w:hAnsi="Arial" w:eastAsia="Arial" w:cs="Arial"/>
          <w:noProof w:val="0"/>
          <w:sz w:val="22"/>
          <w:szCs w:val="22"/>
          <w:lang w:val="en-GB"/>
        </w:rPr>
        <w:t>self-made</w:t>
      </w:r>
      <w:r w:rsidRPr="30D83985" w:rsidR="17EC03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furniture</w:t>
      </w:r>
      <w:r w:rsidRPr="30D83985" w:rsidR="561D86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6891EFA7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30D83985" w:rsidR="561D86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key to creating luxurious living</w:t>
      </w:r>
      <w:r w:rsidRPr="30D83985" w:rsidR="79B3234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0D83985" w:rsidR="08A33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E1C7D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home highlights multiple modernist </w:t>
      </w:r>
      <w:r w:rsidRPr="30D83985" w:rsidR="0ED0CFA2">
        <w:rPr>
          <w:rFonts w:ascii="Arial" w:hAnsi="Arial" w:eastAsia="Arial" w:cs="Arial"/>
          <w:noProof w:val="0"/>
          <w:sz w:val="22"/>
          <w:szCs w:val="22"/>
          <w:lang w:val="en-GB"/>
        </w:rPr>
        <w:t>beliefs</w:t>
      </w:r>
      <w:r w:rsidRPr="30D83985" w:rsidR="0E1C7D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31F36F83">
        <w:rPr>
          <w:rFonts w:ascii="Arial" w:hAnsi="Arial" w:eastAsia="Arial" w:cs="Arial"/>
          <w:noProof w:val="0"/>
          <w:sz w:val="22"/>
          <w:szCs w:val="22"/>
          <w:lang w:val="en-GB"/>
        </w:rPr>
        <w:t>including</w:t>
      </w:r>
      <w:r w:rsidRPr="30D83985" w:rsidR="31F36F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348BF1A4">
        <w:rPr>
          <w:rFonts w:ascii="Arial" w:hAnsi="Arial" w:eastAsia="Arial" w:cs="Arial"/>
          <w:noProof w:val="0"/>
          <w:sz w:val="22"/>
          <w:szCs w:val="22"/>
          <w:lang w:val="en-GB"/>
        </w:rPr>
        <w:t>free-flowing space, large windows, fine materials, and</w:t>
      </w:r>
      <w:r w:rsidRPr="30D83985" w:rsidR="2B90A8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CBDFC42">
        <w:rPr>
          <w:rFonts w:ascii="Arial" w:hAnsi="Arial" w:eastAsia="Arial" w:cs="Arial"/>
          <w:noProof w:val="0"/>
          <w:sz w:val="22"/>
          <w:szCs w:val="22"/>
          <w:lang w:val="en-GB"/>
        </w:rPr>
        <w:t>advanced</w:t>
      </w:r>
      <w:r w:rsidRPr="30D83985" w:rsidR="2B90A8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technology</w:t>
      </w:r>
      <w:r w:rsidRPr="30D83985" w:rsidR="4F432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(UNESCO World Heritage Centre, 2010</w:t>
      </w:r>
      <w:r w:rsidRPr="30D83985" w:rsidR="3AA565EF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0D83985" w:rsidR="184E3F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0D83985" w:rsidR="1C42D91E">
        <w:rPr>
          <w:rFonts w:ascii="Arial" w:hAnsi="Arial" w:eastAsia="Arial" w:cs="Arial"/>
          <w:noProof w:val="0"/>
          <w:sz w:val="22"/>
          <w:szCs w:val="22"/>
          <w:lang w:val="en-GB"/>
        </w:rPr>
        <w:t>Alongside his par</w:t>
      </w:r>
      <w:r w:rsidRPr="30D83985" w:rsidR="5BC5F6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allel </w:t>
      </w:r>
      <w:r w:rsidRPr="30D83985" w:rsidR="1C42D9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development of Barcelona Pavillion in </w:t>
      </w:r>
      <w:r w:rsidRPr="30D83985" w:rsidR="6A637B51">
        <w:rPr>
          <w:rFonts w:ascii="Arial" w:hAnsi="Arial" w:eastAsia="Arial" w:cs="Arial"/>
          <w:noProof w:val="0"/>
          <w:sz w:val="22"/>
          <w:szCs w:val="22"/>
          <w:lang w:val="en-GB"/>
        </w:rPr>
        <w:t>1929,</w:t>
      </w:r>
      <w:r w:rsidRPr="30D83985" w:rsidR="1C42D9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>similar princ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iples 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>merged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</w:t>
      </w:r>
      <w:r w:rsidRPr="30D83985" w:rsidR="39BF17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open plan</w:t>
      </w:r>
      <w:r w:rsidRPr="30D83985" w:rsidR="093AC6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flowing </w:t>
      </w:r>
      <w:r w:rsidRPr="30D83985" w:rsidR="5C0BC044">
        <w:rPr>
          <w:rFonts w:ascii="Arial" w:hAnsi="Arial" w:eastAsia="Arial" w:cs="Arial"/>
          <w:noProof w:val="0"/>
          <w:sz w:val="22"/>
          <w:szCs w:val="22"/>
          <w:lang w:val="en-GB"/>
        </w:rPr>
        <w:t>space,</w:t>
      </w:r>
      <w:r w:rsidRPr="30D83985" w:rsidR="193F5C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4ABC53B9">
        <w:rPr>
          <w:rFonts w:ascii="Arial" w:hAnsi="Arial" w:eastAsia="Arial" w:cs="Arial"/>
          <w:noProof w:val="0"/>
          <w:sz w:val="22"/>
          <w:szCs w:val="22"/>
          <w:lang w:val="en-GB"/>
        </w:rPr>
        <w:t>later applied to Villa Tugendhat</w:t>
      </w:r>
      <w:r w:rsidRPr="30D83985" w:rsidR="13AB94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(MacCarthy, 2</w:t>
      </w:r>
      <w:r w:rsidRPr="30D83985" w:rsidR="13AB94CB">
        <w:rPr>
          <w:rFonts w:ascii="Arial" w:hAnsi="Arial" w:eastAsia="Arial" w:cs="Arial"/>
          <w:noProof w:val="0"/>
          <w:sz w:val="22"/>
          <w:szCs w:val="22"/>
          <w:lang w:val="en-GB"/>
        </w:rPr>
        <w:t>012).</w:t>
      </w:r>
      <w:r w:rsidRPr="30D83985" w:rsidR="312438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312438B8">
        <w:rPr>
          <w:rFonts w:ascii="Arial" w:hAnsi="Arial" w:eastAsia="Arial" w:cs="Arial"/>
          <w:noProof w:val="0"/>
          <w:sz w:val="22"/>
          <w:szCs w:val="22"/>
          <w:lang w:val="en-GB"/>
        </w:rPr>
        <w:t>Arguab</w:t>
      </w:r>
      <w:r w:rsidRPr="30D83985" w:rsidR="312438B8">
        <w:rPr>
          <w:rFonts w:ascii="Arial" w:hAnsi="Arial" w:eastAsia="Arial" w:cs="Arial"/>
          <w:noProof w:val="0"/>
          <w:sz w:val="22"/>
          <w:szCs w:val="22"/>
          <w:lang w:val="en-GB"/>
        </w:rPr>
        <w:t>ly the</w:t>
      </w:r>
      <w:r w:rsidRPr="30D83985" w:rsidR="312438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advanced part of Villa Tugendhat was its </w:t>
      </w:r>
      <w:r w:rsidRPr="30D83985" w:rsidR="16150D1C">
        <w:rPr>
          <w:rFonts w:ascii="Arial" w:hAnsi="Arial" w:eastAsia="Arial" w:cs="Arial"/>
          <w:noProof w:val="0"/>
          <w:sz w:val="22"/>
          <w:szCs w:val="22"/>
          <w:lang w:val="en-GB"/>
        </w:rPr>
        <w:t>steel skeleton structure in a private home</w:t>
      </w:r>
      <w:r w:rsidRPr="30D83985" w:rsidR="5BD1B9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(Column breakdown in figure 14)</w:t>
      </w:r>
      <w:r w:rsidRPr="30D83985" w:rsidR="16150D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0D83985" w:rsidR="47C34BD7">
        <w:rPr>
          <w:rFonts w:ascii="Arial" w:hAnsi="Arial" w:eastAsia="Arial" w:cs="Arial"/>
          <w:noProof w:val="0"/>
          <w:sz w:val="22"/>
          <w:szCs w:val="22"/>
          <w:lang w:val="en-GB"/>
        </w:rPr>
        <w:t>enabling</w:t>
      </w:r>
      <w:r w:rsidRPr="30D83985" w:rsidR="16150D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open plan arrangemen</w:t>
      </w:r>
      <w:r w:rsidRPr="30D83985" w:rsidR="16150D1C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30D83985" w:rsidR="4FC08E50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0D83985" w:rsidR="0746E9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(Irish</w:t>
      </w:r>
      <w:r w:rsidRPr="30D83985" w:rsidR="026DFC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30D83985" w:rsidR="0746E94B">
        <w:rPr>
          <w:rFonts w:ascii="Arial" w:hAnsi="Arial" w:eastAsia="Arial" w:cs="Arial"/>
          <w:noProof w:val="0"/>
          <w:sz w:val="22"/>
          <w:szCs w:val="22"/>
          <w:lang w:val="en-GB"/>
        </w:rPr>
        <w:t>rchitectural</w:t>
      </w:r>
      <w:r w:rsidRPr="30D83985" w:rsidR="155B61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30D83985" w:rsidR="0746E94B">
        <w:rPr>
          <w:rFonts w:ascii="Arial" w:hAnsi="Arial" w:eastAsia="Arial" w:cs="Arial"/>
          <w:noProof w:val="0"/>
          <w:sz w:val="22"/>
          <w:szCs w:val="22"/>
          <w:lang w:val="en-GB"/>
        </w:rPr>
        <w:t>rchive, 2026).</w:t>
      </w:r>
      <w:r w:rsidRPr="30D83985" w:rsidR="23208C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6C9F1A1" w:rsidP="0F23A978" w:rsidRDefault="56C9F1A1" w14:paraId="07AE9980" w14:textId="27CFFEEE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F23A978" w:rsidTr="30D83985" w14:paraId="67435E02">
        <w:trPr>
          <w:trHeight w:val="300"/>
        </w:trPr>
        <w:tc>
          <w:tcPr>
            <w:tcW w:w="9360" w:type="dxa"/>
            <w:tcMar/>
          </w:tcPr>
          <w:p w:rsidR="1F4E8D7C" w:rsidP="30D83985" w:rsidRDefault="1F4E8D7C" w14:paraId="41D62254" w14:textId="02659674">
            <w:pPr>
              <w:pStyle w:val="Normal"/>
              <w:jc w:val="center"/>
            </w:pPr>
            <w:r w:rsidR="11083CE2">
              <w:drawing>
                <wp:inline wp14:editId="541FB2C7" wp14:anchorId="575D4950">
                  <wp:extent cx="4352925" cy="5438859"/>
                  <wp:effectExtent l="0" t="0" r="0" b="0"/>
                  <wp:docPr id="181011263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10112630" name="Picture 1810112630"/>
                          <pic:cNvPicPr/>
                        </pic:nvPicPr>
                        <pic:blipFill>
                          <a:blip xmlns:r="http://schemas.openxmlformats.org/officeDocument/2006/relationships" r:embed="rId55768979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l="0" t="5245" r="0" b="1147"/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4352925" cy="54388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F23A978" w:rsidTr="30D83985" w14:paraId="0F08EEA8">
        <w:trPr>
          <w:trHeight w:val="300"/>
        </w:trPr>
        <w:tc>
          <w:tcPr>
            <w:tcW w:w="9360" w:type="dxa"/>
            <w:tcMar/>
          </w:tcPr>
          <w:p w:rsidR="1F4E8D7C" w:rsidP="0F23A978" w:rsidRDefault="1F4E8D7C" w14:paraId="76DBB011" w14:textId="3FF70968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F23A978" w:rsidR="1F4E8D7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Figure 14. Sketch Diagram of steel column workings and placement, (</w:t>
            </w:r>
            <w:r w:rsidRPr="0F23A978" w:rsidR="1F4E8D7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Author, March</w:t>
            </w:r>
            <w:r w:rsidRPr="0F23A978" w:rsidR="1F4E8D7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2026)</w:t>
            </w:r>
          </w:p>
        </w:tc>
      </w:tr>
    </w:tbl>
    <w:p w:rsidR="0F23A978" w:rsidP="0F23A978" w:rsidRDefault="0F23A978" w14:paraId="037A8586" w14:textId="0B7E36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09D2D62" w:rsidP="0F23A978" w:rsidRDefault="009D2D62" w14:paraId="6B8175B7" w14:textId="79CF84D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009D2D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Other </w:t>
      </w:r>
      <w:r w:rsidRPr="30D83985" w:rsidR="7CDC2613">
        <w:rPr>
          <w:rFonts w:ascii="Arial" w:hAnsi="Arial" w:eastAsia="Arial" w:cs="Arial"/>
          <w:noProof w:val="0"/>
          <w:sz w:val="22"/>
          <w:szCs w:val="22"/>
          <w:lang w:val="en-GB"/>
        </w:rPr>
        <w:t>technologies</w:t>
      </w:r>
      <w:r w:rsidRPr="30D83985" w:rsidR="766FCD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 </w:t>
      </w:r>
      <w:r w:rsidRPr="30D83985" w:rsidR="47823311">
        <w:rPr>
          <w:rFonts w:ascii="Arial" w:hAnsi="Arial" w:eastAsia="Arial" w:cs="Arial"/>
          <w:noProof w:val="0"/>
          <w:sz w:val="22"/>
          <w:szCs w:val="22"/>
          <w:lang w:val="en-GB"/>
        </w:rPr>
        <w:t>heating</w:t>
      </w:r>
      <w:r w:rsidRPr="30D83985" w:rsidR="76E5F2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0D83985" w:rsidR="478233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air conditioning, </w:t>
      </w:r>
      <w:r w:rsidRPr="30D83985" w:rsidR="03AD87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30D83985" w:rsidR="478233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retractable </w:t>
      </w:r>
      <w:r w:rsidRPr="30D83985" w:rsidR="0000ED66">
        <w:rPr>
          <w:rFonts w:ascii="Arial" w:hAnsi="Arial" w:eastAsia="Arial" w:cs="Arial"/>
          <w:noProof w:val="0"/>
          <w:sz w:val="22"/>
          <w:szCs w:val="22"/>
          <w:lang w:val="en-GB"/>
        </w:rPr>
        <w:t>windows (Retractable system breakdown in figure 15),</w:t>
      </w:r>
      <w:r w:rsidRPr="30D83985" w:rsidR="478233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30D83985" w:rsidR="7E70F324">
        <w:rPr>
          <w:rFonts w:ascii="Arial" w:hAnsi="Arial" w:eastAsia="Arial" w:cs="Arial"/>
          <w:noProof w:val="0"/>
          <w:sz w:val="22"/>
          <w:szCs w:val="22"/>
          <w:lang w:val="en-GB"/>
        </w:rPr>
        <w:t>re further examples</w:t>
      </w:r>
      <w:r w:rsidRPr="30D83985" w:rsidR="4CDD44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advanced technologies within </w:t>
      </w:r>
      <w:r w:rsidRPr="30D83985" w:rsidR="2B87CE81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30D83985" w:rsidR="4CDD44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private home</w:t>
      </w:r>
      <w:r w:rsidRPr="30D83985" w:rsidR="3621D8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3621D87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30D83985" w:rsidR="3621D877">
        <w:rPr>
          <w:rFonts w:ascii="Arial" w:hAnsi="Arial" w:eastAsia="Arial" w:cs="Arial"/>
          <w:noProof w:val="0"/>
          <w:sz w:val="22"/>
          <w:szCs w:val="22"/>
          <w:lang w:val="en-GB"/>
        </w:rPr>
        <w:t>Brnotech</w:t>
      </w:r>
      <w:r w:rsidRPr="30D83985" w:rsidR="0E7B60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</w:t>
      </w:r>
      <w:r w:rsidRPr="30D83985" w:rsidR="0E7B60E7">
        <w:rPr>
          <w:rFonts w:ascii="Arial" w:hAnsi="Arial" w:eastAsia="Arial" w:cs="Arial"/>
          <w:noProof w:val="0"/>
          <w:sz w:val="22"/>
          <w:szCs w:val="22"/>
          <w:lang w:val="en-GB"/>
        </w:rPr>
        <w:t>egion</w:t>
      </w:r>
      <w:r w:rsidRPr="30D83985" w:rsidR="3621D877">
        <w:rPr>
          <w:rFonts w:ascii="Arial" w:hAnsi="Arial" w:eastAsia="Arial" w:cs="Arial"/>
          <w:noProof w:val="0"/>
          <w:sz w:val="22"/>
          <w:szCs w:val="22"/>
          <w:lang w:val="en-GB"/>
        </w:rPr>
        <w:t>, 2020</w:t>
      </w:r>
      <w:r w:rsidRPr="30D83985" w:rsidR="3621D877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0F23A978" w:rsidP="0F23A978" w:rsidRDefault="0F23A978" w14:paraId="705B3B19" w14:textId="6DEECBAD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ook w:val="06A0" w:firstRow="1" w:lastRow="0" w:firstColumn="1" w:lastColumn="0" w:noHBand="1" w:noVBand="1"/>
      </w:tblPr>
      <w:tblGrid>
        <w:gridCol w:w="9360"/>
      </w:tblGrid>
      <w:tr w:rsidR="0F23A978" w:rsidTr="0F23A978" w14:paraId="0328804A">
        <w:trPr>
          <w:trHeight w:val="300"/>
        </w:trPr>
        <w:tc>
          <w:tcPr>
            <w:tcW w:w="9360" w:type="dxa"/>
            <w:tcMar/>
          </w:tcPr>
          <w:p w:rsidR="65535748" w:rsidP="0F23A978" w:rsidRDefault="65535748" w14:paraId="1F9E9A8A" w14:textId="16EE97B6">
            <w:pPr>
              <w:pStyle w:val="Normal"/>
              <w:jc w:val="center"/>
            </w:pPr>
            <w:r w:rsidR="65535748">
              <w:drawing>
                <wp:inline wp14:editId="465893F0" wp14:anchorId="18E7905B">
                  <wp:extent cx="3848100" cy="3476665"/>
                  <wp:effectExtent l="0" t="0" r="0" b="0"/>
                  <wp:docPr id="27985893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279858930" name="Picture 279858930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664634053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xmlns:a="http://schemas.openxmlformats.org/drawingml/2006/main" l="0" t="13136" r="0" b="26929"/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3848100" cy="347666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F23A978" w:rsidTr="0F23A978" w14:paraId="57CC6CF5">
        <w:trPr>
          <w:trHeight w:val="300"/>
        </w:trPr>
        <w:tc>
          <w:tcPr>
            <w:tcW w:w="9360" w:type="dxa"/>
            <w:tcMar/>
          </w:tcPr>
          <w:p w:rsidR="65535748" w:rsidP="0F23A978" w:rsidRDefault="65535748" w14:paraId="4CF7CE90" w14:textId="1135B3D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6553574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Figure 1</w:t>
            </w:r>
            <w:r w:rsidRPr="0F23A978" w:rsidR="4B18FFA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5</w:t>
            </w:r>
            <w:r w:rsidRPr="0F23A978" w:rsidR="6553574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 Sketch Diagram section of Retractable window mechanics, (Author, March 2026)</w:t>
            </w:r>
          </w:p>
        </w:tc>
      </w:tr>
    </w:tbl>
    <w:p w:rsidR="0F23A978" w:rsidP="0F23A978" w:rsidRDefault="0F23A978" w14:paraId="0E77A5D2" w14:textId="4BDD58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3208C40" w:rsidP="0F23A978" w:rsidRDefault="23208C40" w14:paraId="3D01CCC2" w14:textId="01BCF1D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23208C40">
        <w:rPr>
          <w:rFonts w:ascii="Arial" w:hAnsi="Arial" w:eastAsia="Arial" w:cs="Arial"/>
          <w:noProof w:val="0"/>
          <w:sz w:val="22"/>
          <w:szCs w:val="22"/>
          <w:lang w:val="en-GB"/>
        </w:rPr>
        <w:t>The ideas of the home arose from industrial advancement at the time</w:t>
      </w:r>
      <w:r w:rsidRPr="30D83985" w:rsidR="409143A8">
        <w:rPr>
          <w:rFonts w:ascii="Arial" w:hAnsi="Arial" w:eastAsia="Arial" w:cs="Arial"/>
          <w:noProof w:val="0"/>
          <w:sz w:val="22"/>
          <w:szCs w:val="22"/>
          <w:lang w:val="en-GB"/>
        </w:rPr>
        <w:t>, also having the freedom to design interior spaces without limits</w:t>
      </w:r>
      <w:r w:rsidRPr="30D83985" w:rsidR="7E231E3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0D83985" w:rsidR="409143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(UNESCO World Heritage Centre, 2010).</w:t>
      </w:r>
      <w:r w:rsidRPr="30D83985" w:rsidR="55E32B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67E19C49">
        <w:rPr>
          <w:rFonts w:ascii="Arial" w:hAnsi="Arial" w:eastAsia="Arial" w:cs="Arial"/>
          <w:noProof w:val="0"/>
          <w:sz w:val="22"/>
          <w:szCs w:val="22"/>
          <w:lang w:val="en-GB"/>
        </w:rPr>
        <w:t>Fritz and Grete Tugendhat</w:t>
      </w:r>
      <w:r w:rsidRPr="30D83985" w:rsidR="0FAECD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1F94C60E">
        <w:rPr>
          <w:rFonts w:ascii="Arial" w:hAnsi="Arial" w:eastAsia="Arial" w:cs="Arial"/>
          <w:noProof w:val="0"/>
          <w:sz w:val="22"/>
          <w:szCs w:val="22"/>
          <w:lang w:val="en-GB"/>
        </w:rPr>
        <w:t>had an immense interest</w:t>
      </w:r>
      <w:r w:rsidRPr="30D83985" w:rsidR="0FAECD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0D83985" w:rsidR="0FAECD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modern </w:t>
      </w:r>
      <w:r w:rsidRPr="30D83985" w:rsidR="37035684">
        <w:rPr>
          <w:rFonts w:ascii="Arial" w:hAnsi="Arial" w:eastAsia="Arial" w:cs="Arial"/>
          <w:noProof w:val="0"/>
          <w:sz w:val="22"/>
          <w:szCs w:val="22"/>
          <w:lang w:val="en-GB"/>
        </w:rPr>
        <w:t>culture and</w:t>
      </w:r>
      <w:r w:rsidRPr="30D83985" w:rsidR="329A42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came fr</w:t>
      </w:r>
      <w:r w:rsidRPr="30D83985" w:rsidR="329A42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om</w:t>
      </w:r>
      <w:r w:rsidRPr="30D83985" w:rsidR="7E93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wealthy families of Brno textile </w:t>
      </w:r>
      <w:r w:rsidRPr="30D83985" w:rsidR="4379C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industrialist</w:t>
      </w:r>
      <w:r w:rsidRPr="30D83985" w:rsidR="338FE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s. These factors meant they</w:t>
      </w:r>
      <w:r w:rsidRPr="30D83985" w:rsidR="0FAECD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were willing to experiment with </w:t>
      </w:r>
      <w:r w:rsidRPr="30D83985" w:rsidR="679CFD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30D83985" w:rsidR="6D344387">
        <w:rPr>
          <w:rFonts w:ascii="Arial" w:hAnsi="Arial" w:eastAsia="Arial" w:cs="Arial"/>
          <w:noProof w:val="0"/>
          <w:sz w:val="22"/>
          <w:szCs w:val="22"/>
          <w:lang w:val="en-GB"/>
        </w:rPr>
        <w:t>large budget</w:t>
      </w:r>
      <w:r w:rsidRPr="30D83985" w:rsidR="72B2F5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(20th Century Architecture, 2025)</w:t>
      </w:r>
      <w:r w:rsidRPr="30D83985" w:rsidR="3AFDEB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0D83985" w:rsidR="2C5D6F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allowing </w:t>
      </w:r>
      <w:r w:rsidRPr="30D83985" w:rsidR="6D344387">
        <w:rPr>
          <w:rFonts w:ascii="Arial" w:hAnsi="Arial" w:eastAsia="Arial" w:cs="Arial"/>
          <w:noProof w:val="0"/>
          <w:sz w:val="22"/>
          <w:szCs w:val="22"/>
          <w:lang w:val="en-GB"/>
        </w:rPr>
        <w:t>Mies to create artistic visions without restrictions.</w:t>
      </w:r>
    </w:p>
    <w:p w:rsidR="176AA31B" w:rsidP="0F23A978" w:rsidRDefault="176AA31B" w14:paraId="10BD48CC" w14:textId="17D3253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6AA31B" w:rsidP="0F23A978" w:rsidRDefault="176AA31B" w14:paraId="266DC464" w14:textId="6F9A22A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6AA31B" w:rsidP="0F23A978" w:rsidRDefault="176AA31B" w14:paraId="395EFD11" w14:textId="6AF8033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176AA31B" w:rsidP="30D83985" w:rsidRDefault="176AA31B" w14:paraId="2BBF2288" w14:textId="403C9D8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30D83985" w:rsidP="30D83985" w:rsidRDefault="30D83985" w14:paraId="6C8490F0" w14:textId="3B7940A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30D83985" w:rsidP="30D83985" w:rsidRDefault="30D83985" w14:paraId="77A039F3" w14:textId="259CAD1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F23A978" w:rsidP="30D83985" w:rsidRDefault="0F23A978" w14:paraId="49740AE4" w14:textId="45E99EB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30D83985" w:rsidP="30D83985" w:rsidRDefault="30D83985" w14:paraId="1267A320" w14:textId="0D20572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2B6CB41" w:rsidP="0F23A978" w:rsidRDefault="72B6CB41" w14:paraId="4FC48231" w14:textId="58BBC07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F23A978" w:rsidR="72B6CB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Conclusion</w:t>
      </w:r>
    </w:p>
    <w:p w:rsidR="176AA31B" w:rsidP="0F23A978" w:rsidRDefault="176AA31B" w14:paraId="6F4FACD6" w14:textId="69473BE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2B6CB41" w:rsidP="30D83985" w:rsidRDefault="72B6CB41" w14:paraId="16DD97A1" w14:textId="27236FF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0D83985" w:rsidR="72B6C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Tugendhat </w:t>
      </w:r>
      <w:r w:rsidRPr="30D83985" w:rsidR="29D18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House </w:t>
      </w:r>
      <w:r w:rsidRPr="30D83985" w:rsidR="72B6C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emerges</w:t>
      </w:r>
      <w:r w:rsidRPr="30D83985" w:rsidR="72B6C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one of the most influential and key </w:t>
      </w:r>
      <w:r w:rsidRPr="30D83985" w:rsidR="30B10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designs of the twentieth century, highlighting a transition into a modernist period. Mies </w:t>
      </w:r>
      <w:r w:rsidRPr="30D83985" w:rsidR="17A27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achieved this through</w:t>
      </w:r>
      <w:r w:rsidRPr="30D83985" w:rsidR="6260A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0D83985" w:rsidR="17A27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innovative free flowing plan</w:t>
      </w:r>
      <w:r w:rsidRPr="30D83985" w:rsidR="4A155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ning</w:t>
      </w:r>
      <w:r w:rsidRPr="30D83985" w:rsidR="17A27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expressive functionality of floors, advanced </w:t>
      </w:r>
      <w:r w:rsidRPr="30D83985" w:rsidR="433AA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technologies, and delicate material palate. Mies </w:t>
      </w:r>
      <w:r w:rsidRPr="30D83985" w:rsidR="23528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also </w:t>
      </w:r>
      <w:r w:rsidRPr="30D83985" w:rsidR="433AA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redefined </w:t>
      </w:r>
      <w:r w:rsidRPr="30D83985" w:rsidR="5F838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possibilities of a modern home, by </w:t>
      </w:r>
      <w:r w:rsidRPr="30D83985" w:rsidR="6CEA1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pursuing</w:t>
      </w:r>
      <w:r w:rsidRPr="30D83985" w:rsidR="5F838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 philosophical </w:t>
      </w:r>
      <w:r w:rsidRPr="30D83985" w:rsidR="5A20C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principle “</w:t>
      </w:r>
      <w:r w:rsidRPr="30D83985" w:rsidR="5F838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less is more</w:t>
      </w:r>
      <w:r w:rsidRPr="30D83985" w:rsidR="153F8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,”</w:t>
      </w:r>
      <w:r w:rsidRPr="30D83985" w:rsidR="6301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is still used today. The home </w:t>
      </w:r>
      <w:r w:rsidRPr="30D83985" w:rsidR="3928F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responds to its site in a clever manner</w:t>
      </w:r>
      <w:r w:rsidRPr="30D83985" w:rsidR="0F591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moderating its position between street and garden</w:t>
      </w:r>
      <w:r w:rsidRPr="30D83985" w:rsidR="304A4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30D83985" w:rsidR="0F591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while creating a transparent facade </w:t>
      </w:r>
      <w:r w:rsidRPr="30D83985" w:rsidR="3190B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overlook</w:t>
      </w:r>
      <w:r w:rsidRPr="30D83985" w:rsidR="27D6D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ing</w:t>
      </w:r>
      <w:r w:rsidRPr="30D83985" w:rsidR="3190B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city of Brno. T</w:t>
      </w:r>
      <w:r w:rsidRPr="30D83985" w:rsidR="17121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oday, t</w:t>
      </w:r>
      <w:r w:rsidRPr="30D83985" w:rsidR="3190B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Tugendhat </w:t>
      </w:r>
      <w:r w:rsidRPr="30D83985" w:rsidR="7FD9B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House </w:t>
      </w:r>
      <w:r w:rsidRPr="30D83985" w:rsidR="7FD9B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remains</w:t>
      </w:r>
      <w:r w:rsidRPr="30D83985" w:rsidR="7FD9B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significant architectural landmark </w:t>
      </w:r>
      <w:r w:rsidRPr="30D83985" w:rsidR="54D80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the UNESCO World heritage list.</w:t>
      </w:r>
    </w:p>
    <w:p w:rsidR="0F23A978" w:rsidP="0F23A978" w:rsidRDefault="0F23A978" w14:paraId="365655AA" w14:textId="199D75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23A978" w:rsidP="0F23A978" w:rsidRDefault="0F23A978" w14:paraId="22F14654" w14:textId="4162F9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76AA31B" w:rsidP="0F23A978" w:rsidRDefault="176AA31B" w14:paraId="36401687" w14:textId="1D9C191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68261AA6" w14:textId="02BA7B7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42AC1B6F" w14:textId="28B7EC4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22368D4C" w14:textId="3010206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2EAC4552" w14:textId="0CF9064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5F29663B" w14:textId="41B83EB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168D3E4A" w14:textId="7D01387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418B4197" w14:textId="7D34A86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4BD8F55E" w14:textId="684EA05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4679C27D" w14:textId="5368D3C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71859BCF" w14:textId="251CB92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2F3E5665" w:rsidP="30D83985" w:rsidRDefault="2F3E5665" w14:paraId="703B5813" w14:textId="018BF28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2F3E5665" w:rsidP="30D83985" w:rsidRDefault="2F3E5665" w14:paraId="4EECC3EA" w14:textId="07035B2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2F3E5665" w:rsidP="30D83985" w:rsidRDefault="2F3E5665" w14:paraId="311E7D5C" w14:textId="09D56EC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2F3E5665" w:rsidP="176AA31B" w:rsidRDefault="2F3E5665" w14:paraId="686C9C4C" w14:textId="0F90AC03">
      <w:pPr>
        <w:pStyle w:val="Normal"/>
        <w:rPr>
          <w:rFonts w:ascii="Arial" w:hAnsi="Arial" w:eastAsia="Arial" w:cs="Arial"/>
          <w:noProof w:val="0"/>
          <w:sz w:val="31"/>
          <w:szCs w:val="31"/>
          <w:lang w:val="en-GB"/>
        </w:rPr>
      </w:pPr>
      <w:r w:rsidRPr="30D83985" w:rsidR="2F3E56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References: Published Works</w:t>
      </w:r>
    </w:p>
    <w:p w:rsidR="2F3E5665" w:rsidP="0F23A978" w:rsidRDefault="2F3E5665" w14:paraId="7AE31347" w14:textId="75194082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20th Century Architecture (2025).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Villa Tugendhat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Architecture-history.org. Available at: </w:t>
      </w:r>
      <w:hyperlink r:id="R4b86a7c0b08d48c2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https://architecture-history.org/architects/architects/MIES%20VAN%20DER%20ROHE/objects/Villa%20Tugendhat.html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3E5665" w:rsidP="0F23A978" w:rsidRDefault="2F3E5665" w14:paraId="2E1D3943" w14:textId="22B4C57D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Adams, K. (2024).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Great Windows in Modern Architecture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 Taylor &amp; Francis.</w:t>
      </w:r>
    </w:p>
    <w:p w:rsidR="2F3E5665" w:rsidP="0F23A978" w:rsidRDefault="2F3E5665" w14:paraId="4EA4F123" w14:textId="4E6B7576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Bardt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C. (2019).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Material and mind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 Cambridge, Ma: The Mit Press.</w:t>
      </w:r>
    </w:p>
    <w:p w:rsidR="2F3E5665" w:rsidP="0F23A978" w:rsidRDefault="2F3E5665" w14:paraId="1DF4A2A1" w14:textId="685398EC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Brnotechregion.eu. (2020).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Villa Tugendhat – a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smarthome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of the 20th century | BRNOREGION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18ae9c49b7ce40bd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https://brnotechregion.eu/en/news/villa-tugendhat-a-smarthome-of-the-20th-century-2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19 Mar. 2026].</w:t>
      </w:r>
    </w:p>
    <w:p w:rsidR="2F3E5665" w:rsidP="0F23A978" w:rsidRDefault="2F3E5665" w14:paraId="529578C7" w14:textId="54EEF31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Futagawa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Y. (2016a).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Villa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Tugendhat :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Brno, Czech 1928-30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 Tokyo: A.D.A., Cop.</w:t>
      </w:r>
    </w:p>
    <w:p w:rsidR="2F3E5665" w:rsidP="0F23A978" w:rsidRDefault="2F3E5665" w14:paraId="17B7C221" w14:textId="3EB10280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Irisharchitecturalarchive.ie. (2026).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Villa Tugendhat – Irish Architectural Archive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3e19ab7127824a46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https://irisharchitecturalarchive.ie/exhibition/villa-tugendhat/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19 Mar. 2026].</w:t>
      </w:r>
    </w:p>
    <w:p w:rsidR="2F3E5665" w:rsidP="0F23A978" w:rsidRDefault="2F3E5665" w14:paraId="47A83959" w14:textId="5A6526B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MacCarthy, F. (2012).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Glass Room restored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the Guardian. Available at: </w:t>
      </w:r>
      <w:hyperlink r:id="Rab6c34481ffd4c78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https://www.theguardian.com/books/2012/nov/02/glass-room-villa-tugendhat-restored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19 Mar. 2026].</w:t>
      </w:r>
    </w:p>
    <w:p w:rsidR="2F3E5665" w:rsidP="0F23A978" w:rsidRDefault="2F3E5665" w14:paraId="34956366" w14:textId="0FC931D6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Maher, C. (2018).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Wood House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The Wood House. Available at: </w:t>
      </w:r>
      <w:hyperlink r:id="R9759741df76a46ec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https://www.thewoodhouseny.com/journal/2018/2/21/villa-tugendhat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3E5665" w:rsidP="0F23A978" w:rsidRDefault="2F3E5665" w14:paraId="257B69E9" w14:textId="794EF1D1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Marcus, L. (2025).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house where two countries were created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CNN. Available at: </w:t>
      </w:r>
      <w:hyperlink r:id="Rf69f485a502346f5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https://edition.cnn.com/travel/tugendhat-villa-velvet-divorce-van-der-rohe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11 Mar. 2026].</w:t>
      </w:r>
    </w:p>
    <w:p w:rsidR="2F3E5665" w:rsidP="0F23A978" w:rsidRDefault="2F3E5665" w14:paraId="274D4CB0" w14:textId="793B8CCF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Team, A. (2023). </w:t>
      </w:r>
      <w:r w:rsidRPr="0F23A978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Villa Tugendhat in Brno by Mies Van Der Rohe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ArchEyes</w:t>
      </w:r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9329f8358fe044ce">
        <w:r w:rsidRPr="0F23A978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https://archeyes.com/villa-tugendhat-in-brno-by-mies-van-der-rohe/</w:t>
        </w:r>
      </w:hyperlink>
      <w:r w:rsidRPr="0F23A978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3E5665" w:rsidP="30D83985" w:rsidRDefault="2F3E5665" w14:paraId="5C1E0CB7" w14:textId="34703288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UNESCO World Heritage Centre (2010). </w:t>
      </w:r>
      <w:r w:rsidRPr="30D83985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Tugendhat Villa in Brno</w:t>
      </w:r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Unesco.org. Available at: </w:t>
      </w:r>
      <w:hyperlink r:id="Ree3ca2ce23f44d15">
        <w:r w:rsidRPr="30D83985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https://whc.unesco.org/en/list/1052/</w:t>
        </w:r>
      </w:hyperlink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3E5665" w:rsidP="0F23A978" w:rsidRDefault="2F3E5665" w14:paraId="0FB8BA5D" w14:textId="0BEBD5DC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Vila Tugendhat. (2021). </w:t>
      </w:r>
      <w:r w:rsidRPr="30D83985" w:rsidR="2F3E566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BUILDING</w:t>
      </w:r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9d538c4e2d574ca5">
        <w:r w:rsidRPr="30D83985" w:rsidR="2F3E56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https://www.tugendhat.eu/en/about-the-house/dum/</w:t>
        </w:r>
      </w:hyperlink>
      <w:r w:rsidRPr="30D83985" w:rsidR="2F3E566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76AA31B" w:rsidP="30D83985" w:rsidRDefault="176AA31B" w14:paraId="54E04F3C" w14:textId="209178BA">
      <w:pPr>
        <w:pStyle w:val="Normal"/>
        <w:spacing w:before="0" w:before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6555A5B9" w14:textId="3AE02ED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176AA31B" w:rsidP="0F23A978" w:rsidRDefault="176AA31B" w14:paraId="47707972" w14:textId="6180FAB7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83985" w:rsidP="30D83985" w:rsidRDefault="30D83985" w14:paraId="230A77A0" w14:textId="3035968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7365"/>
        <w:gridCol w:w="1830"/>
      </w:tblGrid>
      <w:tr w:rsidR="176AA31B" w:rsidTr="0F23A978" w14:paraId="34D2B0C5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4C156BD1" w14:textId="7329C7FF">
            <w:pPr>
              <w:pStyle w:val="NoSpacing"/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List of Figures 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46FF94A2" w14:textId="63136005">
            <w:pPr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</w:pPr>
          </w:p>
        </w:tc>
      </w:tr>
      <w:tr w:rsidR="176AA31B" w:rsidTr="0F23A978" w14:paraId="7B9F5B20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357687D9" w14:textId="5BDD4026">
            <w:pPr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1: Tugendhat House at Street Level 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73564AE9" w14:textId="7708EA9E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</w:p>
        </w:tc>
      </w:tr>
      <w:tr w:rsidR="176AA31B" w:rsidTr="0F23A978" w14:paraId="0CDE5F0C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08F96757" w14:textId="091EE9D3">
            <w:pPr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255C20E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2: Site plan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6A222489" w:rsidP="0F23A978" w:rsidRDefault="6A222489" w14:paraId="11989E84" w14:textId="6FF485F9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035F76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</w:p>
        </w:tc>
      </w:tr>
      <w:tr w:rsidR="176AA31B" w:rsidTr="0F23A978" w14:paraId="11B07048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0BF1BC1E" w14:textId="212C539C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Figur</w:t>
            </w:r>
            <w:r w:rsidRPr="0F23A978" w:rsidR="61D566B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 3: Numbered key for floor plans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59F540B8" w:rsidP="0F23A978" w:rsidRDefault="59F540B8" w14:paraId="7295F46F" w14:textId="543FB20C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61D566B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</w:p>
        </w:tc>
      </w:tr>
      <w:tr w:rsidR="176AA31B" w:rsidTr="0F23A978" w14:paraId="14D504AA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44FA43C6" w14:textId="18025646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034E611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6B29799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Third floor (Street Level) floor plan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39D7BF5C" w:rsidP="0F23A978" w:rsidRDefault="39D7BF5C" w14:paraId="76247028" w14:textId="3C82F04F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6B29799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</w:p>
        </w:tc>
      </w:tr>
      <w:tr w:rsidR="176AA31B" w:rsidTr="0F23A978" w14:paraId="35AC6309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5438153D" w14:textId="7745D994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15C9C4D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6745B7E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Second Floor (Main Level) floor plan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610C1CB7" w:rsidP="0F23A978" w:rsidRDefault="610C1CB7" w14:paraId="323E98BC" w14:textId="7E189C6C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44F30B1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</w:tr>
      <w:tr w:rsidR="176AA31B" w:rsidTr="0F23A978" w14:paraId="104EBC41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5883C8C0" w14:textId="24EA7F5F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6E91A04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3E350D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Interior picture showing steel columns finished in chrome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63093926" w:rsidP="0F23A978" w:rsidRDefault="63093926" w14:paraId="0985D55B" w14:textId="3D014548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34DFD10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</w:p>
        </w:tc>
      </w:tr>
      <w:tr w:rsidR="176AA31B" w:rsidTr="0F23A978" w14:paraId="38B9D82A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5B40E547" w14:textId="76F895E5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79BBA05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70B6635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Second floor (Main Level) floor plan sketch showing circulation through the space, steel column grids, and the use of curtains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32D32772" w:rsidP="0F23A978" w:rsidRDefault="32D32772" w14:paraId="28939050" w14:textId="7241E69B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6D26770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</w:p>
        </w:tc>
      </w:tr>
      <w:tr w:rsidR="176AA31B" w:rsidTr="0F23A978" w14:paraId="643D52FA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792EF174" w14:textId="25346086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46FF82E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4E1DBE3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First floor (Garden Level) floor plan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55D6414E" w:rsidP="0F23A978" w:rsidRDefault="55D6414E" w14:paraId="0B6753AE" w14:textId="48A3C69F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4E1DBE3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9</w:t>
            </w:r>
          </w:p>
        </w:tc>
      </w:tr>
      <w:tr w:rsidR="176AA31B" w:rsidTr="0F23A978" w14:paraId="4A8A47F2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3E561FE2" w14:textId="52D4245E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5C7D289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9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7F7EA7C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Southwest Elevation from garden of Tugendhat House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23D2686E" w:rsidP="0F23A978" w:rsidRDefault="23D2686E" w14:paraId="2F9E9B3B" w14:textId="32CF80DF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7F7EA7C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10</w:t>
            </w:r>
          </w:p>
        </w:tc>
      </w:tr>
      <w:tr w:rsidR="176AA31B" w:rsidTr="0F23A978" w14:paraId="07A88942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3EA814CE" w14:textId="53C86672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45799E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10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52C4E8B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Two Sections of Tugendhat House from Southeast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7B3FDC07" w:rsidP="0F23A978" w:rsidRDefault="7B3FDC07" w14:paraId="42EAA6F3" w14:textId="0B331228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52C4E8B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11</w:t>
            </w:r>
          </w:p>
        </w:tc>
      </w:tr>
      <w:tr w:rsidR="176AA31B" w:rsidTr="0F23A978" w14:paraId="6EE02827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746F5CEA" w14:textId="3BE62683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6D305B5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11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</w:t>
            </w:r>
            <w:r w:rsidRPr="0F23A978" w:rsidR="3B7E5EB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Showing brass chrome plating detail on steel columns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5D3C876A" w:rsidP="0F23A978" w:rsidRDefault="5D3C876A" w14:paraId="7B363710" w14:textId="38986B65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2C6D767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12</w:t>
            </w:r>
          </w:p>
        </w:tc>
      </w:tr>
      <w:tr w:rsidR="176AA31B" w:rsidTr="0F23A978" w14:paraId="5D20F536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78C2E2BC" w14:textId="3FA1F602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07B1FCB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12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</w:t>
            </w:r>
            <w:r w:rsidRPr="0F23A978" w:rsidR="4084E1A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Showcasing the Onyx wall hit by glimpses of evening light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0745685D" w:rsidP="0F23A978" w:rsidRDefault="0745685D" w14:paraId="05C27D04" w14:textId="105C12CF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4553EB2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13</w:t>
            </w:r>
          </w:p>
        </w:tc>
      </w:tr>
      <w:tr w:rsidR="176AA31B" w:rsidTr="0F23A978" w14:paraId="43A88B5D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36C60258" w14:textId="1E023985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3AC6E4E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13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</w:t>
            </w:r>
            <w:r w:rsidRPr="0F23A978" w:rsidR="31F9F2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Showing mechanical windows being open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731CE899" w:rsidP="0F23A978" w:rsidRDefault="731CE899" w14:paraId="3000E797" w14:textId="3C349BCE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31F9F2B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14</w:t>
            </w:r>
          </w:p>
        </w:tc>
      </w:tr>
      <w:tr w:rsidR="176AA31B" w:rsidTr="0F23A978" w14:paraId="71EF25EA">
        <w:trPr>
          <w:trHeight w:val="477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4EBCACA7" w14:textId="3492221F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Figure </w:t>
            </w:r>
            <w:r w:rsidRPr="0F23A978" w:rsidR="3D96D89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14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0F23A978" w:rsidR="3FC590A6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Sketch Diagram of steel column workings and placement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14828C1D" w14:textId="2AE7AA29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F23A978" w:rsidR="3913794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</w:p>
        </w:tc>
      </w:tr>
      <w:tr w:rsidR="176AA31B" w:rsidTr="0F23A978" w14:paraId="291E815B">
        <w:trPr>
          <w:trHeight w:val="300"/>
        </w:trPr>
        <w:tc>
          <w:tcPr>
            <w:tcW w:w="7365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176AA31B" w:rsidRDefault="176AA31B" w14:paraId="121D1A82" w14:textId="2B1D536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Figure 1</w:t>
            </w:r>
            <w:r w:rsidRPr="0F23A978" w:rsidR="402094B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</w:t>
            </w:r>
            <w:r w:rsidRPr="0F23A978" w:rsidR="7EED6C6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Sketch Diagram section of Retractable window mechanics</w:t>
            </w:r>
          </w:p>
          <w:p w:rsidR="176AA31B" w:rsidP="0F23A978" w:rsidRDefault="176AA31B" w14:paraId="3DD41440" w14:textId="60DC62FB">
            <w:pPr>
              <w:pStyle w:val="Normal"/>
              <w:spacing w:after="120"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>
              <w:left w:w="90" w:type="dxa"/>
              <w:right w:w="90" w:type="dxa"/>
            </w:tcMar>
            <w:vAlign w:val="top"/>
          </w:tcPr>
          <w:p w:rsidR="176AA31B" w:rsidP="0F23A978" w:rsidRDefault="176AA31B" w14:paraId="74B23DE9" w14:textId="05D2B8F1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F23A978" w:rsidR="1B8DA1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F23A978" w:rsidR="0404F2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</w:p>
          <w:p w:rsidR="176AA31B" w:rsidP="0F23A978" w:rsidRDefault="176AA31B" w14:paraId="07F73B25" w14:textId="107204F7">
            <w:pPr>
              <w:pStyle w:val="NoSpacing"/>
              <w:spacing w:after="120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w:rsidR="176AA31B" w:rsidP="0F23A978" w:rsidRDefault="176AA31B" w14:paraId="607A25B9" w14:textId="7BFA112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57dc5035d3d4b93"/>
      <w:footerReference w:type="default" r:id="R2b52c12f31eb4e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23A978" w:rsidTr="0F23A978" w14:paraId="61324D51">
      <w:trPr>
        <w:trHeight w:val="300"/>
      </w:trPr>
      <w:tc>
        <w:tcPr>
          <w:tcW w:w="3120" w:type="dxa"/>
          <w:tcMar/>
        </w:tcPr>
        <w:p w:rsidR="0F23A978" w:rsidP="0F23A978" w:rsidRDefault="0F23A978" w14:paraId="45318A36" w14:textId="2C8F257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23A978" w:rsidP="0F23A978" w:rsidRDefault="0F23A978" w14:paraId="7FFCFB36" w14:textId="7425948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23A978" w:rsidP="0F23A978" w:rsidRDefault="0F23A978" w14:paraId="52B6D8CB" w14:textId="29E5ED57">
          <w:pPr>
            <w:pStyle w:val="Header"/>
            <w:bidi w:val="0"/>
            <w:ind w:right="-115"/>
            <w:jc w:val="right"/>
          </w:pPr>
        </w:p>
      </w:tc>
    </w:tr>
  </w:tbl>
  <w:p w:rsidR="0F23A978" w:rsidP="0F23A978" w:rsidRDefault="0F23A978" w14:paraId="59C259AB" w14:textId="4C3E197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23A978" w:rsidTr="0F23A978" w14:paraId="58D0F1F8">
      <w:trPr>
        <w:trHeight w:val="300"/>
      </w:trPr>
      <w:tc>
        <w:tcPr>
          <w:tcW w:w="3120" w:type="dxa"/>
          <w:tcMar/>
        </w:tcPr>
        <w:p w:rsidR="0F23A978" w:rsidP="0F23A978" w:rsidRDefault="0F23A978" w14:paraId="7A64D07D" w14:textId="6F51ED5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23A978" w:rsidP="0F23A978" w:rsidRDefault="0F23A978" w14:paraId="075F4336" w14:textId="6881DDA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23A978" w:rsidP="0F23A978" w:rsidRDefault="0F23A978" w14:paraId="7BF546A5" w14:textId="22A00C71">
          <w:pPr>
            <w:pStyle w:val="Header"/>
            <w:bidi w:val="0"/>
            <w:ind w:right="-115"/>
            <w:jc w:val="right"/>
          </w:pPr>
        </w:p>
      </w:tc>
    </w:tr>
  </w:tbl>
  <w:p w:rsidR="0F23A978" w:rsidP="0F23A978" w:rsidRDefault="0F23A978" w14:paraId="7015F9B1" w14:textId="4B48BD1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Ht22XIymoQLI0" int2:id="qA2FQMXu">
      <int2:state int2:type="spell" int2:value="Rejected"/>
    </int2:textHash>
    <int2:textHash int2:hashCode="EluvXUSwYFcYUN" int2:id="3KbjDXmz">
      <int2:state int2:type="spell" int2:value="Rejected"/>
    </int2:textHash>
    <int2:textHash int2:hashCode="x2wGcoaDVbPwts" int2:id="9hsWO4L8">
      <int2:state int2:type="spell" int2:value="Rejected"/>
    </int2:textHash>
    <int2:textHash int2:hashCode="WBGKSl/YScgqYa" int2:id="8AR7dwfb">
      <int2:state int2:type="spell" int2:value="Rejected"/>
    </int2:textHash>
    <int2:textHash int2:hashCode="u8zfLvsztS5snQ" int2:id="lfAuSIb9">
      <int2:state int2:type="spell" int2:value="Rejected"/>
    </int2:textHash>
    <int2:textHash int2:hashCode="CmmWind6+PewDX" int2:id="wbIz4R3k">
      <int2:state int2:type="spell" int2:value="Rejected"/>
    </int2:textHash>
    <int2:textHash int2:hashCode="6cjMjaTpjLUgJK" int2:id="ZgHjGkkt">
      <int2:state int2:type="spell" int2:value="Rejected"/>
    </int2:textHash>
    <int2:textHash int2:hashCode="0gadLNyyKSywkt" int2:id="9kGG00xX">
      <int2:state int2:type="spell" int2:value="Rejected"/>
    </int2:textHash>
    <int2:textHash int2:hashCode="dPmjCkYeFvjspV" int2:id="rdShP1a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1247FE"/>
    <w:rsid w:val="0000ED66"/>
    <w:rsid w:val="0008466D"/>
    <w:rsid w:val="000ED4A6"/>
    <w:rsid w:val="0024EC05"/>
    <w:rsid w:val="0026BA0F"/>
    <w:rsid w:val="008D91AB"/>
    <w:rsid w:val="009491FF"/>
    <w:rsid w:val="009C48D5"/>
    <w:rsid w:val="009D2D62"/>
    <w:rsid w:val="00B60E98"/>
    <w:rsid w:val="00F51990"/>
    <w:rsid w:val="01B8D73B"/>
    <w:rsid w:val="01D3B8D9"/>
    <w:rsid w:val="01E83728"/>
    <w:rsid w:val="01EBF449"/>
    <w:rsid w:val="0225D833"/>
    <w:rsid w:val="0244EAE3"/>
    <w:rsid w:val="02510752"/>
    <w:rsid w:val="026DFC0A"/>
    <w:rsid w:val="029AF46A"/>
    <w:rsid w:val="029CFF75"/>
    <w:rsid w:val="02C99551"/>
    <w:rsid w:val="02CEA773"/>
    <w:rsid w:val="0317357E"/>
    <w:rsid w:val="034E611A"/>
    <w:rsid w:val="03AD8756"/>
    <w:rsid w:val="0404F28D"/>
    <w:rsid w:val="04432F80"/>
    <w:rsid w:val="0456523A"/>
    <w:rsid w:val="046D306D"/>
    <w:rsid w:val="04716559"/>
    <w:rsid w:val="04727E03"/>
    <w:rsid w:val="047D04BC"/>
    <w:rsid w:val="048B08B6"/>
    <w:rsid w:val="04C7EB52"/>
    <w:rsid w:val="04E88179"/>
    <w:rsid w:val="05038B11"/>
    <w:rsid w:val="052A38AD"/>
    <w:rsid w:val="0530C471"/>
    <w:rsid w:val="054053A3"/>
    <w:rsid w:val="054D061E"/>
    <w:rsid w:val="056B0679"/>
    <w:rsid w:val="057A7430"/>
    <w:rsid w:val="058E91CE"/>
    <w:rsid w:val="058F1790"/>
    <w:rsid w:val="061FE6B2"/>
    <w:rsid w:val="062BB947"/>
    <w:rsid w:val="0635C405"/>
    <w:rsid w:val="0637E21D"/>
    <w:rsid w:val="063F2026"/>
    <w:rsid w:val="0647F057"/>
    <w:rsid w:val="064A4D08"/>
    <w:rsid w:val="0651A88F"/>
    <w:rsid w:val="06AD237D"/>
    <w:rsid w:val="06F57C26"/>
    <w:rsid w:val="0745685D"/>
    <w:rsid w:val="0746E94B"/>
    <w:rsid w:val="079E34B7"/>
    <w:rsid w:val="07B1FCBE"/>
    <w:rsid w:val="07BABC8A"/>
    <w:rsid w:val="07C73502"/>
    <w:rsid w:val="07EB6ED1"/>
    <w:rsid w:val="082177F2"/>
    <w:rsid w:val="083A9F25"/>
    <w:rsid w:val="0845F62C"/>
    <w:rsid w:val="086B85A8"/>
    <w:rsid w:val="089F160C"/>
    <w:rsid w:val="08A33B7A"/>
    <w:rsid w:val="08D7C724"/>
    <w:rsid w:val="08EF19AA"/>
    <w:rsid w:val="090FAEA3"/>
    <w:rsid w:val="093AC6C7"/>
    <w:rsid w:val="097E4917"/>
    <w:rsid w:val="099B9910"/>
    <w:rsid w:val="09AE3886"/>
    <w:rsid w:val="0A020FAE"/>
    <w:rsid w:val="0A6A9C13"/>
    <w:rsid w:val="0A7F3417"/>
    <w:rsid w:val="0B3DFC65"/>
    <w:rsid w:val="0B3E97CD"/>
    <w:rsid w:val="0B82E10C"/>
    <w:rsid w:val="0BBDD122"/>
    <w:rsid w:val="0BC6E74A"/>
    <w:rsid w:val="0BF324F8"/>
    <w:rsid w:val="0C1166F2"/>
    <w:rsid w:val="0C170E81"/>
    <w:rsid w:val="0C84771C"/>
    <w:rsid w:val="0C855D6F"/>
    <w:rsid w:val="0CBDFC42"/>
    <w:rsid w:val="0CC13B2E"/>
    <w:rsid w:val="0CCF08C4"/>
    <w:rsid w:val="0D55BADD"/>
    <w:rsid w:val="0DB60F3A"/>
    <w:rsid w:val="0DBA780A"/>
    <w:rsid w:val="0DCE6073"/>
    <w:rsid w:val="0DF9C049"/>
    <w:rsid w:val="0E1A8FBD"/>
    <w:rsid w:val="0E1C7D93"/>
    <w:rsid w:val="0E7B60E7"/>
    <w:rsid w:val="0EA14E1E"/>
    <w:rsid w:val="0ED0CFA2"/>
    <w:rsid w:val="0EFB4718"/>
    <w:rsid w:val="0EFF00D7"/>
    <w:rsid w:val="0F0DD3D4"/>
    <w:rsid w:val="0F23A978"/>
    <w:rsid w:val="0F59165F"/>
    <w:rsid w:val="0FAECD45"/>
    <w:rsid w:val="0FB084DC"/>
    <w:rsid w:val="0FF8C339"/>
    <w:rsid w:val="1005E8CF"/>
    <w:rsid w:val="10103D0C"/>
    <w:rsid w:val="10202723"/>
    <w:rsid w:val="102CE382"/>
    <w:rsid w:val="1035F765"/>
    <w:rsid w:val="1040F5D9"/>
    <w:rsid w:val="1055776C"/>
    <w:rsid w:val="105D9C96"/>
    <w:rsid w:val="10651A43"/>
    <w:rsid w:val="109B02B6"/>
    <w:rsid w:val="109D8A2F"/>
    <w:rsid w:val="10C8A7B1"/>
    <w:rsid w:val="10E451DE"/>
    <w:rsid w:val="10EB7838"/>
    <w:rsid w:val="11083CE2"/>
    <w:rsid w:val="111A19D7"/>
    <w:rsid w:val="113F51F4"/>
    <w:rsid w:val="1188E17D"/>
    <w:rsid w:val="11AD09E4"/>
    <w:rsid w:val="12106196"/>
    <w:rsid w:val="12120663"/>
    <w:rsid w:val="121F61F3"/>
    <w:rsid w:val="12896571"/>
    <w:rsid w:val="12A49DB9"/>
    <w:rsid w:val="12F1F08C"/>
    <w:rsid w:val="13279849"/>
    <w:rsid w:val="133941B2"/>
    <w:rsid w:val="1361AF42"/>
    <w:rsid w:val="13AB94CB"/>
    <w:rsid w:val="1409D5FC"/>
    <w:rsid w:val="14532A4B"/>
    <w:rsid w:val="145A55C2"/>
    <w:rsid w:val="147864BC"/>
    <w:rsid w:val="14791CAB"/>
    <w:rsid w:val="14AB96EE"/>
    <w:rsid w:val="14D9B11F"/>
    <w:rsid w:val="15087663"/>
    <w:rsid w:val="151F33F1"/>
    <w:rsid w:val="1524B3BE"/>
    <w:rsid w:val="1525AD56"/>
    <w:rsid w:val="15296AB2"/>
    <w:rsid w:val="153F8BC6"/>
    <w:rsid w:val="1557F435"/>
    <w:rsid w:val="155B61B8"/>
    <w:rsid w:val="15C2628A"/>
    <w:rsid w:val="15C9C4D7"/>
    <w:rsid w:val="15F4E179"/>
    <w:rsid w:val="16150D1C"/>
    <w:rsid w:val="16329DFC"/>
    <w:rsid w:val="169C62B5"/>
    <w:rsid w:val="169E89BF"/>
    <w:rsid w:val="16D9F789"/>
    <w:rsid w:val="16F786E2"/>
    <w:rsid w:val="17121F85"/>
    <w:rsid w:val="175119A3"/>
    <w:rsid w:val="176AA31B"/>
    <w:rsid w:val="17A2709D"/>
    <w:rsid w:val="17CA44A3"/>
    <w:rsid w:val="17EC0345"/>
    <w:rsid w:val="17F8AE16"/>
    <w:rsid w:val="182B20D7"/>
    <w:rsid w:val="182BDBDA"/>
    <w:rsid w:val="18312DD6"/>
    <w:rsid w:val="183FC6AF"/>
    <w:rsid w:val="184D91F8"/>
    <w:rsid w:val="184E3FA5"/>
    <w:rsid w:val="188987A8"/>
    <w:rsid w:val="188FA23A"/>
    <w:rsid w:val="189EC517"/>
    <w:rsid w:val="1904D2F1"/>
    <w:rsid w:val="193F5C98"/>
    <w:rsid w:val="19761D75"/>
    <w:rsid w:val="19953400"/>
    <w:rsid w:val="19CF355A"/>
    <w:rsid w:val="19FD9C70"/>
    <w:rsid w:val="19FD9C70"/>
    <w:rsid w:val="1A2BA599"/>
    <w:rsid w:val="1A4BD48D"/>
    <w:rsid w:val="1A7B528E"/>
    <w:rsid w:val="1A85D941"/>
    <w:rsid w:val="1A86DD31"/>
    <w:rsid w:val="1A9C300B"/>
    <w:rsid w:val="1ABE81A1"/>
    <w:rsid w:val="1AC9F331"/>
    <w:rsid w:val="1ACE7D89"/>
    <w:rsid w:val="1AD26018"/>
    <w:rsid w:val="1AE4D228"/>
    <w:rsid w:val="1B10287D"/>
    <w:rsid w:val="1B1B9028"/>
    <w:rsid w:val="1B3800D3"/>
    <w:rsid w:val="1B4BF990"/>
    <w:rsid w:val="1B4ECD0F"/>
    <w:rsid w:val="1B69A35D"/>
    <w:rsid w:val="1B83DD32"/>
    <w:rsid w:val="1B8DA1EB"/>
    <w:rsid w:val="1BED3FBB"/>
    <w:rsid w:val="1C3A125F"/>
    <w:rsid w:val="1C42D91E"/>
    <w:rsid w:val="1C6D8176"/>
    <w:rsid w:val="1C9463A3"/>
    <w:rsid w:val="1C9653AB"/>
    <w:rsid w:val="1CF97B8C"/>
    <w:rsid w:val="1D065656"/>
    <w:rsid w:val="1D2593CD"/>
    <w:rsid w:val="1D2BD876"/>
    <w:rsid w:val="1D3EF9BD"/>
    <w:rsid w:val="1D6AD662"/>
    <w:rsid w:val="1D70A6F4"/>
    <w:rsid w:val="1DA32AA2"/>
    <w:rsid w:val="1DC2FEF4"/>
    <w:rsid w:val="1DD58648"/>
    <w:rsid w:val="1E313BFF"/>
    <w:rsid w:val="1E33A7B8"/>
    <w:rsid w:val="1E738187"/>
    <w:rsid w:val="1E9E6183"/>
    <w:rsid w:val="1EA4CBCC"/>
    <w:rsid w:val="1F0BBC86"/>
    <w:rsid w:val="1F0BD6A6"/>
    <w:rsid w:val="1F4E8D7C"/>
    <w:rsid w:val="1F777AF8"/>
    <w:rsid w:val="1F7BCB68"/>
    <w:rsid w:val="1F94C60E"/>
    <w:rsid w:val="1F95E1B4"/>
    <w:rsid w:val="2031815A"/>
    <w:rsid w:val="20892545"/>
    <w:rsid w:val="20B119C8"/>
    <w:rsid w:val="20B825BB"/>
    <w:rsid w:val="20C149F7"/>
    <w:rsid w:val="21083C18"/>
    <w:rsid w:val="210C0A90"/>
    <w:rsid w:val="210F6317"/>
    <w:rsid w:val="212EF834"/>
    <w:rsid w:val="213203A7"/>
    <w:rsid w:val="2161FFFA"/>
    <w:rsid w:val="218336C3"/>
    <w:rsid w:val="21845EFC"/>
    <w:rsid w:val="2199DB86"/>
    <w:rsid w:val="21CEB3C2"/>
    <w:rsid w:val="21D332D3"/>
    <w:rsid w:val="222E5670"/>
    <w:rsid w:val="2264DC22"/>
    <w:rsid w:val="22866CEB"/>
    <w:rsid w:val="23208C40"/>
    <w:rsid w:val="232B5776"/>
    <w:rsid w:val="23398816"/>
    <w:rsid w:val="2352875C"/>
    <w:rsid w:val="23714649"/>
    <w:rsid w:val="23BBBC23"/>
    <w:rsid w:val="23D2686E"/>
    <w:rsid w:val="23D9565A"/>
    <w:rsid w:val="23EB7B5A"/>
    <w:rsid w:val="2446EA98"/>
    <w:rsid w:val="2471B6C6"/>
    <w:rsid w:val="2483DCF9"/>
    <w:rsid w:val="248B4D99"/>
    <w:rsid w:val="249C9E3D"/>
    <w:rsid w:val="24D247BD"/>
    <w:rsid w:val="24E60339"/>
    <w:rsid w:val="252FEA7D"/>
    <w:rsid w:val="25501420"/>
    <w:rsid w:val="255BDCD2"/>
    <w:rsid w:val="255C20E5"/>
    <w:rsid w:val="25689ACF"/>
    <w:rsid w:val="2614F80B"/>
    <w:rsid w:val="261BCF67"/>
    <w:rsid w:val="262C0A02"/>
    <w:rsid w:val="26308A90"/>
    <w:rsid w:val="265B8565"/>
    <w:rsid w:val="26617ADB"/>
    <w:rsid w:val="266E71A2"/>
    <w:rsid w:val="268A130C"/>
    <w:rsid w:val="26D83D4E"/>
    <w:rsid w:val="26DE36FF"/>
    <w:rsid w:val="26FEA69F"/>
    <w:rsid w:val="274CB7C5"/>
    <w:rsid w:val="27BC5BB3"/>
    <w:rsid w:val="27D6D1BB"/>
    <w:rsid w:val="28C242EE"/>
    <w:rsid w:val="28D7805D"/>
    <w:rsid w:val="28E11644"/>
    <w:rsid w:val="29163DEA"/>
    <w:rsid w:val="2945B07E"/>
    <w:rsid w:val="296ED8F5"/>
    <w:rsid w:val="2971AF7B"/>
    <w:rsid w:val="29C1484D"/>
    <w:rsid w:val="29D184AB"/>
    <w:rsid w:val="29FFA16F"/>
    <w:rsid w:val="2A0668C2"/>
    <w:rsid w:val="2A3FBD8A"/>
    <w:rsid w:val="2A40AFA7"/>
    <w:rsid w:val="2A5B0662"/>
    <w:rsid w:val="2A709531"/>
    <w:rsid w:val="2AA2F762"/>
    <w:rsid w:val="2ACB3C36"/>
    <w:rsid w:val="2B2DA080"/>
    <w:rsid w:val="2B415408"/>
    <w:rsid w:val="2B87CE81"/>
    <w:rsid w:val="2B90A8A7"/>
    <w:rsid w:val="2BB4C2E6"/>
    <w:rsid w:val="2BD9762A"/>
    <w:rsid w:val="2C1E53C3"/>
    <w:rsid w:val="2C5D6F0F"/>
    <w:rsid w:val="2C6D7670"/>
    <w:rsid w:val="2C999D71"/>
    <w:rsid w:val="2C9F9DDF"/>
    <w:rsid w:val="2CB5FE7A"/>
    <w:rsid w:val="2CB5FE7A"/>
    <w:rsid w:val="2CC13C59"/>
    <w:rsid w:val="2CCFCC34"/>
    <w:rsid w:val="2CF490F1"/>
    <w:rsid w:val="2D395238"/>
    <w:rsid w:val="2D4597DA"/>
    <w:rsid w:val="2D78C399"/>
    <w:rsid w:val="2D8F038B"/>
    <w:rsid w:val="2DB1FEA2"/>
    <w:rsid w:val="2E0B5EC0"/>
    <w:rsid w:val="2E220A70"/>
    <w:rsid w:val="2E24B204"/>
    <w:rsid w:val="2E281EF9"/>
    <w:rsid w:val="2E42CC86"/>
    <w:rsid w:val="2E4B1BC8"/>
    <w:rsid w:val="2E5D9EE3"/>
    <w:rsid w:val="2E770646"/>
    <w:rsid w:val="2E99CCA8"/>
    <w:rsid w:val="2F3E5665"/>
    <w:rsid w:val="2F4D8EFD"/>
    <w:rsid w:val="2F7017B3"/>
    <w:rsid w:val="2F8E78EE"/>
    <w:rsid w:val="2FAA3104"/>
    <w:rsid w:val="2FC2B601"/>
    <w:rsid w:val="2FC59875"/>
    <w:rsid w:val="2FF3B7A3"/>
    <w:rsid w:val="300ED5AC"/>
    <w:rsid w:val="30493E98"/>
    <w:rsid w:val="304A4D28"/>
    <w:rsid w:val="30722944"/>
    <w:rsid w:val="307234A2"/>
    <w:rsid w:val="30B109CD"/>
    <w:rsid w:val="30B8BBDA"/>
    <w:rsid w:val="30C4A247"/>
    <w:rsid w:val="30D83985"/>
    <w:rsid w:val="30F4056A"/>
    <w:rsid w:val="30F5C0D8"/>
    <w:rsid w:val="31186312"/>
    <w:rsid w:val="312438B8"/>
    <w:rsid w:val="3141578F"/>
    <w:rsid w:val="317189BB"/>
    <w:rsid w:val="3190B6E1"/>
    <w:rsid w:val="31A57318"/>
    <w:rsid w:val="31F36F83"/>
    <w:rsid w:val="31F9F2B0"/>
    <w:rsid w:val="31FA875A"/>
    <w:rsid w:val="31FC01DE"/>
    <w:rsid w:val="32506409"/>
    <w:rsid w:val="325E06F6"/>
    <w:rsid w:val="326D50BA"/>
    <w:rsid w:val="329A42D8"/>
    <w:rsid w:val="32C8B8C6"/>
    <w:rsid w:val="32D32772"/>
    <w:rsid w:val="32E2319D"/>
    <w:rsid w:val="32F2048F"/>
    <w:rsid w:val="33297A7A"/>
    <w:rsid w:val="3341E868"/>
    <w:rsid w:val="334BAFE0"/>
    <w:rsid w:val="33751A43"/>
    <w:rsid w:val="338B8219"/>
    <w:rsid w:val="338FE782"/>
    <w:rsid w:val="33A2B7AC"/>
    <w:rsid w:val="33B0E4D0"/>
    <w:rsid w:val="33DD3F70"/>
    <w:rsid w:val="33FB4271"/>
    <w:rsid w:val="342ACB60"/>
    <w:rsid w:val="344AA626"/>
    <w:rsid w:val="344D6654"/>
    <w:rsid w:val="3487F350"/>
    <w:rsid w:val="348BF1A4"/>
    <w:rsid w:val="34A5F16E"/>
    <w:rsid w:val="34D527A1"/>
    <w:rsid w:val="34DFD10C"/>
    <w:rsid w:val="34F85EC3"/>
    <w:rsid w:val="3572376D"/>
    <w:rsid w:val="357D4BBC"/>
    <w:rsid w:val="358C8779"/>
    <w:rsid w:val="359E84EC"/>
    <w:rsid w:val="35C8816E"/>
    <w:rsid w:val="35E0F02B"/>
    <w:rsid w:val="35E53297"/>
    <w:rsid w:val="3621D877"/>
    <w:rsid w:val="3651CB85"/>
    <w:rsid w:val="3658F5C4"/>
    <w:rsid w:val="366A8E15"/>
    <w:rsid w:val="367D8333"/>
    <w:rsid w:val="36AD3ECA"/>
    <w:rsid w:val="36AF02FD"/>
    <w:rsid w:val="36B7C39B"/>
    <w:rsid w:val="36D34AA0"/>
    <w:rsid w:val="36EA4E7A"/>
    <w:rsid w:val="36ECDBA8"/>
    <w:rsid w:val="37035684"/>
    <w:rsid w:val="3703EE9C"/>
    <w:rsid w:val="371960F9"/>
    <w:rsid w:val="378F424D"/>
    <w:rsid w:val="37BBF87F"/>
    <w:rsid w:val="381C97C5"/>
    <w:rsid w:val="38317856"/>
    <w:rsid w:val="38371504"/>
    <w:rsid w:val="3838D542"/>
    <w:rsid w:val="38453C57"/>
    <w:rsid w:val="3859162F"/>
    <w:rsid w:val="3859162F"/>
    <w:rsid w:val="387F5845"/>
    <w:rsid w:val="388E254B"/>
    <w:rsid w:val="38930737"/>
    <w:rsid w:val="38B175EE"/>
    <w:rsid w:val="38D6CF48"/>
    <w:rsid w:val="38EB9338"/>
    <w:rsid w:val="3913794F"/>
    <w:rsid w:val="3916C663"/>
    <w:rsid w:val="391F08BE"/>
    <w:rsid w:val="3928FC8F"/>
    <w:rsid w:val="39539347"/>
    <w:rsid w:val="39604959"/>
    <w:rsid w:val="3981EDA1"/>
    <w:rsid w:val="398398D3"/>
    <w:rsid w:val="3993FEE7"/>
    <w:rsid w:val="39A6E9DA"/>
    <w:rsid w:val="39BF1732"/>
    <w:rsid w:val="39D7BF5C"/>
    <w:rsid w:val="39E25557"/>
    <w:rsid w:val="3A0F29C8"/>
    <w:rsid w:val="3A432F6E"/>
    <w:rsid w:val="3A5197B1"/>
    <w:rsid w:val="3A5C1519"/>
    <w:rsid w:val="3A70BB1B"/>
    <w:rsid w:val="3A70BB1B"/>
    <w:rsid w:val="3A7CEF3D"/>
    <w:rsid w:val="3A85A72E"/>
    <w:rsid w:val="3AA565EF"/>
    <w:rsid w:val="3AC6E4E2"/>
    <w:rsid w:val="3AC94735"/>
    <w:rsid w:val="3AF570D8"/>
    <w:rsid w:val="3AFDEBE8"/>
    <w:rsid w:val="3B46BE1C"/>
    <w:rsid w:val="3B76D077"/>
    <w:rsid w:val="3B77DE4B"/>
    <w:rsid w:val="3B7E5EB5"/>
    <w:rsid w:val="3B85E07C"/>
    <w:rsid w:val="3B9D49CC"/>
    <w:rsid w:val="3BDE0DD1"/>
    <w:rsid w:val="3C039BB7"/>
    <w:rsid w:val="3C1000B9"/>
    <w:rsid w:val="3C51E7B8"/>
    <w:rsid w:val="3C84872D"/>
    <w:rsid w:val="3C9CE1B6"/>
    <w:rsid w:val="3CA9D1BD"/>
    <w:rsid w:val="3CBF0FED"/>
    <w:rsid w:val="3D732260"/>
    <w:rsid w:val="3D96D89B"/>
    <w:rsid w:val="3D973BBC"/>
    <w:rsid w:val="3DE0C6FD"/>
    <w:rsid w:val="3DF2381C"/>
    <w:rsid w:val="3DFEFF2C"/>
    <w:rsid w:val="3E0E667E"/>
    <w:rsid w:val="3E350D1A"/>
    <w:rsid w:val="3E508144"/>
    <w:rsid w:val="3E7B2486"/>
    <w:rsid w:val="3EC91730"/>
    <w:rsid w:val="3EE1BCD7"/>
    <w:rsid w:val="3F5B849A"/>
    <w:rsid w:val="3FAF93FD"/>
    <w:rsid w:val="3FC590A6"/>
    <w:rsid w:val="401EBD51"/>
    <w:rsid w:val="402094BC"/>
    <w:rsid w:val="4056BD43"/>
    <w:rsid w:val="4057732F"/>
    <w:rsid w:val="406070BA"/>
    <w:rsid w:val="4077D0D6"/>
    <w:rsid w:val="4084E1A1"/>
    <w:rsid w:val="409143A8"/>
    <w:rsid w:val="40F44148"/>
    <w:rsid w:val="40FA7739"/>
    <w:rsid w:val="410CB41D"/>
    <w:rsid w:val="410DC14D"/>
    <w:rsid w:val="415BB6A8"/>
    <w:rsid w:val="41A60648"/>
    <w:rsid w:val="41A60648"/>
    <w:rsid w:val="41C313AF"/>
    <w:rsid w:val="41E37E66"/>
    <w:rsid w:val="41E617E6"/>
    <w:rsid w:val="4208D63A"/>
    <w:rsid w:val="420BF008"/>
    <w:rsid w:val="42204477"/>
    <w:rsid w:val="423A299F"/>
    <w:rsid w:val="42558283"/>
    <w:rsid w:val="4261153C"/>
    <w:rsid w:val="4280581C"/>
    <w:rsid w:val="429ED7F1"/>
    <w:rsid w:val="42B954A7"/>
    <w:rsid w:val="4322DBB0"/>
    <w:rsid w:val="4338ED01"/>
    <w:rsid w:val="433AAEA2"/>
    <w:rsid w:val="433DC558"/>
    <w:rsid w:val="43564ABF"/>
    <w:rsid w:val="436037E1"/>
    <w:rsid w:val="43666D72"/>
    <w:rsid w:val="43710B7C"/>
    <w:rsid w:val="43736F84"/>
    <w:rsid w:val="4379C5C3"/>
    <w:rsid w:val="438F4E30"/>
    <w:rsid w:val="439609A5"/>
    <w:rsid w:val="43A61B8F"/>
    <w:rsid w:val="43A61B8F"/>
    <w:rsid w:val="43B9F650"/>
    <w:rsid w:val="43BC9FBC"/>
    <w:rsid w:val="43C3F443"/>
    <w:rsid w:val="43C513C8"/>
    <w:rsid w:val="43D61B91"/>
    <w:rsid w:val="4402AC21"/>
    <w:rsid w:val="4406EBC1"/>
    <w:rsid w:val="4429CD46"/>
    <w:rsid w:val="44340859"/>
    <w:rsid w:val="44397E64"/>
    <w:rsid w:val="448BF47B"/>
    <w:rsid w:val="44A5E3D4"/>
    <w:rsid w:val="44AA262C"/>
    <w:rsid w:val="44B9F33E"/>
    <w:rsid w:val="44D79150"/>
    <w:rsid w:val="44ECC509"/>
    <w:rsid w:val="44F30B13"/>
    <w:rsid w:val="45495B3E"/>
    <w:rsid w:val="4553EB2A"/>
    <w:rsid w:val="45799E8D"/>
    <w:rsid w:val="457B9FE0"/>
    <w:rsid w:val="462B8CEA"/>
    <w:rsid w:val="46495EC8"/>
    <w:rsid w:val="464E520B"/>
    <w:rsid w:val="46A8C21C"/>
    <w:rsid w:val="46C6CE07"/>
    <w:rsid w:val="46FF82E6"/>
    <w:rsid w:val="47147804"/>
    <w:rsid w:val="474476CA"/>
    <w:rsid w:val="476B9A61"/>
    <w:rsid w:val="47823311"/>
    <w:rsid w:val="47958F24"/>
    <w:rsid w:val="47A04683"/>
    <w:rsid w:val="47C34BD7"/>
    <w:rsid w:val="47CF5951"/>
    <w:rsid w:val="47CFAE8A"/>
    <w:rsid w:val="47F8E957"/>
    <w:rsid w:val="480B2403"/>
    <w:rsid w:val="480E8E5E"/>
    <w:rsid w:val="4811FF76"/>
    <w:rsid w:val="48616F71"/>
    <w:rsid w:val="48A63B84"/>
    <w:rsid w:val="48B7B414"/>
    <w:rsid w:val="48C3DF8B"/>
    <w:rsid w:val="4908AB25"/>
    <w:rsid w:val="493400DE"/>
    <w:rsid w:val="49D8710A"/>
    <w:rsid w:val="4A155070"/>
    <w:rsid w:val="4A176F20"/>
    <w:rsid w:val="4A1EC80A"/>
    <w:rsid w:val="4A2AB1F1"/>
    <w:rsid w:val="4A3AFF5B"/>
    <w:rsid w:val="4A41BB27"/>
    <w:rsid w:val="4A83D07B"/>
    <w:rsid w:val="4A902CAD"/>
    <w:rsid w:val="4ABC53B9"/>
    <w:rsid w:val="4ACD646E"/>
    <w:rsid w:val="4ACF866B"/>
    <w:rsid w:val="4AD525A0"/>
    <w:rsid w:val="4B18FFAB"/>
    <w:rsid w:val="4B962591"/>
    <w:rsid w:val="4BF5F358"/>
    <w:rsid w:val="4C1723E5"/>
    <w:rsid w:val="4C3A7BE7"/>
    <w:rsid w:val="4C441F42"/>
    <w:rsid w:val="4C7A8221"/>
    <w:rsid w:val="4C89E0C3"/>
    <w:rsid w:val="4CC34A15"/>
    <w:rsid w:val="4CDD44FA"/>
    <w:rsid w:val="4CE8DAE6"/>
    <w:rsid w:val="4CEC74C1"/>
    <w:rsid w:val="4CEEA50F"/>
    <w:rsid w:val="4DEA84B3"/>
    <w:rsid w:val="4E1A33D1"/>
    <w:rsid w:val="4E1DBE33"/>
    <w:rsid w:val="4E23574C"/>
    <w:rsid w:val="4E2A6E00"/>
    <w:rsid w:val="4E3508ED"/>
    <w:rsid w:val="4E4EE4C2"/>
    <w:rsid w:val="4E846DF4"/>
    <w:rsid w:val="4E99338D"/>
    <w:rsid w:val="4EC063B9"/>
    <w:rsid w:val="4ECD6E40"/>
    <w:rsid w:val="4F050B56"/>
    <w:rsid w:val="4F2F81B0"/>
    <w:rsid w:val="4F432C78"/>
    <w:rsid w:val="4F55A1CC"/>
    <w:rsid w:val="4F841A6E"/>
    <w:rsid w:val="4FAC7C2D"/>
    <w:rsid w:val="4FB7D601"/>
    <w:rsid w:val="4FBC8BC9"/>
    <w:rsid w:val="4FC08E50"/>
    <w:rsid w:val="5000C171"/>
    <w:rsid w:val="501247FE"/>
    <w:rsid w:val="50185C0A"/>
    <w:rsid w:val="5035F6B4"/>
    <w:rsid w:val="504A1F28"/>
    <w:rsid w:val="5055F7BA"/>
    <w:rsid w:val="50B15F08"/>
    <w:rsid w:val="50E4DB5E"/>
    <w:rsid w:val="511D1056"/>
    <w:rsid w:val="512FD8DA"/>
    <w:rsid w:val="5143C358"/>
    <w:rsid w:val="516C2AC9"/>
    <w:rsid w:val="5175CDDE"/>
    <w:rsid w:val="51A55B19"/>
    <w:rsid w:val="51C3BB15"/>
    <w:rsid w:val="52567BFF"/>
    <w:rsid w:val="527E9564"/>
    <w:rsid w:val="5285965A"/>
    <w:rsid w:val="52AA2DA1"/>
    <w:rsid w:val="52AA3CB0"/>
    <w:rsid w:val="52C13F22"/>
    <w:rsid w:val="52C4E8B5"/>
    <w:rsid w:val="536719A0"/>
    <w:rsid w:val="5379B06F"/>
    <w:rsid w:val="539F8245"/>
    <w:rsid w:val="53C341EB"/>
    <w:rsid w:val="53E1EB56"/>
    <w:rsid w:val="54036B76"/>
    <w:rsid w:val="541B2752"/>
    <w:rsid w:val="5448A882"/>
    <w:rsid w:val="544D30BB"/>
    <w:rsid w:val="545058EF"/>
    <w:rsid w:val="5490C837"/>
    <w:rsid w:val="54BCB8F0"/>
    <w:rsid w:val="54D80147"/>
    <w:rsid w:val="5536FA24"/>
    <w:rsid w:val="55446814"/>
    <w:rsid w:val="55518097"/>
    <w:rsid w:val="55B1D8D0"/>
    <w:rsid w:val="55B1D8D0"/>
    <w:rsid w:val="55D6414E"/>
    <w:rsid w:val="55E32B57"/>
    <w:rsid w:val="560C1CC8"/>
    <w:rsid w:val="561D86A2"/>
    <w:rsid w:val="562DCAEE"/>
    <w:rsid w:val="56654504"/>
    <w:rsid w:val="56698504"/>
    <w:rsid w:val="56C9F1A1"/>
    <w:rsid w:val="56D34406"/>
    <w:rsid w:val="56D473DF"/>
    <w:rsid w:val="570A77B7"/>
    <w:rsid w:val="5716C1CD"/>
    <w:rsid w:val="5723D7FE"/>
    <w:rsid w:val="5727257F"/>
    <w:rsid w:val="573E2E7D"/>
    <w:rsid w:val="579E1C1D"/>
    <w:rsid w:val="579EB6C3"/>
    <w:rsid w:val="579F182F"/>
    <w:rsid w:val="57B0F1E0"/>
    <w:rsid w:val="5823B9DF"/>
    <w:rsid w:val="582ABD34"/>
    <w:rsid w:val="583C286F"/>
    <w:rsid w:val="584CCB2F"/>
    <w:rsid w:val="585B6CBB"/>
    <w:rsid w:val="586D0F6E"/>
    <w:rsid w:val="58C6560C"/>
    <w:rsid w:val="58DE3408"/>
    <w:rsid w:val="58E8F571"/>
    <w:rsid w:val="58EEE344"/>
    <w:rsid w:val="58F84DC2"/>
    <w:rsid w:val="58FC051A"/>
    <w:rsid w:val="597FC3F3"/>
    <w:rsid w:val="5995B2CF"/>
    <w:rsid w:val="59A0CB2B"/>
    <w:rsid w:val="59F540B8"/>
    <w:rsid w:val="5A20C20B"/>
    <w:rsid w:val="5A3EAE20"/>
    <w:rsid w:val="5A665C0A"/>
    <w:rsid w:val="5A7B1E69"/>
    <w:rsid w:val="5A9D7602"/>
    <w:rsid w:val="5AB32346"/>
    <w:rsid w:val="5ADA8BAA"/>
    <w:rsid w:val="5B198AEF"/>
    <w:rsid w:val="5B2CDF36"/>
    <w:rsid w:val="5B8D6A0D"/>
    <w:rsid w:val="5B9DD3D8"/>
    <w:rsid w:val="5BC2FE56"/>
    <w:rsid w:val="5BC5F6E7"/>
    <w:rsid w:val="5BD1B9E4"/>
    <w:rsid w:val="5BE63993"/>
    <w:rsid w:val="5C0BC044"/>
    <w:rsid w:val="5C31AF29"/>
    <w:rsid w:val="5C649C5B"/>
    <w:rsid w:val="5C7D2898"/>
    <w:rsid w:val="5C9EE4C1"/>
    <w:rsid w:val="5CBB7C9D"/>
    <w:rsid w:val="5CBBC698"/>
    <w:rsid w:val="5CC248DD"/>
    <w:rsid w:val="5CE3B38A"/>
    <w:rsid w:val="5D3C876A"/>
    <w:rsid w:val="5DB4AACA"/>
    <w:rsid w:val="5DC6BE8F"/>
    <w:rsid w:val="5DE2BAA9"/>
    <w:rsid w:val="5E71D0CD"/>
    <w:rsid w:val="5EC808EB"/>
    <w:rsid w:val="5EDA4DE0"/>
    <w:rsid w:val="5EE45743"/>
    <w:rsid w:val="5F17F666"/>
    <w:rsid w:val="5F1A3CB0"/>
    <w:rsid w:val="5F2A1802"/>
    <w:rsid w:val="5F7D1A67"/>
    <w:rsid w:val="5F838BE7"/>
    <w:rsid w:val="5FB8CC7B"/>
    <w:rsid w:val="6033BFFD"/>
    <w:rsid w:val="60340282"/>
    <w:rsid w:val="60787960"/>
    <w:rsid w:val="607DCED2"/>
    <w:rsid w:val="607F3EFD"/>
    <w:rsid w:val="60835ACC"/>
    <w:rsid w:val="60AA2B4C"/>
    <w:rsid w:val="60B8A522"/>
    <w:rsid w:val="60C1C672"/>
    <w:rsid w:val="60DC3206"/>
    <w:rsid w:val="60E17D0E"/>
    <w:rsid w:val="60E5E8C2"/>
    <w:rsid w:val="60FA7824"/>
    <w:rsid w:val="6109D902"/>
    <w:rsid w:val="610C1CB7"/>
    <w:rsid w:val="611055A5"/>
    <w:rsid w:val="6188608D"/>
    <w:rsid w:val="61AFE092"/>
    <w:rsid w:val="61BFDBEE"/>
    <w:rsid w:val="61D566BA"/>
    <w:rsid w:val="621991D3"/>
    <w:rsid w:val="623B0848"/>
    <w:rsid w:val="6260A155"/>
    <w:rsid w:val="62A1C4A4"/>
    <w:rsid w:val="62D9B977"/>
    <w:rsid w:val="62E988D8"/>
    <w:rsid w:val="63012661"/>
    <w:rsid w:val="63093926"/>
    <w:rsid w:val="632EA078"/>
    <w:rsid w:val="63617CD5"/>
    <w:rsid w:val="63617CD5"/>
    <w:rsid w:val="6374CB5D"/>
    <w:rsid w:val="63974FF2"/>
    <w:rsid w:val="63C3D92E"/>
    <w:rsid w:val="63DAE0C9"/>
    <w:rsid w:val="6426A7C6"/>
    <w:rsid w:val="64782677"/>
    <w:rsid w:val="649019A6"/>
    <w:rsid w:val="64B99BF5"/>
    <w:rsid w:val="64CC282F"/>
    <w:rsid w:val="6508B196"/>
    <w:rsid w:val="6537F6FF"/>
    <w:rsid w:val="6538001C"/>
    <w:rsid w:val="654A45B7"/>
    <w:rsid w:val="654C1CE5"/>
    <w:rsid w:val="65535748"/>
    <w:rsid w:val="6553BE7A"/>
    <w:rsid w:val="65883283"/>
    <w:rsid w:val="658D31FE"/>
    <w:rsid w:val="65D9D178"/>
    <w:rsid w:val="65D9D178"/>
    <w:rsid w:val="65E338A8"/>
    <w:rsid w:val="6611EEEB"/>
    <w:rsid w:val="66824C01"/>
    <w:rsid w:val="668D8F29"/>
    <w:rsid w:val="66EAF62E"/>
    <w:rsid w:val="671A1C36"/>
    <w:rsid w:val="671D7DB0"/>
    <w:rsid w:val="6724A824"/>
    <w:rsid w:val="6745B7E2"/>
    <w:rsid w:val="679CFDFA"/>
    <w:rsid w:val="67A558CD"/>
    <w:rsid w:val="67B833E5"/>
    <w:rsid w:val="67BAA25C"/>
    <w:rsid w:val="67BFED3F"/>
    <w:rsid w:val="67D71B2F"/>
    <w:rsid w:val="67E19C49"/>
    <w:rsid w:val="67F0666F"/>
    <w:rsid w:val="683F9E97"/>
    <w:rsid w:val="6848A96C"/>
    <w:rsid w:val="6848A96C"/>
    <w:rsid w:val="6891EFA7"/>
    <w:rsid w:val="68976CEE"/>
    <w:rsid w:val="68D986F7"/>
    <w:rsid w:val="68E312D5"/>
    <w:rsid w:val="6901D5FA"/>
    <w:rsid w:val="69A20B1F"/>
    <w:rsid w:val="69BF6295"/>
    <w:rsid w:val="69F09D87"/>
    <w:rsid w:val="6A222489"/>
    <w:rsid w:val="6A35E7D0"/>
    <w:rsid w:val="6A637B51"/>
    <w:rsid w:val="6ABB667D"/>
    <w:rsid w:val="6B297991"/>
    <w:rsid w:val="6B34185C"/>
    <w:rsid w:val="6B50EEA7"/>
    <w:rsid w:val="6B65C476"/>
    <w:rsid w:val="6B8316A1"/>
    <w:rsid w:val="6B8522FD"/>
    <w:rsid w:val="6B8F4C62"/>
    <w:rsid w:val="6BA6A42C"/>
    <w:rsid w:val="6BAEF04B"/>
    <w:rsid w:val="6BBAA7B4"/>
    <w:rsid w:val="6BBF0DFF"/>
    <w:rsid w:val="6BE41F1B"/>
    <w:rsid w:val="6BF60699"/>
    <w:rsid w:val="6BFFBC68"/>
    <w:rsid w:val="6C155618"/>
    <w:rsid w:val="6C5233EE"/>
    <w:rsid w:val="6CA57530"/>
    <w:rsid w:val="6CEA1D9A"/>
    <w:rsid w:val="6CEE4EA7"/>
    <w:rsid w:val="6D097116"/>
    <w:rsid w:val="6D26770E"/>
    <w:rsid w:val="6D305B58"/>
    <w:rsid w:val="6D30D425"/>
    <w:rsid w:val="6D344387"/>
    <w:rsid w:val="6D3751A7"/>
    <w:rsid w:val="6D6708A2"/>
    <w:rsid w:val="6D9833E1"/>
    <w:rsid w:val="6DA6B3AA"/>
    <w:rsid w:val="6DC29358"/>
    <w:rsid w:val="6DD26D78"/>
    <w:rsid w:val="6DD3E8A0"/>
    <w:rsid w:val="6DFB358E"/>
    <w:rsid w:val="6E2BF9E8"/>
    <w:rsid w:val="6E41D851"/>
    <w:rsid w:val="6E550044"/>
    <w:rsid w:val="6E69B062"/>
    <w:rsid w:val="6E9165B5"/>
    <w:rsid w:val="6E91A041"/>
    <w:rsid w:val="6EED5602"/>
    <w:rsid w:val="6EF6B7DE"/>
    <w:rsid w:val="6F744CB4"/>
    <w:rsid w:val="6F753FDA"/>
    <w:rsid w:val="6F81DF6C"/>
    <w:rsid w:val="6FC15920"/>
    <w:rsid w:val="6FDA5BB0"/>
    <w:rsid w:val="6FE8C270"/>
    <w:rsid w:val="6FECF420"/>
    <w:rsid w:val="70531D72"/>
    <w:rsid w:val="70B6635C"/>
    <w:rsid w:val="70C32975"/>
    <w:rsid w:val="70E3F3EE"/>
    <w:rsid w:val="7143BE7D"/>
    <w:rsid w:val="7194A16D"/>
    <w:rsid w:val="71AE3EA9"/>
    <w:rsid w:val="71BB0356"/>
    <w:rsid w:val="71ED6D9A"/>
    <w:rsid w:val="72063810"/>
    <w:rsid w:val="723D4095"/>
    <w:rsid w:val="7264C474"/>
    <w:rsid w:val="726DE07D"/>
    <w:rsid w:val="72763F96"/>
    <w:rsid w:val="72B07603"/>
    <w:rsid w:val="72B2F55B"/>
    <w:rsid w:val="72B6CB41"/>
    <w:rsid w:val="72CD00F0"/>
    <w:rsid w:val="7307923D"/>
    <w:rsid w:val="731CE899"/>
    <w:rsid w:val="73480F07"/>
    <w:rsid w:val="73504B71"/>
    <w:rsid w:val="73590632"/>
    <w:rsid w:val="73822D98"/>
    <w:rsid w:val="73C7D09D"/>
    <w:rsid w:val="73F0E4A3"/>
    <w:rsid w:val="73FC7B1A"/>
    <w:rsid w:val="7445B082"/>
    <w:rsid w:val="74467600"/>
    <w:rsid w:val="745A46AC"/>
    <w:rsid w:val="74608099"/>
    <w:rsid w:val="74610884"/>
    <w:rsid w:val="74BFCCB3"/>
    <w:rsid w:val="74D1FE77"/>
    <w:rsid w:val="74E0D58D"/>
    <w:rsid w:val="75148432"/>
    <w:rsid w:val="752E751D"/>
    <w:rsid w:val="753EE986"/>
    <w:rsid w:val="756D8227"/>
    <w:rsid w:val="75944BDB"/>
    <w:rsid w:val="75944BDB"/>
    <w:rsid w:val="759FFFB2"/>
    <w:rsid w:val="75AC20C9"/>
    <w:rsid w:val="75B8615D"/>
    <w:rsid w:val="75E911B1"/>
    <w:rsid w:val="75EF0091"/>
    <w:rsid w:val="76229442"/>
    <w:rsid w:val="7650BE8D"/>
    <w:rsid w:val="766FCD26"/>
    <w:rsid w:val="76C261C2"/>
    <w:rsid w:val="76E5F28B"/>
    <w:rsid w:val="76EB2E86"/>
    <w:rsid w:val="7708EF16"/>
    <w:rsid w:val="775A373D"/>
    <w:rsid w:val="775C03FA"/>
    <w:rsid w:val="776D5840"/>
    <w:rsid w:val="7777D7D3"/>
    <w:rsid w:val="7778B269"/>
    <w:rsid w:val="77AA9196"/>
    <w:rsid w:val="77BABAAC"/>
    <w:rsid w:val="77BE7768"/>
    <w:rsid w:val="77D60838"/>
    <w:rsid w:val="782C8413"/>
    <w:rsid w:val="782C97C7"/>
    <w:rsid w:val="78A046B7"/>
    <w:rsid w:val="78F281C4"/>
    <w:rsid w:val="78F9E63A"/>
    <w:rsid w:val="791F8E28"/>
    <w:rsid w:val="79315581"/>
    <w:rsid w:val="7990A174"/>
    <w:rsid w:val="79A7AD22"/>
    <w:rsid w:val="79B32342"/>
    <w:rsid w:val="79BAD705"/>
    <w:rsid w:val="79BBA05E"/>
    <w:rsid w:val="79C2FF78"/>
    <w:rsid w:val="79CFB203"/>
    <w:rsid w:val="79D28317"/>
    <w:rsid w:val="7A17987E"/>
    <w:rsid w:val="7A3D7818"/>
    <w:rsid w:val="7A6DFD2E"/>
    <w:rsid w:val="7A7A5163"/>
    <w:rsid w:val="7AD20AA8"/>
    <w:rsid w:val="7B3FDC07"/>
    <w:rsid w:val="7B410FD7"/>
    <w:rsid w:val="7B6BE4DA"/>
    <w:rsid w:val="7B9A6B3E"/>
    <w:rsid w:val="7C5AE4E3"/>
    <w:rsid w:val="7C7C43F8"/>
    <w:rsid w:val="7C893679"/>
    <w:rsid w:val="7CB30BBC"/>
    <w:rsid w:val="7CDC2613"/>
    <w:rsid w:val="7CF7DE5F"/>
    <w:rsid w:val="7D11384D"/>
    <w:rsid w:val="7D523FED"/>
    <w:rsid w:val="7D6000DF"/>
    <w:rsid w:val="7D6C47DE"/>
    <w:rsid w:val="7D8CB2F5"/>
    <w:rsid w:val="7D99F59D"/>
    <w:rsid w:val="7DA9C5F0"/>
    <w:rsid w:val="7DBC8609"/>
    <w:rsid w:val="7E11EEC5"/>
    <w:rsid w:val="7E231E3C"/>
    <w:rsid w:val="7E51A4DF"/>
    <w:rsid w:val="7E62A961"/>
    <w:rsid w:val="7E70F324"/>
    <w:rsid w:val="7E8AC2BC"/>
    <w:rsid w:val="7E93D3B3"/>
    <w:rsid w:val="7EB18724"/>
    <w:rsid w:val="7EC2FC77"/>
    <w:rsid w:val="7EC2FC77"/>
    <w:rsid w:val="7EED6C6F"/>
    <w:rsid w:val="7F711527"/>
    <w:rsid w:val="7F7EA7C1"/>
    <w:rsid w:val="7F8A82F5"/>
    <w:rsid w:val="7F929A66"/>
    <w:rsid w:val="7F9BCAA2"/>
    <w:rsid w:val="7FA61F51"/>
    <w:rsid w:val="7FD9B517"/>
    <w:rsid w:val="7FF18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247FE"/>
  <w15:chartTrackingRefBased/>
  <w15:docId w15:val="{C96B4B6A-8E9C-47C5-905A-CCB21AED4D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EFB471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0EFB471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trong">
    <w:uiPriority w:val="22"/>
    <w:name w:val="Strong"/>
    <w:basedOn w:val="DefaultParagraphFont"/>
    <w:qFormat/>
    <w:rsid w:val="0EFB4718"/>
    <w:rPr>
      <w:b w:val="1"/>
      <w:bCs w:val="1"/>
    </w:rPr>
  </w:style>
  <w:style w:type="paragraph" w:styleId="NoSpacing">
    <w:uiPriority w:val="1"/>
    <w:name w:val="No Spacing"/>
    <w:qFormat/>
    <w:rsid w:val="0EFB4718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76AA31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F23A97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23A978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38151189" /><Relationship Type="http://schemas.openxmlformats.org/officeDocument/2006/relationships/image" Target="/media/image2.png" Id="rId254452591" /><Relationship Type="http://schemas.openxmlformats.org/officeDocument/2006/relationships/image" Target="/media/image7.png" Id="rId171392487" /><Relationship Type="http://schemas.openxmlformats.org/officeDocument/2006/relationships/image" Target="/media/image8.png" Id="rId195228264" /><Relationship Type="http://schemas.openxmlformats.org/officeDocument/2006/relationships/image" Target="/media/image.jpg" Id="rId250140724" /><Relationship Type="http://schemas.openxmlformats.org/officeDocument/2006/relationships/image" Target="/media/imagec.png" Id="rId587054419" /><Relationship Type="http://schemas.openxmlformats.org/officeDocument/2006/relationships/image" Target="/media/imaged.png" Id="rId662435566" /><Relationship Type="http://schemas.microsoft.com/office/2020/10/relationships/intelligence" Target="intelligence2.xml" Id="Rca4283599c774260" /><Relationship Type="http://schemas.openxmlformats.org/officeDocument/2006/relationships/image" Target="/media/imagef.png" Id="rId1664634053" /><Relationship Type="http://schemas.openxmlformats.org/officeDocument/2006/relationships/hyperlink" Target="https://architecture-history.org/architects/architects/MIES%20VAN%20DER%20ROHE/objects/Villa%20Tugendhat.html" TargetMode="External" Id="R4b86a7c0b08d48c2" /><Relationship Type="http://schemas.openxmlformats.org/officeDocument/2006/relationships/hyperlink" Target="https://brnotechregion.eu/en/news/villa-tugendhat-a-smarthome-of-the-20th-century-2" TargetMode="External" Id="R18ae9c49b7ce40bd" /><Relationship Type="http://schemas.openxmlformats.org/officeDocument/2006/relationships/hyperlink" Target="https://irisharchitecturalarchive.ie/exhibition/villa-tugendhat/" TargetMode="External" Id="R3e19ab7127824a46" /><Relationship Type="http://schemas.openxmlformats.org/officeDocument/2006/relationships/hyperlink" Target="https://www.theguardian.com/books/2012/nov/02/glass-room-villa-tugendhat-restored" TargetMode="External" Id="Rab6c34481ffd4c78" /><Relationship Type="http://schemas.openxmlformats.org/officeDocument/2006/relationships/hyperlink" Target="https://www.thewoodhouseny.com/journal/2018/2/21/villa-tugendhat" TargetMode="External" Id="R9759741df76a46ec" /><Relationship Type="http://schemas.openxmlformats.org/officeDocument/2006/relationships/hyperlink" Target="https://edition.cnn.com/travel/tugendhat-villa-velvet-divorce-van-der-rohe" TargetMode="External" Id="Rf69f485a502346f5" /><Relationship Type="http://schemas.openxmlformats.org/officeDocument/2006/relationships/hyperlink" Target="https://archeyes.com/villa-tugendhat-in-brno-by-mies-van-der-rohe/" TargetMode="External" Id="R9329f8358fe044ce" /><Relationship Type="http://schemas.openxmlformats.org/officeDocument/2006/relationships/header" Target="header.xml" Id="R057dc5035d3d4b93" /><Relationship Type="http://schemas.openxmlformats.org/officeDocument/2006/relationships/footer" Target="footer.xml" Id="R2b52c12f31eb4e24" /><Relationship Type="http://schemas.openxmlformats.org/officeDocument/2006/relationships/image" Target="/media/image10.png" Id="rId998353665" /><Relationship Type="http://schemas.openxmlformats.org/officeDocument/2006/relationships/image" Target="/media/image11.png" Id="rId8805878" /><Relationship Type="http://schemas.openxmlformats.org/officeDocument/2006/relationships/image" Target="/media/image12.png" Id="rId1027335862" /><Relationship Type="http://schemas.openxmlformats.org/officeDocument/2006/relationships/image" Target="/media/image13.png" Id="rId1040679154" /><Relationship Type="http://schemas.openxmlformats.org/officeDocument/2006/relationships/image" Target="/media/image14.png" Id="rId930636252" /><Relationship Type="http://schemas.openxmlformats.org/officeDocument/2006/relationships/image" Target="/media/image15.png" Id="rId770247168" /><Relationship Type="http://schemas.openxmlformats.org/officeDocument/2006/relationships/image" Target="/media/image16.png" Id="rId2058807666" /><Relationship Type="http://schemas.openxmlformats.org/officeDocument/2006/relationships/image" Target="/media/image17.png" Id="rId557689798" /><Relationship Type="http://schemas.openxmlformats.org/officeDocument/2006/relationships/hyperlink" Target="https://whc.unesco.org/en/list/1052/" TargetMode="External" Id="Ree3ca2ce23f44d15" /><Relationship Type="http://schemas.openxmlformats.org/officeDocument/2006/relationships/hyperlink" Target="https://www.tugendhat.eu/en/about-the-house/dum/" TargetMode="External" Id="R9d538c4e2d574c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2026-03-17T17:01:39.2500483Z</dcterms:created>
  <dcterms:modified xsi:type="dcterms:W3CDTF">2026-03-23T17:07:24.5866658Z</dcterms:modified>
  <dc:creator>Joshua Howells (2404852)</dc:creator>
  <lastModifiedBy>Joshua Howells (2404852)</lastModifiedBy>
</coreProperties>
</file>