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2EB8D" w14:textId="56F0449D" w:rsidR="00FE03C0" w:rsidRDefault="00FE03C0" w:rsidP="00FE03C0">
      <w:pPr>
        <w:spacing w:line="276" w:lineRule="auto"/>
        <w:rPr>
          <w:rFonts w:ascii="Arial" w:hAnsi="Arial" w:cs="Arial"/>
          <w:b/>
          <w:bCs/>
          <w:sz w:val="24"/>
          <w:szCs w:val="24"/>
          <w:u w:val="single"/>
        </w:rPr>
      </w:pPr>
    </w:p>
    <w:p w14:paraId="49FBC0B6" w14:textId="269AB8B2" w:rsidR="006A1B83" w:rsidRDefault="006A1B83" w:rsidP="006A1B83">
      <w:pPr>
        <w:spacing w:line="276" w:lineRule="auto"/>
        <w:ind w:left="-426"/>
        <w:jc w:val="center"/>
        <w:rPr>
          <w:rFonts w:ascii="Arial" w:hAnsi="Arial" w:cs="Arial"/>
          <w:sz w:val="36"/>
          <w:szCs w:val="36"/>
        </w:rPr>
      </w:pPr>
      <w:r>
        <w:rPr>
          <w:noProof/>
        </w:rPr>
        <w:drawing>
          <wp:inline distT="0" distB="0" distL="0" distR="0" wp14:anchorId="18AC4268" wp14:editId="237C5D09">
            <wp:extent cx="1927860" cy="1239697"/>
            <wp:effectExtent l="0" t="0" r="0" b="0"/>
            <wp:docPr id="5" name="Picture 5" descr="Green's Carpe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s Carpent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7860" cy="1239697"/>
                    </a:xfrm>
                    <a:prstGeom prst="rect">
                      <a:avLst/>
                    </a:prstGeom>
                    <a:noFill/>
                    <a:ln>
                      <a:noFill/>
                    </a:ln>
                  </pic:spPr>
                </pic:pic>
              </a:graphicData>
            </a:graphic>
          </wp:inline>
        </w:drawing>
      </w:r>
    </w:p>
    <w:p w14:paraId="2246DA7A" w14:textId="77777777" w:rsidR="006A1B83" w:rsidRDefault="006A1B83" w:rsidP="006A1B83">
      <w:pPr>
        <w:spacing w:line="276" w:lineRule="auto"/>
        <w:ind w:left="-426"/>
        <w:jc w:val="center"/>
        <w:rPr>
          <w:rFonts w:ascii="Arial" w:hAnsi="Arial" w:cs="Arial"/>
          <w:sz w:val="36"/>
          <w:szCs w:val="36"/>
        </w:rPr>
      </w:pPr>
    </w:p>
    <w:p w14:paraId="6C4624A0" w14:textId="133848B3" w:rsidR="00FE03C0" w:rsidRPr="00116C02" w:rsidRDefault="00CA5FB2" w:rsidP="00116C02">
      <w:pPr>
        <w:spacing w:line="276" w:lineRule="auto"/>
        <w:ind w:hanging="709"/>
        <w:rPr>
          <w:rFonts w:ascii="Arial" w:hAnsi="Arial" w:cs="Arial"/>
          <w:b/>
          <w:bCs/>
          <w:sz w:val="36"/>
          <w:szCs w:val="36"/>
        </w:rPr>
      </w:pPr>
      <w:r w:rsidRPr="00116C02">
        <w:rPr>
          <w:rFonts w:ascii="Arial" w:hAnsi="Arial" w:cs="Arial"/>
          <w:b/>
          <w:bCs/>
          <w:sz w:val="36"/>
          <w:szCs w:val="36"/>
        </w:rPr>
        <w:t>The major environmental factors affecting organisations</w:t>
      </w:r>
    </w:p>
    <w:p w14:paraId="4B152097" w14:textId="6B5D82CA" w:rsidR="006343A3" w:rsidRPr="00116C02" w:rsidRDefault="006343A3" w:rsidP="00CA5FB2">
      <w:pPr>
        <w:spacing w:line="276" w:lineRule="auto"/>
        <w:jc w:val="center"/>
        <w:rPr>
          <w:rFonts w:ascii="Arial" w:hAnsi="Arial" w:cs="Arial"/>
          <w:b/>
          <w:bCs/>
          <w:sz w:val="36"/>
          <w:szCs w:val="36"/>
          <w:u w:val="single"/>
        </w:rPr>
      </w:pPr>
      <w:r w:rsidRPr="00116C02">
        <w:rPr>
          <w:rFonts w:ascii="Arial" w:hAnsi="Arial" w:cs="Arial"/>
          <w:b/>
          <w:bCs/>
          <w:sz w:val="36"/>
          <w:szCs w:val="36"/>
        </w:rPr>
        <w:t>Greens Carpentry &amp; Building Services Ltd</w:t>
      </w:r>
    </w:p>
    <w:p w14:paraId="0B29E47D" w14:textId="180BED2B" w:rsidR="00444B5D" w:rsidRDefault="00444B5D" w:rsidP="006A1B83">
      <w:pPr>
        <w:spacing w:line="276" w:lineRule="auto"/>
        <w:jc w:val="center"/>
        <w:rPr>
          <w:rFonts w:ascii="Arial" w:hAnsi="Arial" w:cs="Arial"/>
          <w:b/>
          <w:bCs/>
          <w:sz w:val="24"/>
          <w:szCs w:val="24"/>
          <w:u w:val="single"/>
        </w:rPr>
      </w:pPr>
    </w:p>
    <w:p w14:paraId="71765DDB" w14:textId="77777777" w:rsidR="006A1B83" w:rsidRDefault="006A1B83" w:rsidP="00470475">
      <w:pPr>
        <w:spacing w:line="276" w:lineRule="auto"/>
        <w:ind w:left="-426"/>
        <w:jc w:val="center"/>
        <w:rPr>
          <w:rFonts w:ascii="Arial" w:hAnsi="Arial" w:cs="Arial"/>
          <w:b/>
          <w:bCs/>
          <w:sz w:val="28"/>
          <w:szCs w:val="28"/>
        </w:rPr>
      </w:pPr>
    </w:p>
    <w:p w14:paraId="4F03972A" w14:textId="55277F44" w:rsidR="00444B5D" w:rsidRPr="00782AED" w:rsidRDefault="008C2BC1" w:rsidP="00782AED">
      <w:pPr>
        <w:spacing w:line="276" w:lineRule="auto"/>
        <w:ind w:left="-426"/>
        <w:jc w:val="center"/>
        <w:rPr>
          <w:rFonts w:ascii="Arial" w:hAnsi="Arial" w:cs="Arial"/>
          <w:b/>
          <w:bCs/>
          <w:sz w:val="28"/>
          <w:szCs w:val="28"/>
        </w:rPr>
      </w:pPr>
      <w:r w:rsidRPr="00470475">
        <w:rPr>
          <w:rFonts w:ascii="Arial" w:hAnsi="Arial" w:cs="Arial"/>
          <w:b/>
          <w:bCs/>
          <w:sz w:val="28"/>
          <w:szCs w:val="28"/>
        </w:rPr>
        <w:t xml:space="preserve">Green’s is a bespoke, high-end, residential building contractor based in Mumbles, South Wales. From grade listed renovations to entire new build projects, </w:t>
      </w:r>
      <w:proofErr w:type="gramStart"/>
      <w:r w:rsidRPr="00470475">
        <w:rPr>
          <w:rFonts w:ascii="Arial" w:hAnsi="Arial" w:cs="Arial"/>
          <w:b/>
          <w:bCs/>
          <w:sz w:val="28"/>
          <w:szCs w:val="28"/>
        </w:rPr>
        <w:t>Green’s</w:t>
      </w:r>
      <w:proofErr w:type="gramEnd"/>
      <w:r w:rsidRPr="00470475">
        <w:rPr>
          <w:rFonts w:ascii="Arial" w:hAnsi="Arial" w:cs="Arial"/>
          <w:b/>
          <w:bCs/>
          <w:sz w:val="28"/>
          <w:szCs w:val="28"/>
        </w:rPr>
        <w:t xml:space="preserve"> delivers turnkey solutions whilst ensuring</w:t>
      </w:r>
      <w:r w:rsidR="000518E7" w:rsidRPr="00470475">
        <w:rPr>
          <w:rFonts w:ascii="Arial" w:hAnsi="Arial" w:cs="Arial"/>
          <w:b/>
          <w:bCs/>
          <w:sz w:val="28"/>
          <w:szCs w:val="28"/>
        </w:rPr>
        <w:t xml:space="preserve"> that the highest possible standards are met on all aspects of a project</w:t>
      </w:r>
      <w:r w:rsidR="00782AED">
        <w:rPr>
          <w:rFonts w:ascii="Arial" w:hAnsi="Arial" w:cs="Arial"/>
          <w:b/>
          <w:bCs/>
          <w:sz w:val="28"/>
          <w:szCs w:val="28"/>
        </w:rPr>
        <w:t>.</w:t>
      </w:r>
      <w:r w:rsidR="00444B5D" w:rsidRPr="004B3059">
        <w:rPr>
          <w:rFonts w:ascii="Arial" w:hAnsi="Arial" w:cs="Arial"/>
          <w:b/>
          <w:bCs/>
          <w:noProof/>
          <w:sz w:val="24"/>
          <w:szCs w:val="24"/>
          <w:u w:val="single"/>
        </w:rPr>
        <w:drawing>
          <wp:inline distT="0" distB="0" distL="0" distR="0" wp14:anchorId="23FA57CC" wp14:editId="06FD5B83">
            <wp:extent cx="4138337" cy="3223260"/>
            <wp:effectExtent l="0" t="0" r="0" b="0"/>
            <wp:docPr id="3" name="Picture 3" descr="A blue house with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house with windows&#10;&#10;Description automatically generated with low confidence"/>
                    <pic:cNvPicPr/>
                  </pic:nvPicPr>
                  <pic:blipFill>
                    <a:blip r:embed="rId9"/>
                    <a:stretch>
                      <a:fillRect/>
                    </a:stretch>
                  </pic:blipFill>
                  <pic:spPr>
                    <a:xfrm>
                      <a:off x="0" y="0"/>
                      <a:ext cx="4141240" cy="3225521"/>
                    </a:xfrm>
                    <a:prstGeom prst="rect">
                      <a:avLst/>
                    </a:prstGeom>
                  </pic:spPr>
                </pic:pic>
              </a:graphicData>
            </a:graphic>
          </wp:inline>
        </w:drawing>
      </w:r>
    </w:p>
    <w:p w14:paraId="488510C4" w14:textId="77777777" w:rsidR="002028CD" w:rsidRPr="002028CD" w:rsidRDefault="002028CD" w:rsidP="006A1B83">
      <w:pPr>
        <w:spacing w:line="276" w:lineRule="auto"/>
        <w:jc w:val="center"/>
        <w:rPr>
          <w:rFonts w:ascii="Arial" w:hAnsi="Arial" w:cs="Arial"/>
          <w:b/>
          <w:bCs/>
          <w:sz w:val="24"/>
          <w:szCs w:val="24"/>
          <w:u w:val="single"/>
        </w:rPr>
      </w:pPr>
      <w:bookmarkStart w:id="0" w:name="_Hlk122085971"/>
      <w:r w:rsidRPr="002028CD">
        <w:rPr>
          <w:rFonts w:ascii="Arial" w:hAnsi="Arial" w:cs="Arial"/>
          <w:b/>
          <w:bCs/>
          <w:sz w:val="24"/>
          <w:szCs w:val="24"/>
          <w:u w:val="single"/>
        </w:rPr>
        <w:t>Victoria Jeffreys (1303685)</w:t>
      </w:r>
    </w:p>
    <w:p w14:paraId="33E10FF0" w14:textId="77777777" w:rsidR="002028CD" w:rsidRPr="002028CD" w:rsidRDefault="002028CD" w:rsidP="006A1B83">
      <w:pPr>
        <w:spacing w:line="276" w:lineRule="auto"/>
        <w:jc w:val="center"/>
        <w:rPr>
          <w:rFonts w:ascii="Arial" w:hAnsi="Arial" w:cs="Arial"/>
          <w:b/>
          <w:bCs/>
          <w:sz w:val="24"/>
          <w:szCs w:val="24"/>
          <w:u w:val="single"/>
        </w:rPr>
      </w:pPr>
      <w:r w:rsidRPr="002028CD">
        <w:rPr>
          <w:rFonts w:ascii="Arial" w:hAnsi="Arial" w:cs="Arial"/>
          <w:b/>
          <w:bCs/>
          <w:sz w:val="24"/>
          <w:szCs w:val="24"/>
          <w:u w:val="single"/>
        </w:rPr>
        <w:t>University of Wales Trinity St David</w:t>
      </w:r>
    </w:p>
    <w:p w14:paraId="5C2D30C5" w14:textId="77777777" w:rsidR="002028CD" w:rsidRPr="002028CD" w:rsidRDefault="002028CD" w:rsidP="006A1B83">
      <w:pPr>
        <w:spacing w:line="276" w:lineRule="auto"/>
        <w:jc w:val="center"/>
        <w:rPr>
          <w:rFonts w:ascii="Arial" w:hAnsi="Arial" w:cs="Arial"/>
          <w:b/>
          <w:bCs/>
          <w:sz w:val="24"/>
          <w:szCs w:val="24"/>
          <w:u w:val="single"/>
        </w:rPr>
      </w:pPr>
      <w:r w:rsidRPr="002028CD">
        <w:rPr>
          <w:rFonts w:ascii="Arial" w:hAnsi="Arial" w:cs="Arial"/>
          <w:b/>
          <w:bCs/>
          <w:sz w:val="24"/>
          <w:szCs w:val="24"/>
          <w:u w:val="single"/>
        </w:rPr>
        <w:t>16th December 2022</w:t>
      </w:r>
    </w:p>
    <w:p w14:paraId="0C5B894C" w14:textId="7BB72400" w:rsidR="00FE03C0" w:rsidRDefault="002028CD" w:rsidP="006A1B83">
      <w:pPr>
        <w:spacing w:line="276" w:lineRule="auto"/>
        <w:jc w:val="center"/>
        <w:rPr>
          <w:rFonts w:ascii="Segoe UI" w:hAnsi="Segoe UI" w:cs="Segoe UI"/>
          <w:b/>
          <w:bCs/>
          <w:color w:val="333333"/>
          <w:sz w:val="21"/>
          <w:szCs w:val="21"/>
          <w:shd w:val="clear" w:color="auto" w:fill="FFFFFF"/>
        </w:rPr>
      </w:pPr>
      <w:r w:rsidRPr="002028CD">
        <w:rPr>
          <w:rFonts w:ascii="Arial" w:hAnsi="Arial" w:cs="Arial"/>
          <w:b/>
          <w:bCs/>
          <w:sz w:val="24"/>
          <w:szCs w:val="24"/>
          <w:u w:val="single"/>
        </w:rPr>
        <w:t>Word Count: 38</w:t>
      </w:r>
      <w:r w:rsidR="00511148">
        <w:rPr>
          <w:rFonts w:ascii="Arial" w:hAnsi="Arial" w:cs="Arial"/>
          <w:b/>
          <w:bCs/>
          <w:sz w:val="24"/>
          <w:szCs w:val="24"/>
          <w:u w:val="single"/>
        </w:rPr>
        <w:t>41</w:t>
      </w:r>
      <w:r w:rsidRPr="002028CD">
        <w:rPr>
          <w:rFonts w:ascii="Arial" w:hAnsi="Arial" w:cs="Arial"/>
          <w:b/>
          <w:bCs/>
          <w:sz w:val="24"/>
          <w:szCs w:val="24"/>
          <w:u w:val="single"/>
        </w:rPr>
        <w:t xml:space="preserve"> </w:t>
      </w:r>
      <w:r w:rsidR="006A1B83" w:rsidRPr="002028CD">
        <w:rPr>
          <w:rFonts w:ascii="Arial" w:hAnsi="Arial" w:cs="Arial"/>
          <w:b/>
          <w:bCs/>
          <w:sz w:val="24"/>
          <w:szCs w:val="24"/>
          <w:u w:val="single"/>
        </w:rPr>
        <w:t>(Excluding</w:t>
      </w:r>
      <w:r w:rsidRPr="002028CD">
        <w:rPr>
          <w:rFonts w:ascii="Arial" w:hAnsi="Arial" w:cs="Arial"/>
          <w:b/>
          <w:bCs/>
          <w:sz w:val="24"/>
          <w:szCs w:val="24"/>
          <w:u w:val="single"/>
        </w:rPr>
        <w:t xml:space="preserve"> Executive Summary</w:t>
      </w:r>
      <w:r w:rsidR="00511148">
        <w:rPr>
          <w:rFonts w:ascii="Arial" w:hAnsi="Arial" w:cs="Arial"/>
          <w:b/>
          <w:bCs/>
          <w:sz w:val="24"/>
          <w:szCs w:val="24"/>
          <w:u w:val="single"/>
        </w:rPr>
        <w:t>, Glossary and Contents</w:t>
      </w:r>
      <w:r w:rsidRPr="002028CD">
        <w:rPr>
          <w:rFonts w:ascii="Arial" w:hAnsi="Arial" w:cs="Arial"/>
          <w:b/>
          <w:bCs/>
          <w:sz w:val="24"/>
          <w:szCs w:val="24"/>
          <w:u w:val="single"/>
        </w:rPr>
        <w:t>)</w:t>
      </w:r>
    </w:p>
    <w:bookmarkEnd w:id="0"/>
    <w:p w14:paraId="5E14D127" w14:textId="77777777" w:rsidR="00FE03C0" w:rsidRDefault="00FE03C0" w:rsidP="00FE03C0">
      <w:pPr>
        <w:spacing w:line="276" w:lineRule="auto"/>
        <w:rPr>
          <w:rFonts w:ascii="Arial" w:hAnsi="Arial" w:cs="Arial"/>
          <w:b/>
          <w:bCs/>
          <w:sz w:val="24"/>
          <w:szCs w:val="24"/>
          <w:u w:val="single"/>
        </w:rPr>
      </w:pPr>
    </w:p>
    <w:p w14:paraId="77E02B9D" w14:textId="77777777" w:rsidR="00BD5F0A" w:rsidRDefault="00BD5F0A" w:rsidP="00FE03C0">
      <w:pPr>
        <w:spacing w:line="276" w:lineRule="auto"/>
        <w:rPr>
          <w:rFonts w:ascii="Arial" w:hAnsi="Arial" w:cs="Arial"/>
          <w:b/>
          <w:bCs/>
          <w:sz w:val="24"/>
          <w:szCs w:val="24"/>
          <w:u w:val="single"/>
        </w:rPr>
      </w:pPr>
    </w:p>
    <w:p w14:paraId="136A68F8" w14:textId="0C0C5033" w:rsidR="00CE69A0" w:rsidRDefault="00CE69A0" w:rsidP="00FE03C0">
      <w:pPr>
        <w:spacing w:line="276" w:lineRule="auto"/>
        <w:rPr>
          <w:rFonts w:ascii="Arial" w:hAnsi="Arial" w:cs="Arial"/>
          <w:b/>
          <w:bCs/>
          <w:sz w:val="24"/>
          <w:szCs w:val="24"/>
          <w:u w:val="single"/>
        </w:rPr>
      </w:pPr>
      <w:r>
        <w:rPr>
          <w:rFonts w:ascii="Arial" w:hAnsi="Arial" w:cs="Arial"/>
          <w:b/>
          <w:bCs/>
          <w:sz w:val="24"/>
          <w:szCs w:val="24"/>
          <w:u w:val="single"/>
        </w:rPr>
        <w:t>Glossary</w:t>
      </w:r>
      <w:r w:rsidR="006A7580">
        <w:rPr>
          <w:rFonts w:ascii="Arial" w:hAnsi="Arial" w:cs="Arial"/>
          <w:b/>
          <w:bCs/>
          <w:sz w:val="24"/>
          <w:szCs w:val="24"/>
          <w:u w:val="single"/>
        </w:rPr>
        <w:t xml:space="preserve"> of Terms</w:t>
      </w:r>
    </w:p>
    <w:p w14:paraId="4A089F65" w14:textId="77777777" w:rsidR="00CE69A0" w:rsidRDefault="00CE69A0" w:rsidP="00CE69A0">
      <w:pPr>
        <w:spacing w:line="276" w:lineRule="auto"/>
        <w:jc w:val="center"/>
        <w:rPr>
          <w:rFonts w:ascii="Arial" w:hAnsi="Arial" w:cs="Arial"/>
          <w:b/>
          <w:bCs/>
          <w:sz w:val="24"/>
          <w:szCs w:val="24"/>
          <w:u w:val="single"/>
        </w:rPr>
      </w:pPr>
    </w:p>
    <w:p w14:paraId="14BCD23C" w14:textId="4FF980CE" w:rsidR="00CE69A0" w:rsidRDefault="00CE69A0" w:rsidP="00CE69A0">
      <w:pPr>
        <w:spacing w:line="276" w:lineRule="auto"/>
        <w:rPr>
          <w:rFonts w:ascii="Arial" w:hAnsi="Arial" w:cs="Arial"/>
          <w:b/>
          <w:bCs/>
          <w:sz w:val="24"/>
          <w:szCs w:val="24"/>
        </w:rPr>
      </w:pPr>
      <w:r>
        <w:rPr>
          <w:rFonts w:ascii="Arial" w:hAnsi="Arial" w:cs="Arial"/>
          <w:b/>
          <w:bCs/>
          <w:sz w:val="24"/>
          <w:szCs w:val="24"/>
        </w:rPr>
        <w:t>GCBS – Greens Carpentry and Building Services</w:t>
      </w:r>
      <w:r w:rsidR="006A7580">
        <w:rPr>
          <w:rFonts w:ascii="Arial" w:hAnsi="Arial" w:cs="Arial"/>
          <w:b/>
          <w:bCs/>
          <w:sz w:val="24"/>
          <w:szCs w:val="24"/>
        </w:rPr>
        <w:t xml:space="preserve"> </w:t>
      </w:r>
      <w:r w:rsidR="00DC7980">
        <w:rPr>
          <w:rFonts w:ascii="Arial" w:hAnsi="Arial" w:cs="Arial"/>
          <w:b/>
          <w:bCs/>
          <w:sz w:val="24"/>
          <w:szCs w:val="24"/>
        </w:rPr>
        <w:t>(The</w:t>
      </w:r>
      <w:r w:rsidR="006A7580">
        <w:rPr>
          <w:rFonts w:ascii="Arial" w:hAnsi="Arial" w:cs="Arial"/>
          <w:b/>
          <w:bCs/>
          <w:sz w:val="24"/>
          <w:szCs w:val="24"/>
        </w:rPr>
        <w:t xml:space="preserve"> </w:t>
      </w:r>
      <w:r w:rsidR="00DC7980">
        <w:rPr>
          <w:rFonts w:ascii="Arial" w:hAnsi="Arial" w:cs="Arial"/>
          <w:b/>
          <w:bCs/>
          <w:sz w:val="24"/>
          <w:szCs w:val="24"/>
        </w:rPr>
        <w:t>Organisation</w:t>
      </w:r>
      <w:r w:rsidR="006A7580">
        <w:rPr>
          <w:rFonts w:ascii="Arial" w:hAnsi="Arial" w:cs="Arial"/>
          <w:b/>
          <w:bCs/>
          <w:sz w:val="24"/>
          <w:szCs w:val="24"/>
        </w:rPr>
        <w:t>)</w:t>
      </w:r>
    </w:p>
    <w:p w14:paraId="4A1DFD0B" w14:textId="771FA69C" w:rsidR="00CE69A0" w:rsidRPr="00CE69A0" w:rsidRDefault="00DC7980" w:rsidP="00CE69A0">
      <w:pPr>
        <w:spacing w:line="276" w:lineRule="auto"/>
        <w:rPr>
          <w:rFonts w:ascii="Arial" w:hAnsi="Arial" w:cs="Arial"/>
          <w:b/>
          <w:bCs/>
          <w:sz w:val="24"/>
          <w:szCs w:val="24"/>
        </w:rPr>
      </w:pPr>
      <w:r>
        <w:rPr>
          <w:rFonts w:ascii="Arial" w:hAnsi="Arial" w:cs="Arial"/>
          <w:b/>
          <w:bCs/>
          <w:sz w:val="24"/>
          <w:szCs w:val="24"/>
        </w:rPr>
        <w:t>PESTLE -</w:t>
      </w:r>
      <w:r w:rsidR="00CE69A0">
        <w:rPr>
          <w:rFonts w:ascii="Arial" w:hAnsi="Arial" w:cs="Arial"/>
          <w:b/>
          <w:bCs/>
          <w:sz w:val="24"/>
          <w:szCs w:val="24"/>
        </w:rPr>
        <w:t xml:space="preserve"> Political, Environmental</w:t>
      </w:r>
      <w:r w:rsidR="00FE03C0">
        <w:rPr>
          <w:rFonts w:ascii="Arial" w:hAnsi="Arial" w:cs="Arial"/>
          <w:b/>
          <w:bCs/>
          <w:sz w:val="24"/>
          <w:szCs w:val="24"/>
        </w:rPr>
        <w:t>, Social, Technology, Legal, Environment</w:t>
      </w:r>
    </w:p>
    <w:p w14:paraId="602CED6F" w14:textId="77777777" w:rsidR="00CE69A0" w:rsidRDefault="00CE69A0" w:rsidP="009D38AC">
      <w:pPr>
        <w:spacing w:line="276" w:lineRule="auto"/>
        <w:jc w:val="center"/>
        <w:rPr>
          <w:rFonts w:ascii="Arial" w:hAnsi="Arial" w:cs="Arial"/>
          <w:b/>
          <w:bCs/>
          <w:sz w:val="24"/>
          <w:szCs w:val="24"/>
          <w:u w:val="single"/>
        </w:rPr>
      </w:pPr>
    </w:p>
    <w:p w14:paraId="59B1D86D" w14:textId="77777777" w:rsidR="00CE69A0" w:rsidRDefault="00CE69A0" w:rsidP="009D38AC">
      <w:pPr>
        <w:spacing w:line="276" w:lineRule="auto"/>
        <w:jc w:val="center"/>
        <w:rPr>
          <w:rFonts w:ascii="Arial" w:hAnsi="Arial" w:cs="Arial"/>
          <w:b/>
          <w:bCs/>
          <w:sz w:val="24"/>
          <w:szCs w:val="24"/>
          <w:u w:val="single"/>
        </w:rPr>
      </w:pPr>
    </w:p>
    <w:p w14:paraId="34BCEEB5"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B5606CA"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53AFF65"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4B68830" w14:textId="77777777" w:rsidR="006A7580" w:rsidRDefault="006A7580" w:rsidP="009D38AC">
      <w:pPr>
        <w:pStyle w:val="NormalWeb"/>
        <w:spacing w:before="0" w:beforeAutospacing="0" w:after="0" w:afterAutospacing="0" w:line="276" w:lineRule="auto"/>
        <w:rPr>
          <w:rFonts w:ascii="Arial" w:hAnsi="Arial" w:cs="Arial"/>
          <w:b/>
          <w:bCs/>
          <w:u w:val="single"/>
        </w:rPr>
      </w:pPr>
    </w:p>
    <w:p w14:paraId="6322BCDE"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52EEF03" w14:textId="77777777" w:rsidR="006A7580" w:rsidRDefault="006A7580" w:rsidP="009D38AC">
      <w:pPr>
        <w:pStyle w:val="NormalWeb"/>
        <w:spacing w:before="0" w:beforeAutospacing="0" w:after="0" w:afterAutospacing="0" w:line="276" w:lineRule="auto"/>
        <w:rPr>
          <w:rFonts w:ascii="Arial" w:hAnsi="Arial" w:cs="Arial"/>
          <w:b/>
          <w:bCs/>
          <w:u w:val="single"/>
        </w:rPr>
      </w:pPr>
    </w:p>
    <w:p w14:paraId="7DD9AA53"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19D279A" w14:textId="77777777" w:rsidR="006A7580" w:rsidRDefault="006A7580" w:rsidP="009D38AC">
      <w:pPr>
        <w:pStyle w:val="NormalWeb"/>
        <w:spacing w:before="0" w:beforeAutospacing="0" w:after="0" w:afterAutospacing="0" w:line="276" w:lineRule="auto"/>
        <w:rPr>
          <w:rFonts w:ascii="Arial" w:hAnsi="Arial" w:cs="Arial"/>
          <w:b/>
          <w:bCs/>
          <w:u w:val="single"/>
        </w:rPr>
      </w:pPr>
    </w:p>
    <w:p w14:paraId="3C8F6B7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D1E78F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F713542"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C0B6874" w14:textId="77777777" w:rsidR="006A7580" w:rsidRDefault="006A7580" w:rsidP="009D38AC">
      <w:pPr>
        <w:pStyle w:val="NormalWeb"/>
        <w:spacing w:before="0" w:beforeAutospacing="0" w:after="0" w:afterAutospacing="0" w:line="276" w:lineRule="auto"/>
        <w:rPr>
          <w:rFonts w:ascii="Arial" w:hAnsi="Arial" w:cs="Arial"/>
          <w:b/>
          <w:bCs/>
          <w:u w:val="single"/>
        </w:rPr>
      </w:pPr>
    </w:p>
    <w:p w14:paraId="760C3B22"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DDE13C7" w14:textId="77777777" w:rsidR="006A7580" w:rsidRDefault="006A7580" w:rsidP="009D38AC">
      <w:pPr>
        <w:pStyle w:val="NormalWeb"/>
        <w:spacing w:before="0" w:beforeAutospacing="0" w:after="0" w:afterAutospacing="0" w:line="276" w:lineRule="auto"/>
        <w:rPr>
          <w:rFonts w:ascii="Arial" w:hAnsi="Arial" w:cs="Arial"/>
          <w:b/>
          <w:bCs/>
          <w:u w:val="single"/>
        </w:rPr>
      </w:pPr>
    </w:p>
    <w:p w14:paraId="25E85538" w14:textId="77777777" w:rsidR="006A7580" w:rsidRDefault="006A7580" w:rsidP="009D38AC">
      <w:pPr>
        <w:pStyle w:val="NormalWeb"/>
        <w:spacing w:before="0" w:beforeAutospacing="0" w:after="0" w:afterAutospacing="0" w:line="276" w:lineRule="auto"/>
        <w:rPr>
          <w:rFonts w:ascii="Arial" w:hAnsi="Arial" w:cs="Arial"/>
          <w:b/>
          <w:bCs/>
          <w:u w:val="single"/>
        </w:rPr>
      </w:pPr>
    </w:p>
    <w:p w14:paraId="4D8D06DC" w14:textId="77777777" w:rsidR="006A7580" w:rsidRDefault="006A7580" w:rsidP="009D38AC">
      <w:pPr>
        <w:pStyle w:val="NormalWeb"/>
        <w:spacing w:before="0" w:beforeAutospacing="0" w:after="0" w:afterAutospacing="0" w:line="276" w:lineRule="auto"/>
        <w:rPr>
          <w:rFonts w:ascii="Arial" w:hAnsi="Arial" w:cs="Arial"/>
          <w:b/>
          <w:bCs/>
          <w:u w:val="single"/>
        </w:rPr>
      </w:pPr>
    </w:p>
    <w:p w14:paraId="4264545E"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06AF7A9" w14:textId="77777777" w:rsidR="006A7580" w:rsidRDefault="006A7580" w:rsidP="009D38AC">
      <w:pPr>
        <w:pStyle w:val="NormalWeb"/>
        <w:spacing w:before="0" w:beforeAutospacing="0" w:after="0" w:afterAutospacing="0" w:line="276" w:lineRule="auto"/>
        <w:rPr>
          <w:rFonts w:ascii="Arial" w:hAnsi="Arial" w:cs="Arial"/>
          <w:b/>
          <w:bCs/>
          <w:u w:val="single"/>
        </w:rPr>
      </w:pPr>
    </w:p>
    <w:p w14:paraId="0AD6167F" w14:textId="77777777" w:rsidR="006A7580" w:rsidRDefault="006A7580" w:rsidP="009D38AC">
      <w:pPr>
        <w:pStyle w:val="NormalWeb"/>
        <w:spacing w:before="0" w:beforeAutospacing="0" w:after="0" w:afterAutospacing="0" w:line="276" w:lineRule="auto"/>
        <w:rPr>
          <w:rFonts w:ascii="Arial" w:hAnsi="Arial" w:cs="Arial"/>
          <w:b/>
          <w:bCs/>
          <w:u w:val="single"/>
        </w:rPr>
      </w:pPr>
    </w:p>
    <w:p w14:paraId="236F887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37B2A9B2" w14:textId="77777777" w:rsidR="006A7580" w:rsidRDefault="006A7580" w:rsidP="009D38AC">
      <w:pPr>
        <w:pStyle w:val="NormalWeb"/>
        <w:spacing w:before="0" w:beforeAutospacing="0" w:after="0" w:afterAutospacing="0" w:line="276" w:lineRule="auto"/>
        <w:rPr>
          <w:rFonts w:ascii="Arial" w:hAnsi="Arial" w:cs="Arial"/>
          <w:b/>
          <w:bCs/>
          <w:u w:val="single"/>
        </w:rPr>
      </w:pPr>
    </w:p>
    <w:p w14:paraId="0D51FDB9" w14:textId="77777777" w:rsidR="006A7580" w:rsidRDefault="006A7580" w:rsidP="009D38AC">
      <w:pPr>
        <w:pStyle w:val="NormalWeb"/>
        <w:spacing w:before="0" w:beforeAutospacing="0" w:after="0" w:afterAutospacing="0" w:line="276" w:lineRule="auto"/>
        <w:rPr>
          <w:rFonts w:ascii="Arial" w:hAnsi="Arial" w:cs="Arial"/>
          <w:b/>
          <w:bCs/>
          <w:u w:val="single"/>
        </w:rPr>
      </w:pPr>
    </w:p>
    <w:p w14:paraId="39770734" w14:textId="77777777" w:rsidR="006A7580" w:rsidRDefault="006A7580" w:rsidP="009D38AC">
      <w:pPr>
        <w:pStyle w:val="NormalWeb"/>
        <w:spacing w:before="0" w:beforeAutospacing="0" w:after="0" w:afterAutospacing="0" w:line="276" w:lineRule="auto"/>
        <w:rPr>
          <w:rFonts w:ascii="Arial" w:hAnsi="Arial" w:cs="Arial"/>
          <w:b/>
          <w:bCs/>
          <w:u w:val="single"/>
        </w:rPr>
      </w:pPr>
    </w:p>
    <w:p w14:paraId="3877D7ED" w14:textId="77777777" w:rsidR="006A7580" w:rsidRDefault="006A7580" w:rsidP="009D38AC">
      <w:pPr>
        <w:pStyle w:val="NormalWeb"/>
        <w:spacing w:before="0" w:beforeAutospacing="0" w:after="0" w:afterAutospacing="0" w:line="276" w:lineRule="auto"/>
        <w:rPr>
          <w:rFonts w:ascii="Arial" w:hAnsi="Arial" w:cs="Arial"/>
          <w:b/>
          <w:bCs/>
          <w:u w:val="single"/>
        </w:rPr>
      </w:pPr>
    </w:p>
    <w:p w14:paraId="62B0FD5E"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EB68DC3" w14:textId="77777777" w:rsidR="006A7580" w:rsidRDefault="006A7580" w:rsidP="009D38AC">
      <w:pPr>
        <w:pStyle w:val="NormalWeb"/>
        <w:spacing w:before="0" w:beforeAutospacing="0" w:after="0" w:afterAutospacing="0" w:line="276" w:lineRule="auto"/>
        <w:rPr>
          <w:rFonts w:ascii="Arial" w:hAnsi="Arial" w:cs="Arial"/>
          <w:b/>
          <w:bCs/>
          <w:u w:val="single"/>
        </w:rPr>
      </w:pPr>
    </w:p>
    <w:p w14:paraId="0F6C39A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34526605" w14:textId="77777777" w:rsidR="006A7580" w:rsidRDefault="006A7580" w:rsidP="009D38AC">
      <w:pPr>
        <w:pStyle w:val="NormalWeb"/>
        <w:spacing w:before="0" w:beforeAutospacing="0" w:after="0" w:afterAutospacing="0" w:line="276" w:lineRule="auto"/>
        <w:rPr>
          <w:rFonts w:ascii="Arial" w:hAnsi="Arial" w:cs="Arial"/>
          <w:b/>
          <w:bCs/>
          <w:u w:val="single"/>
        </w:rPr>
      </w:pPr>
    </w:p>
    <w:p w14:paraId="743D72B2" w14:textId="77777777" w:rsidR="006A7580" w:rsidRDefault="006A7580" w:rsidP="009D38AC">
      <w:pPr>
        <w:pStyle w:val="NormalWeb"/>
        <w:spacing w:before="0" w:beforeAutospacing="0" w:after="0" w:afterAutospacing="0" w:line="276" w:lineRule="auto"/>
        <w:rPr>
          <w:rFonts w:ascii="Arial" w:hAnsi="Arial" w:cs="Arial"/>
          <w:b/>
          <w:bCs/>
          <w:u w:val="single"/>
        </w:rPr>
      </w:pPr>
    </w:p>
    <w:p w14:paraId="0BC4719C" w14:textId="77777777" w:rsidR="006A7580" w:rsidRDefault="006A7580" w:rsidP="009D38AC">
      <w:pPr>
        <w:pStyle w:val="NormalWeb"/>
        <w:spacing w:before="0" w:beforeAutospacing="0" w:after="0" w:afterAutospacing="0" w:line="276" w:lineRule="auto"/>
        <w:rPr>
          <w:rFonts w:ascii="Arial" w:hAnsi="Arial" w:cs="Arial"/>
          <w:b/>
          <w:bCs/>
          <w:u w:val="single"/>
        </w:rPr>
      </w:pPr>
    </w:p>
    <w:p w14:paraId="64489210" w14:textId="77777777" w:rsidR="006A7580" w:rsidRDefault="006A7580" w:rsidP="009D38AC">
      <w:pPr>
        <w:pStyle w:val="NormalWeb"/>
        <w:spacing w:before="0" w:beforeAutospacing="0" w:after="0" w:afterAutospacing="0" w:line="276" w:lineRule="auto"/>
        <w:rPr>
          <w:rFonts w:ascii="Arial" w:hAnsi="Arial" w:cs="Arial"/>
          <w:b/>
          <w:bCs/>
          <w:u w:val="single"/>
        </w:rPr>
      </w:pPr>
    </w:p>
    <w:p w14:paraId="753DF5C3"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50E01F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5BF32BDF" w14:textId="77777777" w:rsidR="006A7580" w:rsidRDefault="006A7580" w:rsidP="009D38AC">
      <w:pPr>
        <w:pStyle w:val="NormalWeb"/>
        <w:spacing w:before="0" w:beforeAutospacing="0" w:after="0" w:afterAutospacing="0" w:line="276" w:lineRule="auto"/>
        <w:rPr>
          <w:rFonts w:ascii="Arial" w:hAnsi="Arial" w:cs="Arial"/>
          <w:b/>
          <w:bCs/>
          <w:u w:val="single"/>
        </w:rPr>
      </w:pPr>
    </w:p>
    <w:p w14:paraId="27864AF2" w14:textId="77777777" w:rsidR="006A7580" w:rsidRDefault="006A7580" w:rsidP="009D38AC">
      <w:pPr>
        <w:pStyle w:val="NormalWeb"/>
        <w:spacing w:before="0" w:beforeAutospacing="0" w:after="0" w:afterAutospacing="0" w:line="276" w:lineRule="auto"/>
        <w:rPr>
          <w:rFonts w:ascii="Arial" w:hAnsi="Arial" w:cs="Arial"/>
          <w:b/>
          <w:bCs/>
          <w:u w:val="single"/>
        </w:rPr>
      </w:pPr>
    </w:p>
    <w:p w14:paraId="26F19CDA"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02D065F" w14:textId="77777777" w:rsidR="006A7580" w:rsidRDefault="006A7580" w:rsidP="009D38AC">
      <w:pPr>
        <w:pStyle w:val="NormalWeb"/>
        <w:spacing w:before="0" w:beforeAutospacing="0" w:after="0" w:afterAutospacing="0" w:line="276" w:lineRule="auto"/>
        <w:rPr>
          <w:rFonts w:ascii="Arial" w:hAnsi="Arial" w:cs="Arial"/>
          <w:b/>
          <w:bCs/>
          <w:u w:val="single"/>
        </w:rPr>
      </w:pPr>
    </w:p>
    <w:p w14:paraId="616ABFFB" w14:textId="77777777" w:rsidR="006A7580" w:rsidRDefault="006A7580" w:rsidP="009D38AC">
      <w:pPr>
        <w:pStyle w:val="NormalWeb"/>
        <w:spacing w:before="0" w:beforeAutospacing="0" w:after="0" w:afterAutospacing="0" w:line="276" w:lineRule="auto"/>
        <w:rPr>
          <w:rFonts w:ascii="Arial" w:hAnsi="Arial" w:cs="Arial"/>
          <w:b/>
          <w:bCs/>
          <w:u w:val="single"/>
        </w:rPr>
      </w:pPr>
    </w:p>
    <w:p w14:paraId="107C21E8" w14:textId="2A5A3332" w:rsidR="00FF24C9" w:rsidRPr="009D38AC" w:rsidRDefault="00FF24C9" w:rsidP="005E4894">
      <w:pPr>
        <w:pStyle w:val="NormalWeb"/>
        <w:spacing w:before="0" w:beforeAutospacing="0" w:after="0" w:afterAutospacing="0" w:line="360" w:lineRule="auto"/>
        <w:rPr>
          <w:rFonts w:ascii="Arial" w:hAnsi="Arial" w:cs="Arial"/>
          <w:b/>
          <w:bCs/>
          <w:u w:val="single"/>
        </w:rPr>
      </w:pPr>
      <w:r w:rsidRPr="009D38AC">
        <w:rPr>
          <w:rFonts w:ascii="Arial" w:hAnsi="Arial" w:cs="Arial"/>
          <w:b/>
          <w:bCs/>
          <w:u w:val="single"/>
        </w:rPr>
        <w:t>Executive Summary</w:t>
      </w:r>
    </w:p>
    <w:p w14:paraId="3DF5F05A" w14:textId="77777777" w:rsidR="00FF24C9" w:rsidRPr="009D38AC" w:rsidRDefault="00FF24C9" w:rsidP="005E4894">
      <w:pPr>
        <w:pStyle w:val="NormalWeb"/>
        <w:spacing w:before="0" w:beforeAutospacing="0" w:after="0" w:afterAutospacing="0" w:line="360" w:lineRule="auto"/>
        <w:rPr>
          <w:rFonts w:ascii="Arial" w:hAnsi="Arial" w:cs="Arial"/>
        </w:rPr>
      </w:pPr>
    </w:p>
    <w:p w14:paraId="5CB512C6" w14:textId="0113C205" w:rsidR="00FF24C9" w:rsidRPr="009D38AC"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 xml:space="preserve">The aim of this report is to identify, critically analyse and understand external factors that can affect the functioning of GCBS. To perform this analysis the PESTLE tool </w:t>
      </w:r>
      <w:proofErr w:type="gramStart"/>
      <w:r w:rsidR="00411C58">
        <w:rPr>
          <w:rFonts w:ascii="Arial" w:hAnsi="Arial" w:cs="Arial"/>
        </w:rPr>
        <w:t xml:space="preserve">was </w:t>
      </w:r>
      <w:r w:rsidRPr="009D38AC">
        <w:rPr>
          <w:rFonts w:ascii="Arial" w:hAnsi="Arial" w:cs="Arial"/>
        </w:rPr>
        <w:t>adopted</w:t>
      </w:r>
      <w:proofErr w:type="gramEnd"/>
      <w:r w:rsidRPr="009D38AC">
        <w:rPr>
          <w:rFonts w:ascii="Arial" w:hAnsi="Arial" w:cs="Arial"/>
        </w:rPr>
        <w:t xml:space="preserve">. PESTLE Anacronym refers to the factors that </w:t>
      </w:r>
      <w:proofErr w:type="gramStart"/>
      <w:r w:rsidRPr="009D38AC">
        <w:rPr>
          <w:rFonts w:ascii="Arial" w:hAnsi="Arial" w:cs="Arial"/>
        </w:rPr>
        <w:t>are analysed</w:t>
      </w:r>
      <w:proofErr w:type="gramEnd"/>
      <w:r w:rsidRPr="009D38AC">
        <w:rPr>
          <w:rFonts w:ascii="Arial" w:hAnsi="Arial" w:cs="Arial"/>
        </w:rPr>
        <w:t>: Political, Economic, Social, Technological, Legal and Environmental</w:t>
      </w:r>
      <w:r w:rsidR="0083748B">
        <w:rPr>
          <w:rFonts w:ascii="Arial" w:hAnsi="Arial" w:cs="Arial"/>
        </w:rPr>
        <w:t xml:space="preserve"> </w:t>
      </w:r>
      <w:sdt>
        <w:sdtPr>
          <w:rPr>
            <w:rFonts w:ascii="Arial" w:hAnsi="Arial" w:cs="Arial"/>
          </w:rPr>
          <w:id w:val="187500825"/>
          <w:citation/>
        </w:sdtPr>
        <w:sdtEndPr/>
        <w:sdtContent>
          <w:r w:rsidR="00B0101F" w:rsidRPr="00C437B9">
            <w:rPr>
              <w:rFonts w:ascii="Arial" w:hAnsi="Arial" w:cs="Arial"/>
            </w:rPr>
            <w:fldChar w:fldCharType="begin"/>
          </w:r>
          <w:r w:rsidR="00B0101F" w:rsidRPr="00C437B9">
            <w:rPr>
              <w:rFonts w:ascii="Arial" w:hAnsi="Arial" w:cs="Arial"/>
            </w:rPr>
            <w:instrText xml:space="preserve"> CITATION CIP211 \l 2057 </w:instrText>
          </w:r>
          <w:r w:rsidR="00B0101F" w:rsidRPr="00C437B9">
            <w:rPr>
              <w:rFonts w:ascii="Arial" w:hAnsi="Arial" w:cs="Arial"/>
            </w:rPr>
            <w:fldChar w:fldCharType="separate"/>
          </w:r>
          <w:r w:rsidR="00FF2F96" w:rsidRPr="00FF2F96">
            <w:rPr>
              <w:rFonts w:ascii="Arial" w:hAnsi="Arial" w:cs="Arial"/>
              <w:noProof/>
            </w:rPr>
            <w:t>(CIPD, 2021)</w:t>
          </w:r>
          <w:r w:rsidR="00B0101F" w:rsidRPr="00C437B9">
            <w:rPr>
              <w:rFonts w:ascii="Arial" w:hAnsi="Arial" w:cs="Arial"/>
            </w:rPr>
            <w:fldChar w:fldCharType="end"/>
          </w:r>
        </w:sdtContent>
      </w:sdt>
    </w:p>
    <w:p w14:paraId="1E961D6A" w14:textId="714D314E" w:rsidR="00A96731"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 xml:space="preserve">The PESTLE analyses presented in this report focus around the current and future Economic, Social and Technological opportunities and threats that can impact the GCBS 2022 business </w:t>
      </w:r>
      <w:r w:rsidR="00301A63">
        <w:rPr>
          <w:rFonts w:ascii="Arial" w:hAnsi="Arial" w:cs="Arial"/>
        </w:rPr>
        <w:t>strategy</w:t>
      </w:r>
      <w:sdt>
        <w:sdtPr>
          <w:rPr>
            <w:rFonts w:ascii="Arial" w:hAnsi="Arial" w:cs="Arial"/>
          </w:rPr>
          <w:id w:val="-1337691513"/>
          <w:citation/>
        </w:sdtPr>
        <w:sdtEndPr/>
        <w:sdtContent>
          <w:r w:rsidR="00A87468" w:rsidRPr="00C437B9">
            <w:rPr>
              <w:rFonts w:ascii="Arial" w:hAnsi="Arial" w:cs="Arial"/>
            </w:rPr>
            <w:fldChar w:fldCharType="begin"/>
          </w:r>
          <w:r w:rsidR="00A87468" w:rsidRPr="00C437B9">
            <w:rPr>
              <w:rFonts w:ascii="Arial" w:hAnsi="Arial" w:cs="Arial"/>
            </w:rPr>
            <w:instrText xml:space="preserve"> CITATION Gre22 \l 2057 </w:instrText>
          </w:r>
          <w:r w:rsidR="00A87468" w:rsidRPr="00C437B9">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(Greens Carpentry &amp; Building Services Ltd, 2022)</w:t>
          </w:r>
          <w:r w:rsidR="00A87468" w:rsidRPr="00C437B9">
            <w:rPr>
              <w:rFonts w:ascii="Arial" w:hAnsi="Arial" w:cs="Arial"/>
            </w:rPr>
            <w:fldChar w:fldCharType="end"/>
          </w:r>
        </w:sdtContent>
      </w:sdt>
      <w:r w:rsidRPr="009D38AC">
        <w:rPr>
          <w:rFonts w:ascii="Arial" w:hAnsi="Arial" w:cs="Arial"/>
        </w:rPr>
        <w:t xml:space="preserve"> making recommendations to take the business forward into 2023 and beyond. </w:t>
      </w:r>
    </w:p>
    <w:p w14:paraId="662FBC9E" w14:textId="7F854EA5" w:rsidR="00DE174A"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 xml:space="preserve">From an Economic perspective analysis has focused </w:t>
      </w:r>
      <w:r w:rsidR="00E71EAA" w:rsidRPr="009D38AC">
        <w:rPr>
          <w:rFonts w:ascii="Arial" w:hAnsi="Arial" w:cs="Arial"/>
        </w:rPr>
        <w:t>on</w:t>
      </w:r>
      <w:r w:rsidRPr="009D38AC">
        <w:rPr>
          <w:rFonts w:ascii="Arial" w:hAnsi="Arial" w:cs="Arial"/>
        </w:rPr>
        <w:t xml:space="preserve"> inflation and the foreboding recession - how this impacts the customers/pipelines, rising costs in materials and labour wages, with a nod to the fact that the industry is facing a skills shortage and losing a cohort of older experienced workers. </w:t>
      </w:r>
    </w:p>
    <w:p w14:paraId="299E2A5F" w14:textId="49B87552" w:rsidR="00FF24C9" w:rsidRPr="009D38AC"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Social factors centre around the point briefly discussed in our economic challenges</w:t>
      </w:r>
      <w:r w:rsidR="00A96731">
        <w:rPr>
          <w:rFonts w:ascii="Arial" w:hAnsi="Arial" w:cs="Arial"/>
        </w:rPr>
        <w:t>;</w:t>
      </w:r>
      <w:r w:rsidRPr="009D38AC">
        <w:rPr>
          <w:rFonts w:ascii="Arial" w:hAnsi="Arial" w:cs="Arial"/>
        </w:rPr>
        <w:t xml:space="preserve"> </w:t>
      </w:r>
      <w:r w:rsidR="00A96731">
        <w:rPr>
          <w:rFonts w:ascii="Arial" w:hAnsi="Arial" w:cs="Arial"/>
        </w:rPr>
        <w:t>GCBS has</w:t>
      </w:r>
      <w:r w:rsidRPr="009D38AC">
        <w:rPr>
          <w:rFonts w:ascii="Arial" w:hAnsi="Arial" w:cs="Arial"/>
        </w:rPr>
        <w:t xml:space="preserve"> an ageing workforce</w:t>
      </w:r>
      <w:r w:rsidR="00A96731">
        <w:rPr>
          <w:rFonts w:ascii="Arial" w:hAnsi="Arial" w:cs="Arial"/>
        </w:rPr>
        <w:t xml:space="preserve">. </w:t>
      </w:r>
      <w:r w:rsidRPr="009D38AC">
        <w:rPr>
          <w:rFonts w:ascii="Arial" w:hAnsi="Arial" w:cs="Arial"/>
        </w:rPr>
        <w:t>GCBS does have the ability to attract apprentices, but the company needs to retain them</w:t>
      </w:r>
      <w:r w:rsidR="00DE174A">
        <w:rPr>
          <w:rFonts w:ascii="Arial" w:hAnsi="Arial" w:cs="Arial"/>
        </w:rPr>
        <w:t xml:space="preserve"> and</w:t>
      </w:r>
      <w:r w:rsidRPr="009D38AC">
        <w:rPr>
          <w:rFonts w:ascii="Arial" w:hAnsi="Arial" w:cs="Arial"/>
        </w:rPr>
        <w:t xml:space="preserve"> faces the challenge of apprentices not being </w:t>
      </w:r>
      <w:proofErr w:type="gramStart"/>
      <w:r w:rsidR="00DE174A">
        <w:rPr>
          <w:rFonts w:ascii="Arial" w:hAnsi="Arial" w:cs="Arial"/>
        </w:rPr>
        <w:t xml:space="preserve">adequately </w:t>
      </w:r>
      <w:r w:rsidR="00AC225F">
        <w:rPr>
          <w:rFonts w:ascii="Arial" w:hAnsi="Arial" w:cs="Arial"/>
        </w:rPr>
        <w:t>trained</w:t>
      </w:r>
      <w:proofErr w:type="gramEnd"/>
      <w:r w:rsidR="00AC225F" w:rsidRPr="009D38AC">
        <w:rPr>
          <w:rFonts w:ascii="Arial" w:hAnsi="Arial" w:cs="Arial"/>
        </w:rPr>
        <w:t>,</w:t>
      </w:r>
      <w:r w:rsidR="00AC225F">
        <w:rPr>
          <w:rFonts w:ascii="Arial" w:hAnsi="Arial" w:cs="Arial"/>
        </w:rPr>
        <w:t xml:space="preserve"> with </w:t>
      </w:r>
      <w:r w:rsidRPr="009D38AC">
        <w:rPr>
          <w:rFonts w:ascii="Arial" w:hAnsi="Arial" w:cs="Arial"/>
        </w:rPr>
        <w:t xml:space="preserve">a lack of mentorship which is having an impact of their motivation and skill development. </w:t>
      </w:r>
      <w:r w:rsidR="006A0DF8">
        <w:rPr>
          <w:rFonts w:ascii="Arial" w:hAnsi="Arial" w:cs="Arial"/>
        </w:rPr>
        <w:t>The business</w:t>
      </w:r>
      <w:r w:rsidRPr="009D38AC">
        <w:rPr>
          <w:rFonts w:ascii="Arial" w:hAnsi="Arial" w:cs="Arial"/>
        </w:rPr>
        <w:t xml:space="preserve"> needs to develop a strategy to keep the older workforce in work for longer, keeping them healthy and engaged is a priority.</w:t>
      </w:r>
    </w:p>
    <w:p w14:paraId="33CC3C54" w14:textId="1BBD8E6B" w:rsidR="00FF24C9" w:rsidRPr="009D38AC"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 xml:space="preserve">The final PESTLE analysis in this report details Technology and how GCBS can use Technology, specifically Construction Management Software to improve internal communications, manage client expectations and </w:t>
      </w:r>
      <w:r w:rsidR="0079307A" w:rsidRPr="009D38AC">
        <w:rPr>
          <w:rFonts w:ascii="Arial" w:hAnsi="Arial" w:cs="Arial"/>
        </w:rPr>
        <w:t>give</w:t>
      </w:r>
      <w:r w:rsidRPr="009D38AC">
        <w:rPr>
          <w:rFonts w:ascii="Arial" w:hAnsi="Arial" w:cs="Arial"/>
        </w:rPr>
        <w:t xml:space="preserve"> GCBS a stable future</w:t>
      </w:r>
      <w:r w:rsidR="00217D8F">
        <w:rPr>
          <w:rFonts w:ascii="Arial" w:hAnsi="Arial" w:cs="Arial"/>
        </w:rPr>
        <w:t xml:space="preserve"> </w:t>
      </w:r>
      <w:r w:rsidRPr="009D38AC">
        <w:rPr>
          <w:rFonts w:ascii="Arial" w:hAnsi="Arial" w:cs="Arial"/>
        </w:rPr>
        <w:t>where technology will play a huge part in attracting employees</w:t>
      </w:r>
      <w:r w:rsidR="00217D8F">
        <w:rPr>
          <w:rFonts w:ascii="Arial" w:hAnsi="Arial" w:cs="Arial"/>
        </w:rPr>
        <w:t>,</w:t>
      </w:r>
      <w:r w:rsidRPr="009D38AC">
        <w:rPr>
          <w:rFonts w:ascii="Arial" w:hAnsi="Arial" w:cs="Arial"/>
        </w:rPr>
        <w:t xml:space="preserve"> streamlining systems, the ability to control costs and communicate and </w:t>
      </w:r>
      <w:r w:rsidR="0072165C" w:rsidRPr="009D38AC">
        <w:rPr>
          <w:rFonts w:ascii="Arial" w:hAnsi="Arial" w:cs="Arial"/>
        </w:rPr>
        <w:t>collaborate</w:t>
      </w:r>
      <w:r w:rsidRPr="009D38AC">
        <w:rPr>
          <w:rFonts w:ascii="Arial" w:hAnsi="Arial" w:cs="Arial"/>
        </w:rPr>
        <w:t xml:space="preserve"> with stakeholders.</w:t>
      </w:r>
    </w:p>
    <w:p w14:paraId="3D3336BC" w14:textId="36512A5E" w:rsidR="00FF24C9" w:rsidRPr="009D38AC" w:rsidRDefault="00FF24C9" w:rsidP="005E4894">
      <w:pPr>
        <w:pStyle w:val="NormalWeb"/>
        <w:spacing w:before="0" w:beforeAutospacing="0" w:after="0" w:afterAutospacing="0" w:line="360" w:lineRule="auto"/>
        <w:rPr>
          <w:rFonts w:ascii="Arial" w:hAnsi="Arial" w:cs="Arial"/>
        </w:rPr>
      </w:pPr>
      <w:r w:rsidRPr="009D38AC">
        <w:rPr>
          <w:rFonts w:ascii="Arial" w:hAnsi="Arial" w:cs="Arial"/>
        </w:rPr>
        <w:t xml:space="preserve">The recommendations </w:t>
      </w:r>
      <w:r w:rsidR="0034010F">
        <w:rPr>
          <w:rFonts w:ascii="Arial" w:hAnsi="Arial" w:cs="Arial"/>
        </w:rPr>
        <w:t>derived</w:t>
      </w:r>
      <w:r w:rsidRPr="009D38AC">
        <w:rPr>
          <w:rFonts w:ascii="Arial" w:hAnsi="Arial" w:cs="Arial"/>
        </w:rPr>
        <w:t xml:space="preserve"> from this report </w:t>
      </w:r>
      <w:proofErr w:type="gramStart"/>
      <w:r w:rsidR="00082998">
        <w:rPr>
          <w:rFonts w:ascii="Arial" w:hAnsi="Arial" w:cs="Arial"/>
        </w:rPr>
        <w:t>are ranked</w:t>
      </w:r>
      <w:proofErr w:type="gramEnd"/>
      <w:r w:rsidR="00082998">
        <w:rPr>
          <w:rFonts w:ascii="Arial" w:hAnsi="Arial" w:cs="Arial"/>
        </w:rPr>
        <w:t xml:space="preserve"> in</w:t>
      </w:r>
      <w:r w:rsidRPr="009D38AC">
        <w:rPr>
          <w:rFonts w:ascii="Arial" w:hAnsi="Arial" w:cs="Arial"/>
        </w:rPr>
        <w:t xml:space="preserve"> order of importance of external threats and opportunities</w:t>
      </w:r>
      <w:r w:rsidR="00575188">
        <w:rPr>
          <w:rFonts w:ascii="Arial" w:hAnsi="Arial" w:cs="Arial"/>
        </w:rPr>
        <w:t xml:space="preserve"> and their impact on the business</w:t>
      </w:r>
      <w:r w:rsidR="00B85871">
        <w:rPr>
          <w:rFonts w:ascii="Arial" w:hAnsi="Arial" w:cs="Arial"/>
        </w:rPr>
        <w:t>.</w:t>
      </w:r>
      <w:r w:rsidRPr="009D38AC">
        <w:rPr>
          <w:rFonts w:ascii="Arial" w:hAnsi="Arial" w:cs="Arial"/>
        </w:rPr>
        <w:t xml:space="preserve"> </w:t>
      </w:r>
      <w:r w:rsidR="00B85871">
        <w:rPr>
          <w:rFonts w:ascii="Arial" w:hAnsi="Arial" w:cs="Arial"/>
        </w:rPr>
        <w:t xml:space="preserve">The immediate needs are to </w:t>
      </w:r>
      <w:r w:rsidRPr="009D38AC">
        <w:rPr>
          <w:rFonts w:ascii="Arial" w:hAnsi="Arial" w:cs="Arial"/>
        </w:rPr>
        <w:t>develop sound strategies to future proof the business</w:t>
      </w:r>
      <w:r w:rsidR="0029274D">
        <w:rPr>
          <w:rFonts w:ascii="Arial" w:hAnsi="Arial" w:cs="Arial"/>
        </w:rPr>
        <w:t xml:space="preserve">, including the sales </w:t>
      </w:r>
      <w:r w:rsidR="009B2841">
        <w:rPr>
          <w:rFonts w:ascii="Arial" w:hAnsi="Arial" w:cs="Arial"/>
        </w:rPr>
        <w:t>s</w:t>
      </w:r>
      <w:r w:rsidR="0029274D">
        <w:rPr>
          <w:rFonts w:ascii="Arial" w:hAnsi="Arial" w:cs="Arial"/>
        </w:rPr>
        <w:t xml:space="preserve">trategy to arm the business for impending recession, </w:t>
      </w:r>
      <w:r w:rsidR="005E61C2">
        <w:rPr>
          <w:rFonts w:ascii="Arial" w:hAnsi="Arial" w:cs="Arial"/>
        </w:rPr>
        <w:t xml:space="preserve">Ageing </w:t>
      </w:r>
      <w:r w:rsidR="003E5744">
        <w:rPr>
          <w:rFonts w:ascii="Arial" w:hAnsi="Arial" w:cs="Arial"/>
        </w:rPr>
        <w:t>workforce</w:t>
      </w:r>
      <w:r w:rsidR="005E61C2">
        <w:rPr>
          <w:rFonts w:ascii="Arial" w:hAnsi="Arial" w:cs="Arial"/>
        </w:rPr>
        <w:t xml:space="preserve"> </w:t>
      </w:r>
      <w:r w:rsidR="003E5744">
        <w:rPr>
          <w:rFonts w:ascii="Arial" w:hAnsi="Arial" w:cs="Arial"/>
        </w:rPr>
        <w:t>strategy</w:t>
      </w:r>
      <w:r w:rsidR="005E61C2">
        <w:rPr>
          <w:rFonts w:ascii="Arial" w:hAnsi="Arial" w:cs="Arial"/>
        </w:rPr>
        <w:t xml:space="preserve"> to protect our </w:t>
      </w:r>
      <w:r w:rsidR="009759DF">
        <w:rPr>
          <w:rFonts w:ascii="Arial" w:hAnsi="Arial" w:cs="Arial"/>
        </w:rPr>
        <w:t xml:space="preserve">current skills and plan for </w:t>
      </w:r>
      <w:r w:rsidR="003E5744">
        <w:rPr>
          <w:rFonts w:ascii="Arial" w:hAnsi="Arial" w:cs="Arial"/>
        </w:rPr>
        <w:t>succession and</w:t>
      </w:r>
      <w:r w:rsidR="00DF5791">
        <w:rPr>
          <w:rFonts w:ascii="Arial" w:hAnsi="Arial" w:cs="Arial"/>
        </w:rPr>
        <w:t xml:space="preserve"> a </w:t>
      </w:r>
      <w:r w:rsidR="003C380C">
        <w:rPr>
          <w:rFonts w:ascii="Arial" w:hAnsi="Arial" w:cs="Arial"/>
        </w:rPr>
        <w:t>D</w:t>
      </w:r>
      <w:r w:rsidR="00DF5791">
        <w:rPr>
          <w:rFonts w:ascii="Arial" w:hAnsi="Arial" w:cs="Arial"/>
        </w:rPr>
        <w:t xml:space="preserve">igitisation strategy to bring software into the business </w:t>
      </w:r>
      <w:r w:rsidR="00DC22A7">
        <w:rPr>
          <w:rFonts w:ascii="Arial" w:hAnsi="Arial" w:cs="Arial"/>
        </w:rPr>
        <w:t>to assist in communication, cost control</w:t>
      </w:r>
      <w:r w:rsidR="00626E18">
        <w:rPr>
          <w:rFonts w:ascii="Arial" w:hAnsi="Arial" w:cs="Arial"/>
        </w:rPr>
        <w:t xml:space="preserve"> and</w:t>
      </w:r>
      <w:r w:rsidR="00DC22A7">
        <w:rPr>
          <w:rFonts w:ascii="Arial" w:hAnsi="Arial" w:cs="Arial"/>
        </w:rPr>
        <w:t xml:space="preserve"> </w:t>
      </w:r>
      <w:r w:rsidR="003E5744">
        <w:rPr>
          <w:rFonts w:ascii="Arial" w:hAnsi="Arial" w:cs="Arial"/>
        </w:rPr>
        <w:t>time management that will lead to increase</w:t>
      </w:r>
      <w:r w:rsidR="00626E18">
        <w:rPr>
          <w:rFonts w:ascii="Arial" w:hAnsi="Arial" w:cs="Arial"/>
        </w:rPr>
        <w:t>d</w:t>
      </w:r>
      <w:r w:rsidR="003E5744">
        <w:rPr>
          <w:rFonts w:ascii="Arial" w:hAnsi="Arial" w:cs="Arial"/>
        </w:rPr>
        <w:t xml:space="preserve"> profit margins.</w:t>
      </w:r>
    </w:p>
    <w:p w14:paraId="3128E46C" w14:textId="77777777" w:rsidR="00FF24C9" w:rsidRPr="00BE6D8C" w:rsidRDefault="00FF24C9" w:rsidP="005E4894">
      <w:pPr>
        <w:pStyle w:val="NormalWeb"/>
        <w:spacing w:before="0" w:beforeAutospacing="0" w:after="160" w:afterAutospacing="0" w:line="360" w:lineRule="auto"/>
        <w:jc w:val="both"/>
        <w:rPr>
          <w:rFonts w:ascii="Arial" w:hAnsi="Arial" w:cs="Arial"/>
          <w:u w:val="single"/>
        </w:rPr>
      </w:pPr>
    </w:p>
    <w:p w14:paraId="25A6D230" w14:textId="77777777" w:rsidR="005F01E9" w:rsidRDefault="005F01E9" w:rsidP="009D38AC">
      <w:pPr>
        <w:pStyle w:val="NormalWeb"/>
        <w:spacing w:before="0" w:beforeAutospacing="0" w:after="160" w:afterAutospacing="0" w:line="276" w:lineRule="auto"/>
        <w:rPr>
          <w:rFonts w:ascii="Arial" w:hAnsi="Arial" w:cs="Arial"/>
          <w:b/>
          <w:bCs/>
          <w:u w:val="single"/>
        </w:rPr>
      </w:pPr>
    </w:p>
    <w:p w14:paraId="136767C5" w14:textId="77777777" w:rsidR="0046394B" w:rsidRDefault="0046394B" w:rsidP="009D38AC">
      <w:pPr>
        <w:pStyle w:val="NormalWeb"/>
        <w:spacing w:before="0" w:beforeAutospacing="0" w:after="160" w:afterAutospacing="0" w:line="276" w:lineRule="auto"/>
        <w:rPr>
          <w:rFonts w:ascii="Arial" w:hAnsi="Arial" w:cs="Arial"/>
          <w:b/>
          <w:bCs/>
          <w:u w:val="single"/>
        </w:rPr>
      </w:pPr>
    </w:p>
    <w:p w14:paraId="399024D1" w14:textId="793C1CDC" w:rsidR="0046394B" w:rsidRPr="003C380C" w:rsidRDefault="0046394B" w:rsidP="0046394B">
      <w:pPr>
        <w:spacing w:line="276" w:lineRule="auto"/>
        <w:rPr>
          <w:rFonts w:ascii="Arial" w:hAnsi="Arial" w:cs="Arial"/>
          <w:b/>
          <w:bCs/>
          <w:sz w:val="24"/>
          <w:szCs w:val="24"/>
          <w:u w:val="single"/>
        </w:rPr>
      </w:pPr>
      <w:r w:rsidRPr="003C380C">
        <w:rPr>
          <w:rFonts w:ascii="Arial" w:hAnsi="Arial" w:cs="Arial"/>
          <w:b/>
          <w:bCs/>
          <w:sz w:val="24"/>
          <w:szCs w:val="24"/>
          <w:u w:val="single"/>
        </w:rPr>
        <w:t>Contents</w:t>
      </w:r>
    </w:p>
    <w:p w14:paraId="0E821E22" w14:textId="77777777" w:rsidR="00CC440D" w:rsidRPr="003C380C" w:rsidRDefault="00CC440D" w:rsidP="009D38AC">
      <w:pPr>
        <w:pStyle w:val="NormalWeb"/>
        <w:spacing w:before="0" w:beforeAutospacing="0" w:after="160" w:afterAutospacing="0" w:line="276" w:lineRule="auto"/>
        <w:rPr>
          <w:rFonts w:ascii="Arial" w:hAnsi="Arial" w:cs="Arial"/>
        </w:rPr>
      </w:pPr>
    </w:p>
    <w:p w14:paraId="6DE60740" w14:textId="6F26D12E" w:rsidR="00CC440D" w:rsidRPr="003C380C" w:rsidRDefault="00D40186" w:rsidP="009D38AC">
      <w:pPr>
        <w:pStyle w:val="NormalWeb"/>
        <w:spacing w:before="0" w:beforeAutospacing="0" w:after="160" w:afterAutospacing="0" w:line="276" w:lineRule="auto"/>
        <w:rPr>
          <w:rFonts w:ascii="Arial" w:hAnsi="Arial" w:cs="Arial"/>
        </w:rPr>
      </w:pPr>
      <w:r w:rsidRPr="003C380C">
        <w:rPr>
          <w:rFonts w:ascii="Arial" w:hAnsi="Arial" w:cs="Arial"/>
        </w:rPr>
        <w:t>TABLE OF CONTENTS</w:t>
      </w:r>
    </w:p>
    <w:p w14:paraId="4059AD41" w14:textId="77777777" w:rsidR="00CC440D" w:rsidRPr="003C380C" w:rsidRDefault="00CC440D" w:rsidP="009D38AC">
      <w:pPr>
        <w:pStyle w:val="NormalWeb"/>
        <w:spacing w:before="0" w:beforeAutospacing="0" w:after="160" w:afterAutospacing="0" w:line="276" w:lineRule="auto"/>
        <w:rPr>
          <w:rFonts w:ascii="Arial" w:hAnsi="Arial" w:cs="Arial"/>
        </w:rPr>
      </w:pPr>
    </w:p>
    <w:p w14:paraId="3E081664" w14:textId="1D6F1795" w:rsidR="00D40186" w:rsidRPr="003C380C" w:rsidRDefault="00D40186" w:rsidP="00CC440D">
      <w:pPr>
        <w:pStyle w:val="NormalWeb"/>
        <w:spacing w:before="0" w:beforeAutospacing="0" w:after="160" w:afterAutospacing="0" w:line="600" w:lineRule="auto"/>
        <w:rPr>
          <w:rFonts w:ascii="Arial" w:hAnsi="Arial" w:cs="Arial"/>
        </w:rPr>
      </w:pPr>
      <w:r w:rsidRPr="003C380C">
        <w:rPr>
          <w:rFonts w:ascii="Arial" w:hAnsi="Arial" w:cs="Arial"/>
        </w:rPr>
        <w:t>Introduction</w:t>
      </w:r>
      <w:r w:rsidR="00F86E21" w:rsidRPr="003C380C">
        <w:rPr>
          <w:rFonts w:ascii="Arial" w:hAnsi="Arial" w:cs="Arial"/>
        </w:rPr>
        <w:t>…………………………………………………………………</w:t>
      </w:r>
      <w:proofErr w:type="gramStart"/>
      <w:r w:rsidR="00F86E21" w:rsidRPr="003C380C">
        <w:rPr>
          <w:rFonts w:ascii="Arial" w:hAnsi="Arial" w:cs="Arial"/>
        </w:rPr>
        <w:t>…..</w:t>
      </w:r>
      <w:proofErr w:type="gramEnd"/>
      <w:r w:rsidR="00062586" w:rsidRPr="003C380C">
        <w:rPr>
          <w:rFonts w:ascii="Arial" w:hAnsi="Arial" w:cs="Arial"/>
        </w:rPr>
        <w:tab/>
      </w:r>
      <w:r w:rsidR="000E1491" w:rsidRPr="003C380C">
        <w:rPr>
          <w:rFonts w:ascii="Arial" w:hAnsi="Arial" w:cs="Arial"/>
        </w:rPr>
        <w:t>5</w:t>
      </w:r>
      <w:r w:rsidRPr="003C380C">
        <w:rPr>
          <w:rFonts w:ascii="Arial" w:hAnsi="Arial" w:cs="Arial"/>
        </w:rPr>
        <w:t xml:space="preserve"> </w:t>
      </w:r>
    </w:p>
    <w:p w14:paraId="33FD994D" w14:textId="21CF2F5F" w:rsidR="008B4BA5" w:rsidRPr="003C380C" w:rsidRDefault="00FA278C" w:rsidP="00CC440D">
      <w:pPr>
        <w:pStyle w:val="NormalWeb"/>
        <w:spacing w:before="0" w:beforeAutospacing="0" w:after="160" w:afterAutospacing="0" w:line="600" w:lineRule="auto"/>
        <w:rPr>
          <w:rFonts w:ascii="Arial" w:hAnsi="Arial" w:cs="Arial"/>
        </w:rPr>
      </w:pPr>
      <w:r w:rsidRPr="003C380C">
        <w:rPr>
          <w:rFonts w:ascii="Arial" w:hAnsi="Arial" w:cs="Arial"/>
        </w:rPr>
        <w:t>Economic PESTLE analysis…………………………………………………</w:t>
      </w:r>
      <w:r w:rsidR="00F86E21" w:rsidRPr="003C380C">
        <w:rPr>
          <w:rFonts w:ascii="Arial" w:hAnsi="Arial" w:cs="Arial"/>
        </w:rPr>
        <w:t>….</w:t>
      </w:r>
      <w:r w:rsidR="00062586" w:rsidRPr="003C380C">
        <w:rPr>
          <w:rFonts w:ascii="Arial" w:hAnsi="Arial" w:cs="Arial"/>
        </w:rPr>
        <w:tab/>
      </w:r>
      <w:r w:rsidR="00A87C9A" w:rsidRPr="003C380C">
        <w:rPr>
          <w:rFonts w:ascii="Arial" w:hAnsi="Arial" w:cs="Arial"/>
        </w:rPr>
        <w:t>6</w:t>
      </w:r>
    </w:p>
    <w:p w14:paraId="6D29FDA4" w14:textId="09C28852" w:rsidR="00B30FF0" w:rsidRPr="003C380C" w:rsidRDefault="00B30FF0" w:rsidP="00CC440D">
      <w:pPr>
        <w:pStyle w:val="NormalWeb"/>
        <w:spacing w:before="0" w:beforeAutospacing="0" w:after="160" w:afterAutospacing="0" w:line="600" w:lineRule="auto"/>
        <w:rPr>
          <w:rFonts w:ascii="Arial" w:hAnsi="Arial" w:cs="Arial"/>
        </w:rPr>
      </w:pPr>
      <w:r w:rsidRPr="003C380C">
        <w:rPr>
          <w:rFonts w:ascii="Arial" w:hAnsi="Arial" w:cs="Arial"/>
        </w:rPr>
        <w:t>Inflation and materials………………………………………………………</w:t>
      </w:r>
      <w:proofErr w:type="gramStart"/>
      <w:r w:rsidR="00F86E21" w:rsidRPr="003C380C">
        <w:rPr>
          <w:rFonts w:ascii="Arial" w:hAnsi="Arial" w:cs="Arial"/>
        </w:rPr>
        <w:t>…..</w:t>
      </w:r>
      <w:proofErr w:type="gramEnd"/>
      <w:r w:rsidR="00062586" w:rsidRPr="003C380C">
        <w:rPr>
          <w:rFonts w:ascii="Arial" w:hAnsi="Arial" w:cs="Arial"/>
        </w:rPr>
        <w:tab/>
      </w:r>
      <w:r w:rsidR="00A87C9A" w:rsidRPr="003C380C">
        <w:rPr>
          <w:rFonts w:ascii="Arial" w:hAnsi="Arial" w:cs="Arial"/>
        </w:rPr>
        <w:t>7</w:t>
      </w:r>
    </w:p>
    <w:p w14:paraId="10554FB6" w14:textId="6B1C9982" w:rsidR="00B30FF0" w:rsidRPr="003C380C" w:rsidRDefault="00B30FF0" w:rsidP="00CC440D">
      <w:pPr>
        <w:pStyle w:val="NormalWeb"/>
        <w:spacing w:before="0" w:beforeAutospacing="0" w:after="160" w:afterAutospacing="0" w:line="600" w:lineRule="auto"/>
        <w:rPr>
          <w:rFonts w:ascii="Arial" w:hAnsi="Arial" w:cs="Arial"/>
        </w:rPr>
      </w:pPr>
      <w:r w:rsidRPr="003C380C">
        <w:rPr>
          <w:rFonts w:ascii="Arial" w:hAnsi="Arial" w:cs="Arial"/>
        </w:rPr>
        <w:t>Inflation and labour costs……………………………………………………</w:t>
      </w:r>
      <w:proofErr w:type="gramStart"/>
      <w:r w:rsidR="00F86E21" w:rsidRPr="003C380C">
        <w:rPr>
          <w:rFonts w:ascii="Arial" w:hAnsi="Arial" w:cs="Arial"/>
        </w:rPr>
        <w:t>….</w:t>
      </w:r>
      <w:r w:rsidR="000E1491" w:rsidRPr="003C380C">
        <w:rPr>
          <w:rFonts w:ascii="Arial" w:hAnsi="Arial" w:cs="Arial"/>
        </w:rPr>
        <w:t>.</w:t>
      </w:r>
      <w:proofErr w:type="gramEnd"/>
      <w:r w:rsidR="00062586" w:rsidRPr="003C380C">
        <w:rPr>
          <w:rFonts w:ascii="Arial" w:hAnsi="Arial" w:cs="Arial"/>
        </w:rPr>
        <w:tab/>
      </w:r>
      <w:r w:rsidR="00A87C9A" w:rsidRPr="003C380C">
        <w:rPr>
          <w:rFonts w:ascii="Arial" w:hAnsi="Arial" w:cs="Arial"/>
        </w:rPr>
        <w:t>7</w:t>
      </w:r>
    </w:p>
    <w:p w14:paraId="5863F19B" w14:textId="747BB2E9" w:rsidR="00F23F03" w:rsidRPr="003C380C" w:rsidRDefault="00F23F03" w:rsidP="00CC440D">
      <w:pPr>
        <w:pStyle w:val="NormalWeb"/>
        <w:spacing w:before="0" w:beforeAutospacing="0" w:after="160" w:afterAutospacing="0" w:line="600" w:lineRule="auto"/>
        <w:rPr>
          <w:rFonts w:ascii="Arial" w:hAnsi="Arial" w:cs="Arial"/>
        </w:rPr>
      </w:pPr>
      <w:r w:rsidRPr="003C380C">
        <w:rPr>
          <w:rFonts w:ascii="Arial" w:hAnsi="Arial" w:cs="Arial"/>
        </w:rPr>
        <w:t>Social PESTLE – Ageing workforce………………………………………</w:t>
      </w:r>
      <w:r w:rsidR="000E1491" w:rsidRPr="003C380C">
        <w:rPr>
          <w:rFonts w:ascii="Arial" w:hAnsi="Arial" w:cs="Arial"/>
        </w:rPr>
        <w:t>……</w:t>
      </w:r>
      <w:r w:rsidR="00EA64EC" w:rsidRPr="003C380C">
        <w:rPr>
          <w:rFonts w:ascii="Arial" w:hAnsi="Arial" w:cs="Arial"/>
        </w:rPr>
        <w:t xml:space="preserve"> </w:t>
      </w:r>
      <w:r w:rsidR="00062586" w:rsidRPr="003C380C">
        <w:rPr>
          <w:rFonts w:ascii="Arial" w:hAnsi="Arial" w:cs="Arial"/>
        </w:rPr>
        <w:tab/>
      </w:r>
      <w:r w:rsidR="008D0E31" w:rsidRPr="003C380C">
        <w:rPr>
          <w:rFonts w:ascii="Arial" w:hAnsi="Arial" w:cs="Arial"/>
        </w:rPr>
        <w:t>9</w:t>
      </w:r>
    </w:p>
    <w:p w14:paraId="04EC986B" w14:textId="717FAE2E" w:rsidR="00526E6E" w:rsidRPr="003C380C" w:rsidRDefault="00526E6E" w:rsidP="00CC440D">
      <w:pPr>
        <w:pStyle w:val="NormalWeb"/>
        <w:spacing w:before="0" w:beforeAutospacing="0" w:after="160" w:afterAutospacing="0" w:line="600" w:lineRule="auto"/>
        <w:rPr>
          <w:rFonts w:ascii="Arial" w:hAnsi="Arial" w:cs="Arial"/>
        </w:rPr>
      </w:pPr>
      <w:r w:rsidRPr="003C380C">
        <w:rPr>
          <w:rFonts w:ascii="Arial" w:hAnsi="Arial" w:cs="Arial"/>
        </w:rPr>
        <w:t>Technology PESTLE – Introducing Software…</w:t>
      </w:r>
      <w:r w:rsidR="00917D9F" w:rsidRPr="003C380C">
        <w:rPr>
          <w:rFonts w:ascii="Arial" w:hAnsi="Arial" w:cs="Arial"/>
        </w:rPr>
        <w:t>……………………………</w:t>
      </w:r>
      <w:proofErr w:type="gramStart"/>
      <w:r w:rsidR="000E1491" w:rsidRPr="003C380C">
        <w:rPr>
          <w:rFonts w:ascii="Arial" w:hAnsi="Arial" w:cs="Arial"/>
        </w:rPr>
        <w:t>…..</w:t>
      </w:r>
      <w:proofErr w:type="gramEnd"/>
      <w:r w:rsidR="008D0E31" w:rsidRPr="003C380C">
        <w:rPr>
          <w:rFonts w:ascii="Arial" w:hAnsi="Arial" w:cs="Arial"/>
        </w:rPr>
        <w:t>12</w:t>
      </w:r>
    </w:p>
    <w:p w14:paraId="55576EC5" w14:textId="08C6E82F" w:rsidR="00611196" w:rsidRPr="003C380C" w:rsidRDefault="00611196" w:rsidP="00CC440D">
      <w:pPr>
        <w:pStyle w:val="NormalWeb"/>
        <w:spacing w:before="0" w:beforeAutospacing="0" w:after="160" w:afterAutospacing="0" w:line="600" w:lineRule="auto"/>
        <w:rPr>
          <w:rFonts w:ascii="Arial" w:hAnsi="Arial" w:cs="Arial"/>
        </w:rPr>
      </w:pPr>
      <w:r w:rsidRPr="003C380C">
        <w:rPr>
          <w:rFonts w:ascii="Arial" w:hAnsi="Arial" w:cs="Arial"/>
        </w:rPr>
        <w:t xml:space="preserve">Conclusion </w:t>
      </w:r>
      <w:r w:rsidR="001D7026" w:rsidRPr="003C380C">
        <w:rPr>
          <w:rFonts w:ascii="Arial" w:hAnsi="Arial" w:cs="Arial"/>
        </w:rPr>
        <w:t>– Economic</w:t>
      </w:r>
      <w:r w:rsidR="00106ED2" w:rsidRPr="003C380C">
        <w:rPr>
          <w:rFonts w:ascii="Arial" w:hAnsi="Arial" w:cs="Arial"/>
        </w:rPr>
        <w:t>…………………………………………………</w:t>
      </w:r>
      <w:r w:rsidR="0002699A" w:rsidRPr="003C380C">
        <w:rPr>
          <w:rFonts w:ascii="Arial" w:hAnsi="Arial" w:cs="Arial"/>
        </w:rPr>
        <w:t>…</w:t>
      </w:r>
      <w:proofErr w:type="gramStart"/>
      <w:r w:rsidR="000E1491" w:rsidRPr="003C380C">
        <w:rPr>
          <w:rFonts w:ascii="Arial" w:hAnsi="Arial" w:cs="Arial"/>
        </w:rPr>
        <w:t>…..</w:t>
      </w:r>
      <w:proofErr w:type="gramEnd"/>
      <w:r w:rsidR="00062586" w:rsidRPr="003C380C">
        <w:rPr>
          <w:rFonts w:ascii="Arial" w:hAnsi="Arial" w:cs="Arial"/>
        </w:rPr>
        <w:tab/>
      </w:r>
      <w:r w:rsidR="002949BB" w:rsidRPr="003C380C">
        <w:rPr>
          <w:rFonts w:ascii="Arial" w:hAnsi="Arial" w:cs="Arial"/>
        </w:rPr>
        <w:t>1</w:t>
      </w:r>
      <w:r w:rsidR="005E4894" w:rsidRPr="003C380C">
        <w:rPr>
          <w:rFonts w:ascii="Arial" w:hAnsi="Arial" w:cs="Arial"/>
        </w:rPr>
        <w:t>5</w:t>
      </w:r>
    </w:p>
    <w:p w14:paraId="07326E6D" w14:textId="36F00A22" w:rsidR="00611196" w:rsidRPr="003C380C" w:rsidRDefault="00611196" w:rsidP="001D7026">
      <w:pPr>
        <w:pStyle w:val="NormalWeb"/>
        <w:spacing w:before="0" w:beforeAutospacing="0" w:after="160" w:afterAutospacing="0" w:line="600" w:lineRule="auto"/>
        <w:ind w:left="720" w:firstLine="720"/>
        <w:rPr>
          <w:rFonts w:ascii="Arial" w:hAnsi="Arial" w:cs="Arial"/>
        </w:rPr>
      </w:pPr>
      <w:r w:rsidRPr="003C380C">
        <w:rPr>
          <w:rFonts w:ascii="Arial" w:hAnsi="Arial" w:cs="Arial"/>
        </w:rPr>
        <w:t>Social</w:t>
      </w:r>
      <w:r w:rsidR="00106ED2" w:rsidRPr="003C380C">
        <w:rPr>
          <w:rFonts w:ascii="Arial" w:hAnsi="Arial" w:cs="Arial"/>
        </w:rPr>
        <w:t>………………………………………………………</w:t>
      </w:r>
      <w:r w:rsidR="0002699A" w:rsidRPr="003C380C">
        <w:rPr>
          <w:rFonts w:ascii="Arial" w:hAnsi="Arial" w:cs="Arial"/>
        </w:rPr>
        <w:t>...</w:t>
      </w:r>
      <w:r w:rsidR="000E1491" w:rsidRPr="003C380C">
        <w:rPr>
          <w:rFonts w:ascii="Arial" w:hAnsi="Arial" w:cs="Arial"/>
        </w:rPr>
        <w:t>......</w:t>
      </w:r>
      <w:r w:rsidR="00062586" w:rsidRPr="003C380C">
        <w:rPr>
          <w:rFonts w:ascii="Arial" w:hAnsi="Arial" w:cs="Arial"/>
        </w:rPr>
        <w:tab/>
      </w:r>
      <w:r w:rsidR="002949BB" w:rsidRPr="003C380C">
        <w:rPr>
          <w:rFonts w:ascii="Arial" w:hAnsi="Arial" w:cs="Arial"/>
        </w:rPr>
        <w:t>1</w:t>
      </w:r>
      <w:r w:rsidR="005E4894" w:rsidRPr="003C380C">
        <w:rPr>
          <w:rFonts w:ascii="Arial" w:hAnsi="Arial" w:cs="Arial"/>
        </w:rPr>
        <w:t>5</w:t>
      </w:r>
    </w:p>
    <w:p w14:paraId="4F5967AF" w14:textId="15253EA6" w:rsidR="00611196" w:rsidRPr="003C380C" w:rsidRDefault="00633978" w:rsidP="00CC440D">
      <w:pPr>
        <w:pStyle w:val="NormalWeb"/>
        <w:spacing w:before="0" w:beforeAutospacing="0" w:after="160" w:afterAutospacing="0" w:line="600" w:lineRule="auto"/>
        <w:ind w:firstLine="720"/>
        <w:rPr>
          <w:rFonts w:ascii="Arial" w:hAnsi="Arial" w:cs="Arial"/>
        </w:rPr>
      </w:pPr>
      <w:r w:rsidRPr="003C380C">
        <w:rPr>
          <w:rFonts w:ascii="Arial" w:hAnsi="Arial" w:cs="Arial"/>
        </w:rPr>
        <w:t xml:space="preserve">           </w:t>
      </w:r>
      <w:r w:rsidR="00611196" w:rsidRPr="003C380C">
        <w:rPr>
          <w:rFonts w:ascii="Arial" w:hAnsi="Arial" w:cs="Arial"/>
        </w:rPr>
        <w:t>Technology</w:t>
      </w:r>
      <w:r w:rsidR="00106ED2" w:rsidRPr="003C380C">
        <w:rPr>
          <w:rFonts w:ascii="Arial" w:hAnsi="Arial" w:cs="Arial"/>
        </w:rPr>
        <w:t>…………………………………………………</w:t>
      </w:r>
      <w:r w:rsidR="0002699A" w:rsidRPr="003C380C">
        <w:rPr>
          <w:rFonts w:ascii="Arial" w:hAnsi="Arial" w:cs="Arial"/>
        </w:rPr>
        <w:t>...</w:t>
      </w:r>
      <w:r w:rsidR="000E1491" w:rsidRPr="003C380C">
        <w:rPr>
          <w:rFonts w:ascii="Arial" w:hAnsi="Arial" w:cs="Arial"/>
        </w:rPr>
        <w:t>......</w:t>
      </w:r>
      <w:r w:rsidR="00062586" w:rsidRPr="003C380C">
        <w:rPr>
          <w:rFonts w:ascii="Arial" w:hAnsi="Arial" w:cs="Arial"/>
        </w:rPr>
        <w:tab/>
      </w:r>
      <w:r w:rsidR="002949BB" w:rsidRPr="003C380C">
        <w:rPr>
          <w:rFonts w:ascii="Arial" w:hAnsi="Arial" w:cs="Arial"/>
        </w:rPr>
        <w:t>15</w:t>
      </w:r>
    </w:p>
    <w:p w14:paraId="67E0822E" w14:textId="4F837844" w:rsidR="008B11BF" w:rsidRPr="003C380C" w:rsidRDefault="008B11BF" w:rsidP="00CC440D">
      <w:pPr>
        <w:pStyle w:val="NormalWeb"/>
        <w:spacing w:before="0" w:beforeAutospacing="0" w:after="160" w:afterAutospacing="0" w:line="600" w:lineRule="auto"/>
        <w:rPr>
          <w:rFonts w:ascii="Arial" w:hAnsi="Arial" w:cs="Arial"/>
        </w:rPr>
      </w:pPr>
      <w:r w:rsidRPr="003C380C">
        <w:rPr>
          <w:rFonts w:ascii="Arial" w:hAnsi="Arial" w:cs="Arial"/>
        </w:rPr>
        <w:t xml:space="preserve">Recommendations </w:t>
      </w:r>
      <w:r w:rsidR="00633978" w:rsidRPr="003C380C">
        <w:rPr>
          <w:rFonts w:ascii="Arial" w:hAnsi="Arial" w:cs="Arial"/>
        </w:rPr>
        <w:t>in order of importance</w:t>
      </w:r>
    </w:p>
    <w:p w14:paraId="4BC2AE2F" w14:textId="29DC0CA4" w:rsidR="00633978" w:rsidRPr="003C380C" w:rsidRDefault="00633978" w:rsidP="00CC440D">
      <w:pPr>
        <w:pStyle w:val="NormalWeb"/>
        <w:spacing w:before="0" w:beforeAutospacing="0" w:after="160" w:afterAutospacing="0" w:line="600" w:lineRule="auto"/>
        <w:rPr>
          <w:rFonts w:ascii="Arial" w:hAnsi="Arial" w:cs="Arial"/>
        </w:rPr>
      </w:pPr>
      <w:r w:rsidRPr="003C380C">
        <w:rPr>
          <w:rFonts w:ascii="Arial" w:hAnsi="Arial" w:cs="Arial"/>
        </w:rPr>
        <w:tab/>
      </w:r>
      <w:r w:rsidRPr="003C380C">
        <w:rPr>
          <w:rFonts w:ascii="Arial" w:hAnsi="Arial" w:cs="Arial"/>
        </w:rPr>
        <w:tab/>
        <w:t>Economic……………………………………………………</w:t>
      </w:r>
      <w:r w:rsidR="000E1491" w:rsidRPr="003C380C">
        <w:rPr>
          <w:rFonts w:ascii="Arial" w:hAnsi="Arial" w:cs="Arial"/>
        </w:rPr>
        <w:t>……</w:t>
      </w:r>
      <w:r w:rsidR="00062586" w:rsidRPr="003C380C">
        <w:rPr>
          <w:rFonts w:ascii="Arial" w:hAnsi="Arial" w:cs="Arial"/>
        </w:rPr>
        <w:tab/>
      </w:r>
      <w:r w:rsidR="005E4894" w:rsidRPr="003C380C">
        <w:rPr>
          <w:rFonts w:ascii="Arial" w:hAnsi="Arial" w:cs="Arial"/>
        </w:rPr>
        <w:t>1</w:t>
      </w:r>
      <w:r w:rsidR="00980F1F" w:rsidRPr="003C380C">
        <w:rPr>
          <w:rFonts w:ascii="Arial" w:hAnsi="Arial" w:cs="Arial"/>
        </w:rPr>
        <w:t>7</w:t>
      </w:r>
    </w:p>
    <w:p w14:paraId="32A3F61B" w14:textId="4A151B9B" w:rsidR="00611196" w:rsidRPr="003C380C" w:rsidRDefault="00633978" w:rsidP="00CC440D">
      <w:pPr>
        <w:pStyle w:val="NormalWeb"/>
        <w:spacing w:before="0" w:beforeAutospacing="0" w:after="160" w:afterAutospacing="0" w:line="600" w:lineRule="auto"/>
        <w:rPr>
          <w:rFonts w:ascii="Arial" w:hAnsi="Arial" w:cs="Arial"/>
        </w:rPr>
      </w:pPr>
      <w:r w:rsidRPr="003C380C">
        <w:rPr>
          <w:rFonts w:ascii="Arial" w:hAnsi="Arial" w:cs="Arial"/>
        </w:rPr>
        <w:tab/>
      </w:r>
      <w:r w:rsidRPr="003C380C">
        <w:rPr>
          <w:rFonts w:ascii="Arial" w:hAnsi="Arial" w:cs="Arial"/>
        </w:rPr>
        <w:tab/>
        <w:t>Social…………………………………………………………</w:t>
      </w:r>
      <w:proofErr w:type="gramStart"/>
      <w:r w:rsidR="000E1491" w:rsidRPr="003C380C">
        <w:rPr>
          <w:rFonts w:ascii="Arial" w:hAnsi="Arial" w:cs="Arial"/>
        </w:rPr>
        <w:t>…..</w:t>
      </w:r>
      <w:proofErr w:type="gramEnd"/>
      <w:r w:rsidR="00062586" w:rsidRPr="003C380C">
        <w:rPr>
          <w:rFonts w:ascii="Arial" w:hAnsi="Arial" w:cs="Arial"/>
        </w:rPr>
        <w:tab/>
      </w:r>
      <w:r w:rsidR="00A06466" w:rsidRPr="003C380C">
        <w:rPr>
          <w:rFonts w:ascii="Arial" w:hAnsi="Arial" w:cs="Arial"/>
        </w:rPr>
        <w:t>1</w:t>
      </w:r>
      <w:r w:rsidR="00980F1F" w:rsidRPr="003C380C">
        <w:rPr>
          <w:rFonts w:ascii="Arial" w:hAnsi="Arial" w:cs="Arial"/>
        </w:rPr>
        <w:t>7</w:t>
      </w:r>
    </w:p>
    <w:p w14:paraId="501F46A9" w14:textId="0FC46634" w:rsidR="00633978" w:rsidRPr="003C380C" w:rsidRDefault="00633978" w:rsidP="00CC440D">
      <w:pPr>
        <w:pStyle w:val="NormalWeb"/>
        <w:spacing w:before="0" w:beforeAutospacing="0" w:after="160" w:afterAutospacing="0" w:line="600" w:lineRule="auto"/>
        <w:rPr>
          <w:rFonts w:ascii="Arial" w:hAnsi="Arial" w:cs="Arial"/>
        </w:rPr>
      </w:pPr>
      <w:r w:rsidRPr="003C380C">
        <w:rPr>
          <w:rFonts w:ascii="Arial" w:hAnsi="Arial" w:cs="Arial"/>
        </w:rPr>
        <w:tab/>
      </w:r>
      <w:r w:rsidRPr="003C380C">
        <w:rPr>
          <w:rFonts w:ascii="Arial" w:hAnsi="Arial" w:cs="Arial"/>
        </w:rPr>
        <w:tab/>
        <w:t>Technology…………………………………………………</w:t>
      </w:r>
      <w:r w:rsidR="002949BB" w:rsidRPr="003C380C">
        <w:rPr>
          <w:rFonts w:ascii="Arial" w:hAnsi="Arial" w:cs="Arial"/>
        </w:rPr>
        <w:t>…</w:t>
      </w:r>
      <w:proofErr w:type="gramStart"/>
      <w:r w:rsidR="002949BB" w:rsidRPr="003C380C">
        <w:rPr>
          <w:rFonts w:ascii="Arial" w:hAnsi="Arial" w:cs="Arial"/>
        </w:rPr>
        <w:t>…..</w:t>
      </w:r>
      <w:proofErr w:type="gramEnd"/>
      <w:r w:rsidR="00062586" w:rsidRPr="003C380C">
        <w:rPr>
          <w:rFonts w:ascii="Arial" w:hAnsi="Arial" w:cs="Arial"/>
        </w:rPr>
        <w:tab/>
      </w:r>
      <w:r w:rsidR="00A06466" w:rsidRPr="003C380C">
        <w:rPr>
          <w:rFonts w:ascii="Arial" w:hAnsi="Arial" w:cs="Arial"/>
        </w:rPr>
        <w:t>1</w:t>
      </w:r>
      <w:r w:rsidR="005E4894" w:rsidRPr="003C380C">
        <w:rPr>
          <w:rFonts w:ascii="Arial" w:hAnsi="Arial" w:cs="Arial"/>
        </w:rPr>
        <w:t>7</w:t>
      </w:r>
    </w:p>
    <w:p w14:paraId="51481FB8" w14:textId="131D98E8" w:rsidR="00633978" w:rsidRPr="003C380C" w:rsidRDefault="00633978" w:rsidP="00CC440D">
      <w:pPr>
        <w:pStyle w:val="NormalWeb"/>
        <w:spacing w:before="0" w:beforeAutospacing="0" w:after="160" w:afterAutospacing="0" w:line="600" w:lineRule="auto"/>
        <w:rPr>
          <w:rFonts w:ascii="Arial" w:hAnsi="Arial" w:cs="Arial"/>
        </w:rPr>
      </w:pPr>
      <w:r w:rsidRPr="003C380C">
        <w:rPr>
          <w:rFonts w:ascii="Arial" w:hAnsi="Arial" w:cs="Arial"/>
        </w:rPr>
        <w:tab/>
      </w:r>
      <w:r w:rsidRPr="003C380C">
        <w:rPr>
          <w:rFonts w:ascii="Arial" w:hAnsi="Arial" w:cs="Arial"/>
        </w:rPr>
        <w:tab/>
        <w:t>References…………………………………………………</w:t>
      </w:r>
      <w:r w:rsidR="003C380C">
        <w:rPr>
          <w:rFonts w:ascii="Arial" w:hAnsi="Arial" w:cs="Arial"/>
        </w:rPr>
        <w:t>…….</w:t>
      </w:r>
      <w:r w:rsidR="00062586" w:rsidRPr="003C380C">
        <w:rPr>
          <w:rFonts w:ascii="Arial" w:hAnsi="Arial" w:cs="Arial"/>
        </w:rPr>
        <w:tab/>
      </w:r>
      <w:r w:rsidR="003F09A0" w:rsidRPr="003C380C">
        <w:rPr>
          <w:rFonts w:ascii="Arial" w:hAnsi="Arial" w:cs="Arial"/>
        </w:rPr>
        <w:t>1</w:t>
      </w:r>
      <w:r w:rsidR="00980F1F" w:rsidRPr="003C380C">
        <w:rPr>
          <w:rFonts w:ascii="Arial" w:hAnsi="Arial" w:cs="Arial"/>
        </w:rPr>
        <w:t>9</w:t>
      </w:r>
    </w:p>
    <w:p w14:paraId="167AA8E0" w14:textId="77777777" w:rsidR="00F23F03" w:rsidRDefault="00F23F03" w:rsidP="009D38AC">
      <w:pPr>
        <w:pStyle w:val="NormalWeb"/>
        <w:spacing w:before="0" w:beforeAutospacing="0" w:after="160" w:afterAutospacing="0" w:line="276" w:lineRule="auto"/>
      </w:pPr>
    </w:p>
    <w:p w14:paraId="4A51DC9F" w14:textId="1078B6D8" w:rsidR="0017698D" w:rsidRPr="005E4894" w:rsidRDefault="0017698D" w:rsidP="005E4894">
      <w:pPr>
        <w:pStyle w:val="NormalWeb"/>
        <w:spacing w:before="0" w:beforeAutospacing="0" w:after="160" w:afterAutospacing="0" w:line="360" w:lineRule="auto"/>
        <w:rPr>
          <w:rFonts w:ascii="Arial" w:hAnsi="Arial" w:cs="Arial"/>
          <w:u w:val="single"/>
        </w:rPr>
      </w:pPr>
      <w:r w:rsidRPr="005E4894">
        <w:rPr>
          <w:rFonts w:ascii="Arial" w:hAnsi="Arial" w:cs="Arial"/>
          <w:b/>
          <w:bCs/>
          <w:u w:val="single"/>
        </w:rPr>
        <w:t>Introduction</w:t>
      </w:r>
    </w:p>
    <w:p w14:paraId="39784106" w14:textId="09D93BEB" w:rsidR="00626E18" w:rsidRPr="005E4894" w:rsidRDefault="00626E18" w:rsidP="005E4894">
      <w:pPr>
        <w:pStyle w:val="NormalWeb"/>
        <w:spacing w:before="0" w:beforeAutospacing="0" w:after="0" w:afterAutospacing="0" w:line="360" w:lineRule="auto"/>
        <w:rPr>
          <w:rFonts w:ascii="Arial" w:hAnsi="Arial" w:cs="Arial"/>
        </w:rPr>
      </w:pPr>
      <w:r w:rsidRPr="005E4894">
        <w:rPr>
          <w:rFonts w:ascii="Arial" w:hAnsi="Arial" w:cs="Arial"/>
        </w:rPr>
        <w:t>PESTLE has been used in this research to understand the impact of external factors on the macro environment that influence GCBS and their effect on the GCBS business model, growth trajectory, business case and market strategy</w:t>
      </w:r>
      <w:sdt>
        <w:sdtPr>
          <w:rPr>
            <w:rFonts w:ascii="Arial" w:hAnsi="Arial" w:cs="Arial"/>
          </w:rPr>
          <w:id w:val="441736390"/>
          <w:citation/>
        </w:sdtPr>
        <w:sdtEndPr/>
        <w:sdtContent>
          <w:r w:rsidR="009D688F" w:rsidRPr="005E4894">
            <w:rPr>
              <w:rFonts w:ascii="Arial" w:hAnsi="Arial" w:cs="Arial"/>
            </w:rPr>
            <w:fldChar w:fldCharType="begin"/>
          </w:r>
          <w:r w:rsidR="009D688F" w:rsidRPr="005E4894">
            <w:rPr>
              <w:rFonts w:ascii="Arial" w:hAnsi="Arial" w:cs="Arial"/>
            </w:rPr>
            <w:instrText xml:space="preserve"> CITATION Del201 \l 2057 </w:instrText>
          </w:r>
          <w:r w:rsidR="009D688F"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(Deloitte, 2020)</w:t>
          </w:r>
          <w:r w:rsidR="009D688F" w:rsidRPr="005E4894">
            <w:rPr>
              <w:rFonts w:ascii="Arial" w:hAnsi="Arial" w:cs="Arial"/>
            </w:rPr>
            <w:fldChar w:fldCharType="end"/>
          </w:r>
        </w:sdtContent>
      </w:sdt>
      <w:r w:rsidR="00534AC7" w:rsidRPr="005E4894">
        <w:t xml:space="preserve"> </w:t>
      </w:r>
      <w:r w:rsidR="008D09DE" w:rsidRPr="005E4894">
        <w:rPr>
          <w:rFonts w:ascii="Arial" w:hAnsi="Arial" w:cs="Arial"/>
        </w:rPr>
        <w:t>By i</w:t>
      </w:r>
      <w:r w:rsidRPr="005E4894">
        <w:rPr>
          <w:rFonts w:ascii="Arial" w:hAnsi="Arial" w:cs="Arial"/>
        </w:rPr>
        <w:t xml:space="preserve">dentifying and reflecting on 3 key factors that will </w:t>
      </w:r>
      <w:r w:rsidR="00277AB7" w:rsidRPr="005E4894">
        <w:rPr>
          <w:rFonts w:ascii="Arial" w:hAnsi="Arial" w:cs="Arial"/>
        </w:rPr>
        <w:t>influence</w:t>
      </w:r>
      <w:r w:rsidRPr="005E4894">
        <w:rPr>
          <w:rFonts w:ascii="Arial" w:hAnsi="Arial" w:cs="Arial"/>
        </w:rPr>
        <w:t xml:space="preserve"> GCBS</w:t>
      </w:r>
      <w:r w:rsidR="008D09DE" w:rsidRPr="005E4894">
        <w:rPr>
          <w:rFonts w:ascii="Arial" w:hAnsi="Arial" w:cs="Arial"/>
        </w:rPr>
        <w:t xml:space="preserve"> the business can</w:t>
      </w:r>
      <w:r w:rsidR="00045C1C" w:rsidRPr="005E4894">
        <w:rPr>
          <w:rFonts w:ascii="Arial" w:hAnsi="Arial" w:cs="Arial"/>
        </w:rPr>
        <w:t xml:space="preserve"> </w:t>
      </w:r>
      <w:r w:rsidRPr="005E4894">
        <w:rPr>
          <w:rFonts w:ascii="Arial" w:hAnsi="Arial" w:cs="Arial"/>
        </w:rPr>
        <w:t xml:space="preserve">strategically </w:t>
      </w:r>
      <w:r w:rsidR="003C4F74" w:rsidRPr="005E4894">
        <w:rPr>
          <w:rFonts w:ascii="Arial" w:hAnsi="Arial" w:cs="Arial"/>
        </w:rPr>
        <w:t>act</w:t>
      </w:r>
      <w:r w:rsidRPr="005E4894">
        <w:rPr>
          <w:rFonts w:ascii="Arial" w:hAnsi="Arial" w:cs="Arial"/>
        </w:rPr>
        <w:t xml:space="preserve"> on them, utilising the opportunities and anticipating the risks</w:t>
      </w:r>
      <w:sdt>
        <w:sdtPr>
          <w:rPr>
            <w:rFonts w:ascii="Arial" w:hAnsi="Arial" w:cs="Arial"/>
          </w:rPr>
          <w:id w:val="-1883320855"/>
          <w:citation/>
        </w:sdtPr>
        <w:sdtEndPr/>
        <w:sdtContent>
          <w:r w:rsidR="000E58C2" w:rsidRPr="005E4894">
            <w:rPr>
              <w:rFonts w:ascii="Arial" w:hAnsi="Arial" w:cs="Arial"/>
            </w:rPr>
            <w:fldChar w:fldCharType="begin"/>
          </w:r>
          <w:r w:rsidR="000E58C2" w:rsidRPr="005E4894">
            <w:rPr>
              <w:rFonts w:ascii="Arial" w:hAnsi="Arial" w:cs="Arial"/>
            </w:rPr>
            <w:instrText xml:space="preserve"> CITATION PWC141 \l 2057 </w:instrText>
          </w:r>
          <w:r w:rsidR="000E58C2"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(PWC, 2014)</w:t>
          </w:r>
          <w:r w:rsidR="000E58C2" w:rsidRPr="005E4894">
            <w:rPr>
              <w:rFonts w:ascii="Arial" w:hAnsi="Arial" w:cs="Arial"/>
            </w:rPr>
            <w:fldChar w:fldCharType="end"/>
          </w:r>
        </w:sdtContent>
      </w:sdt>
      <w:r w:rsidR="004A592B" w:rsidRPr="005E4894">
        <w:rPr>
          <w:rFonts w:ascii="Arial" w:hAnsi="Arial" w:cs="Arial"/>
        </w:rPr>
        <w:t xml:space="preserve"> </w:t>
      </w:r>
      <w:r w:rsidR="00045C1C" w:rsidRPr="005E4894">
        <w:rPr>
          <w:rFonts w:ascii="Arial" w:hAnsi="Arial" w:cs="Arial"/>
        </w:rPr>
        <w:t>In this report Economic, Social and Technology</w:t>
      </w:r>
      <w:r w:rsidR="00D6326A" w:rsidRPr="005E4894">
        <w:rPr>
          <w:rFonts w:ascii="Arial" w:hAnsi="Arial" w:cs="Arial"/>
        </w:rPr>
        <w:t xml:space="preserve"> factors have been researched.</w:t>
      </w:r>
    </w:p>
    <w:p w14:paraId="556360FE" w14:textId="33F093A8" w:rsidR="00626E18" w:rsidRPr="005E4894" w:rsidRDefault="00626E18" w:rsidP="005E4894">
      <w:pPr>
        <w:pStyle w:val="NormalWeb"/>
        <w:spacing w:before="0" w:beforeAutospacing="0" w:after="0" w:afterAutospacing="0" w:line="360" w:lineRule="auto"/>
        <w:rPr>
          <w:rFonts w:ascii="Arial" w:hAnsi="Arial" w:cs="Arial"/>
        </w:rPr>
      </w:pPr>
      <w:r w:rsidRPr="005E4894">
        <w:rPr>
          <w:rFonts w:ascii="Arial" w:hAnsi="Arial" w:cs="Arial"/>
        </w:rPr>
        <w:t>These factors are key to understanding the construction industry context, providing relevant knowledge about current and future trends, allowing to define in advance the strategy to follow. It is the external factors that are beyond the control of GCBS as less information is available and is the reason construction projects become vulnerable and incur losses</w:t>
      </w:r>
      <w:sdt>
        <w:sdtPr>
          <w:rPr>
            <w:rFonts w:ascii="Arial" w:hAnsi="Arial" w:cs="Arial"/>
          </w:rPr>
          <w:id w:val="6572427"/>
          <w:citation/>
        </w:sdtPr>
        <w:sdtEndPr/>
        <w:sdtContent>
          <w:r w:rsidR="000E58C2" w:rsidRPr="005E4894">
            <w:rPr>
              <w:rFonts w:ascii="Arial" w:hAnsi="Arial" w:cs="Arial"/>
            </w:rPr>
            <w:fldChar w:fldCharType="begin"/>
          </w:r>
          <w:r w:rsidR="000E58C2" w:rsidRPr="005E4894">
            <w:rPr>
              <w:rFonts w:ascii="Arial" w:hAnsi="Arial" w:cs="Arial"/>
            </w:rPr>
            <w:instrText xml:space="preserve"> CITATION Emi18 \l 2057 </w:instrText>
          </w:r>
          <w:r w:rsidR="000E58C2"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(Scott, 2018)</w:t>
          </w:r>
          <w:r w:rsidR="000E58C2" w:rsidRPr="005E4894">
            <w:rPr>
              <w:rFonts w:ascii="Arial" w:hAnsi="Arial" w:cs="Arial"/>
            </w:rPr>
            <w:fldChar w:fldCharType="end"/>
          </w:r>
        </w:sdtContent>
      </w:sdt>
      <w:r w:rsidR="00277AB7" w:rsidRPr="005E4894">
        <w:rPr>
          <w:rFonts w:ascii="Arial" w:hAnsi="Arial" w:cs="Arial"/>
        </w:rPr>
        <w:t xml:space="preserve"> </w:t>
      </w:r>
    </w:p>
    <w:p w14:paraId="30D2FC9F" w14:textId="77777777" w:rsidR="00626E18" w:rsidRPr="005E4894" w:rsidRDefault="00626E18" w:rsidP="005E4894">
      <w:pPr>
        <w:pStyle w:val="NormalWeb"/>
        <w:spacing w:before="0" w:beforeAutospacing="0" w:after="0" w:afterAutospacing="0" w:line="360" w:lineRule="auto"/>
        <w:rPr>
          <w:rFonts w:ascii="Arial" w:hAnsi="Arial" w:cs="Arial"/>
        </w:rPr>
      </w:pPr>
    </w:p>
    <w:p w14:paraId="59B65982" w14:textId="56B01294" w:rsidR="0017698D" w:rsidRPr="005E4894" w:rsidRDefault="0017698D" w:rsidP="005E4894">
      <w:pPr>
        <w:pStyle w:val="NormalWeb"/>
        <w:spacing w:before="0" w:beforeAutospacing="0" w:after="0" w:afterAutospacing="0" w:line="360" w:lineRule="auto"/>
        <w:rPr>
          <w:rFonts w:ascii="Arial" w:hAnsi="Arial" w:cs="Arial"/>
        </w:rPr>
      </w:pPr>
      <w:r w:rsidRPr="005E4894">
        <w:rPr>
          <w:rFonts w:ascii="Arial" w:hAnsi="Arial" w:cs="Arial"/>
        </w:rPr>
        <w:t>In broad terms PESTLE analysis is a business strategy that aims to define the external factors affecting the businesses’ ability to compete. This approach to business strategy implies a primary focus on looking outside the business at the external Political, Economic, Social, Technological, Legal and Environmental factors and identifying changes and trends in that environment. The task is to shape the organisation to respond to market opportunities arising from the changing environment</w:t>
      </w:r>
      <w:sdt>
        <w:sdtPr>
          <w:rPr>
            <w:rFonts w:ascii="Arial" w:hAnsi="Arial" w:cs="Arial"/>
          </w:rPr>
          <w:id w:val="-495656190"/>
          <w:citation/>
        </w:sdtPr>
        <w:sdtEndPr/>
        <w:sdtContent>
          <w:r w:rsidR="00C80449" w:rsidRPr="005E4894">
            <w:rPr>
              <w:rFonts w:ascii="Arial" w:hAnsi="Arial" w:cs="Arial"/>
            </w:rPr>
            <w:fldChar w:fldCharType="begin"/>
          </w:r>
          <w:r w:rsidR="00C80449" w:rsidRPr="005E4894">
            <w:rPr>
              <w:rFonts w:ascii="Arial" w:hAnsi="Arial" w:cs="Arial"/>
            </w:rPr>
            <w:instrText xml:space="preserve"> CITATION Gly10 \l 2057 </w:instrText>
          </w:r>
          <w:r w:rsidR="00C80449"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(Glynn Lowth, 2010)</w:t>
          </w:r>
          <w:r w:rsidR="00C80449" w:rsidRPr="005E4894">
            <w:rPr>
              <w:rFonts w:ascii="Arial" w:hAnsi="Arial" w:cs="Arial"/>
            </w:rPr>
            <w:fldChar w:fldCharType="end"/>
          </w:r>
        </w:sdtContent>
      </w:sdt>
      <w:r w:rsidRPr="005E4894">
        <w:rPr>
          <w:rFonts w:ascii="Arial" w:hAnsi="Arial" w:cs="Arial"/>
        </w:rPr>
        <w:t xml:space="preserve"> You apply the research to your business and understand what is standing in the way of success. It is common to conduct a PESTLE analysis before serious decisions, understanding all the influencing factors is the first step to addressing them</w:t>
      </w:r>
      <w:sdt>
        <w:sdtPr>
          <w:rPr>
            <w:rFonts w:ascii="Arial" w:hAnsi="Arial" w:cs="Arial"/>
          </w:rPr>
          <w:id w:val="-899443671"/>
          <w:citation/>
        </w:sdtPr>
        <w:sdtEndPr/>
        <w:sdtContent>
          <w:r w:rsidR="005D5185" w:rsidRPr="005E4894">
            <w:rPr>
              <w:rFonts w:ascii="Arial" w:hAnsi="Arial" w:cs="Arial"/>
            </w:rPr>
            <w:fldChar w:fldCharType="begin"/>
          </w:r>
          <w:r w:rsidR="005D5185" w:rsidRPr="005E4894">
            <w:rPr>
              <w:rFonts w:ascii="Arial" w:hAnsi="Arial" w:cs="Arial"/>
            </w:rPr>
            <w:instrText xml:space="preserve"> CITATION His18 \l 2057 </w:instrText>
          </w:r>
          <w:r w:rsidR="005D5185"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(Ghunaimi, 2018)</w:t>
          </w:r>
          <w:r w:rsidR="005D5185" w:rsidRPr="005E4894">
            <w:rPr>
              <w:rFonts w:ascii="Arial" w:hAnsi="Arial" w:cs="Arial"/>
            </w:rPr>
            <w:fldChar w:fldCharType="end"/>
          </w:r>
        </w:sdtContent>
      </w:sdt>
      <w:r w:rsidRPr="005E4894">
        <w:rPr>
          <w:rFonts w:ascii="Arial" w:hAnsi="Arial" w:cs="Arial"/>
        </w:rPr>
        <w:t xml:space="preserve">. </w:t>
      </w:r>
    </w:p>
    <w:p w14:paraId="4394BCCC" w14:textId="77777777" w:rsidR="0017698D" w:rsidRPr="009D38AC" w:rsidRDefault="0017698D" w:rsidP="009D38AC">
      <w:pPr>
        <w:pStyle w:val="NormalWeb"/>
        <w:spacing w:before="0" w:beforeAutospacing="0" w:after="0" w:afterAutospacing="0" w:line="276" w:lineRule="auto"/>
        <w:rPr>
          <w:rFonts w:ascii="Arial" w:hAnsi="Arial" w:cs="Arial"/>
        </w:rPr>
      </w:pPr>
    </w:p>
    <w:p w14:paraId="7D7B289F" w14:textId="77777777" w:rsidR="0017698D" w:rsidRPr="009D38AC" w:rsidRDefault="0017698D" w:rsidP="009D38AC">
      <w:pPr>
        <w:pStyle w:val="NormalWeb"/>
        <w:spacing w:before="0" w:beforeAutospacing="0" w:after="0" w:afterAutospacing="0" w:line="276" w:lineRule="auto"/>
        <w:rPr>
          <w:rFonts w:ascii="Arial" w:hAnsi="Arial" w:cs="Arial"/>
        </w:rPr>
      </w:pPr>
      <w:r w:rsidRPr="009D38AC">
        <w:rPr>
          <w:rFonts w:ascii="Arial" w:hAnsi="Arial" w:cs="Arial"/>
        </w:rPr>
        <w:t> </w:t>
      </w:r>
    </w:p>
    <w:p w14:paraId="7734D6C6" w14:textId="77777777" w:rsidR="000E1491" w:rsidRDefault="000E1491" w:rsidP="009D38AC">
      <w:pPr>
        <w:pStyle w:val="NormalWeb"/>
        <w:spacing w:before="0" w:beforeAutospacing="0" w:after="0" w:afterAutospacing="0" w:line="276" w:lineRule="auto"/>
        <w:rPr>
          <w:rFonts w:ascii="Arial" w:hAnsi="Arial" w:cs="Arial"/>
          <w:b/>
          <w:bCs/>
        </w:rPr>
      </w:pPr>
    </w:p>
    <w:p w14:paraId="689D4B21" w14:textId="77777777" w:rsidR="000E1491" w:rsidRDefault="000E1491" w:rsidP="009D38AC">
      <w:pPr>
        <w:pStyle w:val="NormalWeb"/>
        <w:spacing w:before="0" w:beforeAutospacing="0" w:after="0" w:afterAutospacing="0" w:line="276" w:lineRule="auto"/>
        <w:rPr>
          <w:rFonts w:ascii="Arial" w:hAnsi="Arial" w:cs="Arial"/>
          <w:b/>
          <w:bCs/>
        </w:rPr>
      </w:pPr>
    </w:p>
    <w:p w14:paraId="538954CA" w14:textId="77777777" w:rsidR="000E1491" w:rsidRDefault="000E1491" w:rsidP="009D38AC">
      <w:pPr>
        <w:pStyle w:val="NormalWeb"/>
        <w:spacing w:before="0" w:beforeAutospacing="0" w:after="0" w:afterAutospacing="0" w:line="276" w:lineRule="auto"/>
        <w:rPr>
          <w:rFonts w:ascii="Arial" w:hAnsi="Arial" w:cs="Arial"/>
          <w:b/>
          <w:bCs/>
        </w:rPr>
      </w:pPr>
    </w:p>
    <w:p w14:paraId="099A6C11" w14:textId="77777777" w:rsidR="000E1491" w:rsidRDefault="000E1491" w:rsidP="009D38AC">
      <w:pPr>
        <w:pStyle w:val="NormalWeb"/>
        <w:spacing w:before="0" w:beforeAutospacing="0" w:after="0" w:afterAutospacing="0" w:line="276" w:lineRule="auto"/>
        <w:rPr>
          <w:rFonts w:ascii="Arial" w:hAnsi="Arial" w:cs="Arial"/>
          <w:b/>
          <w:bCs/>
        </w:rPr>
      </w:pPr>
    </w:p>
    <w:p w14:paraId="54ED315A" w14:textId="77777777" w:rsidR="000E1491" w:rsidRDefault="000E1491" w:rsidP="009D38AC">
      <w:pPr>
        <w:pStyle w:val="NormalWeb"/>
        <w:spacing w:before="0" w:beforeAutospacing="0" w:after="0" w:afterAutospacing="0" w:line="276" w:lineRule="auto"/>
        <w:rPr>
          <w:rFonts w:ascii="Arial" w:hAnsi="Arial" w:cs="Arial"/>
          <w:b/>
          <w:bCs/>
        </w:rPr>
      </w:pPr>
    </w:p>
    <w:p w14:paraId="3B0C6055" w14:textId="77777777" w:rsidR="000E1491" w:rsidRDefault="000E1491" w:rsidP="009D38AC">
      <w:pPr>
        <w:pStyle w:val="NormalWeb"/>
        <w:spacing w:before="0" w:beforeAutospacing="0" w:after="0" w:afterAutospacing="0" w:line="276" w:lineRule="auto"/>
        <w:rPr>
          <w:rFonts w:ascii="Arial" w:hAnsi="Arial" w:cs="Arial"/>
          <w:b/>
          <w:bCs/>
        </w:rPr>
      </w:pPr>
    </w:p>
    <w:p w14:paraId="5F7780B4" w14:textId="77777777" w:rsidR="000E1491" w:rsidRDefault="000E1491" w:rsidP="009D38AC">
      <w:pPr>
        <w:pStyle w:val="NormalWeb"/>
        <w:spacing w:before="0" w:beforeAutospacing="0" w:after="0" w:afterAutospacing="0" w:line="276" w:lineRule="auto"/>
        <w:rPr>
          <w:rFonts w:ascii="Arial" w:hAnsi="Arial" w:cs="Arial"/>
          <w:b/>
          <w:bCs/>
        </w:rPr>
      </w:pPr>
    </w:p>
    <w:p w14:paraId="12FBB009" w14:textId="77777777" w:rsidR="000E1491" w:rsidRDefault="000E1491" w:rsidP="009D38AC">
      <w:pPr>
        <w:pStyle w:val="NormalWeb"/>
        <w:spacing w:before="0" w:beforeAutospacing="0" w:after="0" w:afterAutospacing="0" w:line="276" w:lineRule="auto"/>
        <w:rPr>
          <w:rFonts w:ascii="Arial" w:hAnsi="Arial" w:cs="Arial"/>
          <w:b/>
          <w:bCs/>
        </w:rPr>
      </w:pPr>
    </w:p>
    <w:p w14:paraId="0F98A60B" w14:textId="77777777" w:rsidR="000E1491" w:rsidRDefault="000E1491" w:rsidP="009D38AC">
      <w:pPr>
        <w:pStyle w:val="NormalWeb"/>
        <w:spacing w:before="0" w:beforeAutospacing="0" w:after="0" w:afterAutospacing="0" w:line="276" w:lineRule="auto"/>
        <w:rPr>
          <w:rFonts w:ascii="Arial" w:hAnsi="Arial" w:cs="Arial"/>
          <w:b/>
          <w:bCs/>
        </w:rPr>
      </w:pPr>
    </w:p>
    <w:p w14:paraId="5B30276C" w14:textId="77777777" w:rsidR="000E1491" w:rsidRDefault="000E1491" w:rsidP="009D38AC">
      <w:pPr>
        <w:pStyle w:val="NormalWeb"/>
        <w:spacing w:before="0" w:beforeAutospacing="0" w:after="0" w:afterAutospacing="0" w:line="276" w:lineRule="auto"/>
        <w:rPr>
          <w:rFonts w:ascii="Arial" w:hAnsi="Arial" w:cs="Arial"/>
          <w:b/>
          <w:bCs/>
        </w:rPr>
      </w:pPr>
    </w:p>
    <w:p w14:paraId="04407AEC" w14:textId="77777777" w:rsidR="000E1491" w:rsidRDefault="000E1491" w:rsidP="009D38AC">
      <w:pPr>
        <w:pStyle w:val="NormalWeb"/>
        <w:spacing w:before="0" w:beforeAutospacing="0" w:after="0" w:afterAutospacing="0" w:line="276" w:lineRule="auto"/>
        <w:rPr>
          <w:rFonts w:ascii="Arial" w:hAnsi="Arial" w:cs="Arial"/>
          <w:b/>
          <w:bCs/>
        </w:rPr>
      </w:pPr>
    </w:p>
    <w:p w14:paraId="12CEB6CB" w14:textId="77777777" w:rsidR="000E1491" w:rsidRDefault="000E1491" w:rsidP="009D38AC">
      <w:pPr>
        <w:pStyle w:val="NormalWeb"/>
        <w:spacing w:before="0" w:beforeAutospacing="0" w:after="0" w:afterAutospacing="0" w:line="276" w:lineRule="auto"/>
        <w:rPr>
          <w:rFonts w:ascii="Arial" w:hAnsi="Arial" w:cs="Arial"/>
          <w:b/>
          <w:bCs/>
        </w:rPr>
      </w:pPr>
    </w:p>
    <w:p w14:paraId="0EECD860" w14:textId="77777777" w:rsidR="000E1491" w:rsidRDefault="000E1491" w:rsidP="009D38AC">
      <w:pPr>
        <w:pStyle w:val="NormalWeb"/>
        <w:spacing w:before="0" w:beforeAutospacing="0" w:after="0" w:afterAutospacing="0" w:line="276" w:lineRule="auto"/>
        <w:rPr>
          <w:rFonts w:ascii="Arial" w:hAnsi="Arial" w:cs="Arial"/>
          <w:b/>
          <w:bCs/>
        </w:rPr>
      </w:pPr>
    </w:p>
    <w:p w14:paraId="381DFC47" w14:textId="77777777" w:rsidR="000E1491" w:rsidRDefault="000E1491" w:rsidP="009D38AC">
      <w:pPr>
        <w:pStyle w:val="NormalWeb"/>
        <w:spacing w:before="0" w:beforeAutospacing="0" w:after="0" w:afterAutospacing="0" w:line="276" w:lineRule="auto"/>
        <w:rPr>
          <w:rFonts w:ascii="Arial" w:hAnsi="Arial" w:cs="Arial"/>
          <w:b/>
          <w:bCs/>
        </w:rPr>
      </w:pPr>
    </w:p>
    <w:p w14:paraId="579B9212" w14:textId="3FDF2F17" w:rsidR="009E60CB" w:rsidRPr="005E4894" w:rsidRDefault="000959F4" w:rsidP="00E26807">
      <w:pPr>
        <w:pStyle w:val="NormalWeb"/>
        <w:spacing w:before="0" w:beforeAutospacing="0" w:after="0" w:afterAutospacing="0" w:line="360" w:lineRule="auto"/>
        <w:rPr>
          <w:rFonts w:ascii="Arial" w:hAnsi="Arial" w:cs="Arial"/>
          <w:b/>
          <w:bCs/>
          <w:u w:val="single"/>
        </w:rPr>
      </w:pPr>
      <w:r w:rsidRPr="005E4894">
        <w:rPr>
          <w:rFonts w:ascii="Arial" w:hAnsi="Arial" w:cs="Arial"/>
          <w:b/>
          <w:bCs/>
          <w:u w:val="single"/>
        </w:rPr>
        <w:t xml:space="preserve">Economic </w:t>
      </w:r>
      <w:r w:rsidR="00CC203A" w:rsidRPr="005E4894">
        <w:rPr>
          <w:rFonts w:ascii="Arial" w:hAnsi="Arial" w:cs="Arial"/>
          <w:b/>
          <w:bCs/>
          <w:u w:val="single"/>
        </w:rPr>
        <w:t>–</w:t>
      </w:r>
      <w:r w:rsidRPr="005E4894">
        <w:rPr>
          <w:rFonts w:ascii="Arial" w:hAnsi="Arial" w:cs="Arial"/>
          <w:b/>
          <w:bCs/>
          <w:u w:val="single"/>
        </w:rPr>
        <w:t xml:space="preserve"> Inflation</w:t>
      </w:r>
    </w:p>
    <w:p w14:paraId="527C7371" w14:textId="77777777" w:rsidR="00CC203A" w:rsidRPr="009D38AC" w:rsidRDefault="00CC203A" w:rsidP="00E26807">
      <w:pPr>
        <w:pStyle w:val="NormalWeb"/>
        <w:spacing w:before="0" w:beforeAutospacing="0" w:after="0" w:afterAutospacing="0" w:line="360" w:lineRule="auto"/>
        <w:rPr>
          <w:rFonts w:ascii="Arial" w:hAnsi="Arial" w:cs="Arial"/>
          <w:b/>
          <w:bCs/>
        </w:rPr>
      </w:pPr>
    </w:p>
    <w:p w14:paraId="6DEA6A1E" w14:textId="650F58B4" w:rsidR="009E60CB" w:rsidRPr="009D38AC" w:rsidRDefault="009E60CB" w:rsidP="00E26807">
      <w:pPr>
        <w:pStyle w:val="NormalWeb"/>
        <w:spacing w:before="0" w:beforeAutospacing="0" w:after="0" w:afterAutospacing="0" w:line="360" w:lineRule="auto"/>
        <w:rPr>
          <w:rFonts w:ascii="Arial" w:hAnsi="Arial" w:cs="Arial"/>
        </w:rPr>
      </w:pPr>
      <w:r w:rsidRPr="009D38AC">
        <w:rPr>
          <w:rFonts w:ascii="Arial" w:hAnsi="Arial" w:cs="Arial"/>
        </w:rPr>
        <w:t>Inflation is a major challenge for the construction industry</w:t>
      </w:r>
      <w:r w:rsidR="00B94DBC">
        <w:rPr>
          <w:rFonts w:ascii="Arial" w:hAnsi="Arial" w:cs="Arial"/>
        </w:rPr>
        <w:t>,</w:t>
      </w:r>
      <w:r w:rsidRPr="009D38AC">
        <w:rPr>
          <w:rFonts w:ascii="Arial" w:hAnsi="Arial" w:cs="Arial"/>
        </w:rPr>
        <w:t xml:space="preserve"> lead</w:t>
      </w:r>
      <w:r w:rsidR="00B94DBC">
        <w:rPr>
          <w:rFonts w:ascii="Arial" w:hAnsi="Arial" w:cs="Arial"/>
        </w:rPr>
        <w:t>ing</w:t>
      </w:r>
      <w:r w:rsidRPr="009D38AC">
        <w:rPr>
          <w:rFonts w:ascii="Arial" w:hAnsi="Arial" w:cs="Arial"/>
        </w:rPr>
        <w:t xml:space="preserve"> to increase</w:t>
      </w:r>
      <w:r w:rsidR="002A786C">
        <w:rPr>
          <w:rFonts w:ascii="Arial" w:hAnsi="Arial" w:cs="Arial"/>
        </w:rPr>
        <w:t>s</w:t>
      </w:r>
      <w:r w:rsidRPr="009D38AC">
        <w:rPr>
          <w:rFonts w:ascii="Arial" w:hAnsi="Arial" w:cs="Arial"/>
        </w:rPr>
        <w:t xml:space="preserve"> in the prices of building materials, hiring rates of machinery, consultation fees, and other inputs to construction projects. It may delay project completion, increase construction costs, and reduce profit margin</w:t>
      </w:r>
      <w:sdt>
        <w:sdtPr>
          <w:rPr>
            <w:rFonts w:ascii="Arial" w:hAnsi="Arial" w:cs="Arial"/>
          </w:rPr>
          <w:id w:val="-1939749560"/>
          <w:citation/>
        </w:sdtPr>
        <w:sdtEndPr/>
        <w:sdtContent>
          <w:r w:rsidR="00024280">
            <w:rPr>
              <w:rFonts w:ascii="Arial" w:hAnsi="Arial" w:cs="Arial"/>
            </w:rPr>
            <w:fldChar w:fldCharType="begin"/>
          </w:r>
          <w:r w:rsidR="00024280">
            <w:rPr>
              <w:rFonts w:ascii="Arial" w:hAnsi="Arial" w:cs="Arial"/>
            </w:rPr>
            <w:instrText xml:space="preserve"> CITATION Bra22 \l 2057 </w:instrText>
          </w:r>
          <w:r w:rsidR="00024280">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(Branson, 2022)</w:t>
          </w:r>
          <w:r w:rsidR="00024280">
            <w:rPr>
              <w:rFonts w:ascii="Arial" w:hAnsi="Arial" w:cs="Arial"/>
            </w:rPr>
            <w:fldChar w:fldCharType="end"/>
          </w:r>
        </w:sdtContent>
      </w:sdt>
      <w:r w:rsidRPr="009D38AC">
        <w:rPr>
          <w:rFonts w:ascii="Arial" w:hAnsi="Arial" w:cs="Arial"/>
        </w:rPr>
        <w:t>.</w:t>
      </w:r>
    </w:p>
    <w:p w14:paraId="54F5E022" w14:textId="00C0B55E" w:rsidR="009E60CB" w:rsidRPr="009D38AC" w:rsidRDefault="009E60CB" w:rsidP="00E26807">
      <w:pPr>
        <w:pStyle w:val="NormalWeb"/>
        <w:spacing w:before="0" w:beforeAutospacing="0" w:after="0" w:afterAutospacing="0" w:line="360" w:lineRule="auto"/>
        <w:rPr>
          <w:rFonts w:ascii="Arial" w:hAnsi="Arial" w:cs="Arial"/>
        </w:rPr>
      </w:pPr>
      <w:r w:rsidRPr="009D38AC">
        <w:rPr>
          <w:rFonts w:ascii="Arial" w:hAnsi="Arial" w:cs="Arial"/>
        </w:rPr>
        <w:t xml:space="preserve">COVID-19 exacerbated pre-existing problems and this year’s geopolitical disruption, soaring inflation, supply-chain chaos and escalating energy and raw material costs </w:t>
      </w:r>
      <w:proofErr w:type="gramStart"/>
      <w:r w:rsidRPr="009D38AC">
        <w:rPr>
          <w:rFonts w:ascii="Arial" w:hAnsi="Arial" w:cs="Arial"/>
        </w:rPr>
        <w:t>haven’t</w:t>
      </w:r>
      <w:proofErr w:type="gramEnd"/>
      <w:r w:rsidRPr="009D38AC">
        <w:rPr>
          <w:rFonts w:ascii="Arial" w:hAnsi="Arial" w:cs="Arial"/>
        </w:rPr>
        <w:t xml:space="preserve"> helped</w:t>
      </w:r>
      <w:sdt>
        <w:sdtPr>
          <w:rPr>
            <w:rFonts w:ascii="Arial" w:hAnsi="Arial" w:cs="Arial"/>
          </w:rPr>
          <w:id w:val="1507167322"/>
          <w:citation/>
        </w:sdtPr>
        <w:sdtEndPr/>
        <w:sdtContent>
          <w:r w:rsidR="00CF3DB5">
            <w:rPr>
              <w:rFonts w:ascii="Arial" w:hAnsi="Arial" w:cs="Arial"/>
            </w:rPr>
            <w:fldChar w:fldCharType="begin"/>
          </w:r>
          <w:r w:rsidR="00CF3DB5">
            <w:rPr>
              <w:rFonts w:ascii="Arial" w:hAnsi="Arial" w:cs="Arial"/>
            </w:rPr>
            <w:instrText xml:space="preserve"> CITATION Ada22 \l 2057 </w:instrText>
          </w:r>
          <w:r w:rsidR="00CF3DB5">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(Boddison, 2022)</w:t>
          </w:r>
          <w:r w:rsidR="00CF3DB5">
            <w:rPr>
              <w:rFonts w:ascii="Arial" w:hAnsi="Arial" w:cs="Arial"/>
            </w:rPr>
            <w:fldChar w:fldCharType="end"/>
          </w:r>
        </w:sdtContent>
      </w:sdt>
      <w:r w:rsidRPr="009D38AC">
        <w:rPr>
          <w:rFonts w:ascii="Arial" w:hAnsi="Arial" w:cs="Arial"/>
        </w:rPr>
        <w:t xml:space="preserve"> </w:t>
      </w:r>
    </w:p>
    <w:p w14:paraId="77A44D18" w14:textId="77777777" w:rsidR="009E60CB" w:rsidRPr="009D38AC" w:rsidRDefault="009E60CB" w:rsidP="00E26807">
      <w:pPr>
        <w:pStyle w:val="NormalWeb"/>
        <w:spacing w:before="0" w:beforeAutospacing="0" w:after="0" w:afterAutospacing="0" w:line="360" w:lineRule="auto"/>
        <w:rPr>
          <w:rFonts w:ascii="Arial" w:hAnsi="Arial" w:cs="Arial"/>
        </w:rPr>
      </w:pPr>
      <w:r w:rsidRPr="009D38AC">
        <w:rPr>
          <w:rFonts w:ascii="Arial" w:hAnsi="Arial" w:cs="Arial"/>
        </w:rPr>
        <w:t> </w:t>
      </w:r>
    </w:p>
    <w:p w14:paraId="752E7C44" w14:textId="1612F574" w:rsidR="009E60CB" w:rsidRPr="005E4894" w:rsidRDefault="009E60CB" w:rsidP="00E26807">
      <w:pPr>
        <w:pStyle w:val="NormalWeb"/>
        <w:spacing w:before="0" w:beforeAutospacing="0" w:after="0" w:afterAutospacing="0" w:line="360" w:lineRule="auto"/>
        <w:rPr>
          <w:rFonts w:ascii="Arial" w:hAnsi="Arial" w:cs="Arial"/>
        </w:rPr>
      </w:pPr>
      <w:r w:rsidRPr="009D38AC">
        <w:rPr>
          <w:rFonts w:ascii="Arial" w:hAnsi="Arial" w:cs="Arial"/>
        </w:rPr>
        <w:t>GCBS is a bespoke, high-end residential building contractor, with a refurbishment maintenance &amp; Joinery division, the focus is on the luxury end of the market</w:t>
      </w:r>
      <w:sdt>
        <w:sdtPr>
          <w:rPr>
            <w:rFonts w:ascii="Arial" w:hAnsi="Arial" w:cs="Arial"/>
          </w:rPr>
          <w:id w:val="1401940284"/>
          <w:citation/>
        </w:sdtPr>
        <w:sdtEndPr/>
        <w:sdtContent>
          <w:r w:rsidR="00781E82">
            <w:rPr>
              <w:rFonts w:ascii="Arial" w:hAnsi="Arial" w:cs="Arial"/>
            </w:rPr>
            <w:fldChar w:fldCharType="begin"/>
          </w:r>
          <w:r w:rsidR="00781E82">
            <w:rPr>
              <w:rFonts w:ascii="Arial" w:hAnsi="Arial" w:cs="Arial"/>
            </w:rPr>
            <w:instrText xml:space="preserve"> CITATION Gre22 \l 2057 </w:instrText>
          </w:r>
          <w:r w:rsidR="00781E82">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(Greens Carpentry &amp; Building Services Ltd, 2022)</w:t>
          </w:r>
          <w:r w:rsidR="00781E82">
            <w:rPr>
              <w:rFonts w:ascii="Arial" w:hAnsi="Arial" w:cs="Arial"/>
            </w:rPr>
            <w:fldChar w:fldCharType="end"/>
          </w:r>
        </w:sdtContent>
      </w:sdt>
      <w:r w:rsidRPr="009D38AC">
        <w:rPr>
          <w:rFonts w:ascii="Arial" w:hAnsi="Arial" w:cs="Arial"/>
        </w:rPr>
        <w:t xml:space="preserve">. </w:t>
      </w:r>
      <w:r w:rsidR="00153D9B">
        <w:rPr>
          <w:rFonts w:ascii="Arial" w:hAnsi="Arial" w:cs="Arial"/>
        </w:rPr>
        <w:t>Current thinking,</w:t>
      </w:r>
      <w:r w:rsidRPr="009D38AC">
        <w:rPr>
          <w:rFonts w:ascii="Arial" w:hAnsi="Arial" w:cs="Arial"/>
        </w:rPr>
        <w:t xml:space="preserve"> the clients have no financial worries and </w:t>
      </w:r>
      <w:proofErr w:type="gramStart"/>
      <w:r w:rsidRPr="009D38AC">
        <w:rPr>
          <w:rFonts w:ascii="Arial" w:hAnsi="Arial" w:cs="Arial"/>
        </w:rPr>
        <w:t>are not impacted</w:t>
      </w:r>
      <w:proofErr w:type="gramEnd"/>
      <w:r w:rsidRPr="009D38AC">
        <w:rPr>
          <w:rFonts w:ascii="Arial" w:hAnsi="Arial" w:cs="Arial"/>
        </w:rPr>
        <w:t xml:space="preserve"> by the </w:t>
      </w:r>
      <w:r w:rsidR="00153D9B" w:rsidRPr="009D38AC">
        <w:rPr>
          <w:rFonts w:ascii="Arial" w:hAnsi="Arial" w:cs="Arial"/>
        </w:rPr>
        <w:t>cost-of-living</w:t>
      </w:r>
      <w:r w:rsidRPr="009D38AC">
        <w:rPr>
          <w:rFonts w:ascii="Arial" w:hAnsi="Arial" w:cs="Arial"/>
        </w:rPr>
        <w:t xml:space="preserve"> crisis</w:t>
      </w:r>
      <w:r w:rsidR="00EB4B1B">
        <w:rPr>
          <w:rFonts w:ascii="Arial" w:hAnsi="Arial" w:cs="Arial"/>
        </w:rPr>
        <w:t>,</w:t>
      </w:r>
      <w:r w:rsidRPr="009D38AC">
        <w:rPr>
          <w:rFonts w:ascii="Arial" w:hAnsi="Arial" w:cs="Arial"/>
        </w:rPr>
        <w:t xml:space="preserve"> however client businesses that are funding projects could be facing the sharp end of the recent </w:t>
      </w:r>
      <w:r w:rsidRPr="005E4894">
        <w:rPr>
          <w:rFonts w:ascii="Arial" w:hAnsi="Arial" w:cs="Arial"/>
        </w:rPr>
        <w:t xml:space="preserve">recession. If customers lose their jobs or </w:t>
      </w:r>
      <w:r w:rsidR="00153D9B" w:rsidRPr="005E4894">
        <w:rPr>
          <w:rFonts w:ascii="Arial" w:hAnsi="Arial" w:cs="Arial"/>
        </w:rPr>
        <w:t>companies,</w:t>
      </w:r>
      <w:r w:rsidRPr="005E4894">
        <w:rPr>
          <w:rFonts w:ascii="Arial" w:hAnsi="Arial" w:cs="Arial"/>
        </w:rPr>
        <w:t xml:space="preserve"> they will spend less on luxury goods</w:t>
      </w:r>
      <w:sdt>
        <w:sdtPr>
          <w:rPr>
            <w:rFonts w:ascii="Arial" w:hAnsi="Arial" w:cs="Arial"/>
          </w:rPr>
          <w:id w:val="1059521253"/>
          <w:citation/>
        </w:sdtPr>
        <w:sdtEndPr/>
        <w:sdtContent>
          <w:r w:rsidR="00526197" w:rsidRPr="005E4894">
            <w:rPr>
              <w:rFonts w:ascii="Arial" w:hAnsi="Arial" w:cs="Arial"/>
            </w:rPr>
            <w:fldChar w:fldCharType="begin"/>
          </w:r>
          <w:r w:rsidR="00526197" w:rsidRPr="005E4894">
            <w:rPr>
              <w:rFonts w:ascii="Arial" w:hAnsi="Arial" w:cs="Arial"/>
            </w:rPr>
            <w:instrText xml:space="preserve"> CITATION Fra19 \l 2057 </w:instrText>
          </w:r>
          <w:r w:rsidR="00526197" w:rsidRPr="005E489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(Sherman, 2019)</w:t>
          </w:r>
          <w:r w:rsidR="00526197" w:rsidRPr="005E4894">
            <w:rPr>
              <w:rFonts w:ascii="Arial" w:hAnsi="Arial" w:cs="Arial"/>
            </w:rPr>
            <w:fldChar w:fldCharType="end"/>
          </w:r>
        </w:sdtContent>
      </w:sdt>
      <w:r w:rsidRPr="005E4894">
        <w:rPr>
          <w:rFonts w:ascii="Arial" w:hAnsi="Arial" w:cs="Arial"/>
        </w:rPr>
        <w:t xml:space="preserve"> </w:t>
      </w:r>
    </w:p>
    <w:p w14:paraId="136221EF" w14:textId="7936E2BC" w:rsidR="009E60CB" w:rsidRPr="005E4894" w:rsidRDefault="009E60CB" w:rsidP="00E26807">
      <w:pPr>
        <w:pStyle w:val="NormalWeb"/>
        <w:spacing w:before="0" w:beforeAutospacing="0" w:after="0" w:afterAutospacing="0" w:line="360" w:lineRule="auto"/>
        <w:rPr>
          <w:rFonts w:ascii="Arial" w:hAnsi="Arial" w:cs="Arial"/>
        </w:rPr>
      </w:pPr>
      <w:r w:rsidRPr="005E4894">
        <w:rPr>
          <w:rFonts w:ascii="Arial" w:hAnsi="Arial" w:cs="Arial"/>
          <w:shd w:val="clear" w:color="auto" w:fill="FFFFFF"/>
        </w:rPr>
        <w:t xml:space="preserve">Falls in real wages and further rises in interest rates, will </w:t>
      </w:r>
      <w:r w:rsidR="00FC0DED" w:rsidRPr="005E4894">
        <w:rPr>
          <w:rFonts w:ascii="Arial" w:hAnsi="Arial" w:cs="Arial"/>
          <w:shd w:val="clear" w:color="auto" w:fill="FFFFFF"/>
        </w:rPr>
        <w:t>lead</w:t>
      </w:r>
      <w:r w:rsidRPr="005E4894">
        <w:rPr>
          <w:rFonts w:ascii="Arial" w:hAnsi="Arial" w:cs="Arial"/>
          <w:shd w:val="clear" w:color="auto" w:fill="FFFFFF"/>
        </w:rPr>
        <w:t xml:space="preserve"> to further falls in consumer spending decisions. Wider uncertainty around the UK economy means demand for private housing new build, repair, maintenance, and improvement </w:t>
      </w:r>
      <w:proofErr w:type="gramStart"/>
      <w:r w:rsidRPr="005E4894">
        <w:rPr>
          <w:rFonts w:ascii="Arial" w:hAnsi="Arial" w:cs="Arial"/>
          <w:shd w:val="clear" w:color="auto" w:fill="FFFFFF"/>
        </w:rPr>
        <w:t>is expected</w:t>
      </w:r>
      <w:proofErr w:type="gramEnd"/>
      <w:r w:rsidRPr="005E4894">
        <w:rPr>
          <w:rFonts w:ascii="Arial" w:hAnsi="Arial" w:cs="Arial"/>
          <w:shd w:val="clear" w:color="auto" w:fill="FFFFFF"/>
        </w:rPr>
        <w:t xml:space="preserve"> to fall</w:t>
      </w:r>
      <w:sdt>
        <w:sdtPr>
          <w:rPr>
            <w:rFonts w:ascii="Arial" w:hAnsi="Arial" w:cs="Arial"/>
            <w:shd w:val="clear" w:color="auto" w:fill="FFFFFF"/>
          </w:rPr>
          <w:id w:val="1262259970"/>
          <w:citation/>
        </w:sdtPr>
        <w:sdtEndPr/>
        <w:sdtContent>
          <w:r w:rsidR="00F22DE9" w:rsidRPr="005E4894">
            <w:rPr>
              <w:rFonts w:ascii="Arial" w:hAnsi="Arial" w:cs="Arial"/>
              <w:shd w:val="clear" w:color="auto" w:fill="FFFFFF"/>
            </w:rPr>
            <w:fldChar w:fldCharType="begin"/>
          </w:r>
          <w:r w:rsidR="00F22DE9" w:rsidRPr="005E4894">
            <w:rPr>
              <w:rFonts w:ascii="Arial" w:hAnsi="Arial" w:cs="Arial"/>
              <w:shd w:val="clear" w:color="auto" w:fill="FFFFFF"/>
            </w:rPr>
            <w:instrText xml:space="preserve"> CITATION Con22 \l 2057 </w:instrText>
          </w:r>
          <w:r w:rsidR="00F22DE9" w:rsidRPr="005E4894">
            <w:rPr>
              <w:rFonts w:ascii="Arial" w:hAnsi="Arial" w:cs="Arial"/>
              <w:shd w:val="clear" w:color="auto" w:fill="FFFFFF"/>
            </w:rPr>
            <w:fldChar w:fldCharType="separate"/>
          </w:r>
          <w:r w:rsidR="00FF2F96">
            <w:rPr>
              <w:rFonts w:ascii="Arial" w:hAnsi="Arial" w:cs="Arial"/>
              <w:noProof/>
              <w:shd w:val="clear" w:color="auto" w:fill="FFFFFF"/>
            </w:rPr>
            <w:t xml:space="preserve"> </w:t>
          </w:r>
          <w:r w:rsidR="00FF2F96" w:rsidRPr="00FF2F96">
            <w:rPr>
              <w:rFonts w:ascii="Arial" w:hAnsi="Arial" w:cs="Arial"/>
              <w:noProof/>
              <w:shd w:val="clear" w:color="auto" w:fill="FFFFFF"/>
            </w:rPr>
            <w:t>(Construction Products Association, 2022)</w:t>
          </w:r>
          <w:r w:rsidR="00F22DE9" w:rsidRPr="005E4894">
            <w:rPr>
              <w:rFonts w:ascii="Arial" w:hAnsi="Arial" w:cs="Arial"/>
              <w:shd w:val="clear" w:color="auto" w:fill="FFFFFF"/>
            </w:rPr>
            <w:fldChar w:fldCharType="end"/>
          </w:r>
        </w:sdtContent>
      </w:sdt>
      <w:r w:rsidR="00FC0DED" w:rsidRPr="005E4894">
        <w:rPr>
          <w:rFonts w:ascii="Arial" w:hAnsi="Arial" w:cs="Arial"/>
          <w:shd w:val="clear" w:color="auto" w:fill="FFFFFF"/>
        </w:rPr>
        <w:t>.</w:t>
      </w:r>
      <w:r w:rsidR="00F376BE" w:rsidRPr="005E4894">
        <w:rPr>
          <w:rFonts w:ascii="Arial" w:hAnsi="Arial" w:cs="Arial"/>
          <w:shd w:val="clear" w:color="auto" w:fill="FFFFFF"/>
        </w:rPr>
        <w:t xml:space="preserve"> </w:t>
      </w:r>
    </w:p>
    <w:p w14:paraId="36BC9096" w14:textId="33D87C9F" w:rsidR="009E60CB" w:rsidRPr="005E4894" w:rsidRDefault="009E60CB" w:rsidP="00E26807">
      <w:pPr>
        <w:pStyle w:val="NormalWeb"/>
        <w:spacing w:before="0" w:beforeAutospacing="0" w:after="0" w:afterAutospacing="0" w:line="360" w:lineRule="auto"/>
        <w:rPr>
          <w:rFonts w:ascii="Arial" w:hAnsi="Arial" w:cs="Arial"/>
        </w:rPr>
      </w:pPr>
      <w:r w:rsidRPr="005E4894">
        <w:rPr>
          <w:rFonts w:ascii="Arial" w:hAnsi="Arial" w:cs="Arial"/>
          <w:shd w:val="clear" w:color="auto" w:fill="FFFFFF"/>
        </w:rPr>
        <w:t>There are</w:t>
      </w:r>
      <w:r w:rsidR="0072165C" w:rsidRPr="005E4894">
        <w:rPr>
          <w:rFonts w:ascii="Arial" w:hAnsi="Arial" w:cs="Arial"/>
          <w:shd w:val="clear" w:color="auto" w:fill="FFFFFF"/>
        </w:rPr>
        <w:t xml:space="preserve"> key</w:t>
      </w:r>
      <w:r w:rsidRPr="005E4894">
        <w:rPr>
          <w:rFonts w:ascii="Arial" w:hAnsi="Arial" w:cs="Arial"/>
          <w:shd w:val="clear" w:color="auto" w:fill="FFFFFF"/>
        </w:rPr>
        <w:t xml:space="preserve"> factors that GCBS need to </w:t>
      </w:r>
      <w:r w:rsidR="00601A03" w:rsidRPr="005E4894">
        <w:rPr>
          <w:rFonts w:ascii="Arial" w:hAnsi="Arial" w:cs="Arial"/>
          <w:shd w:val="clear" w:color="auto" w:fill="FFFFFF"/>
        </w:rPr>
        <w:t>address.</w:t>
      </w:r>
    </w:p>
    <w:p w14:paraId="788E58B4" w14:textId="6096C27C" w:rsidR="009E60CB" w:rsidRPr="005E4894" w:rsidRDefault="009E60CB" w:rsidP="00E26807">
      <w:pPr>
        <w:pStyle w:val="NormalWeb"/>
        <w:spacing w:before="0" w:beforeAutospacing="0" w:after="0" w:afterAutospacing="0" w:line="360" w:lineRule="auto"/>
        <w:rPr>
          <w:rFonts w:ascii="Arial" w:hAnsi="Arial" w:cs="Arial"/>
        </w:rPr>
      </w:pPr>
      <w:r w:rsidRPr="005E4894">
        <w:rPr>
          <w:rFonts w:ascii="Arial" w:hAnsi="Arial" w:cs="Arial"/>
          <w:shd w:val="clear" w:color="auto" w:fill="FFFFFF"/>
        </w:rPr>
        <w:t>Expected interest rate hikes could cause further misery for GCBS, who took on more debt to get through the pandemic</w:t>
      </w:r>
      <w:r w:rsidR="00A17853" w:rsidRPr="005E4894">
        <w:rPr>
          <w:rFonts w:ascii="Arial" w:hAnsi="Arial" w:cs="Arial"/>
          <w:shd w:val="clear" w:color="auto" w:fill="FFFFFF"/>
        </w:rPr>
        <w:t xml:space="preserve">. </w:t>
      </w:r>
      <w:r w:rsidRPr="005E4894">
        <w:rPr>
          <w:rFonts w:ascii="Arial" w:hAnsi="Arial" w:cs="Arial"/>
          <w:shd w:val="clear" w:color="auto" w:fill="FFFFFF"/>
        </w:rPr>
        <w:t xml:space="preserve">Poor cashflow is an endemic problem in the construction industry so it </w:t>
      </w:r>
      <w:r w:rsidR="0079307A" w:rsidRPr="005E4894">
        <w:rPr>
          <w:rFonts w:ascii="Arial" w:hAnsi="Arial" w:cs="Arial"/>
          <w:shd w:val="clear" w:color="auto" w:fill="FFFFFF"/>
        </w:rPr>
        <w:t>does not</w:t>
      </w:r>
      <w:r w:rsidRPr="005E4894">
        <w:rPr>
          <w:rFonts w:ascii="Arial" w:hAnsi="Arial" w:cs="Arial"/>
          <w:shd w:val="clear" w:color="auto" w:fill="FFFFFF"/>
        </w:rPr>
        <w:t xml:space="preserve"> take </w:t>
      </w:r>
      <w:proofErr w:type="gramStart"/>
      <w:r w:rsidRPr="005E4894">
        <w:rPr>
          <w:rFonts w:ascii="Arial" w:hAnsi="Arial" w:cs="Arial"/>
          <w:shd w:val="clear" w:color="auto" w:fill="FFFFFF"/>
        </w:rPr>
        <w:t>much</w:t>
      </w:r>
      <w:proofErr w:type="gramEnd"/>
      <w:r w:rsidRPr="005E4894">
        <w:rPr>
          <w:rFonts w:ascii="Arial" w:hAnsi="Arial" w:cs="Arial"/>
          <w:shd w:val="clear" w:color="auto" w:fill="FFFFFF"/>
        </w:rPr>
        <w:t xml:space="preserve"> to undermine the solvency of construction companies</w:t>
      </w:r>
      <w:sdt>
        <w:sdtPr>
          <w:rPr>
            <w:rFonts w:ascii="Arial" w:hAnsi="Arial" w:cs="Arial"/>
            <w:shd w:val="clear" w:color="auto" w:fill="FFFFFF"/>
          </w:rPr>
          <w:id w:val="1601528383"/>
          <w:citation/>
        </w:sdtPr>
        <w:sdtEndPr/>
        <w:sdtContent>
          <w:r w:rsidR="00D4554C" w:rsidRPr="005E4894">
            <w:rPr>
              <w:rFonts w:ascii="Arial" w:hAnsi="Arial" w:cs="Arial"/>
              <w:shd w:val="clear" w:color="auto" w:fill="FFFFFF"/>
            </w:rPr>
            <w:fldChar w:fldCharType="begin"/>
          </w:r>
          <w:r w:rsidR="00FA5971" w:rsidRPr="005E4894">
            <w:rPr>
              <w:rFonts w:ascii="Arial" w:hAnsi="Arial" w:cs="Arial"/>
              <w:shd w:val="clear" w:color="auto" w:fill="FFFFFF"/>
            </w:rPr>
            <w:instrText xml:space="preserve">CITATION Bui22 \l 2057 </w:instrText>
          </w:r>
          <w:r w:rsidR="00D4554C" w:rsidRPr="005E4894">
            <w:rPr>
              <w:rFonts w:ascii="Arial" w:hAnsi="Arial" w:cs="Arial"/>
              <w:shd w:val="clear" w:color="auto" w:fill="FFFFFF"/>
            </w:rPr>
            <w:fldChar w:fldCharType="separate"/>
          </w:r>
          <w:r w:rsidR="00FF2F96">
            <w:rPr>
              <w:rFonts w:ascii="Arial" w:hAnsi="Arial" w:cs="Arial"/>
              <w:noProof/>
              <w:shd w:val="clear" w:color="auto" w:fill="FFFFFF"/>
            </w:rPr>
            <w:t xml:space="preserve"> </w:t>
          </w:r>
          <w:r w:rsidR="00FF2F96" w:rsidRPr="00FF2F96">
            <w:rPr>
              <w:rFonts w:ascii="Arial" w:hAnsi="Arial" w:cs="Arial"/>
              <w:noProof/>
              <w:shd w:val="clear" w:color="auto" w:fill="FFFFFF"/>
            </w:rPr>
            <w:t>(Gayne, 2022)</w:t>
          </w:r>
          <w:r w:rsidR="00D4554C" w:rsidRPr="005E4894">
            <w:rPr>
              <w:rFonts w:ascii="Arial" w:hAnsi="Arial" w:cs="Arial"/>
              <w:shd w:val="clear" w:color="auto" w:fill="FFFFFF"/>
            </w:rPr>
            <w:fldChar w:fldCharType="end"/>
          </w:r>
        </w:sdtContent>
      </w:sdt>
      <w:r w:rsidRPr="005E4894">
        <w:rPr>
          <w:rFonts w:ascii="Arial" w:hAnsi="Arial" w:cs="Arial"/>
          <w:shd w:val="clear" w:color="auto" w:fill="FFFFFF"/>
        </w:rPr>
        <w:t xml:space="preserve"> </w:t>
      </w:r>
    </w:p>
    <w:p w14:paraId="07EDF019" w14:textId="5C83C77C" w:rsidR="009E60CB" w:rsidRPr="005E4894" w:rsidRDefault="009E60CB" w:rsidP="00E26807">
      <w:pPr>
        <w:pStyle w:val="NormalWeb"/>
        <w:spacing w:before="0" w:beforeAutospacing="0" w:after="0" w:afterAutospacing="0" w:line="360" w:lineRule="auto"/>
        <w:rPr>
          <w:rFonts w:ascii="Arial" w:hAnsi="Arial" w:cs="Arial"/>
        </w:rPr>
      </w:pPr>
      <w:r w:rsidRPr="005E4894">
        <w:rPr>
          <w:rFonts w:ascii="Arial" w:hAnsi="Arial" w:cs="Arial"/>
          <w:shd w:val="clear" w:color="auto" w:fill="FFFFFF"/>
        </w:rPr>
        <w:t xml:space="preserve">GCBS </w:t>
      </w:r>
      <w:r w:rsidR="00E6215E" w:rsidRPr="005E4894">
        <w:rPr>
          <w:rFonts w:ascii="Arial" w:hAnsi="Arial" w:cs="Arial"/>
          <w:shd w:val="clear" w:color="auto" w:fill="FFFFFF"/>
        </w:rPr>
        <w:t>would find</w:t>
      </w:r>
      <w:r w:rsidRPr="005E4894">
        <w:rPr>
          <w:rFonts w:ascii="Arial" w:hAnsi="Arial" w:cs="Arial"/>
          <w:shd w:val="clear" w:color="auto" w:fill="FFFFFF"/>
        </w:rPr>
        <w:t xml:space="preserve"> themselves having to compete more aggressively for work, and all factors equal, that would squeeze profit margins</w:t>
      </w:r>
      <w:sdt>
        <w:sdtPr>
          <w:rPr>
            <w:rFonts w:ascii="Arial" w:hAnsi="Arial" w:cs="Arial"/>
            <w:shd w:val="clear" w:color="auto" w:fill="FFFFFF"/>
          </w:rPr>
          <w:id w:val="-1310404840"/>
          <w:citation/>
        </w:sdtPr>
        <w:sdtEndPr/>
        <w:sdtContent>
          <w:r w:rsidR="00C56C6E" w:rsidRPr="005E4894">
            <w:rPr>
              <w:rFonts w:ascii="Arial" w:hAnsi="Arial" w:cs="Arial"/>
              <w:shd w:val="clear" w:color="auto" w:fill="FFFFFF"/>
            </w:rPr>
            <w:fldChar w:fldCharType="begin"/>
          </w:r>
          <w:r w:rsidR="00C56C6E" w:rsidRPr="005E4894">
            <w:rPr>
              <w:rFonts w:ascii="Arial" w:hAnsi="Arial" w:cs="Arial"/>
              <w:shd w:val="clear" w:color="auto" w:fill="FFFFFF"/>
            </w:rPr>
            <w:instrText xml:space="preserve"> CITATION Con221 \l 2057 </w:instrText>
          </w:r>
          <w:r w:rsidR="00C56C6E" w:rsidRPr="005E4894">
            <w:rPr>
              <w:rFonts w:ascii="Arial" w:hAnsi="Arial" w:cs="Arial"/>
              <w:shd w:val="clear" w:color="auto" w:fill="FFFFFF"/>
            </w:rPr>
            <w:fldChar w:fldCharType="separate"/>
          </w:r>
          <w:r w:rsidR="00FF2F96">
            <w:rPr>
              <w:rFonts w:ascii="Arial" w:hAnsi="Arial" w:cs="Arial"/>
              <w:noProof/>
              <w:shd w:val="clear" w:color="auto" w:fill="FFFFFF"/>
            </w:rPr>
            <w:t xml:space="preserve"> </w:t>
          </w:r>
          <w:r w:rsidR="00FF2F96" w:rsidRPr="00FF2F96">
            <w:rPr>
              <w:rFonts w:ascii="Arial" w:hAnsi="Arial" w:cs="Arial"/>
              <w:noProof/>
              <w:shd w:val="clear" w:color="auto" w:fill="FFFFFF"/>
            </w:rPr>
            <w:t>(Construction Executive, 2022)</w:t>
          </w:r>
          <w:r w:rsidR="00C56C6E" w:rsidRPr="005E4894">
            <w:rPr>
              <w:rFonts w:ascii="Arial" w:hAnsi="Arial" w:cs="Arial"/>
              <w:shd w:val="clear" w:color="auto" w:fill="FFFFFF"/>
            </w:rPr>
            <w:fldChar w:fldCharType="end"/>
          </w:r>
        </w:sdtContent>
      </w:sdt>
      <w:r w:rsidRPr="005E4894">
        <w:rPr>
          <w:rFonts w:ascii="Arial" w:hAnsi="Arial" w:cs="Arial"/>
          <w:shd w:val="clear" w:color="auto" w:fill="FFFFFF"/>
        </w:rPr>
        <w:t xml:space="preserve"> </w:t>
      </w:r>
    </w:p>
    <w:p w14:paraId="4E20A88D" w14:textId="5A8A7758" w:rsidR="009E60CB" w:rsidRPr="009D38AC" w:rsidRDefault="009E60CB" w:rsidP="00E26807">
      <w:pPr>
        <w:pStyle w:val="NormalWeb"/>
        <w:spacing w:before="0" w:beforeAutospacing="0" w:after="0" w:afterAutospacing="0" w:line="360" w:lineRule="auto"/>
        <w:rPr>
          <w:rFonts w:ascii="Arial" w:hAnsi="Arial" w:cs="Arial"/>
        </w:rPr>
      </w:pPr>
      <w:r w:rsidRPr="009D38AC">
        <w:rPr>
          <w:rFonts w:ascii="Arial" w:hAnsi="Arial" w:cs="Arial"/>
        </w:rPr>
        <w:t>ONS 2022’ latest data release reveals new orders in construction fell in the second quarter of the year, order volumes are lower than the 2019 average</w:t>
      </w:r>
      <w:sdt>
        <w:sdtPr>
          <w:rPr>
            <w:rFonts w:ascii="Arial" w:hAnsi="Arial" w:cs="Arial"/>
          </w:rPr>
          <w:id w:val="248620673"/>
          <w:citation/>
        </w:sdtPr>
        <w:sdtEndPr/>
        <w:sdtContent>
          <w:r w:rsidR="00B66887">
            <w:rPr>
              <w:rFonts w:ascii="Arial" w:hAnsi="Arial" w:cs="Arial"/>
            </w:rPr>
            <w:fldChar w:fldCharType="begin"/>
          </w:r>
          <w:r w:rsidR="00B66887">
            <w:rPr>
              <w:rFonts w:ascii="Arial" w:hAnsi="Arial" w:cs="Arial"/>
            </w:rPr>
            <w:instrText xml:space="preserve"> CITATION Bra22 \l 2057 </w:instrText>
          </w:r>
          <w:r w:rsidR="00B66887">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(Branson, 2022)</w:t>
          </w:r>
          <w:r w:rsidR="00B66887">
            <w:rPr>
              <w:rFonts w:ascii="Arial" w:hAnsi="Arial" w:cs="Arial"/>
            </w:rPr>
            <w:fldChar w:fldCharType="end"/>
          </w:r>
        </w:sdtContent>
      </w:sdt>
      <w:r w:rsidRPr="009D38AC">
        <w:rPr>
          <w:rFonts w:ascii="Arial" w:hAnsi="Arial" w:cs="Arial"/>
        </w:rPr>
        <w:t xml:space="preserve"> </w:t>
      </w:r>
    </w:p>
    <w:p w14:paraId="4F29D967" w14:textId="1365C751" w:rsidR="009E60CB" w:rsidRPr="009D38AC" w:rsidRDefault="009E60CB" w:rsidP="00E26807">
      <w:pPr>
        <w:pStyle w:val="NormalWeb"/>
        <w:spacing w:before="0" w:after="0" w:line="360" w:lineRule="auto"/>
        <w:rPr>
          <w:rFonts w:ascii="Arial" w:hAnsi="Arial" w:cs="Arial"/>
        </w:rPr>
      </w:pPr>
      <w:r w:rsidRPr="009D38AC">
        <w:rPr>
          <w:rFonts w:ascii="Arial" w:hAnsi="Arial" w:cs="Arial"/>
          <w:color w:val="000000"/>
          <w:shd w:val="clear" w:color="auto" w:fill="FFFFFF"/>
        </w:rPr>
        <w:t>The biggest impact at GCBS will be the cost of materials, and retaining and recruiting staff,</w:t>
      </w:r>
      <w:r w:rsidRPr="009D38AC">
        <w:rPr>
          <w:rFonts w:ascii="Arial" w:hAnsi="Arial" w:cs="Arial"/>
        </w:rPr>
        <w:t xml:space="preserve"> acknowledging the rise of inflation and impact on the </w:t>
      </w:r>
      <w:r w:rsidR="00E6215E" w:rsidRPr="009D38AC">
        <w:rPr>
          <w:rFonts w:ascii="Arial" w:hAnsi="Arial" w:cs="Arial"/>
        </w:rPr>
        <w:t>cost-of-living</w:t>
      </w:r>
      <w:r w:rsidRPr="009D38AC">
        <w:rPr>
          <w:rFonts w:ascii="Arial" w:hAnsi="Arial" w:cs="Arial"/>
        </w:rPr>
        <w:t xml:space="preserve"> crisis for the employees.</w:t>
      </w:r>
    </w:p>
    <w:p w14:paraId="1B9095DA" w14:textId="77777777" w:rsidR="005E4894" w:rsidRPr="005E4894" w:rsidRDefault="005E4894" w:rsidP="00E72652">
      <w:pPr>
        <w:pStyle w:val="NormalWeb"/>
        <w:spacing w:before="0" w:beforeAutospacing="0" w:after="0" w:afterAutospacing="0" w:line="360" w:lineRule="auto"/>
        <w:rPr>
          <w:rFonts w:ascii="Arial" w:hAnsi="Arial" w:cs="Arial"/>
          <w:b/>
          <w:bCs/>
          <w:color w:val="000000"/>
          <w:u w:val="single"/>
        </w:rPr>
      </w:pPr>
    </w:p>
    <w:p w14:paraId="1E03DBF7" w14:textId="14D188E4" w:rsidR="009E60CB" w:rsidRPr="005E4894" w:rsidRDefault="009E60CB" w:rsidP="00E72652">
      <w:pPr>
        <w:pStyle w:val="NormalWeb"/>
        <w:spacing w:before="0" w:beforeAutospacing="0" w:after="0" w:afterAutospacing="0" w:line="360" w:lineRule="auto"/>
        <w:rPr>
          <w:rFonts w:ascii="Arial" w:hAnsi="Arial" w:cs="Arial"/>
          <w:b/>
          <w:bCs/>
          <w:color w:val="000000"/>
          <w:u w:val="single"/>
        </w:rPr>
      </w:pPr>
      <w:r w:rsidRPr="005E4894">
        <w:rPr>
          <w:rFonts w:ascii="Arial" w:hAnsi="Arial" w:cs="Arial"/>
          <w:b/>
          <w:bCs/>
          <w:color w:val="000000"/>
          <w:u w:val="single"/>
        </w:rPr>
        <w:t>Materials</w:t>
      </w:r>
    </w:p>
    <w:p w14:paraId="5F73BB96" w14:textId="77777777" w:rsidR="00E26807" w:rsidRDefault="00E26807" w:rsidP="00E72652">
      <w:pPr>
        <w:pStyle w:val="NormalWeb"/>
        <w:spacing w:before="0" w:beforeAutospacing="0" w:after="0" w:afterAutospacing="0" w:line="360" w:lineRule="auto"/>
        <w:rPr>
          <w:rFonts w:ascii="Arial" w:hAnsi="Arial" w:cs="Arial"/>
          <w:color w:val="000000"/>
          <w:shd w:val="clear" w:color="auto" w:fill="FFFFFF"/>
        </w:rPr>
      </w:pPr>
    </w:p>
    <w:p w14:paraId="151A5FE9" w14:textId="0C931E95"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color w:val="000000"/>
          <w:shd w:val="clear" w:color="auto" w:fill="FFFFFF"/>
        </w:rPr>
        <w:t xml:space="preserve">Lumber, </w:t>
      </w:r>
      <w:r w:rsidR="00255DB7" w:rsidRPr="009D38AC">
        <w:rPr>
          <w:rFonts w:ascii="Arial" w:hAnsi="Arial" w:cs="Arial"/>
          <w:color w:val="000000"/>
          <w:shd w:val="clear" w:color="auto" w:fill="FFFFFF"/>
        </w:rPr>
        <w:t>steel,</w:t>
      </w:r>
      <w:r w:rsidR="00EC5E67">
        <w:rPr>
          <w:rFonts w:ascii="Arial" w:hAnsi="Arial" w:cs="Arial"/>
          <w:color w:val="000000"/>
          <w:shd w:val="clear" w:color="auto" w:fill="FFFFFF"/>
        </w:rPr>
        <w:t xml:space="preserve"> </w:t>
      </w:r>
      <w:r w:rsidRPr="009D38AC">
        <w:rPr>
          <w:rFonts w:ascii="Arial" w:hAnsi="Arial" w:cs="Arial"/>
          <w:color w:val="000000"/>
          <w:shd w:val="clear" w:color="auto" w:fill="FFFFFF"/>
        </w:rPr>
        <w:t>and other materials critical for construction projects have experienced skyrocketing price hikes</w:t>
      </w:r>
      <w:r w:rsidRPr="009D38AC">
        <w:rPr>
          <w:rFonts w:ascii="Arial" w:hAnsi="Arial" w:cs="Arial"/>
          <w:color w:val="1B222F"/>
          <w:shd w:val="clear" w:color="auto" w:fill="FFFFFF"/>
        </w:rPr>
        <w:t>. While the root of the problem was supply chain disruptions due to the COVID-19 pandemic, new geopolitical challenges put further pressures on pricing</w:t>
      </w:r>
      <w:r w:rsidR="004E6A74">
        <w:rPr>
          <w:rFonts w:ascii="Arial" w:hAnsi="Arial" w:cs="Arial"/>
          <w:color w:val="1B222F"/>
          <w:shd w:val="clear" w:color="auto" w:fill="FFFFFF"/>
        </w:rPr>
        <w:t>,</w:t>
      </w:r>
      <w:r w:rsidR="00F17536">
        <w:rPr>
          <w:rFonts w:ascii="Arial" w:hAnsi="Arial" w:cs="Arial"/>
          <w:color w:val="1B222F"/>
          <w:shd w:val="clear" w:color="auto" w:fill="FFFFFF"/>
        </w:rPr>
        <w:t xml:space="preserve"> </w:t>
      </w:r>
      <w:r w:rsidRPr="009D38AC">
        <w:rPr>
          <w:rFonts w:ascii="Arial" w:hAnsi="Arial" w:cs="Arial"/>
          <w:color w:val="1B222F"/>
          <w:shd w:val="clear" w:color="auto" w:fill="FFFFFF"/>
        </w:rPr>
        <w:t xml:space="preserve">it becomes difficult to control costs on a fixed price contract signed </w:t>
      </w:r>
      <w:r w:rsidRPr="009D38AC">
        <w:rPr>
          <w:rFonts w:ascii="Arial" w:hAnsi="Arial" w:cs="Arial"/>
        </w:rPr>
        <w:t>6-12 12months previously</w:t>
      </w:r>
      <w:sdt>
        <w:sdtPr>
          <w:rPr>
            <w:rFonts w:ascii="Arial" w:hAnsi="Arial" w:cs="Arial"/>
          </w:rPr>
          <w:id w:val="2143767047"/>
          <w:citation/>
        </w:sdtPr>
        <w:sdtEndPr/>
        <w:sdtContent>
          <w:r w:rsidR="00823670">
            <w:rPr>
              <w:rFonts w:ascii="Arial" w:hAnsi="Arial" w:cs="Arial"/>
            </w:rPr>
            <w:fldChar w:fldCharType="begin"/>
          </w:r>
          <w:r w:rsidR="00823670">
            <w:rPr>
              <w:rFonts w:ascii="Arial" w:hAnsi="Arial" w:cs="Arial"/>
            </w:rPr>
            <w:instrText xml:space="preserve"> CITATION Kel22 \l 2057 </w:instrText>
          </w:r>
          <w:r w:rsidR="00823670">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(Outram, 2022)</w:t>
          </w:r>
          <w:r w:rsidR="00823670">
            <w:rPr>
              <w:rFonts w:ascii="Arial" w:hAnsi="Arial" w:cs="Arial"/>
            </w:rPr>
            <w:fldChar w:fldCharType="end"/>
          </w:r>
        </w:sdtContent>
      </w:sdt>
      <w:r w:rsidRPr="009D38AC">
        <w:rPr>
          <w:rFonts w:ascii="Arial" w:hAnsi="Arial" w:cs="Arial"/>
        </w:rPr>
        <w:t xml:space="preserve"> </w:t>
      </w:r>
    </w:p>
    <w:p w14:paraId="2FDE2491" w14:textId="77777777"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 </w:t>
      </w:r>
    </w:p>
    <w:p w14:paraId="782DADFB" w14:textId="0ECB393F"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Prices of materials have leapt from a steady 15% to 110% on projects using standard materials. This is even more extreme on bespoke projects that use specially designed materials</w:t>
      </w:r>
      <w:sdt>
        <w:sdtPr>
          <w:rPr>
            <w:rFonts w:ascii="Arial" w:hAnsi="Arial" w:cs="Arial"/>
          </w:rPr>
          <w:id w:val="-465272234"/>
          <w:citation/>
        </w:sdtPr>
        <w:sdtEndPr/>
        <w:sdtContent>
          <w:r w:rsidR="00397944">
            <w:rPr>
              <w:rFonts w:ascii="Arial" w:hAnsi="Arial" w:cs="Arial"/>
            </w:rPr>
            <w:fldChar w:fldCharType="begin"/>
          </w:r>
          <w:r w:rsidR="00397944">
            <w:rPr>
              <w:rFonts w:ascii="Arial" w:hAnsi="Arial" w:cs="Arial"/>
            </w:rPr>
            <w:instrText xml:space="preserve"> CITATION Mor22 \l 2057 </w:instrText>
          </w:r>
          <w:r w:rsidR="0039794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(Rose, 2022)</w:t>
          </w:r>
          <w:r w:rsidR="00397944">
            <w:rPr>
              <w:rFonts w:ascii="Arial" w:hAnsi="Arial" w:cs="Arial"/>
            </w:rPr>
            <w:fldChar w:fldCharType="end"/>
          </w:r>
        </w:sdtContent>
      </w:sdt>
      <w:r w:rsidRPr="009D38AC">
        <w:rPr>
          <w:rFonts w:ascii="Arial" w:hAnsi="Arial" w:cs="Arial"/>
        </w:rPr>
        <w:t xml:space="preserve"> a factor which is </w:t>
      </w:r>
      <w:r w:rsidR="00114324" w:rsidRPr="009D38AC">
        <w:rPr>
          <w:rFonts w:ascii="Arial" w:hAnsi="Arial" w:cs="Arial"/>
        </w:rPr>
        <w:t>relevant</w:t>
      </w:r>
      <w:r w:rsidRPr="009D38AC">
        <w:rPr>
          <w:rFonts w:ascii="Arial" w:hAnsi="Arial" w:cs="Arial"/>
        </w:rPr>
        <w:t xml:space="preserve"> </w:t>
      </w:r>
      <w:r w:rsidR="001B4E8A">
        <w:rPr>
          <w:rFonts w:ascii="Arial" w:hAnsi="Arial" w:cs="Arial"/>
        </w:rPr>
        <w:t>to</w:t>
      </w:r>
      <w:r w:rsidRPr="009D38AC">
        <w:rPr>
          <w:rFonts w:ascii="Arial" w:hAnsi="Arial" w:cs="Arial"/>
        </w:rPr>
        <w:t xml:space="preserve"> GCBS bespoke offering.</w:t>
      </w:r>
    </w:p>
    <w:p w14:paraId="56E89B05" w14:textId="77777777" w:rsidR="00283AA5" w:rsidRPr="005E4894" w:rsidRDefault="009E60CB" w:rsidP="00E72652">
      <w:pPr>
        <w:pStyle w:val="NormalWeb"/>
        <w:spacing w:before="0" w:after="0" w:line="360" w:lineRule="auto"/>
        <w:rPr>
          <w:rFonts w:ascii="Arial" w:hAnsi="Arial" w:cs="Arial"/>
          <w:b/>
          <w:bCs/>
          <w:color w:val="000000"/>
          <w:u w:val="single"/>
          <w:shd w:val="clear" w:color="auto" w:fill="FFFFFF"/>
        </w:rPr>
      </w:pPr>
      <w:r w:rsidRPr="005E4894">
        <w:rPr>
          <w:rFonts w:ascii="Arial" w:hAnsi="Arial" w:cs="Arial"/>
          <w:b/>
          <w:bCs/>
          <w:color w:val="000000"/>
          <w:u w:val="single"/>
          <w:shd w:val="clear" w:color="auto" w:fill="FFFFFF"/>
        </w:rPr>
        <w:t xml:space="preserve">Labour </w:t>
      </w:r>
    </w:p>
    <w:p w14:paraId="27A7829C" w14:textId="7CE15C2B" w:rsidR="009E60CB" w:rsidRPr="00A40F47" w:rsidRDefault="00283AA5" w:rsidP="00E72652">
      <w:pPr>
        <w:pStyle w:val="NormalWeb"/>
        <w:spacing w:before="0" w:after="0" w:line="360" w:lineRule="auto"/>
        <w:rPr>
          <w:rFonts w:ascii="Arial" w:hAnsi="Arial" w:cs="Arial"/>
        </w:rPr>
      </w:pPr>
      <w:r>
        <w:rPr>
          <w:rFonts w:ascii="Arial" w:hAnsi="Arial" w:cs="Arial"/>
          <w:color w:val="000000"/>
          <w:shd w:val="clear" w:color="auto" w:fill="FFFFFF"/>
        </w:rPr>
        <w:t>O</w:t>
      </w:r>
      <w:r w:rsidR="009E60CB" w:rsidRPr="009D38AC">
        <w:rPr>
          <w:rFonts w:ascii="Arial" w:hAnsi="Arial" w:cs="Arial"/>
          <w:color w:val="000000"/>
          <w:shd w:val="clear" w:color="auto" w:fill="FFFFFF"/>
        </w:rPr>
        <w:t>ne of GCBS goals is to retain critical roles</w:t>
      </w:r>
      <w:sdt>
        <w:sdtPr>
          <w:rPr>
            <w:rFonts w:ascii="Arial" w:hAnsi="Arial" w:cs="Arial"/>
            <w:color w:val="000000"/>
            <w:shd w:val="clear" w:color="auto" w:fill="FFFFFF"/>
          </w:rPr>
          <w:id w:val="1515651742"/>
          <w:citation/>
        </w:sdtPr>
        <w:sdtEndPr/>
        <w:sdtContent>
          <w:r w:rsidR="00397944">
            <w:rPr>
              <w:rFonts w:ascii="Arial" w:hAnsi="Arial" w:cs="Arial"/>
              <w:color w:val="000000"/>
              <w:shd w:val="clear" w:color="auto" w:fill="FFFFFF"/>
            </w:rPr>
            <w:fldChar w:fldCharType="begin"/>
          </w:r>
          <w:r w:rsidR="00397944">
            <w:rPr>
              <w:rFonts w:ascii="Arial" w:hAnsi="Arial" w:cs="Arial"/>
              <w:color w:val="000000"/>
              <w:shd w:val="clear" w:color="auto" w:fill="FFFFFF"/>
            </w:rPr>
            <w:instrText xml:space="preserve"> CITATION Gre22 \l 2057 </w:instrText>
          </w:r>
          <w:r w:rsidR="00397944">
            <w:rPr>
              <w:rFonts w:ascii="Arial" w:hAnsi="Arial" w:cs="Arial"/>
              <w:color w:val="000000"/>
              <w:shd w:val="clear" w:color="auto" w:fill="FFFFFF"/>
            </w:rPr>
            <w:fldChar w:fldCharType="separate"/>
          </w:r>
          <w:r w:rsidR="00FF2F96">
            <w:rPr>
              <w:rFonts w:ascii="Arial" w:hAnsi="Arial" w:cs="Arial"/>
              <w:noProof/>
              <w:color w:val="000000"/>
              <w:shd w:val="clear" w:color="auto" w:fill="FFFFFF"/>
            </w:rPr>
            <w:t xml:space="preserve"> </w:t>
          </w:r>
          <w:r w:rsidR="00FF2F96" w:rsidRPr="00FF2F96">
            <w:rPr>
              <w:rFonts w:ascii="Arial" w:hAnsi="Arial" w:cs="Arial"/>
              <w:noProof/>
              <w:color w:val="000000"/>
              <w:shd w:val="clear" w:color="auto" w:fill="FFFFFF"/>
            </w:rPr>
            <w:t>(Greens Carpentry &amp; Building Services Ltd, 2022)</w:t>
          </w:r>
          <w:r w:rsidR="00397944">
            <w:rPr>
              <w:rFonts w:ascii="Arial" w:hAnsi="Arial" w:cs="Arial"/>
              <w:color w:val="000000"/>
              <w:shd w:val="clear" w:color="auto" w:fill="FFFFFF"/>
            </w:rPr>
            <w:fldChar w:fldCharType="end"/>
          </w:r>
        </w:sdtContent>
      </w:sdt>
      <w:r w:rsidR="00A40F47">
        <w:rPr>
          <w:rFonts w:ascii="Arial" w:hAnsi="Arial" w:cs="Arial"/>
          <w:color w:val="000000"/>
          <w:shd w:val="clear" w:color="auto" w:fill="FFFFFF"/>
        </w:rPr>
        <w:t xml:space="preserve"> </w:t>
      </w:r>
    </w:p>
    <w:p w14:paraId="604A64D9" w14:textId="58A8481F"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The Construction industry remains significantly short of skilled workers. With rising inflation and a tight labour market, companies may have to raise wages and expand benefits to attract and retain employees in 2023</w:t>
      </w:r>
      <w:sdt>
        <w:sdtPr>
          <w:rPr>
            <w:rFonts w:ascii="Arial" w:hAnsi="Arial" w:cs="Arial"/>
            <w:color w:val="000000"/>
          </w:rPr>
          <w:id w:val="-1589301871"/>
          <w:citation/>
        </w:sdtPr>
        <w:sdtEndPr/>
        <w:sdtContent>
          <w:r w:rsidR="00286162">
            <w:rPr>
              <w:rFonts w:ascii="Arial" w:hAnsi="Arial" w:cs="Arial"/>
              <w:color w:val="000000"/>
            </w:rPr>
            <w:fldChar w:fldCharType="begin"/>
          </w:r>
          <w:r w:rsidR="00286162">
            <w:rPr>
              <w:rFonts w:ascii="Arial" w:hAnsi="Arial" w:cs="Arial"/>
              <w:color w:val="000000"/>
            </w:rPr>
            <w:instrText xml:space="preserve"> CITATION Del22 \l 2057 </w:instrText>
          </w:r>
          <w:r w:rsidR="00286162">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(Deloitte, 2022)</w:t>
          </w:r>
          <w:r w:rsidR="00286162">
            <w:rPr>
              <w:rFonts w:ascii="Arial" w:hAnsi="Arial" w:cs="Arial"/>
              <w:color w:val="000000"/>
            </w:rPr>
            <w:fldChar w:fldCharType="end"/>
          </w:r>
        </w:sdtContent>
      </w:sdt>
      <w:r w:rsidRPr="009D38AC">
        <w:rPr>
          <w:rFonts w:ascii="Arial" w:hAnsi="Arial" w:cs="Arial"/>
          <w:color w:val="000000"/>
        </w:rPr>
        <w:t xml:space="preserve"> </w:t>
      </w:r>
    </w:p>
    <w:p w14:paraId="210BD24B" w14:textId="77777777"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 xml:space="preserve"> </w:t>
      </w:r>
    </w:p>
    <w:p w14:paraId="5D8F4B94" w14:textId="5112FFB6"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ONS data shows that pay packets in the construction sector rose 6.3 per cent over the past three months with average wages topping £700 per week</w:t>
      </w:r>
      <w:sdt>
        <w:sdtPr>
          <w:rPr>
            <w:rFonts w:ascii="Arial" w:hAnsi="Arial" w:cs="Arial"/>
            <w:color w:val="000000"/>
          </w:rPr>
          <w:id w:val="-694694616"/>
          <w:citation/>
        </w:sdtPr>
        <w:sdtEndPr/>
        <w:sdtContent>
          <w:r w:rsidR="0067238B">
            <w:rPr>
              <w:rFonts w:ascii="Arial" w:hAnsi="Arial" w:cs="Arial"/>
              <w:color w:val="000000"/>
            </w:rPr>
            <w:fldChar w:fldCharType="begin"/>
          </w:r>
          <w:r w:rsidR="0067238B">
            <w:rPr>
              <w:rFonts w:ascii="Arial" w:hAnsi="Arial" w:cs="Arial"/>
              <w:color w:val="000000"/>
            </w:rPr>
            <w:instrText xml:space="preserve"> CITATION Tim22 \l 2057 </w:instrText>
          </w:r>
          <w:r w:rsidR="0067238B">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(Clark, 2022)</w:t>
          </w:r>
          <w:r w:rsidR="0067238B">
            <w:rPr>
              <w:rFonts w:ascii="Arial" w:hAnsi="Arial" w:cs="Arial"/>
              <w:color w:val="000000"/>
            </w:rPr>
            <w:fldChar w:fldCharType="end"/>
          </w:r>
        </w:sdtContent>
      </w:sdt>
      <w:r w:rsidRPr="009D38AC">
        <w:rPr>
          <w:rFonts w:ascii="Arial" w:hAnsi="Arial" w:cs="Arial"/>
          <w:color w:val="000000"/>
        </w:rPr>
        <w:t xml:space="preserve"> </w:t>
      </w:r>
    </w:p>
    <w:p w14:paraId="5D535FC7" w14:textId="66290476"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Skilled construction workers were already in short supply in the UK, under</w:t>
      </w:r>
      <w:r w:rsidR="00D62707">
        <w:rPr>
          <w:rFonts w:ascii="Arial" w:hAnsi="Arial" w:cs="Arial"/>
          <w:color w:val="000000"/>
        </w:rPr>
        <w:t xml:space="preserve"> </w:t>
      </w:r>
      <w:r w:rsidRPr="009D38AC">
        <w:rPr>
          <w:rFonts w:ascii="Arial" w:hAnsi="Arial" w:cs="Arial"/>
          <w:color w:val="000000"/>
        </w:rPr>
        <w:t>investment plays a part and more recently Brexit and its impact on worker migration from Europe. </w:t>
      </w:r>
    </w:p>
    <w:p w14:paraId="628E4E86" w14:textId="4FAF204A"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Vacancies in the industry hit 48,000 on three occasions in the year to April 2022 – the highest figures since records began 21 years ago. Combined with general wage inflation across the UK, has led to significant wage increases.</w:t>
      </w:r>
      <w:sdt>
        <w:sdtPr>
          <w:rPr>
            <w:rFonts w:ascii="Arial" w:hAnsi="Arial" w:cs="Arial"/>
            <w:color w:val="000000"/>
          </w:rPr>
          <w:id w:val="2060896236"/>
          <w:citation/>
        </w:sdtPr>
        <w:sdtEndPr/>
        <w:sdtContent>
          <w:r w:rsidR="004E5F37">
            <w:rPr>
              <w:rFonts w:ascii="Arial" w:hAnsi="Arial" w:cs="Arial"/>
              <w:color w:val="000000"/>
            </w:rPr>
            <w:fldChar w:fldCharType="begin"/>
          </w:r>
          <w:r w:rsidR="00325381">
            <w:rPr>
              <w:rFonts w:ascii="Arial" w:hAnsi="Arial" w:cs="Arial"/>
              <w:color w:val="000000"/>
            </w:rPr>
            <w:instrText xml:space="preserve">CITATION Rob22 \l 2057 </w:instrText>
          </w:r>
          <w:r w:rsidR="004E5F37">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(Pritchard, 2022)</w:t>
          </w:r>
          <w:r w:rsidR="004E5F37">
            <w:rPr>
              <w:rFonts w:ascii="Arial" w:hAnsi="Arial" w:cs="Arial"/>
              <w:color w:val="000000"/>
            </w:rPr>
            <w:fldChar w:fldCharType="end"/>
          </w:r>
        </w:sdtContent>
      </w:sdt>
      <w:r w:rsidRPr="009D38AC">
        <w:rPr>
          <w:rFonts w:ascii="Arial" w:hAnsi="Arial" w:cs="Arial"/>
          <w:color w:val="000000"/>
        </w:rPr>
        <w:t> </w:t>
      </w:r>
    </w:p>
    <w:p w14:paraId="086766D7" w14:textId="77777777"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 </w:t>
      </w:r>
    </w:p>
    <w:p w14:paraId="2EB3FC3A" w14:textId="0627C6CB" w:rsidR="009E60CB" w:rsidRPr="00296E42"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shd w:val="clear" w:color="auto" w:fill="FFFFFF"/>
        </w:rPr>
        <w:t>GCBS needs to consider inflation strategies for hiring and retaining employees</w:t>
      </w:r>
      <w:sdt>
        <w:sdtPr>
          <w:rPr>
            <w:rFonts w:ascii="Arial" w:hAnsi="Arial" w:cs="Arial"/>
            <w:color w:val="000000"/>
            <w:shd w:val="clear" w:color="auto" w:fill="FFFFFF"/>
          </w:rPr>
          <w:id w:val="-134717676"/>
          <w:citation/>
        </w:sdtPr>
        <w:sdtEndPr/>
        <w:sdtContent>
          <w:r w:rsidR="007019FC">
            <w:rPr>
              <w:rFonts w:ascii="Arial" w:hAnsi="Arial" w:cs="Arial"/>
              <w:color w:val="000000"/>
              <w:shd w:val="clear" w:color="auto" w:fill="FFFFFF"/>
            </w:rPr>
            <w:fldChar w:fldCharType="begin"/>
          </w:r>
          <w:r w:rsidR="007019FC">
            <w:rPr>
              <w:rFonts w:ascii="Arial" w:hAnsi="Arial" w:cs="Arial"/>
              <w:color w:val="000000"/>
              <w:shd w:val="clear" w:color="auto" w:fill="FFFFFF"/>
            </w:rPr>
            <w:instrText xml:space="preserve"> CITATION Ind22 \l 2057 </w:instrText>
          </w:r>
          <w:r w:rsidR="007019FC">
            <w:rPr>
              <w:rFonts w:ascii="Arial" w:hAnsi="Arial" w:cs="Arial"/>
              <w:color w:val="000000"/>
              <w:shd w:val="clear" w:color="auto" w:fill="FFFFFF"/>
            </w:rPr>
            <w:fldChar w:fldCharType="separate"/>
          </w:r>
          <w:r w:rsidR="00FF2F96">
            <w:rPr>
              <w:rFonts w:ascii="Arial" w:hAnsi="Arial" w:cs="Arial"/>
              <w:noProof/>
              <w:color w:val="000000"/>
              <w:shd w:val="clear" w:color="auto" w:fill="FFFFFF"/>
            </w:rPr>
            <w:t xml:space="preserve"> </w:t>
          </w:r>
          <w:r w:rsidR="00FF2F96" w:rsidRPr="00FF2F96">
            <w:rPr>
              <w:rFonts w:ascii="Arial" w:hAnsi="Arial" w:cs="Arial"/>
              <w:noProof/>
              <w:color w:val="000000"/>
              <w:shd w:val="clear" w:color="auto" w:fill="FFFFFF"/>
            </w:rPr>
            <w:t>(Indeed for Employers, 2022)</w:t>
          </w:r>
          <w:r w:rsidR="007019FC">
            <w:rPr>
              <w:rFonts w:ascii="Arial" w:hAnsi="Arial" w:cs="Arial"/>
              <w:color w:val="000000"/>
              <w:shd w:val="clear" w:color="auto" w:fill="FFFFFF"/>
            </w:rPr>
            <w:fldChar w:fldCharType="end"/>
          </w:r>
        </w:sdtContent>
      </w:sdt>
      <w:r w:rsidRPr="009D38AC">
        <w:rPr>
          <w:rFonts w:ascii="Arial" w:hAnsi="Arial" w:cs="Arial"/>
          <w:color w:val="000000"/>
          <w:shd w:val="clear" w:color="auto" w:fill="FFFFFF"/>
        </w:rPr>
        <w:t xml:space="preserve">. </w:t>
      </w:r>
      <w:r w:rsidRPr="00296E42">
        <w:rPr>
          <w:rStyle w:val="HTMLCite"/>
          <w:rFonts w:ascii="Arial" w:hAnsi="Arial" w:cs="Arial"/>
          <w:i w:val="0"/>
          <w:iCs w:val="0"/>
          <w:color w:val="000000"/>
          <w:shd w:val="clear" w:color="auto" w:fill="FFFFFF"/>
        </w:rPr>
        <w:t xml:space="preserve">As small business owners face the complicated challenges of inflation spikes, </w:t>
      </w:r>
      <w:proofErr w:type="gramStart"/>
      <w:r w:rsidRPr="00296E42">
        <w:rPr>
          <w:rStyle w:val="HTMLCite"/>
          <w:rFonts w:ascii="Arial" w:hAnsi="Arial" w:cs="Arial"/>
          <w:i w:val="0"/>
          <w:iCs w:val="0"/>
          <w:color w:val="000000"/>
          <w:shd w:val="clear" w:color="auto" w:fill="FFFFFF"/>
        </w:rPr>
        <w:t>it’s</w:t>
      </w:r>
      <w:proofErr w:type="gramEnd"/>
      <w:r w:rsidRPr="00296E42">
        <w:rPr>
          <w:rStyle w:val="HTMLCite"/>
          <w:rFonts w:ascii="Arial" w:hAnsi="Arial" w:cs="Arial"/>
          <w:i w:val="0"/>
          <w:iCs w:val="0"/>
          <w:color w:val="000000"/>
          <w:shd w:val="clear" w:color="auto" w:fill="FFFFFF"/>
        </w:rPr>
        <w:t xml:space="preserve"> time to consider these strategies. Rising inflation impacts employee earnings, and current and prospective workers are looking for more competitive job opportunities and improved wages.</w:t>
      </w:r>
      <w:sdt>
        <w:sdtPr>
          <w:rPr>
            <w:rStyle w:val="HTMLCite"/>
            <w:rFonts w:ascii="Arial" w:hAnsi="Arial" w:cs="Arial"/>
            <w:i w:val="0"/>
            <w:iCs w:val="0"/>
            <w:color w:val="000000"/>
            <w:shd w:val="clear" w:color="auto" w:fill="FFFFFF"/>
          </w:rPr>
          <w:id w:val="-1162937758"/>
          <w:citation/>
        </w:sdtPr>
        <w:sdtEndPr>
          <w:rPr>
            <w:rStyle w:val="HTMLCite"/>
          </w:rPr>
        </w:sdtEndPr>
        <w:sdtContent>
          <w:r w:rsidR="005B01D7">
            <w:rPr>
              <w:rStyle w:val="HTMLCite"/>
              <w:rFonts w:ascii="Arial" w:hAnsi="Arial" w:cs="Arial"/>
              <w:i w:val="0"/>
              <w:iCs w:val="0"/>
              <w:color w:val="000000"/>
              <w:shd w:val="clear" w:color="auto" w:fill="FFFFFF"/>
            </w:rPr>
            <w:fldChar w:fldCharType="begin"/>
          </w:r>
          <w:r w:rsidR="005B01D7">
            <w:rPr>
              <w:rStyle w:val="HTMLCite"/>
              <w:rFonts w:ascii="Arial" w:hAnsi="Arial" w:cs="Arial"/>
              <w:i w:val="0"/>
              <w:iCs w:val="0"/>
              <w:color w:val="000000"/>
              <w:shd w:val="clear" w:color="auto" w:fill="FFFFFF"/>
            </w:rPr>
            <w:instrText xml:space="preserve"> CITATION CIP212 \l 2057 </w:instrText>
          </w:r>
          <w:r w:rsidR="005B01D7">
            <w:rPr>
              <w:rStyle w:val="HTMLCite"/>
              <w:rFonts w:ascii="Arial" w:hAnsi="Arial" w:cs="Arial"/>
              <w:i w:val="0"/>
              <w:iCs w:val="0"/>
              <w:color w:val="000000"/>
              <w:shd w:val="clear" w:color="auto" w:fill="FFFFFF"/>
            </w:rPr>
            <w:fldChar w:fldCharType="separate"/>
          </w:r>
          <w:r w:rsidR="00FF2F96">
            <w:rPr>
              <w:rStyle w:val="HTMLCite"/>
              <w:rFonts w:ascii="Arial" w:hAnsi="Arial" w:cs="Arial"/>
              <w:i w:val="0"/>
              <w:iCs w:val="0"/>
              <w:noProof/>
              <w:color w:val="000000"/>
              <w:shd w:val="clear" w:color="auto" w:fill="FFFFFF"/>
            </w:rPr>
            <w:t xml:space="preserve"> </w:t>
          </w:r>
          <w:r w:rsidR="00FF2F96" w:rsidRPr="00FF2F96">
            <w:rPr>
              <w:rFonts w:ascii="Arial" w:hAnsi="Arial" w:cs="Arial"/>
              <w:noProof/>
              <w:color w:val="000000"/>
              <w:shd w:val="clear" w:color="auto" w:fill="FFFFFF"/>
            </w:rPr>
            <w:t>(CIPD, 2021)</w:t>
          </w:r>
          <w:r w:rsidR="005B01D7">
            <w:rPr>
              <w:rStyle w:val="HTMLCite"/>
              <w:rFonts w:ascii="Arial" w:hAnsi="Arial" w:cs="Arial"/>
              <w:i w:val="0"/>
              <w:iCs w:val="0"/>
              <w:color w:val="000000"/>
              <w:shd w:val="clear" w:color="auto" w:fill="FFFFFF"/>
            </w:rPr>
            <w:fldChar w:fldCharType="end"/>
          </w:r>
        </w:sdtContent>
      </w:sdt>
      <w:r w:rsidRPr="009D38AC">
        <w:rPr>
          <w:rStyle w:val="HTMLCite"/>
          <w:rFonts w:ascii="Arial" w:hAnsi="Arial" w:cs="Arial"/>
          <w:color w:val="000000"/>
          <w:shd w:val="clear" w:color="auto" w:fill="FFFFFF"/>
        </w:rPr>
        <w:t xml:space="preserve"> </w:t>
      </w:r>
    </w:p>
    <w:p w14:paraId="49DFF711" w14:textId="77777777"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 </w:t>
      </w:r>
    </w:p>
    <w:p w14:paraId="244F05F7" w14:textId="77777777" w:rsidR="005E4894" w:rsidRDefault="005E4894" w:rsidP="00E72652">
      <w:pPr>
        <w:pStyle w:val="NormalWeb"/>
        <w:spacing w:before="0" w:beforeAutospacing="0" w:after="0" w:afterAutospacing="0" w:line="360" w:lineRule="auto"/>
        <w:rPr>
          <w:rFonts w:ascii="Arial" w:hAnsi="Arial" w:cs="Arial"/>
          <w:color w:val="000000"/>
          <w:shd w:val="clear" w:color="auto" w:fill="FFFFFF"/>
        </w:rPr>
      </w:pPr>
    </w:p>
    <w:p w14:paraId="30162849" w14:textId="3F6517CE" w:rsidR="009E60CB" w:rsidRPr="009D38AC" w:rsidRDefault="001F7289"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shd w:val="clear" w:color="auto" w:fill="FFFFFF"/>
        </w:rPr>
        <w:t>Simultaneously</w:t>
      </w:r>
      <w:r w:rsidR="009E60CB" w:rsidRPr="009D38AC">
        <w:rPr>
          <w:rFonts w:ascii="Arial" w:hAnsi="Arial" w:cs="Arial"/>
          <w:color w:val="000000"/>
          <w:shd w:val="clear" w:color="auto" w:fill="FFFFFF"/>
        </w:rPr>
        <w:t xml:space="preserve"> the available construction workforce is shrinking as an ageing cohort of skilled workers retire or workers move into other professions.</w:t>
      </w:r>
    </w:p>
    <w:p w14:paraId="5D143B94" w14:textId="77777777"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 </w:t>
      </w:r>
    </w:p>
    <w:p w14:paraId="369D6459" w14:textId="6AF3027C" w:rsidR="009E60CB" w:rsidRPr="009D38AC" w:rsidRDefault="001F7289" w:rsidP="00E72652">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2023 </w:t>
      </w:r>
      <w:r w:rsidR="009E60CB" w:rsidRPr="009D38AC">
        <w:rPr>
          <w:rFonts w:ascii="Arial" w:hAnsi="Arial" w:cs="Arial"/>
          <w:color w:val="000000"/>
        </w:rPr>
        <w:t>expect</w:t>
      </w:r>
      <w:r>
        <w:rPr>
          <w:rFonts w:ascii="Arial" w:hAnsi="Arial" w:cs="Arial"/>
          <w:color w:val="000000"/>
        </w:rPr>
        <w:t>s</w:t>
      </w:r>
      <w:r w:rsidR="009E60CB" w:rsidRPr="009D38AC">
        <w:rPr>
          <w:rFonts w:ascii="Arial" w:hAnsi="Arial" w:cs="Arial"/>
          <w:color w:val="000000"/>
        </w:rPr>
        <w:t xml:space="preserve"> slow to negligible growth, as the </w:t>
      </w:r>
      <w:r w:rsidR="00C437B9" w:rsidRPr="009D38AC">
        <w:rPr>
          <w:rFonts w:ascii="Arial" w:hAnsi="Arial" w:cs="Arial"/>
          <w:color w:val="000000"/>
        </w:rPr>
        <w:t>cost-of-living</w:t>
      </w:r>
      <w:r w:rsidR="009E60CB" w:rsidRPr="009D38AC">
        <w:rPr>
          <w:rFonts w:ascii="Arial" w:hAnsi="Arial" w:cs="Arial"/>
          <w:color w:val="000000"/>
        </w:rPr>
        <w:t xml:space="preserve"> crisis takes full </w:t>
      </w:r>
      <w:r w:rsidR="0038158A">
        <w:rPr>
          <w:rFonts w:ascii="Arial" w:hAnsi="Arial" w:cs="Arial"/>
          <w:color w:val="000000"/>
        </w:rPr>
        <w:t>effect w</w:t>
      </w:r>
      <w:r w:rsidR="009E60CB" w:rsidRPr="009D38AC">
        <w:rPr>
          <w:rFonts w:ascii="Arial" w:hAnsi="Arial" w:cs="Arial"/>
          <w:color w:val="000000"/>
        </w:rPr>
        <w:t>ith a significant decline in household living standards, Real wages potentially being  7% lower than 2022 levels will leave the average worker an additional £40 worse off a week</w:t>
      </w:r>
      <w:r w:rsidR="001D0B50">
        <w:rPr>
          <w:rFonts w:ascii="Arial" w:hAnsi="Arial" w:cs="Arial"/>
          <w:color w:val="000000"/>
        </w:rPr>
        <w:t>,</w:t>
      </w:r>
      <w:r w:rsidR="009E60CB" w:rsidRPr="009D38AC">
        <w:rPr>
          <w:rFonts w:ascii="Arial" w:hAnsi="Arial" w:cs="Arial"/>
          <w:color w:val="000000"/>
        </w:rPr>
        <w:t xml:space="preserve"> £2,000 worse off a year</w:t>
      </w:r>
      <w:sdt>
        <w:sdtPr>
          <w:rPr>
            <w:rFonts w:ascii="Arial" w:hAnsi="Arial" w:cs="Arial"/>
            <w:color w:val="000000"/>
          </w:rPr>
          <w:id w:val="1798183536"/>
          <w:citation/>
        </w:sdtPr>
        <w:sdtEndPr/>
        <w:sdtContent>
          <w:r w:rsidR="006C63EA">
            <w:rPr>
              <w:rFonts w:ascii="Arial" w:hAnsi="Arial" w:cs="Arial"/>
              <w:color w:val="000000"/>
            </w:rPr>
            <w:fldChar w:fldCharType="begin"/>
          </w:r>
          <w:r w:rsidR="006C63EA">
            <w:rPr>
              <w:rFonts w:ascii="Arial" w:hAnsi="Arial" w:cs="Arial"/>
              <w:color w:val="000000"/>
            </w:rPr>
            <w:instrText xml:space="preserve"> CITATION PWC22 \l 2057 </w:instrText>
          </w:r>
          <w:r w:rsidR="006C63EA">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(PWC, 2022)</w:t>
          </w:r>
          <w:r w:rsidR="006C63EA">
            <w:rPr>
              <w:rFonts w:ascii="Arial" w:hAnsi="Arial" w:cs="Arial"/>
              <w:color w:val="000000"/>
            </w:rPr>
            <w:fldChar w:fldCharType="end"/>
          </w:r>
        </w:sdtContent>
      </w:sdt>
      <w:r w:rsidR="009E60CB" w:rsidRPr="009D38AC">
        <w:rPr>
          <w:rFonts w:ascii="Arial" w:hAnsi="Arial" w:cs="Arial"/>
          <w:color w:val="000000"/>
        </w:rPr>
        <w:t xml:space="preserve"> </w:t>
      </w:r>
    </w:p>
    <w:p w14:paraId="4F1F79D5" w14:textId="5E4CBEF7" w:rsidR="009E60CB" w:rsidRPr="009D38AC" w:rsidRDefault="009E60CB" w:rsidP="00E72652">
      <w:pPr>
        <w:pStyle w:val="NormalWeb"/>
        <w:spacing w:before="0" w:beforeAutospacing="0" w:after="0" w:afterAutospacing="0" w:line="360" w:lineRule="auto"/>
        <w:rPr>
          <w:rFonts w:ascii="Arial" w:hAnsi="Arial" w:cs="Arial"/>
          <w:color w:val="000000"/>
        </w:rPr>
      </w:pPr>
      <w:r w:rsidRPr="009D38AC">
        <w:rPr>
          <w:rFonts w:ascii="Arial" w:hAnsi="Arial" w:cs="Arial"/>
          <w:color w:val="000000"/>
        </w:rPr>
        <w:t xml:space="preserve">Lower-income workers tend to feel the effects of inflation more strongly since they often spend a greater proportion of their income on living essentials such as housing, </w:t>
      </w:r>
      <w:proofErr w:type="gramStart"/>
      <w:r w:rsidRPr="009D38AC">
        <w:rPr>
          <w:rFonts w:ascii="Arial" w:hAnsi="Arial" w:cs="Arial"/>
          <w:color w:val="000000"/>
        </w:rPr>
        <w:t>food</w:t>
      </w:r>
      <w:proofErr w:type="gramEnd"/>
      <w:r w:rsidRPr="009D38AC">
        <w:rPr>
          <w:rFonts w:ascii="Arial" w:hAnsi="Arial" w:cs="Arial"/>
          <w:color w:val="000000"/>
        </w:rPr>
        <w:t xml:space="preserve"> and energy</w:t>
      </w:r>
      <w:sdt>
        <w:sdtPr>
          <w:rPr>
            <w:rFonts w:ascii="Arial" w:hAnsi="Arial" w:cs="Arial"/>
            <w:color w:val="000000"/>
          </w:rPr>
          <w:id w:val="9807886"/>
          <w:citation/>
        </w:sdtPr>
        <w:sdtEndPr/>
        <w:sdtContent>
          <w:r w:rsidR="00612E1E">
            <w:rPr>
              <w:rFonts w:ascii="Arial" w:hAnsi="Arial" w:cs="Arial"/>
              <w:color w:val="000000"/>
            </w:rPr>
            <w:fldChar w:fldCharType="begin"/>
          </w:r>
          <w:r w:rsidR="00612E1E">
            <w:rPr>
              <w:rFonts w:ascii="Arial" w:hAnsi="Arial" w:cs="Arial"/>
              <w:color w:val="000000"/>
            </w:rPr>
            <w:instrText xml:space="preserve"> CITATION Ind22 \l 2057 </w:instrText>
          </w:r>
          <w:r w:rsidR="00612E1E">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(Indeed for Employers, 2022)</w:t>
          </w:r>
          <w:r w:rsidR="00612E1E">
            <w:rPr>
              <w:rFonts w:ascii="Arial" w:hAnsi="Arial" w:cs="Arial"/>
              <w:color w:val="000000"/>
            </w:rPr>
            <w:fldChar w:fldCharType="end"/>
          </w:r>
        </w:sdtContent>
      </w:sdt>
      <w:r w:rsidRPr="009D38AC">
        <w:rPr>
          <w:rFonts w:ascii="Arial" w:hAnsi="Arial" w:cs="Arial"/>
          <w:color w:val="000000"/>
        </w:rPr>
        <w:t xml:space="preserve"> </w:t>
      </w:r>
    </w:p>
    <w:p w14:paraId="0591AF82" w14:textId="67FD2925" w:rsidR="009E60CB" w:rsidRPr="009D38AC" w:rsidRDefault="009E60CB" w:rsidP="009D38AC">
      <w:pPr>
        <w:pStyle w:val="NormalWeb"/>
        <w:spacing w:before="0" w:beforeAutospacing="0" w:after="0" w:afterAutospacing="0" w:line="276" w:lineRule="auto"/>
        <w:rPr>
          <w:rFonts w:ascii="Arial" w:hAnsi="Arial" w:cs="Arial"/>
          <w:color w:val="000000"/>
        </w:rPr>
      </w:pPr>
      <w:proofErr w:type="gramStart"/>
      <w:r w:rsidRPr="009D38AC">
        <w:rPr>
          <w:rFonts w:ascii="Arial" w:hAnsi="Arial" w:cs="Arial"/>
          <w:color w:val="000000"/>
        </w:rPr>
        <w:t>25%</w:t>
      </w:r>
      <w:proofErr w:type="gramEnd"/>
      <w:r w:rsidRPr="009D38AC">
        <w:rPr>
          <w:rFonts w:ascii="Arial" w:hAnsi="Arial" w:cs="Arial"/>
          <w:color w:val="000000"/>
        </w:rPr>
        <w:t xml:space="preserve"> of GCBS staff are apprentices or labourers on the national living wage</w:t>
      </w:r>
      <w:sdt>
        <w:sdtPr>
          <w:rPr>
            <w:rFonts w:ascii="Arial" w:hAnsi="Arial" w:cs="Arial"/>
            <w:color w:val="000000"/>
          </w:rPr>
          <w:id w:val="-861200823"/>
          <w:citation/>
        </w:sdtPr>
        <w:sdtEndPr/>
        <w:sdtContent>
          <w:r w:rsidR="00612E1E">
            <w:rPr>
              <w:rFonts w:ascii="Arial" w:hAnsi="Arial" w:cs="Arial"/>
              <w:color w:val="000000"/>
            </w:rPr>
            <w:fldChar w:fldCharType="begin"/>
          </w:r>
          <w:r w:rsidR="00612E1E">
            <w:rPr>
              <w:rFonts w:ascii="Arial" w:hAnsi="Arial" w:cs="Arial"/>
              <w:color w:val="000000"/>
            </w:rPr>
            <w:instrText xml:space="preserve"> CITATION Gre22 \l 2057 </w:instrText>
          </w:r>
          <w:r w:rsidR="00612E1E">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(Greens Carpentry &amp; Building Services Ltd, 2022)</w:t>
          </w:r>
          <w:r w:rsidR="00612E1E">
            <w:rPr>
              <w:rFonts w:ascii="Arial" w:hAnsi="Arial" w:cs="Arial"/>
              <w:color w:val="000000"/>
            </w:rPr>
            <w:fldChar w:fldCharType="end"/>
          </w:r>
        </w:sdtContent>
      </w:sdt>
      <w:r w:rsidRPr="009D38AC">
        <w:rPr>
          <w:rFonts w:ascii="Arial" w:hAnsi="Arial" w:cs="Arial"/>
          <w:color w:val="000000"/>
        </w:rPr>
        <w:t xml:space="preserve"> </w:t>
      </w:r>
    </w:p>
    <w:p w14:paraId="4106BA82" w14:textId="77777777" w:rsidR="009E60CB" w:rsidRPr="009D38AC" w:rsidRDefault="009E60CB" w:rsidP="009D38AC">
      <w:pPr>
        <w:pStyle w:val="NormalWeb"/>
        <w:spacing w:before="0" w:beforeAutospacing="0" w:after="0" w:afterAutospacing="0" w:line="276" w:lineRule="auto"/>
        <w:rPr>
          <w:rFonts w:ascii="Arial" w:hAnsi="Arial" w:cs="Arial"/>
          <w:color w:val="000000"/>
        </w:rPr>
      </w:pPr>
      <w:r w:rsidRPr="009D38AC">
        <w:rPr>
          <w:rFonts w:ascii="Arial" w:hAnsi="Arial" w:cs="Arial"/>
          <w:color w:val="000000"/>
        </w:rPr>
        <w:t> </w:t>
      </w:r>
    </w:p>
    <w:p w14:paraId="3A2DF47A" w14:textId="7D56C491" w:rsidR="009E60CB" w:rsidRPr="009D38AC" w:rsidRDefault="004A64F4" w:rsidP="00E72652">
      <w:pPr>
        <w:pStyle w:val="NormalWeb"/>
        <w:spacing w:before="0" w:beforeAutospacing="0" w:after="0" w:afterAutospacing="0" w:line="360" w:lineRule="auto"/>
        <w:rPr>
          <w:rFonts w:ascii="Arial" w:hAnsi="Arial" w:cs="Arial"/>
          <w:color w:val="000000"/>
        </w:rPr>
      </w:pPr>
      <w:r>
        <w:rPr>
          <w:rFonts w:ascii="Arial" w:hAnsi="Arial" w:cs="Arial"/>
          <w:color w:val="000000"/>
        </w:rPr>
        <w:t>C</w:t>
      </w:r>
      <w:r w:rsidR="009E60CB" w:rsidRPr="009D38AC">
        <w:rPr>
          <w:rFonts w:ascii="Arial" w:hAnsi="Arial" w:cs="Arial"/>
          <w:color w:val="000000"/>
        </w:rPr>
        <w:t>ompanies are realising they need to look after their employees in a difficult climate to protect the business.</w:t>
      </w:r>
    </w:p>
    <w:p w14:paraId="1008D1B4" w14:textId="23C704E1"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color w:val="000000"/>
        </w:rPr>
        <w:t>Latest official figures show that average monthly pay across the economy increased by 5.7 per cent in July to September 2022, according to the</w:t>
      </w:r>
      <w:sdt>
        <w:sdtPr>
          <w:rPr>
            <w:rFonts w:ascii="Arial" w:hAnsi="Arial" w:cs="Arial"/>
            <w:color w:val="000000"/>
          </w:rPr>
          <w:id w:val="-1875921592"/>
          <w:citation/>
        </w:sdtPr>
        <w:sdtEndPr/>
        <w:sdtContent>
          <w:r w:rsidR="00914D91">
            <w:rPr>
              <w:rFonts w:ascii="Arial" w:hAnsi="Arial" w:cs="Arial"/>
              <w:color w:val="000000"/>
            </w:rPr>
            <w:fldChar w:fldCharType="begin"/>
          </w:r>
          <w:r w:rsidR="00914D91">
            <w:rPr>
              <w:rFonts w:ascii="Arial" w:hAnsi="Arial" w:cs="Arial"/>
              <w:color w:val="000000"/>
            </w:rPr>
            <w:instrText xml:space="preserve"> CITATION ONS22 \l 2057 </w:instrText>
          </w:r>
          <w:r w:rsidR="00914D91">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(ONS, 2022)</w:t>
          </w:r>
          <w:r w:rsidR="00914D91">
            <w:rPr>
              <w:rFonts w:ascii="Arial" w:hAnsi="Arial" w:cs="Arial"/>
              <w:color w:val="000000"/>
            </w:rPr>
            <w:fldChar w:fldCharType="end"/>
          </w:r>
        </w:sdtContent>
      </w:sdt>
      <w:r w:rsidRPr="009D38AC">
        <w:rPr>
          <w:rFonts w:ascii="Arial" w:hAnsi="Arial" w:cs="Arial"/>
          <w:color w:val="000000"/>
        </w:rPr>
        <w:t xml:space="preserve"> with employers looking to support employees with pay rises, especially those on the lower end of the PayScale. </w:t>
      </w:r>
    </w:p>
    <w:p w14:paraId="3D6190A7" w14:textId="77777777"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 </w:t>
      </w:r>
    </w:p>
    <w:p w14:paraId="6D9A23FE" w14:textId="4B0E086B" w:rsidR="009E60CB" w:rsidRPr="00505C71" w:rsidRDefault="009E60CB" w:rsidP="00E72652">
      <w:pPr>
        <w:pStyle w:val="NormalWeb"/>
        <w:spacing w:before="0" w:beforeAutospacing="0" w:after="0" w:afterAutospacing="0" w:line="360" w:lineRule="auto"/>
        <w:rPr>
          <w:rFonts w:ascii="Arial" w:hAnsi="Arial" w:cs="Arial"/>
          <w:color w:val="1B222F"/>
        </w:rPr>
      </w:pPr>
      <w:r w:rsidRPr="009D38AC">
        <w:rPr>
          <w:rFonts w:ascii="Arial" w:hAnsi="Arial" w:cs="Arial"/>
          <w:color w:val="1B222F"/>
          <w:shd w:val="clear" w:color="auto" w:fill="FFFFFF"/>
        </w:rPr>
        <w:t>The</w:t>
      </w:r>
      <w:r w:rsidR="00505C71">
        <w:rPr>
          <w:rFonts w:ascii="Arial" w:hAnsi="Arial" w:cs="Arial"/>
          <w:color w:val="1B222F"/>
          <w:shd w:val="clear" w:color="auto" w:fill="FFFFFF"/>
        </w:rPr>
        <w:t>re is extra support,</w:t>
      </w:r>
      <w:r w:rsidR="00505C71">
        <w:rPr>
          <w:rFonts w:ascii="Arial" w:hAnsi="Arial" w:cs="Arial"/>
          <w:color w:val="1B222F"/>
        </w:rPr>
        <w:t xml:space="preserve"> </w:t>
      </w:r>
      <w:r w:rsidRPr="001A37AC">
        <w:rPr>
          <w:rStyle w:val="HTMLCite"/>
          <w:rFonts w:ascii="Arial" w:hAnsi="Arial" w:cs="Arial"/>
          <w:i w:val="0"/>
          <w:iCs w:val="0"/>
          <w:color w:val="000000"/>
        </w:rPr>
        <w:t xml:space="preserve">In May, the UK Government announced a £15 billion Cost of Living Support package </w:t>
      </w:r>
      <w:r w:rsidRPr="009D38AC">
        <w:rPr>
          <w:rFonts w:ascii="Arial" w:hAnsi="Arial" w:cs="Arial"/>
          <w:color w:val="000000"/>
        </w:rPr>
        <w:t>primarily aimed at supporting those on the lowest incomes</w:t>
      </w:r>
      <w:sdt>
        <w:sdtPr>
          <w:rPr>
            <w:rFonts w:ascii="Arial" w:hAnsi="Arial" w:cs="Arial"/>
            <w:color w:val="000000"/>
          </w:rPr>
          <w:id w:val="-1284034599"/>
          <w:citation/>
        </w:sdtPr>
        <w:sdtEndPr/>
        <w:sdtContent>
          <w:r w:rsidR="0048394F">
            <w:rPr>
              <w:rFonts w:ascii="Arial" w:hAnsi="Arial" w:cs="Arial"/>
              <w:color w:val="000000"/>
            </w:rPr>
            <w:fldChar w:fldCharType="begin"/>
          </w:r>
          <w:r w:rsidR="0048394F">
            <w:rPr>
              <w:rFonts w:ascii="Arial" w:hAnsi="Arial" w:cs="Arial"/>
              <w:color w:val="000000"/>
            </w:rPr>
            <w:instrText xml:space="preserve"> CITATION HMT22 \l 2057 </w:instrText>
          </w:r>
          <w:r w:rsidR="0048394F">
            <w:rPr>
              <w:rFonts w:ascii="Arial" w:hAnsi="Arial" w:cs="Arial"/>
              <w:color w:val="000000"/>
            </w:rPr>
            <w:fldChar w:fldCharType="separate"/>
          </w:r>
          <w:r w:rsidR="00FF2F96">
            <w:rPr>
              <w:rFonts w:ascii="Arial" w:hAnsi="Arial" w:cs="Arial"/>
              <w:noProof/>
              <w:color w:val="000000"/>
            </w:rPr>
            <w:t xml:space="preserve"> </w:t>
          </w:r>
          <w:r w:rsidR="00FF2F96" w:rsidRPr="00FF2F96">
            <w:rPr>
              <w:rFonts w:ascii="Arial" w:hAnsi="Arial" w:cs="Arial"/>
              <w:noProof/>
              <w:color w:val="000000"/>
            </w:rPr>
            <w:t>(HM Treasury, GOV.UK, 2022)</w:t>
          </w:r>
          <w:r w:rsidR="0048394F">
            <w:rPr>
              <w:rFonts w:ascii="Arial" w:hAnsi="Arial" w:cs="Arial"/>
              <w:color w:val="000000"/>
            </w:rPr>
            <w:fldChar w:fldCharType="end"/>
          </w:r>
        </w:sdtContent>
      </w:sdt>
      <w:r w:rsidR="0018452B">
        <w:rPr>
          <w:rFonts w:ascii="Arial" w:hAnsi="Arial" w:cs="Arial"/>
          <w:color w:val="000000"/>
        </w:rPr>
        <w:t xml:space="preserve"> </w:t>
      </w:r>
    </w:p>
    <w:p w14:paraId="47AEDFB1" w14:textId="77777777" w:rsidR="00D36B50" w:rsidRDefault="00D36B50" w:rsidP="00E72652">
      <w:pPr>
        <w:pStyle w:val="NormalWeb"/>
        <w:spacing w:before="0" w:beforeAutospacing="0" w:after="0" w:afterAutospacing="0" w:line="360" w:lineRule="auto"/>
        <w:rPr>
          <w:rFonts w:ascii="Arial" w:hAnsi="Arial" w:cs="Arial"/>
        </w:rPr>
      </w:pPr>
    </w:p>
    <w:p w14:paraId="4D63C48E" w14:textId="60AA7AAB"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In January 2017, IES and the</w:t>
      </w:r>
      <w:r w:rsidR="0018452B">
        <w:rPr>
          <w:rFonts w:ascii="Arial" w:hAnsi="Arial" w:cs="Arial"/>
        </w:rPr>
        <w:t xml:space="preserve"> </w:t>
      </w:r>
      <w:r w:rsidRPr="009D38AC">
        <w:rPr>
          <w:rFonts w:ascii="Arial" w:hAnsi="Arial" w:cs="Arial"/>
        </w:rPr>
        <w:t>CIPD launched the IES/CIPD financial wellbeing practical guide for employers</w:t>
      </w:r>
      <w:sdt>
        <w:sdtPr>
          <w:rPr>
            <w:rFonts w:ascii="Arial" w:hAnsi="Arial" w:cs="Arial"/>
          </w:rPr>
          <w:id w:val="-652062515"/>
          <w:citation/>
        </w:sdtPr>
        <w:sdtEndPr/>
        <w:sdtContent>
          <w:r w:rsidR="002A3703">
            <w:rPr>
              <w:rFonts w:ascii="Arial" w:hAnsi="Arial" w:cs="Arial"/>
            </w:rPr>
            <w:fldChar w:fldCharType="begin"/>
          </w:r>
          <w:r w:rsidR="002A3703">
            <w:rPr>
              <w:rFonts w:ascii="Arial" w:hAnsi="Arial" w:cs="Arial"/>
            </w:rPr>
            <w:instrText xml:space="preserve"> CITATION CIP17 \l 2057 </w:instrText>
          </w:r>
          <w:r w:rsidR="002A3703">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(CIPD, 2017)</w:t>
          </w:r>
          <w:r w:rsidR="002A3703">
            <w:rPr>
              <w:rFonts w:ascii="Arial" w:hAnsi="Arial" w:cs="Arial"/>
            </w:rPr>
            <w:fldChar w:fldCharType="end"/>
          </w:r>
        </w:sdtContent>
      </w:sdt>
      <w:r w:rsidRPr="009D38AC">
        <w:rPr>
          <w:rFonts w:ascii="Arial" w:hAnsi="Arial" w:cs="Arial"/>
        </w:rPr>
        <w:t xml:space="preserve"> designed to help promote and guide effective employer actions in supporting their employees’ financial wellbeing  </w:t>
      </w:r>
    </w:p>
    <w:p w14:paraId="07784A0A" w14:textId="179C37A2" w:rsidR="009E60CB" w:rsidRPr="009D38AC" w:rsidRDefault="009E60CB" w:rsidP="00E72652">
      <w:pPr>
        <w:pStyle w:val="NormalWeb"/>
        <w:spacing w:before="0" w:beforeAutospacing="0" w:after="0" w:afterAutospacing="0" w:line="360" w:lineRule="auto"/>
        <w:rPr>
          <w:rFonts w:ascii="Arial" w:hAnsi="Arial" w:cs="Arial"/>
        </w:rPr>
      </w:pPr>
      <w:r w:rsidRPr="009D38AC">
        <w:rPr>
          <w:rFonts w:ascii="Arial" w:hAnsi="Arial" w:cs="Arial"/>
        </w:rPr>
        <w:t xml:space="preserve">However </w:t>
      </w:r>
      <w:r w:rsidR="0013607D">
        <w:rPr>
          <w:rFonts w:ascii="Arial" w:hAnsi="Arial" w:cs="Arial"/>
        </w:rPr>
        <w:t>o</w:t>
      </w:r>
      <w:r w:rsidRPr="009D38AC">
        <w:rPr>
          <w:rFonts w:ascii="Arial" w:hAnsi="Arial" w:cs="Arial"/>
        </w:rPr>
        <w:t xml:space="preserve">nly about 10 per cent of organisations have a financial wellbeing strategy and over two-thirds do not offer any form of financial guidance </w:t>
      </w:r>
      <w:r w:rsidR="00241BB5">
        <w:rPr>
          <w:rFonts w:ascii="Arial" w:hAnsi="Arial" w:cs="Arial"/>
        </w:rPr>
        <w:t xml:space="preserve">to </w:t>
      </w:r>
      <w:r w:rsidRPr="009D38AC">
        <w:rPr>
          <w:rFonts w:ascii="Arial" w:hAnsi="Arial" w:cs="Arial"/>
        </w:rPr>
        <w:t>UK Employee</w:t>
      </w:r>
      <w:r w:rsidR="00241BB5">
        <w:rPr>
          <w:rFonts w:ascii="Arial" w:hAnsi="Arial" w:cs="Arial"/>
        </w:rPr>
        <w:t>s</w:t>
      </w:r>
      <w:sdt>
        <w:sdtPr>
          <w:rPr>
            <w:rFonts w:ascii="Arial" w:hAnsi="Arial" w:cs="Arial"/>
          </w:rPr>
          <w:id w:val="1720314171"/>
          <w:citation/>
        </w:sdtPr>
        <w:sdtEndPr/>
        <w:sdtContent>
          <w:r w:rsidR="007F1C23">
            <w:rPr>
              <w:rFonts w:ascii="Arial" w:hAnsi="Arial" w:cs="Arial"/>
            </w:rPr>
            <w:fldChar w:fldCharType="begin"/>
          </w:r>
          <w:r w:rsidR="007F1C23">
            <w:rPr>
              <w:rFonts w:ascii="Arial" w:hAnsi="Arial" w:cs="Arial"/>
            </w:rPr>
            <w:instrText xml:space="preserve"> CITATION Cat18 \l 2057 </w:instrText>
          </w:r>
          <w:r w:rsidR="007F1C23">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(Rickard, 2018)</w:t>
          </w:r>
          <w:r w:rsidR="007F1C23">
            <w:rPr>
              <w:rFonts w:ascii="Arial" w:hAnsi="Arial" w:cs="Arial"/>
            </w:rPr>
            <w:fldChar w:fldCharType="end"/>
          </w:r>
        </w:sdtContent>
      </w:sdt>
      <w:r w:rsidR="009E5756">
        <w:rPr>
          <w:rFonts w:ascii="Arial" w:hAnsi="Arial" w:cs="Arial"/>
        </w:rPr>
        <w:t xml:space="preserve"> </w:t>
      </w:r>
      <w:r w:rsidRPr="009D38AC">
        <w:rPr>
          <w:rFonts w:ascii="Arial" w:hAnsi="Arial" w:cs="Arial"/>
        </w:rPr>
        <w:t>There is no financial well-being strategy in place at GCBS.</w:t>
      </w:r>
    </w:p>
    <w:p w14:paraId="4D2102E2" w14:textId="77777777" w:rsidR="008B4C66" w:rsidRDefault="009E60CB" w:rsidP="00E72652">
      <w:pPr>
        <w:pStyle w:val="NormalWeb"/>
        <w:spacing w:before="0" w:beforeAutospacing="0" w:after="0" w:afterAutospacing="0" w:line="360" w:lineRule="auto"/>
        <w:rPr>
          <w:rFonts w:ascii="Arial" w:hAnsi="Arial" w:cs="Arial"/>
          <w:color w:val="1B222F"/>
        </w:rPr>
      </w:pPr>
      <w:r w:rsidRPr="009D38AC">
        <w:rPr>
          <w:rFonts w:ascii="Arial" w:hAnsi="Arial" w:cs="Arial"/>
          <w:color w:val="1B222F"/>
        </w:rPr>
        <w:t> </w:t>
      </w:r>
    </w:p>
    <w:p w14:paraId="50910799" w14:textId="3BF717CC" w:rsidR="009E60CB" w:rsidRPr="008B4C66" w:rsidRDefault="009E60CB" w:rsidP="00E72652">
      <w:pPr>
        <w:pStyle w:val="NormalWeb"/>
        <w:spacing w:before="0" w:beforeAutospacing="0" w:after="0" w:afterAutospacing="0" w:line="360" w:lineRule="auto"/>
        <w:rPr>
          <w:rFonts w:ascii="Arial" w:hAnsi="Arial" w:cs="Arial"/>
          <w:i/>
          <w:iCs/>
        </w:rPr>
      </w:pPr>
      <w:r w:rsidRPr="008B4C66">
        <w:rPr>
          <w:rStyle w:val="HTMLCite"/>
          <w:rFonts w:ascii="Arial" w:hAnsi="Arial" w:cs="Arial"/>
          <w:i w:val="0"/>
          <w:iCs w:val="0"/>
        </w:rPr>
        <w:t xml:space="preserve">PwC's Covid-19 CFO Pulse survey argues that although it is an extraordinarily </w:t>
      </w:r>
      <w:r w:rsidR="00114324" w:rsidRPr="008B4C66">
        <w:rPr>
          <w:rStyle w:val="HTMLCite"/>
          <w:rFonts w:ascii="Arial" w:hAnsi="Arial" w:cs="Arial"/>
          <w:i w:val="0"/>
          <w:iCs w:val="0"/>
        </w:rPr>
        <w:t>challenging time</w:t>
      </w:r>
      <w:r w:rsidRPr="008B4C66">
        <w:rPr>
          <w:rStyle w:val="HTMLCite"/>
          <w:rFonts w:ascii="Arial" w:hAnsi="Arial" w:cs="Arial"/>
          <w:i w:val="0"/>
          <w:iCs w:val="0"/>
        </w:rPr>
        <w:t xml:space="preserve">, swift yet thoughtful action can help </w:t>
      </w:r>
      <w:r w:rsidR="009174C1">
        <w:rPr>
          <w:rStyle w:val="HTMLCite"/>
          <w:rFonts w:ascii="Arial" w:hAnsi="Arial" w:cs="Arial"/>
          <w:i w:val="0"/>
          <w:iCs w:val="0"/>
        </w:rPr>
        <w:t xml:space="preserve">Construction </w:t>
      </w:r>
      <w:r w:rsidRPr="008B4C66">
        <w:rPr>
          <w:rStyle w:val="HTMLCite"/>
          <w:rFonts w:ascii="Arial" w:hAnsi="Arial" w:cs="Arial"/>
          <w:i w:val="0"/>
          <w:iCs w:val="0"/>
        </w:rPr>
        <w:t>manage the immediate crisis</w:t>
      </w:r>
      <w:r w:rsidR="00014A90">
        <w:rPr>
          <w:rStyle w:val="HTMLCite"/>
          <w:rFonts w:ascii="Arial" w:hAnsi="Arial" w:cs="Arial"/>
          <w:i w:val="0"/>
          <w:iCs w:val="0"/>
        </w:rPr>
        <w:t>.</w:t>
      </w:r>
      <w:sdt>
        <w:sdtPr>
          <w:rPr>
            <w:rStyle w:val="HTMLCite"/>
            <w:rFonts w:ascii="Arial" w:hAnsi="Arial" w:cs="Arial"/>
            <w:i w:val="0"/>
            <w:iCs w:val="0"/>
          </w:rPr>
          <w:id w:val="-2146577117"/>
          <w:citation/>
        </w:sdtPr>
        <w:sdtEndPr>
          <w:rPr>
            <w:rStyle w:val="HTMLCite"/>
          </w:rPr>
        </w:sdtEndPr>
        <w:sdtContent>
          <w:r w:rsidR="006B4710">
            <w:rPr>
              <w:rStyle w:val="HTMLCite"/>
              <w:rFonts w:ascii="Arial" w:hAnsi="Arial" w:cs="Arial"/>
              <w:i w:val="0"/>
              <w:iCs w:val="0"/>
            </w:rPr>
            <w:fldChar w:fldCharType="begin"/>
          </w:r>
          <w:r w:rsidR="006B4710">
            <w:rPr>
              <w:rStyle w:val="HTMLCite"/>
              <w:rFonts w:ascii="Arial" w:hAnsi="Arial" w:cs="Arial"/>
              <w:i w:val="0"/>
              <w:iCs w:val="0"/>
            </w:rPr>
            <w:instrText xml:space="preserve"> CITATION PWC221 \l 2057 </w:instrText>
          </w:r>
          <w:r w:rsidR="006B4710">
            <w:rPr>
              <w:rStyle w:val="HTMLCite"/>
              <w:rFonts w:ascii="Arial" w:hAnsi="Arial" w:cs="Arial"/>
              <w:i w:val="0"/>
              <w:iCs w:val="0"/>
            </w:rPr>
            <w:fldChar w:fldCharType="separate"/>
          </w:r>
          <w:r w:rsidR="00FF2F96">
            <w:rPr>
              <w:rStyle w:val="HTMLCite"/>
              <w:rFonts w:ascii="Arial" w:hAnsi="Arial" w:cs="Arial"/>
              <w:i w:val="0"/>
              <w:iCs w:val="0"/>
              <w:noProof/>
            </w:rPr>
            <w:t xml:space="preserve"> </w:t>
          </w:r>
          <w:r w:rsidR="00FF2F96" w:rsidRPr="00FF2F96">
            <w:rPr>
              <w:rFonts w:ascii="Arial" w:hAnsi="Arial" w:cs="Arial"/>
              <w:noProof/>
            </w:rPr>
            <w:t>(PWC, 2022)</w:t>
          </w:r>
          <w:r w:rsidR="006B4710">
            <w:rPr>
              <w:rStyle w:val="HTMLCite"/>
              <w:rFonts w:ascii="Arial" w:hAnsi="Arial" w:cs="Arial"/>
              <w:i w:val="0"/>
              <w:iCs w:val="0"/>
            </w:rPr>
            <w:fldChar w:fldCharType="end"/>
          </w:r>
        </w:sdtContent>
      </w:sdt>
      <w:r w:rsidR="00014A90">
        <w:rPr>
          <w:rStyle w:val="HTMLCite"/>
          <w:rFonts w:ascii="Arial" w:hAnsi="Arial" w:cs="Arial"/>
          <w:i w:val="0"/>
          <w:iCs w:val="0"/>
        </w:rPr>
        <w:t xml:space="preserve"> </w:t>
      </w:r>
    </w:p>
    <w:p w14:paraId="778D2B6F" w14:textId="77777777" w:rsidR="00D92148" w:rsidRPr="009D38AC" w:rsidRDefault="00D92148" w:rsidP="009D38AC">
      <w:pPr>
        <w:spacing w:after="220" w:line="276" w:lineRule="auto"/>
        <w:rPr>
          <w:rFonts w:ascii="Arial" w:eastAsia="Times New Roman" w:hAnsi="Arial" w:cs="Arial"/>
          <w:color w:val="000000" w:themeColor="text1"/>
          <w:sz w:val="24"/>
          <w:szCs w:val="24"/>
          <w:shd w:val="clear" w:color="auto" w:fill="FFFFFF"/>
          <w:lang w:eastAsia="en-GB"/>
        </w:rPr>
      </w:pPr>
    </w:p>
    <w:p w14:paraId="12415B9C" w14:textId="77777777" w:rsidR="00E72652" w:rsidRDefault="00E72652" w:rsidP="009D38AC">
      <w:pPr>
        <w:spacing w:after="220" w:line="276" w:lineRule="auto"/>
        <w:rPr>
          <w:rFonts w:ascii="Arial" w:eastAsia="Times New Roman" w:hAnsi="Arial" w:cs="Arial"/>
          <w:b/>
          <w:bCs/>
          <w:color w:val="000000" w:themeColor="text1"/>
          <w:sz w:val="24"/>
          <w:szCs w:val="24"/>
          <w:u w:val="single"/>
          <w:shd w:val="clear" w:color="auto" w:fill="FFFFFF"/>
          <w:lang w:eastAsia="en-GB"/>
        </w:rPr>
      </w:pPr>
    </w:p>
    <w:p w14:paraId="326E5051" w14:textId="5950F7DA" w:rsidR="00D92148" w:rsidRPr="009D38AC" w:rsidRDefault="00D92148" w:rsidP="00E72652">
      <w:pPr>
        <w:spacing w:after="220" w:line="360" w:lineRule="auto"/>
        <w:rPr>
          <w:rFonts w:ascii="Arial" w:eastAsia="Times New Roman" w:hAnsi="Arial" w:cs="Arial"/>
          <w:b/>
          <w:bCs/>
          <w:color w:val="000000" w:themeColor="text1"/>
          <w:sz w:val="24"/>
          <w:szCs w:val="24"/>
          <w:u w:val="single"/>
          <w:shd w:val="clear" w:color="auto" w:fill="FFFFFF"/>
          <w:lang w:eastAsia="en-GB"/>
        </w:rPr>
      </w:pPr>
      <w:r w:rsidRPr="009D38AC">
        <w:rPr>
          <w:rFonts w:ascii="Arial" w:eastAsia="Times New Roman" w:hAnsi="Arial" w:cs="Arial"/>
          <w:b/>
          <w:bCs/>
          <w:color w:val="000000" w:themeColor="text1"/>
          <w:sz w:val="24"/>
          <w:szCs w:val="24"/>
          <w:u w:val="single"/>
          <w:shd w:val="clear" w:color="auto" w:fill="FFFFFF"/>
          <w:lang w:eastAsia="en-GB"/>
        </w:rPr>
        <w:lastRenderedPageBreak/>
        <w:t>Social – Ageing Workforce</w:t>
      </w:r>
    </w:p>
    <w:p w14:paraId="1AF4ED6B" w14:textId="0F9AC9F4" w:rsidR="00E178A3" w:rsidRPr="00E178A3" w:rsidRDefault="00E178A3" w:rsidP="00E72652">
      <w:pPr>
        <w:spacing w:after="22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shd w:val="clear" w:color="auto" w:fill="FFFFFF"/>
          <w:lang w:eastAsia="en-GB"/>
        </w:rPr>
        <w:t xml:space="preserve">In its 2019 report, PwC identified </w:t>
      </w:r>
      <w:proofErr w:type="gramStart"/>
      <w:r w:rsidRPr="00E178A3">
        <w:rPr>
          <w:rFonts w:ascii="Arial" w:eastAsia="Times New Roman" w:hAnsi="Arial" w:cs="Arial"/>
          <w:color w:val="000000" w:themeColor="text1"/>
          <w:sz w:val="24"/>
          <w:szCs w:val="24"/>
          <w:shd w:val="clear" w:color="auto" w:fill="FFFFFF"/>
          <w:lang w:eastAsia="en-GB"/>
        </w:rPr>
        <w:t>5</w:t>
      </w:r>
      <w:proofErr w:type="gramEnd"/>
      <w:r w:rsidRPr="00E178A3">
        <w:rPr>
          <w:rFonts w:ascii="Arial" w:eastAsia="Times New Roman" w:hAnsi="Arial" w:cs="Arial"/>
          <w:color w:val="000000" w:themeColor="text1"/>
          <w:sz w:val="24"/>
          <w:szCs w:val="24"/>
          <w:shd w:val="clear" w:color="auto" w:fill="FFFFFF"/>
          <w:lang w:eastAsia="en-GB"/>
        </w:rPr>
        <w:t xml:space="preserve"> global megatrends predicted to shape our world in the years to come. One of the five megatrends is demographic and social change, and we are already seeing its consequences: increase of the ageing population</w:t>
      </w:r>
      <w:sdt>
        <w:sdtPr>
          <w:rPr>
            <w:rFonts w:ascii="Arial" w:eastAsia="Times New Roman" w:hAnsi="Arial" w:cs="Arial"/>
            <w:color w:val="000000" w:themeColor="text1"/>
            <w:sz w:val="24"/>
            <w:szCs w:val="24"/>
            <w:shd w:val="clear" w:color="auto" w:fill="FFFFFF"/>
            <w:lang w:eastAsia="en-GB"/>
          </w:rPr>
          <w:id w:val="-99500238"/>
          <w:citation/>
        </w:sdtPr>
        <w:sdtEndPr/>
        <w:sdtContent>
          <w:r w:rsidR="00DA312C">
            <w:rPr>
              <w:rFonts w:ascii="Arial" w:eastAsia="Times New Roman" w:hAnsi="Arial" w:cs="Arial"/>
              <w:color w:val="000000" w:themeColor="text1"/>
              <w:sz w:val="24"/>
              <w:szCs w:val="24"/>
              <w:shd w:val="clear" w:color="auto" w:fill="FFFFFF"/>
              <w:lang w:eastAsia="en-GB"/>
            </w:rPr>
            <w:fldChar w:fldCharType="begin"/>
          </w:r>
          <w:r w:rsidR="00DA312C">
            <w:rPr>
              <w:rFonts w:ascii="Arial" w:eastAsia="Times New Roman" w:hAnsi="Arial" w:cs="Arial"/>
              <w:color w:val="000000" w:themeColor="text1"/>
              <w:sz w:val="24"/>
              <w:szCs w:val="24"/>
              <w:shd w:val="clear" w:color="auto" w:fill="FFFFFF"/>
              <w:lang w:eastAsia="en-GB"/>
            </w:rPr>
            <w:instrText xml:space="preserve"> CITATION Iul18 \l 2057 </w:instrText>
          </w:r>
          <w:r w:rsidR="00DA312C">
            <w:rPr>
              <w:rFonts w:ascii="Arial" w:eastAsia="Times New Roman" w:hAnsi="Arial" w:cs="Arial"/>
              <w:color w:val="000000" w:themeColor="text1"/>
              <w:sz w:val="24"/>
              <w:szCs w:val="24"/>
              <w:shd w:val="clear" w:color="auto" w:fill="FFFFFF"/>
              <w:lang w:eastAsia="en-GB"/>
            </w:rPr>
            <w:fldChar w:fldCharType="separate"/>
          </w:r>
          <w:r w:rsidR="00FF2F96">
            <w:rPr>
              <w:rFonts w:ascii="Arial" w:eastAsia="Times New Roman" w:hAnsi="Arial" w:cs="Arial"/>
              <w:noProof/>
              <w:color w:val="000000" w:themeColor="text1"/>
              <w:sz w:val="24"/>
              <w:szCs w:val="24"/>
              <w:shd w:val="clear" w:color="auto" w:fill="FFFFFF"/>
              <w:lang w:eastAsia="en-GB"/>
            </w:rPr>
            <w:t xml:space="preserve"> </w:t>
          </w:r>
          <w:r w:rsidR="00FF2F96" w:rsidRPr="00FF2F96">
            <w:rPr>
              <w:rFonts w:ascii="Arial" w:eastAsia="Times New Roman" w:hAnsi="Arial" w:cs="Arial"/>
              <w:noProof/>
              <w:color w:val="000000" w:themeColor="text1"/>
              <w:sz w:val="24"/>
              <w:szCs w:val="24"/>
              <w:shd w:val="clear" w:color="auto" w:fill="FFFFFF"/>
              <w:lang w:eastAsia="en-GB"/>
            </w:rPr>
            <w:t>(Iulia-Cristina, 2018)</w:t>
          </w:r>
          <w:r w:rsidR="00DA312C">
            <w:rPr>
              <w:rFonts w:ascii="Arial" w:eastAsia="Times New Roman" w:hAnsi="Arial" w:cs="Arial"/>
              <w:color w:val="000000" w:themeColor="text1"/>
              <w:sz w:val="24"/>
              <w:szCs w:val="24"/>
              <w:shd w:val="clear" w:color="auto" w:fill="FFFFFF"/>
              <w:lang w:eastAsia="en-GB"/>
            </w:rPr>
            <w:fldChar w:fldCharType="end"/>
          </w:r>
        </w:sdtContent>
      </w:sdt>
      <w:r w:rsidRPr="00E178A3">
        <w:rPr>
          <w:rFonts w:ascii="Arial" w:eastAsia="Times New Roman" w:hAnsi="Arial" w:cs="Arial"/>
          <w:color w:val="000000" w:themeColor="text1"/>
          <w:sz w:val="24"/>
          <w:szCs w:val="24"/>
          <w:shd w:val="clear" w:color="auto" w:fill="FFFFFF"/>
          <w:lang w:eastAsia="en-GB"/>
        </w:rPr>
        <w:t xml:space="preserve"> </w:t>
      </w:r>
    </w:p>
    <w:p w14:paraId="1BF86461" w14:textId="5EB0F6C0" w:rsidR="00477EBD"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RICS has raised concerns about the UK construction sector, which has found itself amid a skills shortage, and on the cusp of a retirement cliff-edge. The construction sector’s skills needs and issues in the UK are well documented. We have an aging workforce - with about 25% being aged between 50 – 59; and 20% being over </w:t>
      </w:r>
      <w:proofErr w:type="gramStart"/>
      <w:r w:rsidRPr="00E178A3">
        <w:rPr>
          <w:rFonts w:ascii="Arial" w:eastAsia="Times New Roman" w:hAnsi="Arial" w:cs="Arial"/>
          <w:color w:val="000000" w:themeColor="text1"/>
          <w:sz w:val="24"/>
          <w:szCs w:val="24"/>
          <w:lang w:eastAsia="en-GB"/>
        </w:rPr>
        <w:t>60</w:t>
      </w:r>
      <w:proofErr w:type="gramEnd"/>
      <w:sdt>
        <w:sdtPr>
          <w:rPr>
            <w:rFonts w:ascii="Arial" w:eastAsia="Times New Roman" w:hAnsi="Arial" w:cs="Arial"/>
            <w:color w:val="000000" w:themeColor="text1"/>
            <w:sz w:val="24"/>
            <w:szCs w:val="24"/>
            <w:lang w:eastAsia="en-GB"/>
          </w:rPr>
          <w:id w:val="-827508894"/>
          <w:citation/>
        </w:sdtPr>
        <w:sdtEndPr/>
        <w:sdtContent>
          <w:r w:rsidR="00F25DEE">
            <w:rPr>
              <w:rFonts w:ascii="Arial" w:eastAsia="Times New Roman" w:hAnsi="Arial" w:cs="Arial"/>
              <w:color w:val="000000" w:themeColor="text1"/>
              <w:sz w:val="24"/>
              <w:szCs w:val="24"/>
              <w:lang w:eastAsia="en-GB"/>
            </w:rPr>
            <w:fldChar w:fldCharType="begin"/>
          </w:r>
          <w:r w:rsidR="00F25DEE">
            <w:rPr>
              <w:rFonts w:ascii="Arial" w:eastAsia="Times New Roman" w:hAnsi="Arial" w:cs="Arial"/>
              <w:color w:val="000000" w:themeColor="text1"/>
              <w:sz w:val="24"/>
              <w:szCs w:val="24"/>
              <w:lang w:eastAsia="en-GB"/>
            </w:rPr>
            <w:instrText xml:space="preserve"> CITATION Hew19 \l 2057 </w:instrText>
          </w:r>
          <w:r w:rsidR="00F25DEE">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(Edgar, 2019)</w:t>
          </w:r>
          <w:r w:rsidR="00F25DEE">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0D03979B" w14:textId="39FA263C" w:rsidR="00E178A3" w:rsidRPr="00D22B8F"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shd w:val="clear" w:color="auto" w:fill="FFFFFF"/>
          <w:lang w:eastAsia="en-GB"/>
        </w:rPr>
        <w:t>The number of people aged 65 years and over in employment increased to a record high in April to June 2022</w:t>
      </w:r>
      <w:sdt>
        <w:sdtPr>
          <w:rPr>
            <w:rFonts w:ascii="Arial" w:eastAsia="Times New Roman" w:hAnsi="Arial" w:cs="Arial"/>
            <w:color w:val="000000" w:themeColor="text1"/>
            <w:sz w:val="24"/>
            <w:szCs w:val="24"/>
            <w:shd w:val="clear" w:color="auto" w:fill="FFFFFF"/>
            <w:lang w:eastAsia="en-GB"/>
          </w:rPr>
          <w:id w:val="683562485"/>
          <w:citation/>
        </w:sdtPr>
        <w:sdtEndPr/>
        <w:sdtContent>
          <w:r w:rsidR="00210AF2">
            <w:rPr>
              <w:rFonts w:ascii="Arial" w:eastAsia="Times New Roman" w:hAnsi="Arial" w:cs="Arial"/>
              <w:color w:val="000000" w:themeColor="text1"/>
              <w:sz w:val="24"/>
              <w:szCs w:val="24"/>
              <w:shd w:val="clear" w:color="auto" w:fill="FFFFFF"/>
              <w:lang w:eastAsia="en-GB"/>
            </w:rPr>
            <w:fldChar w:fldCharType="begin"/>
          </w:r>
          <w:r w:rsidR="00210AF2">
            <w:rPr>
              <w:rFonts w:ascii="Arial" w:eastAsia="Times New Roman" w:hAnsi="Arial" w:cs="Arial"/>
              <w:color w:val="000000" w:themeColor="text1"/>
              <w:sz w:val="24"/>
              <w:szCs w:val="24"/>
              <w:shd w:val="clear" w:color="auto" w:fill="FFFFFF"/>
              <w:lang w:eastAsia="en-GB"/>
            </w:rPr>
            <w:instrText xml:space="preserve"> CITATION ONS221 \l 2057 </w:instrText>
          </w:r>
          <w:r w:rsidR="00210AF2">
            <w:rPr>
              <w:rFonts w:ascii="Arial" w:eastAsia="Times New Roman" w:hAnsi="Arial" w:cs="Arial"/>
              <w:color w:val="000000" w:themeColor="text1"/>
              <w:sz w:val="24"/>
              <w:szCs w:val="24"/>
              <w:shd w:val="clear" w:color="auto" w:fill="FFFFFF"/>
              <w:lang w:eastAsia="en-GB"/>
            </w:rPr>
            <w:fldChar w:fldCharType="separate"/>
          </w:r>
          <w:r w:rsidR="00FF2F96">
            <w:rPr>
              <w:rFonts w:ascii="Arial" w:eastAsia="Times New Roman" w:hAnsi="Arial" w:cs="Arial"/>
              <w:noProof/>
              <w:color w:val="000000" w:themeColor="text1"/>
              <w:sz w:val="24"/>
              <w:szCs w:val="24"/>
              <w:shd w:val="clear" w:color="auto" w:fill="FFFFFF"/>
              <w:lang w:eastAsia="en-GB"/>
            </w:rPr>
            <w:t xml:space="preserve"> </w:t>
          </w:r>
          <w:r w:rsidR="00FF2F96" w:rsidRPr="00FF2F96">
            <w:rPr>
              <w:rFonts w:ascii="Arial" w:eastAsia="Times New Roman" w:hAnsi="Arial" w:cs="Arial"/>
              <w:noProof/>
              <w:color w:val="000000" w:themeColor="text1"/>
              <w:sz w:val="24"/>
              <w:szCs w:val="24"/>
              <w:shd w:val="clear" w:color="auto" w:fill="FFFFFF"/>
              <w:lang w:eastAsia="en-GB"/>
            </w:rPr>
            <w:t>(ONS, 2022)</w:t>
          </w:r>
          <w:r w:rsidR="00210AF2">
            <w:rPr>
              <w:rFonts w:ascii="Arial" w:eastAsia="Times New Roman" w:hAnsi="Arial" w:cs="Arial"/>
              <w:color w:val="000000" w:themeColor="text1"/>
              <w:sz w:val="24"/>
              <w:szCs w:val="24"/>
              <w:shd w:val="clear" w:color="auto" w:fill="FFFFFF"/>
              <w:lang w:eastAsia="en-GB"/>
            </w:rPr>
            <w:fldChar w:fldCharType="end"/>
          </w:r>
        </w:sdtContent>
      </w:sdt>
      <w:r w:rsidRPr="00E178A3">
        <w:rPr>
          <w:rFonts w:ascii="Arial" w:eastAsia="Times New Roman" w:hAnsi="Arial" w:cs="Arial"/>
          <w:color w:val="000000" w:themeColor="text1"/>
          <w:sz w:val="24"/>
          <w:szCs w:val="24"/>
          <w:shd w:val="clear" w:color="auto" w:fill="FFFFFF"/>
          <w:lang w:eastAsia="en-GB"/>
        </w:rPr>
        <w:t xml:space="preserve"> </w:t>
      </w:r>
      <w:r w:rsidRPr="00E178A3">
        <w:rPr>
          <w:rFonts w:ascii="Arial" w:eastAsia="Times New Roman" w:hAnsi="Arial" w:cs="Arial"/>
          <w:color w:val="000000" w:themeColor="text1"/>
          <w:sz w:val="24"/>
          <w:szCs w:val="24"/>
          <w:lang w:eastAsia="en-GB"/>
        </w:rPr>
        <w:t>It is important for employers to recognize the benefits of attracting and retaining older workers in today’s global economy</w:t>
      </w:r>
      <w:sdt>
        <w:sdtPr>
          <w:rPr>
            <w:rFonts w:ascii="Arial" w:eastAsia="Times New Roman" w:hAnsi="Arial" w:cs="Arial"/>
            <w:color w:val="000000" w:themeColor="text1"/>
            <w:sz w:val="24"/>
            <w:szCs w:val="24"/>
            <w:lang w:eastAsia="en-GB"/>
          </w:rPr>
          <w:id w:val="400262402"/>
          <w:citation/>
        </w:sdtPr>
        <w:sdtEndPr/>
        <w:sdtContent>
          <w:r w:rsidR="00FB009D">
            <w:rPr>
              <w:rFonts w:ascii="Arial" w:eastAsia="Times New Roman" w:hAnsi="Arial" w:cs="Arial"/>
              <w:color w:val="000000" w:themeColor="text1"/>
              <w:sz w:val="24"/>
              <w:szCs w:val="24"/>
              <w:lang w:eastAsia="en-GB"/>
            </w:rPr>
            <w:fldChar w:fldCharType="begin"/>
          </w:r>
          <w:r w:rsidR="00FB009D">
            <w:rPr>
              <w:rFonts w:ascii="Arial" w:eastAsia="Times New Roman" w:hAnsi="Arial" w:cs="Arial"/>
              <w:color w:val="000000" w:themeColor="text1"/>
              <w:sz w:val="24"/>
              <w:szCs w:val="24"/>
              <w:lang w:eastAsia="en-GB"/>
            </w:rPr>
            <w:instrText xml:space="preserve"> CITATION Meg \l 2057 </w:instrText>
          </w:r>
          <w:r w:rsidR="00FB009D">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(Megan Edwards, n.d.)</w:t>
          </w:r>
          <w:r w:rsidR="00FB009D">
            <w:rPr>
              <w:rFonts w:ascii="Arial" w:eastAsia="Times New Roman" w:hAnsi="Arial" w:cs="Arial"/>
              <w:color w:val="000000" w:themeColor="text1"/>
              <w:sz w:val="24"/>
              <w:szCs w:val="24"/>
              <w:lang w:eastAsia="en-GB"/>
            </w:rPr>
            <w:fldChar w:fldCharType="end"/>
          </w:r>
        </w:sdtContent>
      </w:sdt>
    </w:p>
    <w:p w14:paraId="5DDBC6FC" w14:textId="652C2682" w:rsidR="00E178A3" w:rsidRPr="00E178A3"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Over the next 10 years, almost 20 per cent of the construction industry workforce will retire. </w:t>
      </w:r>
      <w:r w:rsidRPr="00E178A3">
        <w:rPr>
          <w:rFonts w:ascii="Arial" w:eastAsia="Times New Roman" w:hAnsi="Arial" w:cs="Arial"/>
          <w:color w:val="000000" w:themeColor="text1"/>
          <w:sz w:val="24"/>
          <w:szCs w:val="24"/>
          <w:shd w:val="clear" w:color="auto" w:fill="FFFFFF"/>
          <w:lang w:eastAsia="en-GB"/>
        </w:rPr>
        <w:t xml:space="preserve">According to the CITB, this equates to about 406,000 people. However, while school and college students are courted to plug the gap, we should stop and ask: can more be done to keep those aged </w:t>
      </w:r>
      <w:proofErr w:type="gramStart"/>
      <w:r w:rsidRPr="00E178A3">
        <w:rPr>
          <w:rFonts w:ascii="Arial" w:eastAsia="Times New Roman" w:hAnsi="Arial" w:cs="Arial"/>
          <w:color w:val="000000" w:themeColor="text1"/>
          <w:sz w:val="24"/>
          <w:szCs w:val="24"/>
          <w:shd w:val="clear" w:color="auto" w:fill="FFFFFF"/>
          <w:lang w:eastAsia="en-GB"/>
        </w:rPr>
        <w:t>50</w:t>
      </w:r>
      <w:proofErr w:type="gramEnd"/>
      <w:r w:rsidRPr="00E178A3">
        <w:rPr>
          <w:rFonts w:ascii="Arial" w:eastAsia="Times New Roman" w:hAnsi="Arial" w:cs="Arial"/>
          <w:color w:val="000000" w:themeColor="text1"/>
          <w:sz w:val="24"/>
          <w:szCs w:val="24"/>
          <w:shd w:val="clear" w:color="auto" w:fill="FFFFFF"/>
          <w:lang w:eastAsia="en-GB"/>
        </w:rPr>
        <w:t xml:space="preserve"> and </w:t>
      </w:r>
      <w:r w:rsidRPr="00334064">
        <w:rPr>
          <w:rFonts w:ascii="Arial" w:eastAsia="Times New Roman" w:hAnsi="Arial" w:cs="Arial"/>
          <w:color w:val="000000" w:themeColor="text1"/>
          <w:sz w:val="24"/>
          <w:szCs w:val="24"/>
          <w:shd w:val="clear" w:color="auto" w:fill="FFFFFF"/>
          <w:lang w:eastAsia="en-GB"/>
        </w:rPr>
        <w:t>over?</w:t>
      </w:r>
      <w:sdt>
        <w:sdtPr>
          <w:rPr>
            <w:rFonts w:ascii="Arial" w:eastAsia="Times New Roman" w:hAnsi="Arial" w:cs="Arial"/>
            <w:color w:val="000000" w:themeColor="text1"/>
            <w:sz w:val="24"/>
            <w:szCs w:val="24"/>
            <w:shd w:val="clear" w:color="auto" w:fill="FFFFFF"/>
            <w:lang w:eastAsia="en-GB"/>
          </w:rPr>
          <w:id w:val="560997986"/>
          <w:citation/>
        </w:sdtPr>
        <w:sdtEndPr/>
        <w:sdtContent>
          <w:r w:rsidR="00C75A1C" w:rsidRPr="00334064">
            <w:rPr>
              <w:rFonts w:ascii="Arial" w:eastAsia="Times New Roman" w:hAnsi="Arial" w:cs="Arial"/>
              <w:color w:val="000000" w:themeColor="text1"/>
              <w:sz w:val="24"/>
              <w:szCs w:val="24"/>
              <w:shd w:val="clear" w:color="auto" w:fill="FFFFFF"/>
              <w:lang w:eastAsia="en-GB"/>
            </w:rPr>
            <w:fldChar w:fldCharType="begin"/>
          </w:r>
          <w:r w:rsidR="00C75A1C" w:rsidRPr="00334064">
            <w:rPr>
              <w:rFonts w:ascii="Arial" w:eastAsia="Times New Roman" w:hAnsi="Arial" w:cs="Arial"/>
              <w:color w:val="000000" w:themeColor="text1"/>
              <w:sz w:val="24"/>
              <w:szCs w:val="24"/>
              <w:shd w:val="clear" w:color="auto" w:fill="FFFFFF"/>
              <w:lang w:eastAsia="en-GB"/>
            </w:rPr>
            <w:instrText xml:space="preserve"> CITATION Gau18 \l 2057 </w:instrText>
          </w:r>
          <w:r w:rsidR="00C75A1C" w:rsidRPr="00334064">
            <w:rPr>
              <w:rFonts w:ascii="Arial" w:eastAsia="Times New Roman" w:hAnsi="Arial" w:cs="Arial"/>
              <w:color w:val="000000" w:themeColor="text1"/>
              <w:sz w:val="24"/>
              <w:szCs w:val="24"/>
              <w:shd w:val="clear" w:color="auto" w:fill="FFFFFF"/>
              <w:lang w:eastAsia="en-GB"/>
            </w:rPr>
            <w:fldChar w:fldCharType="separate"/>
          </w:r>
          <w:r w:rsidR="00FF2F96">
            <w:rPr>
              <w:rFonts w:ascii="Arial" w:eastAsia="Times New Roman" w:hAnsi="Arial" w:cs="Arial"/>
              <w:noProof/>
              <w:color w:val="000000" w:themeColor="text1"/>
              <w:sz w:val="24"/>
              <w:szCs w:val="24"/>
              <w:shd w:val="clear" w:color="auto" w:fill="FFFFFF"/>
              <w:lang w:eastAsia="en-GB"/>
            </w:rPr>
            <w:t xml:space="preserve"> </w:t>
          </w:r>
          <w:r w:rsidR="00FF2F96" w:rsidRPr="00FF2F96">
            <w:rPr>
              <w:rFonts w:ascii="Arial" w:eastAsia="Times New Roman" w:hAnsi="Arial" w:cs="Arial"/>
              <w:noProof/>
              <w:color w:val="000000" w:themeColor="text1"/>
              <w:sz w:val="24"/>
              <w:szCs w:val="24"/>
              <w:shd w:val="clear" w:color="auto" w:fill="FFFFFF"/>
              <w:lang w:eastAsia="en-GB"/>
            </w:rPr>
            <w:t>(Gaurav Lahiri, 2018)</w:t>
          </w:r>
          <w:r w:rsidR="00C75A1C" w:rsidRPr="00334064">
            <w:rPr>
              <w:rFonts w:ascii="Arial" w:eastAsia="Times New Roman" w:hAnsi="Arial" w:cs="Arial"/>
              <w:color w:val="000000" w:themeColor="text1"/>
              <w:sz w:val="24"/>
              <w:szCs w:val="24"/>
              <w:shd w:val="clear" w:color="auto" w:fill="FFFFFF"/>
              <w:lang w:eastAsia="en-GB"/>
            </w:rPr>
            <w:fldChar w:fldCharType="end"/>
          </w:r>
        </w:sdtContent>
      </w:sdt>
      <w:r w:rsidRPr="00334064">
        <w:rPr>
          <w:rFonts w:ascii="Arial" w:eastAsia="Times New Roman" w:hAnsi="Arial" w:cs="Arial"/>
          <w:color w:val="000000" w:themeColor="text1"/>
          <w:sz w:val="24"/>
          <w:szCs w:val="24"/>
          <w:shd w:val="clear" w:color="auto" w:fill="FFFFFF"/>
          <w:lang w:eastAsia="en-GB"/>
        </w:rPr>
        <w:t xml:space="preserve"> </w:t>
      </w:r>
    </w:p>
    <w:p w14:paraId="536D9BCB" w14:textId="3086363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There is a vast </w:t>
      </w:r>
      <w:hyperlink r:id="rId10" w:history="1">
        <w:r w:rsidRPr="00E178A3">
          <w:rPr>
            <w:rFonts w:ascii="Arial" w:eastAsia="Times New Roman" w:hAnsi="Arial" w:cs="Arial"/>
            <w:color w:val="000000" w:themeColor="text1"/>
            <w:sz w:val="24"/>
            <w:szCs w:val="24"/>
            <w:lang w:eastAsia="en-GB"/>
          </w:rPr>
          <w:t>skills gap</w:t>
        </w:r>
      </w:hyperlink>
      <w:r w:rsidRPr="00E178A3">
        <w:rPr>
          <w:rFonts w:ascii="Arial" w:eastAsia="Times New Roman" w:hAnsi="Arial" w:cs="Arial"/>
          <w:color w:val="000000" w:themeColor="text1"/>
          <w:sz w:val="24"/>
          <w:szCs w:val="24"/>
          <w:lang w:eastAsia="en-GB"/>
        </w:rPr>
        <w:t> in the sector, with the Office for National Statistics finding that construction employment is at its lowest level since 2013. An ageing workforce is seeing more skilled workers retire, and the pandemic caused younger generations to pursue other career choices. Before Brexit the industry has relied heavily on overseas workers but between 2017 and 2020 the ONS reported that </w:t>
      </w:r>
      <w:hyperlink r:id="rId11" w:history="1">
        <w:r w:rsidRPr="00E178A3">
          <w:rPr>
            <w:rFonts w:ascii="Arial" w:eastAsia="Times New Roman" w:hAnsi="Arial" w:cs="Arial"/>
            <w:color w:val="000000" w:themeColor="text1"/>
            <w:sz w:val="24"/>
            <w:szCs w:val="24"/>
            <w:lang w:eastAsia="en-GB"/>
          </w:rPr>
          <w:t>42% of EU workers chose to leave the sector</w:t>
        </w:r>
      </w:hyperlink>
      <w:sdt>
        <w:sdtPr>
          <w:rPr>
            <w:rFonts w:ascii="Arial" w:eastAsia="Times New Roman" w:hAnsi="Arial" w:cs="Arial"/>
            <w:color w:val="000000" w:themeColor="text1"/>
            <w:sz w:val="24"/>
            <w:szCs w:val="24"/>
            <w:lang w:eastAsia="en-GB"/>
          </w:rPr>
          <w:id w:val="-194157917"/>
          <w:citation/>
        </w:sdtPr>
        <w:sdtEndPr/>
        <w:sdtContent>
          <w:r w:rsidR="00334064">
            <w:rPr>
              <w:rFonts w:ascii="Arial" w:eastAsia="Times New Roman" w:hAnsi="Arial" w:cs="Arial"/>
              <w:color w:val="000000" w:themeColor="text1"/>
              <w:sz w:val="24"/>
              <w:szCs w:val="24"/>
              <w:lang w:eastAsia="en-GB"/>
            </w:rPr>
            <w:fldChar w:fldCharType="begin"/>
          </w:r>
          <w:r w:rsidR="00334064">
            <w:rPr>
              <w:rFonts w:ascii="Arial" w:eastAsia="Times New Roman" w:hAnsi="Arial" w:cs="Arial"/>
              <w:color w:val="000000" w:themeColor="text1"/>
              <w:sz w:val="24"/>
              <w:szCs w:val="24"/>
              <w:lang w:eastAsia="en-GB"/>
            </w:rPr>
            <w:instrText xml:space="preserve">CITATION Mad22 \l 2057 </w:instrText>
          </w:r>
          <w:r w:rsidR="00334064">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(Madeleine, 2022)</w:t>
          </w:r>
          <w:r w:rsidR="00334064">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2EFEAA51" w14:textId="775F7AC3"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The sector is</w:t>
      </w:r>
      <w:r w:rsidR="003440C0">
        <w:rPr>
          <w:rFonts w:ascii="Arial" w:eastAsia="Times New Roman" w:hAnsi="Arial" w:cs="Arial"/>
          <w:color w:val="000000" w:themeColor="text1"/>
          <w:sz w:val="24"/>
          <w:szCs w:val="24"/>
          <w:lang w:eastAsia="en-GB"/>
        </w:rPr>
        <w:t xml:space="preserve"> </w:t>
      </w:r>
      <w:r w:rsidRPr="00E178A3">
        <w:rPr>
          <w:rFonts w:ascii="Arial" w:eastAsia="Times New Roman" w:hAnsi="Arial" w:cs="Arial"/>
          <w:color w:val="000000" w:themeColor="text1"/>
          <w:sz w:val="24"/>
          <w:szCs w:val="24"/>
          <w:lang w:eastAsia="en-GB"/>
        </w:rPr>
        <w:t>in a vice</w:t>
      </w:r>
      <w:r w:rsidR="003440C0">
        <w:rPr>
          <w:rFonts w:ascii="Arial" w:eastAsia="Times New Roman" w:hAnsi="Arial" w:cs="Arial"/>
          <w:color w:val="000000" w:themeColor="text1"/>
          <w:sz w:val="24"/>
          <w:szCs w:val="24"/>
          <w:lang w:eastAsia="en-GB"/>
        </w:rPr>
        <w:t>,</w:t>
      </w:r>
      <w:r w:rsidRPr="00E178A3">
        <w:rPr>
          <w:rFonts w:ascii="Arial" w:eastAsia="Times New Roman" w:hAnsi="Arial" w:cs="Arial"/>
          <w:color w:val="000000" w:themeColor="text1"/>
          <w:sz w:val="24"/>
          <w:szCs w:val="24"/>
          <w:lang w:eastAsia="en-GB"/>
        </w:rPr>
        <w:t xml:space="preserve"> is squeezing the employment market at both ends</w:t>
      </w:r>
      <w:sdt>
        <w:sdtPr>
          <w:rPr>
            <w:rFonts w:ascii="Arial" w:eastAsia="Times New Roman" w:hAnsi="Arial" w:cs="Arial"/>
            <w:color w:val="000000" w:themeColor="text1"/>
            <w:sz w:val="24"/>
            <w:szCs w:val="24"/>
            <w:lang w:eastAsia="en-GB"/>
          </w:rPr>
          <w:id w:val="-1922164366"/>
          <w:citation/>
        </w:sdtPr>
        <w:sdtEndPr/>
        <w:sdtContent>
          <w:r w:rsidR="006779DC">
            <w:rPr>
              <w:rFonts w:ascii="Arial" w:eastAsia="Times New Roman" w:hAnsi="Arial" w:cs="Arial"/>
              <w:color w:val="000000" w:themeColor="text1"/>
              <w:sz w:val="24"/>
              <w:szCs w:val="24"/>
              <w:lang w:eastAsia="en-GB"/>
            </w:rPr>
            <w:fldChar w:fldCharType="begin"/>
          </w:r>
          <w:r w:rsidR="006779DC">
            <w:rPr>
              <w:rFonts w:ascii="Arial" w:eastAsia="Times New Roman" w:hAnsi="Arial" w:cs="Arial"/>
              <w:color w:val="000000" w:themeColor="text1"/>
              <w:sz w:val="24"/>
              <w:szCs w:val="24"/>
              <w:lang w:eastAsia="en-GB"/>
            </w:rPr>
            <w:instrText xml:space="preserve"> CITATION CIT21 \l 2057 </w:instrText>
          </w:r>
          <w:r w:rsidR="006779DC">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(CITB, 2021)</w:t>
          </w:r>
          <w:r w:rsidR="006779DC">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7AD8AAA8" w14:textId="5D96D621"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Along with labour supply shortages, the increase in older workers has meant that organisations </w:t>
      </w:r>
      <w:proofErr w:type="gramStart"/>
      <w:r w:rsidRPr="00E178A3">
        <w:rPr>
          <w:rFonts w:ascii="Arial" w:eastAsia="Times New Roman" w:hAnsi="Arial" w:cs="Arial"/>
          <w:color w:val="000000" w:themeColor="text1"/>
          <w:sz w:val="24"/>
          <w:szCs w:val="24"/>
          <w:lang w:eastAsia="en-GB"/>
        </w:rPr>
        <w:t>are expected</w:t>
      </w:r>
      <w:proofErr w:type="gramEnd"/>
      <w:r w:rsidRPr="00E178A3">
        <w:rPr>
          <w:rFonts w:ascii="Arial" w:eastAsia="Times New Roman" w:hAnsi="Arial" w:cs="Arial"/>
          <w:color w:val="000000" w:themeColor="text1"/>
          <w:sz w:val="24"/>
          <w:szCs w:val="24"/>
          <w:lang w:eastAsia="en-GB"/>
        </w:rPr>
        <w:t xml:space="preserve"> to focus their attention on encouraging workers to remain engaged and active members of the workforce for longer</w:t>
      </w:r>
      <w:sdt>
        <w:sdtPr>
          <w:rPr>
            <w:rFonts w:ascii="Arial" w:eastAsia="Times New Roman" w:hAnsi="Arial" w:cs="Arial"/>
            <w:color w:val="000000" w:themeColor="text1"/>
            <w:sz w:val="24"/>
            <w:szCs w:val="24"/>
            <w:lang w:eastAsia="en-GB"/>
          </w:rPr>
          <w:id w:val="-66107951"/>
          <w:citation/>
        </w:sdtPr>
        <w:sdtEndPr/>
        <w:sdtContent>
          <w:r w:rsidR="00B622CF">
            <w:rPr>
              <w:rFonts w:ascii="Arial" w:eastAsia="Times New Roman" w:hAnsi="Arial" w:cs="Arial"/>
              <w:color w:val="000000" w:themeColor="text1"/>
              <w:sz w:val="24"/>
              <w:szCs w:val="24"/>
              <w:lang w:eastAsia="en-GB"/>
            </w:rPr>
            <w:fldChar w:fldCharType="begin"/>
          </w:r>
          <w:r w:rsidR="00B622CF">
            <w:rPr>
              <w:rFonts w:ascii="Arial" w:eastAsia="Times New Roman" w:hAnsi="Arial" w:cs="Arial"/>
              <w:color w:val="000000" w:themeColor="text1"/>
              <w:sz w:val="24"/>
              <w:szCs w:val="24"/>
              <w:lang w:eastAsia="en-GB"/>
            </w:rPr>
            <w:instrText xml:space="preserve"> CITATION CIP22 \l 2057 </w:instrText>
          </w:r>
          <w:r w:rsidR="00B622CF">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(CIPD, 2022)</w:t>
          </w:r>
          <w:r w:rsidR="00B622CF">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6517E8F0"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742F06B6" w14:textId="77777777" w:rsidR="005E4894" w:rsidRDefault="005E4894" w:rsidP="00E72652">
      <w:pPr>
        <w:spacing w:after="480" w:line="360" w:lineRule="auto"/>
        <w:rPr>
          <w:rFonts w:ascii="Arial" w:eastAsia="Times New Roman" w:hAnsi="Arial" w:cs="Arial"/>
          <w:color w:val="000000" w:themeColor="text1"/>
          <w:sz w:val="24"/>
          <w:szCs w:val="24"/>
          <w:lang w:eastAsia="en-GB"/>
        </w:rPr>
      </w:pPr>
    </w:p>
    <w:p w14:paraId="61502D68" w14:textId="73752EE6" w:rsidR="00E178A3" w:rsidRPr="00E178A3"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THE CITB labour market Intelligence report </w:t>
      </w:r>
      <w:sdt>
        <w:sdtPr>
          <w:rPr>
            <w:rFonts w:ascii="Arial" w:eastAsia="Times New Roman" w:hAnsi="Arial" w:cs="Arial"/>
            <w:color w:val="000000" w:themeColor="text1"/>
            <w:sz w:val="24"/>
            <w:szCs w:val="24"/>
            <w:lang w:eastAsia="en-GB"/>
          </w:rPr>
          <w:id w:val="-1764376205"/>
          <w:citation/>
        </w:sdtPr>
        <w:sdtEndPr/>
        <w:sdtContent>
          <w:r w:rsidR="00791563">
            <w:rPr>
              <w:rFonts w:ascii="Arial" w:eastAsia="Times New Roman" w:hAnsi="Arial" w:cs="Arial"/>
              <w:color w:val="000000" w:themeColor="text1"/>
              <w:sz w:val="24"/>
              <w:szCs w:val="24"/>
              <w:lang w:eastAsia="en-GB"/>
            </w:rPr>
            <w:fldChar w:fldCharType="begin"/>
          </w:r>
          <w:r w:rsidR="00791563">
            <w:rPr>
              <w:rFonts w:ascii="Arial" w:eastAsia="Times New Roman" w:hAnsi="Arial" w:cs="Arial"/>
              <w:color w:val="000000" w:themeColor="text1"/>
              <w:sz w:val="24"/>
              <w:szCs w:val="24"/>
              <w:lang w:eastAsia="en-GB"/>
            </w:rPr>
            <w:instrText xml:space="preserve"> CITATION CIT21 \l 2057 </w:instrText>
          </w:r>
          <w:r w:rsidR="00791563">
            <w:rPr>
              <w:rFonts w:ascii="Arial" w:eastAsia="Times New Roman" w:hAnsi="Arial" w:cs="Arial"/>
              <w:color w:val="000000" w:themeColor="text1"/>
              <w:sz w:val="24"/>
              <w:szCs w:val="24"/>
              <w:lang w:eastAsia="en-GB"/>
            </w:rPr>
            <w:fldChar w:fldCharType="separate"/>
          </w:r>
          <w:r w:rsidR="00FF2F96" w:rsidRPr="00FF2F96">
            <w:rPr>
              <w:rFonts w:ascii="Arial" w:eastAsia="Times New Roman" w:hAnsi="Arial" w:cs="Arial"/>
              <w:noProof/>
              <w:color w:val="000000" w:themeColor="text1"/>
              <w:sz w:val="24"/>
              <w:szCs w:val="24"/>
              <w:lang w:eastAsia="en-GB"/>
            </w:rPr>
            <w:t>(CITB, 2021)</w:t>
          </w:r>
          <w:r w:rsidR="00791563">
            <w:rPr>
              <w:rFonts w:ascii="Arial" w:eastAsia="Times New Roman" w:hAnsi="Arial" w:cs="Arial"/>
              <w:color w:val="000000" w:themeColor="text1"/>
              <w:sz w:val="24"/>
              <w:szCs w:val="24"/>
              <w:lang w:eastAsia="en-GB"/>
            </w:rPr>
            <w:fldChar w:fldCharType="end"/>
          </w:r>
        </w:sdtContent>
      </w:sdt>
      <w:r w:rsidR="00791563">
        <w:rPr>
          <w:rFonts w:ascii="Arial" w:eastAsia="Times New Roman" w:hAnsi="Arial" w:cs="Arial"/>
          <w:color w:val="000000" w:themeColor="text1"/>
          <w:sz w:val="24"/>
          <w:szCs w:val="24"/>
          <w:lang w:eastAsia="en-GB"/>
        </w:rPr>
        <w:t xml:space="preserve"> </w:t>
      </w:r>
      <w:r w:rsidRPr="00E178A3">
        <w:rPr>
          <w:rFonts w:ascii="Arial" w:eastAsia="Times New Roman" w:hAnsi="Arial" w:cs="Arial"/>
          <w:color w:val="000000" w:themeColor="text1"/>
          <w:sz w:val="24"/>
          <w:szCs w:val="24"/>
          <w:lang w:eastAsia="en-GB"/>
        </w:rPr>
        <w:t xml:space="preserve">looks at the 5-year outlook in Wales with £860million to </w:t>
      </w:r>
      <w:proofErr w:type="gramStart"/>
      <w:r w:rsidRPr="00E178A3">
        <w:rPr>
          <w:rFonts w:ascii="Arial" w:eastAsia="Times New Roman" w:hAnsi="Arial" w:cs="Arial"/>
          <w:color w:val="000000" w:themeColor="text1"/>
          <w:sz w:val="24"/>
          <w:szCs w:val="24"/>
          <w:lang w:eastAsia="en-GB"/>
        </w:rPr>
        <w:t>be spent</w:t>
      </w:r>
      <w:proofErr w:type="gramEnd"/>
      <w:r w:rsidRPr="00E178A3">
        <w:rPr>
          <w:rFonts w:ascii="Arial" w:eastAsia="Times New Roman" w:hAnsi="Arial" w:cs="Arial"/>
          <w:color w:val="000000" w:themeColor="text1"/>
          <w:sz w:val="24"/>
          <w:szCs w:val="24"/>
          <w:lang w:eastAsia="en-GB"/>
        </w:rPr>
        <w:t xml:space="preserve"> on major projects in Wales and an extra 11,500 workers needed in 2022-2026. In 2022 construction vacancies were nearly double the level seen in 2019. Without a fresh approach to recruitment and retention the industry will be unable to capitalise on this growth and meet Zero net Targets. In </w:t>
      </w:r>
      <w:r w:rsidR="0079307A" w:rsidRPr="00E178A3">
        <w:rPr>
          <w:rFonts w:ascii="Arial" w:eastAsia="Times New Roman" w:hAnsi="Arial" w:cs="Arial"/>
          <w:color w:val="000000" w:themeColor="text1"/>
          <w:sz w:val="24"/>
          <w:szCs w:val="24"/>
          <w:lang w:eastAsia="en-GB"/>
        </w:rPr>
        <w:t>May 2017,</w:t>
      </w:r>
      <w:r w:rsidRPr="00E178A3">
        <w:rPr>
          <w:rFonts w:ascii="Arial" w:eastAsia="Times New Roman" w:hAnsi="Arial" w:cs="Arial"/>
          <w:color w:val="000000" w:themeColor="text1"/>
          <w:sz w:val="24"/>
          <w:szCs w:val="24"/>
          <w:lang w:eastAsia="en-GB"/>
        </w:rPr>
        <w:t xml:space="preserve"> the Welsh government launched a campaign 'People Don’t have a Best Before Date'</w:t>
      </w:r>
      <w:sdt>
        <w:sdtPr>
          <w:rPr>
            <w:rFonts w:ascii="Arial" w:eastAsia="Times New Roman" w:hAnsi="Arial" w:cs="Arial"/>
            <w:color w:val="000000" w:themeColor="text1"/>
            <w:sz w:val="24"/>
            <w:szCs w:val="24"/>
            <w:lang w:eastAsia="en-GB"/>
          </w:rPr>
          <w:id w:val="1656492217"/>
          <w:citation/>
        </w:sdtPr>
        <w:sdtEndPr/>
        <w:sdtContent>
          <w:r w:rsidR="005C1D60">
            <w:rPr>
              <w:rFonts w:ascii="Arial" w:eastAsia="Times New Roman" w:hAnsi="Arial" w:cs="Arial"/>
              <w:color w:val="000000" w:themeColor="text1"/>
              <w:sz w:val="24"/>
              <w:szCs w:val="24"/>
              <w:lang w:eastAsia="en-GB"/>
            </w:rPr>
            <w:fldChar w:fldCharType="begin"/>
          </w:r>
          <w:r w:rsidR="005C1D60">
            <w:rPr>
              <w:rFonts w:ascii="Arial" w:eastAsia="Times New Roman" w:hAnsi="Arial" w:cs="Arial"/>
              <w:color w:val="000000" w:themeColor="text1"/>
              <w:sz w:val="24"/>
              <w:szCs w:val="24"/>
              <w:lang w:eastAsia="en-GB"/>
            </w:rPr>
            <w:instrText xml:space="preserve"> CITATION Wel20 \l 2057 </w:instrText>
          </w:r>
          <w:r w:rsidR="005C1D60">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(Welsh Government, 2020)</w:t>
          </w:r>
          <w:r w:rsidR="005C1D60">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which aims to challenge stereotypes and demonstrate the value of a multigenerational workforce</w:t>
      </w:r>
    </w:p>
    <w:p w14:paraId="5BEAD009" w14:textId="24138822" w:rsidR="00E178A3" w:rsidRPr="00E178A3"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A new report published by cross-party think tank Demos in partnership with The Physiological Society and Ageing Better argues than An Ageing Workforce Strategy is needed to prevent Early Exiters leaving the workforce before retirement to help tackle growing UK labour shortages</w:t>
      </w:r>
      <w:sdt>
        <w:sdtPr>
          <w:rPr>
            <w:rFonts w:ascii="Arial" w:eastAsia="Times New Roman" w:hAnsi="Arial" w:cs="Arial"/>
            <w:color w:val="000000" w:themeColor="text1"/>
            <w:sz w:val="24"/>
            <w:szCs w:val="24"/>
            <w:lang w:eastAsia="en-GB"/>
          </w:rPr>
          <w:id w:val="588811309"/>
          <w:citation/>
        </w:sdtPr>
        <w:sdtEndPr/>
        <w:sdtContent>
          <w:r w:rsidR="00803BA0">
            <w:rPr>
              <w:rFonts w:ascii="Arial" w:eastAsia="Times New Roman" w:hAnsi="Arial" w:cs="Arial"/>
              <w:color w:val="000000" w:themeColor="text1"/>
              <w:sz w:val="24"/>
              <w:szCs w:val="24"/>
              <w:lang w:eastAsia="en-GB"/>
            </w:rPr>
            <w:fldChar w:fldCharType="begin"/>
          </w:r>
          <w:r w:rsidR="00803BA0">
            <w:rPr>
              <w:rFonts w:ascii="Arial" w:eastAsia="Times New Roman" w:hAnsi="Arial" w:cs="Arial"/>
              <w:color w:val="000000" w:themeColor="text1"/>
              <w:sz w:val="24"/>
              <w:szCs w:val="24"/>
              <w:lang w:eastAsia="en-GB"/>
            </w:rPr>
            <w:instrText xml:space="preserve"> CITATION Cen22 \l 2057 </w:instrText>
          </w:r>
          <w:r w:rsidR="00803BA0">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(Centre for Ageing Better, 2022)</w:t>
          </w:r>
          <w:r w:rsidR="00803BA0">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5A3BE0A1" w14:textId="0E5D1665"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GCBS needs to address why those reaching retirement age feel that they need to leave when maybe they necessarily </w:t>
      </w:r>
      <w:proofErr w:type="gramStart"/>
      <w:r w:rsidRPr="00E178A3">
        <w:rPr>
          <w:rFonts w:ascii="Arial" w:eastAsia="Times New Roman" w:hAnsi="Arial" w:cs="Arial"/>
          <w:color w:val="000000" w:themeColor="text1"/>
          <w:sz w:val="24"/>
          <w:szCs w:val="24"/>
          <w:lang w:eastAsia="en-GB"/>
        </w:rPr>
        <w:t>don't</w:t>
      </w:r>
      <w:proofErr w:type="gramEnd"/>
      <w:r w:rsidRPr="00E178A3">
        <w:rPr>
          <w:rFonts w:ascii="Arial" w:eastAsia="Times New Roman" w:hAnsi="Arial" w:cs="Arial"/>
          <w:color w:val="000000" w:themeColor="text1"/>
          <w:sz w:val="24"/>
          <w:szCs w:val="24"/>
          <w:lang w:eastAsia="en-GB"/>
        </w:rPr>
        <w:t xml:space="preserve"> want to. They must </w:t>
      </w:r>
      <w:proofErr w:type="gramStart"/>
      <w:r w:rsidRPr="00E178A3">
        <w:rPr>
          <w:rFonts w:ascii="Arial" w:eastAsia="Times New Roman" w:hAnsi="Arial" w:cs="Arial"/>
          <w:color w:val="000000" w:themeColor="text1"/>
          <w:sz w:val="24"/>
          <w:szCs w:val="24"/>
          <w:lang w:eastAsia="en-GB"/>
        </w:rPr>
        <w:t>be supported</w:t>
      </w:r>
      <w:proofErr w:type="gramEnd"/>
      <w:r w:rsidRPr="00E178A3">
        <w:rPr>
          <w:rFonts w:ascii="Arial" w:eastAsia="Times New Roman" w:hAnsi="Arial" w:cs="Arial"/>
          <w:color w:val="000000" w:themeColor="text1"/>
          <w:sz w:val="24"/>
          <w:szCs w:val="24"/>
          <w:lang w:eastAsia="en-GB"/>
        </w:rPr>
        <w:t xml:space="preserve"> and trained to narrow the skills gap creating new opportunities for workers near retirement age to extend their careers</w:t>
      </w:r>
      <w:r w:rsidR="00C315C3">
        <w:rPr>
          <w:rFonts w:ascii="Arial" w:eastAsia="Times New Roman" w:hAnsi="Arial" w:cs="Arial"/>
          <w:color w:val="000000" w:themeColor="text1"/>
          <w:sz w:val="24"/>
          <w:szCs w:val="24"/>
          <w:lang w:eastAsia="en-GB"/>
        </w:rPr>
        <w:t>.</w:t>
      </w:r>
      <w:r w:rsidRPr="00E178A3">
        <w:rPr>
          <w:rFonts w:ascii="Arial" w:eastAsia="Times New Roman" w:hAnsi="Arial" w:cs="Arial"/>
          <w:color w:val="000000" w:themeColor="text1"/>
          <w:sz w:val="24"/>
          <w:szCs w:val="24"/>
          <w:lang w:eastAsia="en-GB"/>
        </w:rPr>
        <w:t xml:space="preserve"> </w:t>
      </w:r>
    </w:p>
    <w:p w14:paraId="462567E4"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240F62C8"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GCBS has bucked the trend re the ability to attract apprentices in the last 3 years, however we now find ourselves at an impasse. Feedback from Project Managers and apprentices indicate that apprentices are not receiving enough 'on the job' training, leading to a lack of motivation and moral. Retraining staff to take on supervisory or mentoring roles, or less physically demanding onsite tasks, is a compelling option. It delivers a double benefit of retaining knowledge and skills while also passing them on to the newer generation of tradesmen and women.</w:t>
      </w:r>
    </w:p>
    <w:p w14:paraId="7D4D5B09"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1BAA53F2" w14:textId="65F90980"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There are challenges. In a post COVID-19 world, people later in life ask, Do I really want to go into work?’ choosing the pandemic as the break point to leave</w:t>
      </w:r>
      <w:sdt>
        <w:sdtPr>
          <w:rPr>
            <w:rFonts w:ascii="Arial" w:eastAsia="Times New Roman" w:hAnsi="Arial" w:cs="Arial"/>
            <w:color w:val="000000" w:themeColor="text1"/>
            <w:sz w:val="24"/>
            <w:szCs w:val="24"/>
            <w:lang w:eastAsia="en-GB"/>
          </w:rPr>
          <w:id w:val="-1863355623"/>
          <w:citation/>
        </w:sdtPr>
        <w:sdtEndPr/>
        <w:sdtContent>
          <w:r w:rsidR="002643C9">
            <w:rPr>
              <w:rFonts w:ascii="Arial" w:eastAsia="Times New Roman" w:hAnsi="Arial" w:cs="Arial"/>
              <w:color w:val="000000" w:themeColor="text1"/>
              <w:sz w:val="24"/>
              <w:szCs w:val="24"/>
              <w:lang w:eastAsia="en-GB"/>
            </w:rPr>
            <w:fldChar w:fldCharType="begin"/>
          </w:r>
          <w:r w:rsidR="002643C9">
            <w:rPr>
              <w:rFonts w:ascii="Arial" w:eastAsia="Times New Roman" w:hAnsi="Arial" w:cs="Arial"/>
              <w:color w:val="000000" w:themeColor="text1"/>
              <w:sz w:val="24"/>
              <w:szCs w:val="24"/>
              <w:lang w:eastAsia="en-GB"/>
            </w:rPr>
            <w:instrText xml:space="preserve"> CITATION Ada221 \l 2057 </w:instrText>
          </w:r>
          <w:r w:rsidR="002643C9">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(Branson, 2022)</w:t>
          </w:r>
          <w:r w:rsidR="002643C9">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5CF4057C" w14:textId="77777777" w:rsidR="005E4894" w:rsidRDefault="00E178A3" w:rsidP="00E72652">
      <w:pPr>
        <w:spacing w:beforeAutospacing="1" w:after="0" w:afterAutospacing="1"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The ONS Reports In the period from 10 to 29 August 2022, based on adults aged 50 to 65 years in the UK who have left or lost their job since the start of the (COVID-19) </w:t>
      </w:r>
    </w:p>
    <w:p w14:paraId="7EDA91C3" w14:textId="77777777" w:rsidR="005E4894" w:rsidRDefault="005E4894" w:rsidP="00E72652">
      <w:pPr>
        <w:spacing w:beforeAutospacing="1" w:after="0" w:afterAutospacing="1" w:line="360" w:lineRule="auto"/>
        <w:rPr>
          <w:rFonts w:ascii="Arial" w:eastAsia="Times New Roman" w:hAnsi="Arial" w:cs="Arial"/>
          <w:color w:val="000000" w:themeColor="text1"/>
          <w:sz w:val="24"/>
          <w:szCs w:val="24"/>
          <w:lang w:eastAsia="en-GB"/>
        </w:rPr>
      </w:pPr>
    </w:p>
    <w:p w14:paraId="70631F23" w14:textId="257E5059" w:rsidR="00E178A3" w:rsidRPr="00E178A3" w:rsidRDefault="00E178A3" w:rsidP="00E72652">
      <w:pPr>
        <w:spacing w:beforeAutospacing="1" w:after="0" w:afterAutospacing="1"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pandemic had not returned because they were financially resilient and less likely to be in debt</w:t>
      </w:r>
      <w:sdt>
        <w:sdtPr>
          <w:rPr>
            <w:rFonts w:ascii="Arial" w:eastAsia="Times New Roman" w:hAnsi="Arial" w:cs="Arial"/>
            <w:color w:val="000000" w:themeColor="text1"/>
            <w:sz w:val="24"/>
            <w:szCs w:val="24"/>
            <w:lang w:eastAsia="en-GB"/>
          </w:rPr>
          <w:id w:val="1095821429"/>
          <w:citation/>
        </w:sdtPr>
        <w:sdtEndPr/>
        <w:sdtContent>
          <w:r w:rsidR="009F466A">
            <w:rPr>
              <w:rFonts w:ascii="Arial" w:eastAsia="Times New Roman" w:hAnsi="Arial" w:cs="Arial"/>
              <w:color w:val="000000" w:themeColor="text1"/>
              <w:sz w:val="24"/>
              <w:szCs w:val="24"/>
              <w:lang w:eastAsia="en-GB"/>
            </w:rPr>
            <w:fldChar w:fldCharType="begin"/>
          </w:r>
          <w:r w:rsidR="009F466A">
            <w:rPr>
              <w:rFonts w:ascii="Arial" w:eastAsia="Times New Roman" w:hAnsi="Arial" w:cs="Arial"/>
              <w:color w:val="000000" w:themeColor="text1"/>
              <w:sz w:val="24"/>
              <w:szCs w:val="24"/>
              <w:lang w:eastAsia="en-GB"/>
            </w:rPr>
            <w:instrText xml:space="preserve"> CITATION ONS222 \l 2057 </w:instrText>
          </w:r>
          <w:r w:rsidR="009F466A">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(ONS, 2022)</w:t>
          </w:r>
          <w:r w:rsidR="009F466A">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25AE72B5"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lastRenderedPageBreak/>
        <w:t xml:space="preserve">CIPD Research suggests the prevalence of </w:t>
      </w:r>
      <w:proofErr w:type="gramStart"/>
      <w:r w:rsidRPr="00E178A3">
        <w:rPr>
          <w:rFonts w:ascii="Arial" w:eastAsia="Times New Roman" w:hAnsi="Arial" w:cs="Arial"/>
          <w:color w:val="000000" w:themeColor="text1"/>
          <w:sz w:val="24"/>
          <w:szCs w:val="24"/>
          <w:lang w:eastAsia="en-GB"/>
        </w:rPr>
        <w:t>some</w:t>
      </w:r>
      <w:proofErr w:type="gramEnd"/>
      <w:r w:rsidRPr="00E178A3">
        <w:rPr>
          <w:rFonts w:ascii="Arial" w:eastAsia="Times New Roman" w:hAnsi="Arial" w:cs="Arial"/>
          <w:color w:val="000000" w:themeColor="text1"/>
          <w:sz w:val="24"/>
          <w:szCs w:val="24"/>
          <w:lang w:eastAsia="en-GB"/>
        </w:rPr>
        <w:t xml:space="preserve"> health conditions, are a function of age. </w:t>
      </w:r>
    </w:p>
    <w:p w14:paraId="3073604C" w14:textId="011E5A84"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This evidence however reinforces the business case for employers to invest in the health and well-being of their workforce. Employers should seek to foster a culture where all workers feel able to request reasonable adjustments These are often simple and low-cost interventions that can impact on performance</w:t>
      </w:r>
      <w:sdt>
        <w:sdtPr>
          <w:rPr>
            <w:rFonts w:ascii="Arial" w:eastAsia="Times New Roman" w:hAnsi="Arial" w:cs="Arial"/>
            <w:color w:val="000000" w:themeColor="text1"/>
            <w:sz w:val="24"/>
            <w:szCs w:val="24"/>
            <w:lang w:eastAsia="en-GB"/>
          </w:rPr>
          <w:id w:val="-1321348988"/>
          <w:citation/>
        </w:sdtPr>
        <w:sdtEndPr/>
        <w:sdtContent>
          <w:r w:rsidR="00D273A1">
            <w:rPr>
              <w:rFonts w:ascii="Arial" w:eastAsia="Times New Roman" w:hAnsi="Arial" w:cs="Arial"/>
              <w:color w:val="000000" w:themeColor="text1"/>
              <w:sz w:val="24"/>
              <w:szCs w:val="24"/>
              <w:lang w:eastAsia="en-GB"/>
            </w:rPr>
            <w:fldChar w:fldCharType="begin"/>
          </w:r>
          <w:r w:rsidR="00D273A1">
            <w:rPr>
              <w:rFonts w:ascii="Arial" w:eastAsia="Times New Roman" w:hAnsi="Arial" w:cs="Arial"/>
              <w:color w:val="000000" w:themeColor="text1"/>
              <w:sz w:val="24"/>
              <w:szCs w:val="24"/>
              <w:lang w:eastAsia="en-GB"/>
            </w:rPr>
            <w:instrText xml:space="preserve"> CITATION CIP19 \l 2057 </w:instrText>
          </w:r>
          <w:r w:rsidR="00D273A1">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(CIPD, 2019)</w:t>
          </w:r>
          <w:r w:rsidR="00D273A1">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55421594"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6342C407" w14:textId="0106D37C"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This Evidence Review considers changes to workplace infrastructure and environment that will enable large numbers of people to successfully remain in the workforce for longer and to consider how this will evolve in 2025 and 2040</w:t>
      </w:r>
      <w:sdt>
        <w:sdtPr>
          <w:rPr>
            <w:rFonts w:ascii="Arial" w:eastAsia="Times New Roman" w:hAnsi="Arial" w:cs="Arial"/>
            <w:color w:val="000000" w:themeColor="text1"/>
            <w:sz w:val="24"/>
            <w:szCs w:val="24"/>
            <w:lang w:eastAsia="en-GB"/>
          </w:rPr>
          <w:id w:val="499402089"/>
          <w:citation/>
        </w:sdtPr>
        <w:sdtEndPr/>
        <w:sdtContent>
          <w:r w:rsidR="0021150A">
            <w:rPr>
              <w:rFonts w:ascii="Arial" w:eastAsia="Times New Roman" w:hAnsi="Arial" w:cs="Arial"/>
              <w:color w:val="000000" w:themeColor="text1"/>
              <w:sz w:val="24"/>
              <w:szCs w:val="24"/>
              <w:lang w:eastAsia="en-GB"/>
            </w:rPr>
            <w:fldChar w:fldCharType="begin"/>
          </w:r>
          <w:r w:rsidR="0021150A">
            <w:rPr>
              <w:rFonts w:ascii="Arial" w:eastAsia="Times New Roman" w:hAnsi="Arial" w:cs="Arial"/>
              <w:color w:val="000000" w:themeColor="text1"/>
              <w:sz w:val="24"/>
              <w:szCs w:val="24"/>
              <w:lang w:eastAsia="en-GB"/>
            </w:rPr>
            <w:instrText xml:space="preserve"> CITATION Pet15 \l 2057 </w:instrText>
          </w:r>
          <w:r w:rsidR="0021150A">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(Buckle, 2015)</w:t>
          </w:r>
          <w:r w:rsidR="0021150A">
            <w:rPr>
              <w:rFonts w:ascii="Arial" w:eastAsia="Times New Roman" w:hAnsi="Arial" w:cs="Arial"/>
              <w:color w:val="000000" w:themeColor="text1"/>
              <w:sz w:val="24"/>
              <w:szCs w:val="24"/>
              <w:lang w:eastAsia="en-GB"/>
            </w:rPr>
            <w:fldChar w:fldCharType="end"/>
          </w:r>
        </w:sdtContent>
      </w:sdt>
    </w:p>
    <w:p w14:paraId="136724A6"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76F5C18D" w14:textId="1A931B9B" w:rsidR="00E178A3" w:rsidRPr="00E178A3" w:rsidRDefault="00E178A3" w:rsidP="00E72652">
      <w:pPr>
        <w:spacing w:after="0" w:line="360" w:lineRule="auto"/>
        <w:rPr>
          <w:rFonts w:ascii="Arial" w:eastAsia="Times New Roman" w:hAnsi="Arial" w:cs="Arial"/>
          <w:i/>
          <w:iCs/>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GCBS must therefore be doing everything it can to ensure the culture of the business reflects and aligns with the views of the current staff members, so they will speak about the business in a good light. </w:t>
      </w:r>
      <w:sdt>
        <w:sdtPr>
          <w:rPr>
            <w:rFonts w:ascii="Arial" w:eastAsia="Times New Roman" w:hAnsi="Arial" w:cs="Arial"/>
            <w:color w:val="000000" w:themeColor="text1"/>
            <w:sz w:val="24"/>
            <w:szCs w:val="24"/>
            <w:lang w:eastAsia="en-GB"/>
          </w:rPr>
          <w:id w:val="-79455005"/>
          <w:citation/>
        </w:sdtPr>
        <w:sdtEndPr/>
        <w:sdtContent>
          <w:r w:rsidR="00454B77">
            <w:rPr>
              <w:rFonts w:ascii="Arial" w:eastAsia="Times New Roman" w:hAnsi="Arial" w:cs="Arial"/>
              <w:color w:val="000000" w:themeColor="text1"/>
              <w:sz w:val="24"/>
              <w:szCs w:val="24"/>
              <w:lang w:eastAsia="en-GB"/>
            </w:rPr>
            <w:fldChar w:fldCharType="begin"/>
          </w:r>
          <w:r w:rsidR="00454B77">
            <w:rPr>
              <w:rFonts w:ascii="Arial" w:eastAsia="Times New Roman" w:hAnsi="Arial" w:cs="Arial"/>
              <w:color w:val="000000" w:themeColor="text1"/>
              <w:sz w:val="24"/>
              <w:szCs w:val="24"/>
              <w:lang w:eastAsia="en-GB"/>
            </w:rPr>
            <w:instrText xml:space="preserve"> CITATION Cen221 \l 2057 </w:instrText>
          </w:r>
          <w:r w:rsidR="00454B77">
            <w:rPr>
              <w:rFonts w:ascii="Arial" w:eastAsia="Times New Roman" w:hAnsi="Arial" w:cs="Arial"/>
              <w:color w:val="000000" w:themeColor="text1"/>
              <w:sz w:val="24"/>
              <w:szCs w:val="24"/>
              <w:lang w:eastAsia="en-GB"/>
            </w:rPr>
            <w:fldChar w:fldCharType="separate"/>
          </w:r>
          <w:r w:rsidR="00FF2F96" w:rsidRPr="00FF2F96">
            <w:rPr>
              <w:rFonts w:ascii="Arial" w:eastAsia="Times New Roman" w:hAnsi="Arial" w:cs="Arial"/>
              <w:noProof/>
              <w:color w:val="000000" w:themeColor="text1"/>
              <w:sz w:val="24"/>
              <w:szCs w:val="24"/>
              <w:lang w:eastAsia="en-GB"/>
            </w:rPr>
            <w:t>(Centre for Ageing Better, 2022)</w:t>
          </w:r>
          <w:r w:rsidR="00454B77">
            <w:rPr>
              <w:rFonts w:ascii="Arial" w:eastAsia="Times New Roman" w:hAnsi="Arial" w:cs="Arial"/>
              <w:color w:val="000000" w:themeColor="text1"/>
              <w:sz w:val="24"/>
              <w:szCs w:val="24"/>
              <w:lang w:eastAsia="en-GB"/>
            </w:rPr>
            <w:fldChar w:fldCharType="end"/>
          </w:r>
        </w:sdtContent>
      </w:sdt>
    </w:p>
    <w:p w14:paraId="4D0F48D7" w14:textId="77777777"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w:t>
      </w:r>
    </w:p>
    <w:p w14:paraId="5E6A3B71" w14:textId="773A9D1F" w:rsidR="00E178A3" w:rsidRPr="00E178A3" w:rsidRDefault="00E178A3" w:rsidP="00E72652">
      <w:pPr>
        <w:spacing w:after="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shd w:val="clear" w:color="auto" w:fill="FFFFFF"/>
          <w:lang w:eastAsia="en-GB"/>
        </w:rPr>
        <w:t>One of the core standards in the UK’s </w:t>
      </w:r>
      <w:hyperlink r:id="rId12" w:history="1">
        <w:r w:rsidRPr="00E178A3">
          <w:rPr>
            <w:rFonts w:ascii="Arial" w:eastAsia="Times New Roman" w:hAnsi="Arial" w:cs="Arial"/>
            <w:color w:val="000000" w:themeColor="text1"/>
            <w:sz w:val="24"/>
            <w:szCs w:val="24"/>
            <w:shd w:val="clear" w:color="auto" w:fill="FFFFFF"/>
            <w:lang w:eastAsia="en-GB"/>
          </w:rPr>
          <w:t>Stevenson/Farmer report</w:t>
        </w:r>
      </w:hyperlink>
      <w:r w:rsidR="009A024D">
        <w:rPr>
          <w:rFonts w:ascii="Arial" w:eastAsia="Times New Roman" w:hAnsi="Arial" w:cs="Arial"/>
          <w:color w:val="000000" w:themeColor="text1"/>
          <w:sz w:val="24"/>
          <w:szCs w:val="24"/>
          <w:shd w:val="clear" w:color="auto" w:fill="FFFFFF"/>
          <w:lang w:eastAsia="en-GB"/>
        </w:rPr>
        <w:t xml:space="preserve"> </w:t>
      </w:r>
      <w:sdt>
        <w:sdtPr>
          <w:rPr>
            <w:rFonts w:ascii="Arial" w:eastAsia="Times New Roman" w:hAnsi="Arial" w:cs="Arial"/>
            <w:color w:val="000000" w:themeColor="text1"/>
            <w:sz w:val="24"/>
            <w:szCs w:val="24"/>
            <w:shd w:val="clear" w:color="auto" w:fill="FFFFFF"/>
            <w:lang w:eastAsia="en-GB"/>
          </w:rPr>
          <w:id w:val="-1557230029"/>
          <w:citation/>
        </w:sdtPr>
        <w:sdtEndPr/>
        <w:sdtContent>
          <w:r w:rsidR="009A024D">
            <w:rPr>
              <w:rFonts w:ascii="Arial" w:eastAsia="Times New Roman" w:hAnsi="Arial" w:cs="Arial"/>
              <w:color w:val="000000" w:themeColor="text1"/>
              <w:sz w:val="24"/>
              <w:szCs w:val="24"/>
              <w:shd w:val="clear" w:color="auto" w:fill="FFFFFF"/>
              <w:lang w:eastAsia="en-GB"/>
            </w:rPr>
            <w:fldChar w:fldCharType="begin"/>
          </w:r>
          <w:r w:rsidR="009A024D">
            <w:rPr>
              <w:rFonts w:ascii="Arial" w:eastAsia="Times New Roman" w:hAnsi="Arial" w:cs="Arial"/>
              <w:color w:val="000000" w:themeColor="text1"/>
              <w:sz w:val="24"/>
              <w:szCs w:val="24"/>
              <w:shd w:val="clear" w:color="auto" w:fill="FFFFFF"/>
              <w:lang w:eastAsia="en-GB"/>
            </w:rPr>
            <w:instrText xml:space="preserve"> CITATION Pau17 \l 2057 </w:instrText>
          </w:r>
          <w:r w:rsidR="009A024D">
            <w:rPr>
              <w:rFonts w:ascii="Arial" w:eastAsia="Times New Roman" w:hAnsi="Arial" w:cs="Arial"/>
              <w:color w:val="000000" w:themeColor="text1"/>
              <w:sz w:val="24"/>
              <w:szCs w:val="24"/>
              <w:shd w:val="clear" w:color="auto" w:fill="FFFFFF"/>
              <w:lang w:eastAsia="en-GB"/>
            </w:rPr>
            <w:fldChar w:fldCharType="separate"/>
          </w:r>
          <w:r w:rsidR="00FF2F96" w:rsidRPr="00FF2F96">
            <w:rPr>
              <w:rFonts w:ascii="Arial" w:eastAsia="Times New Roman" w:hAnsi="Arial" w:cs="Arial"/>
              <w:noProof/>
              <w:color w:val="000000" w:themeColor="text1"/>
              <w:sz w:val="24"/>
              <w:szCs w:val="24"/>
              <w:shd w:val="clear" w:color="auto" w:fill="FFFFFF"/>
              <w:lang w:eastAsia="en-GB"/>
            </w:rPr>
            <w:t>(Farmer &amp; Stevenson, 2017)</w:t>
          </w:r>
          <w:r w:rsidR="009A024D">
            <w:rPr>
              <w:rFonts w:ascii="Arial" w:eastAsia="Times New Roman" w:hAnsi="Arial" w:cs="Arial"/>
              <w:color w:val="000000" w:themeColor="text1"/>
              <w:sz w:val="24"/>
              <w:szCs w:val="24"/>
              <w:shd w:val="clear" w:color="auto" w:fill="FFFFFF"/>
              <w:lang w:eastAsia="en-GB"/>
            </w:rPr>
            <w:fldChar w:fldCharType="end"/>
          </w:r>
        </w:sdtContent>
      </w:sdt>
      <w:r w:rsidR="00076716">
        <w:rPr>
          <w:rFonts w:ascii="Arial" w:eastAsia="Times New Roman" w:hAnsi="Arial" w:cs="Arial"/>
          <w:color w:val="000000" w:themeColor="text1"/>
          <w:sz w:val="24"/>
          <w:szCs w:val="24"/>
          <w:shd w:val="clear" w:color="auto" w:fill="FFFFFF"/>
          <w:lang w:eastAsia="en-GB"/>
        </w:rPr>
        <w:t xml:space="preserve"> </w:t>
      </w:r>
      <w:r w:rsidRPr="00E178A3">
        <w:rPr>
          <w:rFonts w:ascii="Arial" w:eastAsia="Times New Roman" w:hAnsi="Arial" w:cs="Arial"/>
          <w:color w:val="000000" w:themeColor="text1"/>
          <w:sz w:val="24"/>
          <w:szCs w:val="24"/>
          <w:shd w:val="clear" w:color="auto" w:fill="FFFFFF"/>
          <w:lang w:eastAsia="en-GB"/>
        </w:rPr>
        <w:t>is</w:t>
      </w:r>
      <w:r w:rsidR="0029285E">
        <w:rPr>
          <w:rFonts w:ascii="Arial" w:eastAsia="Times New Roman" w:hAnsi="Arial" w:cs="Arial"/>
          <w:color w:val="000000" w:themeColor="text1"/>
          <w:sz w:val="24"/>
          <w:szCs w:val="24"/>
          <w:shd w:val="clear" w:color="auto" w:fill="FFFFFF"/>
          <w:lang w:eastAsia="en-GB"/>
        </w:rPr>
        <w:t xml:space="preserve"> creating</w:t>
      </w:r>
      <w:r w:rsidRPr="00E178A3">
        <w:rPr>
          <w:rFonts w:ascii="Arial" w:eastAsia="Times New Roman" w:hAnsi="Arial" w:cs="Arial"/>
          <w:color w:val="000000" w:themeColor="text1"/>
          <w:sz w:val="24"/>
          <w:szCs w:val="24"/>
          <w:shd w:val="clear" w:color="auto" w:fill="FFFFFF"/>
          <w:lang w:eastAsia="en-GB"/>
        </w:rPr>
        <w:t xml:space="preserve"> </w:t>
      </w:r>
      <w:r w:rsidR="00164E28">
        <w:rPr>
          <w:rFonts w:ascii="Arial" w:eastAsia="Times New Roman" w:hAnsi="Arial" w:cs="Arial"/>
          <w:color w:val="000000" w:themeColor="text1"/>
          <w:sz w:val="24"/>
          <w:szCs w:val="24"/>
          <w:shd w:val="clear" w:color="auto" w:fill="FFFFFF"/>
          <w:lang w:eastAsia="en-GB"/>
        </w:rPr>
        <w:t xml:space="preserve">a </w:t>
      </w:r>
      <w:r w:rsidRPr="00E178A3">
        <w:rPr>
          <w:rFonts w:ascii="Arial" w:eastAsia="Times New Roman" w:hAnsi="Arial" w:cs="Arial"/>
          <w:color w:val="000000" w:themeColor="text1"/>
          <w:sz w:val="24"/>
          <w:szCs w:val="24"/>
          <w:shd w:val="clear" w:color="auto" w:fill="FFFFFF"/>
          <w:lang w:eastAsia="en-GB"/>
        </w:rPr>
        <w:t xml:space="preserve">workplace environment and infrastructure </w:t>
      </w:r>
      <w:r w:rsidR="00164E28">
        <w:rPr>
          <w:rFonts w:ascii="Arial" w:eastAsia="Times New Roman" w:hAnsi="Arial" w:cs="Arial"/>
          <w:color w:val="000000" w:themeColor="text1"/>
          <w:sz w:val="24"/>
          <w:szCs w:val="24"/>
          <w:shd w:val="clear" w:color="auto" w:fill="FFFFFF"/>
          <w:lang w:eastAsia="en-GB"/>
        </w:rPr>
        <w:t>to</w:t>
      </w:r>
      <w:r w:rsidRPr="00E178A3">
        <w:rPr>
          <w:rFonts w:ascii="Arial" w:eastAsia="Times New Roman" w:hAnsi="Arial" w:cs="Arial"/>
          <w:color w:val="000000" w:themeColor="text1"/>
          <w:sz w:val="24"/>
          <w:szCs w:val="24"/>
          <w:shd w:val="clear" w:color="auto" w:fill="FFFFFF"/>
          <w:lang w:eastAsia="en-GB"/>
        </w:rPr>
        <w:t xml:space="preserve"> </w:t>
      </w:r>
      <w:r w:rsidR="00164E28">
        <w:rPr>
          <w:rFonts w:ascii="Arial" w:eastAsia="Times New Roman" w:hAnsi="Arial" w:cs="Arial"/>
          <w:color w:val="000000" w:themeColor="text1"/>
          <w:sz w:val="24"/>
          <w:szCs w:val="24"/>
          <w:shd w:val="clear" w:color="auto" w:fill="FFFFFF"/>
          <w:lang w:eastAsia="en-GB"/>
        </w:rPr>
        <w:t>encourage the</w:t>
      </w:r>
      <w:r w:rsidRPr="00E178A3">
        <w:rPr>
          <w:rFonts w:ascii="Arial" w:eastAsia="Times New Roman" w:hAnsi="Arial" w:cs="Arial"/>
          <w:color w:val="000000" w:themeColor="text1"/>
          <w:sz w:val="24"/>
          <w:szCs w:val="24"/>
          <w:shd w:val="clear" w:color="auto" w:fill="FFFFFF"/>
          <w:lang w:eastAsia="en-GB"/>
        </w:rPr>
        <w:t xml:space="preserve"> worker to make healthy choices and decisions around mental well-being in later life.</w:t>
      </w:r>
    </w:p>
    <w:p w14:paraId="2C774800" w14:textId="2827192B" w:rsidR="00E178A3" w:rsidRPr="00E178A3" w:rsidRDefault="00E178A3" w:rsidP="00E72652">
      <w:pPr>
        <w:spacing w:after="480" w:line="360" w:lineRule="auto"/>
        <w:rPr>
          <w:rFonts w:ascii="Arial" w:eastAsia="Times New Roman" w:hAnsi="Arial" w:cs="Arial"/>
          <w:color w:val="000000" w:themeColor="text1"/>
          <w:sz w:val="24"/>
          <w:szCs w:val="24"/>
          <w:lang w:eastAsia="en-GB"/>
        </w:rPr>
      </w:pPr>
      <w:r w:rsidRPr="00E178A3">
        <w:rPr>
          <w:rFonts w:ascii="Arial" w:eastAsia="Times New Roman" w:hAnsi="Arial" w:cs="Arial"/>
          <w:color w:val="000000" w:themeColor="text1"/>
          <w:sz w:val="24"/>
          <w:szCs w:val="24"/>
          <w:lang w:eastAsia="en-GB"/>
        </w:rPr>
        <w:t xml:space="preserve">Simple changes in attitudes and working practices could see thousands of highly skilled and </w:t>
      </w:r>
      <w:proofErr w:type="gramStart"/>
      <w:r w:rsidRPr="00E178A3">
        <w:rPr>
          <w:rFonts w:ascii="Arial" w:eastAsia="Times New Roman" w:hAnsi="Arial" w:cs="Arial"/>
          <w:color w:val="000000" w:themeColor="text1"/>
          <w:sz w:val="24"/>
          <w:szCs w:val="24"/>
          <w:lang w:eastAsia="en-GB"/>
        </w:rPr>
        <w:t>dedicated</w:t>
      </w:r>
      <w:proofErr w:type="gramEnd"/>
      <w:r w:rsidRPr="00E178A3">
        <w:rPr>
          <w:rFonts w:ascii="Arial" w:eastAsia="Times New Roman" w:hAnsi="Arial" w:cs="Arial"/>
          <w:color w:val="000000" w:themeColor="text1"/>
          <w:sz w:val="24"/>
          <w:szCs w:val="24"/>
          <w:lang w:eastAsia="en-GB"/>
        </w:rPr>
        <w:t xml:space="preserve"> workers staying in construction. To make these changes would not just be an investment in the short term, but one for the long-term benefit of the industry</w:t>
      </w:r>
      <w:sdt>
        <w:sdtPr>
          <w:rPr>
            <w:rFonts w:ascii="Arial" w:eastAsia="Times New Roman" w:hAnsi="Arial" w:cs="Arial"/>
            <w:color w:val="000000" w:themeColor="text1"/>
            <w:sz w:val="24"/>
            <w:szCs w:val="24"/>
            <w:lang w:eastAsia="en-GB"/>
          </w:rPr>
          <w:id w:val="-1981301543"/>
          <w:citation/>
        </w:sdtPr>
        <w:sdtEndPr/>
        <w:sdtContent>
          <w:r w:rsidR="00C677FE">
            <w:rPr>
              <w:rFonts w:ascii="Arial" w:eastAsia="Times New Roman" w:hAnsi="Arial" w:cs="Arial"/>
              <w:color w:val="000000" w:themeColor="text1"/>
              <w:sz w:val="24"/>
              <w:szCs w:val="24"/>
              <w:lang w:eastAsia="en-GB"/>
            </w:rPr>
            <w:fldChar w:fldCharType="begin"/>
          </w:r>
          <w:r w:rsidR="00C677FE">
            <w:rPr>
              <w:rFonts w:ascii="Arial" w:eastAsia="Times New Roman" w:hAnsi="Arial" w:cs="Arial"/>
              <w:color w:val="000000" w:themeColor="text1"/>
              <w:sz w:val="24"/>
              <w:szCs w:val="24"/>
              <w:lang w:eastAsia="en-GB"/>
            </w:rPr>
            <w:instrText xml:space="preserve"> CITATION Pri17 \l 2057 </w:instrText>
          </w:r>
          <w:r w:rsidR="00C677FE">
            <w:rPr>
              <w:rFonts w:ascii="Arial" w:eastAsia="Times New Roman" w:hAnsi="Arial" w:cs="Arial"/>
              <w:color w:val="000000" w:themeColor="text1"/>
              <w:sz w:val="24"/>
              <w:szCs w:val="24"/>
              <w:lang w:eastAsia="en-GB"/>
            </w:rPr>
            <w:fldChar w:fldCharType="separate"/>
          </w:r>
          <w:r w:rsidR="00FF2F96">
            <w:rPr>
              <w:rFonts w:ascii="Arial" w:eastAsia="Times New Roman" w:hAnsi="Arial" w:cs="Arial"/>
              <w:noProof/>
              <w:color w:val="000000" w:themeColor="text1"/>
              <w:sz w:val="24"/>
              <w:szCs w:val="24"/>
              <w:lang w:eastAsia="en-GB"/>
            </w:rPr>
            <w:t xml:space="preserve"> </w:t>
          </w:r>
          <w:r w:rsidR="00FF2F96" w:rsidRPr="00FF2F96">
            <w:rPr>
              <w:rFonts w:ascii="Arial" w:eastAsia="Times New Roman" w:hAnsi="Arial" w:cs="Arial"/>
              <w:noProof/>
              <w:color w:val="000000" w:themeColor="text1"/>
              <w:sz w:val="24"/>
              <w:szCs w:val="24"/>
              <w:lang w:eastAsia="en-GB"/>
            </w:rPr>
            <w:t>(David, 2017)</w:t>
          </w:r>
          <w:r w:rsidR="00C677FE">
            <w:rPr>
              <w:rFonts w:ascii="Arial" w:eastAsia="Times New Roman" w:hAnsi="Arial" w:cs="Arial"/>
              <w:color w:val="000000" w:themeColor="text1"/>
              <w:sz w:val="24"/>
              <w:szCs w:val="24"/>
              <w:lang w:eastAsia="en-GB"/>
            </w:rPr>
            <w:fldChar w:fldCharType="end"/>
          </w:r>
        </w:sdtContent>
      </w:sdt>
      <w:r w:rsidRPr="00E178A3">
        <w:rPr>
          <w:rFonts w:ascii="Arial" w:eastAsia="Times New Roman" w:hAnsi="Arial" w:cs="Arial"/>
          <w:color w:val="000000" w:themeColor="text1"/>
          <w:sz w:val="24"/>
          <w:szCs w:val="24"/>
          <w:lang w:eastAsia="en-GB"/>
        </w:rPr>
        <w:t xml:space="preserve"> </w:t>
      </w:r>
    </w:p>
    <w:p w14:paraId="606C0239"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12D80690"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51DFB946"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6725E8CD"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07278CC0"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6465F0AC"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5E4DE174"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5FDE510E"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7FA54497"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3A35E2AD"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7AAFDDD7"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3FA5F357" w14:textId="77777777" w:rsidR="00D9644C" w:rsidRDefault="00D9644C" w:rsidP="009D38AC">
      <w:pPr>
        <w:spacing w:after="0" w:line="276" w:lineRule="auto"/>
        <w:rPr>
          <w:rFonts w:ascii="Arial" w:eastAsia="Times New Roman" w:hAnsi="Arial" w:cs="Arial"/>
          <w:b/>
          <w:bCs/>
          <w:color w:val="000000"/>
          <w:sz w:val="24"/>
          <w:szCs w:val="24"/>
          <w:lang w:eastAsia="en-GB"/>
        </w:rPr>
      </w:pPr>
    </w:p>
    <w:p w14:paraId="59DD13F1" w14:textId="47DE8BCC" w:rsidR="001A4DD2" w:rsidRPr="005E4894" w:rsidRDefault="001A4DD2" w:rsidP="00D9644C">
      <w:pPr>
        <w:spacing w:after="0" w:line="360" w:lineRule="auto"/>
        <w:rPr>
          <w:rFonts w:ascii="Arial" w:eastAsia="Times New Roman" w:hAnsi="Arial" w:cs="Arial"/>
          <w:b/>
          <w:bCs/>
          <w:color w:val="000000"/>
          <w:sz w:val="24"/>
          <w:szCs w:val="24"/>
          <w:u w:val="single"/>
          <w:lang w:eastAsia="en-GB"/>
        </w:rPr>
      </w:pPr>
      <w:r w:rsidRPr="005E4894">
        <w:rPr>
          <w:rFonts w:ascii="Arial" w:eastAsia="Times New Roman" w:hAnsi="Arial" w:cs="Arial"/>
          <w:b/>
          <w:bCs/>
          <w:color w:val="000000"/>
          <w:sz w:val="24"/>
          <w:szCs w:val="24"/>
          <w:u w:val="single"/>
          <w:lang w:eastAsia="en-GB"/>
        </w:rPr>
        <w:lastRenderedPageBreak/>
        <w:t xml:space="preserve">Technology </w:t>
      </w:r>
      <w:r w:rsidR="009D38AC" w:rsidRPr="005E4894">
        <w:rPr>
          <w:rFonts w:ascii="Arial" w:eastAsia="Times New Roman" w:hAnsi="Arial" w:cs="Arial"/>
          <w:b/>
          <w:bCs/>
          <w:color w:val="000000"/>
          <w:sz w:val="24"/>
          <w:szCs w:val="24"/>
          <w:u w:val="single"/>
          <w:lang w:eastAsia="en-GB"/>
        </w:rPr>
        <w:t>–</w:t>
      </w:r>
      <w:r w:rsidRPr="005E4894">
        <w:rPr>
          <w:rFonts w:ascii="Arial" w:eastAsia="Times New Roman" w:hAnsi="Arial" w:cs="Arial"/>
          <w:b/>
          <w:bCs/>
          <w:color w:val="000000"/>
          <w:sz w:val="24"/>
          <w:szCs w:val="24"/>
          <w:u w:val="single"/>
          <w:lang w:eastAsia="en-GB"/>
        </w:rPr>
        <w:t xml:space="preserve"> </w:t>
      </w:r>
      <w:r w:rsidR="009D38AC" w:rsidRPr="005E4894">
        <w:rPr>
          <w:rFonts w:ascii="Arial" w:eastAsia="Times New Roman" w:hAnsi="Arial" w:cs="Arial"/>
          <w:b/>
          <w:bCs/>
          <w:color w:val="000000"/>
          <w:sz w:val="24"/>
          <w:szCs w:val="24"/>
          <w:u w:val="single"/>
          <w:lang w:eastAsia="en-GB"/>
        </w:rPr>
        <w:t>Introducing Software</w:t>
      </w:r>
    </w:p>
    <w:p w14:paraId="3480849C" w14:textId="77777777" w:rsidR="001A4DD2" w:rsidRPr="009D38AC" w:rsidRDefault="001A4DD2" w:rsidP="00D9644C">
      <w:pPr>
        <w:spacing w:after="0" w:line="360" w:lineRule="auto"/>
        <w:rPr>
          <w:rFonts w:ascii="Arial" w:eastAsia="Times New Roman" w:hAnsi="Arial" w:cs="Arial"/>
          <w:color w:val="000000"/>
          <w:sz w:val="24"/>
          <w:szCs w:val="24"/>
          <w:lang w:eastAsia="en-GB"/>
        </w:rPr>
      </w:pPr>
    </w:p>
    <w:p w14:paraId="411D1D6A" w14:textId="5CE51D4E" w:rsidR="006145C4" w:rsidRDefault="006145C4" w:rsidP="00D9644C">
      <w:pPr>
        <w:spacing w:after="0" w:line="360" w:lineRule="auto"/>
        <w:rPr>
          <w:rFonts w:ascii="Arial" w:eastAsia="Times New Roman" w:hAnsi="Arial" w:cs="Arial"/>
          <w:color w:val="000000"/>
          <w:sz w:val="24"/>
          <w:szCs w:val="24"/>
          <w:lang w:eastAsia="en-GB"/>
        </w:rPr>
      </w:pPr>
      <w:r w:rsidRPr="006145C4">
        <w:rPr>
          <w:rFonts w:ascii="Arial" w:eastAsia="Times New Roman" w:hAnsi="Arial" w:cs="Arial"/>
          <w:color w:val="000000"/>
          <w:sz w:val="24"/>
          <w:szCs w:val="24"/>
          <w:lang w:eastAsia="en-GB"/>
        </w:rPr>
        <w:t xml:space="preserve">"While the Construction sector has been historically slow to integrate and adopt digital technologies. </w:t>
      </w:r>
      <w:r w:rsidR="00CF0709">
        <w:rPr>
          <w:rFonts w:ascii="Arial" w:eastAsia="Times New Roman" w:hAnsi="Arial" w:cs="Arial"/>
          <w:color w:val="000000"/>
          <w:sz w:val="24"/>
          <w:szCs w:val="24"/>
          <w:lang w:eastAsia="en-GB"/>
        </w:rPr>
        <w:t>Many</w:t>
      </w:r>
      <w:r w:rsidR="00503D42">
        <w:rPr>
          <w:rFonts w:ascii="Arial" w:eastAsia="Times New Roman" w:hAnsi="Arial" w:cs="Arial"/>
          <w:color w:val="000000"/>
          <w:sz w:val="24"/>
          <w:szCs w:val="24"/>
          <w:lang w:eastAsia="en-GB"/>
        </w:rPr>
        <w:t xml:space="preserve"> are now </w:t>
      </w:r>
      <w:proofErr w:type="gramStart"/>
      <w:r w:rsidRPr="006145C4">
        <w:rPr>
          <w:rFonts w:ascii="Arial" w:eastAsia="Times New Roman" w:hAnsi="Arial" w:cs="Arial"/>
          <w:color w:val="000000"/>
          <w:sz w:val="24"/>
          <w:szCs w:val="24"/>
          <w:lang w:eastAsia="en-GB"/>
        </w:rPr>
        <w:t>utili</w:t>
      </w:r>
      <w:r w:rsidR="005A2EDC">
        <w:rPr>
          <w:rFonts w:ascii="Arial" w:eastAsia="Times New Roman" w:hAnsi="Arial" w:cs="Arial"/>
          <w:color w:val="000000"/>
          <w:sz w:val="24"/>
          <w:szCs w:val="24"/>
          <w:lang w:eastAsia="en-GB"/>
        </w:rPr>
        <w:t>s</w:t>
      </w:r>
      <w:r w:rsidRPr="006145C4">
        <w:rPr>
          <w:rFonts w:ascii="Arial" w:eastAsia="Times New Roman" w:hAnsi="Arial" w:cs="Arial"/>
          <w:color w:val="000000"/>
          <w:sz w:val="24"/>
          <w:szCs w:val="24"/>
          <w:lang w:eastAsia="en-GB"/>
        </w:rPr>
        <w:t>ing</w:t>
      </w:r>
      <w:proofErr w:type="gramEnd"/>
      <w:r w:rsidRPr="006145C4">
        <w:rPr>
          <w:rFonts w:ascii="Arial" w:eastAsia="Times New Roman" w:hAnsi="Arial" w:cs="Arial"/>
          <w:color w:val="000000"/>
          <w:sz w:val="24"/>
          <w:szCs w:val="24"/>
          <w:lang w:eastAsia="en-GB"/>
        </w:rPr>
        <w:t xml:space="preserve"> digital technologies to expand business opportunities and boost profits by reducing costs </w:t>
      </w:r>
      <w:r w:rsidR="00EB4512" w:rsidRPr="006145C4">
        <w:rPr>
          <w:rFonts w:ascii="Arial" w:eastAsia="Times New Roman" w:hAnsi="Arial" w:cs="Arial"/>
          <w:color w:val="000000"/>
          <w:sz w:val="24"/>
          <w:szCs w:val="24"/>
          <w:lang w:eastAsia="en-GB"/>
        </w:rPr>
        <w:t>overall</w:t>
      </w:r>
      <w:r w:rsidRPr="006145C4">
        <w:rPr>
          <w:rFonts w:ascii="Arial" w:eastAsia="Times New Roman" w:hAnsi="Arial" w:cs="Arial"/>
          <w:color w:val="000000"/>
          <w:sz w:val="24"/>
          <w:szCs w:val="24"/>
          <w:lang w:eastAsia="en-GB"/>
        </w:rPr>
        <w:t xml:space="preserve"> and enhancing project execution. Further, with increased global supply chain disruptions, increased competition, worker shortages, and skyrocketing material prices, the need for digital transformation in construction has become much stronger"</w:t>
      </w:r>
      <w:sdt>
        <w:sdtPr>
          <w:rPr>
            <w:rFonts w:ascii="Arial" w:eastAsia="Times New Roman" w:hAnsi="Arial" w:cs="Arial"/>
            <w:color w:val="000000"/>
            <w:sz w:val="24"/>
            <w:szCs w:val="24"/>
            <w:lang w:eastAsia="en-GB"/>
          </w:rPr>
          <w:id w:val="316694748"/>
          <w:citation/>
        </w:sdtPr>
        <w:sdtEndPr/>
        <w:sdtContent>
          <w:r w:rsidR="00701A27">
            <w:rPr>
              <w:rFonts w:ascii="Arial" w:eastAsia="Times New Roman" w:hAnsi="Arial" w:cs="Arial"/>
              <w:color w:val="000000"/>
              <w:sz w:val="24"/>
              <w:szCs w:val="24"/>
              <w:lang w:eastAsia="en-GB"/>
            </w:rPr>
            <w:fldChar w:fldCharType="begin"/>
          </w:r>
          <w:r w:rsidR="00701A27">
            <w:rPr>
              <w:rFonts w:ascii="Arial" w:eastAsia="Times New Roman" w:hAnsi="Arial" w:cs="Arial"/>
              <w:color w:val="000000"/>
              <w:sz w:val="24"/>
              <w:szCs w:val="24"/>
              <w:lang w:eastAsia="en-GB"/>
            </w:rPr>
            <w:instrText xml:space="preserve"> CITATION Del22 \l 2057 </w:instrText>
          </w:r>
          <w:r w:rsidR="00701A27">
            <w:rPr>
              <w:rFonts w:ascii="Arial" w:eastAsia="Times New Roman" w:hAnsi="Arial" w:cs="Arial"/>
              <w:color w:val="000000"/>
              <w:sz w:val="24"/>
              <w:szCs w:val="24"/>
              <w:lang w:eastAsia="en-GB"/>
            </w:rPr>
            <w:fldChar w:fldCharType="separate"/>
          </w:r>
          <w:r w:rsidR="00FF2F96">
            <w:rPr>
              <w:rFonts w:ascii="Arial" w:eastAsia="Times New Roman" w:hAnsi="Arial" w:cs="Arial"/>
              <w:noProof/>
              <w:color w:val="000000"/>
              <w:sz w:val="24"/>
              <w:szCs w:val="24"/>
              <w:lang w:eastAsia="en-GB"/>
            </w:rPr>
            <w:t xml:space="preserve"> </w:t>
          </w:r>
          <w:r w:rsidR="00FF2F96" w:rsidRPr="00FF2F96">
            <w:rPr>
              <w:rFonts w:ascii="Arial" w:eastAsia="Times New Roman" w:hAnsi="Arial" w:cs="Arial"/>
              <w:noProof/>
              <w:color w:val="000000"/>
              <w:sz w:val="24"/>
              <w:szCs w:val="24"/>
              <w:lang w:eastAsia="en-GB"/>
            </w:rPr>
            <w:t>(Deloitte, 2022)</w:t>
          </w:r>
          <w:r w:rsidR="00701A27">
            <w:rPr>
              <w:rFonts w:ascii="Arial" w:eastAsia="Times New Roman" w:hAnsi="Arial" w:cs="Arial"/>
              <w:color w:val="000000"/>
              <w:sz w:val="24"/>
              <w:szCs w:val="24"/>
              <w:lang w:eastAsia="en-GB"/>
            </w:rPr>
            <w:fldChar w:fldCharType="end"/>
          </w:r>
        </w:sdtContent>
      </w:sdt>
      <w:r w:rsidRPr="006145C4">
        <w:rPr>
          <w:rFonts w:ascii="Arial" w:eastAsia="Times New Roman" w:hAnsi="Arial" w:cs="Arial"/>
          <w:color w:val="000000"/>
          <w:sz w:val="24"/>
          <w:szCs w:val="24"/>
          <w:lang w:eastAsia="en-GB"/>
        </w:rPr>
        <w:t xml:space="preserve"> </w:t>
      </w:r>
    </w:p>
    <w:p w14:paraId="1B7C0AAB" w14:textId="77777777" w:rsidR="00701A27" w:rsidRPr="006145C4" w:rsidRDefault="00701A27" w:rsidP="00D9644C">
      <w:pPr>
        <w:spacing w:after="0" w:line="360" w:lineRule="auto"/>
        <w:rPr>
          <w:rFonts w:ascii="Arial" w:eastAsia="Times New Roman" w:hAnsi="Arial" w:cs="Arial"/>
          <w:color w:val="000000"/>
          <w:sz w:val="24"/>
          <w:szCs w:val="24"/>
          <w:lang w:eastAsia="en-GB"/>
        </w:rPr>
      </w:pPr>
    </w:p>
    <w:p w14:paraId="2B03315F" w14:textId="77777777" w:rsidR="000731ED"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When we look at how ready GCBS is ready for the introduction of technology we need to look at two main challenges faced by the business, severe skills shortage and low levels of efficiency and productivity</w:t>
      </w:r>
    </w:p>
    <w:p w14:paraId="14FE4BCB" w14:textId="15A7EFC4"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shd w:val="clear" w:color="auto" w:fill="F8F8F9"/>
          <w:lang w:eastAsia="en-GB"/>
        </w:rPr>
        <w:t>The construction industry faces opportunity and challenge in equal measure. An 85% increase in construction projects by 2030 offers construction businesses an incredible chance to grow. Yet, a shortage of skilled workers and low rates of productivity makes it difficult for firms to rise to the challenge. The solution is technolog</w:t>
      </w:r>
      <w:r w:rsidRPr="006145C4">
        <w:rPr>
          <w:rFonts w:ascii="Arial" w:eastAsia="Times New Roman" w:hAnsi="Arial" w:cs="Arial"/>
          <w:sz w:val="24"/>
          <w:szCs w:val="24"/>
          <w:lang w:eastAsia="en-GB"/>
        </w:rPr>
        <w:t>y</w:t>
      </w:r>
      <w:sdt>
        <w:sdtPr>
          <w:rPr>
            <w:rFonts w:ascii="Arial" w:eastAsia="Times New Roman" w:hAnsi="Arial" w:cs="Arial"/>
            <w:sz w:val="24"/>
            <w:szCs w:val="24"/>
            <w:lang w:eastAsia="en-GB"/>
          </w:rPr>
          <w:id w:val="-886798076"/>
          <w:citation/>
        </w:sdtPr>
        <w:sdtEndPr/>
        <w:sdtContent>
          <w:r w:rsidR="00FD6D55">
            <w:rPr>
              <w:rFonts w:ascii="Arial" w:eastAsia="Times New Roman" w:hAnsi="Arial" w:cs="Arial"/>
              <w:sz w:val="24"/>
              <w:szCs w:val="24"/>
              <w:lang w:eastAsia="en-GB"/>
            </w:rPr>
            <w:fldChar w:fldCharType="begin"/>
          </w:r>
          <w:r w:rsidR="00FD6D55">
            <w:rPr>
              <w:rFonts w:ascii="Arial" w:eastAsia="Times New Roman" w:hAnsi="Arial" w:cs="Arial"/>
              <w:sz w:val="24"/>
              <w:szCs w:val="24"/>
              <w:lang w:eastAsia="en-GB"/>
            </w:rPr>
            <w:instrText xml:space="preserve"> CITATION Kat20 \l 2057 </w:instrText>
          </w:r>
          <w:r w:rsidR="00FD6D55">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(Bartlett, et al., 2020)</w:t>
          </w:r>
          <w:r w:rsidR="00FD6D55">
            <w:rPr>
              <w:rFonts w:ascii="Arial" w:eastAsia="Times New Roman" w:hAnsi="Arial" w:cs="Arial"/>
              <w:sz w:val="24"/>
              <w:szCs w:val="24"/>
              <w:lang w:eastAsia="en-GB"/>
            </w:rPr>
            <w:fldChar w:fldCharType="end"/>
          </w:r>
        </w:sdtContent>
      </w:sdt>
      <w:r w:rsidR="005B5909">
        <w:rPr>
          <w:rFonts w:ascii="Arial" w:eastAsia="Times New Roman" w:hAnsi="Arial" w:cs="Arial"/>
          <w:sz w:val="24"/>
          <w:szCs w:val="24"/>
          <w:lang w:eastAsia="en-GB"/>
        </w:rPr>
        <w:t xml:space="preserve"> </w:t>
      </w:r>
      <w:r w:rsidRPr="006145C4">
        <w:rPr>
          <w:rFonts w:ascii="Arial" w:eastAsia="Times New Roman" w:hAnsi="Arial" w:cs="Arial"/>
          <w:color w:val="000000"/>
          <w:sz w:val="24"/>
          <w:szCs w:val="24"/>
          <w:shd w:val="clear" w:color="auto" w:fill="F8F8F9"/>
          <w:lang w:eastAsia="en-GB"/>
        </w:rPr>
        <w:t>predict that introducing modern technology to construction could improve productivity by </w:t>
      </w:r>
      <w:hyperlink r:id="rId13" w:history="1">
        <w:r w:rsidRPr="006145C4">
          <w:rPr>
            <w:rFonts w:ascii="Arial" w:eastAsia="Times New Roman" w:hAnsi="Arial" w:cs="Arial"/>
            <w:color w:val="0000FF"/>
            <w:sz w:val="24"/>
            <w:szCs w:val="24"/>
            <w:u w:val="single"/>
            <w:shd w:val="clear" w:color="auto" w:fill="F8F8F9"/>
            <w:lang w:eastAsia="en-GB"/>
          </w:rPr>
          <w:t>14-15%</w:t>
        </w:r>
      </w:hyperlink>
      <w:r w:rsidRPr="006145C4">
        <w:rPr>
          <w:rFonts w:ascii="Arial" w:eastAsia="Times New Roman" w:hAnsi="Arial" w:cs="Arial"/>
          <w:color w:val="000000"/>
          <w:sz w:val="24"/>
          <w:szCs w:val="24"/>
          <w:shd w:val="clear" w:color="auto" w:fill="F8F8F9"/>
          <w:lang w:eastAsia="en-GB"/>
        </w:rPr>
        <w:t> and generate savings of </w:t>
      </w:r>
      <w:hyperlink r:id="rId14" w:history="1">
        <w:r w:rsidRPr="006145C4">
          <w:rPr>
            <w:rFonts w:ascii="Arial" w:eastAsia="Times New Roman" w:hAnsi="Arial" w:cs="Arial"/>
            <w:color w:val="0000FF"/>
            <w:sz w:val="24"/>
            <w:szCs w:val="24"/>
            <w:u w:val="single"/>
            <w:shd w:val="clear" w:color="auto" w:fill="F8F8F9"/>
            <w:lang w:eastAsia="en-GB"/>
          </w:rPr>
          <w:t>4-5%</w:t>
        </w:r>
      </w:hyperlink>
      <w:r w:rsidRPr="006145C4">
        <w:rPr>
          <w:rFonts w:ascii="Arial" w:eastAsia="Times New Roman" w:hAnsi="Arial" w:cs="Arial"/>
          <w:color w:val="000000"/>
          <w:sz w:val="24"/>
          <w:szCs w:val="24"/>
          <w:shd w:val="clear" w:color="auto" w:fill="F8F8F9"/>
          <w:lang w:eastAsia="en-GB"/>
        </w:rPr>
        <w:t>. All of which will add to the bottom line</w:t>
      </w:r>
    </w:p>
    <w:p w14:paraId="7AAE6DE1"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10BA475A" w14:textId="1396D2AA"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Construction technology will work when you are asking yourself the question, what is the issue within my business and how can I fix it? what is the overall ask?</w:t>
      </w:r>
      <w:sdt>
        <w:sdtPr>
          <w:rPr>
            <w:rFonts w:ascii="Arial" w:eastAsia="Times New Roman" w:hAnsi="Arial" w:cs="Arial"/>
            <w:sz w:val="24"/>
            <w:szCs w:val="24"/>
            <w:lang w:eastAsia="en-GB"/>
          </w:rPr>
          <w:id w:val="-1467964488"/>
          <w:citation/>
        </w:sdtPr>
        <w:sdtEndPr/>
        <w:sdtContent>
          <w:r w:rsidR="00CF7E3B">
            <w:rPr>
              <w:rFonts w:ascii="Arial" w:eastAsia="Times New Roman" w:hAnsi="Arial" w:cs="Arial"/>
              <w:sz w:val="24"/>
              <w:szCs w:val="24"/>
              <w:lang w:eastAsia="en-GB"/>
            </w:rPr>
            <w:fldChar w:fldCharType="begin"/>
          </w:r>
          <w:r w:rsidR="00CF7E3B">
            <w:rPr>
              <w:rFonts w:ascii="Arial" w:eastAsia="Times New Roman" w:hAnsi="Arial" w:cs="Arial"/>
              <w:sz w:val="24"/>
              <w:szCs w:val="24"/>
              <w:lang w:eastAsia="en-GB"/>
            </w:rPr>
            <w:instrText xml:space="preserve"> CITATION WBE20 \l 2057 </w:instrText>
          </w:r>
          <w:r w:rsidR="00CF7E3B">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(WBEF - World Built Environment Forum, 2020)</w:t>
          </w:r>
          <w:r w:rsidR="00CF7E3B">
            <w:rPr>
              <w:rFonts w:ascii="Arial" w:eastAsia="Times New Roman" w:hAnsi="Arial" w:cs="Arial"/>
              <w:sz w:val="24"/>
              <w:szCs w:val="24"/>
              <w:lang w:eastAsia="en-GB"/>
            </w:rPr>
            <w:fldChar w:fldCharType="end"/>
          </w:r>
        </w:sdtContent>
      </w:sdt>
      <w:r w:rsidR="007040B0">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Linking this to the Business Strategy of GCBS</w:t>
      </w:r>
      <w:sdt>
        <w:sdtPr>
          <w:rPr>
            <w:rFonts w:ascii="Arial" w:eastAsia="Times New Roman" w:hAnsi="Arial" w:cs="Arial"/>
            <w:sz w:val="24"/>
            <w:szCs w:val="24"/>
            <w:lang w:eastAsia="en-GB"/>
          </w:rPr>
          <w:id w:val="1479347230"/>
          <w:citation/>
        </w:sdtPr>
        <w:sdtEndPr/>
        <w:sdtContent>
          <w:r w:rsidR="00CF7E3B">
            <w:rPr>
              <w:rFonts w:ascii="Arial" w:eastAsia="Times New Roman" w:hAnsi="Arial" w:cs="Arial"/>
              <w:sz w:val="24"/>
              <w:szCs w:val="24"/>
              <w:lang w:eastAsia="en-GB"/>
            </w:rPr>
            <w:fldChar w:fldCharType="begin"/>
          </w:r>
          <w:r w:rsidR="00CF7E3B">
            <w:rPr>
              <w:rFonts w:ascii="Arial" w:eastAsia="Times New Roman" w:hAnsi="Arial" w:cs="Arial"/>
              <w:sz w:val="24"/>
              <w:szCs w:val="24"/>
              <w:lang w:eastAsia="en-GB"/>
            </w:rPr>
            <w:instrText xml:space="preserve"> CITATION Gre22 \l 2057 </w:instrText>
          </w:r>
          <w:r w:rsidR="00CF7E3B">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(Greens Carpentry &amp; Building Services Ltd, 2022)</w:t>
          </w:r>
          <w:r w:rsidR="00CF7E3B">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the need to be better connected as a team, improve communication between site and management and to work with clear and accurate data whilst improving profit margins. </w:t>
      </w:r>
      <w:sdt>
        <w:sdtPr>
          <w:rPr>
            <w:rFonts w:ascii="Arial" w:eastAsia="Times New Roman" w:hAnsi="Arial" w:cs="Arial"/>
            <w:sz w:val="24"/>
            <w:szCs w:val="24"/>
            <w:lang w:eastAsia="en-GB"/>
          </w:rPr>
          <w:id w:val="-513767362"/>
          <w:citation/>
        </w:sdtPr>
        <w:sdtEndPr/>
        <w:sdtContent>
          <w:r w:rsidR="00D44D29">
            <w:rPr>
              <w:rFonts w:ascii="Arial" w:eastAsia="Times New Roman" w:hAnsi="Arial" w:cs="Arial"/>
              <w:sz w:val="24"/>
              <w:szCs w:val="24"/>
              <w:lang w:eastAsia="en-GB"/>
            </w:rPr>
            <w:fldChar w:fldCharType="begin"/>
          </w:r>
          <w:r w:rsidR="00D44D29">
            <w:rPr>
              <w:rFonts w:ascii="Arial" w:eastAsia="Times New Roman" w:hAnsi="Arial" w:cs="Arial"/>
              <w:sz w:val="24"/>
              <w:szCs w:val="24"/>
              <w:lang w:eastAsia="en-GB"/>
            </w:rPr>
            <w:instrText xml:space="preserve"> CITATION The22 \l 2057 </w:instrText>
          </w:r>
          <w:r w:rsidR="00D44D29">
            <w:rPr>
              <w:rFonts w:ascii="Arial" w:eastAsia="Times New Roman" w:hAnsi="Arial" w:cs="Arial"/>
              <w:sz w:val="24"/>
              <w:szCs w:val="24"/>
              <w:lang w:eastAsia="en-GB"/>
            </w:rPr>
            <w:fldChar w:fldCharType="separate"/>
          </w:r>
          <w:r w:rsidR="00FF2F96" w:rsidRPr="00FF2F96">
            <w:rPr>
              <w:rFonts w:ascii="Arial" w:eastAsia="Times New Roman" w:hAnsi="Arial" w:cs="Arial"/>
              <w:noProof/>
              <w:sz w:val="24"/>
              <w:szCs w:val="24"/>
              <w:lang w:eastAsia="en-GB"/>
            </w:rPr>
            <w:t>(The Construction Index, 2022)</w:t>
          </w:r>
          <w:r w:rsidR="00D44D29">
            <w:rPr>
              <w:rFonts w:ascii="Arial" w:eastAsia="Times New Roman" w:hAnsi="Arial" w:cs="Arial"/>
              <w:sz w:val="24"/>
              <w:szCs w:val="24"/>
              <w:lang w:eastAsia="en-GB"/>
            </w:rPr>
            <w:fldChar w:fldCharType="end"/>
          </w:r>
        </w:sdtContent>
      </w:sdt>
      <w:r w:rsidR="00D44D29">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reports that the average profit margin in construction last year was 1.5%. Technology would help to increase those margins by reducing cost and increasing revenue whilst being more connected as a company</w:t>
      </w:r>
      <w:sdt>
        <w:sdtPr>
          <w:rPr>
            <w:rFonts w:ascii="Arial" w:eastAsia="Times New Roman" w:hAnsi="Arial" w:cs="Arial"/>
            <w:sz w:val="24"/>
            <w:szCs w:val="24"/>
            <w:lang w:eastAsia="en-GB"/>
          </w:rPr>
          <w:id w:val="165600401"/>
          <w:citation/>
        </w:sdtPr>
        <w:sdtEndPr/>
        <w:sdtContent>
          <w:r w:rsidR="005D4416">
            <w:rPr>
              <w:rFonts w:ascii="Arial" w:eastAsia="Times New Roman" w:hAnsi="Arial" w:cs="Arial"/>
              <w:sz w:val="24"/>
              <w:szCs w:val="24"/>
              <w:lang w:eastAsia="en-GB"/>
            </w:rPr>
            <w:fldChar w:fldCharType="begin"/>
          </w:r>
          <w:r w:rsidR="005D4416">
            <w:rPr>
              <w:rFonts w:ascii="Arial" w:eastAsia="Times New Roman" w:hAnsi="Arial" w:cs="Arial"/>
              <w:sz w:val="24"/>
              <w:szCs w:val="24"/>
              <w:lang w:eastAsia="en-GB"/>
            </w:rPr>
            <w:instrText xml:space="preserve"> CITATION RIC18 \l 2057 </w:instrText>
          </w:r>
          <w:r w:rsidR="005D4416">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(RICS, 2018)</w:t>
          </w:r>
          <w:r w:rsidR="005D4416">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w:t>
      </w:r>
    </w:p>
    <w:p w14:paraId="55500FDA" w14:textId="5A3E8FFE" w:rsidR="006145C4" w:rsidRPr="006145C4" w:rsidRDefault="006145C4" w:rsidP="00D9644C">
      <w:pPr>
        <w:spacing w:after="0" w:line="360" w:lineRule="auto"/>
        <w:rPr>
          <w:rFonts w:ascii="Arial" w:eastAsia="Times New Roman" w:hAnsi="Arial" w:cs="Arial"/>
          <w:color w:val="000000"/>
          <w:sz w:val="24"/>
          <w:szCs w:val="24"/>
          <w:lang w:eastAsia="en-GB"/>
        </w:rPr>
      </w:pPr>
      <w:r w:rsidRPr="006145C4">
        <w:rPr>
          <w:rFonts w:ascii="Arial" w:eastAsia="Times New Roman" w:hAnsi="Arial" w:cs="Arial"/>
          <w:color w:val="000000"/>
          <w:sz w:val="24"/>
          <w:szCs w:val="24"/>
          <w:lang w:eastAsia="en-GB"/>
        </w:rPr>
        <w:t>"Construction management software is essentially connected project technology geared specifically for the construction industry. It aims to automate and streamline tasks and connect workflows and data across the project lifecycle, so teams can be more efficient and productive"</w:t>
      </w:r>
      <w:sdt>
        <w:sdtPr>
          <w:rPr>
            <w:rFonts w:ascii="Arial" w:eastAsia="Times New Roman" w:hAnsi="Arial" w:cs="Arial"/>
            <w:color w:val="000000"/>
            <w:sz w:val="24"/>
            <w:szCs w:val="24"/>
            <w:lang w:eastAsia="en-GB"/>
          </w:rPr>
          <w:id w:val="-2081292291"/>
          <w:citation/>
        </w:sdtPr>
        <w:sdtEndPr/>
        <w:sdtContent>
          <w:r w:rsidR="009C4877">
            <w:rPr>
              <w:rFonts w:ascii="Arial" w:eastAsia="Times New Roman" w:hAnsi="Arial" w:cs="Arial"/>
              <w:color w:val="000000"/>
              <w:sz w:val="24"/>
              <w:szCs w:val="24"/>
              <w:lang w:eastAsia="en-GB"/>
            </w:rPr>
            <w:fldChar w:fldCharType="begin"/>
          </w:r>
          <w:r w:rsidR="009C4877">
            <w:rPr>
              <w:rFonts w:ascii="Arial" w:eastAsia="Times New Roman" w:hAnsi="Arial" w:cs="Arial"/>
              <w:color w:val="000000"/>
              <w:sz w:val="24"/>
              <w:szCs w:val="24"/>
              <w:lang w:eastAsia="en-GB"/>
            </w:rPr>
            <w:instrText xml:space="preserve"> CITATION Gra21 \l 2057 </w:instrText>
          </w:r>
          <w:r w:rsidR="009C4877">
            <w:rPr>
              <w:rFonts w:ascii="Arial" w:eastAsia="Times New Roman" w:hAnsi="Arial" w:cs="Arial"/>
              <w:color w:val="000000"/>
              <w:sz w:val="24"/>
              <w:szCs w:val="24"/>
              <w:lang w:eastAsia="en-GB"/>
            </w:rPr>
            <w:fldChar w:fldCharType="separate"/>
          </w:r>
          <w:r w:rsidR="00FF2F96">
            <w:rPr>
              <w:rFonts w:ascii="Arial" w:eastAsia="Times New Roman" w:hAnsi="Arial" w:cs="Arial"/>
              <w:noProof/>
              <w:color w:val="000000"/>
              <w:sz w:val="24"/>
              <w:szCs w:val="24"/>
              <w:lang w:eastAsia="en-GB"/>
            </w:rPr>
            <w:t xml:space="preserve"> </w:t>
          </w:r>
          <w:r w:rsidR="00FF2F96" w:rsidRPr="00FF2F96">
            <w:rPr>
              <w:rFonts w:ascii="Arial" w:eastAsia="Times New Roman" w:hAnsi="Arial" w:cs="Arial"/>
              <w:noProof/>
              <w:color w:val="000000"/>
              <w:sz w:val="24"/>
              <w:szCs w:val="24"/>
              <w:lang w:eastAsia="en-GB"/>
            </w:rPr>
            <w:t>(Ellis, 2021)</w:t>
          </w:r>
          <w:r w:rsidR="009C4877">
            <w:rPr>
              <w:rFonts w:ascii="Arial" w:eastAsia="Times New Roman" w:hAnsi="Arial" w:cs="Arial"/>
              <w:color w:val="000000"/>
              <w:sz w:val="24"/>
              <w:szCs w:val="24"/>
              <w:lang w:eastAsia="en-GB"/>
            </w:rPr>
            <w:fldChar w:fldCharType="end"/>
          </w:r>
        </w:sdtContent>
      </w:sdt>
      <w:r w:rsidRPr="006145C4">
        <w:rPr>
          <w:rFonts w:ascii="Arial" w:eastAsia="Times New Roman" w:hAnsi="Arial" w:cs="Arial"/>
          <w:b/>
          <w:bCs/>
          <w:color w:val="000000"/>
          <w:sz w:val="24"/>
          <w:szCs w:val="24"/>
          <w:lang w:eastAsia="en-GB"/>
        </w:rPr>
        <w:t xml:space="preserve"> </w:t>
      </w:r>
    </w:p>
    <w:p w14:paraId="62BDAEBD" w14:textId="77777777" w:rsidR="005E4894" w:rsidRDefault="005E4894" w:rsidP="00D9644C">
      <w:pPr>
        <w:spacing w:after="0" w:line="360" w:lineRule="auto"/>
        <w:rPr>
          <w:rFonts w:ascii="Arial" w:eastAsia="Times New Roman" w:hAnsi="Arial" w:cs="Arial"/>
          <w:sz w:val="24"/>
          <w:szCs w:val="24"/>
          <w:lang w:eastAsia="en-GB"/>
        </w:rPr>
      </w:pPr>
    </w:p>
    <w:p w14:paraId="7B7CF4F5" w14:textId="19B105F2"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Construction continues to be the least digitised sector</w:t>
      </w:r>
      <w:sdt>
        <w:sdtPr>
          <w:rPr>
            <w:rFonts w:ascii="Arial" w:eastAsia="Times New Roman" w:hAnsi="Arial" w:cs="Arial"/>
            <w:sz w:val="24"/>
            <w:szCs w:val="24"/>
            <w:lang w:eastAsia="en-GB"/>
          </w:rPr>
          <w:id w:val="-1638414117"/>
          <w:citation/>
        </w:sdtPr>
        <w:sdtEndPr/>
        <w:sdtContent>
          <w:r w:rsidR="004327F3">
            <w:rPr>
              <w:rFonts w:ascii="Arial" w:eastAsia="Times New Roman" w:hAnsi="Arial" w:cs="Arial"/>
              <w:sz w:val="24"/>
              <w:szCs w:val="24"/>
              <w:lang w:eastAsia="en-GB"/>
            </w:rPr>
            <w:fldChar w:fldCharType="begin"/>
          </w:r>
          <w:r w:rsidR="004327F3">
            <w:rPr>
              <w:rFonts w:ascii="Arial" w:eastAsia="Times New Roman" w:hAnsi="Arial" w:cs="Arial"/>
              <w:sz w:val="24"/>
              <w:szCs w:val="24"/>
              <w:lang w:eastAsia="en-GB"/>
            </w:rPr>
            <w:instrText xml:space="preserve"> CITATION Fil17 \l 2057 </w:instrText>
          </w:r>
          <w:r w:rsidR="004327F3">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(Barbosa, et al., 2017)</w:t>
          </w:r>
          <w:r w:rsidR="004327F3">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but </w:t>
      </w:r>
      <w:r w:rsidR="009D475C">
        <w:rPr>
          <w:rFonts w:ascii="Arial" w:eastAsia="Times New Roman" w:hAnsi="Arial" w:cs="Arial"/>
          <w:sz w:val="24"/>
          <w:szCs w:val="24"/>
          <w:lang w:eastAsia="en-GB"/>
        </w:rPr>
        <w:t xml:space="preserve">there is a </w:t>
      </w:r>
      <w:r w:rsidRPr="006145C4">
        <w:rPr>
          <w:rFonts w:ascii="Arial" w:eastAsia="Times New Roman" w:hAnsi="Arial" w:cs="Arial"/>
          <w:sz w:val="24"/>
          <w:szCs w:val="24"/>
          <w:lang w:eastAsia="en-GB"/>
        </w:rPr>
        <w:t>need to address the business case for digitisation in GCBS. The challenges faced in Construction include</w:t>
      </w:r>
      <w:r w:rsidR="009D475C">
        <w:rPr>
          <w:rFonts w:ascii="Arial" w:eastAsia="Times New Roman" w:hAnsi="Arial" w:cs="Arial"/>
          <w:sz w:val="24"/>
          <w:szCs w:val="24"/>
          <w:lang w:eastAsia="en-GB"/>
        </w:rPr>
        <w:t>s</w:t>
      </w:r>
      <w:r w:rsidRPr="006145C4">
        <w:rPr>
          <w:rFonts w:ascii="Arial" w:eastAsia="Times New Roman" w:hAnsi="Arial" w:cs="Arial"/>
          <w:sz w:val="24"/>
          <w:szCs w:val="24"/>
          <w:lang w:eastAsia="en-GB"/>
        </w:rPr>
        <w:t xml:space="preserve"> productivity, attracting and retaining talent, collaboration with </w:t>
      </w:r>
      <w:r w:rsidRPr="006145C4">
        <w:rPr>
          <w:rFonts w:ascii="Arial" w:eastAsia="Times New Roman" w:hAnsi="Arial" w:cs="Arial"/>
          <w:sz w:val="24"/>
          <w:szCs w:val="24"/>
          <w:lang w:eastAsia="en-GB"/>
        </w:rPr>
        <w:lastRenderedPageBreak/>
        <w:t xml:space="preserve">stakeholders, managing and scaling innovation, complexity of projects and reducing environmental impact </w:t>
      </w:r>
      <w:sdt>
        <w:sdtPr>
          <w:rPr>
            <w:rFonts w:ascii="Arial" w:eastAsia="Times New Roman" w:hAnsi="Arial" w:cs="Arial"/>
            <w:sz w:val="24"/>
            <w:szCs w:val="24"/>
            <w:lang w:eastAsia="en-GB"/>
          </w:rPr>
          <w:id w:val="579881983"/>
          <w:citation/>
        </w:sdtPr>
        <w:sdtEndPr/>
        <w:sdtContent>
          <w:r w:rsidR="00AD6B1C">
            <w:rPr>
              <w:rFonts w:ascii="Arial" w:eastAsia="Times New Roman" w:hAnsi="Arial" w:cs="Arial"/>
              <w:sz w:val="24"/>
              <w:szCs w:val="24"/>
              <w:lang w:eastAsia="en-GB"/>
            </w:rPr>
            <w:fldChar w:fldCharType="begin"/>
          </w:r>
          <w:r w:rsidR="00AD6B1C">
            <w:rPr>
              <w:rFonts w:ascii="Arial" w:eastAsia="Times New Roman" w:hAnsi="Arial" w:cs="Arial"/>
              <w:sz w:val="24"/>
              <w:szCs w:val="24"/>
              <w:lang w:eastAsia="en-GB"/>
            </w:rPr>
            <w:instrText xml:space="preserve"> CITATION WBE20 \l 2057 </w:instrText>
          </w:r>
          <w:r w:rsidR="00AD6B1C">
            <w:rPr>
              <w:rFonts w:ascii="Arial" w:eastAsia="Times New Roman" w:hAnsi="Arial" w:cs="Arial"/>
              <w:sz w:val="24"/>
              <w:szCs w:val="24"/>
              <w:lang w:eastAsia="en-GB"/>
            </w:rPr>
            <w:fldChar w:fldCharType="separate"/>
          </w:r>
          <w:r w:rsidR="00FF2F96" w:rsidRPr="00FF2F96">
            <w:rPr>
              <w:rFonts w:ascii="Arial" w:eastAsia="Times New Roman" w:hAnsi="Arial" w:cs="Arial"/>
              <w:noProof/>
              <w:sz w:val="24"/>
              <w:szCs w:val="24"/>
              <w:lang w:eastAsia="en-GB"/>
            </w:rPr>
            <w:t>(WBEF - World Built Environment Forum, 2020)</w:t>
          </w:r>
          <w:r w:rsidR="00AD6B1C">
            <w:rPr>
              <w:rFonts w:ascii="Arial" w:eastAsia="Times New Roman" w:hAnsi="Arial" w:cs="Arial"/>
              <w:sz w:val="24"/>
              <w:szCs w:val="24"/>
              <w:lang w:eastAsia="en-GB"/>
            </w:rPr>
            <w:fldChar w:fldCharType="end"/>
          </w:r>
        </w:sdtContent>
      </w:sdt>
      <w:r w:rsidR="00AD6B1C">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Technology enables us to gather data that correlate</w:t>
      </w:r>
      <w:r w:rsidR="00BA3399">
        <w:rPr>
          <w:rFonts w:ascii="Arial" w:eastAsia="Times New Roman" w:hAnsi="Arial" w:cs="Arial"/>
          <w:sz w:val="24"/>
          <w:szCs w:val="24"/>
          <w:lang w:eastAsia="en-GB"/>
        </w:rPr>
        <w:t>s</w:t>
      </w:r>
      <w:r w:rsidRPr="006145C4">
        <w:rPr>
          <w:rFonts w:ascii="Arial" w:eastAsia="Times New Roman" w:hAnsi="Arial" w:cs="Arial"/>
          <w:sz w:val="24"/>
          <w:szCs w:val="24"/>
          <w:lang w:eastAsia="en-GB"/>
        </w:rPr>
        <w:t xml:space="preserve"> the performance of the business and allows the company to make better business decisions.</w:t>
      </w:r>
    </w:p>
    <w:p w14:paraId="03CE683F"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Digital transformation needs to be prioritised in the strategy with the </w:t>
      </w:r>
      <w:proofErr w:type="gramStart"/>
      <w:r w:rsidRPr="006145C4">
        <w:rPr>
          <w:rFonts w:ascii="Arial" w:eastAsia="Times New Roman" w:hAnsi="Arial" w:cs="Arial"/>
          <w:sz w:val="24"/>
          <w:szCs w:val="24"/>
          <w:lang w:eastAsia="en-GB"/>
        </w:rPr>
        <w:t>2</w:t>
      </w:r>
      <w:proofErr w:type="gramEnd"/>
      <w:r w:rsidRPr="006145C4">
        <w:rPr>
          <w:rFonts w:ascii="Arial" w:eastAsia="Times New Roman" w:hAnsi="Arial" w:cs="Arial"/>
          <w:sz w:val="24"/>
          <w:szCs w:val="24"/>
          <w:lang w:eastAsia="en-GB"/>
        </w:rPr>
        <w:t xml:space="preserve"> main questions being, what is the value? How should I implement it? Looking at not just the technology, but where does the human capital add value? and where does the technology add value?</w:t>
      </w:r>
    </w:p>
    <w:p w14:paraId="2081FB80" w14:textId="67868711"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When looking at technology there is a tend to focus on the tech itself, digitisation is based on human behaviour, we need to embrace the soft skills as well as the technological skills to implement it</w:t>
      </w:r>
      <w:sdt>
        <w:sdtPr>
          <w:rPr>
            <w:rFonts w:ascii="Arial" w:eastAsia="Times New Roman" w:hAnsi="Arial" w:cs="Arial"/>
            <w:sz w:val="24"/>
            <w:szCs w:val="24"/>
            <w:lang w:eastAsia="en-GB"/>
          </w:rPr>
          <w:id w:val="243767256"/>
          <w:citation/>
        </w:sdtPr>
        <w:sdtEndPr/>
        <w:sdtContent>
          <w:r w:rsidR="00AD6B1C">
            <w:rPr>
              <w:rFonts w:ascii="Arial" w:eastAsia="Times New Roman" w:hAnsi="Arial" w:cs="Arial"/>
              <w:sz w:val="24"/>
              <w:szCs w:val="24"/>
              <w:lang w:eastAsia="en-GB"/>
            </w:rPr>
            <w:fldChar w:fldCharType="begin"/>
          </w:r>
          <w:r w:rsidR="00AD6B1C">
            <w:rPr>
              <w:rFonts w:ascii="Arial" w:eastAsia="Times New Roman" w:hAnsi="Arial" w:cs="Arial"/>
              <w:sz w:val="24"/>
              <w:szCs w:val="24"/>
              <w:lang w:eastAsia="en-GB"/>
            </w:rPr>
            <w:instrText xml:space="preserve"> CITATION WBE20 \l 2057 </w:instrText>
          </w:r>
          <w:r w:rsidR="00AD6B1C">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(WBEF - World Built Environment Forum, 2020)</w:t>
          </w:r>
          <w:r w:rsidR="00AD6B1C">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20% technology, 30% capability and 50% change management.</w:t>
      </w:r>
    </w:p>
    <w:p w14:paraId="359A2356"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754A58CE" w14:textId="49A4D339"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To deploy tech effectivity there are real opportunities to think of new career structures, training, and motivation. One of the key priorities in Mace </w:t>
      </w:r>
      <w:r w:rsidR="006934DC" w:rsidRPr="006145C4">
        <w:rPr>
          <w:rFonts w:ascii="Arial" w:eastAsia="Times New Roman" w:hAnsi="Arial" w:cs="Arial"/>
          <w:sz w:val="24"/>
          <w:szCs w:val="24"/>
          <w:lang w:eastAsia="en-GB"/>
        </w:rPr>
        <w:t>Construction</w:t>
      </w:r>
      <w:r w:rsidRPr="006145C4">
        <w:rPr>
          <w:rFonts w:ascii="Arial" w:eastAsia="Times New Roman" w:hAnsi="Arial" w:cs="Arial"/>
          <w:sz w:val="24"/>
          <w:szCs w:val="24"/>
          <w:lang w:eastAsia="en-GB"/>
        </w:rPr>
        <w:t xml:space="preserve"> 2022 business</w:t>
      </w:r>
      <w:r w:rsidR="00CA125B">
        <w:rPr>
          <w:rFonts w:ascii="Arial" w:eastAsia="Times New Roman" w:hAnsi="Arial" w:cs="Arial"/>
          <w:sz w:val="24"/>
          <w:szCs w:val="24"/>
          <w:lang w:eastAsia="en-GB"/>
        </w:rPr>
        <w:t>’</w:t>
      </w:r>
      <w:r w:rsidRPr="006145C4">
        <w:rPr>
          <w:rFonts w:ascii="Arial" w:eastAsia="Times New Roman" w:hAnsi="Arial" w:cs="Arial"/>
          <w:sz w:val="24"/>
          <w:szCs w:val="24"/>
          <w:lang w:eastAsia="en-GB"/>
        </w:rPr>
        <w:t xml:space="preserve"> strategy is to develop its people with the skills they need to continue to deliver in the future. As the workplace continually changes and technology advances, Mace is not just focusing on the technical and digital skills required but also on soft skills</w:t>
      </w:r>
      <w:sdt>
        <w:sdtPr>
          <w:rPr>
            <w:rFonts w:ascii="Arial" w:eastAsia="Times New Roman" w:hAnsi="Arial" w:cs="Arial"/>
            <w:sz w:val="24"/>
            <w:szCs w:val="24"/>
            <w:lang w:eastAsia="en-GB"/>
          </w:rPr>
          <w:id w:val="1560203501"/>
          <w:citation/>
        </w:sdtPr>
        <w:sdtEndPr/>
        <w:sdtContent>
          <w:r w:rsidR="00CA125B">
            <w:rPr>
              <w:rFonts w:ascii="Arial" w:eastAsia="Times New Roman" w:hAnsi="Arial" w:cs="Arial"/>
              <w:sz w:val="24"/>
              <w:szCs w:val="24"/>
              <w:lang w:eastAsia="en-GB"/>
            </w:rPr>
            <w:fldChar w:fldCharType="begin"/>
          </w:r>
          <w:r w:rsidR="00CA125B">
            <w:rPr>
              <w:rFonts w:ascii="Arial" w:eastAsia="Times New Roman" w:hAnsi="Arial" w:cs="Arial"/>
              <w:sz w:val="24"/>
              <w:szCs w:val="24"/>
              <w:lang w:eastAsia="en-GB"/>
            </w:rPr>
            <w:instrText xml:space="preserve"> CITATION Mac22 \l 2057 </w:instrText>
          </w:r>
          <w:r w:rsidR="00CA125B">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(Mace, 2022)</w:t>
          </w:r>
          <w:r w:rsidR="00CA125B">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w:t>
      </w:r>
    </w:p>
    <w:p w14:paraId="403DCA60"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44249DF2" w14:textId="6EFDDF18"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Tech brings flexibility, location independence </w:t>
      </w:r>
      <w:r w:rsidR="007C13DE">
        <w:rPr>
          <w:rFonts w:ascii="Arial" w:eastAsia="Times New Roman" w:hAnsi="Arial" w:cs="Arial"/>
          <w:sz w:val="24"/>
          <w:szCs w:val="24"/>
          <w:lang w:eastAsia="en-GB"/>
        </w:rPr>
        <w:t>can resolve</w:t>
      </w:r>
      <w:r w:rsidR="001F69C7">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 xml:space="preserve">helping women or the main carers with issues of office presenteeism and long working hours that </w:t>
      </w:r>
      <w:proofErr w:type="gramStart"/>
      <w:r w:rsidRPr="006145C4">
        <w:rPr>
          <w:rFonts w:ascii="Arial" w:eastAsia="Times New Roman" w:hAnsi="Arial" w:cs="Arial"/>
          <w:sz w:val="24"/>
          <w:szCs w:val="24"/>
          <w:lang w:eastAsia="en-GB"/>
        </w:rPr>
        <w:t>aren't</w:t>
      </w:r>
      <w:proofErr w:type="gramEnd"/>
      <w:r w:rsidRPr="006145C4">
        <w:rPr>
          <w:rFonts w:ascii="Arial" w:eastAsia="Times New Roman" w:hAnsi="Arial" w:cs="Arial"/>
          <w:sz w:val="24"/>
          <w:szCs w:val="24"/>
          <w:lang w:eastAsia="en-GB"/>
        </w:rPr>
        <w:t xml:space="preserve"> always conducive to productivity.</w:t>
      </w:r>
      <w:r w:rsidR="007C13DE">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 xml:space="preserve">If we are really interested in productivity, worker well-being is something that must be taken into account." </w:t>
      </w:r>
      <w:sdt>
        <w:sdtPr>
          <w:rPr>
            <w:rFonts w:ascii="Arial" w:eastAsia="Times New Roman" w:hAnsi="Arial" w:cs="Arial"/>
            <w:sz w:val="24"/>
            <w:szCs w:val="24"/>
            <w:lang w:eastAsia="en-GB"/>
          </w:rPr>
          <w:id w:val="1345676134"/>
          <w:citation/>
        </w:sdtPr>
        <w:sdtEndPr/>
        <w:sdtContent>
          <w:r w:rsidR="00425673">
            <w:rPr>
              <w:rFonts w:ascii="Arial" w:eastAsia="Times New Roman" w:hAnsi="Arial" w:cs="Arial"/>
              <w:sz w:val="24"/>
              <w:szCs w:val="24"/>
              <w:lang w:eastAsia="en-GB"/>
            </w:rPr>
            <w:fldChar w:fldCharType="begin"/>
          </w:r>
          <w:r w:rsidR="00F41CE7">
            <w:rPr>
              <w:rFonts w:ascii="Arial" w:eastAsia="Times New Roman" w:hAnsi="Arial" w:cs="Arial"/>
              <w:sz w:val="24"/>
              <w:szCs w:val="24"/>
              <w:lang w:eastAsia="en-GB"/>
            </w:rPr>
            <w:instrText xml:space="preserve">CITATION Lui21 \l 2057 </w:instrText>
          </w:r>
          <w:r w:rsidR="00425673">
            <w:rPr>
              <w:rFonts w:ascii="Arial" w:eastAsia="Times New Roman" w:hAnsi="Arial" w:cs="Arial"/>
              <w:sz w:val="24"/>
              <w:szCs w:val="24"/>
              <w:lang w:eastAsia="en-GB"/>
            </w:rPr>
            <w:fldChar w:fldCharType="separate"/>
          </w:r>
          <w:r w:rsidR="00FF2F96" w:rsidRPr="00FF2F96">
            <w:rPr>
              <w:rFonts w:ascii="Arial" w:eastAsia="Times New Roman" w:hAnsi="Arial" w:cs="Arial"/>
              <w:noProof/>
              <w:sz w:val="24"/>
              <w:szCs w:val="24"/>
              <w:lang w:eastAsia="en-GB"/>
            </w:rPr>
            <w:t>(Nazareno &amp; Schiff, 2021)</w:t>
          </w:r>
          <w:r w:rsidR="00425673">
            <w:rPr>
              <w:rFonts w:ascii="Arial" w:eastAsia="Times New Roman" w:hAnsi="Arial" w:cs="Arial"/>
              <w:sz w:val="24"/>
              <w:szCs w:val="24"/>
              <w:lang w:eastAsia="en-GB"/>
            </w:rPr>
            <w:fldChar w:fldCharType="end"/>
          </w:r>
        </w:sdtContent>
      </w:sdt>
    </w:p>
    <w:p w14:paraId="4BCC204F" w14:textId="77777777" w:rsidR="006145C4" w:rsidRPr="006145C4" w:rsidRDefault="006145C4" w:rsidP="00D9644C">
      <w:pPr>
        <w:spacing w:after="0" w:line="360" w:lineRule="auto"/>
        <w:rPr>
          <w:rFonts w:ascii="Arial" w:eastAsia="Times New Roman" w:hAnsi="Arial" w:cs="Arial"/>
          <w:sz w:val="24"/>
          <w:szCs w:val="24"/>
          <w:lang w:eastAsia="en-GB"/>
        </w:rPr>
      </w:pPr>
    </w:p>
    <w:p w14:paraId="35C3F4A2" w14:textId="5A271A1B" w:rsidR="00E572C9"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There are however red flags to consider - especially centred around workplace cultures and wellbeing. How can we effectively support the team at a distance</w:t>
      </w:r>
      <w:r w:rsidR="005C313E">
        <w:rPr>
          <w:rFonts w:ascii="Arial" w:eastAsia="Times New Roman" w:hAnsi="Arial" w:cs="Arial"/>
          <w:sz w:val="24"/>
          <w:szCs w:val="24"/>
          <w:lang w:eastAsia="en-GB"/>
        </w:rPr>
        <w:t>,</w:t>
      </w:r>
      <w:r w:rsidRPr="006145C4">
        <w:rPr>
          <w:rFonts w:ascii="Arial" w:eastAsia="Times New Roman" w:hAnsi="Arial" w:cs="Arial"/>
          <w:sz w:val="24"/>
          <w:szCs w:val="24"/>
          <w:lang w:eastAsia="en-GB"/>
        </w:rPr>
        <w:t xml:space="preserve"> creating a culture of 'always on'</w:t>
      </w:r>
      <w:sdt>
        <w:sdtPr>
          <w:rPr>
            <w:rFonts w:ascii="Arial" w:eastAsia="Times New Roman" w:hAnsi="Arial" w:cs="Arial"/>
            <w:sz w:val="24"/>
            <w:szCs w:val="24"/>
            <w:lang w:eastAsia="en-GB"/>
          </w:rPr>
          <w:id w:val="-1701396991"/>
          <w:citation/>
        </w:sdtPr>
        <w:sdtEndPr/>
        <w:sdtContent>
          <w:r w:rsidR="00F41CE7">
            <w:rPr>
              <w:rFonts w:ascii="Arial" w:eastAsia="Times New Roman" w:hAnsi="Arial" w:cs="Arial"/>
              <w:sz w:val="24"/>
              <w:szCs w:val="24"/>
              <w:lang w:eastAsia="en-GB"/>
            </w:rPr>
            <w:fldChar w:fldCharType="begin"/>
          </w:r>
          <w:r w:rsidR="00F41CE7">
            <w:rPr>
              <w:rFonts w:ascii="Arial" w:eastAsia="Times New Roman" w:hAnsi="Arial" w:cs="Arial"/>
              <w:sz w:val="24"/>
              <w:szCs w:val="24"/>
              <w:lang w:eastAsia="en-GB"/>
            </w:rPr>
            <w:instrText xml:space="preserve"> CITATION Wid17 \l 2057 </w:instrText>
          </w:r>
          <w:r w:rsidR="00F41CE7">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(Widen, 2017)</w:t>
          </w:r>
          <w:r w:rsidR="00F41CE7">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 xml:space="preserve"> </w:t>
      </w:r>
    </w:p>
    <w:p w14:paraId="710056E8" w14:textId="4DFB1E3D"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The challenge of what platform to </w:t>
      </w:r>
      <w:proofErr w:type="gramStart"/>
      <w:r w:rsidRPr="006145C4">
        <w:rPr>
          <w:rFonts w:ascii="Arial" w:eastAsia="Times New Roman" w:hAnsi="Arial" w:cs="Arial"/>
          <w:sz w:val="24"/>
          <w:szCs w:val="24"/>
          <w:lang w:eastAsia="en-GB"/>
        </w:rPr>
        <w:t>use?</w:t>
      </w:r>
      <w:proofErr w:type="gramEnd"/>
      <w:r w:rsidRPr="006145C4">
        <w:rPr>
          <w:rFonts w:ascii="Arial" w:eastAsia="Times New Roman" w:hAnsi="Arial" w:cs="Arial"/>
          <w:sz w:val="24"/>
          <w:szCs w:val="24"/>
          <w:lang w:eastAsia="en-GB"/>
        </w:rPr>
        <w:t xml:space="preserve"> </w:t>
      </w:r>
    </w:p>
    <w:p w14:paraId="3512E4D0" w14:textId="01402BD5"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There is also the cost – solutions may prove to be very costly for smaller businesses. The </w:t>
      </w:r>
      <w:r w:rsidR="005B7344" w:rsidRPr="006145C4">
        <w:rPr>
          <w:rFonts w:ascii="Arial" w:eastAsia="Times New Roman" w:hAnsi="Arial" w:cs="Arial"/>
          <w:sz w:val="24"/>
          <w:szCs w:val="24"/>
          <w:lang w:eastAsia="en-GB"/>
        </w:rPr>
        <w:t>innovative technology</w:t>
      </w:r>
      <w:r w:rsidRPr="006145C4">
        <w:rPr>
          <w:rFonts w:ascii="Arial" w:eastAsia="Times New Roman" w:hAnsi="Arial" w:cs="Arial"/>
          <w:sz w:val="24"/>
          <w:szCs w:val="24"/>
          <w:lang w:eastAsia="en-GB"/>
        </w:rPr>
        <w:t xml:space="preserve"> could be too complex for </w:t>
      </w:r>
      <w:r w:rsidR="00F41CE7" w:rsidRPr="006145C4">
        <w:rPr>
          <w:rFonts w:ascii="Arial" w:eastAsia="Times New Roman" w:hAnsi="Arial" w:cs="Arial"/>
          <w:sz w:val="24"/>
          <w:szCs w:val="24"/>
          <w:lang w:eastAsia="en-GB"/>
        </w:rPr>
        <w:t>under</w:t>
      </w:r>
      <w:r w:rsidR="00F41CE7">
        <w:rPr>
          <w:rFonts w:ascii="Arial" w:eastAsia="Times New Roman" w:hAnsi="Arial" w:cs="Arial"/>
          <w:sz w:val="24"/>
          <w:szCs w:val="24"/>
          <w:lang w:eastAsia="en-GB"/>
        </w:rPr>
        <w:t xml:space="preserve"> </w:t>
      </w:r>
      <w:r w:rsidR="00F41CE7" w:rsidRPr="006145C4">
        <w:rPr>
          <w:rFonts w:ascii="Arial" w:eastAsia="Times New Roman" w:hAnsi="Arial" w:cs="Arial"/>
          <w:sz w:val="24"/>
          <w:szCs w:val="24"/>
          <w:lang w:eastAsia="en-GB"/>
        </w:rPr>
        <w:t>skilled</w:t>
      </w:r>
      <w:r w:rsidRPr="006145C4">
        <w:rPr>
          <w:rFonts w:ascii="Arial" w:eastAsia="Times New Roman" w:hAnsi="Arial" w:cs="Arial"/>
          <w:sz w:val="24"/>
          <w:szCs w:val="24"/>
          <w:lang w:eastAsia="en-GB"/>
        </w:rPr>
        <w:t xml:space="preserve"> staff.</w:t>
      </w:r>
    </w:p>
    <w:p w14:paraId="7C64879A" w14:textId="77777777" w:rsidR="005E4894" w:rsidRDefault="005E4894" w:rsidP="00D9644C">
      <w:pPr>
        <w:spacing w:after="0" w:line="360" w:lineRule="auto"/>
        <w:rPr>
          <w:rFonts w:ascii="Arial" w:eastAsia="Times New Roman" w:hAnsi="Arial" w:cs="Arial"/>
          <w:sz w:val="24"/>
          <w:szCs w:val="24"/>
          <w:lang w:eastAsia="en-GB"/>
        </w:rPr>
      </w:pPr>
    </w:p>
    <w:p w14:paraId="6DAAA761" w14:textId="77777777" w:rsidR="005E4894" w:rsidRDefault="005E4894" w:rsidP="00D9644C">
      <w:pPr>
        <w:spacing w:after="0" w:line="360" w:lineRule="auto"/>
        <w:rPr>
          <w:rFonts w:ascii="Arial" w:eastAsia="Times New Roman" w:hAnsi="Arial" w:cs="Arial"/>
          <w:sz w:val="24"/>
          <w:szCs w:val="24"/>
          <w:lang w:eastAsia="en-GB"/>
        </w:rPr>
      </w:pPr>
    </w:p>
    <w:p w14:paraId="30E0D402" w14:textId="37B31EA0" w:rsidR="006145C4" w:rsidRPr="006145C4" w:rsidRDefault="00E572C9" w:rsidP="00D9644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GCBS</w:t>
      </w:r>
      <w:r w:rsidR="006145C4" w:rsidRPr="006145C4">
        <w:rPr>
          <w:rFonts w:ascii="Arial" w:eastAsia="Times New Roman" w:hAnsi="Arial" w:cs="Arial"/>
          <w:sz w:val="24"/>
          <w:szCs w:val="24"/>
          <w:lang w:eastAsia="en-GB"/>
        </w:rPr>
        <w:t xml:space="preserve"> need</w:t>
      </w:r>
      <w:r>
        <w:rPr>
          <w:rFonts w:ascii="Arial" w:eastAsia="Times New Roman" w:hAnsi="Arial" w:cs="Arial"/>
          <w:sz w:val="24"/>
          <w:szCs w:val="24"/>
          <w:lang w:eastAsia="en-GB"/>
        </w:rPr>
        <w:t>s</w:t>
      </w:r>
      <w:r w:rsidR="006145C4" w:rsidRPr="006145C4">
        <w:rPr>
          <w:rFonts w:ascii="Arial" w:eastAsia="Times New Roman" w:hAnsi="Arial" w:cs="Arial"/>
          <w:sz w:val="24"/>
          <w:szCs w:val="24"/>
          <w:lang w:eastAsia="en-GB"/>
        </w:rPr>
        <w:t xml:space="preserve"> to refer to</w:t>
      </w:r>
      <w:r>
        <w:rPr>
          <w:rFonts w:ascii="Arial" w:eastAsia="Times New Roman" w:hAnsi="Arial" w:cs="Arial"/>
          <w:sz w:val="24"/>
          <w:szCs w:val="24"/>
          <w:lang w:eastAsia="en-GB"/>
        </w:rPr>
        <w:t xml:space="preserve"> the</w:t>
      </w:r>
      <w:r w:rsidR="00601160">
        <w:rPr>
          <w:rFonts w:ascii="Arial" w:eastAsia="Times New Roman" w:hAnsi="Arial" w:cs="Arial"/>
          <w:sz w:val="24"/>
          <w:szCs w:val="24"/>
          <w:lang w:eastAsia="en-GB"/>
        </w:rPr>
        <w:t>ir</w:t>
      </w:r>
      <w:r>
        <w:rPr>
          <w:rFonts w:ascii="Arial" w:eastAsia="Times New Roman" w:hAnsi="Arial" w:cs="Arial"/>
          <w:sz w:val="24"/>
          <w:szCs w:val="24"/>
          <w:lang w:eastAsia="en-GB"/>
        </w:rPr>
        <w:t xml:space="preserve"> </w:t>
      </w:r>
      <w:r w:rsidR="006145C4" w:rsidRPr="006145C4">
        <w:rPr>
          <w:rFonts w:ascii="Arial" w:eastAsia="Times New Roman" w:hAnsi="Arial" w:cs="Arial"/>
          <w:sz w:val="24"/>
          <w:szCs w:val="24"/>
          <w:lang w:eastAsia="en-GB"/>
        </w:rPr>
        <w:t xml:space="preserve">strategy and </w:t>
      </w:r>
      <w:r w:rsidR="00F41CE7" w:rsidRPr="006145C4">
        <w:rPr>
          <w:rFonts w:ascii="Arial" w:eastAsia="Times New Roman" w:hAnsi="Arial" w:cs="Arial"/>
          <w:sz w:val="24"/>
          <w:szCs w:val="24"/>
          <w:lang w:eastAsia="en-GB"/>
        </w:rPr>
        <w:t>ask</w:t>
      </w:r>
      <w:r w:rsidR="00F41CE7">
        <w:rPr>
          <w:rFonts w:ascii="Arial" w:eastAsia="Times New Roman" w:hAnsi="Arial" w:cs="Arial"/>
          <w:sz w:val="24"/>
          <w:szCs w:val="24"/>
          <w:lang w:eastAsia="en-GB"/>
        </w:rPr>
        <w:t>,</w:t>
      </w:r>
      <w:r w:rsidR="00F41CE7" w:rsidRPr="006145C4">
        <w:rPr>
          <w:rFonts w:ascii="Arial" w:eastAsia="Times New Roman" w:hAnsi="Arial" w:cs="Arial"/>
          <w:sz w:val="24"/>
          <w:szCs w:val="24"/>
          <w:lang w:eastAsia="en-GB"/>
        </w:rPr>
        <w:t xml:space="preserve"> what</w:t>
      </w:r>
      <w:r w:rsidR="006145C4" w:rsidRPr="006145C4">
        <w:rPr>
          <w:rFonts w:ascii="Arial" w:eastAsia="Times New Roman" w:hAnsi="Arial" w:cs="Arial"/>
          <w:sz w:val="24"/>
          <w:szCs w:val="24"/>
          <w:lang w:eastAsia="en-GB"/>
        </w:rPr>
        <w:t xml:space="preserve"> we are trying to achieve</w:t>
      </w:r>
      <w:r>
        <w:rPr>
          <w:rFonts w:ascii="Arial" w:eastAsia="Times New Roman" w:hAnsi="Arial" w:cs="Arial"/>
          <w:sz w:val="24"/>
          <w:szCs w:val="24"/>
          <w:lang w:eastAsia="en-GB"/>
        </w:rPr>
        <w:t>?</w:t>
      </w:r>
      <w:r w:rsidR="006145C4" w:rsidRPr="006145C4">
        <w:rPr>
          <w:rFonts w:ascii="Arial" w:eastAsia="Times New Roman" w:hAnsi="Arial" w:cs="Arial"/>
          <w:sz w:val="24"/>
          <w:szCs w:val="24"/>
          <w:lang w:eastAsia="en-GB"/>
        </w:rPr>
        <w:t xml:space="preserve"> this needs to come from the top down and embraced by the CEO. The meaningful adoption of tech with a clear implementation strategy would see the biggest return on investment for GCBS</w:t>
      </w:r>
    </w:p>
    <w:p w14:paraId="3C321F67"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7031AA10" w14:textId="3F37BA2A" w:rsidR="00145F28" w:rsidRPr="006145C4" w:rsidRDefault="004B1283" w:rsidP="00D9644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GCBS </w:t>
      </w:r>
      <w:r w:rsidR="006145C4" w:rsidRPr="006145C4">
        <w:rPr>
          <w:rFonts w:ascii="Arial" w:eastAsia="Times New Roman" w:hAnsi="Arial" w:cs="Arial"/>
          <w:sz w:val="24"/>
          <w:szCs w:val="24"/>
          <w:lang w:eastAsia="en-GB"/>
        </w:rPr>
        <w:t>need</w:t>
      </w:r>
      <w:r>
        <w:rPr>
          <w:rFonts w:ascii="Arial" w:eastAsia="Times New Roman" w:hAnsi="Arial" w:cs="Arial"/>
          <w:sz w:val="24"/>
          <w:szCs w:val="24"/>
          <w:lang w:eastAsia="en-GB"/>
        </w:rPr>
        <w:t>s</w:t>
      </w:r>
      <w:r w:rsidR="006145C4" w:rsidRPr="006145C4">
        <w:rPr>
          <w:rFonts w:ascii="Arial" w:eastAsia="Times New Roman" w:hAnsi="Arial" w:cs="Arial"/>
          <w:sz w:val="24"/>
          <w:szCs w:val="24"/>
          <w:lang w:eastAsia="en-GB"/>
        </w:rPr>
        <w:t xml:space="preserve"> to think about what a career in construction with technology can be</w:t>
      </w:r>
      <w:r>
        <w:rPr>
          <w:rFonts w:ascii="Arial" w:eastAsia="Times New Roman" w:hAnsi="Arial" w:cs="Arial"/>
          <w:sz w:val="24"/>
          <w:szCs w:val="24"/>
          <w:lang w:eastAsia="en-GB"/>
        </w:rPr>
        <w:t>.</w:t>
      </w:r>
      <w:r w:rsidR="006145C4" w:rsidRPr="006145C4">
        <w:rPr>
          <w:rFonts w:ascii="Arial" w:eastAsia="Times New Roman" w:hAnsi="Arial" w:cs="Arial"/>
          <w:sz w:val="24"/>
          <w:szCs w:val="24"/>
          <w:lang w:eastAsia="en-GB"/>
        </w:rPr>
        <w:t xml:space="preserve"> </w:t>
      </w:r>
      <w:r w:rsidR="00145F28" w:rsidRPr="006145C4">
        <w:rPr>
          <w:rFonts w:ascii="Arial" w:eastAsia="Times New Roman" w:hAnsi="Arial" w:cs="Arial"/>
          <w:sz w:val="24"/>
          <w:szCs w:val="24"/>
          <w:lang w:eastAsia="en-GB"/>
        </w:rPr>
        <w:t xml:space="preserve">Technology gives a voice to people who </w:t>
      </w:r>
      <w:proofErr w:type="gramStart"/>
      <w:r w:rsidR="00145F28" w:rsidRPr="006145C4">
        <w:rPr>
          <w:rFonts w:ascii="Arial" w:eastAsia="Times New Roman" w:hAnsi="Arial" w:cs="Arial"/>
          <w:sz w:val="24"/>
          <w:szCs w:val="24"/>
          <w:lang w:eastAsia="en-GB"/>
        </w:rPr>
        <w:t>wouldn't</w:t>
      </w:r>
      <w:proofErr w:type="gramEnd"/>
      <w:r w:rsidR="00145F28" w:rsidRPr="006145C4">
        <w:rPr>
          <w:rFonts w:ascii="Arial" w:eastAsia="Times New Roman" w:hAnsi="Arial" w:cs="Arial"/>
          <w:sz w:val="24"/>
          <w:szCs w:val="24"/>
          <w:lang w:eastAsia="en-GB"/>
        </w:rPr>
        <w:t xml:space="preserve"> normally stand up in a formal meeting or register ideas, be more socially inclusive and drive interactions to much better outcomes</w:t>
      </w:r>
      <w:sdt>
        <w:sdtPr>
          <w:rPr>
            <w:rFonts w:ascii="Arial" w:eastAsia="Times New Roman" w:hAnsi="Arial" w:cs="Arial"/>
            <w:sz w:val="24"/>
            <w:szCs w:val="24"/>
            <w:lang w:eastAsia="en-GB"/>
          </w:rPr>
          <w:id w:val="-1173411501"/>
          <w:citation/>
        </w:sdtPr>
        <w:sdtEndPr/>
        <w:sdtContent>
          <w:r w:rsidR="00601160">
            <w:rPr>
              <w:rFonts w:ascii="Arial" w:eastAsia="Times New Roman" w:hAnsi="Arial" w:cs="Arial"/>
              <w:sz w:val="24"/>
              <w:szCs w:val="24"/>
              <w:lang w:eastAsia="en-GB"/>
            </w:rPr>
            <w:fldChar w:fldCharType="begin"/>
          </w:r>
          <w:r w:rsidR="00601160">
            <w:rPr>
              <w:rFonts w:ascii="Arial" w:eastAsia="Times New Roman" w:hAnsi="Arial" w:cs="Arial"/>
              <w:sz w:val="24"/>
              <w:szCs w:val="24"/>
              <w:lang w:eastAsia="en-GB"/>
            </w:rPr>
            <w:instrText xml:space="preserve"> CITATION WBE20 \l 2057 </w:instrText>
          </w:r>
          <w:r w:rsidR="00601160">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(WBEF - World Built Environment Forum, 2020)</w:t>
          </w:r>
          <w:r w:rsidR="00601160">
            <w:rPr>
              <w:rFonts w:ascii="Arial" w:eastAsia="Times New Roman" w:hAnsi="Arial" w:cs="Arial"/>
              <w:sz w:val="24"/>
              <w:szCs w:val="24"/>
              <w:lang w:eastAsia="en-GB"/>
            </w:rPr>
            <w:fldChar w:fldCharType="end"/>
          </w:r>
        </w:sdtContent>
      </w:sdt>
      <w:r w:rsidR="00145F28" w:rsidRPr="006145C4">
        <w:rPr>
          <w:rFonts w:ascii="Arial" w:eastAsia="Times New Roman" w:hAnsi="Arial" w:cs="Arial"/>
          <w:sz w:val="24"/>
          <w:szCs w:val="24"/>
          <w:lang w:eastAsia="en-GB"/>
        </w:rPr>
        <w:t xml:space="preserve">. </w:t>
      </w:r>
    </w:p>
    <w:p w14:paraId="59CF0E38" w14:textId="3BF9DFE3" w:rsidR="004B1283" w:rsidRPr="006145C4" w:rsidRDefault="004B1283" w:rsidP="00D9644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U</w:t>
      </w:r>
      <w:r w:rsidRPr="006145C4">
        <w:rPr>
          <w:rFonts w:ascii="Arial" w:eastAsia="Times New Roman" w:hAnsi="Arial" w:cs="Arial"/>
          <w:sz w:val="24"/>
          <w:szCs w:val="24"/>
          <w:lang w:eastAsia="en-GB"/>
        </w:rPr>
        <w:t xml:space="preserve">nderstanding how roles will change, what new skills and capabilities will </w:t>
      </w:r>
      <w:proofErr w:type="gramStart"/>
      <w:r w:rsidRPr="006145C4">
        <w:rPr>
          <w:rFonts w:ascii="Arial" w:eastAsia="Times New Roman" w:hAnsi="Arial" w:cs="Arial"/>
          <w:sz w:val="24"/>
          <w:szCs w:val="24"/>
          <w:lang w:eastAsia="en-GB"/>
        </w:rPr>
        <w:t>be needed</w:t>
      </w:r>
      <w:proofErr w:type="gramEnd"/>
      <w:r w:rsidRPr="006145C4">
        <w:rPr>
          <w:rFonts w:ascii="Arial" w:eastAsia="Times New Roman" w:hAnsi="Arial" w:cs="Arial"/>
          <w:sz w:val="24"/>
          <w:szCs w:val="24"/>
          <w:lang w:eastAsia="en-GB"/>
        </w:rPr>
        <w:t>, and how to use technology to enhance the people proposition</w:t>
      </w:r>
      <w:sdt>
        <w:sdtPr>
          <w:rPr>
            <w:rFonts w:ascii="Arial" w:eastAsia="Times New Roman" w:hAnsi="Arial" w:cs="Arial"/>
            <w:sz w:val="24"/>
            <w:szCs w:val="24"/>
            <w:lang w:eastAsia="en-GB"/>
          </w:rPr>
          <w:id w:val="564837172"/>
          <w:citation/>
        </w:sdtPr>
        <w:sdtEndPr/>
        <w:sdtContent>
          <w:r w:rsidR="008A1C19">
            <w:rPr>
              <w:rFonts w:ascii="Arial" w:eastAsia="Times New Roman" w:hAnsi="Arial" w:cs="Arial"/>
              <w:sz w:val="24"/>
              <w:szCs w:val="24"/>
              <w:lang w:eastAsia="en-GB"/>
            </w:rPr>
            <w:fldChar w:fldCharType="begin"/>
          </w:r>
          <w:r w:rsidR="008A1C19">
            <w:rPr>
              <w:rFonts w:ascii="Arial" w:eastAsia="Times New Roman" w:hAnsi="Arial" w:cs="Arial"/>
              <w:sz w:val="24"/>
              <w:szCs w:val="24"/>
              <w:lang w:eastAsia="en-GB"/>
            </w:rPr>
            <w:instrText xml:space="preserve"> CITATION CIP221 \l 2057 </w:instrText>
          </w:r>
          <w:r w:rsidR="008A1C19">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(CIPD, 2022)</w:t>
          </w:r>
          <w:r w:rsidR="008A1C19">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p>
    <w:p w14:paraId="69EB819D" w14:textId="784EE37A"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GCBS can start to remove barriers. </w:t>
      </w:r>
    </w:p>
    <w:p w14:paraId="0AD86404" w14:textId="77777777"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4B6C0C19" w14:textId="09A2E843" w:rsidR="006145C4" w:rsidRPr="006145C4" w:rsidRDefault="006145C4" w:rsidP="00D9644C">
      <w:pPr>
        <w:spacing w:after="0" w:line="360"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xml:space="preserve">When it comes to Technology in construction, we have a choice we can either let it happen around us or let it happen and </w:t>
      </w:r>
      <w:r w:rsidR="00EE593A">
        <w:rPr>
          <w:rFonts w:ascii="Arial" w:eastAsia="Times New Roman" w:hAnsi="Arial" w:cs="Arial"/>
          <w:sz w:val="24"/>
          <w:szCs w:val="24"/>
          <w:lang w:eastAsia="en-GB"/>
        </w:rPr>
        <w:t>embrace the</w:t>
      </w:r>
      <w:r w:rsidRPr="006145C4">
        <w:rPr>
          <w:rFonts w:ascii="Arial" w:eastAsia="Times New Roman" w:hAnsi="Arial" w:cs="Arial"/>
          <w:sz w:val="24"/>
          <w:szCs w:val="24"/>
          <w:lang w:eastAsia="en-GB"/>
        </w:rPr>
        <w:t xml:space="preserve"> changes</w:t>
      </w:r>
      <w:r w:rsidR="00D233DC">
        <w:rPr>
          <w:rFonts w:ascii="Arial" w:eastAsia="Times New Roman" w:hAnsi="Arial" w:cs="Arial"/>
          <w:sz w:val="24"/>
          <w:szCs w:val="24"/>
          <w:lang w:eastAsia="en-GB"/>
        </w:rPr>
        <w:t xml:space="preserve"> and</w:t>
      </w:r>
      <w:r w:rsidRPr="006145C4">
        <w:rPr>
          <w:rFonts w:ascii="Arial" w:eastAsia="Times New Roman" w:hAnsi="Arial" w:cs="Arial"/>
          <w:sz w:val="24"/>
          <w:szCs w:val="24"/>
          <w:lang w:eastAsia="en-GB"/>
        </w:rPr>
        <w:t xml:space="preserve"> engage with it proactively</w:t>
      </w:r>
      <w:r w:rsidR="00EE593A">
        <w:rPr>
          <w:rFonts w:ascii="Arial" w:eastAsia="Times New Roman" w:hAnsi="Arial" w:cs="Arial"/>
          <w:sz w:val="24"/>
          <w:szCs w:val="24"/>
          <w:lang w:eastAsia="en-GB"/>
        </w:rPr>
        <w:t xml:space="preserve">. </w:t>
      </w:r>
      <w:r w:rsidRPr="006145C4">
        <w:rPr>
          <w:rFonts w:ascii="Arial" w:eastAsia="Times New Roman" w:hAnsi="Arial" w:cs="Arial"/>
          <w:sz w:val="24"/>
          <w:szCs w:val="24"/>
          <w:lang w:eastAsia="en-GB"/>
        </w:rPr>
        <w:t>Tech gives us the opportunity to re profile job structures, train</w:t>
      </w:r>
      <w:r w:rsidR="00982171">
        <w:rPr>
          <w:rFonts w:ascii="Arial" w:eastAsia="Times New Roman" w:hAnsi="Arial" w:cs="Arial"/>
          <w:sz w:val="24"/>
          <w:szCs w:val="24"/>
          <w:lang w:eastAsia="en-GB"/>
        </w:rPr>
        <w:t xml:space="preserve"> and </w:t>
      </w:r>
      <w:r w:rsidRPr="006145C4">
        <w:rPr>
          <w:rFonts w:ascii="Arial" w:eastAsia="Times New Roman" w:hAnsi="Arial" w:cs="Arial"/>
          <w:sz w:val="24"/>
          <w:szCs w:val="24"/>
          <w:lang w:eastAsia="en-GB"/>
        </w:rPr>
        <w:t xml:space="preserve">upskill </w:t>
      </w:r>
      <w:r w:rsidR="00175BF4">
        <w:rPr>
          <w:rFonts w:ascii="Arial" w:eastAsia="Times New Roman" w:hAnsi="Arial" w:cs="Arial"/>
          <w:sz w:val="24"/>
          <w:szCs w:val="24"/>
          <w:lang w:eastAsia="en-GB"/>
        </w:rPr>
        <w:t xml:space="preserve">creating </w:t>
      </w:r>
      <w:r w:rsidRPr="006145C4">
        <w:rPr>
          <w:rFonts w:ascii="Arial" w:eastAsia="Times New Roman" w:hAnsi="Arial" w:cs="Arial"/>
          <w:sz w:val="24"/>
          <w:szCs w:val="24"/>
          <w:lang w:eastAsia="en-GB"/>
        </w:rPr>
        <w:t>readymade leaders for the digitised construction future</w:t>
      </w:r>
      <w:sdt>
        <w:sdtPr>
          <w:rPr>
            <w:rFonts w:ascii="Arial" w:eastAsia="Times New Roman" w:hAnsi="Arial" w:cs="Arial"/>
            <w:sz w:val="24"/>
            <w:szCs w:val="24"/>
            <w:lang w:eastAsia="en-GB"/>
          </w:rPr>
          <w:id w:val="1510791338"/>
          <w:citation/>
        </w:sdtPr>
        <w:sdtEndPr/>
        <w:sdtContent>
          <w:r w:rsidR="000F2084">
            <w:rPr>
              <w:rFonts w:ascii="Arial" w:eastAsia="Times New Roman" w:hAnsi="Arial" w:cs="Arial"/>
              <w:sz w:val="24"/>
              <w:szCs w:val="24"/>
              <w:lang w:eastAsia="en-GB"/>
            </w:rPr>
            <w:fldChar w:fldCharType="begin"/>
          </w:r>
          <w:r w:rsidR="000F2084">
            <w:rPr>
              <w:rFonts w:ascii="Arial" w:eastAsia="Times New Roman" w:hAnsi="Arial" w:cs="Arial"/>
              <w:sz w:val="24"/>
              <w:szCs w:val="24"/>
              <w:lang w:eastAsia="en-GB"/>
            </w:rPr>
            <w:instrText xml:space="preserve"> CITATION Wel19 \l 2057 </w:instrText>
          </w:r>
          <w:r w:rsidR="000F2084">
            <w:rPr>
              <w:rFonts w:ascii="Arial" w:eastAsia="Times New Roman" w:hAnsi="Arial" w:cs="Arial"/>
              <w:sz w:val="24"/>
              <w:szCs w:val="24"/>
              <w:lang w:eastAsia="en-GB"/>
            </w:rPr>
            <w:fldChar w:fldCharType="separate"/>
          </w:r>
          <w:r w:rsidR="00FF2F96">
            <w:rPr>
              <w:rFonts w:ascii="Arial" w:eastAsia="Times New Roman" w:hAnsi="Arial" w:cs="Arial"/>
              <w:noProof/>
              <w:sz w:val="24"/>
              <w:szCs w:val="24"/>
              <w:lang w:eastAsia="en-GB"/>
            </w:rPr>
            <w:t xml:space="preserve"> </w:t>
          </w:r>
          <w:r w:rsidR="00FF2F96" w:rsidRPr="00FF2F96">
            <w:rPr>
              <w:rFonts w:ascii="Arial" w:eastAsia="Times New Roman" w:hAnsi="Arial" w:cs="Arial"/>
              <w:noProof/>
              <w:sz w:val="24"/>
              <w:szCs w:val="24"/>
              <w:lang w:eastAsia="en-GB"/>
            </w:rPr>
            <w:t>(Welsh Government, 2019)</w:t>
          </w:r>
          <w:r w:rsidR="000F2084">
            <w:rPr>
              <w:rFonts w:ascii="Arial" w:eastAsia="Times New Roman" w:hAnsi="Arial" w:cs="Arial"/>
              <w:sz w:val="24"/>
              <w:szCs w:val="24"/>
              <w:lang w:eastAsia="en-GB"/>
            </w:rPr>
            <w:fldChar w:fldCharType="end"/>
          </w:r>
        </w:sdtContent>
      </w:sdt>
      <w:r w:rsidRPr="006145C4">
        <w:rPr>
          <w:rFonts w:ascii="Arial" w:eastAsia="Times New Roman" w:hAnsi="Arial" w:cs="Arial"/>
          <w:sz w:val="24"/>
          <w:szCs w:val="24"/>
          <w:lang w:eastAsia="en-GB"/>
        </w:rPr>
        <w:t>.</w:t>
      </w:r>
      <w:r w:rsidR="00C35D9F">
        <w:rPr>
          <w:rFonts w:ascii="Arial" w:eastAsia="Times New Roman" w:hAnsi="Arial" w:cs="Arial"/>
          <w:sz w:val="24"/>
          <w:szCs w:val="24"/>
          <w:lang w:eastAsia="en-GB"/>
        </w:rPr>
        <w:t xml:space="preserve"> </w:t>
      </w:r>
    </w:p>
    <w:p w14:paraId="06F032A5" w14:textId="77777777" w:rsidR="006145C4" w:rsidRPr="006145C4" w:rsidRDefault="006145C4" w:rsidP="009D38AC">
      <w:pPr>
        <w:spacing w:after="0" w:line="276" w:lineRule="auto"/>
        <w:rPr>
          <w:rFonts w:ascii="Arial" w:eastAsia="Times New Roman" w:hAnsi="Arial" w:cs="Arial"/>
          <w:sz w:val="24"/>
          <w:szCs w:val="24"/>
          <w:lang w:eastAsia="en-GB"/>
        </w:rPr>
      </w:pPr>
      <w:r w:rsidRPr="006145C4">
        <w:rPr>
          <w:rFonts w:ascii="Arial" w:eastAsia="Times New Roman" w:hAnsi="Arial" w:cs="Arial"/>
          <w:sz w:val="24"/>
          <w:szCs w:val="24"/>
          <w:lang w:eastAsia="en-GB"/>
        </w:rPr>
        <w:t> </w:t>
      </w:r>
    </w:p>
    <w:p w14:paraId="0E9DFD95" w14:textId="77777777" w:rsidR="00D9644C" w:rsidRDefault="00D9644C" w:rsidP="00982171">
      <w:pPr>
        <w:spacing w:after="0" w:line="276" w:lineRule="auto"/>
        <w:rPr>
          <w:rFonts w:ascii="Arial" w:hAnsi="Arial" w:cs="Arial"/>
          <w:b/>
          <w:bCs/>
        </w:rPr>
      </w:pPr>
    </w:p>
    <w:p w14:paraId="3A3E5613" w14:textId="77777777" w:rsidR="005E4894" w:rsidRDefault="005E4894" w:rsidP="00D9644C">
      <w:pPr>
        <w:spacing w:after="0" w:line="360" w:lineRule="auto"/>
        <w:rPr>
          <w:rFonts w:ascii="Arial" w:hAnsi="Arial" w:cs="Arial"/>
          <w:b/>
          <w:bCs/>
          <w:sz w:val="24"/>
          <w:szCs w:val="24"/>
        </w:rPr>
      </w:pPr>
    </w:p>
    <w:p w14:paraId="2CA4B29F" w14:textId="77777777" w:rsidR="005E4894" w:rsidRDefault="005E4894" w:rsidP="00D9644C">
      <w:pPr>
        <w:spacing w:after="0" w:line="360" w:lineRule="auto"/>
        <w:rPr>
          <w:rFonts w:ascii="Arial" w:hAnsi="Arial" w:cs="Arial"/>
          <w:b/>
          <w:bCs/>
          <w:sz w:val="24"/>
          <w:szCs w:val="24"/>
        </w:rPr>
      </w:pPr>
    </w:p>
    <w:p w14:paraId="5B1269CC" w14:textId="77777777" w:rsidR="005E4894" w:rsidRDefault="005E4894" w:rsidP="00D9644C">
      <w:pPr>
        <w:spacing w:after="0" w:line="360" w:lineRule="auto"/>
        <w:rPr>
          <w:rFonts w:ascii="Arial" w:hAnsi="Arial" w:cs="Arial"/>
          <w:b/>
          <w:bCs/>
          <w:sz w:val="24"/>
          <w:szCs w:val="24"/>
        </w:rPr>
      </w:pPr>
    </w:p>
    <w:p w14:paraId="5F5C0336" w14:textId="77777777" w:rsidR="005E4894" w:rsidRDefault="005E4894" w:rsidP="00D9644C">
      <w:pPr>
        <w:spacing w:after="0" w:line="360" w:lineRule="auto"/>
        <w:rPr>
          <w:rFonts w:ascii="Arial" w:hAnsi="Arial" w:cs="Arial"/>
          <w:b/>
          <w:bCs/>
          <w:sz w:val="24"/>
          <w:szCs w:val="24"/>
        </w:rPr>
      </w:pPr>
    </w:p>
    <w:p w14:paraId="18D57817" w14:textId="77777777" w:rsidR="005E4894" w:rsidRDefault="005E4894" w:rsidP="00D9644C">
      <w:pPr>
        <w:spacing w:after="0" w:line="360" w:lineRule="auto"/>
        <w:rPr>
          <w:rFonts w:ascii="Arial" w:hAnsi="Arial" w:cs="Arial"/>
          <w:b/>
          <w:bCs/>
          <w:sz w:val="24"/>
          <w:szCs w:val="24"/>
        </w:rPr>
      </w:pPr>
    </w:p>
    <w:p w14:paraId="7A3C3DB3" w14:textId="77777777" w:rsidR="005E4894" w:rsidRDefault="005E4894" w:rsidP="00D9644C">
      <w:pPr>
        <w:spacing w:after="0" w:line="360" w:lineRule="auto"/>
        <w:rPr>
          <w:rFonts w:ascii="Arial" w:hAnsi="Arial" w:cs="Arial"/>
          <w:b/>
          <w:bCs/>
          <w:sz w:val="24"/>
          <w:szCs w:val="24"/>
        </w:rPr>
      </w:pPr>
    </w:p>
    <w:p w14:paraId="542C1819" w14:textId="77777777" w:rsidR="005E4894" w:rsidRDefault="005E4894" w:rsidP="00D9644C">
      <w:pPr>
        <w:spacing w:after="0" w:line="360" w:lineRule="auto"/>
        <w:rPr>
          <w:rFonts w:ascii="Arial" w:hAnsi="Arial" w:cs="Arial"/>
          <w:b/>
          <w:bCs/>
          <w:sz w:val="24"/>
          <w:szCs w:val="24"/>
        </w:rPr>
      </w:pPr>
    </w:p>
    <w:p w14:paraId="7420F3C4" w14:textId="77777777" w:rsidR="005E4894" w:rsidRDefault="005E4894" w:rsidP="00D9644C">
      <w:pPr>
        <w:spacing w:after="0" w:line="360" w:lineRule="auto"/>
        <w:rPr>
          <w:rFonts w:ascii="Arial" w:hAnsi="Arial" w:cs="Arial"/>
          <w:b/>
          <w:bCs/>
          <w:sz w:val="24"/>
          <w:szCs w:val="24"/>
        </w:rPr>
      </w:pPr>
    </w:p>
    <w:p w14:paraId="0DF86289" w14:textId="77777777" w:rsidR="005E4894" w:rsidRDefault="005E4894" w:rsidP="00D9644C">
      <w:pPr>
        <w:spacing w:after="0" w:line="360" w:lineRule="auto"/>
        <w:rPr>
          <w:rFonts w:ascii="Arial" w:hAnsi="Arial" w:cs="Arial"/>
          <w:b/>
          <w:bCs/>
          <w:sz w:val="24"/>
          <w:szCs w:val="24"/>
        </w:rPr>
      </w:pPr>
    </w:p>
    <w:p w14:paraId="5E771EF5" w14:textId="77777777" w:rsidR="005E4894" w:rsidRDefault="005E4894" w:rsidP="00D9644C">
      <w:pPr>
        <w:spacing w:after="0" w:line="360" w:lineRule="auto"/>
        <w:rPr>
          <w:rFonts w:ascii="Arial" w:hAnsi="Arial" w:cs="Arial"/>
          <w:b/>
          <w:bCs/>
          <w:sz w:val="24"/>
          <w:szCs w:val="24"/>
        </w:rPr>
      </w:pPr>
    </w:p>
    <w:p w14:paraId="599C4736" w14:textId="77777777" w:rsidR="005E4894" w:rsidRDefault="005E4894" w:rsidP="00D9644C">
      <w:pPr>
        <w:spacing w:after="0" w:line="360" w:lineRule="auto"/>
        <w:rPr>
          <w:rFonts w:ascii="Arial" w:hAnsi="Arial" w:cs="Arial"/>
          <w:b/>
          <w:bCs/>
          <w:sz w:val="24"/>
          <w:szCs w:val="24"/>
        </w:rPr>
      </w:pPr>
    </w:p>
    <w:p w14:paraId="46619ADA" w14:textId="77777777" w:rsidR="005E4894" w:rsidRDefault="005E4894" w:rsidP="00D9644C">
      <w:pPr>
        <w:spacing w:after="0" w:line="360" w:lineRule="auto"/>
        <w:rPr>
          <w:rFonts w:ascii="Arial" w:hAnsi="Arial" w:cs="Arial"/>
          <w:b/>
          <w:bCs/>
          <w:sz w:val="24"/>
          <w:szCs w:val="24"/>
        </w:rPr>
      </w:pPr>
    </w:p>
    <w:p w14:paraId="73AC45CF" w14:textId="77777777" w:rsidR="005E4894" w:rsidRDefault="005E4894" w:rsidP="00D9644C">
      <w:pPr>
        <w:spacing w:after="0" w:line="360" w:lineRule="auto"/>
        <w:rPr>
          <w:rFonts w:ascii="Arial" w:hAnsi="Arial" w:cs="Arial"/>
          <w:b/>
          <w:bCs/>
          <w:sz w:val="24"/>
          <w:szCs w:val="24"/>
        </w:rPr>
      </w:pPr>
    </w:p>
    <w:p w14:paraId="7E5BE720" w14:textId="77777777" w:rsidR="005E4894" w:rsidRDefault="005E4894" w:rsidP="00D9644C">
      <w:pPr>
        <w:spacing w:after="0" w:line="360" w:lineRule="auto"/>
        <w:rPr>
          <w:rFonts w:ascii="Arial" w:hAnsi="Arial" w:cs="Arial"/>
          <w:b/>
          <w:bCs/>
          <w:sz w:val="24"/>
          <w:szCs w:val="24"/>
        </w:rPr>
      </w:pPr>
    </w:p>
    <w:p w14:paraId="7CEBDB2C" w14:textId="77777777" w:rsidR="005E4894" w:rsidRDefault="005E4894" w:rsidP="00D9644C">
      <w:pPr>
        <w:spacing w:after="0" w:line="360" w:lineRule="auto"/>
        <w:rPr>
          <w:rFonts w:ascii="Arial" w:hAnsi="Arial" w:cs="Arial"/>
          <w:b/>
          <w:bCs/>
          <w:sz w:val="24"/>
          <w:szCs w:val="24"/>
        </w:rPr>
      </w:pPr>
    </w:p>
    <w:p w14:paraId="7269E7BC" w14:textId="77777777" w:rsidR="005E4894" w:rsidRPr="005E4894" w:rsidRDefault="005E4894" w:rsidP="00D9644C">
      <w:pPr>
        <w:spacing w:after="0" w:line="360" w:lineRule="auto"/>
        <w:rPr>
          <w:rFonts w:ascii="Arial" w:hAnsi="Arial" w:cs="Arial"/>
          <w:b/>
          <w:bCs/>
          <w:sz w:val="24"/>
          <w:szCs w:val="24"/>
          <w:u w:val="single"/>
        </w:rPr>
      </w:pPr>
    </w:p>
    <w:p w14:paraId="3751A740" w14:textId="7F44186C" w:rsidR="00BE6D8C" w:rsidRPr="005E4894" w:rsidRDefault="00BE6D8C" w:rsidP="00D9644C">
      <w:pPr>
        <w:spacing w:after="0" w:line="360" w:lineRule="auto"/>
        <w:rPr>
          <w:rFonts w:ascii="Arial" w:hAnsi="Arial" w:cs="Arial"/>
          <w:b/>
          <w:bCs/>
          <w:sz w:val="24"/>
          <w:szCs w:val="24"/>
          <w:u w:val="single"/>
        </w:rPr>
      </w:pPr>
      <w:r w:rsidRPr="005E4894">
        <w:rPr>
          <w:rFonts w:ascii="Arial" w:hAnsi="Arial" w:cs="Arial"/>
          <w:b/>
          <w:bCs/>
          <w:sz w:val="24"/>
          <w:szCs w:val="24"/>
          <w:u w:val="single"/>
        </w:rPr>
        <w:t>Conclusion</w:t>
      </w:r>
    </w:p>
    <w:p w14:paraId="1D535F9D" w14:textId="77777777" w:rsidR="00611196" w:rsidRPr="005E4894" w:rsidRDefault="00611196" w:rsidP="00D9644C">
      <w:pPr>
        <w:spacing w:after="0" w:line="360" w:lineRule="auto"/>
        <w:rPr>
          <w:rFonts w:ascii="Arial" w:hAnsi="Arial" w:cs="Arial"/>
          <w:b/>
          <w:bCs/>
          <w:u w:val="single"/>
        </w:rPr>
      </w:pPr>
    </w:p>
    <w:p w14:paraId="44500413" w14:textId="77777777" w:rsidR="00611196" w:rsidRPr="005E4894" w:rsidRDefault="00611196" w:rsidP="00D9644C">
      <w:pPr>
        <w:pStyle w:val="NormalWeb"/>
        <w:spacing w:before="0" w:beforeAutospacing="0" w:after="0" w:afterAutospacing="0" w:line="360" w:lineRule="auto"/>
        <w:rPr>
          <w:rFonts w:ascii="Arial" w:hAnsi="Arial" w:cs="Arial"/>
          <w:b/>
          <w:bCs/>
          <w:u w:val="single"/>
        </w:rPr>
      </w:pPr>
      <w:r w:rsidRPr="005E4894">
        <w:rPr>
          <w:rFonts w:ascii="Arial" w:hAnsi="Arial" w:cs="Arial"/>
          <w:b/>
          <w:bCs/>
          <w:u w:val="single"/>
        </w:rPr>
        <w:t>Economic</w:t>
      </w:r>
    </w:p>
    <w:p w14:paraId="4CB9355A" w14:textId="77777777" w:rsidR="00611196" w:rsidRPr="00BE6D8C" w:rsidRDefault="00611196" w:rsidP="00D9644C">
      <w:pPr>
        <w:pStyle w:val="NormalWeb"/>
        <w:spacing w:before="0" w:beforeAutospacing="0" w:after="0" w:afterAutospacing="0" w:line="360" w:lineRule="auto"/>
        <w:rPr>
          <w:rFonts w:ascii="Arial" w:hAnsi="Arial" w:cs="Arial"/>
        </w:rPr>
      </w:pPr>
      <w:r w:rsidRPr="00BE6D8C">
        <w:rPr>
          <w:rFonts w:ascii="Arial" w:hAnsi="Arial" w:cs="Arial"/>
        </w:rPr>
        <w:t> </w:t>
      </w:r>
    </w:p>
    <w:p w14:paraId="78409F79" w14:textId="247DE9EF" w:rsidR="00611196" w:rsidRPr="00BE6D8C" w:rsidRDefault="00611196" w:rsidP="00D9644C">
      <w:pPr>
        <w:pStyle w:val="NormalWeb"/>
        <w:spacing w:before="0" w:beforeAutospacing="0" w:after="0" w:afterAutospacing="0" w:line="360" w:lineRule="auto"/>
        <w:rPr>
          <w:rFonts w:ascii="Arial" w:hAnsi="Arial" w:cs="Arial"/>
        </w:rPr>
      </w:pPr>
      <w:r w:rsidRPr="00BE6D8C">
        <w:rPr>
          <w:rFonts w:ascii="Arial" w:hAnsi="Arial" w:cs="Arial"/>
        </w:rPr>
        <w:t>GCBS has been addressing the rise in materials since COVID add to that soaring inflation, labour shortages and falling rates</w:t>
      </w:r>
      <w:r w:rsidR="00EB512D">
        <w:rPr>
          <w:rFonts w:ascii="Arial" w:hAnsi="Arial" w:cs="Arial"/>
        </w:rPr>
        <w:t xml:space="preserve">, </w:t>
      </w:r>
      <w:r w:rsidRPr="00BE6D8C">
        <w:rPr>
          <w:rFonts w:ascii="Arial" w:hAnsi="Arial" w:cs="Arial"/>
        </w:rPr>
        <w:t xml:space="preserve">there is cause for concern. GCBS needs to be well prepared, </w:t>
      </w:r>
      <w:proofErr w:type="gramStart"/>
      <w:r w:rsidR="00255DB7" w:rsidRPr="00BE6D8C">
        <w:rPr>
          <w:rFonts w:ascii="Arial" w:hAnsi="Arial" w:cs="Arial"/>
        </w:rPr>
        <w:t>flexible</w:t>
      </w:r>
      <w:proofErr w:type="gramEnd"/>
      <w:r w:rsidR="008D1395">
        <w:rPr>
          <w:rFonts w:ascii="Arial" w:hAnsi="Arial" w:cs="Arial"/>
        </w:rPr>
        <w:t xml:space="preserve"> </w:t>
      </w:r>
      <w:r w:rsidRPr="00BE6D8C">
        <w:rPr>
          <w:rFonts w:ascii="Arial" w:hAnsi="Arial" w:cs="Arial"/>
        </w:rPr>
        <w:t>and agile to navigate another economic downturn</w:t>
      </w:r>
      <w:sdt>
        <w:sdtPr>
          <w:rPr>
            <w:rFonts w:ascii="Arial" w:hAnsi="Arial" w:cs="Arial"/>
          </w:rPr>
          <w:id w:val="-1283344613"/>
          <w:citation/>
        </w:sdtPr>
        <w:sdtContent>
          <w:r>
            <w:rPr>
              <w:rFonts w:ascii="Arial" w:hAnsi="Arial" w:cs="Arial"/>
            </w:rPr>
            <w:fldChar w:fldCharType="begin"/>
          </w:r>
          <w:r>
            <w:rPr>
              <w:rFonts w:ascii="Arial" w:hAnsi="Arial" w:cs="Arial"/>
            </w:rPr>
            <w:instrText xml:space="preserve"> CITATION Lin10 \l 2057 </w:instrText>
          </w:r>
          <w:r>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(Holbeche, 2010)</w:t>
          </w:r>
          <w:r>
            <w:rPr>
              <w:rFonts w:ascii="Arial" w:hAnsi="Arial" w:cs="Arial"/>
            </w:rPr>
            <w:fldChar w:fldCharType="end"/>
          </w:r>
        </w:sdtContent>
      </w:sdt>
      <w:r w:rsidRPr="00BE6D8C">
        <w:rPr>
          <w:rFonts w:ascii="Arial" w:hAnsi="Arial" w:cs="Arial"/>
        </w:rPr>
        <w:t xml:space="preserve"> Cash is a concern at </w:t>
      </w:r>
      <w:r w:rsidR="00DC7980" w:rsidRPr="00BE6D8C">
        <w:rPr>
          <w:rFonts w:ascii="Arial" w:hAnsi="Arial" w:cs="Arial"/>
        </w:rPr>
        <w:t>GCBS,</w:t>
      </w:r>
      <w:r w:rsidRPr="00BE6D8C">
        <w:rPr>
          <w:rFonts w:ascii="Arial" w:hAnsi="Arial" w:cs="Arial"/>
        </w:rPr>
        <w:t xml:space="preserve"> but it needs to ensure it has sufficient cash reserves and cash flows. Accounts receivable and payable must be on point and spending must be monitored. </w:t>
      </w:r>
    </w:p>
    <w:p w14:paraId="6232E6BB" w14:textId="44732E98" w:rsidR="00611196" w:rsidRPr="00BE6D8C" w:rsidRDefault="00611196" w:rsidP="00D9644C">
      <w:pPr>
        <w:pStyle w:val="NormalWeb"/>
        <w:spacing w:before="0" w:beforeAutospacing="0" w:after="0" w:afterAutospacing="0" w:line="360" w:lineRule="auto"/>
        <w:rPr>
          <w:rFonts w:ascii="Arial" w:hAnsi="Arial" w:cs="Arial"/>
        </w:rPr>
      </w:pPr>
      <w:r w:rsidRPr="00BE6D8C">
        <w:rPr>
          <w:rFonts w:ascii="Arial" w:hAnsi="Arial" w:cs="Arial"/>
        </w:rPr>
        <w:t>GCBS need to ensure the client services manager reassure</w:t>
      </w:r>
      <w:r w:rsidR="008D1395">
        <w:rPr>
          <w:rFonts w:ascii="Arial" w:hAnsi="Arial" w:cs="Arial"/>
        </w:rPr>
        <w:t>s</w:t>
      </w:r>
      <w:r w:rsidRPr="00BE6D8C">
        <w:rPr>
          <w:rFonts w:ascii="Arial" w:hAnsi="Arial" w:cs="Arial"/>
        </w:rPr>
        <w:t xml:space="preserve"> clients in the pipeline there needs to be a push for alternative sources of work to keep the target of £4 million turnover within reach whilst maintaining a profit.</w:t>
      </w:r>
      <w:sdt>
        <w:sdtPr>
          <w:rPr>
            <w:rFonts w:ascii="Arial" w:hAnsi="Arial" w:cs="Arial"/>
          </w:rPr>
          <w:id w:val="-1358196256"/>
          <w:citation/>
        </w:sdtPr>
        <w:sdtContent>
          <w:r w:rsidR="00FF2F96">
            <w:rPr>
              <w:rFonts w:ascii="Arial" w:hAnsi="Arial" w:cs="Arial"/>
            </w:rPr>
            <w:fldChar w:fldCharType="begin"/>
          </w:r>
          <w:r w:rsidR="00FF2F96">
            <w:rPr>
              <w:rFonts w:ascii="Arial" w:hAnsi="Arial" w:cs="Arial"/>
            </w:rPr>
            <w:instrText xml:space="preserve"> CITATION Gre22 \l 2057 </w:instrText>
          </w:r>
          <w:r w:rsidR="00FF2F96">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(Greens Carpentry &amp; Building Services Ltd, 2022)</w:t>
          </w:r>
          <w:r w:rsidR="00FF2F96">
            <w:rPr>
              <w:rFonts w:ascii="Arial" w:hAnsi="Arial" w:cs="Arial"/>
            </w:rPr>
            <w:fldChar w:fldCharType="end"/>
          </w:r>
        </w:sdtContent>
      </w:sdt>
    </w:p>
    <w:p w14:paraId="4D475335" w14:textId="77777777" w:rsidR="00611196" w:rsidRPr="00982171" w:rsidRDefault="00611196" w:rsidP="00D9644C">
      <w:pPr>
        <w:spacing w:after="0" w:line="360" w:lineRule="auto"/>
        <w:rPr>
          <w:rFonts w:ascii="Arial" w:eastAsia="Times New Roman" w:hAnsi="Arial" w:cs="Arial"/>
          <w:sz w:val="24"/>
          <w:szCs w:val="24"/>
          <w:lang w:eastAsia="en-GB"/>
        </w:rPr>
      </w:pPr>
    </w:p>
    <w:p w14:paraId="528A20E2" w14:textId="77777777" w:rsidR="00BE6D8C" w:rsidRPr="00BE6D8C" w:rsidRDefault="00BE6D8C" w:rsidP="00D9644C">
      <w:pPr>
        <w:pStyle w:val="NormalWeb"/>
        <w:spacing w:before="0" w:beforeAutospacing="0" w:after="0" w:afterAutospacing="0" w:line="360" w:lineRule="auto"/>
        <w:rPr>
          <w:rFonts w:ascii="Arial" w:hAnsi="Arial" w:cs="Arial"/>
        </w:rPr>
      </w:pPr>
    </w:p>
    <w:p w14:paraId="181C67C1" w14:textId="77777777" w:rsidR="00BE6D8C" w:rsidRPr="005E4894" w:rsidRDefault="00BE6D8C" w:rsidP="00FF2F96">
      <w:pPr>
        <w:pStyle w:val="NormalWeb"/>
        <w:spacing w:before="0" w:beforeAutospacing="0" w:after="0" w:afterAutospacing="0" w:line="360" w:lineRule="auto"/>
        <w:rPr>
          <w:rFonts w:ascii="Arial" w:hAnsi="Arial" w:cs="Arial"/>
          <w:b/>
          <w:bCs/>
          <w:u w:val="single"/>
        </w:rPr>
      </w:pPr>
      <w:r w:rsidRPr="005E4894">
        <w:rPr>
          <w:rFonts w:ascii="Arial" w:hAnsi="Arial" w:cs="Arial"/>
          <w:b/>
          <w:bCs/>
          <w:u w:val="single"/>
        </w:rPr>
        <w:t>Social:</w:t>
      </w:r>
    </w:p>
    <w:p w14:paraId="4A71A2E6" w14:textId="77777777" w:rsidR="005E4894" w:rsidRDefault="005E4894" w:rsidP="00FF2F96">
      <w:pPr>
        <w:pStyle w:val="NormalWeb"/>
        <w:spacing w:before="0" w:beforeAutospacing="0" w:after="0" w:afterAutospacing="0" w:line="360" w:lineRule="auto"/>
        <w:rPr>
          <w:rFonts w:ascii="Arial" w:hAnsi="Arial" w:cs="Arial"/>
        </w:rPr>
      </w:pPr>
    </w:p>
    <w:p w14:paraId="14C50EF0" w14:textId="46ADE3CD" w:rsidR="00BE6D8C" w:rsidRPr="00BE6D8C" w:rsidRDefault="00BE6D8C" w:rsidP="00FF2F96">
      <w:pPr>
        <w:pStyle w:val="NormalWeb"/>
        <w:spacing w:before="0" w:beforeAutospacing="0" w:after="0" w:afterAutospacing="0" w:line="360" w:lineRule="auto"/>
        <w:rPr>
          <w:rFonts w:ascii="Arial" w:hAnsi="Arial" w:cs="Arial"/>
        </w:rPr>
      </w:pPr>
      <w:r w:rsidRPr="00BE6D8C">
        <w:rPr>
          <w:rFonts w:ascii="Arial" w:hAnsi="Arial" w:cs="Arial"/>
        </w:rPr>
        <w:t xml:space="preserve">To better cope with the effects of population ageing, GCBS must recognise the potential issues they </w:t>
      </w:r>
      <w:r w:rsidR="00670FA0" w:rsidRPr="00BE6D8C">
        <w:rPr>
          <w:rFonts w:ascii="Arial" w:hAnsi="Arial" w:cs="Arial"/>
        </w:rPr>
        <w:t>face,</w:t>
      </w:r>
      <w:r w:rsidRPr="00BE6D8C">
        <w:rPr>
          <w:rFonts w:ascii="Arial" w:hAnsi="Arial" w:cs="Arial"/>
        </w:rPr>
        <w:t xml:space="preserve"> skills shortages, productivity challenges, labour shortfalls and missing deadlines. GCBS must assess the implications of the age structure of the workforce, especially the skilled trades. As the research shows, population ageing has the potential to cause significant disruption in construction</w:t>
      </w:r>
      <w:sdt>
        <w:sdtPr>
          <w:rPr>
            <w:rFonts w:ascii="Arial" w:hAnsi="Arial" w:cs="Arial"/>
          </w:rPr>
          <w:id w:val="-752278877"/>
          <w:citation/>
        </w:sdtPr>
        <w:sdtEndPr/>
        <w:sdtContent>
          <w:r w:rsidR="0071178F">
            <w:rPr>
              <w:rFonts w:ascii="Arial" w:hAnsi="Arial" w:cs="Arial"/>
            </w:rPr>
            <w:fldChar w:fldCharType="begin"/>
          </w:r>
          <w:r w:rsidR="0071178F">
            <w:rPr>
              <w:rFonts w:ascii="Arial" w:hAnsi="Arial" w:cs="Arial"/>
            </w:rPr>
            <w:instrText xml:space="preserve"> CITATION CIT18 \l 2057 </w:instrText>
          </w:r>
          <w:r w:rsidR="0071178F">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(CITB, 2018)</w:t>
          </w:r>
          <w:r w:rsidR="0071178F">
            <w:rPr>
              <w:rFonts w:ascii="Arial" w:hAnsi="Arial" w:cs="Arial"/>
            </w:rPr>
            <w:fldChar w:fldCharType="end"/>
          </w:r>
        </w:sdtContent>
      </w:sdt>
      <w:r w:rsidRPr="00BE6D8C">
        <w:rPr>
          <w:rFonts w:ascii="Arial" w:hAnsi="Arial" w:cs="Arial"/>
        </w:rPr>
        <w:t xml:space="preserve">. </w:t>
      </w:r>
    </w:p>
    <w:p w14:paraId="66DACD06" w14:textId="0DD9DC4D" w:rsidR="00BE6D8C" w:rsidRPr="00BE6D8C" w:rsidRDefault="00BE6D8C" w:rsidP="00FF2F96">
      <w:pPr>
        <w:pStyle w:val="NormalWeb"/>
        <w:spacing w:before="0" w:beforeAutospacing="0" w:after="0" w:afterAutospacing="0" w:line="360" w:lineRule="auto"/>
        <w:rPr>
          <w:rFonts w:ascii="Arial" w:hAnsi="Arial" w:cs="Arial"/>
        </w:rPr>
      </w:pPr>
      <w:r w:rsidRPr="00BE6D8C">
        <w:rPr>
          <w:rFonts w:ascii="Arial" w:hAnsi="Arial" w:cs="Arial"/>
        </w:rPr>
        <w:lastRenderedPageBreak/>
        <w:t>However, if GCBS adapt their HR and age-diversity practices, tailoring them to meet these difficulties the situation can be addressed head on. This is an urgent challenge for GCBS who must implement long-term strategic plans to cope with population ageing in construction</w:t>
      </w:r>
      <w:sdt>
        <w:sdtPr>
          <w:rPr>
            <w:rFonts w:ascii="Arial" w:hAnsi="Arial" w:cs="Arial"/>
          </w:rPr>
          <w:id w:val="-1002969774"/>
          <w:citation/>
        </w:sdtPr>
        <w:sdtEndPr/>
        <w:sdtContent>
          <w:r w:rsidR="00E22170">
            <w:rPr>
              <w:rFonts w:ascii="Arial" w:hAnsi="Arial" w:cs="Arial"/>
            </w:rPr>
            <w:fldChar w:fldCharType="begin"/>
          </w:r>
          <w:r w:rsidR="00E22170">
            <w:rPr>
              <w:rFonts w:ascii="Arial" w:hAnsi="Arial" w:cs="Arial"/>
            </w:rPr>
            <w:instrText xml:space="preserve"> CITATION Wel21 \l 2057 </w:instrText>
          </w:r>
          <w:r w:rsidR="00E22170">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(Welsh Government, 2021)</w:t>
          </w:r>
          <w:r w:rsidR="00E22170">
            <w:rPr>
              <w:rFonts w:ascii="Arial" w:hAnsi="Arial" w:cs="Arial"/>
            </w:rPr>
            <w:fldChar w:fldCharType="end"/>
          </w:r>
        </w:sdtContent>
      </w:sdt>
      <w:r w:rsidRPr="00BE6D8C">
        <w:rPr>
          <w:rFonts w:ascii="Arial" w:hAnsi="Arial" w:cs="Arial"/>
        </w:rPr>
        <w:t xml:space="preserve"> which, along with the difficulty of attracting young people into the construction industry threatens the future of construction.</w:t>
      </w:r>
    </w:p>
    <w:p w14:paraId="72F85617" w14:textId="77777777" w:rsidR="00BE6D8C" w:rsidRPr="00BE6D8C"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 </w:t>
      </w:r>
    </w:p>
    <w:p w14:paraId="3C0B944F" w14:textId="04833896" w:rsidR="00BE6D8C" w:rsidRPr="005E4894" w:rsidRDefault="00BE6D8C" w:rsidP="00D9644C">
      <w:pPr>
        <w:pStyle w:val="NormalWeb"/>
        <w:spacing w:before="0" w:beforeAutospacing="0" w:after="0" w:afterAutospacing="0" w:line="360" w:lineRule="auto"/>
        <w:rPr>
          <w:rFonts w:ascii="Arial" w:hAnsi="Arial" w:cs="Arial"/>
          <w:b/>
          <w:bCs/>
          <w:u w:val="single"/>
        </w:rPr>
      </w:pPr>
      <w:r w:rsidRPr="005E4894">
        <w:rPr>
          <w:rFonts w:ascii="Arial" w:hAnsi="Arial" w:cs="Arial"/>
          <w:b/>
          <w:bCs/>
          <w:u w:val="single"/>
        </w:rPr>
        <w:t>Technology</w:t>
      </w:r>
    </w:p>
    <w:p w14:paraId="391E7C9A" w14:textId="77777777" w:rsidR="005E4894" w:rsidRPr="00BE6D8C" w:rsidRDefault="005E4894" w:rsidP="00D9644C">
      <w:pPr>
        <w:pStyle w:val="NormalWeb"/>
        <w:spacing w:before="0" w:beforeAutospacing="0" w:after="0" w:afterAutospacing="0" w:line="360" w:lineRule="auto"/>
        <w:rPr>
          <w:rFonts w:ascii="Arial" w:hAnsi="Arial" w:cs="Arial"/>
          <w:b/>
          <w:bCs/>
        </w:rPr>
      </w:pPr>
    </w:p>
    <w:p w14:paraId="0FF7F148" w14:textId="42CDBD87" w:rsidR="005E4894"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 xml:space="preserve">When Technology is </w:t>
      </w:r>
      <w:r w:rsidR="00377470" w:rsidRPr="00BE6D8C">
        <w:rPr>
          <w:rFonts w:ascii="Arial" w:hAnsi="Arial" w:cs="Arial"/>
        </w:rPr>
        <w:t>considered in</w:t>
      </w:r>
      <w:r w:rsidRPr="00BE6D8C">
        <w:rPr>
          <w:rFonts w:ascii="Arial" w:hAnsi="Arial" w:cs="Arial"/>
        </w:rPr>
        <w:t xml:space="preserve"> construction, we need to not only think about the technology itself but the human capital that is needed to implement it</w:t>
      </w:r>
      <w:sdt>
        <w:sdtPr>
          <w:rPr>
            <w:rFonts w:ascii="Arial" w:hAnsi="Arial" w:cs="Arial"/>
          </w:rPr>
          <w:id w:val="-990245490"/>
          <w:citation/>
        </w:sdtPr>
        <w:sdtEndPr/>
        <w:sdtContent>
          <w:r w:rsidR="0056069E">
            <w:rPr>
              <w:rFonts w:ascii="Arial" w:hAnsi="Arial" w:cs="Arial"/>
            </w:rPr>
            <w:fldChar w:fldCharType="begin"/>
          </w:r>
          <w:r w:rsidR="0056069E">
            <w:rPr>
              <w:rFonts w:ascii="Arial" w:hAnsi="Arial" w:cs="Arial"/>
            </w:rPr>
            <w:instrText xml:space="preserve"> CITATION Wor16 \l 2057 </w:instrText>
          </w:r>
          <w:r w:rsidR="0056069E">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(World Economic Forum, 2016)</w:t>
          </w:r>
          <w:r w:rsidR="0056069E">
            <w:rPr>
              <w:rFonts w:ascii="Arial" w:hAnsi="Arial" w:cs="Arial"/>
            </w:rPr>
            <w:fldChar w:fldCharType="end"/>
          </w:r>
        </w:sdtContent>
      </w:sdt>
      <w:r w:rsidRPr="00BE6D8C">
        <w:rPr>
          <w:rFonts w:ascii="Arial" w:hAnsi="Arial" w:cs="Arial"/>
        </w:rPr>
        <w:t xml:space="preserve"> There is a lack of soft skills within the construction industry and this needs to be addressed in GCBS as well as a plan to implement the </w:t>
      </w:r>
    </w:p>
    <w:p w14:paraId="589D6EF0" w14:textId="77777777" w:rsidR="005E4894" w:rsidRDefault="005E4894" w:rsidP="00D9644C">
      <w:pPr>
        <w:pStyle w:val="NormalWeb"/>
        <w:spacing w:before="0" w:beforeAutospacing="0" w:after="0" w:afterAutospacing="0" w:line="360" w:lineRule="auto"/>
        <w:rPr>
          <w:rFonts w:ascii="Arial" w:hAnsi="Arial" w:cs="Arial"/>
        </w:rPr>
      </w:pPr>
    </w:p>
    <w:p w14:paraId="23458087" w14:textId="57EE7670" w:rsidR="00BE6D8C" w:rsidRPr="00BE6D8C"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 xml:space="preserve">appropriate software. The technology needs to be embraced from the top down, involving a large change management </w:t>
      </w:r>
      <w:r w:rsidR="002833ED" w:rsidRPr="00BE6D8C">
        <w:rPr>
          <w:rFonts w:ascii="Arial" w:hAnsi="Arial" w:cs="Arial"/>
        </w:rPr>
        <w:t>project,</w:t>
      </w:r>
      <w:r w:rsidRPr="00BE6D8C">
        <w:rPr>
          <w:rFonts w:ascii="Arial" w:hAnsi="Arial" w:cs="Arial"/>
        </w:rPr>
        <w:t xml:space="preserve"> and addressing the culture of the company</w:t>
      </w:r>
      <w:sdt>
        <w:sdtPr>
          <w:rPr>
            <w:rFonts w:ascii="Arial" w:hAnsi="Arial" w:cs="Arial"/>
          </w:rPr>
          <w:id w:val="1627966878"/>
          <w:citation/>
        </w:sdtPr>
        <w:sdtEndPr/>
        <w:sdtContent>
          <w:r w:rsidR="001435DA">
            <w:rPr>
              <w:rFonts w:ascii="Arial" w:hAnsi="Arial" w:cs="Arial"/>
            </w:rPr>
            <w:fldChar w:fldCharType="begin"/>
          </w:r>
          <w:r w:rsidR="001435DA">
            <w:rPr>
              <w:rFonts w:ascii="Arial" w:hAnsi="Arial" w:cs="Arial"/>
            </w:rPr>
            <w:instrText xml:space="preserve"> CITATION Kat20 \l 2057 </w:instrText>
          </w:r>
          <w:r w:rsidR="001435DA">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(Bartlett, et al., 2020)</w:t>
          </w:r>
          <w:r w:rsidR="001435DA">
            <w:rPr>
              <w:rFonts w:ascii="Arial" w:hAnsi="Arial" w:cs="Arial"/>
            </w:rPr>
            <w:fldChar w:fldCharType="end"/>
          </w:r>
        </w:sdtContent>
      </w:sdt>
      <w:r w:rsidRPr="00BE6D8C">
        <w:rPr>
          <w:rFonts w:ascii="Arial" w:hAnsi="Arial" w:cs="Arial"/>
        </w:rPr>
        <w:t xml:space="preserve"> </w:t>
      </w:r>
      <w:r w:rsidR="00F1556F" w:rsidRPr="00BE6D8C">
        <w:rPr>
          <w:rFonts w:ascii="Arial" w:hAnsi="Arial" w:cs="Arial"/>
        </w:rPr>
        <w:t>If</w:t>
      </w:r>
      <w:r w:rsidRPr="00BE6D8C">
        <w:rPr>
          <w:rFonts w:ascii="Arial" w:hAnsi="Arial" w:cs="Arial"/>
        </w:rPr>
        <w:t xml:space="preserve"> we can shift change the attitude of technology in GCBS and overcome objections with training and awareness then digitisation would offer a huge opportunity for GCBS improving communications, profitability and time management, results of which we have seen from industry competitors</w:t>
      </w:r>
      <w:sdt>
        <w:sdtPr>
          <w:rPr>
            <w:rFonts w:ascii="Arial" w:hAnsi="Arial" w:cs="Arial"/>
          </w:rPr>
          <w:id w:val="-716974109"/>
          <w:citation/>
        </w:sdtPr>
        <w:sdtEndPr/>
        <w:sdtContent>
          <w:r w:rsidR="00987C84">
            <w:rPr>
              <w:rFonts w:ascii="Arial" w:hAnsi="Arial" w:cs="Arial"/>
            </w:rPr>
            <w:fldChar w:fldCharType="begin"/>
          </w:r>
          <w:r w:rsidR="00987C84">
            <w:rPr>
              <w:rFonts w:ascii="Arial" w:hAnsi="Arial" w:cs="Arial"/>
            </w:rPr>
            <w:instrText xml:space="preserve"> CITATION Mac22 \l 2057 </w:instrText>
          </w:r>
          <w:r w:rsidR="00987C84">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(Mace, 2022)</w:t>
          </w:r>
          <w:r w:rsidR="00987C84">
            <w:rPr>
              <w:rFonts w:ascii="Arial" w:hAnsi="Arial" w:cs="Arial"/>
            </w:rPr>
            <w:fldChar w:fldCharType="end"/>
          </w:r>
        </w:sdtContent>
      </w:sdt>
      <w:r w:rsidRPr="00BE6D8C">
        <w:rPr>
          <w:rFonts w:ascii="Arial" w:hAnsi="Arial" w:cs="Arial"/>
        </w:rPr>
        <w:t xml:space="preserve"> </w:t>
      </w:r>
    </w:p>
    <w:p w14:paraId="3C608F1D" w14:textId="77777777" w:rsidR="00BE6D8C" w:rsidRPr="00BE6D8C"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 </w:t>
      </w:r>
    </w:p>
    <w:p w14:paraId="7CF5A26F" w14:textId="04A905A0" w:rsidR="00BE6D8C" w:rsidRPr="00BE6D8C"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The staff need to be prioritised</w:t>
      </w:r>
      <w:r w:rsidR="00255DB7" w:rsidRPr="00BE6D8C">
        <w:rPr>
          <w:rFonts w:ascii="Arial" w:hAnsi="Arial" w:cs="Arial"/>
        </w:rPr>
        <w:t xml:space="preserve">. </w:t>
      </w:r>
      <w:r w:rsidRPr="00BE6D8C">
        <w:rPr>
          <w:rFonts w:ascii="Arial" w:hAnsi="Arial" w:cs="Arial"/>
        </w:rPr>
        <w:t>As they face the cost-of-living crisis, they will be looking for increases in wages, this faced with a skills shortage ensures that GCBS need to plan for staff wage increases and address a strategy for staff benefits and incentives.</w:t>
      </w:r>
    </w:p>
    <w:p w14:paraId="7665666B" w14:textId="4A905DE0" w:rsidR="00BE6D8C" w:rsidRPr="00BE6D8C" w:rsidRDefault="00BE6D8C" w:rsidP="00D9644C">
      <w:pPr>
        <w:pStyle w:val="NormalWeb"/>
        <w:spacing w:before="0" w:beforeAutospacing="0" w:after="0" w:afterAutospacing="0" w:line="360" w:lineRule="auto"/>
        <w:rPr>
          <w:rFonts w:ascii="Arial" w:hAnsi="Arial" w:cs="Arial"/>
        </w:rPr>
      </w:pPr>
      <w:r w:rsidRPr="00BE6D8C">
        <w:rPr>
          <w:rFonts w:ascii="Arial" w:hAnsi="Arial" w:cs="Arial"/>
        </w:rPr>
        <w:t xml:space="preserve">However, since GCBS survived and diversified in Covid, there are new streams of income which will help in the current climate </w:t>
      </w:r>
      <w:sdt>
        <w:sdtPr>
          <w:rPr>
            <w:rFonts w:ascii="Arial" w:hAnsi="Arial" w:cs="Arial"/>
          </w:rPr>
          <w:id w:val="633058775"/>
          <w:citation/>
        </w:sdtPr>
        <w:sdtEndPr/>
        <w:sdtContent>
          <w:r w:rsidR="00EB5635">
            <w:rPr>
              <w:rFonts w:ascii="Arial" w:hAnsi="Arial" w:cs="Arial"/>
            </w:rPr>
            <w:fldChar w:fldCharType="begin"/>
          </w:r>
          <w:r w:rsidR="00EB5635">
            <w:rPr>
              <w:rFonts w:ascii="Arial" w:hAnsi="Arial" w:cs="Arial"/>
            </w:rPr>
            <w:instrText xml:space="preserve"> CITATION Oli22 \l 2057 </w:instrText>
          </w:r>
          <w:r w:rsidR="00EB5635">
            <w:rPr>
              <w:rFonts w:ascii="Arial" w:hAnsi="Arial" w:cs="Arial"/>
            </w:rPr>
            <w:fldChar w:fldCharType="separate"/>
          </w:r>
          <w:r w:rsidR="00FF2F96" w:rsidRPr="00FF2F96">
            <w:rPr>
              <w:rFonts w:ascii="Arial" w:hAnsi="Arial" w:cs="Arial"/>
              <w:noProof/>
            </w:rPr>
            <w:t>(Rhodes, et al., 2022)</w:t>
          </w:r>
          <w:r w:rsidR="00EB5635">
            <w:rPr>
              <w:rFonts w:ascii="Arial" w:hAnsi="Arial" w:cs="Arial"/>
            </w:rPr>
            <w:fldChar w:fldCharType="end"/>
          </w:r>
        </w:sdtContent>
      </w:sdt>
      <w:r w:rsidR="00EB5635">
        <w:rPr>
          <w:rFonts w:ascii="Arial" w:hAnsi="Arial" w:cs="Arial"/>
        </w:rPr>
        <w:t xml:space="preserve"> </w:t>
      </w:r>
      <w:r w:rsidRPr="00BE6D8C">
        <w:rPr>
          <w:rFonts w:ascii="Arial" w:hAnsi="Arial" w:cs="Arial"/>
        </w:rPr>
        <w:t>and give them a competitive advantage, allowing GCBS to look at the bigger picture.</w:t>
      </w:r>
    </w:p>
    <w:p w14:paraId="2B171EDE" w14:textId="77777777" w:rsidR="00BE6D8C" w:rsidRPr="00BE6D8C" w:rsidRDefault="00BE6D8C" w:rsidP="00D9644C">
      <w:pPr>
        <w:spacing w:line="360" w:lineRule="auto"/>
        <w:rPr>
          <w:rFonts w:ascii="Arial" w:hAnsi="Arial" w:cs="Arial"/>
          <w:sz w:val="24"/>
          <w:szCs w:val="24"/>
        </w:rPr>
      </w:pPr>
    </w:p>
    <w:p w14:paraId="1F279519" w14:textId="77777777" w:rsidR="005E4894" w:rsidRDefault="005E4894" w:rsidP="00D9644C">
      <w:pPr>
        <w:pStyle w:val="NormalWeb"/>
        <w:spacing w:before="0" w:beforeAutospacing="0" w:after="0" w:afterAutospacing="0" w:line="360" w:lineRule="auto"/>
        <w:rPr>
          <w:rFonts w:ascii="Arial" w:hAnsi="Arial" w:cs="Arial"/>
          <w:b/>
          <w:bCs/>
          <w:u w:val="single"/>
        </w:rPr>
      </w:pPr>
    </w:p>
    <w:p w14:paraId="3F1ED874" w14:textId="77777777" w:rsidR="005E4894" w:rsidRDefault="005E4894" w:rsidP="00D9644C">
      <w:pPr>
        <w:pStyle w:val="NormalWeb"/>
        <w:spacing w:before="0" w:beforeAutospacing="0" w:after="0" w:afterAutospacing="0" w:line="360" w:lineRule="auto"/>
        <w:rPr>
          <w:rFonts w:ascii="Arial" w:hAnsi="Arial" w:cs="Arial"/>
          <w:b/>
          <w:bCs/>
          <w:u w:val="single"/>
        </w:rPr>
      </w:pPr>
    </w:p>
    <w:p w14:paraId="6C8BADC7" w14:textId="77777777" w:rsidR="005E4894" w:rsidRDefault="005E4894" w:rsidP="00D9644C">
      <w:pPr>
        <w:pStyle w:val="NormalWeb"/>
        <w:spacing w:before="0" w:beforeAutospacing="0" w:after="0" w:afterAutospacing="0" w:line="360" w:lineRule="auto"/>
        <w:rPr>
          <w:rFonts w:ascii="Arial" w:hAnsi="Arial" w:cs="Arial"/>
          <w:b/>
          <w:bCs/>
          <w:u w:val="single"/>
        </w:rPr>
      </w:pPr>
    </w:p>
    <w:p w14:paraId="3F71E1FE" w14:textId="77777777" w:rsidR="005E4894" w:rsidRDefault="005E4894" w:rsidP="00D9644C">
      <w:pPr>
        <w:pStyle w:val="NormalWeb"/>
        <w:spacing w:before="0" w:beforeAutospacing="0" w:after="0" w:afterAutospacing="0" w:line="360" w:lineRule="auto"/>
        <w:rPr>
          <w:rFonts w:ascii="Arial" w:hAnsi="Arial" w:cs="Arial"/>
          <w:b/>
          <w:bCs/>
          <w:u w:val="single"/>
        </w:rPr>
      </w:pPr>
    </w:p>
    <w:p w14:paraId="4B9C8EAF" w14:textId="77777777" w:rsidR="005E4894" w:rsidRDefault="005E4894" w:rsidP="00D9644C">
      <w:pPr>
        <w:pStyle w:val="NormalWeb"/>
        <w:spacing w:before="0" w:beforeAutospacing="0" w:after="0" w:afterAutospacing="0" w:line="360" w:lineRule="auto"/>
        <w:rPr>
          <w:rFonts w:ascii="Arial" w:hAnsi="Arial" w:cs="Arial"/>
          <w:b/>
          <w:bCs/>
          <w:u w:val="single"/>
        </w:rPr>
      </w:pPr>
    </w:p>
    <w:p w14:paraId="2ABF6F39" w14:textId="77777777" w:rsidR="005E4894" w:rsidRDefault="005E4894" w:rsidP="00D9644C">
      <w:pPr>
        <w:pStyle w:val="NormalWeb"/>
        <w:spacing w:before="0" w:beforeAutospacing="0" w:after="0" w:afterAutospacing="0" w:line="360" w:lineRule="auto"/>
        <w:rPr>
          <w:rFonts w:ascii="Arial" w:hAnsi="Arial" w:cs="Arial"/>
          <w:b/>
          <w:bCs/>
          <w:u w:val="single"/>
        </w:rPr>
      </w:pPr>
    </w:p>
    <w:p w14:paraId="535F7A48" w14:textId="77777777" w:rsidR="005E4894" w:rsidRDefault="005E4894" w:rsidP="00D9644C">
      <w:pPr>
        <w:pStyle w:val="NormalWeb"/>
        <w:spacing w:before="0" w:beforeAutospacing="0" w:after="0" w:afterAutospacing="0" w:line="360" w:lineRule="auto"/>
        <w:rPr>
          <w:rFonts w:ascii="Arial" w:hAnsi="Arial" w:cs="Arial"/>
          <w:b/>
          <w:bCs/>
          <w:u w:val="single"/>
        </w:rPr>
      </w:pPr>
    </w:p>
    <w:p w14:paraId="7142C3EE" w14:textId="77777777" w:rsidR="005E4894" w:rsidRDefault="005E4894" w:rsidP="00D9644C">
      <w:pPr>
        <w:pStyle w:val="NormalWeb"/>
        <w:spacing w:before="0" w:beforeAutospacing="0" w:after="0" w:afterAutospacing="0" w:line="360" w:lineRule="auto"/>
        <w:rPr>
          <w:rFonts w:ascii="Arial" w:hAnsi="Arial" w:cs="Arial"/>
          <w:b/>
          <w:bCs/>
          <w:u w:val="single"/>
        </w:rPr>
      </w:pPr>
    </w:p>
    <w:p w14:paraId="691ECC54" w14:textId="77777777" w:rsidR="005E4894" w:rsidRDefault="005E4894" w:rsidP="00D9644C">
      <w:pPr>
        <w:pStyle w:val="NormalWeb"/>
        <w:spacing w:before="0" w:beforeAutospacing="0" w:after="0" w:afterAutospacing="0" w:line="360" w:lineRule="auto"/>
        <w:rPr>
          <w:rFonts w:ascii="Arial" w:hAnsi="Arial" w:cs="Arial"/>
          <w:b/>
          <w:bCs/>
          <w:u w:val="single"/>
        </w:rPr>
      </w:pPr>
    </w:p>
    <w:p w14:paraId="367151D3" w14:textId="77777777" w:rsidR="005E4894" w:rsidRDefault="005E4894" w:rsidP="00D9644C">
      <w:pPr>
        <w:pStyle w:val="NormalWeb"/>
        <w:spacing w:before="0" w:beforeAutospacing="0" w:after="0" w:afterAutospacing="0" w:line="360" w:lineRule="auto"/>
        <w:rPr>
          <w:rFonts w:ascii="Arial" w:hAnsi="Arial" w:cs="Arial"/>
          <w:b/>
          <w:bCs/>
          <w:u w:val="single"/>
        </w:rPr>
      </w:pPr>
    </w:p>
    <w:p w14:paraId="66EBF1D6" w14:textId="77777777" w:rsidR="005E4894" w:rsidRDefault="005E4894" w:rsidP="00D9644C">
      <w:pPr>
        <w:pStyle w:val="NormalWeb"/>
        <w:spacing w:before="0" w:beforeAutospacing="0" w:after="0" w:afterAutospacing="0" w:line="360" w:lineRule="auto"/>
        <w:rPr>
          <w:rFonts w:ascii="Arial" w:hAnsi="Arial" w:cs="Arial"/>
          <w:b/>
          <w:bCs/>
          <w:u w:val="single"/>
        </w:rPr>
      </w:pPr>
    </w:p>
    <w:p w14:paraId="78802FE3" w14:textId="77777777" w:rsidR="005E4894" w:rsidRDefault="005E4894" w:rsidP="00D9644C">
      <w:pPr>
        <w:pStyle w:val="NormalWeb"/>
        <w:spacing w:before="0" w:beforeAutospacing="0" w:after="0" w:afterAutospacing="0" w:line="360" w:lineRule="auto"/>
        <w:rPr>
          <w:rFonts w:ascii="Arial" w:hAnsi="Arial" w:cs="Arial"/>
          <w:b/>
          <w:bCs/>
          <w:u w:val="single"/>
        </w:rPr>
      </w:pPr>
    </w:p>
    <w:p w14:paraId="4553367E" w14:textId="77777777" w:rsidR="005E4894" w:rsidRDefault="005E4894" w:rsidP="00D9644C">
      <w:pPr>
        <w:pStyle w:val="NormalWeb"/>
        <w:spacing w:before="0" w:beforeAutospacing="0" w:after="0" w:afterAutospacing="0" w:line="360" w:lineRule="auto"/>
        <w:rPr>
          <w:rFonts w:ascii="Arial" w:hAnsi="Arial" w:cs="Arial"/>
          <w:b/>
          <w:bCs/>
          <w:u w:val="single"/>
        </w:rPr>
      </w:pPr>
    </w:p>
    <w:p w14:paraId="52E2CABB" w14:textId="77777777" w:rsidR="005E4894" w:rsidRDefault="005E4894" w:rsidP="00D9644C">
      <w:pPr>
        <w:pStyle w:val="NormalWeb"/>
        <w:spacing w:before="0" w:beforeAutospacing="0" w:after="0" w:afterAutospacing="0" w:line="360" w:lineRule="auto"/>
        <w:rPr>
          <w:rFonts w:ascii="Arial" w:hAnsi="Arial" w:cs="Arial"/>
          <w:b/>
          <w:bCs/>
          <w:u w:val="single"/>
        </w:rPr>
      </w:pPr>
    </w:p>
    <w:p w14:paraId="4649D855" w14:textId="77777777" w:rsidR="005E4894" w:rsidRDefault="005E4894" w:rsidP="00D9644C">
      <w:pPr>
        <w:pStyle w:val="NormalWeb"/>
        <w:spacing w:before="0" w:beforeAutospacing="0" w:after="0" w:afterAutospacing="0" w:line="360" w:lineRule="auto"/>
        <w:rPr>
          <w:rFonts w:ascii="Arial" w:hAnsi="Arial" w:cs="Arial"/>
          <w:b/>
          <w:bCs/>
          <w:u w:val="single"/>
        </w:rPr>
      </w:pPr>
    </w:p>
    <w:p w14:paraId="196A3A34" w14:textId="77777777" w:rsidR="005E4894" w:rsidRDefault="005E4894" w:rsidP="00D9644C">
      <w:pPr>
        <w:pStyle w:val="NormalWeb"/>
        <w:spacing w:before="0" w:beforeAutospacing="0" w:after="0" w:afterAutospacing="0" w:line="360" w:lineRule="auto"/>
        <w:rPr>
          <w:rFonts w:ascii="Arial" w:hAnsi="Arial" w:cs="Arial"/>
          <w:b/>
          <w:bCs/>
          <w:u w:val="single"/>
        </w:rPr>
      </w:pPr>
    </w:p>
    <w:p w14:paraId="253D8385" w14:textId="77777777" w:rsidR="005E4894" w:rsidRDefault="005E4894" w:rsidP="00D9644C">
      <w:pPr>
        <w:pStyle w:val="NormalWeb"/>
        <w:spacing w:before="0" w:beforeAutospacing="0" w:after="0" w:afterAutospacing="0" w:line="360" w:lineRule="auto"/>
        <w:rPr>
          <w:rFonts w:ascii="Arial" w:hAnsi="Arial" w:cs="Arial"/>
          <w:b/>
          <w:bCs/>
          <w:u w:val="single"/>
        </w:rPr>
      </w:pPr>
    </w:p>
    <w:p w14:paraId="32A3AD46" w14:textId="77777777" w:rsidR="005E4894" w:rsidRDefault="005E4894" w:rsidP="00D9644C">
      <w:pPr>
        <w:pStyle w:val="NormalWeb"/>
        <w:spacing w:before="0" w:beforeAutospacing="0" w:after="0" w:afterAutospacing="0" w:line="360" w:lineRule="auto"/>
        <w:rPr>
          <w:rFonts w:ascii="Arial" w:hAnsi="Arial" w:cs="Arial"/>
          <w:b/>
          <w:bCs/>
          <w:u w:val="single"/>
        </w:rPr>
      </w:pPr>
    </w:p>
    <w:p w14:paraId="113CAC58" w14:textId="77777777" w:rsidR="005E4894" w:rsidRDefault="005E4894" w:rsidP="00D9644C">
      <w:pPr>
        <w:pStyle w:val="NormalWeb"/>
        <w:spacing w:before="0" w:beforeAutospacing="0" w:after="0" w:afterAutospacing="0" w:line="360" w:lineRule="auto"/>
        <w:rPr>
          <w:rFonts w:ascii="Arial" w:hAnsi="Arial" w:cs="Arial"/>
          <w:b/>
          <w:bCs/>
          <w:u w:val="single"/>
        </w:rPr>
      </w:pPr>
    </w:p>
    <w:p w14:paraId="3107F833" w14:textId="4C3B125F" w:rsidR="00BE6D8C" w:rsidRPr="005E4894" w:rsidRDefault="00BE6D8C" w:rsidP="00D9644C">
      <w:pPr>
        <w:pStyle w:val="NormalWeb"/>
        <w:spacing w:before="0" w:beforeAutospacing="0" w:after="0" w:afterAutospacing="0" w:line="360" w:lineRule="auto"/>
        <w:rPr>
          <w:rFonts w:ascii="Arial" w:hAnsi="Arial" w:cs="Arial"/>
          <w:b/>
          <w:bCs/>
          <w:u w:val="single"/>
        </w:rPr>
      </w:pPr>
      <w:r w:rsidRPr="005E4894">
        <w:rPr>
          <w:rFonts w:ascii="Arial" w:hAnsi="Arial" w:cs="Arial"/>
          <w:b/>
          <w:bCs/>
          <w:u w:val="single"/>
        </w:rPr>
        <w:t>Recommendations</w:t>
      </w:r>
    </w:p>
    <w:p w14:paraId="19C9964B" w14:textId="77777777" w:rsidR="00BE6D8C" w:rsidRPr="00BE6D8C" w:rsidRDefault="00BE6D8C" w:rsidP="00D9644C">
      <w:pPr>
        <w:pStyle w:val="NormalWeb"/>
        <w:spacing w:before="0" w:beforeAutospacing="0" w:after="0" w:afterAutospacing="0" w:line="360" w:lineRule="auto"/>
        <w:rPr>
          <w:rFonts w:ascii="Arial" w:hAnsi="Arial" w:cs="Arial"/>
          <w:b/>
          <w:bCs/>
        </w:rPr>
      </w:pPr>
    </w:p>
    <w:p w14:paraId="659785F3" w14:textId="77777777" w:rsidR="00BE6D8C" w:rsidRPr="005E4894" w:rsidRDefault="00BE6D8C" w:rsidP="005E4894">
      <w:pPr>
        <w:spacing w:line="360" w:lineRule="auto"/>
        <w:rPr>
          <w:rFonts w:ascii="Arial" w:hAnsi="Arial" w:cs="Arial"/>
          <w:b/>
          <w:bCs/>
          <w:sz w:val="24"/>
          <w:szCs w:val="24"/>
          <w:u w:val="single"/>
        </w:rPr>
      </w:pPr>
      <w:r w:rsidRPr="005E4894">
        <w:rPr>
          <w:rFonts w:ascii="Arial" w:hAnsi="Arial" w:cs="Arial"/>
          <w:b/>
          <w:bCs/>
          <w:sz w:val="24"/>
          <w:szCs w:val="24"/>
          <w:u w:val="single"/>
        </w:rPr>
        <w:t>Economic</w:t>
      </w:r>
    </w:p>
    <w:p w14:paraId="00FA98CB" w14:textId="3A5B00BC" w:rsidR="00BE6D8C" w:rsidRPr="00BE6D8C" w:rsidRDefault="0007201F" w:rsidP="005E4894">
      <w:pPr>
        <w:spacing w:line="360" w:lineRule="auto"/>
        <w:rPr>
          <w:rFonts w:ascii="Arial" w:hAnsi="Arial" w:cs="Arial"/>
          <w:sz w:val="24"/>
          <w:szCs w:val="24"/>
        </w:rPr>
      </w:pPr>
      <w:r>
        <w:rPr>
          <w:rFonts w:ascii="Arial" w:hAnsi="Arial" w:cs="Arial"/>
          <w:sz w:val="24"/>
          <w:szCs w:val="24"/>
        </w:rPr>
        <w:t xml:space="preserve">Team </w:t>
      </w:r>
      <w:r w:rsidR="00BE6D8C" w:rsidRPr="00BE6D8C">
        <w:rPr>
          <w:rFonts w:ascii="Arial" w:hAnsi="Arial" w:cs="Arial"/>
          <w:sz w:val="24"/>
          <w:szCs w:val="24"/>
        </w:rPr>
        <w:t xml:space="preserve">focus. The team needs to understand and stick to project budgets. GLBS needs to revisit its strategy for 2023 so all project data is accurate and aligned with inflation costs. Focus on Sales Strategy (Greens 2022) </w:t>
      </w:r>
      <w:r w:rsidR="006559B1">
        <w:rPr>
          <w:rFonts w:ascii="Arial" w:hAnsi="Arial" w:cs="Arial"/>
          <w:sz w:val="24"/>
          <w:szCs w:val="24"/>
        </w:rPr>
        <w:t xml:space="preserve">committing </w:t>
      </w:r>
      <w:r w:rsidR="00B03743">
        <w:rPr>
          <w:rFonts w:ascii="Arial" w:hAnsi="Arial" w:cs="Arial"/>
          <w:sz w:val="24"/>
          <w:szCs w:val="24"/>
        </w:rPr>
        <w:t xml:space="preserve">to </w:t>
      </w:r>
      <w:r w:rsidR="00BE6D8C" w:rsidRPr="00BE6D8C">
        <w:rPr>
          <w:rFonts w:ascii="Arial" w:hAnsi="Arial" w:cs="Arial"/>
          <w:sz w:val="24"/>
          <w:szCs w:val="24"/>
        </w:rPr>
        <w:t>the project pipeline and staying connected with current and looming projects.</w:t>
      </w:r>
      <w:r w:rsidR="0054699F">
        <w:rPr>
          <w:rFonts w:ascii="Arial" w:hAnsi="Arial" w:cs="Arial"/>
          <w:sz w:val="24"/>
          <w:szCs w:val="24"/>
        </w:rPr>
        <w:t xml:space="preserve"> See below for workforce</w:t>
      </w:r>
      <w:r w:rsidR="00815368">
        <w:rPr>
          <w:rFonts w:ascii="Arial" w:hAnsi="Arial" w:cs="Arial"/>
          <w:sz w:val="24"/>
          <w:szCs w:val="24"/>
        </w:rPr>
        <w:t xml:space="preserve"> policies.</w:t>
      </w:r>
    </w:p>
    <w:p w14:paraId="28C44B3C" w14:textId="08B25FD6" w:rsidR="00BE6D8C" w:rsidRDefault="00BE6D8C" w:rsidP="005E4894">
      <w:pPr>
        <w:pStyle w:val="NormalWeb"/>
        <w:spacing w:before="0" w:beforeAutospacing="0" w:after="0" w:afterAutospacing="0" w:line="360" w:lineRule="auto"/>
        <w:rPr>
          <w:rFonts w:ascii="Arial" w:hAnsi="Arial" w:cs="Arial"/>
          <w:u w:val="single"/>
        </w:rPr>
      </w:pPr>
      <w:r w:rsidRPr="005E4894">
        <w:rPr>
          <w:rFonts w:ascii="Arial" w:hAnsi="Arial" w:cs="Arial"/>
          <w:b/>
          <w:bCs/>
          <w:u w:val="single"/>
        </w:rPr>
        <w:lastRenderedPageBreak/>
        <w:t>Social</w:t>
      </w:r>
      <w:r w:rsidRPr="005E4894">
        <w:rPr>
          <w:rFonts w:ascii="Arial" w:hAnsi="Arial" w:cs="Arial"/>
          <w:u w:val="single"/>
        </w:rPr>
        <w:t xml:space="preserve"> </w:t>
      </w:r>
    </w:p>
    <w:p w14:paraId="3E1347EB" w14:textId="77777777" w:rsidR="005E4894" w:rsidRPr="005E4894" w:rsidRDefault="005E4894" w:rsidP="005E4894">
      <w:pPr>
        <w:pStyle w:val="NormalWeb"/>
        <w:spacing w:before="0" w:beforeAutospacing="0" w:after="0" w:afterAutospacing="0" w:line="360" w:lineRule="auto"/>
        <w:rPr>
          <w:rFonts w:ascii="Arial" w:hAnsi="Arial" w:cs="Arial"/>
          <w:u w:val="single"/>
        </w:rPr>
      </w:pPr>
    </w:p>
    <w:p w14:paraId="0D870C13" w14:textId="73F58D4A" w:rsidR="00BE6D8C" w:rsidRPr="00BE6D8C" w:rsidRDefault="00BE6D8C" w:rsidP="005E4894">
      <w:pPr>
        <w:pStyle w:val="NormalWeb"/>
        <w:spacing w:before="0" w:beforeAutospacing="0" w:after="0" w:afterAutospacing="0" w:line="360" w:lineRule="auto"/>
        <w:rPr>
          <w:rFonts w:ascii="Arial" w:hAnsi="Arial" w:cs="Arial"/>
        </w:rPr>
      </w:pPr>
      <w:r w:rsidRPr="00BE6D8C">
        <w:rPr>
          <w:rFonts w:ascii="Arial" w:hAnsi="Arial" w:cs="Arial"/>
        </w:rPr>
        <w:t xml:space="preserve">GBCS needs to endorse a strategy around an ageing workforce, including a pay strategy to deal with national living wage increases, cost of living, changes in sickness, pension, and career duration. This is needed to retain and recruit staff in a challenging environment. ONS reports the growth in average total pay was 6% in 2022 </w:t>
      </w:r>
      <w:sdt>
        <w:sdtPr>
          <w:rPr>
            <w:rFonts w:ascii="Arial" w:hAnsi="Arial" w:cs="Arial"/>
          </w:rPr>
          <w:id w:val="-657156880"/>
          <w:citation/>
        </w:sdtPr>
        <w:sdtEndPr/>
        <w:sdtContent>
          <w:r w:rsidR="00DB649E">
            <w:rPr>
              <w:rFonts w:ascii="Arial" w:hAnsi="Arial" w:cs="Arial"/>
            </w:rPr>
            <w:fldChar w:fldCharType="begin"/>
          </w:r>
          <w:r w:rsidR="00DB649E">
            <w:rPr>
              <w:rFonts w:ascii="Arial" w:hAnsi="Arial" w:cs="Arial"/>
            </w:rPr>
            <w:instrText xml:space="preserve"> CITATION ONS22 \l 2057 </w:instrText>
          </w:r>
          <w:r w:rsidR="00DB649E">
            <w:rPr>
              <w:rFonts w:ascii="Arial" w:hAnsi="Arial" w:cs="Arial"/>
            </w:rPr>
            <w:fldChar w:fldCharType="separate"/>
          </w:r>
          <w:r w:rsidR="00FF2F96" w:rsidRPr="00FF2F96">
            <w:rPr>
              <w:rFonts w:ascii="Arial" w:hAnsi="Arial" w:cs="Arial"/>
              <w:noProof/>
            </w:rPr>
            <w:t>(ONS, 2022)</w:t>
          </w:r>
          <w:r w:rsidR="00DB649E">
            <w:rPr>
              <w:rFonts w:ascii="Arial" w:hAnsi="Arial" w:cs="Arial"/>
            </w:rPr>
            <w:fldChar w:fldCharType="end"/>
          </w:r>
        </w:sdtContent>
      </w:sdt>
      <w:r w:rsidR="00DB649E">
        <w:rPr>
          <w:rFonts w:ascii="Arial" w:hAnsi="Arial" w:cs="Arial"/>
        </w:rPr>
        <w:t xml:space="preserve"> </w:t>
      </w:r>
      <w:r w:rsidRPr="00BE6D8C">
        <w:rPr>
          <w:rFonts w:ascii="Arial" w:hAnsi="Arial" w:cs="Arial"/>
        </w:rPr>
        <w:t xml:space="preserve">This should also include a mentoring strategy for the younger workforce to futureproof the skills within the industry. Ensure policies around health and wellbeing are constantly updated to support employees. </w:t>
      </w:r>
    </w:p>
    <w:p w14:paraId="0829936C" w14:textId="6074F878" w:rsidR="00BE6D8C" w:rsidRPr="00C37138" w:rsidRDefault="00BE6D8C" w:rsidP="00D9644C">
      <w:pPr>
        <w:spacing w:line="360" w:lineRule="auto"/>
        <w:rPr>
          <w:rFonts w:ascii="Arial" w:hAnsi="Arial" w:cs="Arial"/>
          <w:b/>
          <w:bCs/>
          <w:sz w:val="24"/>
          <w:szCs w:val="24"/>
        </w:rPr>
      </w:pPr>
      <w:r w:rsidRPr="00C37138">
        <w:rPr>
          <w:rFonts w:ascii="Arial" w:hAnsi="Arial" w:cs="Arial"/>
          <w:b/>
          <w:bCs/>
          <w:sz w:val="24"/>
          <w:szCs w:val="24"/>
        </w:rPr>
        <w:t xml:space="preserve">Cost: GCBS average wage bill £100k plus 6% - £106,000, </w:t>
      </w:r>
      <w:r w:rsidR="00D31328" w:rsidRPr="00C37138">
        <w:rPr>
          <w:rFonts w:ascii="Arial" w:hAnsi="Arial" w:cs="Arial"/>
          <w:b/>
          <w:bCs/>
          <w:sz w:val="24"/>
          <w:szCs w:val="24"/>
        </w:rPr>
        <w:t>(</w:t>
      </w:r>
      <w:r w:rsidRPr="00C37138">
        <w:rPr>
          <w:rFonts w:ascii="Arial" w:hAnsi="Arial" w:cs="Arial"/>
          <w:b/>
          <w:bCs/>
          <w:sz w:val="24"/>
          <w:szCs w:val="24"/>
        </w:rPr>
        <w:t>£6000 rise</w:t>
      </w:r>
      <w:r w:rsidR="00D31328" w:rsidRPr="00C37138">
        <w:rPr>
          <w:rFonts w:ascii="Arial" w:hAnsi="Arial" w:cs="Arial"/>
          <w:b/>
          <w:bCs/>
          <w:sz w:val="24"/>
          <w:szCs w:val="24"/>
        </w:rPr>
        <w:t>)</w:t>
      </w:r>
      <w:r w:rsidR="00DB649E" w:rsidRPr="00C37138">
        <w:rPr>
          <w:rFonts w:ascii="Arial" w:hAnsi="Arial" w:cs="Arial"/>
          <w:b/>
          <w:bCs/>
          <w:sz w:val="24"/>
          <w:szCs w:val="24"/>
        </w:rPr>
        <w:t xml:space="preserve"> </w:t>
      </w:r>
      <w:r w:rsidRPr="00C37138">
        <w:rPr>
          <w:rFonts w:ascii="Arial" w:hAnsi="Arial" w:cs="Arial"/>
          <w:b/>
          <w:bCs/>
          <w:sz w:val="24"/>
          <w:szCs w:val="24"/>
        </w:rPr>
        <w:t>Cost of HR Consultant for new strategy and policy - £2000</w:t>
      </w:r>
    </w:p>
    <w:p w14:paraId="6E690D78" w14:textId="77777777" w:rsidR="0002699A" w:rsidRDefault="0002699A" w:rsidP="00D9644C">
      <w:pPr>
        <w:pStyle w:val="NormalWeb"/>
        <w:spacing w:before="0" w:beforeAutospacing="0" w:after="0" w:afterAutospacing="0" w:line="360" w:lineRule="auto"/>
        <w:rPr>
          <w:rFonts w:ascii="Arial" w:hAnsi="Arial" w:cs="Arial"/>
          <w:b/>
          <w:bCs/>
        </w:rPr>
      </w:pPr>
    </w:p>
    <w:p w14:paraId="71F9140B" w14:textId="68779886" w:rsidR="005E4894" w:rsidRPr="005E4894" w:rsidRDefault="00BE6D8C" w:rsidP="005E4894">
      <w:pPr>
        <w:pStyle w:val="NormalWeb"/>
        <w:spacing w:before="0" w:beforeAutospacing="0" w:after="0" w:afterAutospacing="0" w:line="360" w:lineRule="auto"/>
        <w:rPr>
          <w:rFonts w:ascii="Arial" w:hAnsi="Arial" w:cs="Arial"/>
          <w:u w:val="single"/>
        </w:rPr>
      </w:pPr>
      <w:r w:rsidRPr="005E4894">
        <w:rPr>
          <w:rFonts w:ascii="Arial" w:hAnsi="Arial" w:cs="Arial"/>
          <w:b/>
          <w:bCs/>
          <w:u w:val="single"/>
        </w:rPr>
        <w:t>Technology</w:t>
      </w:r>
      <w:r w:rsidRPr="005E4894">
        <w:rPr>
          <w:rFonts w:ascii="Arial" w:hAnsi="Arial" w:cs="Arial"/>
          <w:u w:val="single"/>
        </w:rPr>
        <w:t xml:space="preserve">  </w:t>
      </w:r>
    </w:p>
    <w:p w14:paraId="10C4C99F" w14:textId="77777777" w:rsidR="005E4894" w:rsidRDefault="005E4894" w:rsidP="005E4894">
      <w:pPr>
        <w:pStyle w:val="NormalWeb"/>
        <w:spacing w:before="0" w:beforeAutospacing="0" w:after="0" w:afterAutospacing="0" w:line="360" w:lineRule="auto"/>
        <w:rPr>
          <w:rFonts w:ascii="Arial" w:hAnsi="Arial" w:cs="Arial"/>
        </w:rPr>
      </w:pPr>
    </w:p>
    <w:p w14:paraId="3E095669" w14:textId="6F54516E" w:rsidR="00BE6D8C" w:rsidRPr="00BE6D8C" w:rsidRDefault="00BE6D8C" w:rsidP="005E4894">
      <w:pPr>
        <w:pStyle w:val="NormalWeb"/>
        <w:spacing w:before="0" w:beforeAutospacing="0" w:after="0" w:afterAutospacing="0" w:line="360" w:lineRule="auto"/>
        <w:rPr>
          <w:rFonts w:ascii="Arial" w:hAnsi="Arial" w:cs="Arial"/>
        </w:rPr>
      </w:pPr>
      <w:r w:rsidRPr="00BE6D8C">
        <w:rPr>
          <w:rFonts w:ascii="Arial" w:hAnsi="Arial" w:cs="Arial"/>
        </w:rPr>
        <w:t xml:space="preserve">The introduction of construction management software to address GCBS pinch points - increased competition, worker shortages, increasing material process, low levels of efficiency and productivity. Implementation of software would give GCBS a strong platform to address company goals - being better connected as a team, improvement of communication between stakeholders, better dissemination of information and retaining and attracting talent whilst improving profit margins by giving GCBS the data to make better business decisions. </w:t>
      </w:r>
    </w:p>
    <w:p w14:paraId="0744D6DF" w14:textId="5391FF89" w:rsidR="00BE6D8C" w:rsidRPr="00BE6D8C" w:rsidRDefault="00BE6D8C" w:rsidP="005E4894">
      <w:pPr>
        <w:pStyle w:val="NormalWeb"/>
        <w:spacing w:before="0" w:beforeAutospacing="0" w:after="0" w:afterAutospacing="0" w:line="360" w:lineRule="auto"/>
        <w:rPr>
          <w:rFonts w:ascii="Arial" w:hAnsi="Arial" w:cs="Arial"/>
        </w:rPr>
      </w:pPr>
      <w:r w:rsidRPr="00BE6D8C">
        <w:rPr>
          <w:rFonts w:ascii="Arial" w:hAnsi="Arial" w:cs="Arial"/>
        </w:rPr>
        <w:t xml:space="preserve">Technology requires implementation, a sub team should </w:t>
      </w:r>
      <w:proofErr w:type="gramStart"/>
      <w:r w:rsidRPr="00BE6D8C">
        <w:rPr>
          <w:rFonts w:ascii="Arial" w:hAnsi="Arial" w:cs="Arial"/>
        </w:rPr>
        <w:t>be created</w:t>
      </w:r>
      <w:proofErr w:type="gramEnd"/>
      <w:r w:rsidRPr="00BE6D8C">
        <w:rPr>
          <w:rFonts w:ascii="Arial" w:hAnsi="Arial" w:cs="Arial"/>
        </w:rPr>
        <w:t xml:space="preserve"> to decide a budget for digitisation within GCBS, what software would be best suited to the needs of the business, comparing costs and effectiveness. With Technology will come the need for acceptance and adoption of the software into the team, training on both the software and further training of softer skills</w:t>
      </w:r>
      <w:sdt>
        <w:sdtPr>
          <w:rPr>
            <w:rFonts w:ascii="Arial" w:hAnsi="Arial" w:cs="Arial"/>
          </w:rPr>
          <w:id w:val="1632282866"/>
          <w:citation/>
        </w:sdtPr>
        <w:sdtEndPr/>
        <w:sdtContent>
          <w:r w:rsidR="00C37138">
            <w:rPr>
              <w:rFonts w:ascii="Arial" w:hAnsi="Arial" w:cs="Arial"/>
            </w:rPr>
            <w:fldChar w:fldCharType="begin"/>
          </w:r>
          <w:r w:rsidR="00C37138">
            <w:rPr>
              <w:rFonts w:ascii="Arial" w:hAnsi="Arial" w:cs="Arial"/>
            </w:rPr>
            <w:instrText xml:space="preserve"> CITATION DrE18 \l 2057 </w:instrText>
          </w:r>
          <w:r w:rsidR="00C37138">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(Kispeter, 2018)</w:t>
          </w:r>
          <w:r w:rsidR="00C37138">
            <w:rPr>
              <w:rFonts w:ascii="Arial" w:hAnsi="Arial" w:cs="Arial"/>
            </w:rPr>
            <w:fldChar w:fldCharType="end"/>
          </w:r>
        </w:sdtContent>
      </w:sdt>
      <w:r w:rsidR="00E4291A">
        <w:rPr>
          <w:rFonts w:ascii="Arial" w:hAnsi="Arial" w:cs="Arial"/>
        </w:rPr>
        <w:t xml:space="preserve"> </w:t>
      </w:r>
      <w:r w:rsidRPr="00BE6D8C">
        <w:rPr>
          <w:rFonts w:ascii="Arial" w:hAnsi="Arial" w:cs="Arial"/>
        </w:rPr>
        <w:t xml:space="preserve">should </w:t>
      </w:r>
      <w:proofErr w:type="gramStart"/>
      <w:r w:rsidRPr="00BE6D8C">
        <w:rPr>
          <w:rFonts w:ascii="Arial" w:hAnsi="Arial" w:cs="Arial"/>
        </w:rPr>
        <w:t>be imbedded</w:t>
      </w:r>
      <w:proofErr w:type="gramEnd"/>
      <w:r w:rsidRPr="00BE6D8C">
        <w:rPr>
          <w:rFonts w:ascii="Arial" w:hAnsi="Arial" w:cs="Arial"/>
        </w:rPr>
        <w:t xml:space="preserve"> into GCBS long term digitisation and training strategies.</w:t>
      </w:r>
    </w:p>
    <w:p w14:paraId="76F3E733" w14:textId="77777777" w:rsidR="00BE6D8C" w:rsidRPr="00BE6D8C" w:rsidRDefault="00BE6D8C" w:rsidP="005E4894">
      <w:pPr>
        <w:pStyle w:val="NormalWeb"/>
        <w:spacing w:before="0" w:beforeAutospacing="0" w:after="0" w:afterAutospacing="0" w:line="360" w:lineRule="auto"/>
        <w:rPr>
          <w:rFonts w:ascii="Arial" w:hAnsi="Arial" w:cs="Arial"/>
        </w:rPr>
      </w:pPr>
      <w:r w:rsidRPr="00BE6D8C">
        <w:rPr>
          <w:rFonts w:ascii="Arial" w:hAnsi="Arial" w:cs="Arial"/>
        </w:rPr>
        <w:t> </w:t>
      </w:r>
    </w:p>
    <w:p w14:paraId="05F98698" w14:textId="77777777" w:rsidR="00BE6D8C" w:rsidRPr="00BE6D8C" w:rsidRDefault="00BE6D8C" w:rsidP="005E4894">
      <w:pPr>
        <w:pStyle w:val="NormalWeb"/>
        <w:spacing w:before="0" w:beforeAutospacing="0" w:after="0" w:afterAutospacing="0" w:line="360" w:lineRule="auto"/>
        <w:rPr>
          <w:rFonts w:ascii="Arial" w:hAnsi="Arial" w:cs="Arial"/>
          <w:b/>
          <w:bCs/>
        </w:rPr>
      </w:pPr>
      <w:r w:rsidRPr="00BE6D8C">
        <w:rPr>
          <w:rFonts w:ascii="Arial" w:hAnsi="Arial" w:cs="Arial"/>
          <w:b/>
          <w:bCs/>
        </w:rPr>
        <w:t>Costs</w:t>
      </w:r>
    </w:p>
    <w:p w14:paraId="50AD1A75" w14:textId="12007295" w:rsidR="00BE6D8C" w:rsidRPr="00BE6D8C" w:rsidRDefault="00A1247B" w:rsidP="005E4894">
      <w:pPr>
        <w:pStyle w:val="NormalWeb"/>
        <w:spacing w:before="0" w:beforeAutospacing="0" w:after="0" w:afterAutospacing="0" w:line="360" w:lineRule="auto"/>
        <w:rPr>
          <w:rFonts w:ascii="Arial" w:hAnsi="Arial" w:cs="Arial"/>
        </w:rPr>
      </w:pPr>
      <w:r w:rsidRPr="00BE6D8C">
        <w:rPr>
          <w:rFonts w:ascii="Arial" w:hAnsi="Arial" w:cs="Arial"/>
        </w:rPr>
        <w:t>Construction</w:t>
      </w:r>
      <w:r w:rsidR="00BE6D8C" w:rsidRPr="00BE6D8C">
        <w:rPr>
          <w:rFonts w:ascii="Arial" w:hAnsi="Arial" w:cs="Arial"/>
        </w:rPr>
        <w:t xml:space="preserve"> management software £10,000 per annum</w:t>
      </w:r>
      <w:sdt>
        <w:sdtPr>
          <w:rPr>
            <w:rFonts w:ascii="Arial" w:hAnsi="Arial" w:cs="Arial"/>
          </w:rPr>
          <w:id w:val="-1175729141"/>
          <w:citation/>
        </w:sdtPr>
        <w:sdtEndPr/>
        <w:sdtContent>
          <w:r w:rsidR="00C437B9">
            <w:rPr>
              <w:rFonts w:ascii="Arial" w:hAnsi="Arial" w:cs="Arial"/>
            </w:rPr>
            <w:fldChar w:fldCharType="begin"/>
          </w:r>
          <w:r w:rsidR="00C437B9">
            <w:rPr>
              <w:rFonts w:ascii="Arial" w:hAnsi="Arial" w:cs="Arial"/>
            </w:rPr>
            <w:instrText xml:space="preserve"> CITATION Pro22 \l 2057 </w:instrText>
          </w:r>
          <w:r w:rsidR="00C437B9">
            <w:rPr>
              <w:rFonts w:ascii="Arial" w:hAnsi="Arial" w:cs="Arial"/>
            </w:rPr>
            <w:fldChar w:fldCharType="separate"/>
          </w:r>
          <w:r w:rsidR="00FF2F96">
            <w:rPr>
              <w:rFonts w:ascii="Arial" w:hAnsi="Arial" w:cs="Arial"/>
              <w:noProof/>
            </w:rPr>
            <w:t xml:space="preserve"> </w:t>
          </w:r>
          <w:r w:rsidR="00FF2F96" w:rsidRPr="00FF2F96">
            <w:rPr>
              <w:rFonts w:ascii="Arial" w:hAnsi="Arial" w:cs="Arial"/>
              <w:noProof/>
            </w:rPr>
            <w:t>(Procore, 2022)</w:t>
          </w:r>
          <w:r w:rsidR="00C437B9">
            <w:rPr>
              <w:rFonts w:ascii="Arial" w:hAnsi="Arial" w:cs="Arial"/>
            </w:rPr>
            <w:fldChar w:fldCharType="end"/>
          </w:r>
        </w:sdtContent>
      </w:sdt>
      <w:r w:rsidR="0039251D">
        <w:rPr>
          <w:rFonts w:ascii="Arial" w:hAnsi="Arial" w:cs="Arial"/>
        </w:rPr>
        <w:t xml:space="preserve"> </w:t>
      </w:r>
    </w:p>
    <w:p w14:paraId="1BDCDEE9" w14:textId="77777777" w:rsidR="00BE6D8C" w:rsidRPr="00BE6D8C" w:rsidRDefault="00BE6D8C" w:rsidP="005E4894">
      <w:pPr>
        <w:pStyle w:val="NormalWeb"/>
        <w:spacing w:before="0" w:beforeAutospacing="0" w:after="0" w:afterAutospacing="0" w:line="360" w:lineRule="auto"/>
        <w:rPr>
          <w:rFonts w:ascii="Arial" w:hAnsi="Arial" w:cs="Arial"/>
        </w:rPr>
      </w:pPr>
      <w:r w:rsidRPr="00BE6D8C">
        <w:rPr>
          <w:rFonts w:ascii="Arial" w:hAnsi="Arial" w:cs="Arial"/>
        </w:rPr>
        <w:t xml:space="preserve">Implementation and training £15,000 (first year including external training, in house training and costs incurred for focus shift for employees) </w:t>
      </w:r>
    </w:p>
    <w:p w14:paraId="03605369" w14:textId="1CB5BA74" w:rsidR="00BE6D8C" w:rsidRPr="00BE6D8C" w:rsidRDefault="008B11BF" w:rsidP="005E4894">
      <w:pPr>
        <w:pStyle w:val="NormalWeb"/>
        <w:spacing w:before="0" w:beforeAutospacing="0" w:after="0" w:afterAutospacing="0" w:line="360" w:lineRule="auto"/>
        <w:rPr>
          <w:rFonts w:ascii="Arial" w:hAnsi="Arial" w:cs="Arial"/>
        </w:rPr>
      </w:pPr>
      <w:r w:rsidRPr="00BE6D8C">
        <w:rPr>
          <w:rFonts w:ascii="Arial" w:hAnsi="Arial" w:cs="Arial"/>
        </w:rPr>
        <w:t>Yr.</w:t>
      </w:r>
      <w:r w:rsidR="00BE6D8C" w:rsidRPr="00BE6D8C">
        <w:rPr>
          <w:rFonts w:ascii="Arial" w:hAnsi="Arial" w:cs="Arial"/>
        </w:rPr>
        <w:t xml:space="preserve"> 2 onwards - £12k per annum (total)</w:t>
      </w:r>
    </w:p>
    <w:p w14:paraId="216C908E" w14:textId="6183FF5B" w:rsidR="00BE6D8C" w:rsidRDefault="00BE6D8C" w:rsidP="005E4894">
      <w:pPr>
        <w:pStyle w:val="NormalWeb"/>
        <w:spacing w:before="0" w:beforeAutospacing="0" w:after="0" w:afterAutospacing="0" w:line="360" w:lineRule="auto"/>
        <w:rPr>
          <w:rFonts w:ascii="Arial" w:hAnsi="Arial" w:cs="Arial"/>
        </w:rPr>
      </w:pPr>
    </w:p>
    <w:p w14:paraId="26DD4F13" w14:textId="31A70D40" w:rsidR="00AC03AE" w:rsidRPr="00BE6D8C" w:rsidRDefault="001E6F79" w:rsidP="005E4894">
      <w:pPr>
        <w:pStyle w:val="NormalWeb"/>
        <w:spacing w:before="0" w:beforeAutospacing="0" w:after="0" w:afterAutospacing="0" w:line="360" w:lineRule="auto"/>
        <w:rPr>
          <w:rFonts w:ascii="Arial" w:hAnsi="Arial" w:cs="Arial"/>
        </w:rPr>
      </w:pPr>
      <w:r>
        <w:rPr>
          <w:rFonts w:ascii="Arial" w:hAnsi="Arial" w:cs="Arial"/>
        </w:rPr>
        <w:t>To note the cost of</w:t>
      </w:r>
      <w:r w:rsidR="007A47CA">
        <w:rPr>
          <w:rFonts w:ascii="Arial" w:hAnsi="Arial" w:cs="Arial"/>
        </w:rPr>
        <w:t xml:space="preserve"> not following </w:t>
      </w:r>
      <w:r w:rsidR="00CA0354">
        <w:rPr>
          <w:rFonts w:ascii="Arial" w:hAnsi="Arial" w:cs="Arial"/>
        </w:rPr>
        <w:t>recommendations</w:t>
      </w:r>
      <w:r w:rsidR="007A47CA">
        <w:rPr>
          <w:rFonts w:ascii="Arial" w:hAnsi="Arial" w:cs="Arial"/>
        </w:rPr>
        <w:t xml:space="preserve"> would be significant</w:t>
      </w:r>
      <w:r w:rsidR="00CA0354">
        <w:rPr>
          <w:rFonts w:ascii="Arial" w:hAnsi="Arial" w:cs="Arial"/>
        </w:rPr>
        <w:t xml:space="preserve"> as </w:t>
      </w:r>
      <w:r w:rsidR="00DA1D8D">
        <w:rPr>
          <w:rFonts w:ascii="Arial" w:hAnsi="Arial" w:cs="Arial"/>
        </w:rPr>
        <w:t>i</w:t>
      </w:r>
      <w:r w:rsidR="00CA0354">
        <w:rPr>
          <w:rFonts w:ascii="Arial" w:hAnsi="Arial" w:cs="Arial"/>
        </w:rPr>
        <w:t>t would leave GCBS exposed and in a vulnerable position.</w:t>
      </w:r>
    </w:p>
    <w:p w14:paraId="5DE84317" w14:textId="79096AA1" w:rsidR="006145C4" w:rsidRDefault="006145C4" w:rsidP="00BE6D8C">
      <w:pPr>
        <w:spacing w:line="276" w:lineRule="auto"/>
        <w:rPr>
          <w:rFonts w:ascii="Arial" w:hAnsi="Arial" w:cs="Arial"/>
          <w:sz w:val="24"/>
          <w:szCs w:val="24"/>
        </w:rPr>
      </w:pPr>
    </w:p>
    <w:p w14:paraId="794C90DB" w14:textId="095E10D5" w:rsidR="005E4894" w:rsidRDefault="005E4894" w:rsidP="00BE6D8C">
      <w:pPr>
        <w:spacing w:line="276" w:lineRule="auto"/>
        <w:rPr>
          <w:rFonts w:ascii="Arial" w:hAnsi="Arial" w:cs="Arial"/>
          <w:sz w:val="24"/>
          <w:szCs w:val="24"/>
        </w:rPr>
      </w:pPr>
    </w:p>
    <w:p w14:paraId="78B864D0" w14:textId="55006A8F" w:rsidR="005E4894" w:rsidRDefault="005E4894" w:rsidP="00BE6D8C">
      <w:pPr>
        <w:spacing w:line="276" w:lineRule="auto"/>
        <w:rPr>
          <w:rFonts w:ascii="Arial" w:hAnsi="Arial" w:cs="Arial"/>
          <w:sz w:val="24"/>
          <w:szCs w:val="24"/>
        </w:rPr>
      </w:pPr>
    </w:p>
    <w:p w14:paraId="0C04D87A" w14:textId="30F182B5" w:rsidR="005E4894" w:rsidRDefault="005E4894" w:rsidP="00BE6D8C">
      <w:pPr>
        <w:spacing w:line="276" w:lineRule="auto"/>
        <w:rPr>
          <w:rFonts w:ascii="Arial" w:hAnsi="Arial" w:cs="Arial"/>
          <w:sz w:val="24"/>
          <w:szCs w:val="24"/>
        </w:rPr>
      </w:pPr>
    </w:p>
    <w:p w14:paraId="3C30310C" w14:textId="1FD6644A" w:rsidR="005E4894" w:rsidRDefault="005E4894" w:rsidP="00BE6D8C">
      <w:pPr>
        <w:spacing w:line="276" w:lineRule="auto"/>
        <w:rPr>
          <w:rFonts w:ascii="Arial" w:hAnsi="Arial" w:cs="Arial"/>
          <w:sz w:val="24"/>
          <w:szCs w:val="24"/>
        </w:rPr>
      </w:pPr>
    </w:p>
    <w:p w14:paraId="7ED236EE" w14:textId="619256AC" w:rsidR="005E4894" w:rsidRDefault="005E4894" w:rsidP="00BE6D8C">
      <w:pPr>
        <w:spacing w:line="276" w:lineRule="auto"/>
        <w:rPr>
          <w:rFonts w:ascii="Arial" w:hAnsi="Arial" w:cs="Arial"/>
          <w:sz w:val="24"/>
          <w:szCs w:val="24"/>
        </w:rPr>
      </w:pPr>
    </w:p>
    <w:p w14:paraId="4613FB65" w14:textId="07A035A6" w:rsidR="005E4894" w:rsidRDefault="005E4894" w:rsidP="00BE6D8C">
      <w:pPr>
        <w:spacing w:line="276" w:lineRule="auto"/>
        <w:rPr>
          <w:rFonts w:ascii="Arial" w:hAnsi="Arial" w:cs="Arial"/>
          <w:sz w:val="24"/>
          <w:szCs w:val="24"/>
        </w:rPr>
      </w:pPr>
    </w:p>
    <w:p w14:paraId="2836E09F" w14:textId="5C53F9E5" w:rsidR="005E4894" w:rsidRDefault="005E4894" w:rsidP="00BE6D8C">
      <w:pPr>
        <w:spacing w:line="276" w:lineRule="auto"/>
        <w:rPr>
          <w:rFonts w:ascii="Arial" w:hAnsi="Arial" w:cs="Arial"/>
          <w:sz w:val="24"/>
          <w:szCs w:val="24"/>
        </w:rPr>
      </w:pPr>
    </w:p>
    <w:p w14:paraId="1CA6A0A2" w14:textId="2FFDB75A" w:rsidR="005E4894" w:rsidRDefault="005E4894" w:rsidP="00BE6D8C">
      <w:pPr>
        <w:spacing w:line="276" w:lineRule="auto"/>
        <w:rPr>
          <w:rFonts w:ascii="Arial" w:hAnsi="Arial" w:cs="Arial"/>
          <w:sz w:val="24"/>
          <w:szCs w:val="24"/>
        </w:rPr>
      </w:pPr>
    </w:p>
    <w:p w14:paraId="336FB4FD" w14:textId="5F7F17B7" w:rsidR="005E4894" w:rsidRDefault="005E4894" w:rsidP="00BE6D8C">
      <w:pPr>
        <w:spacing w:line="276" w:lineRule="auto"/>
        <w:rPr>
          <w:rFonts w:ascii="Arial" w:hAnsi="Arial" w:cs="Arial"/>
          <w:sz w:val="24"/>
          <w:szCs w:val="24"/>
        </w:rPr>
      </w:pPr>
    </w:p>
    <w:p w14:paraId="29BD9E19" w14:textId="6A66FE05" w:rsidR="005E4894" w:rsidRDefault="005E4894" w:rsidP="00BE6D8C">
      <w:pPr>
        <w:spacing w:line="276" w:lineRule="auto"/>
        <w:rPr>
          <w:rFonts w:ascii="Arial" w:hAnsi="Arial" w:cs="Arial"/>
          <w:sz w:val="24"/>
          <w:szCs w:val="24"/>
        </w:rPr>
      </w:pPr>
    </w:p>
    <w:p w14:paraId="0C2BF6F6" w14:textId="0DADF97C" w:rsidR="005E4894" w:rsidRDefault="005E4894" w:rsidP="00BE6D8C">
      <w:pPr>
        <w:spacing w:line="276" w:lineRule="auto"/>
        <w:rPr>
          <w:rFonts w:ascii="Arial" w:hAnsi="Arial" w:cs="Arial"/>
          <w:sz w:val="24"/>
          <w:szCs w:val="24"/>
        </w:rPr>
      </w:pPr>
    </w:p>
    <w:p w14:paraId="6648D3C6" w14:textId="12F148F2" w:rsidR="005E4894" w:rsidRDefault="005E4894" w:rsidP="00BE6D8C">
      <w:pPr>
        <w:spacing w:line="276" w:lineRule="auto"/>
        <w:rPr>
          <w:rFonts w:ascii="Arial" w:hAnsi="Arial" w:cs="Arial"/>
          <w:sz w:val="24"/>
          <w:szCs w:val="24"/>
        </w:rPr>
      </w:pPr>
    </w:p>
    <w:p w14:paraId="4D88229C" w14:textId="7AA4AB70" w:rsidR="005E4894" w:rsidRDefault="005E4894" w:rsidP="00BE6D8C">
      <w:pPr>
        <w:spacing w:line="276" w:lineRule="auto"/>
        <w:rPr>
          <w:rFonts w:ascii="Arial" w:hAnsi="Arial" w:cs="Arial"/>
          <w:sz w:val="24"/>
          <w:szCs w:val="24"/>
        </w:rPr>
      </w:pPr>
    </w:p>
    <w:p w14:paraId="1A51CFB1" w14:textId="4F997146" w:rsidR="005E4894" w:rsidRDefault="005E4894" w:rsidP="00BE6D8C">
      <w:pPr>
        <w:spacing w:line="276" w:lineRule="auto"/>
        <w:rPr>
          <w:rFonts w:ascii="Arial" w:hAnsi="Arial" w:cs="Arial"/>
          <w:sz w:val="24"/>
          <w:szCs w:val="24"/>
        </w:rPr>
      </w:pPr>
    </w:p>
    <w:p w14:paraId="4C9B5834" w14:textId="7E93B18E" w:rsidR="005E4894" w:rsidRDefault="005E4894" w:rsidP="00BE6D8C">
      <w:pPr>
        <w:spacing w:line="276" w:lineRule="auto"/>
        <w:rPr>
          <w:rFonts w:ascii="Arial" w:hAnsi="Arial" w:cs="Arial"/>
          <w:sz w:val="24"/>
          <w:szCs w:val="24"/>
        </w:rPr>
      </w:pPr>
    </w:p>
    <w:p w14:paraId="030F9FA8" w14:textId="096CA84E" w:rsidR="005E4894" w:rsidRDefault="005E4894" w:rsidP="00BE6D8C">
      <w:pPr>
        <w:spacing w:line="276" w:lineRule="auto"/>
        <w:rPr>
          <w:rFonts w:ascii="Arial" w:hAnsi="Arial" w:cs="Arial"/>
          <w:sz w:val="24"/>
          <w:szCs w:val="24"/>
        </w:rPr>
      </w:pPr>
    </w:p>
    <w:p w14:paraId="28817BA0" w14:textId="0A7077F2" w:rsidR="005E4894" w:rsidRDefault="005E4894" w:rsidP="00BE6D8C">
      <w:pPr>
        <w:spacing w:line="276" w:lineRule="auto"/>
        <w:rPr>
          <w:rFonts w:ascii="Arial" w:hAnsi="Arial" w:cs="Arial"/>
          <w:sz w:val="24"/>
          <w:szCs w:val="24"/>
        </w:rPr>
      </w:pPr>
    </w:p>
    <w:p w14:paraId="17B62671" w14:textId="41ED7CA1" w:rsidR="005E4894" w:rsidRDefault="005E4894" w:rsidP="00BE6D8C">
      <w:pPr>
        <w:spacing w:line="276" w:lineRule="auto"/>
        <w:rPr>
          <w:rFonts w:ascii="Arial" w:hAnsi="Arial" w:cs="Arial"/>
          <w:sz w:val="24"/>
          <w:szCs w:val="24"/>
        </w:rPr>
      </w:pPr>
    </w:p>
    <w:p w14:paraId="4ED2F7D4" w14:textId="77777777" w:rsidR="005E4894" w:rsidRDefault="005E4894" w:rsidP="00BE6D8C">
      <w:pPr>
        <w:spacing w:line="276" w:lineRule="auto"/>
        <w:rPr>
          <w:rFonts w:ascii="Arial" w:hAnsi="Arial" w:cs="Arial"/>
          <w:sz w:val="24"/>
          <w:szCs w:val="24"/>
        </w:rPr>
      </w:pPr>
    </w:p>
    <w:p w14:paraId="58F96A47" w14:textId="77777777" w:rsidR="005E4894" w:rsidRPr="006145C4" w:rsidRDefault="005E4894" w:rsidP="00BE6D8C">
      <w:pPr>
        <w:spacing w:line="276" w:lineRule="auto"/>
        <w:rPr>
          <w:rFonts w:ascii="Arial" w:hAnsi="Arial" w:cs="Arial"/>
          <w:sz w:val="24"/>
          <w:szCs w:val="24"/>
        </w:rPr>
      </w:pPr>
    </w:p>
    <w:sdt>
      <w:sdtPr>
        <w:rPr>
          <w:rFonts w:asciiTheme="minorHAnsi" w:eastAsiaTheme="minorHAnsi" w:hAnsiTheme="minorHAnsi" w:cstheme="minorBidi"/>
          <w:color w:val="auto"/>
          <w:sz w:val="22"/>
          <w:szCs w:val="22"/>
          <w:lang w:eastAsia="en-US"/>
        </w:rPr>
        <w:id w:val="-1305312815"/>
        <w:docPartObj>
          <w:docPartGallery w:val="Bibliographies"/>
          <w:docPartUnique/>
        </w:docPartObj>
      </w:sdtPr>
      <w:sdtEndPr/>
      <w:sdtContent>
        <w:p w14:paraId="64A18A37" w14:textId="670B834A" w:rsidR="00FD0FBC" w:rsidRPr="00D9644C" w:rsidRDefault="00FD0FBC">
          <w:pPr>
            <w:pStyle w:val="Heading1"/>
            <w:rPr>
              <w:rFonts w:asciiTheme="minorHAnsi" w:eastAsiaTheme="minorHAnsi" w:hAnsiTheme="minorHAnsi" w:cstheme="minorBidi"/>
              <w:color w:val="auto"/>
              <w:sz w:val="22"/>
              <w:szCs w:val="22"/>
              <w:lang w:eastAsia="en-US"/>
            </w:rPr>
          </w:pPr>
        </w:p>
        <w:sdt>
          <w:sdtPr>
            <w:rPr>
              <w:rFonts w:asciiTheme="minorHAnsi" w:eastAsiaTheme="minorHAnsi" w:hAnsiTheme="minorHAnsi" w:cstheme="minorBidi"/>
              <w:color w:val="auto"/>
              <w:sz w:val="22"/>
              <w:szCs w:val="22"/>
              <w:lang w:eastAsia="en-US"/>
            </w:rPr>
            <w:id w:val="300658765"/>
            <w:docPartObj>
              <w:docPartGallery w:val="Bibliographies"/>
              <w:docPartUnique/>
            </w:docPartObj>
          </w:sdtPr>
          <w:sdtEndPr/>
          <w:sdtContent>
            <w:p w14:paraId="51E98B84" w14:textId="4FD0666A" w:rsidR="00FD0FBC" w:rsidRPr="00D9644C" w:rsidRDefault="00FD0FBC">
              <w:pPr>
                <w:pStyle w:val="Heading1"/>
                <w:rPr>
                  <w:rFonts w:ascii="Arial" w:hAnsi="Arial" w:cs="Arial"/>
                  <w:b/>
                  <w:bCs/>
                  <w:sz w:val="24"/>
                  <w:szCs w:val="24"/>
                </w:rPr>
              </w:pPr>
              <w:r w:rsidRPr="00D9644C">
                <w:rPr>
                  <w:rFonts w:ascii="Arial" w:hAnsi="Arial" w:cs="Arial"/>
                  <w:b/>
                  <w:bCs/>
                  <w:sz w:val="24"/>
                  <w:szCs w:val="24"/>
                </w:rPr>
                <w:t>References</w:t>
              </w:r>
            </w:p>
            <w:p w14:paraId="0767691D" w14:textId="77777777" w:rsidR="00D9644C" w:rsidRPr="00D9644C" w:rsidRDefault="00D9644C" w:rsidP="00D9644C">
              <w:pPr>
                <w:rPr>
                  <w:lang w:eastAsia="en-GB"/>
                </w:rPr>
              </w:pPr>
            </w:p>
            <w:sdt>
              <w:sdtPr>
                <w:rPr>
                  <w:rFonts w:ascii="Arial" w:hAnsi="Arial" w:cs="Arial"/>
                  <w:sz w:val="24"/>
                  <w:szCs w:val="24"/>
                </w:rPr>
                <w:id w:val="-225764137"/>
                <w:bibliography/>
              </w:sdtPr>
              <w:sdtEndPr>
                <w:rPr>
                  <w:rFonts w:asciiTheme="minorHAnsi" w:hAnsiTheme="minorHAnsi" w:cstheme="minorBidi"/>
                  <w:sz w:val="22"/>
                  <w:szCs w:val="22"/>
                </w:rPr>
              </w:sdtEndPr>
              <w:sdtContent>
                <w:p w14:paraId="662A773D" w14:textId="77777777" w:rsidR="00FF2F96" w:rsidRDefault="00FD0FBC" w:rsidP="00FF2F96">
                  <w:pPr>
                    <w:pStyle w:val="Bibliography"/>
                    <w:rPr>
                      <w:noProof/>
                      <w:sz w:val="24"/>
                      <w:szCs w:val="24"/>
                    </w:rPr>
                  </w:pPr>
                  <w:r w:rsidRPr="00D9644C">
                    <w:rPr>
                      <w:rFonts w:ascii="Arial" w:hAnsi="Arial" w:cs="Arial"/>
                      <w:sz w:val="24"/>
                      <w:szCs w:val="24"/>
                    </w:rPr>
                    <w:fldChar w:fldCharType="begin"/>
                  </w:r>
                  <w:r w:rsidRPr="00D9644C">
                    <w:rPr>
                      <w:rFonts w:ascii="Arial" w:hAnsi="Arial" w:cs="Arial"/>
                      <w:sz w:val="24"/>
                      <w:szCs w:val="24"/>
                    </w:rPr>
                    <w:instrText>BIBLIOGRAPHY</w:instrText>
                  </w:r>
                  <w:r w:rsidRPr="00D9644C">
                    <w:rPr>
                      <w:rFonts w:ascii="Arial" w:hAnsi="Arial" w:cs="Arial"/>
                      <w:sz w:val="24"/>
                      <w:szCs w:val="24"/>
                    </w:rPr>
                    <w:fldChar w:fldCharType="separate"/>
                  </w:r>
                  <w:r w:rsidR="00FF2F96">
                    <w:rPr>
                      <w:noProof/>
                    </w:rPr>
                    <w:t xml:space="preserve">Barbosa, F. et al., 2017. </w:t>
                  </w:r>
                  <w:r w:rsidR="00FF2F96">
                    <w:rPr>
                      <w:i/>
                      <w:iCs/>
                      <w:noProof/>
                    </w:rPr>
                    <w:t xml:space="preserve">McKinsey &amp; Company - Reinventing construction through a productivity revolution. </w:t>
                  </w:r>
                  <w:r w:rsidR="00FF2F96">
                    <w:rPr>
                      <w:noProof/>
                    </w:rPr>
                    <w:t xml:space="preserve">[Online] </w:t>
                  </w:r>
                  <w:r w:rsidR="00FF2F96">
                    <w:rPr>
                      <w:noProof/>
                    </w:rPr>
                    <w:br/>
                    <w:t xml:space="preserve">Available at: </w:t>
                  </w:r>
                  <w:r w:rsidR="00FF2F96">
                    <w:rPr>
                      <w:noProof/>
                      <w:u w:val="single"/>
                    </w:rPr>
                    <w:t>https://www.mckinsey.com/capabilities/operations/our-insights/reinventing-construction-through-a-productivity-revolution</w:t>
                  </w:r>
                  <w:r w:rsidR="00FF2F96">
                    <w:rPr>
                      <w:noProof/>
                    </w:rPr>
                    <w:br/>
                    <w:t>[Accessed 8 December 2022].</w:t>
                  </w:r>
                </w:p>
                <w:p w14:paraId="062D4897" w14:textId="77777777" w:rsidR="00FF2F96" w:rsidRDefault="00FF2F96" w:rsidP="00FF2F96">
                  <w:pPr>
                    <w:pStyle w:val="Bibliography"/>
                    <w:rPr>
                      <w:noProof/>
                    </w:rPr>
                  </w:pPr>
                  <w:r>
                    <w:rPr>
                      <w:noProof/>
                    </w:rPr>
                    <w:t xml:space="preserve">Bartlett, K., Blanco, J. L., Mullin, A. &amp; Ribeirinho, M. J., 2020. </w:t>
                  </w:r>
                  <w:r>
                    <w:rPr>
                      <w:i/>
                      <w:iCs/>
                      <w:noProof/>
                    </w:rPr>
                    <w:t xml:space="preserve">Mckinsey &amp; Company. </w:t>
                  </w:r>
                  <w:r>
                    <w:rPr>
                      <w:noProof/>
                    </w:rPr>
                    <w:t xml:space="preserve">[Online] </w:t>
                  </w:r>
                  <w:r>
                    <w:rPr>
                      <w:noProof/>
                    </w:rPr>
                    <w:br/>
                    <w:t xml:space="preserve">Available at: </w:t>
                  </w:r>
                  <w:r>
                    <w:rPr>
                      <w:noProof/>
                      <w:u w:val="single"/>
                    </w:rPr>
                    <w:t>https://www.mckinsey.com/industries/private-equity-and-principal-investors/our-insights/rise-of-the-platform-era-the-next-chapter-in-construction-technology</w:t>
                  </w:r>
                  <w:r>
                    <w:rPr>
                      <w:noProof/>
                    </w:rPr>
                    <w:br/>
                    <w:t>[Accessed 14 December 2022].</w:t>
                  </w:r>
                </w:p>
                <w:p w14:paraId="12466BC6" w14:textId="77777777" w:rsidR="00FF2F96" w:rsidRDefault="00FF2F96" w:rsidP="00FF2F96">
                  <w:pPr>
                    <w:pStyle w:val="Bibliography"/>
                    <w:rPr>
                      <w:noProof/>
                    </w:rPr>
                  </w:pPr>
                  <w:r>
                    <w:rPr>
                      <w:noProof/>
                    </w:rPr>
                    <w:t xml:space="preserve">Boddison, A., 2022. </w:t>
                  </w:r>
                  <w:r>
                    <w:rPr>
                      <w:i/>
                      <w:iCs/>
                      <w:noProof/>
                    </w:rPr>
                    <w:t xml:space="preserve">Construction News - Introducing the new essential executive - the chief project officer. </w:t>
                  </w:r>
                  <w:r>
                    <w:rPr>
                      <w:noProof/>
                    </w:rPr>
                    <w:t xml:space="preserve">[Online] </w:t>
                  </w:r>
                  <w:r>
                    <w:rPr>
                      <w:noProof/>
                    </w:rPr>
                    <w:br/>
                    <w:t xml:space="preserve">Available at: </w:t>
                  </w:r>
                  <w:r>
                    <w:rPr>
                      <w:noProof/>
                      <w:u w:val="single"/>
                    </w:rPr>
                    <w:t>https://www.constructionnews.co.uk/agenda/opinion/industry-pulse/introducing-the-new-essential-executive-the-chief-project-officer-12-12-2022/</w:t>
                  </w:r>
                  <w:r>
                    <w:rPr>
                      <w:noProof/>
                    </w:rPr>
                    <w:br/>
                    <w:t>[Accessed 13 December 2022].</w:t>
                  </w:r>
                </w:p>
                <w:p w14:paraId="32A15722" w14:textId="77777777" w:rsidR="00FF2F96" w:rsidRDefault="00FF2F96" w:rsidP="00FF2F96">
                  <w:pPr>
                    <w:pStyle w:val="Bibliography"/>
                    <w:rPr>
                      <w:noProof/>
                    </w:rPr>
                  </w:pPr>
                  <w:r>
                    <w:rPr>
                      <w:noProof/>
                    </w:rPr>
                    <w:t xml:space="preserve">Branson, A., 2022. </w:t>
                  </w:r>
                  <w:r>
                    <w:rPr>
                      <w:i/>
                      <w:iCs/>
                      <w:noProof/>
                    </w:rPr>
                    <w:t xml:space="preserve">Construction News, Entering the eye of the storm: How will construction fare on the recession?. </w:t>
                  </w:r>
                  <w:r>
                    <w:rPr>
                      <w:noProof/>
                    </w:rPr>
                    <w:t xml:space="preserve">[Online] </w:t>
                  </w:r>
                  <w:r>
                    <w:rPr>
                      <w:noProof/>
                    </w:rPr>
                    <w:br/>
                    <w:t xml:space="preserve">Available at: </w:t>
                  </w:r>
                  <w:r>
                    <w:rPr>
                      <w:noProof/>
                      <w:u w:val="single"/>
                    </w:rPr>
                    <w:t>https://www.constructionnews.co.uk/financial/entering-the-eye-of-the-storm-26-09-2022/</w:t>
                  </w:r>
                  <w:r>
                    <w:rPr>
                      <w:noProof/>
                    </w:rPr>
                    <w:br/>
                    <w:t>[Accessed 8 December 2022].</w:t>
                  </w:r>
                </w:p>
                <w:p w14:paraId="729882C6" w14:textId="77777777" w:rsidR="00FF2F96" w:rsidRDefault="00FF2F96" w:rsidP="00FF2F96">
                  <w:pPr>
                    <w:pStyle w:val="Bibliography"/>
                    <w:rPr>
                      <w:noProof/>
                    </w:rPr>
                  </w:pPr>
                  <w:r>
                    <w:rPr>
                      <w:noProof/>
                    </w:rPr>
                    <w:t xml:space="preserve">Branson, A., 2022. </w:t>
                  </w:r>
                  <w:r>
                    <w:rPr>
                      <w:i/>
                      <w:iCs/>
                      <w:noProof/>
                    </w:rPr>
                    <w:t xml:space="preserve">Construction news; whay are more workers retiring early and what does this mean for construction. </w:t>
                  </w:r>
                  <w:r>
                    <w:rPr>
                      <w:noProof/>
                    </w:rPr>
                    <w:t xml:space="preserve">[Online] </w:t>
                  </w:r>
                  <w:r>
                    <w:rPr>
                      <w:noProof/>
                    </w:rPr>
                    <w:br/>
                    <w:t xml:space="preserve">Available at: </w:t>
                  </w:r>
                  <w:r>
                    <w:rPr>
                      <w:noProof/>
                      <w:u w:val="single"/>
                    </w:rPr>
                    <w:t>https://www.constructionnews.co.uk/agenda/why-are-more-workers-retiring-early-and-what-does-this-mean-for-construction-18-08-2022/</w:t>
                  </w:r>
                  <w:r>
                    <w:rPr>
                      <w:noProof/>
                    </w:rPr>
                    <w:br/>
                    <w:t>[Accessed 12 December 2022].</w:t>
                  </w:r>
                </w:p>
                <w:p w14:paraId="5FDDD473" w14:textId="77777777" w:rsidR="00FF2F96" w:rsidRDefault="00FF2F96" w:rsidP="00FF2F96">
                  <w:pPr>
                    <w:pStyle w:val="Bibliography"/>
                    <w:rPr>
                      <w:noProof/>
                    </w:rPr>
                  </w:pPr>
                  <w:r>
                    <w:rPr>
                      <w:noProof/>
                    </w:rPr>
                    <w:t xml:space="preserve">Buckle, P., 2015. Workplace Infastructure - Future of ageing - evidence review. </w:t>
                  </w:r>
                  <w:r>
                    <w:rPr>
                      <w:i/>
                      <w:iCs/>
                      <w:noProof/>
                    </w:rPr>
                    <w:t xml:space="preserve">Goverment Office for Science, </w:t>
                  </w:r>
                  <w:r>
                    <w:rPr>
                      <w:noProof/>
                    </w:rPr>
                    <w:t>p. 22.</w:t>
                  </w:r>
                </w:p>
                <w:p w14:paraId="5C2C169E" w14:textId="77777777" w:rsidR="00FF2F96" w:rsidRDefault="00FF2F96" w:rsidP="00FF2F96">
                  <w:pPr>
                    <w:pStyle w:val="Bibliography"/>
                    <w:rPr>
                      <w:noProof/>
                    </w:rPr>
                  </w:pPr>
                  <w:r>
                    <w:rPr>
                      <w:noProof/>
                    </w:rPr>
                    <w:t xml:space="preserve">Centre for Ageing Better, 2022. </w:t>
                  </w:r>
                  <w:r>
                    <w:rPr>
                      <w:i/>
                      <w:iCs/>
                      <w:noProof/>
                    </w:rPr>
                    <w:t xml:space="preserve">Ageism. </w:t>
                  </w:r>
                  <w:r>
                    <w:rPr>
                      <w:noProof/>
                    </w:rPr>
                    <w:t xml:space="preserve">[Online] </w:t>
                  </w:r>
                  <w:r>
                    <w:rPr>
                      <w:noProof/>
                    </w:rPr>
                    <w:br/>
                    <w:t xml:space="preserve">Available at: </w:t>
                  </w:r>
                  <w:r>
                    <w:rPr>
                      <w:noProof/>
                      <w:u w:val="single"/>
                    </w:rPr>
                    <w:t>https://ageing-better.org.uk/ageism?gclid=CjwKCAiAv9ucBhBXEiwA6N8nYN2wRM-8kdNchb-nn58NmhWlByGsxunKmnXgJ_qEZA_ikB5dl9wSyBoCD00QAvD_BwE</w:t>
                  </w:r>
                  <w:r>
                    <w:rPr>
                      <w:noProof/>
                    </w:rPr>
                    <w:br/>
                    <w:t>[Accessed 12 December 2022].</w:t>
                  </w:r>
                </w:p>
                <w:p w14:paraId="226C993F" w14:textId="77777777" w:rsidR="00FF2F96" w:rsidRDefault="00FF2F96" w:rsidP="00FF2F96">
                  <w:pPr>
                    <w:pStyle w:val="Bibliography"/>
                    <w:rPr>
                      <w:noProof/>
                    </w:rPr>
                  </w:pPr>
                  <w:r>
                    <w:rPr>
                      <w:noProof/>
                    </w:rPr>
                    <w:t xml:space="preserve">Centre for Ageing Better, 2022. </w:t>
                  </w:r>
                  <w:r>
                    <w:rPr>
                      <w:i/>
                      <w:iCs/>
                      <w:noProof/>
                    </w:rPr>
                    <w:t xml:space="preserve">Calls for first ever Ageing Workforce Strategy to tackle ‘Early Exiters’ from the workforce. </w:t>
                  </w:r>
                  <w:r>
                    <w:rPr>
                      <w:noProof/>
                    </w:rPr>
                    <w:t xml:space="preserve">[Online] </w:t>
                  </w:r>
                  <w:r>
                    <w:rPr>
                      <w:noProof/>
                    </w:rPr>
                    <w:br/>
                    <w:t xml:space="preserve">Available at: </w:t>
                  </w:r>
                  <w:r>
                    <w:rPr>
                      <w:noProof/>
                      <w:u w:val="single"/>
                    </w:rPr>
                    <w:t>https://ageing-better.org.uk/news/calls-first-ever-ageing-workforce-strategy-tackle-early-exiters-workforce</w:t>
                  </w:r>
                  <w:r>
                    <w:rPr>
                      <w:noProof/>
                    </w:rPr>
                    <w:br/>
                    <w:t>[Accessed 9 December 2022].</w:t>
                  </w:r>
                </w:p>
                <w:p w14:paraId="3B3FC44D" w14:textId="77777777" w:rsidR="00FF2F96" w:rsidRDefault="00FF2F96" w:rsidP="00FF2F96">
                  <w:pPr>
                    <w:pStyle w:val="Bibliography"/>
                    <w:rPr>
                      <w:noProof/>
                    </w:rPr>
                  </w:pPr>
                  <w:r>
                    <w:rPr>
                      <w:noProof/>
                    </w:rPr>
                    <w:t xml:space="preserve">CIPD, 2017. </w:t>
                  </w:r>
                  <w:r>
                    <w:rPr>
                      <w:i/>
                      <w:iCs/>
                      <w:noProof/>
                    </w:rPr>
                    <w:t xml:space="preserve">Employee financial well-being: Practical guidance, </w:t>
                  </w:r>
                  <w:r>
                    <w:rPr>
                      <w:noProof/>
                    </w:rPr>
                    <w:t>London: CIPD.</w:t>
                  </w:r>
                </w:p>
                <w:p w14:paraId="185AA394" w14:textId="77777777" w:rsidR="00FF2F96" w:rsidRDefault="00FF2F96" w:rsidP="00FF2F96">
                  <w:pPr>
                    <w:pStyle w:val="Bibliography"/>
                    <w:rPr>
                      <w:noProof/>
                    </w:rPr>
                  </w:pPr>
                  <w:r>
                    <w:rPr>
                      <w:noProof/>
                    </w:rPr>
                    <w:t xml:space="preserve">CIPD, 2019. Mega Trends - AGEING GRACEFULLY: THE OPPORTUNITIES OF. </w:t>
                  </w:r>
                  <w:r>
                    <w:rPr>
                      <w:i/>
                      <w:iCs/>
                      <w:noProof/>
                    </w:rPr>
                    <w:t xml:space="preserve">CIPD, </w:t>
                  </w:r>
                  <w:r>
                    <w:rPr>
                      <w:noProof/>
                    </w:rPr>
                    <w:t>Issue 7938, pp. 1-27.</w:t>
                  </w:r>
                </w:p>
                <w:p w14:paraId="684223EE" w14:textId="77777777" w:rsidR="00FF2F96" w:rsidRDefault="00FF2F96" w:rsidP="00FF2F96">
                  <w:pPr>
                    <w:pStyle w:val="Bibliography"/>
                    <w:rPr>
                      <w:noProof/>
                    </w:rPr>
                  </w:pPr>
                  <w:r>
                    <w:rPr>
                      <w:noProof/>
                    </w:rPr>
                    <w:t xml:space="preserve">CIPD, 2021. </w:t>
                  </w:r>
                  <w:r>
                    <w:rPr>
                      <w:i/>
                      <w:iCs/>
                      <w:noProof/>
                    </w:rPr>
                    <w:t xml:space="preserve">Mounting recruitment difficulties point to higher pay inflation in 2022. </w:t>
                  </w:r>
                  <w:r>
                    <w:rPr>
                      <w:noProof/>
                    </w:rPr>
                    <w:t xml:space="preserve">[Online] </w:t>
                  </w:r>
                  <w:r>
                    <w:rPr>
                      <w:noProof/>
                    </w:rPr>
                    <w:br/>
                    <w:t xml:space="preserve">Available at: </w:t>
                  </w:r>
                  <w:r>
                    <w:rPr>
                      <w:noProof/>
                      <w:u w:val="single"/>
                    </w:rPr>
                    <w:t>https://www.cipd.co.uk/news-views/cipd-voice/Issue-32/mounting-recruitment-difficulties-higher-pay-inflation-2022</w:t>
                  </w:r>
                  <w:r>
                    <w:rPr>
                      <w:noProof/>
                    </w:rPr>
                    <w:br/>
                    <w:t>[Accessed 12 December 2022].</w:t>
                  </w:r>
                </w:p>
                <w:p w14:paraId="4C694005" w14:textId="77777777" w:rsidR="00FF2F96" w:rsidRDefault="00FF2F96" w:rsidP="00FF2F96">
                  <w:pPr>
                    <w:pStyle w:val="Bibliography"/>
                    <w:rPr>
                      <w:noProof/>
                    </w:rPr>
                  </w:pPr>
                  <w:r>
                    <w:rPr>
                      <w:noProof/>
                    </w:rPr>
                    <w:lastRenderedPageBreak/>
                    <w:t xml:space="preserve">CIPD, 2021. </w:t>
                  </w:r>
                  <w:r>
                    <w:rPr>
                      <w:i/>
                      <w:iCs/>
                      <w:noProof/>
                    </w:rPr>
                    <w:t xml:space="preserve">PESTLE analyis.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10 December 2022].</w:t>
                  </w:r>
                </w:p>
                <w:p w14:paraId="7CC9E27E" w14:textId="77777777" w:rsidR="00FF2F96" w:rsidRDefault="00FF2F96" w:rsidP="00FF2F96">
                  <w:pPr>
                    <w:pStyle w:val="Bibliography"/>
                    <w:rPr>
                      <w:noProof/>
                    </w:rPr>
                  </w:pPr>
                  <w:r>
                    <w:rPr>
                      <w:noProof/>
                    </w:rPr>
                    <w:t xml:space="preserve">CIPD, 2022. </w:t>
                  </w:r>
                  <w:r>
                    <w:rPr>
                      <w:i/>
                      <w:iCs/>
                      <w:noProof/>
                    </w:rPr>
                    <w:t xml:space="preserve">https://www.cipd.co.uk/news-views/nutshell/issue-116/older-workers. </w:t>
                  </w:r>
                  <w:r>
                    <w:rPr>
                      <w:noProof/>
                    </w:rPr>
                    <w:t xml:space="preserve">[Online] </w:t>
                  </w:r>
                  <w:r>
                    <w:rPr>
                      <w:noProof/>
                    </w:rPr>
                    <w:br/>
                    <w:t xml:space="preserve">Available at: </w:t>
                  </w:r>
                  <w:r>
                    <w:rPr>
                      <w:noProof/>
                      <w:u w:val="single"/>
                    </w:rPr>
                    <w:t>https://www.cipd.co.uk/news-views/nutshell/issue-116/older-workers</w:t>
                  </w:r>
                  <w:r>
                    <w:rPr>
                      <w:noProof/>
                    </w:rPr>
                    <w:br/>
                    <w:t>[Accessed 10 December 2022].</w:t>
                  </w:r>
                </w:p>
                <w:p w14:paraId="68030471" w14:textId="77777777" w:rsidR="00FF2F96" w:rsidRDefault="00FF2F96" w:rsidP="00FF2F96">
                  <w:pPr>
                    <w:pStyle w:val="Bibliography"/>
                    <w:rPr>
                      <w:noProof/>
                    </w:rPr>
                  </w:pPr>
                  <w:r>
                    <w:rPr>
                      <w:noProof/>
                    </w:rPr>
                    <w:t xml:space="preserve">CIPD, 2022. </w:t>
                  </w:r>
                  <w:r>
                    <w:rPr>
                      <w:i/>
                      <w:iCs/>
                      <w:noProof/>
                    </w:rPr>
                    <w:t xml:space="preserve">The People Profession - Explore the profession map. </w:t>
                  </w:r>
                  <w:r>
                    <w:rPr>
                      <w:noProof/>
                    </w:rPr>
                    <w:t xml:space="preserve">[Online] </w:t>
                  </w:r>
                  <w:r>
                    <w:rPr>
                      <w:noProof/>
                    </w:rPr>
                    <w:br/>
                    <w:t xml:space="preserve">Available at: </w:t>
                  </w:r>
                  <w:r>
                    <w:rPr>
                      <w:noProof/>
                      <w:u w:val="single"/>
                    </w:rPr>
                    <w:t>https://peopleprofession.cipd.org/profession-map?gclid=CjwKCAiAy_CcBhBeEiwAcoMRHNtbAsAzj7qXCyfdQN23P6HQLguPqrIptAYcAUQ6VVPNWrvKcn70shoCKAMQAvD_BwE</w:t>
                  </w:r>
                  <w:r>
                    <w:rPr>
                      <w:noProof/>
                    </w:rPr>
                    <w:br/>
                    <w:t>[Accessed 10 December 2022].</w:t>
                  </w:r>
                </w:p>
                <w:p w14:paraId="56CE48E1" w14:textId="77777777" w:rsidR="00FF2F96" w:rsidRDefault="00FF2F96" w:rsidP="00FF2F96">
                  <w:pPr>
                    <w:pStyle w:val="Bibliography"/>
                    <w:rPr>
                      <w:noProof/>
                    </w:rPr>
                  </w:pPr>
                  <w:r>
                    <w:rPr>
                      <w:noProof/>
                    </w:rPr>
                    <w:t xml:space="preserve">CITB, 2018. Fuller working lives in construction. </w:t>
                  </w:r>
                  <w:r>
                    <w:rPr>
                      <w:i/>
                      <w:iCs/>
                      <w:noProof/>
                    </w:rPr>
                    <w:t xml:space="preserve">CITB, </w:t>
                  </w:r>
                  <w:r>
                    <w:rPr>
                      <w:noProof/>
                    </w:rPr>
                    <w:t>pp. 1-104.</w:t>
                  </w:r>
                </w:p>
                <w:p w14:paraId="42CEB3CF" w14:textId="77777777" w:rsidR="00FF2F96" w:rsidRDefault="00FF2F96" w:rsidP="00FF2F96">
                  <w:pPr>
                    <w:pStyle w:val="Bibliography"/>
                    <w:rPr>
                      <w:noProof/>
                    </w:rPr>
                  </w:pPr>
                  <w:r>
                    <w:rPr>
                      <w:noProof/>
                    </w:rPr>
                    <w:t xml:space="preserve">CITB, 2021. </w:t>
                  </w:r>
                  <w:r>
                    <w:rPr>
                      <w:i/>
                      <w:iCs/>
                      <w:noProof/>
                    </w:rPr>
                    <w:t xml:space="preserve">Labour Market Intelligence Report - Wales 5 year outlook 2022-2026, </w:t>
                  </w:r>
                  <w:r>
                    <w:rPr>
                      <w:noProof/>
                    </w:rPr>
                    <w:t>UK: CITB.</w:t>
                  </w:r>
                </w:p>
                <w:p w14:paraId="0ED4DE66" w14:textId="77777777" w:rsidR="00FF2F96" w:rsidRDefault="00FF2F96" w:rsidP="00FF2F96">
                  <w:pPr>
                    <w:pStyle w:val="Bibliography"/>
                    <w:rPr>
                      <w:noProof/>
                    </w:rPr>
                  </w:pPr>
                  <w:r>
                    <w:rPr>
                      <w:noProof/>
                    </w:rPr>
                    <w:t xml:space="preserve">Clark, T., 2022. </w:t>
                  </w:r>
                  <w:r>
                    <w:rPr>
                      <w:i/>
                      <w:iCs/>
                      <w:noProof/>
                    </w:rPr>
                    <w:t xml:space="preserve">Construction News - Construction wage inflation tops 6%, workfore increases. </w:t>
                  </w:r>
                  <w:r>
                    <w:rPr>
                      <w:noProof/>
                    </w:rPr>
                    <w:t xml:space="preserve">[Online] </w:t>
                  </w:r>
                  <w:r>
                    <w:rPr>
                      <w:noProof/>
                    </w:rPr>
                    <w:br/>
                    <w:t xml:space="preserve">Available at: </w:t>
                  </w:r>
                  <w:r>
                    <w:rPr>
                      <w:noProof/>
                      <w:u w:val="single"/>
                    </w:rPr>
                    <w:t>https://www.constructionnews.co.uk/news/construction-wage-inflation-tops-6-per-cent-workforce-increases-16-08-2022/</w:t>
                  </w:r>
                  <w:r>
                    <w:rPr>
                      <w:noProof/>
                    </w:rPr>
                    <w:br/>
                    <w:t>[Accessed 10 December 2022].</w:t>
                  </w:r>
                </w:p>
                <w:p w14:paraId="1764AC80" w14:textId="77777777" w:rsidR="00FF2F96" w:rsidRDefault="00FF2F96" w:rsidP="00FF2F96">
                  <w:pPr>
                    <w:pStyle w:val="Bibliography"/>
                    <w:rPr>
                      <w:noProof/>
                    </w:rPr>
                  </w:pPr>
                  <w:r>
                    <w:rPr>
                      <w:noProof/>
                    </w:rPr>
                    <w:t xml:space="preserve">Construction Executive, 2022. </w:t>
                  </w:r>
                  <w:r>
                    <w:rPr>
                      <w:i/>
                      <w:iCs/>
                      <w:noProof/>
                    </w:rPr>
                    <w:t xml:space="preserve">What a recession would look like for Construction Contractors. </w:t>
                  </w:r>
                  <w:r>
                    <w:rPr>
                      <w:noProof/>
                    </w:rPr>
                    <w:t xml:space="preserve">[Online] </w:t>
                  </w:r>
                  <w:r>
                    <w:rPr>
                      <w:noProof/>
                    </w:rPr>
                    <w:br/>
                    <w:t xml:space="preserve">Available at: </w:t>
                  </w:r>
                  <w:r>
                    <w:rPr>
                      <w:noProof/>
                      <w:u w:val="single"/>
                    </w:rPr>
                    <w:t>https://constructionexec.com/article/what-a-recession-would-look-like-for-construction-contractors</w:t>
                  </w:r>
                  <w:r>
                    <w:rPr>
                      <w:noProof/>
                    </w:rPr>
                    <w:br/>
                    <w:t>[Accessed 12 December 2022].</w:t>
                  </w:r>
                </w:p>
                <w:p w14:paraId="0C3A5BE2" w14:textId="77777777" w:rsidR="00FF2F96" w:rsidRDefault="00FF2F96" w:rsidP="00FF2F96">
                  <w:pPr>
                    <w:pStyle w:val="Bibliography"/>
                    <w:rPr>
                      <w:noProof/>
                    </w:rPr>
                  </w:pPr>
                  <w:r>
                    <w:rPr>
                      <w:noProof/>
                    </w:rPr>
                    <w:t xml:space="preserve">Construction Products Association, 2022. Contruction Industry Forecasts 2022-2024. </w:t>
                  </w:r>
                  <w:r>
                    <w:rPr>
                      <w:i/>
                      <w:iCs/>
                      <w:noProof/>
                    </w:rPr>
                    <w:t xml:space="preserve">CPA - Construction Products Association, </w:t>
                  </w:r>
                  <w:r>
                    <w:rPr>
                      <w:noProof/>
                    </w:rPr>
                    <w:t>Issue Spring Edition, pp. 32,33.</w:t>
                  </w:r>
                </w:p>
                <w:p w14:paraId="35E3951D" w14:textId="77777777" w:rsidR="00FF2F96" w:rsidRDefault="00FF2F96" w:rsidP="00FF2F96">
                  <w:pPr>
                    <w:pStyle w:val="Bibliography"/>
                    <w:rPr>
                      <w:noProof/>
                    </w:rPr>
                  </w:pPr>
                  <w:r>
                    <w:rPr>
                      <w:noProof/>
                    </w:rPr>
                    <w:t xml:space="preserve">David, P., 2017. </w:t>
                  </w:r>
                  <w:r>
                    <w:rPr>
                      <w:i/>
                      <w:iCs/>
                      <w:noProof/>
                    </w:rPr>
                    <w:t xml:space="preserve">Construction News. </w:t>
                  </w:r>
                  <w:r>
                    <w:rPr>
                      <w:noProof/>
                    </w:rPr>
                    <w:t xml:space="preserve">[Online] </w:t>
                  </w:r>
                  <w:r>
                    <w:rPr>
                      <w:noProof/>
                    </w:rPr>
                    <w:br/>
                    <w:t xml:space="preserve">Available at: </w:t>
                  </w:r>
                  <w:r>
                    <w:rPr>
                      <w:noProof/>
                      <w:u w:val="single"/>
                    </w:rPr>
                    <w:t>https://www.constructionnews.co.uk/agenda/lost-generation-why-construction-cant-afford-to-lose-over-50s-20-04-2017/</w:t>
                  </w:r>
                  <w:r>
                    <w:rPr>
                      <w:noProof/>
                    </w:rPr>
                    <w:br/>
                    <w:t>[Accessed 12 December 2022].</w:t>
                  </w:r>
                </w:p>
                <w:p w14:paraId="76DC5339" w14:textId="77777777" w:rsidR="00FF2F96" w:rsidRDefault="00FF2F96" w:rsidP="00FF2F96">
                  <w:pPr>
                    <w:pStyle w:val="Bibliography"/>
                    <w:rPr>
                      <w:noProof/>
                    </w:rPr>
                  </w:pPr>
                  <w:r>
                    <w:rPr>
                      <w:noProof/>
                    </w:rPr>
                    <w:t xml:space="preserve">Deloitte, 2020. </w:t>
                  </w:r>
                  <w:r>
                    <w:rPr>
                      <w:i/>
                      <w:iCs/>
                      <w:noProof/>
                    </w:rPr>
                    <w:t xml:space="preserve">Deloitte SWOT &amp; PESTLE Analysis. </w:t>
                  </w:r>
                  <w:r>
                    <w:rPr>
                      <w:noProof/>
                    </w:rPr>
                    <w:t xml:space="preserve">[Online] </w:t>
                  </w:r>
                  <w:r>
                    <w:rPr>
                      <w:noProof/>
                    </w:rPr>
                    <w:br/>
                    <w:t xml:space="preserve">Available at: </w:t>
                  </w:r>
                  <w:r>
                    <w:rPr>
                      <w:noProof/>
                      <w:u w:val="single"/>
                    </w:rPr>
                    <w:t>https://www.swotandpestle.com/deloitte/</w:t>
                  </w:r>
                  <w:r>
                    <w:rPr>
                      <w:noProof/>
                    </w:rPr>
                    <w:br/>
                    <w:t>[Accessed 10 December 2022].</w:t>
                  </w:r>
                </w:p>
                <w:p w14:paraId="7D719BCD" w14:textId="77777777" w:rsidR="00FF2F96" w:rsidRDefault="00FF2F96" w:rsidP="00FF2F96">
                  <w:pPr>
                    <w:pStyle w:val="Bibliography"/>
                    <w:rPr>
                      <w:noProof/>
                    </w:rPr>
                  </w:pPr>
                  <w:r>
                    <w:rPr>
                      <w:noProof/>
                    </w:rPr>
                    <w:t xml:space="preserve">Deloitte, 2022. </w:t>
                  </w:r>
                  <w:r>
                    <w:rPr>
                      <w:i/>
                      <w:iCs/>
                      <w:noProof/>
                    </w:rPr>
                    <w:t xml:space="preserve">2023 Engineering and construction outlook, </w:t>
                  </w:r>
                  <w:r>
                    <w:rPr>
                      <w:noProof/>
                    </w:rPr>
                    <w:t>USA: Deloitte.</w:t>
                  </w:r>
                </w:p>
                <w:p w14:paraId="0A730F79" w14:textId="77777777" w:rsidR="00FF2F96" w:rsidRDefault="00FF2F96" w:rsidP="00FF2F96">
                  <w:pPr>
                    <w:pStyle w:val="Bibliography"/>
                    <w:rPr>
                      <w:noProof/>
                    </w:rPr>
                  </w:pPr>
                  <w:r>
                    <w:rPr>
                      <w:noProof/>
                    </w:rPr>
                    <w:t xml:space="preserve">Edgar, H., 2019. </w:t>
                  </w:r>
                  <w:r>
                    <w:rPr>
                      <w:i/>
                      <w:iCs/>
                      <w:noProof/>
                    </w:rPr>
                    <w:t xml:space="preserve">RICS - An opportunity to diversify the workforce. </w:t>
                  </w:r>
                  <w:r>
                    <w:rPr>
                      <w:noProof/>
                    </w:rPr>
                    <w:t xml:space="preserve">[Online] </w:t>
                  </w:r>
                  <w:r>
                    <w:rPr>
                      <w:noProof/>
                    </w:rPr>
                    <w:br/>
                    <w:t xml:space="preserve">Available at: </w:t>
                  </w:r>
                  <w:r>
                    <w:rPr>
                      <w:noProof/>
                      <w:u w:val="single"/>
                    </w:rPr>
                    <w:t>https://www.rics.org/uk/news-insight/latest-news/news-opinion/an-opportunity-to-diversify-the-workforce/</w:t>
                  </w:r>
                  <w:r>
                    <w:rPr>
                      <w:noProof/>
                    </w:rPr>
                    <w:br/>
                    <w:t>[Accessed 9 December 2022].</w:t>
                  </w:r>
                </w:p>
                <w:p w14:paraId="7B253C24" w14:textId="77777777" w:rsidR="00FF2F96" w:rsidRDefault="00FF2F96" w:rsidP="00FF2F96">
                  <w:pPr>
                    <w:pStyle w:val="Bibliography"/>
                    <w:rPr>
                      <w:noProof/>
                    </w:rPr>
                  </w:pPr>
                  <w:r>
                    <w:rPr>
                      <w:noProof/>
                    </w:rPr>
                    <w:t xml:space="preserve">Ellis, G., 2021. </w:t>
                  </w:r>
                  <w:r>
                    <w:rPr>
                      <w:i/>
                      <w:iCs/>
                      <w:noProof/>
                    </w:rPr>
                    <w:t xml:space="preserve">AUTODESK - What is Construction Management Sotware. </w:t>
                  </w:r>
                  <w:r>
                    <w:rPr>
                      <w:noProof/>
                    </w:rPr>
                    <w:t xml:space="preserve">[Online] </w:t>
                  </w:r>
                  <w:r>
                    <w:rPr>
                      <w:noProof/>
                    </w:rPr>
                    <w:br/>
                    <w:t xml:space="preserve">Available at: </w:t>
                  </w:r>
                  <w:r>
                    <w:rPr>
                      <w:noProof/>
                      <w:u w:val="single"/>
                    </w:rPr>
                    <w:t>https://constructionblog.autodesk.com/construction-management-software/</w:t>
                  </w:r>
                  <w:r>
                    <w:rPr>
                      <w:noProof/>
                    </w:rPr>
                    <w:br/>
                    <w:t>[Accessed 7 December 2022].</w:t>
                  </w:r>
                </w:p>
                <w:p w14:paraId="5E813134" w14:textId="77777777" w:rsidR="00FF2F96" w:rsidRDefault="00FF2F96" w:rsidP="00FF2F96">
                  <w:pPr>
                    <w:pStyle w:val="Bibliography"/>
                    <w:rPr>
                      <w:noProof/>
                    </w:rPr>
                  </w:pPr>
                  <w:r>
                    <w:rPr>
                      <w:noProof/>
                    </w:rPr>
                    <w:t xml:space="preserve">Farmer, P. &amp; Stevenson, D., 2017. </w:t>
                  </w:r>
                  <w:r>
                    <w:rPr>
                      <w:i/>
                      <w:iCs/>
                      <w:noProof/>
                    </w:rPr>
                    <w:t xml:space="preserve">Thriving at work - The Stevenson / Farmer review of mental health and employers, </w:t>
                  </w:r>
                  <w:r>
                    <w:rPr>
                      <w:noProof/>
                    </w:rPr>
                    <w:t>UK: Unknown.</w:t>
                  </w:r>
                </w:p>
                <w:p w14:paraId="1D49891C" w14:textId="77777777" w:rsidR="00FF2F96" w:rsidRDefault="00FF2F96" w:rsidP="00FF2F96">
                  <w:pPr>
                    <w:pStyle w:val="Bibliography"/>
                    <w:rPr>
                      <w:noProof/>
                    </w:rPr>
                  </w:pPr>
                  <w:r>
                    <w:rPr>
                      <w:noProof/>
                    </w:rPr>
                    <w:lastRenderedPageBreak/>
                    <w:t xml:space="preserve">Gaurav Lahiri, J. S., 2018. </w:t>
                  </w:r>
                  <w:r>
                    <w:rPr>
                      <w:i/>
                      <w:iCs/>
                      <w:noProof/>
                    </w:rPr>
                    <w:t xml:space="preserve">Deloitte - The longevity dividend: work in an era of 100 year lives. </w:t>
                  </w:r>
                  <w:r>
                    <w:rPr>
                      <w:noProof/>
                    </w:rPr>
                    <w:t xml:space="preserve">[Online] </w:t>
                  </w:r>
                  <w:r>
                    <w:rPr>
                      <w:noProof/>
                    </w:rPr>
                    <w:br/>
                    <w:t xml:space="preserve">Available at: </w:t>
                  </w:r>
                  <w:r>
                    <w:rPr>
                      <w:noProof/>
                      <w:u w:val="single"/>
                    </w:rPr>
                    <w:t>https://www2.deloitte.com/uk/en/insights/focus/human-capital-trends/2018/advantages-implications-of-aging-workforce.html</w:t>
                  </w:r>
                  <w:r>
                    <w:rPr>
                      <w:noProof/>
                    </w:rPr>
                    <w:br/>
                    <w:t>[Accessed 12 December 2022].</w:t>
                  </w:r>
                </w:p>
                <w:p w14:paraId="291DBC42" w14:textId="77777777" w:rsidR="00FF2F96" w:rsidRDefault="00FF2F96" w:rsidP="00FF2F96">
                  <w:pPr>
                    <w:pStyle w:val="Bibliography"/>
                    <w:rPr>
                      <w:noProof/>
                    </w:rPr>
                  </w:pPr>
                  <w:r>
                    <w:rPr>
                      <w:noProof/>
                    </w:rPr>
                    <w:t xml:space="preserve">Gayne, D., 2022. </w:t>
                  </w:r>
                  <w:r>
                    <w:rPr>
                      <w:i/>
                      <w:iCs/>
                      <w:noProof/>
                    </w:rPr>
                    <w:t xml:space="preserve">Building. </w:t>
                  </w:r>
                  <w:r>
                    <w:rPr>
                      <w:noProof/>
                    </w:rPr>
                    <w:t xml:space="preserve">[Online] </w:t>
                  </w:r>
                  <w:r>
                    <w:rPr>
                      <w:noProof/>
                    </w:rPr>
                    <w:br/>
                    <w:t xml:space="preserve">Available at: </w:t>
                  </w:r>
                  <w:r>
                    <w:rPr>
                      <w:noProof/>
                      <w:u w:val="single"/>
                    </w:rPr>
                    <w:t>https://www.building.co.uk/news/inflation-and-rate-rises-put-thousands-of-firms-at-risk-of-insolvency-accountant-warns/5119694.article</w:t>
                  </w:r>
                  <w:r>
                    <w:rPr>
                      <w:noProof/>
                    </w:rPr>
                    <w:br/>
                    <w:t>[Accessed 9 December 2022].</w:t>
                  </w:r>
                </w:p>
                <w:p w14:paraId="74CBF595" w14:textId="77777777" w:rsidR="00FF2F96" w:rsidRDefault="00FF2F96" w:rsidP="00FF2F96">
                  <w:pPr>
                    <w:pStyle w:val="Bibliography"/>
                    <w:rPr>
                      <w:noProof/>
                    </w:rPr>
                  </w:pPr>
                  <w:r>
                    <w:rPr>
                      <w:noProof/>
                    </w:rPr>
                    <w:t xml:space="preserve">Ghunaimi, H. A., 2018. </w:t>
                  </w:r>
                  <w:r>
                    <w:rPr>
                      <w:i/>
                      <w:iCs/>
                      <w:noProof/>
                    </w:rPr>
                    <w:t xml:space="preserve">LinkedIn. </w:t>
                  </w:r>
                  <w:r>
                    <w:rPr>
                      <w:noProof/>
                    </w:rPr>
                    <w:t xml:space="preserve">[Online] </w:t>
                  </w:r>
                  <w:r>
                    <w:rPr>
                      <w:noProof/>
                    </w:rPr>
                    <w:br/>
                    <w:t xml:space="preserve">Available at: </w:t>
                  </w:r>
                  <w:r>
                    <w:rPr>
                      <w:noProof/>
                      <w:u w:val="single"/>
                    </w:rPr>
                    <w:t>https://www.linkedin.com/pulse/what-do-you-know-pestel-analysis-why-we-need-use-hisham-al-ghunaimi/</w:t>
                  </w:r>
                  <w:r>
                    <w:rPr>
                      <w:noProof/>
                    </w:rPr>
                    <w:br/>
                    <w:t>[Accessed 8 December 2022].</w:t>
                  </w:r>
                </w:p>
                <w:p w14:paraId="4F994B84" w14:textId="77777777" w:rsidR="00FF2F96" w:rsidRDefault="00FF2F96" w:rsidP="00FF2F96">
                  <w:pPr>
                    <w:pStyle w:val="Bibliography"/>
                    <w:rPr>
                      <w:noProof/>
                    </w:rPr>
                  </w:pPr>
                  <w:r>
                    <w:rPr>
                      <w:noProof/>
                    </w:rPr>
                    <w:t xml:space="preserve">Glynn Lowth, M. P. M. Z., 2010. The impact of economic recession on business strategy planning in UK companies. </w:t>
                  </w:r>
                  <w:r>
                    <w:rPr>
                      <w:i/>
                      <w:iCs/>
                      <w:noProof/>
                    </w:rPr>
                    <w:t xml:space="preserve">CIMA, Chartered Institute of Management Accountants, </w:t>
                  </w:r>
                  <w:r>
                    <w:rPr>
                      <w:noProof/>
                    </w:rPr>
                    <w:t>6(9), pp. 1-9.</w:t>
                  </w:r>
                </w:p>
                <w:p w14:paraId="46F2E07E" w14:textId="77777777" w:rsidR="00FF2F96" w:rsidRDefault="00FF2F96" w:rsidP="00FF2F96">
                  <w:pPr>
                    <w:pStyle w:val="Bibliography"/>
                    <w:rPr>
                      <w:noProof/>
                    </w:rPr>
                  </w:pPr>
                  <w:r>
                    <w:rPr>
                      <w:noProof/>
                    </w:rPr>
                    <w:t xml:space="preserve">Greens Carpentry &amp; Building Services Ltd, 2022. </w:t>
                  </w:r>
                  <w:r>
                    <w:rPr>
                      <w:i/>
                      <w:iCs/>
                      <w:noProof/>
                    </w:rPr>
                    <w:t xml:space="preserve">Greens Strategy 2022, </w:t>
                  </w:r>
                  <w:r>
                    <w:rPr>
                      <w:noProof/>
                    </w:rPr>
                    <w:t>Swansea: Greens Carpentry &amp; Building Services Ltd.</w:t>
                  </w:r>
                </w:p>
                <w:p w14:paraId="6E9B1DEF" w14:textId="77777777" w:rsidR="00FF2F96" w:rsidRDefault="00FF2F96" w:rsidP="00FF2F96">
                  <w:pPr>
                    <w:pStyle w:val="Bibliography"/>
                    <w:rPr>
                      <w:noProof/>
                    </w:rPr>
                  </w:pPr>
                  <w:r>
                    <w:rPr>
                      <w:noProof/>
                    </w:rPr>
                    <w:t xml:space="preserve">HM Treasury, GOV.UK, 2022. </w:t>
                  </w:r>
                  <w:r>
                    <w:rPr>
                      <w:i/>
                      <w:iCs/>
                      <w:noProof/>
                    </w:rPr>
                    <w:t xml:space="preserve">Cost of living support factsheet: 26 May 2022. </w:t>
                  </w:r>
                  <w:r>
                    <w:rPr>
                      <w:noProof/>
                    </w:rPr>
                    <w:t xml:space="preserve">[Online] </w:t>
                  </w:r>
                  <w:r>
                    <w:rPr>
                      <w:noProof/>
                    </w:rPr>
                    <w:br/>
                    <w:t xml:space="preserve">Available at: </w:t>
                  </w:r>
                  <w:r>
                    <w:rPr>
                      <w:noProof/>
                      <w:u w:val="single"/>
                    </w:rPr>
                    <w:t>https://www.gov.uk/government/publications/cost-of-living-support/cost-of-living-support-factsheet-26-may-2022</w:t>
                  </w:r>
                  <w:r>
                    <w:rPr>
                      <w:noProof/>
                    </w:rPr>
                    <w:br/>
                    <w:t>[Accessed 10 December 2022].</w:t>
                  </w:r>
                </w:p>
                <w:p w14:paraId="4FD843B2" w14:textId="77777777" w:rsidR="00FF2F96" w:rsidRDefault="00FF2F96" w:rsidP="00FF2F96">
                  <w:pPr>
                    <w:pStyle w:val="Bibliography"/>
                    <w:rPr>
                      <w:noProof/>
                    </w:rPr>
                  </w:pPr>
                  <w:r>
                    <w:rPr>
                      <w:noProof/>
                    </w:rPr>
                    <w:t xml:space="preserve">Holbeche, L., 2010. </w:t>
                  </w:r>
                  <w:r>
                    <w:rPr>
                      <w:i/>
                      <w:iCs/>
                      <w:noProof/>
                    </w:rPr>
                    <w:t xml:space="preserve">HR Leadership. </w:t>
                  </w:r>
                  <w:r>
                    <w:rPr>
                      <w:noProof/>
                    </w:rPr>
                    <w:t>1st ed. MA, USA: Elsevier Ltd.</w:t>
                  </w:r>
                </w:p>
                <w:p w14:paraId="36A9F6D4" w14:textId="77777777" w:rsidR="00FF2F96" w:rsidRDefault="00FF2F96" w:rsidP="00FF2F96">
                  <w:pPr>
                    <w:pStyle w:val="Bibliography"/>
                    <w:rPr>
                      <w:noProof/>
                    </w:rPr>
                  </w:pPr>
                  <w:r>
                    <w:rPr>
                      <w:noProof/>
                    </w:rPr>
                    <w:t xml:space="preserve">Indeed for Employers, 2022. </w:t>
                  </w:r>
                  <w:r>
                    <w:rPr>
                      <w:i/>
                      <w:iCs/>
                      <w:noProof/>
                    </w:rPr>
                    <w:t xml:space="preserve">Inflation: what it means for Hiring and Reatining Employees. </w:t>
                  </w:r>
                  <w:r>
                    <w:rPr>
                      <w:noProof/>
                    </w:rPr>
                    <w:t xml:space="preserve">[Online] </w:t>
                  </w:r>
                  <w:r>
                    <w:rPr>
                      <w:noProof/>
                    </w:rPr>
                    <w:br/>
                    <w:t xml:space="preserve">Available at: </w:t>
                  </w:r>
                  <w:r>
                    <w:rPr>
                      <w:noProof/>
                      <w:u w:val="single"/>
                    </w:rPr>
                    <w:t>https://www.indeed.com/hire/c/info/inflation-hiring-retaining-employees</w:t>
                  </w:r>
                  <w:r>
                    <w:rPr>
                      <w:noProof/>
                    </w:rPr>
                    <w:br/>
                    <w:t>[Accessed 13 December 2022].</w:t>
                  </w:r>
                </w:p>
                <w:p w14:paraId="316F03D3" w14:textId="77777777" w:rsidR="00FF2F96" w:rsidRDefault="00FF2F96" w:rsidP="00FF2F96">
                  <w:pPr>
                    <w:pStyle w:val="Bibliography"/>
                    <w:rPr>
                      <w:noProof/>
                    </w:rPr>
                  </w:pPr>
                  <w:r>
                    <w:rPr>
                      <w:noProof/>
                    </w:rPr>
                    <w:t xml:space="preserve">Iulia-Cristina, 2018. </w:t>
                  </w:r>
                  <w:r>
                    <w:rPr>
                      <w:i/>
                      <w:iCs/>
                      <w:noProof/>
                    </w:rPr>
                    <w:t xml:space="preserve">Brand Minds Blog PwC - 5 Mega Trends Affecting Your Business in 2019. </w:t>
                  </w:r>
                  <w:r>
                    <w:rPr>
                      <w:noProof/>
                    </w:rPr>
                    <w:t xml:space="preserve">[Online] </w:t>
                  </w:r>
                  <w:r>
                    <w:rPr>
                      <w:noProof/>
                    </w:rPr>
                    <w:br/>
                    <w:t xml:space="preserve">Available at: </w:t>
                  </w:r>
                  <w:r>
                    <w:rPr>
                      <w:noProof/>
                      <w:u w:val="single"/>
                    </w:rPr>
                    <w:t>https://brandminds.com/pwc-5-megatrends-affecting-your-business-in-2019-1-of-2/</w:t>
                  </w:r>
                  <w:r>
                    <w:rPr>
                      <w:noProof/>
                    </w:rPr>
                    <w:br/>
                    <w:t>[Accessed 13 December 2022].</w:t>
                  </w:r>
                </w:p>
                <w:p w14:paraId="0AF28335" w14:textId="77777777" w:rsidR="00FF2F96" w:rsidRDefault="00FF2F96" w:rsidP="00FF2F96">
                  <w:pPr>
                    <w:pStyle w:val="Bibliography"/>
                    <w:rPr>
                      <w:noProof/>
                    </w:rPr>
                  </w:pPr>
                  <w:r>
                    <w:rPr>
                      <w:noProof/>
                    </w:rPr>
                    <w:t xml:space="preserve">Kispeter, D. E., 2018. </w:t>
                  </w:r>
                  <w:r>
                    <w:rPr>
                      <w:i/>
                      <w:iCs/>
                      <w:noProof/>
                    </w:rPr>
                    <w:t xml:space="preserve">Digital Skills and Inclusion Research Working Group Evidence Brief ‘What digital skills do adults need to succeed in the workplace now and in the next 10 years?’, </w:t>
                  </w:r>
                  <w:r>
                    <w:rPr>
                      <w:noProof/>
                    </w:rPr>
                    <w:t>UK: Univeristy of Warwick.</w:t>
                  </w:r>
                </w:p>
                <w:p w14:paraId="14A03BA8" w14:textId="77777777" w:rsidR="00FF2F96" w:rsidRDefault="00FF2F96" w:rsidP="00FF2F96">
                  <w:pPr>
                    <w:pStyle w:val="Bibliography"/>
                    <w:rPr>
                      <w:noProof/>
                    </w:rPr>
                  </w:pPr>
                  <w:r>
                    <w:rPr>
                      <w:noProof/>
                    </w:rPr>
                    <w:t xml:space="preserve">Mace, 2022. </w:t>
                  </w:r>
                  <w:r>
                    <w:rPr>
                      <w:i/>
                      <w:iCs/>
                      <w:noProof/>
                    </w:rPr>
                    <w:t xml:space="preserve">Apprentices are the future of the built environment - here's why. </w:t>
                  </w:r>
                  <w:r>
                    <w:rPr>
                      <w:noProof/>
                    </w:rPr>
                    <w:t xml:space="preserve">[Online] </w:t>
                  </w:r>
                  <w:r>
                    <w:rPr>
                      <w:noProof/>
                    </w:rPr>
                    <w:br/>
                    <w:t xml:space="preserve">Available at: </w:t>
                  </w:r>
                  <w:r>
                    <w:rPr>
                      <w:noProof/>
                      <w:u w:val="single"/>
                    </w:rPr>
                    <w:t>https://www.macegroup.com/perspectives/articles/2022/feb/apprenticeships-are-the-future-of-the-built-environment</w:t>
                  </w:r>
                  <w:r>
                    <w:rPr>
                      <w:noProof/>
                    </w:rPr>
                    <w:br/>
                    <w:t>[Accessed 8 December 2022].</w:t>
                  </w:r>
                </w:p>
                <w:p w14:paraId="621D66BC" w14:textId="77777777" w:rsidR="00FF2F96" w:rsidRDefault="00FF2F96" w:rsidP="00FF2F96">
                  <w:pPr>
                    <w:pStyle w:val="Bibliography"/>
                    <w:rPr>
                      <w:noProof/>
                    </w:rPr>
                  </w:pPr>
                  <w:r>
                    <w:rPr>
                      <w:noProof/>
                    </w:rPr>
                    <w:t xml:space="preserve">Madeleine, W., 2022. </w:t>
                  </w:r>
                  <w:r>
                    <w:rPr>
                      <w:i/>
                      <w:iCs/>
                      <w:noProof/>
                    </w:rPr>
                    <w:t xml:space="preserve">The Migration Observatory - EU migration to and from the UK. </w:t>
                  </w:r>
                  <w:r>
                    <w:rPr>
                      <w:noProof/>
                    </w:rPr>
                    <w:t xml:space="preserve">[Online] </w:t>
                  </w:r>
                  <w:r>
                    <w:rPr>
                      <w:noProof/>
                    </w:rPr>
                    <w:br/>
                    <w:t xml:space="preserve">Available at: </w:t>
                  </w:r>
                  <w:r>
                    <w:rPr>
                      <w:noProof/>
                      <w:u w:val="single"/>
                    </w:rPr>
                    <w:t>https://migrationobservatory.ox.ac.uk/resources/briefings/eu-migration-to-and-from-the-uk/</w:t>
                  </w:r>
                  <w:r>
                    <w:rPr>
                      <w:noProof/>
                    </w:rPr>
                    <w:br/>
                    <w:t>[Accessed 8 December 2022].</w:t>
                  </w:r>
                </w:p>
                <w:p w14:paraId="1CFB17CF" w14:textId="77777777" w:rsidR="00FF2F96" w:rsidRDefault="00FF2F96" w:rsidP="00FF2F96">
                  <w:pPr>
                    <w:pStyle w:val="Bibliography"/>
                    <w:rPr>
                      <w:noProof/>
                    </w:rPr>
                  </w:pPr>
                  <w:r>
                    <w:rPr>
                      <w:noProof/>
                    </w:rPr>
                    <w:t xml:space="preserve">Megan Edwards, B. M. Z. B. J. H. D. L., n.d. Centre for ageing better - Good Recruitment for older workers. </w:t>
                  </w:r>
                  <w:r>
                    <w:rPr>
                      <w:i/>
                      <w:iCs/>
                      <w:noProof/>
                    </w:rPr>
                    <w:t xml:space="preserve">Institute for employment studies, </w:t>
                  </w:r>
                  <w:r>
                    <w:rPr>
                      <w:noProof/>
                    </w:rPr>
                    <w:t>p. 5.</w:t>
                  </w:r>
                </w:p>
                <w:p w14:paraId="67CD2E0C" w14:textId="77777777" w:rsidR="00FF2F96" w:rsidRDefault="00FF2F96" w:rsidP="00FF2F96">
                  <w:pPr>
                    <w:pStyle w:val="Bibliography"/>
                    <w:rPr>
                      <w:noProof/>
                    </w:rPr>
                  </w:pPr>
                  <w:r>
                    <w:rPr>
                      <w:noProof/>
                    </w:rPr>
                    <w:t xml:space="preserve">Nazareno, L. &amp; Schiff, D., 2021. The impact of automation and artificial intelligence on worker well-being. </w:t>
                  </w:r>
                  <w:r>
                    <w:rPr>
                      <w:i/>
                      <w:iCs/>
                      <w:noProof/>
                    </w:rPr>
                    <w:t xml:space="preserve">Ideas, </w:t>
                  </w:r>
                  <w:r>
                    <w:rPr>
                      <w:noProof/>
                    </w:rPr>
                    <w:t>Volume 67.</w:t>
                  </w:r>
                </w:p>
                <w:p w14:paraId="456C77FF" w14:textId="77777777" w:rsidR="00FF2F96" w:rsidRDefault="00FF2F96" w:rsidP="00FF2F96">
                  <w:pPr>
                    <w:pStyle w:val="Bibliography"/>
                    <w:rPr>
                      <w:noProof/>
                    </w:rPr>
                  </w:pPr>
                  <w:r>
                    <w:rPr>
                      <w:noProof/>
                    </w:rPr>
                    <w:lastRenderedPageBreak/>
                    <w:t xml:space="preserve">ONS, 2022. </w:t>
                  </w:r>
                  <w:r>
                    <w:rPr>
                      <w:i/>
                      <w:iCs/>
                      <w:noProof/>
                    </w:rPr>
                    <w:t xml:space="preserve">Average Weekly earning in Great Briatin: August 2022. </w:t>
                  </w:r>
                  <w:r>
                    <w:rPr>
                      <w:noProof/>
                    </w:rPr>
                    <w:t xml:space="preserve">[Online] </w:t>
                  </w:r>
                  <w:r>
                    <w:rPr>
                      <w:noProof/>
                    </w:rPr>
                    <w:br/>
                    <w:t xml:space="preserve">Available at: </w:t>
                  </w:r>
                  <w:r>
                    <w:rPr>
                      <w:noProof/>
                      <w:u w:val="single"/>
                    </w:rPr>
                    <w:t>https://www.ons.gov.uk/employmentandlabourmarket/peopleinwork/employmentandemployeetypes/bulletins/averageweeklyearningsingreatbritain/august2022</w:t>
                  </w:r>
                  <w:r>
                    <w:rPr>
                      <w:noProof/>
                    </w:rPr>
                    <w:br/>
                    <w:t>[Accessed 10 December 2022].</w:t>
                  </w:r>
                </w:p>
                <w:p w14:paraId="6D445238" w14:textId="77777777" w:rsidR="00FF2F96" w:rsidRDefault="00FF2F96" w:rsidP="00FF2F96">
                  <w:pPr>
                    <w:pStyle w:val="Bibliography"/>
                    <w:rPr>
                      <w:noProof/>
                    </w:rPr>
                  </w:pPr>
                  <w:r>
                    <w:rPr>
                      <w:noProof/>
                    </w:rPr>
                    <w:t xml:space="preserve">ONS, 2022. </w:t>
                  </w:r>
                  <w:r>
                    <w:rPr>
                      <w:i/>
                      <w:iCs/>
                      <w:noProof/>
                    </w:rPr>
                    <w:t xml:space="preserve">People aged 65 years and over in employment, UK: January to March 2022 to April to June 2022. </w:t>
                  </w:r>
                  <w:r>
                    <w:rPr>
                      <w:noProof/>
                    </w:rPr>
                    <w:t xml:space="preserve">[Online] </w:t>
                  </w:r>
                  <w:r>
                    <w:rPr>
                      <w:noProof/>
                    </w:rPr>
                    <w:br/>
                    <w:t xml:space="preserve">Available at: </w:t>
                  </w:r>
                  <w:r>
                    <w:rPr>
                      <w:noProof/>
                      <w:u w:val="single"/>
                    </w:rPr>
                    <w:t>https://www.ons.gov.uk/employmentandlabourmarket/peopleinwork/employmentandemployeetypes/articles/peopleaged65yearsandoverinemploymentuk/januarytomarch2022toapriltojune2022#:~:text=In%20April%20to%20June%202022,is%20also%20a%20record%20level</w:t>
                  </w:r>
                  <w:r>
                    <w:rPr>
                      <w:noProof/>
                    </w:rPr>
                    <w:br/>
                    <w:t>[Accessed 10 December 2022].</w:t>
                  </w:r>
                </w:p>
                <w:p w14:paraId="71130D5A" w14:textId="77777777" w:rsidR="00FF2F96" w:rsidRDefault="00FF2F96" w:rsidP="00FF2F96">
                  <w:pPr>
                    <w:pStyle w:val="Bibliography"/>
                    <w:rPr>
                      <w:noProof/>
                    </w:rPr>
                  </w:pPr>
                  <w:r>
                    <w:rPr>
                      <w:noProof/>
                    </w:rPr>
                    <w:t xml:space="preserve">ONS, 2022. </w:t>
                  </w:r>
                  <w:r>
                    <w:rPr>
                      <w:i/>
                      <w:iCs/>
                      <w:noProof/>
                    </w:rPr>
                    <w:t xml:space="preserve">Reasons for workers aged over 50 years leaving employment since the start of the coronavirus pandemic: wave 2. </w:t>
                  </w:r>
                  <w:r>
                    <w:rPr>
                      <w:noProof/>
                    </w:rPr>
                    <w:t xml:space="preserve">[Online] </w:t>
                  </w:r>
                  <w:r>
                    <w:rPr>
                      <w:noProof/>
                    </w:rPr>
                    <w:br/>
                    <w:t xml:space="preserve">Available at: </w:t>
                  </w:r>
                  <w:r>
                    <w:rPr>
                      <w:noProof/>
                      <w:u w:val="single"/>
                    </w:rPr>
                    <w:t>https://www.ons.gov.uk/employmentandlabourmarket/peopleinwork/employmentandemployeetypes/articles/reasonsforworkersagedover50yearsleavingemploymentsincethestartofthecoronaviruspandemic/wave2</w:t>
                  </w:r>
                  <w:r>
                    <w:rPr>
                      <w:noProof/>
                    </w:rPr>
                    <w:br/>
                    <w:t>[Accessed 12 December 2022].</w:t>
                  </w:r>
                </w:p>
                <w:p w14:paraId="02F41BD4" w14:textId="77777777" w:rsidR="00FF2F96" w:rsidRDefault="00FF2F96" w:rsidP="00FF2F96">
                  <w:pPr>
                    <w:pStyle w:val="Bibliography"/>
                    <w:rPr>
                      <w:noProof/>
                    </w:rPr>
                  </w:pPr>
                  <w:r>
                    <w:rPr>
                      <w:noProof/>
                    </w:rPr>
                    <w:t xml:space="preserve">Outram, K., 2022. </w:t>
                  </w:r>
                  <w:r>
                    <w:rPr>
                      <w:i/>
                      <w:iCs/>
                      <w:noProof/>
                    </w:rPr>
                    <w:t xml:space="preserve">Marsh - Inflation: The impact on the construction industry. </w:t>
                  </w:r>
                  <w:r>
                    <w:rPr>
                      <w:noProof/>
                    </w:rPr>
                    <w:t xml:space="preserve">[Online] </w:t>
                  </w:r>
                  <w:r>
                    <w:rPr>
                      <w:noProof/>
                    </w:rPr>
                    <w:br/>
                    <w:t xml:space="preserve">Available at: </w:t>
                  </w:r>
                  <w:r>
                    <w:rPr>
                      <w:noProof/>
                      <w:u w:val="single"/>
                    </w:rPr>
                    <w:t>https://www.marsh.com/hu/en/industries/construction/insights/inflation-the-impact-on-the-construction-sector.html</w:t>
                  </w:r>
                  <w:r>
                    <w:rPr>
                      <w:noProof/>
                    </w:rPr>
                    <w:br/>
                    <w:t>[Accessed 10 December 2022].</w:t>
                  </w:r>
                </w:p>
                <w:p w14:paraId="69DC374E" w14:textId="77777777" w:rsidR="00FF2F96" w:rsidRDefault="00FF2F96" w:rsidP="00FF2F96">
                  <w:pPr>
                    <w:pStyle w:val="Bibliography"/>
                    <w:rPr>
                      <w:noProof/>
                    </w:rPr>
                  </w:pPr>
                  <w:r>
                    <w:rPr>
                      <w:noProof/>
                    </w:rPr>
                    <w:t xml:space="preserve">Pritchard, S., 2022. </w:t>
                  </w:r>
                  <w:r>
                    <w:rPr>
                      <w:i/>
                      <w:iCs/>
                      <w:noProof/>
                    </w:rPr>
                    <w:t xml:space="preserve">lendinvest. </w:t>
                  </w:r>
                  <w:r>
                    <w:rPr>
                      <w:noProof/>
                    </w:rPr>
                    <w:t xml:space="preserve">[Online] </w:t>
                  </w:r>
                  <w:r>
                    <w:rPr>
                      <w:noProof/>
                    </w:rPr>
                    <w:br/>
                    <w:t xml:space="preserve">Available at: </w:t>
                  </w:r>
                  <w:r>
                    <w:rPr>
                      <w:noProof/>
                      <w:u w:val="single"/>
                    </w:rPr>
                    <w:t>https://www.lendinvest.com/blog/how-is-the-rising-inflation-impacting-the-uk-construction-industry/</w:t>
                  </w:r>
                  <w:r>
                    <w:rPr>
                      <w:noProof/>
                    </w:rPr>
                    <w:br/>
                    <w:t>[Accessed 12 December 2022].</w:t>
                  </w:r>
                </w:p>
                <w:p w14:paraId="40429A62" w14:textId="77777777" w:rsidR="00FF2F96" w:rsidRDefault="00FF2F96" w:rsidP="00FF2F96">
                  <w:pPr>
                    <w:pStyle w:val="Bibliography"/>
                    <w:rPr>
                      <w:noProof/>
                    </w:rPr>
                  </w:pPr>
                  <w:r>
                    <w:rPr>
                      <w:noProof/>
                    </w:rPr>
                    <w:t xml:space="preserve">Procore, 2022. </w:t>
                  </w:r>
                  <w:r>
                    <w:rPr>
                      <w:i/>
                      <w:iCs/>
                      <w:noProof/>
                    </w:rPr>
                    <w:t xml:space="preserve">Procore. </w:t>
                  </w:r>
                  <w:r>
                    <w:rPr>
                      <w:noProof/>
                    </w:rPr>
                    <w:t xml:space="preserve">[Online] </w:t>
                  </w:r>
                  <w:r>
                    <w:rPr>
                      <w:noProof/>
                    </w:rPr>
                    <w:br/>
                    <w:t xml:space="preserve">Available at: </w:t>
                  </w:r>
                  <w:r>
                    <w:rPr>
                      <w:noProof/>
                      <w:u w:val="single"/>
                    </w:rPr>
                    <w:t>https://www.procore.com/en-gb/sem/demo-construction-management-platform?utm_source=google&amp;utm_medium=paid-search&amp;utm_term=procore%20solutions&amp;utm_campaign=G_UK_S_Brand&amp;_bt=638276926799&amp;_bm=p&amp;_bn=g&amp;gclid=CjwKCAiAy_CcBhBeEiwAcoMRHGHcKc0NyfX6teUXOE0fl3d-1i9P</w:t>
                  </w:r>
                  <w:r>
                    <w:rPr>
                      <w:noProof/>
                    </w:rPr>
                    <w:br/>
                    <w:t>[Accessed 15 December 2022].</w:t>
                  </w:r>
                </w:p>
                <w:p w14:paraId="5629736C" w14:textId="77777777" w:rsidR="00FF2F96" w:rsidRDefault="00FF2F96" w:rsidP="00FF2F96">
                  <w:pPr>
                    <w:pStyle w:val="Bibliography"/>
                    <w:rPr>
                      <w:noProof/>
                    </w:rPr>
                  </w:pPr>
                  <w:r>
                    <w:rPr>
                      <w:noProof/>
                    </w:rPr>
                    <w:t xml:space="preserve">PWC, 2014. </w:t>
                  </w:r>
                  <w:r>
                    <w:rPr>
                      <w:i/>
                      <w:iCs/>
                      <w:noProof/>
                    </w:rPr>
                    <w:t xml:space="preserve">The Future of work - A journey to 2022, </w:t>
                  </w:r>
                  <w:r>
                    <w:rPr>
                      <w:noProof/>
                    </w:rPr>
                    <w:t>London: PWC.</w:t>
                  </w:r>
                </w:p>
                <w:p w14:paraId="0F3DDD90" w14:textId="77777777" w:rsidR="00FF2F96" w:rsidRDefault="00FF2F96" w:rsidP="00FF2F96">
                  <w:pPr>
                    <w:pStyle w:val="Bibliography"/>
                    <w:rPr>
                      <w:noProof/>
                    </w:rPr>
                  </w:pPr>
                  <w:r>
                    <w:rPr>
                      <w:noProof/>
                    </w:rPr>
                    <w:t xml:space="preserve">PWC, 2022. </w:t>
                  </w:r>
                  <w:r>
                    <w:rPr>
                      <w:i/>
                      <w:iCs/>
                      <w:noProof/>
                    </w:rPr>
                    <w:t xml:space="preserve">Engineering &amp; Construction in a post-COVID world: weathering the storm. </w:t>
                  </w:r>
                  <w:r>
                    <w:rPr>
                      <w:noProof/>
                    </w:rPr>
                    <w:t xml:space="preserve">[Online] </w:t>
                  </w:r>
                  <w:r>
                    <w:rPr>
                      <w:noProof/>
                    </w:rPr>
                    <w:br/>
                    <w:t xml:space="preserve">Available at: </w:t>
                  </w:r>
                  <w:r>
                    <w:rPr>
                      <w:noProof/>
                      <w:u w:val="single"/>
                    </w:rPr>
                    <w:t>https://www.pwc.com/gx/en/issues/crisis-solutions/covid-19/engineering-construction-post-covid-world.html</w:t>
                  </w:r>
                  <w:r>
                    <w:rPr>
                      <w:noProof/>
                    </w:rPr>
                    <w:br/>
                    <w:t>[Accessed 10 December 2022].</w:t>
                  </w:r>
                </w:p>
                <w:p w14:paraId="5369A34B" w14:textId="77777777" w:rsidR="00FF2F96" w:rsidRDefault="00FF2F96" w:rsidP="00FF2F96">
                  <w:pPr>
                    <w:pStyle w:val="Bibliography"/>
                    <w:rPr>
                      <w:noProof/>
                    </w:rPr>
                  </w:pPr>
                  <w:r>
                    <w:rPr>
                      <w:noProof/>
                    </w:rPr>
                    <w:t xml:space="preserve">PWC, 2022. PWC. </w:t>
                  </w:r>
                  <w:r>
                    <w:rPr>
                      <w:i/>
                      <w:iCs/>
                      <w:noProof/>
                    </w:rPr>
                    <w:t>UK Economic Outlook</w:t>
                  </w:r>
                  <w:r>
                    <w:rPr>
                      <w:noProof/>
                    </w:rPr>
                    <w:t>, 7 September, pp. 1-49.</w:t>
                  </w:r>
                </w:p>
                <w:p w14:paraId="16AA671D" w14:textId="77777777" w:rsidR="00FF2F96" w:rsidRDefault="00FF2F96" w:rsidP="00FF2F96">
                  <w:pPr>
                    <w:pStyle w:val="Bibliography"/>
                    <w:rPr>
                      <w:noProof/>
                    </w:rPr>
                  </w:pPr>
                  <w:r>
                    <w:rPr>
                      <w:noProof/>
                    </w:rPr>
                    <w:t xml:space="preserve">Rhodes, O., Rostami, A., Khodadadyan, A. &amp; Dunne, S., 2022. Response Strategies of UK Construction Contractors to. </w:t>
                  </w:r>
                  <w:r>
                    <w:rPr>
                      <w:i/>
                      <w:iCs/>
                      <w:noProof/>
                    </w:rPr>
                    <w:t xml:space="preserve">Buildings, MDPI , </w:t>
                  </w:r>
                  <w:r>
                    <w:rPr>
                      <w:noProof/>
                    </w:rPr>
                    <w:t>p. 1.</w:t>
                  </w:r>
                </w:p>
                <w:p w14:paraId="22428879" w14:textId="77777777" w:rsidR="00FF2F96" w:rsidRDefault="00FF2F96" w:rsidP="00FF2F96">
                  <w:pPr>
                    <w:pStyle w:val="Bibliography"/>
                    <w:rPr>
                      <w:noProof/>
                    </w:rPr>
                  </w:pPr>
                  <w:r>
                    <w:rPr>
                      <w:noProof/>
                    </w:rPr>
                    <w:t xml:space="preserve">Rickard, C., 2018. Buidling the business case for employee finacial wellbeing. </w:t>
                  </w:r>
                  <w:r>
                    <w:rPr>
                      <w:i/>
                      <w:iCs/>
                      <w:noProof/>
                    </w:rPr>
                    <w:t xml:space="preserve">IES - Institure for employmenr studies, </w:t>
                  </w:r>
                  <w:r>
                    <w:rPr>
                      <w:noProof/>
                    </w:rPr>
                    <w:t>p. 2.</w:t>
                  </w:r>
                </w:p>
                <w:p w14:paraId="6D7A41A0" w14:textId="77777777" w:rsidR="00FF2F96" w:rsidRDefault="00FF2F96" w:rsidP="00FF2F96">
                  <w:pPr>
                    <w:pStyle w:val="Bibliography"/>
                    <w:rPr>
                      <w:noProof/>
                    </w:rPr>
                  </w:pPr>
                  <w:r>
                    <w:rPr>
                      <w:noProof/>
                    </w:rPr>
                    <w:t xml:space="preserve">RICS, 2018. Modern Methods of Construction - A forward-thinking solution to the housing crisis?. </w:t>
                  </w:r>
                  <w:r>
                    <w:rPr>
                      <w:i/>
                      <w:iCs/>
                      <w:noProof/>
                    </w:rPr>
                    <w:t xml:space="preserve">RICS, </w:t>
                  </w:r>
                  <w:r>
                    <w:rPr>
                      <w:noProof/>
                    </w:rPr>
                    <w:t>pp. 29,60.</w:t>
                  </w:r>
                </w:p>
                <w:p w14:paraId="063495C2" w14:textId="77777777" w:rsidR="00FF2F96" w:rsidRDefault="00FF2F96" w:rsidP="00FF2F96">
                  <w:pPr>
                    <w:pStyle w:val="Bibliography"/>
                    <w:rPr>
                      <w:noProof/>
                    </w:rPr>
                  </w:pPr>
                  <w:r>
                    <w:rPr>
                      <w:noProof/>
                    </w:rPr>
                    <w:lastRenderedPageBreak/>
                    <w:t xml:space="preserve">Rose, M., 2022. </w:t>
                  </w:r>
                  <w:r>
                    <w:rPr>
                      <w:i/>
                      <w:iCs/>
                      <w:noProof/>
                    </w:rPr>
                    <w:t xml:space="preserve">Kennedys - Inflation with construction. </w:t>
                  </w:r>
                  <w:r>
                    <w:rPr>
                      <w:noProof/>
                    </w:rPr>
                    <w:t xml:space="preserve">[Online] </w:t>
                  </w:r>
                  <w:r>
                    <w:rPr>
                      <w:noProof/>
                    </w:rPr>
                    <w:br/>
                    <w:t xml:space="preserve">Available at: </w:t>
                  </w:r>
                  <w:r>
                    <w:rPr>
                      <w:noProof/>
                      <w:u w:val="single"/>
                    </w:rPr>
                    <w:t>https://kennedyslaw.com/thought-leadership/article/inflation-within-construction/</w:t>
                  </w:r>
                  <w:r>
                    <w:rPr>
                      <w:noProof/>
                    </w:rPr>
                    <w:br/>
                    <w:t>[Accessed 14 December 2022].</w:t>
                  </w:r>
                </w:p>
                <w:p w14:paraId="2A61E60E" w14:textId="77777777" w:rsidR="00FF2F96" w:rsidRDefault="00FF2F96" w:rsidP="00FF2F96">
                  <w:pPr>
                    <w:pStyle w:val="Bibliography"/>
                    <w:rPr>
                      <w:noProof/>
                    </w:rPr>
                  </w:pPr>
                  <w:r>
                    <w:rPr>
                      <w:noProof/>
                    </w:rPr>
                    <w:t xml:space="preserve">Scott, E., 2018. </w:t>
                  </w:r>
                  <w:r>
                    <w:rPr>
                      <w:i/>
                      <w:iCs/>
                      <w:noProof/>
                    </w:rPr>
                    <w:t xml:space="preserve">Essay Corp Blog. </w:t>
                  </w:r>
                  <w:r>
                    <w:rPr>
                      <w:noProof/>
                    </w:rPr>
                    <w:t xml:space="preserve">[Online] </w:t>
                  </w:r>
                  <w:r>
                    <w:rPr>
                      <w:noProof/>
                    </w:rPr>
                    <w:br/>
                    <w:t xml:space="preserve">Available at: </w:t>
                  </w:r>
                  <w:r>
                    <w:rPr>
                      <w:noProof/>
                      <w:u w:val="single"/>
                    </w:rPr>
                    <w:t>https://www.essaycorp.com/blog/pestle-analysis-for-construction-industry</w:t>
                  </w:r>
                  <w:r>
                    <w:rPr>
                      <w:noProof/>
                    </w:rPr>
                    <w:br/>
                    <w:t>[Accessed 9 Deember 2022].</w:t>
                  </w:r>
                </w:p>
                <w:p w14:paraId="08C371DE" w14:textId="77777777" w:rsidR="00FF2F96" w:rsidRDefault="00FF2F96" w:rsidP="00FF2F96">
                  <w:pPr>
                    <w:pStyle w:val="Bibliography"/>
                    <w:rPr>
                      <w:noProof/>
                    </w:rPr>
                  </w:pPr>
                  <w:r>
                    <w:rPr>
                      <w:noProof/>
                    </w:rPr>
                    <w:t xml:space="preserve">Sherman, F., 2019. </w:t>
                  </w:r>
                  <w:r>
                    <w:rPr>
                      <w:i/>
                      <w:iCs/>
                      <w:noProof/>
                    </w:rPr>
                    <w:t xml:space="preserve">CHRON. </w:t>
                  </w:r>
                  <w:r>
                    <w:rPr>
                      <w:noProof/>
                    </w:rPr>
                    <w:t xml:space="preserve">[Online] </w:t>
                  </w:r>
                  <w:r>
                    <w:rPr>
                      <w:noProof/>
                    </w:rPr>
                    <w:br/>
                    <w:t xml:space="preserve">Available at: </w:t>
                  </w:r>
                  <w:r>
                    <w:rPr>
                      <w:noProof/>
                      <w:u w:val="single"/>
                    </w:rPr>
                    <w:t>https://smallbusiness.chron.com/internal-external-environmental-factors-affect-business-69474.html</w:t>
                  </w:r>
                  <w:r>
                    <w:rPr>
                      <w:noProof/>
                    </w:rPr>
                    <w:br/>
                    <w:t>[Accessed 12 December 2022].</w:t>
                  </w:r>
                </w:p>
                <w:p w14:paraId="4CF40FC3" w14:textId="77777777" w:rsidR="00FF2F96" w:rsidRDefault="00FF2F96" w:rsidP="00FF2F96">
                  <w:pPr>
                    <w:pStyle w:val="Bibliography"/>
                    <w:rPr>
                      <w:noProof/>
                    </w:rPr>
                  </w:pPr>
                  <w:r>
                    <w:rPr>
                      <w:noProof/>
                    </w:rPr>
                    <w:t xml:space="preserve">The Construction Index, 2022. </w:t>
                  </w:r>
                  <w:r>
                    <w:rPr>
                      <w:i/>
                      <w:iCs/>
                      <w:noProof/>
                    </w:rPr>
                    <w:t xml:space="preserve">The UK’s Top 100 construction contractors collectively achieved a pre-tax profit margin of just 1.5% last year.. </w:t>
                  </w:r>
                  <w:r>
                    <w:rPr>
                      <w:noProof/>
                    </w:rPr>
                    <w:t xml:space="preserve">[Online] </w:t>
                  </w:r>
                  <w:r>
                    <w:rPr>
                      <w:noProof/>
                    </w:rPr>
                    <w:br/>
                    <w:t xml:space="preserve">Available at: </w:t>
                  </w:r>
                  <w:r>
                    <w:rPr>
                      <w:noProof/>
                      <w:u w:val="single"/>
                    </w:rPr>
                    <w:t>https://www.theconstructionindex.co.uk/news/view/construction-pre-tax-margins-average-15</w:t>
                  </w:r>
                  <w:r>
                    <w:rPr>
                      <w:noProof/>
                    </w:rPr>
                    <w:br/>
                    <w:t>[Accessed 8 December 2022].</w:t>
                  </w:r>
                </w:p>
                <w:p w14:paraId="4A0D9BEF" w14:textId="77777777" w:rsidR="00FF2F96" w:rsidRDefault="00FF2F96" w:rsidP="00FF2F96">
                  <w:pPr>
                    <w:pStyle w:val="Bibliography"/>
                    <w:rPr>
                      <w:noProof/>
                    </w:rPr>
                  </w:pPr>
                  <w:r>
                    <w:rPr>
                      <w:noProof/>
                    </w:rPr>
                    <w:t xml:space="preserve">WBEF - World Built Environment Forum, 2020. </w:t>
                  </w:r>
                  <w:r>
                    <w:rPr>
                      <w:i/>
                      <w:iCs/>
                      <w:noProof/>
                    </w:rPr>
                    <w:t xml:space="preserve">RICS - World Built Environment Forum. </w:t>
                  </w:r>
                  <w:r>
                    <w:rPr>
                      <w:noProof/>
                    </w:rPr>
                    <w:t xml:space="preserve">[Online] </w:t>
                  </w:r>
                  <w:r>
                    <w:rPr>
                      <w:noProof/>
                    </w:rPr>
                    <w:br/>
                    <w:t xml:space="preserve">Available at: </w:t>
                  </w:r>
                  <w:r>
                    <w:rPr>
                      <w:noProof/>
                      <w:u w:val="single"/>
                    </w:rPr>
                    <w:t>https://www.rics.org/uk/wbef/megatrends/digital-transformation/digital-transformation-in-the-construction-sector/</w:t>
                  </w:r>
                  <w:r>
                    <w:rPr>
                      <w:noProof/>
                    </w:rPr>
                    <w:br/>
                    <w:t>[Accessed 8 December 2022].</w:t>
                  </w:r>
                </w:p>
                <w:p w14:paraId="0723EF7A" w14:textId="77777777" w:rsidR="00FF2F96" w:rsidRDefault="00FF2F96" w:rsidP="00FF2F96">
                  <w:pPr>
                    <w:pStyle w:val="Bibliography"/>
                    <w:rPr>
                      <w:noProof/>
                    </w:rPr>
                  </w:pPr>
                  <w:r>
                    <w:rPr>
                      <w:noProof/>
                    </w:rPr>
                    <w:t xml:space="preserve">Welsh Government, 2019. Delivering Economic Transformation for a better future of work. </w:t>
                  </w:r>
                  <w:r>
                    <w:rPr>
                      <w:i/>
                      <w:iCs/>
                      <w:noProof/>
                    </w:rPr>
                    <w:t xml:space="preserve">Review of Digital Innovation for the Economy and the Future of Work in Wales, </w:t>
                  </w:r>
                  <w:r>
                    <w:rPr>
                      <w:noProof/>
                    </w:rPr>
                    <w:t>pp. 1-96.</w:t>
                  </w:r>
                </w:p>
                <w:p w14:paraId="08A6D206" w14:textId="77777777" w:rsidR="00FF2F96" w:rsidRDefault="00FF2F96" w:rsidP="00FF2F96">
                  <w:pPr>
                    <w:pStyle w:val="Bibliography"/>
                    <w:rPr>
                      <w:noProof/>
                    </w:rPr>
                  </w:pPr>
                  <w:r>
                    <w:rPr>
                      <w:noProof/>
                    </w:rPr>
                    <w:t xml:space="preserve">Welsh Government, 2020. People don't have a best beofre date, A toolkit for the over 50's: helping you plan for work and life. </w:t>
                  </w:r>
                  <w:r>
                    <w:rPr>
                      <w:i/>
                      <w:iCs/>
                      <w:noProof/>
                    </w:rPr>
                    <w:t xml:space="preserve">Welsh Government, </w:t>
                  </w:r>
                  <w:r>
                    <w:rPr>
                      <w:noProof/>
                    </w:rPr>
                    <w:t>pp. 1-12.</w:t>
                  </w:r>
                </w:p>
                <w:p w14:paraId="02D3D439" w14:textId="77777777" w:rsidR="00FF2F96" w:rsidRDefault="00FF2F96" w:rsidP="00FF2F96">
                  <w:pPr>
                    <w:pStyle w:val="Bibliography"/>
                    <w:rPr>
                      <w:noProof/>
                    </w:rPr>
                  </w:pPr>
                  <w:r>
                    <w:rPr>
                      <w:noProof/>
                    </w:rPr>
                    <w:t xml:space="preserve">Welsh Government, 2021. Age friendly Wales - Our strategy for an ageing society. </w:t>
                  </w:r>
                  <w:r>
                    <w:rPr>
                      <w:i/>
                      <w:iCs/>
                      <w:noProof/>
                    </w:rPr>
                    <w:t xml:space="preserve">Welsh Government, </w:t>
                  </w:r>
                  <w:r>
                    <w:rPr>
                      <w:noProof/>
                    </w:rPr>
                    <w:t>p. 60.</w:t>
                  </w:r>
                </w:p>
                <w:p w14:paraId="13815059" w14:textId="77777777" w:rsidR="00FF2F96" w:rsidRDefault="00FF2F96" w:rsidP="00FF2F96">
                  <w:pPr>
                    <w:pStyle w:val="Bibliography"/>
                    <w:rPr>
                      <w:noProof/>
                    </w:rPr>
                  </w:pPr>
                  <w:r>
                    <w:rPr>
                      <w:noProof/>
                    </w:rPr>
                    <w:t xml:space="preserve">Widen, S., 2017. </w:t>
                  </w:r>
                  <w:r>
                    <w:rPr>
                      <w:i/>
                      <w:iCs/>
                      <w:noProof/>
                    </w:rPr>
                    <w:t xml:space="preserve">Forbes - How Technology impacts work culture. </w:t>
                  </w:r>
                  <w:r>
                    <w:rPr>
                      <w:noProof/>
                    </w:rPr>
                    <w:t xml:space="preserve">[Online] </w:t>
                  </w:r>
                  <w:r>
                    <w:rPr>
                      <w:noProof/>
                    </w:rPr>
                    <w:br/>
                    <w:t xml:space="preserve">Available at: </w:t>
                  </w:r>
                  <w:r>
                    <w:rPr>
                      <w:noProof/>
                      <w:u w:val="single"/>
                    </w:rPr>
                    <w:t>https://www.forbes.com/sites/forbesagencycouncil/2017/10/05/how-technology-impacts-work-culture/?sh=6043dcfc721a</w:t>
                  </w:r>
                  <w:r>
                    <w:rPr>
                      <w:noProof/>
                    </w:rPr>
                    <w:br/>
                    <w:t>[Accessed 9 December 2022].</w:t>
                  </w:r>
                </w:p>
                <w:p w14:paraId="62F41E4E" w14:textId="77777777" w:rsidR="00FF2F96" w:rsidRDefault="00FF2F96" w:rsidP="00FF2F96">
                  <w:pPr>
                    <w:pStyle w:val="Bibliography"/>
                    <w:rPr>
                      <w:noProof/>
                    </w:rPr>
                  </w:pPr>
                  <w:r>
                    <w:rPr>
                      <w:noProof/>
                    </w:rPr>
                    <w:t xml:space="preserve">World Economic Forum, 2016. Shaping the future of construction, a breakthrough in mindset and technology. </w:t>
                  </w:r>
                  <w:r>
                    <w:rPr>
                      <w:i/>
                      <w:iCs/>
                      <w:noProof/>
                    </w:rPr>
                    <w:t xml:space="preserve">World Economic Forum, </w:t>
                  </w:r>
                  <w:r>
                    <w:rPr>
                      <w:noProof/>
                    </w:rPr>
                    <w:t>pp. 1-64.</w:t>
                  </w:r>
                </w:p>
                <w:p w14:paraId="079A15C8" w14:textId="78F450E5" w:rsidR="00FD0FBC" w:rsidRDefault="00FD0FBC" w:rsidP="00FF2F96">
                  <w:r w:rsidRPr="00D9644C">
                    <w:rPr>
                      <w:rFonts w:ascii="Arial" w:hAnsi="Arial" w:cs="Arial"/>
                      <w:b/>
                      <w:bCs/>
                      <w:sz w:val="24"/>
                      <w:szCs w:val="24"/>
                    </w:rPr>
                    <w:fldChar w:fldCharType="end"/>
                  </w:r>
                </w:p>
              </w:sdtContent>
            </w:sdt>
          </w:sdtContent>
        </w:sdt>
        <w:p w14:paraId="74E481A8" w14:textId="48D1EAAD" w:rsidR="00FA70A8" w:rsidRDefault="00FA70A8">
          <w:pPr>
            <w:pStyle w:val="Heading1"/>
          </w:pPr>
        </w:p>
        <w:sdt>
          <w:sdtPr>
            <w:id w:val="-573587230"/>
            <w:bibliography/>
          </w:sdtPr>
          <w:sdtEndPr/>
          <w:sdtContent>
            <w:p w14:paraId="323ADD70" w14:textId="0B250769" w:rsidR="00FA70A8" w:rsidRDefault="00FA70A8" w:rsidP="00FA70A8">
              <w:pPr>
                <w:pStyle w:val="Bibliography"/>
              </w:pPr>
            </w:p>
            <w:p w14:paraId="7D4F1086" w14:textId="3B5C6E66" w:rsidR="00FA70A8" w:rsidRDefault="00DE5301" w:rsidP="00FA70A8"/>
          </w:sdtContent>
        </w:sdt>
      </w:sdtContent>
    </w:sdt>
    <w:p w14:paraId="01771A54" w14:textId="7920A846" w:rsidR="00A87468" w:rsidRDefault="00A87468" w:rsidP="00A87468"/>
    <w:p w14:paraId="45468320" w14:textId="77777777" w:rsidR="0017698D" w:rsidRPr="00BE6D8C" w:rsidRDefault="0017698D" w:rsidP="00BE6D8C">
      <w:pPr>
        <w:spacing w:line="276" w:lineRule="auto"/>
        <w:ind w:hanging="426"/>
        <w:rPr>
          <w:rFonts w:ascii="Arial" w:hAnsi="Arial" w:cs="Arial"/>
          <w:b/>
          <w:bCs/>
          <w:sz w:val="24"/>
          <w:szCs w:val="24"/>
        </w:rPr>
      </w:pPr>
    </w:p>
    <w:sectPr w:rsidR="0017698D" w:rsidRPr="00BE6D8C" w:rsidSect="002028CD">
      <w:footerReference w:type="default" r:id="rId15"/>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89AB6" w14:textId="77777777" w:rsidR="000876AD" w:rsidRDefault="000876AD" w:rsidP="000B7C6B">
      <w:pPr>
        <w:spacing w:after="0" w:line="240" w:lineRule="auto"/>
      </w:pPr>
      <w:r>
        <w:separator/>
      </w:r>
    </w:p>
  </w:endnote>
  <w:endnote w:type="continuationSeparator" w:id="0">
    <w:p w14:paraId="114494A3" w14:textId="77777777" w:rsidR="000876AD" w:rsidRDefault="000876AD" w:rsidP="000B7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936944"/>
      <w:docPartObj>
        <w:docPartGallery w:val="Page Numbers (Bottom of Page)"/>
        <w:docPartUnique/>
      </w:docPartObj>
    </w:sdtPr>
    <w:sdtEndPr/>
    <w:sdtContent>
      <w:p w14:paraId="35E7AD5D" w14:textId="361F4023" w:rsidR="000B7C6B" w:rsidRDefault="000B7C6B">
        <w:pPr>
          <w:pStyle w:val="Footer"/>
          <w:jc w:val="center"/>
        </w:pPr>
        <w:r>
          <w:fldChar w:fldCharType="begin"/>
        </w:r>
        <w:r>
          <w:instrText>PAGE   \* MERGEFORMAT</w:instrText>
        </w:r>
        <w:r>
          <w:fldChar w:fldCharType="separate"/>
        </w:r>
        <w:r>
          <w:t>2</w:t>
        </w:r>
        <w:r>
          <w:fldChar w:fldCharType="end"/>
        </w:r>
      </w:p>
    </w:sdtContent>
  </w:sdt>
  <w:p w14:paraId="4BB89DBD" w14:textId="77777777" w:rsidR="000B7C6B" w:rsidRDefault="000B7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DB017" w14:textId="77777777" w:rsidR="000876AD" w:rsidRDefault="000876AD" w:rsidP="000B7C6B">
      <w:pPr>
        <w:spacing w:after="0" w:line="240" w:lineRule="auto"/>
      </w:pPr>
      <w:r>
        <w:separator/>
      </w:r>
    </w:p>
  </w:footnote>
  <w:footnote w:type="continuationSeparator" w:id="0">
    <w:p w14:paraId="097CB639" w14:textId="77777777" w:rsidR="000876AD" w:rsidRDefault="000876AD" w:rsidP="000B7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74CD3"/>
    <w:multiLevelType w:val="hybridMultilevel"/>
    <w:tmpl w:val="471A2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7109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6D9"/>
    <w:rsid w:val="00003982"/>
    <w:rsid w:val="00006F36"/>
    <w:rsid w:val="000113D7"/>
    <w:rsid w:val="00014A90"/>
    <w:rsid w:val="00024280"/>
    <w:rsid w:val="0002699A"/>
    <w:rsid w:val="00045616"/>
    <w:rsid w:val="00045C1C"/>
    <w:rsid w:val="000518E7"/>
    <w:rsid w:val="00062586"/>
    <w:rsid w:val="00062BBC"/>
    <w:rsid w:val="0007201F"/>
    <w:rsid w:val="000731ED"/>
    <w:rsid w:val="00076716"/>
    <w:rsid w:val="00082998"/>
    <w:rsid w:val="000876AD"/>
    <w:rsid w:val="000959F4"/>
    <w:rsid w:val="000B7025"/>
    <w:rsid w:val="000B7C6B"/>
    <w:rsid w:val="000B7CD2"/>
    <w:rsid w:val="000D7272"/>
    <w:rsid w:val="000E1491"/>
    <w:rsid w:val="000E58C2"/>
    <w:rsid w:val="000F2084"/>
    <w:rsid w:val="00106ED2"/>
    <w:rsid w:val="00114324"/>
    <w:rsid w:val="00116C02"/>
    <w:rsid w:val="0013497F"/>
    <w:rsid w:val="0013607D"/>
    <w:rsid w:val="001435DA"/>
    <w:rsid w:val="00145F28"/>
    <w:rsid w:val="00153D9B"/>
    <w:rsid w:val="001628CC"/>
    <w:rsid w:val="00164E28"/>
    <w:rsid w:val="00175BF4"/>
    <w:rsid w:val="0017698D"/>
    <w:rsid w:val="0018452B"/>
    <w:rsid w:val="001A37AC"/>
    <w:rsid w:val="001A4DD2"/>
    <w:rsid w:val="001B155D"/>
    <w:rsid w:val="001B4E8A"/>
    <w:rsid w:val="001D0B50"/>
    <w:rsid w:val="001D7026"/>
    <w:rsid w:val="001E6F79"/>
    <w:rsid w:val="001F151D"/>
    <w:rsid w:val="001F18D4"/>
    <w:rsid w:val="001F69C7"/>
    <w:rsid w:val="001F7289"/>
    <w:rsid w:val="002028CD"/>
    <w:rsid w:val="00210AF2"/>
    <w:rsid w:val="00210C31"/>
    <w:rsid w:val="0021150A"/>
    <w:rsid w:val="00216F21"/>
    <w:rsid w:val="00217D8F"/>
    <w:rsid w:val="00221CCC"/>
    <w:rsid w:val="0022593E"/>
    <w:rsid w:val="00231810"/>
    <w:rsid w:val="00231C98"/>
    <w:rsid w:val="00241BB5"/>
    <w:rsid w:val="00242DBF"/>
    <w:rsid w:val="00255DB7"/>
    <w:rsid w:val="002643C9"/>
    <w:rsid w:val="00277AB7"/>
    <w:rsid w:val="002833ED"/>
    <w:rsid w:val="00283AA5"/>
    <w:rsid w:val="00286162"/>
    <w:rsid w:val="0029274D"/>
    <w:rsid w:val="0029285E"/>
    <w:rsid w:val="002949BB"/>
    <w:rsid w:val="00296E42"/>
    <w:rsid w:val="002A3703"/>
    <w:rsid w:val="002A786C"/>
    <w:rsid w:val="002B067C"/>
    <w:rsid w:val="002D237B"/>
    <w:rsid w:val="002E525F"/>
    <w:rsid w:val="002E64AB"/>
    <w:rsid w:val="002F22DB"/>
    <w:rsid w:val="00301A63"/>
    <w:rsid w:val="00325381"/>
    <w:rsid w:val="00334064"/>
    <w:rsid w:val="0034010F"/>
    <w:rsid w:val="00341125"/>
    <w:rsid w:val="0034164E"/>
    <w:rsid w:val="003440C0"/>
    <w:rsid w:val="00361468"/>
    <w:rsid w:val="00377470"/>
    <w:rsid w:val="00380242"/>
    <w:rsid w:val="0038031D"/>
    <w:rsid w:val="0038158A"/>
    <w:rsid w:val="00383E56"/>
    <w:rsid w:val="00390993"/>
    <w:rsid w:val="00390E1A"/>
    <w:rsid w:val="0039251D"/>
    <w:rsid w:val="00397944"/>
    <w:rsid w:val="003A2F78"/>
    <w:rsid w:val="003C380C"/>
    <w:rsid w:val="003C4F74"/>
    <w:rsid w:val="003D0C01"/>
    <w:rsid w:val="003E5744"/>
    <w:rsid w:val="003E5A38"/>
    <w:rsid w:val="003F09A0"/>
    <w:rsid w:val="003F4CE5"/>
    <w:rsid w:val="003F74A3"/>
    <w:rsid w:val="00405005"/>
    <w:rsid w:val="00411C58"/>
    <w:rsid w:val="00416C42"/>
    <w:rsid w:val="00420B0A"/>
    <w:rsid w:val="00423612"/>
    <w:rsid w:val="00425673"/>
    <w:rsid w:val="0043217F"/>
    <w:rsid w:val="004327F3"/>
    <w:rsid w:val="00444B5D"/>
    <w:rsid w:val="00454B77"/>
    <w:rsid w:val="0046394B"/>
    <w:rsid w:val="00470475"/>
    <w:rsid w:val="00477EBD"/>
    <w:rsid w:val="0048394F"/>
    <w:rsid w:val="004A592B"/>
    <w:rsid w:val="004A64F4"/>
    <w:rsid w:val="004B1283"/>
    <w:rsid w:val="004B3059"/>
    <w:rsid w:val="004D1207"/>
    <w:rsid w:val="004E1EDF"/>
    <w:rsid w:val="004E5F37"/>
    <w:rsid w:val="004E6A74"/>
    <w:rsid w:val="004F02FA"/>
    <w:rsid w:val="004F2DD8"/>
    <w:rsid w:val="004F6EDE"/>
    <w:rsid w:val="00503D42"/>
    <w:rsid w:val="00505C71"/>
    <w:rsid w:val="00506F34"/>
    <w:rsid w:val="00507838"/>
    <w:rsid w:val="00511148"/>
    <w:rsid w:val="00526197"/>
    <w:rsid w:val="00526E6E"/>
    <w:rsid w:val="0053180C"/>
    <w:rsid w:val="00534AC7"/>
    <w:rsid w:val="0053525C"/>
    <w:rsid w:val="0054699F"/>
    <w:rsid w:val="0056069E"/>
    <w:rsid w:val="00574445"/>
    <w:rsid w:val="00575188"/>
    <w:rsid w:val="005A2EDC"/>
    <w:rsid w:val="005B01D7"/>
    <w:rsid w:val="005B5909"/>
    <w:rsid w:val="005B7344"/>
    <w:rsid w:val="005C1D60"/>
    <w:rsid w:val="005C313E"/>
    <w:rsid w:val="005C7B85"/>
    <w:rsid w:val="005D4416"/>
    <w:rsid w:val="005D5185"/>
    <w:rsid w:val="005E4894"/>
    <w:rsid w:val="005E61C2"/>
    <w:rsid w:val="005F01E9"/>
    <w:rsid w:val="00601160"/>
    <w:rsid w:val="00601A03"/>
    <w:rsid w:val="00611196"/>
    <w:rsid w:val="00612E1E"/>
    <w:rsid w:val="006145C4"/>
    <w:rsid w:val="00626E18"/>
    <w:rsid w:val="00633978"/>
    <w:rsid w:val="006343A3"/>
    <w:rsid w:val="00653225"/>
    <w:rsid w:val="006559B1"/>
    <w:rsid w:val="00667AAE"/>
    <w:rsid w:val="00670FA0"/>
    <w:rsid w:val="0067238B"/>
    <w:rsid w:val="006779DC"/>
    <w:rsid w:val="0068240A"/>
    <w:rsid w:val="006934DC"/>
    <w:rsid w:val="00693884"/>
    <w:rsid w:val="006A0DF8"/>
    <w:rsid w:val="006A1B83"/>
    <w:rsid w:val="006A214A"/>
    <w:rsid w:val="006A7580"/>
    <w:rsid w:val="006B4710"/>
    <w:rsid w:val="006C3DF9"/>
    <w:rsid w:val="006C63EA"/>
    <w:rsid w:val="006D2274"/>
    <w:rsid w:val="006E43BB"/>
    <w:rsid w:val="007019FC"/>
    <w:rsid w:val="00701A27"/>
    <w:rsid w:val="007040B0"/>
    <w:rsid w:val="0071178F"/>
    <w:rsid w:val="00720565"/>
    <w:rsid w:val="0072165C"/>
    <w:rsid w:val="0072737F"/>
    <w:rsid w:val="00727867"/>
    <w:rsid w:val="00734185"/>
    <w:rsid w:val="00741B8E"/>
    <w:rsid w:val="0075028C"/>
    <w:rsid w:val="00766C52"/>
    <w:rsid w:val="00781E82"/>
    <w:rsid w:val="00782AED"/>
    <w:rsid w:val="00784D9A"/>
    <w:rsid w:val="007859A4"/>
    <w:rsid w:val="00791563"/>
    <w:rsid w:val="0079307A"/>
    <w:rsid w:val="007A47CA"/>
    <w:rsid w:val="007B2E1F"/>
    <w:rsid w:val="007B45DF"/>
    <w:rsid w:val="007C13DE"/>
    <w:rsid w:val="007C2E29"/>
    <w:rsid w:val="007D3C29"/>
    <w:rsid w:val="007E1476"/>
    <w:rsid w:val="007F1C23"/>
    <w:rsid w:val="00803AE6"/>
    <w:rsid w:val="00803BA0"/>
    <w:rsid w:val="00815368"/>
    <w:rsid w:val="00823670"/>
    <w:rsid w:val="00831B48"/>
    <w:rsid w:val="0083748B"/>
    <w:rsid w:val="0084181E"/>
    <w:rsid w:val="008646EE"/>
    <w:rsid w:val="00886CAC"/>
    <w:rsid w:val="00893935"/>
    <w:rsid w:val="008A1C19"/>
    <w:rsid w:val="008B11BF"/>
    <w:rsid w:val="008B4BA5"/>
    <w:rsid w:val="008B4C66"/>
    <w:rsid w:val="008C2BC1"/>
    <w:rsid w:val="008D09DE"/>
    <w:rsid w:val="008D0E31"/>
    <w:rsid w:val="008D1260"/>
    <w:rsid w:val="008D1395"/>
    <w:rsid w:val="008D5918"/>
    <w:rsid w:val="00914D91"/>
    <w:rsid w:val="009174C1"/>
    <w:rsid w:val="00917D9F"/>
    <w:rsid w:val="009759DF"/>
    <w:rsid w:val="00980F1F"/>
    <w:rsid w:val="00982171"/>
    <w:rsid w:val="00987C84"/>
    <w:rsid w:val="009A024D"/>
    <w:rsid w:val="009B2841"/>
    <w:rsid w:val="009C39FC"/>
    <w:rsid w:val="009C4877"/>
    <w:rsid w:val="009D38AC"/>
    <w:rsid w:val="009D475C"/>
    <w:rsid w:val="009D688F"/>
    <w:rsid w:val="009D7DFA"/>
    <w:rsid w:val="009E5756"/>
    <w:rsid w:val="009E60CB"/>
    <w:rsid w:val="009F2FDF"/>
    <w:rsid w:val="009F466A"/>
    <w:rsid w:val="00A0159E"/>
    <w:rsid w:val="00A0391B"/>
    <w:rsid w:val="00A06466"/>
    <w:rsid w:val="00A1247B"/>
    <w:rsid w:val="00A17853"/>
    <w:rsid w:val="00A40F47"/>
    <w:rsid w:val="00A87468"/>
    <w:rsid w:val="00A87C9A"/>
    <w:rsid w:val="00A96731"/>
    <w:rsid w:val="00AB0ABF"/>
    <w:rsid w:val="00AB325A"/>
    <w:rsid w:val="00AC03AE"/>
    <w:rsid w:val="00AC0DCD"/>
    <w:rsid w:val="00AC225F"/>
    <w:rsid w:val="00AD6B1C"/>
    <w:rsid w:val="00AE43E1"/>
    <w:rsid w:val="00AE5F66"/>
    <w:rsid w:val="00AF76A8"/>
    <w:rsid w:val="00B0101F"/>
    <w:rsid w:val="00B03743"/>
    <w:rsid w:val="00B04FB2"/>
    <w:rsid w:val="00B076C0"/>
    <w:rsid w:val="00B1099F"/>
    <w:rsid w:val="00B30FF0"/>
    <w:rsid w:val="00B40CA4"/>
    <w:rsid w:val="00B52681"/>
    <w:rsid w:val="00B574E3"/>
    <w:rsid w:val="00B61D47"/>
    <w:rsid w:val="00B622CF"/>
    <w:rsid w:val="00B66887"/>
    <w:rsid w:val="00B85871"/>
    <w:rsid w:val="00B86A6E"/>
    <w:rsid w:val="00B929A1"/>
    <w:rsid w:val="00B94DBC"/>
    <w:rsid w:val="00BA3399"/>
    <w:rsid w:val="00BA566D"/>
    <w:rsid w:val="00BB7EDC"/>
    <w:rsid w:val="00BD3B96"/>
    <w:rsid w:val="00BD5F0A"/>
    <w:rsid w:val="00BE0C32"/>
    <w:rsid w:val="00BE6D8C"/>
    <w:rsid w:val="00BF015B"/>
    <w:rsid w:val="00C05F07"/>
    <w:rsid w:val="00C139F5"/>
    <w:rsid w:val="00C170D3"/>
    <w:rsid w:val="00C315C3"/>
    <w:rsid w:val="00C35D9F"/>
    <w:rsid w:val="00C37138"/>
    <w:rsid w:val="00C437B9"/>
    <w:rsid w:val="00C511A3"/>
    <w:rsid w:val="00C56017"/>
    <w:rsid w:val="00C56C6E"/>
    <w:rsid w:val="00C57227"/>
    <w:rsid w:val="00C65C7F"/>
    <w:rsid w:val="00C677FE"/>
    <w:rsid w:val="00C73FD8"/>
    <w:rsid w:val="00C75095"/>
    <w:rsid w:val="00C75A1C"/>
    <w:rsid w:val="00C80449"/>
    <w:rsid w:val="00C94028"/>
    <w:rsid w:val="00CA0354"/>
    <w:rsid w:val="00CA125B"/>
    <w:rsid w:val="00CA5FB2"/>
    <w:rsid w:val="00CB4270"/>
    <w:rsid w:val="00CC203A"/>
    <w:rsid w:val="00CC440D"/>
    <w:rsid w:val="00CD064C"/>
    <w:rsid w:val="00CD3EDE"/>
    <w:rsid w:val="00CD677C"/>
    <w:rsid w:val="00CE0804"/>
    <w:rsid w:val="00CE1ECE"/>
    <w:rsid w:val="00CE686F"/>
    <w:rsid w:val="00CE69A0"/>
    <w:rsid w:val="00CF0709"/>
    <w:rsid w:val="00CF3DB5"/>
    <w:rsid w:val="00CF49A6"/>
    <w:rsid w:val="00CF7E3B"/>
    <w:rsid w:val="00D02588"/>
    <w:rsid w:val="00D22B8F"/>
    <w:rsid w:val="00D233DC"/>
    <w:rsid w:val="00D273A1"/>
    <w:rsid w:val="00D31328"/>
    <w:rsid w:val="00D326B8"/>
    <w:rsid w:val="00D36B50"/>
    <w:rsid w:val="00D40186"/>
    <w:rsid w:val="00D44D29"/>
    <w:rsid w:val="00D4554C"/>
    <w:rsid w:val="00D511A7"/>
    <w:rsid w:val="00D57C61"/>
    <w:rsid w:val="00D62707"/>
    <w:rsid w:val="00D6326A"/>
    <w:rsid w:val="00D8288F"/>
    <w:rsid w:val="00D92148"/>
    <w:rsid w:val="00D9644C"/>
    <w:rsid w:val="00DA1D8D"/>
    <w:rsid w:val="00DA312C"/>
    <w:rsid w:val="00DA684C"/>
    <w:rsid w:val="00DB649E"/>
    <w:rsid w:val="00DC1005"/>
    <w:rsid w:val="00DC22A7"/>
    <w:rsid w:val="00DC7980"/>
    <w:rsid w:val="00DE0A44"/>
    <w:rsid w:val="00DE174A"/>
    <w:rsid w:val="00DE5301"/>
    <w:rsid w:val="00DF0396"/>
    <w:rsid w:val="00DF0B98"/>
    <w:rsid w:val="00DF5791"/>
    <w:rsid w:val="00DF58C1"/>
    <w:rsid w:val="00E03C8D"/>
    <w:rsid w:val="00E05DD7"/>
    <w:rsid w:val="00E178A3"/>
    <w:rsid w:val="00E22170"/>
    <w:rsid w:val="00E26807"/>
    <w:rsid w:val="00E360F6"/>
    <w:rsid w:val="00E4291A"/>
    <w:rsid w:val="00E543F7"/>
    <w:rsid w:val="00E572C9"/>
    <w:rsid w:val="00E6215E"/>
    <w:rsid w:val="00E71EAA"/>
    <w:rsid w:val="00E72652"/>
    <w:rsid w:val="00E77C77"/>
    <w:rsid w:val="00E95C59"/>
    <w:rsid w:val="00EA0637"/>
    <w:rsid w:val="00EA64EC"/>
    <w:rsid w:val="00EB1566"/>
    <w:rsid w:val="00EB4512"/>
    <w:rsid w:val="00EB4B1B"/>
    <w:rsid w:val="00EB512D"/>
    <w:rsid w:val="00EB5635"/>
    <w:rsid w:val="00EC5E67"/>
    <w:rsid w:val="00ED0546"/>
    <w:rsid w:val="00ED5AF9"/>
    <w:rsid w:val="00EE593A"/>
    <w:rsid w:val="00EE5F56"/>
    <w:rsid w:val="00EF5185"/>
    <w:rsid w:val="00F1556F"/>
    <w:rsid w:val="00F17536"/>
    <w:rsid w:val="00F22DE9"/>
    <w:rsid w:val="00F23F03"/>
    <w:rsid w:val="00F25DEE"/>
    <w:rsid w:val="00F376BE"/>
    <w:rsid w:val="00F41CE7"/>
    <w:rsid w:val="00F62E78"/>
    <w:rsid w:val="00F86E21"/>
    <w:rsid w:val="00FA278C"/>
    <w:rsid w:val="00FA5971"/>
    <w:rsid w:val="00FA70A8"/>
    <w:rsid w:val="00FB009D"/>
    <w:rsid w:val="00FB26D9"/>
    <w:rsid w:val="00FB71F4"/>
    <w:rsid w:val="00FC0DED"/>
    <w:rsid w:val="00FD0FBC"/>
    <w:rsid w:val="00FD6D55"/>
    <w:rsid w:val="00FE03C0"/>
    <w:rsid w:val="00FE5DC2"/>
    <w:rsid w:val="00FF11A2"/>
    <w:rsid w:val="00FF24C9"/>
    <w:rsid w:val="00FF2F96"/>
    <w:rsid w:val="00FF5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A22C4"/>
  <w15:chartTrackingRefBased/>
  <w15:docId w15:val="{4913A289-8B4D-4926-B7B8-03FE1ABA8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993"/>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69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698D"/>
    <w:rPr>
      <w:color w:val="0000FF"/>
      <w:u w:val="single"/>
    </w:rPr>
  </w:style>
  <w:style w:type="character" w:styleId="HTMLCite">
    <w:name w:val="HTML Cite"/>
    <w:basedOn w:val="DefaultParagraphFont"/>
    <w:uiPriority w:val="99"/>
    <w:semiHidden/>
    <w:unhideWhenUsed/>
    <w:rsid w:val="009E60CB"/>
    <w:rPr>
      <w:i/>
      <w:iCs/>
    </w:rPr>
  </w:style>
  <w:style w:type="paragraph" w:styleId="Header">
    <w:name w:val="header"/>
    <w:basedOn w:val="Normal"/>
    <w:link w:val="HeaderChar"/>
    <w:uiPriority w:val="99"/>
    <w:unhideWhenUsed/>
    <w:rsid w:val="000B7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C6B"/>
  </w:style>
  <w:style w:type="paragraph" w:styleId="Footer">
    <w:name w:val="footer"/>
    <w:basedOn w:val="Normal"/>
    <w:link w:val="FooterChar"/>
    <w:uiPriority w:val="99"/>
    <w:unhideWhenUsed/>
    <w:rsid w:val="000B7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C6B"/>
  </w:style>
  <w:style w:type="character" w:customStyle="1" w:styleId="Heading1Char">
    <w:name w:val="Heading 1 Char"/>
    <w:basedOn w:val="DefaultParagraphFont"/>
    <w:link w:val="Heading1"/>
    <w:uiPriority w:val="9"/>
    <w:rsid w:val="00390993"/>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390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1969">
      <w:bodyDiv w:val="1"/>
      <w:marLeft w:val="0"/>
      <w:marRight w:val="0"/>
      <w:marTop w:val="0"/>
      <w:marBottom w:val="0"/>
      <w:divBdr>
        <w:top w:val="none" w:sz="0" w:space="0" w:color="auto"/>
        <w:left w:val="none" w:sz="0" w:space="0" w:color="auto"/>
        <w:bottom w:val="none" w:sz="0" w:space="0" w:color="auto"/>
        <w:right w:val="none" w:sz="0" w:space="0" w:color="auto"/>
      </w:divBdr>
    </w:div>
    <w:div w:id="44565727">
      <w:bodyDiv w:val="1"/>
      <w:marLeft w:val="0"/>
      <w:marRight w:val="0"/>
      <w:marTop w:val="0"/>
      <w:marBottom w:val="0"/>
      <w:divBdr>
        <w:top w:val="none" w:sz="0" w:space="0" w:color="auto"/>
        <w:left w:val="none" w:sz="0" w:space="0" w:color="auto"/>
        <w:bottom w:val="none" w:sz="0" w:space="0" w:color="auto"/>
        <w:right w:val="none" w:sz="0" w:space="0" w:color="auto"/>
      </w:divBdr>
    </w:div>
    <w:div w:id="60717327">
      <w:bodyDiv w:val="1"/>
      <w:marLeft w:val="0"/>
      <w:marRight w:val="0"/>
      <w:marTop w:val="0"/>
      <w:marBottom w:val="0"/>
      <w:divBdr>
        <w:top w:val="none" w:sz="0" w:space="0" w:color="auto"/>
        <w:left w:val="none" w:sz="0" w:space="0" w:color="auto"/>
        <w:bottom w:val="none" w:sz="0" w:space="0" w:color="auto"/>
        <w:right w:val="none" w:sz="0" w:space="0" w:color="auto"/>
      </w:divBdr>
    </w:div>
    <w:div w:id="61610720">
      <w:bodyDiv w:val="1"/>
      <w:marLeft w:val="0"/>
      <w:marRight w:val="0"/>
      <w:marTop w:val="0"/>
      <w:marBottom w:val="0"/>
      <w:divBdr>
        <w:top w:val="none" w:sz="0" w:space="0" w:color="auto"/>
        <w:left w:val="none" w:sz="0" w:space="0" w:color="auto"/>
        <w:bottom w:val="none" w:sz="0" w:space="0" w:color="auto"/>
        <w:right w:val="none" w:sz="0" w:space="0" w:color="auto"/>
      </w:divBdr>
    </w:div>
    <w:div w:id="71246566">
      <w:bodyDiv w:val="1"/>
      <w:marLeft w:val="0"/>
      <w:marRight w:val="0"/>
      <w:marTop w:val="0"/>
      <w:marBottom w:val="0"/>
      <w:divBdr>
        <w:top w:val="none" w:sz="0" w:space="0" w:color="auto"/>
        <w:left w:val="none" w:sz="0" w:space="0" w:color="auto"/>
        <w:bottom w:val="none" w:sz="0" w:space="0" w:color="auto"/>
        <w:right w:val="none" w:sz="0" w:space="0" w:color="auto"/>
      </w:divBdr>
    </w:div>
    <w:div w:id="83235600">
      <w:bodyDiv w:val="1"/>
      <w:marLeft w:val="0"/>
      <w:marRight w:val="0"/>
      <w:marTop w:val="0"/>
      <w:marBottom w:val="0"/>
      <w:divBdr>
        <w:top w:val="none" w:sz="0" w:space="0" w:color="auto"/>
        <w:left w:val="none" w:sz="0" w:space="0" w:color="auto"/>
        <w:bottom w:val="none" w:sz="0" w:space="0" w:color="auto"/>
        <w:right w:val="none" w:sz="0" w:space="0" w:color="auto"/>
      </w:divBdr>
    </w:div>
    <w:div w:id="85687451">
      <w:bodyDiv w:val="1"/>
      <w:marLeft w:val="0"/>
      <w:marRight w:val="0"/>
      <w:marTop w:val="0"/>
      <w:marBottom w:val="0"/>
      <w:divBdr>
        <w:top w:val="none" w:sz="0" w:space="0" w:color="auto"/>
        <w:left w:val="none" w:sz="0" w:space="0" w:color="auto"/>
        <w:bottom w:val="none" w:sz="0" w:space="0" w:color="auto"/>
        <w:right w:val="none" w:sz="0" w:space="0" w:color="auto"/>
      </w:divBdr>
    </w:div>
    <w:div w:id="92284854">
      <w:bodyDiv w:val="1"/>
      <w:marLeft w:val="0"/>
      <w:marRight w:val="0"/>
      <w:marTop w:val="0"/>
      <w:marBottom w:val="0"/>
      <w:divBdr>
        <w:top w:val="none" w:sz="0" w:space="0" w:color="auto"/>
        <w:left w:val="none" w:sz="0" w:space="0" w:color="auto"/>
        <w:bottom w:val="none" w:sz="0" w:space="0" w:color="auto"/>
        <w:right w:val="none" w:sz="0" w:space="0" w:color="auto"/>
      </w:divBdr>
    </w:div>
    <w:div w:id="94785175">
      <w:bodyDiv w:val="1"/>
      <w:marLeft w:val="0"/>
      <w:marRight w:val="0"/>
      <w:marTop w:val="0"/>
      <w:marBottom w:val="0"/>
      <w:divBdr>
        <w:top w:val="none" w:sz="0" w:space="0" w:color="auto"/>
        <w:left w:val="none" w:sz="0" w:space="0" w:color="auto"/>
        <w:bottom w:val="none" w:sz="0" w:space="0" w:color="auto"/>
        <w:right w:val="none" w:sz="0" w:space="0" w:color="auto"/>
      </w:divBdr>
    </w:div>
    <w:div w:id="105270379">
      <w:bodyDiv w:val="1"/>
      <w:marLeft w:val="0"/>
      <w:marRight w:val="0"/>
      <w:marTop w:val="0"/>
      <w:marBottom w:val="0"/>
      <w:divBdr>
        <w:top w:val="none" w:sz="0" w:space="0" w:color="auto"/>
        <w:left w:val="none" w:sz="0" w:space="0" w:color="auto"/>
        <w:bottom w:val="none" w:sz="0" w:space="0" w:color="auto"/>
        <w:right w:val="none" w:sz="0" w:space="0" w:color="auto"/>
      </w:divBdr>
    </w:div>
    <w:div w:id="116022311">
      <w:bodyDiv w:val="1"/>
      <w:marLeft w:val="0"/>
      <w:marRight w:val="0"/>
      <w:marTop w:val="0"/>
      <w:marBottom w:val="0"/>
      <w:divBdr>
        <w:top w:val="none" w:sz="0" w:space="0" w:color="auto"/>
        <w:left w:val="none" w:sz="0" w:space="0" w:color="auto"/>
        <w:bottom w:val="none" w:sz="0" w:space="0" w:color="auto"/>
        <w:right w:val="none" w:sz="0" w:space="0" w:color="auto"/>
      </w:divBdr>
    </w:div>
    <w:div w:id="117379215">
      <w:bodyDiv w:val="1"/>
      <w:marLeft w:val="0"/>
      <w:marRight w:val="0"/>
      <w:marTop w:val="0"/>
      <w:marBottom w:val="0"/>
      <w:divBdr>
        <w:top w:val="none" w:sz="0" w:space="0" w:color="auto"/>
        <w:left w:val="none" w:sz="0" w:space="0" w:color="auto"/>
        <w:bottom w:val="none" w:sz="0" w:space="0" w:color="auto"/>
        <w:right w:val="none" w:sz="0" w:space="0" w:color="auto"/>
      </w:divBdr>
    </w:div>
    <w:div w:id="130950790">
      <w:bodyDiv w:val="1"/>
      <w:marLeft w:val="0"/>
      <w:marRight w:val="0"/>
      <w:marTop w:val="0"/>
      <w:marBottom w:val="0"/>
      <w:divBdr>
        <w:top w:val="none" w:sz="0" w:space="0" w:color="auto"/>
        <w:left w:val="none" w:sz="0" w:space="0" w:color="auto"/>
        <w:bottom w:val="none" w:sz="0" w:space="0" w:color="auto"/>
        <w:right w:val="none" w:sz="0" w:space="0" w:color="auto"/>
      </w:divBdr>
    </w:div>
    <w:div w:id="133450705">
      <w:bodyDiv w:val="1"/>
      <w:marLeft w:val="0"/>
      <w:marRight w:val="0"/>
      <w:marTop w:val="0"/>
      <w:marBottom w:val="0"/>
      <w:divBdr>
        <w:top w:val="none" w:sz="0" w:space="0" w:color="auto"/>
        <w:left w:val="none" w:sz="0" w:space="0" w:color="auto"/>
        <w:bottom w:val="none" w:sz="0" w:space="0" w:color="auto"/>
        <w:right w:val="none" w:sz="0" w:space="0" w:color="auto"/>
      </w:divBdr>
    </w:div>
    <w:div w:id="146631979">
      <w:bodyDiv w:val="1"/>
      <w:marLeft w:val="0"/>
      <w:marRight w:val="0"/>
      <w:marTop w:val="0"/>
      <w:marBottom w:val="0"/>
      <w:divBdr>
        <w:top w:val="none" w:sz="0" w:space="0" w:color="auto"/>
        <w:left w:val="none" w:sz="0" w:space="0" w:color="auto"/>
        <w:bottom w:val="none" w:sz="0" w:space="0" w:color="auto"/>
        <w:right w:val="none" w:sz="0" w:space="0" w:color="auto"/>
      </w:divBdr>
    </w:div>
    <w:div w:id="163670145">
      <w:bodyDiv w:val="1"/>
      <w:marLeft w:val="0"/>
      <w:marRight w:val="0"/>
      <w:marTop w:val="0"/>
      <w:marBottom w:val="0"/>
      <w:divBdr>
        <w:top w:val="none" w:sz="0" w:space="0" w:color="auto"/>
        <w:left w:val="none" w:sz="0" w:space="0" w:color="auto"/>
        <w:bottom w:val="none" w:sz="0" w:space="0" w:color="auto"/>
        <w:right w:val="none" w:sz="0" w:space="0" w:color="auto"/>
      </w:divBdr>
    </w:div>
    <w:div w:id="179007566">
      <w:bodyDiv w:val="1"/>
      <w:marLeft w:val="0"/>
      <w:marRight w:val="0"/>
      <w:marTop w:val="0"/>
      <w:marBottom w:val="0"/>
      <w:divBdr>
        <w:top w:val="none" w:sz="0" w:space="0" w:color="auto"/>
        <w:left w:val="none" w:sz="0" w:space="0" w:color="auto"/>
        <w:bottom w:val="none" w:sz="0" w:space="0" w:color="auto"/>
        <w:right w:val="none" w:sz="0" w:space="0" w:color="auto"/>
      </w:divBdr>
    </w:div>
    <w:div w:id="201290243">
      <w:bodyDiv w:val="1"/>
      <w:marLeft w:val="0"/>
      <w:marRight w:val="0"/>
      <w:marTop w:val="0"/>
      <w:marBottom w:val="0"/>
      <w:divBdr>
        <w:top w:val="none" w:sz="0" w:space="0" w:color="auto"/>
        <w:left w:val="none" w:sz="0" w:space="0" w:color="auto"/>
        <w:bottom w:val="none" w:sz="0" w:space="0" w:color="auto"/>
        <w:right w:val="none" w:sz="0" w:space="0" w:color="auto"/>
      </w:divBdr>
    </w:div>
    <w:div w:id="206377183">
      <w:bodyDiv w:val="1"/>
      <w:marLeft w:val="0"/>
      <w:marRight w:val="0"/>
      <w:marTop w:val="0"/>
      <w:marBottom w:val="0"/>
      <w:divBdr>
        <w:top w:val="none" w:sz="0" w:space="0" w:color="auto"/>
        <w:left w:val="none" w:sz="0" w:space="0" w:color="auto"/>
        <w:bottom w:val="none" w:sz="0" w:space="0" w:color="auto"/>
        <w:right w:val="none" w:sz="0" w:space="0" w:color="auto"/>
      </w:divBdr>
    </w:div>
    <w:div w:id="212431345">
      <w:bodyDiv w:val="1"/>
      <w:marLeft w:val="0"/>
      <w:marRight w:val="0"/>
      <w:marTop w:val="0"/>
      <w:marBottom w:val="0"/>
      <w:divBdr>
        <w:top w:val="none" w:sz="0" w:space="0" w:color="auto"/>
        <w:left w:val="none" w:sz="0" w:space="0" w:color="auto"/>
        <w:bottom w:val="none" w:sz="0" w:space="0" w:color="auto"/>
        <w:right w:val="none" w:sz="0" w:space="0" w:color="auto"/>
      </w:divBdr>
    </w:div>
    <w:div w:id="233862226">
      <w:bodyDiv w:val="1"/>
      <w:marLeft w:val="0"/>
      <w:marRight w:val="0"/>
      <w:marTop w:val="0"/>
      <w:marBottom w:val="0"/>
      <w:divBdr>
        <w:top w:val="none" w:sz="0" w:space="0" w:color="auto"/>
        <w:left w:val="none" w:sz="0" w:space="0" w:color="auto"/>
        <w:bottom w:val="none" w:sz="0" w:space="0" w:color="auto"/>
        <w:right w:val="none" w:sz="0" w:space="0" w:color="auto"/>
      </w:divBdr>
    </w:div>
    <w:div w:id="253586397">
      <w:bodyDiv w:val="1"/>
      <w:marLeft w:val="0"/>
      <w:marRight w:val="0"/>
      <w:marTop w:val="0"/>
      <w:marBottom w:val="0"/>
      <w:divBdr>
        <w:top w:val="none" w:sz="0" w:space="0" w:color="auto"/>
        <w:left w:val="none" w:sz="0" w:space="0" w:color="auto"/>
        <w:bottom w:val="none" w:sz="0" w:space="0" w:color="auto"/>
        <w:right w:val="none" w:sz="0" w:space="0" w:color="auto"/>
      </w:divBdr>
    </w:div>
    <w:div w:id="258416970">
      <w:bodyDiv w:val="1"/>
      <w:marLeft w:val="0"/>
      <w:marRight w:val="0"/>
      <w:marTop w:val="0"/>
      <w:marBottom w:val="0"/>
      <w:divBdr>
        <w:top w:val="none" w:sz="0" w:space="0" w:color="auto"/>
        <w:left w:val="none" w:sz="0" w:space="0" w:color="auto"/>
        <w:bottom w:val="none" w:sz="0" w:space="0" w:color="auto"/>
        <w:right w:val="none" w:sz="0" w:space="0" w:color="auto"/>
      </w:divBdr>
    </w:div>
    <w:div w:id="263922624">
      <w:bodyDiv w:val="1"/>
      <w:marLeft w:val="0"/>
      <w:marRight w:val="0"/>
      <w:marTop w:val="0"/>
      <w:marBottom w:val="0"/>
      <w:divBdr>
        <w:top w:val="none" w:sz="0" w:space="0" w:color="auto"/>
        <w:left w:val="none" w:sz="0" w:space="0" w:color="auto"/>
        <w:bottom w:val="none" w:sz="0" w:space="0" w:color="auto"/>
        <w:right w:val="none" w:sz="0" w:space="0" w:color="auto"/>
      </w:divBdr>
    </w:div>
    <w:div w:id="290289740">
      <w:bodyDiv w:val="1"/>
      <w:marLeft w:val="0"/>
      <w:marRight w:val="0"/>
      <w:marTop w:val="0"/>
      <w:marBottom w:val="0"/>
      <w:divBdr>
        <w:top w:val="none" w:sz="0" w:space="0" w:color="auto"/>
        <w:left w:val="none" w:sz="0" w:space="0" w:color="auto"/>
        <w:bottom w:val="none" w:sz="0" w:space="0" w:color="auto"/>
        <w:right w:val="none" w:sz="0" w:space="0" w:color="auto"/>
      </w:divBdr>
    </w:div>
    <w:div w:id="294725896">
      <w:bodyDiv w:val="1"/>
      <w:marLeft w:val="0"/>
      <w:marRight w:val="0"/>
      <w:marTop w:val="0"/>
      <w:marBottom w:val="0"/>
      <w:divBdr>
        <w:top w:val="none" w:sz="0" w:space="0" w:color="auto"/>
        <w:left w:val="none" w:sz="0" w:space="0" w:color="auto"/>
        <w:bottom w:val="none" w:sz="0" w:space="0" w:color="auto"/>
        <w:right w:val="none" w:sz="0" w:space="0" w:color="auto"/>
      </w:divBdr>
    </w:div>
    <w:div w:id="314336724">
      <w:bodyDiv w:val="1"/>
      <w:marLeft w:val="0"/>
      <w:marRight w:val="0"/>
      <w:marTop w:val="0"/>
      <w:marBottom w:val="0"/>
      <w:divBdr>
        <w:top w:val="none" w:sz="0" w:space="0" w:color="auto"/>
        <w:left w:val="none" w:sz="0" w:space="0" w:color="auto"/>
        <w:bottom w:val="none" w:sz="0" w:space="0" w:color="auto"/>
        <w:right w:val="none" w:sz="0" w:space="0" w:color="auto"/>
      </w:divBdr>
    </w:div>
    <w:div w:id="321127996">
      <w:bodyDiv w:val="1"/>
      <w:marLeft w:val="0"/>
      <w:marRight w:val="0"/>
      <w:marTop w:val="0"/>
      <w:marBottom w:val="0"/>
      <w:divBdr>
        <w:top w:val="none" w:sz="0" w:space="0" w:color="auto"/>
        <w:left w:val="none" w:sz="0" w:space="0" w:color="auto"/>
        <w:bottom w:val="none" w:sz="0" w:space="0" w:color="auto"/>
        <w:right w:val="none" w:sz="0" w:space="0" w:color="auto"/>
      </w:divBdr>
    </w:div>
    <w:div w:id="330302504">
      <w:bodyDiv w:val="1"/>
      <w:marLeft w:val="0"/>
      <w:marRight w:val="0"/>
      <w:marTop w:val="0"/>
      <w:marBottom w:val="0"/>
      <w:divBdr>
        <w:top w:val="none" w:sz="0" w:space="0" w:color="auto"/>
        <w:left w:val="none" w:sz="0" w:space="0" w:color="auto"/>
        <w:bottom w:val="none" w:sz="0" w:space="0" w:color="auto"/>
        <w:right w:val="none" w:sz="0" w:space="0" w:color="auto"/>
      </w:divBdr>
    </w:div>
    <w:div w:id="336077553">
      <w:bodyDiv w:val="1"/>
      <w:marLeft w:val="0"/>
      <w:marRight w:val="0"/>
      <w:marTop w:val="0"/>
      <w:marBottom w:val="0"/>
      <w:divBdr>
        <w:top w:val="none" w:sz="0" w:space="0" w:color="auto"/>
        <w:left w:val="none" w:sz="0" w:space="0" w:color="auto"/>
        <w:bottom w:val="none" w:sz="0" w:space="0" w:color="auto"/>
        <w:right w:val="none" w:sz="0" w:space="0" w:color="auto"/>
      </w:divBdr>
    </w:div>
    <w:div w:id="346450750">
      <w:bodyDiv w:val="1"/>
      <w:marLeft w:val="0"/>
      <w:marRight w:val="0"/>
      <w:marTop w:val="0"/>
      <w:marBottom w:val="0"/>
      <w:divBdr>
        <w:top w:val="none" w:sz="0" w:space="0" w:color="auto"/>
        <w:left w:val="none" w:sz="0" w:space="0" w:color="auto"/>
        <w:bottom w:val="none" w:sz="0" w:space="0" w:color="auto"/>
        <w:right w:val="none" w:sz="0" w:space="0" w:color="auto"/>
      </w:divBdr>
    </w:div>
    <w:div w:id="359284878">
      <w:bodyDiv w:val="1"/>
      <w:marLeft w:val="0"/>
      <w:marRight w:val="0"/>
      <w:marTop w:val="0"/>
      <w:marBottom w:val="0"/>
      <w:divBdr>
        <w:top w:val="none" w:sz="0" w:space="0" w:color="auto"/>
        <w:left w:val="none" w:sz="0" w:space="0" w:color="auto"/>
        <w:bottom w:val="none" w:sz="0" w:space="0" w:color="auto"/>
        <w:right w:val="none" w:sz="0" w:space="0" w:color="auto"/>
      </w:divBdr>
    </w:div>
    <w:div w:id="380635899">
      <w:bodyDiv w:val="1"/>
      <w:marLeft w:val="0"/>
      <w:marRight w:val="0"/>
      <w:marTop w:val="0"/>
      <w:marBottom w:val="0"/>
      <w:divBdr>
        <w:top w:val="none" w:sz="0" w:space="0" w:color="auto"/>
        <w:left w:val="none" w:sz="0" w:space="0" w:color="auto"/>
        <w:bottom w:val="none" w:sz="0" w:space="0" w:color="auto"/>
        <w:right w:val="none" w:sz="0" w:space="0" w:color="auto"/>
      </w:divBdr>
    </w:div>
    <w:div w:id="427122913">
      <w:bodyDiv w:val="1"/>
      <w:marLeft w:val="0"/>
      <w:marRight w:val="0"/>
      <w:marTop w:val="0"/>
      <w:marBottom w:val="0"/>
      <w:divBdr>
        <w:top w:val="none" w:sz="0" w:space="0" w:color="auto"/>
        <w:left w:val="none" w:sz="0" w:space="0" w:color="auto"/>
        <w:bottom w:val="none" w:sz="0" w:space="0" w:color="auto"/>
        <w:right w:val="none" w:sz="0" w:space="0" w:color="auto"/>
      </w:divBdr>
    </w:div>
    <w:div w:id="438764290">
      <w:bodyDiv w:val="1"/>
      <w:marLeft w:val="0"/>
      <w:marRight w:val="0"/>
      <w:marTop w:val="0"/>
      <w:marBottom w:val="0"/>
      <w:divBdr>
        <w:top w:val="none" w:sz="0" w:space="0" w:color="auto"/>
        <w:left w:val="none" w:sz="0" w:space="0" w:color="auto"/>
        <w:bottom w:val="none" w:sz="0" w:space="0" w:color="auto"/>
        <w:right w:val="none" w:sz="0" w:space="0" w:color="auto"/>
      </w:divBdr>
    </w:div>
    <w:div w:id="440690638">
      <w:bodyDiv w:val="1"/>
      <w:marLeft w:val="0"/>
      <w:marRight w:val="0"/>
      <w:marTop w:val="0"/>
      <w:marBottom w:val="0"/>
      <w:divBdr>
        <w:top w:val="none" w:sz="0" w:space="0" w:color="auto"/>
        <w:left w:val="none" w:sz="0" w:space="0" w:color="auto"/>
        <w:bottom w:val="none" w:sz="0" w:space="0" w:color="auto"/>
        <w:right w:val="none" w:sz="0" w:space="0" w:color="auto"/>
      </w:divBdr>
    </w:div>
    <w:div w:id="448663096">
      <w:bodyDiv w:val="1"/>
      <w:marLeft w:val="0"/>
      <w:marRight w:val="0"/>
      <w:marTop w:val="0"/>
      <w:marBottom w:val="0"/>
      <w:divBdr>
        <w:top w:val="none" w:sz="0" w:space="0" w:color="auto"/>
        <w:left w:val="none" w:sz="0" w:space="0" w:color="auto"/>
        <w:bottom w:val="none" w:sz="0" w:space="0" w:color="auto"/>
        <w:right w:val="none" w:sz="0" w:space="0" w:color="auto"/>
      </w:divBdr>
    </w:div>
    <w:div w:id="463428408">
      <w:bodyDiv w:val="1"/>
      <w:marLeft w:val="0"/>
      <w:marRight w:val="0"/>
      <w:marTop w:val="0"/>
      <w:marBottom w:val="0"/>
      <w:divBdr>
        <w:top w:val="none" w:sz="0" w:space="0" w:color="auto"/>
        <w:left w:val="none" w:sz="0" w:space="0" w:color="auto"/>
        <w:bottom w:val="none" w:sz="0" w:space="0" w:color="auto"/>
        <w:right w:val="none" w:sz="0" w:space="0" w:color="auto"/>
      </w:divBdr>
    </w:div>
    <w:div w:id="472253505">
      <w:bodyDiv w:val="1"/>
      <w:marLeft w:val="0"/>
      <w:marRight w:val="0"/>
      <w:marTop w:val="0"/>
      <w:marBottom w:val="0"/>
      <w:divBdr>
        <w:top w:val="none" w:sz="0" w:space="0" w:color="auto"/>
        <w:left w:val="none" w:sz="0" w:space="0" w:color="auto"/>
        <w:bottom w:val="none" w:sz="0" w:space="0" w:color="auto"/>
        <w:right w:val="none" w:sz="0" w:space="0" w:color="auto"/>
      </w:divBdr>
    </w:div>
    <w:div w:id="475875695">
      <w:bodyDiv w:val="1"/>
      <w:marLeft w:val="0"/>
      <w:marRight w:val="0"/>
      <w:marTop w:val="0"/>
      <w:marBottom w:val="0"/>
      <w:divBdr>
        <w:top w:val="none" w:sz="0" w:space="0" w:color="auto"/>
        <w:left w:val="none" w:sz="0" w:space="0" w:color="auto"/>
        <w:bottom w:val="none" w:sz="0" w:space="0" w:color="auto"/>
        <w:right w:val="none" w:sz="0" w:space="0" w:color="auto"/>
      </w:divBdr>
    </w:div>
    <w:div w:id="487600446">
      <w:bodyDiv w:val="1"/>
      <w:marLeft w:val="0"/>
      <w:marRight w:val="0"/>
      <w:marTop w:val="0"/>
      <w:marBottom w:val="0"/>
      <w:divBdr>
        <w:top w:val="none" w:sz="0" w:space="0" w:color="auto"/>
        <w:left w:val="none" w:sz="0" w:space="0" w:color="auto"/>
        <w:bottom w:val="none" w:sz="0" w:space="0" w:color="auto"/>
        <w:right w:val="none" w:sz="0" w:space="0" w:color="auto"/>
      </w:divBdr>
    </w:div>
    <w:div w:id="507449883">
      <w:bodyDiv w:val="1"/>
      <w:marLeft w:val="0"/>
      <w:marRight w:val="0"/>
      <w:marTop w:val="0"/>
      <w:marBottom w:val="0"/>
      <w:divBdr>
        <w:top w:val="none" w:sz="0" w:space="0" w:color="auto"/>
        <w:left w:val="none" w:sz="0" w:space="0" w:color="auto"/>
        <w:bottom w:val="none" w:sz="0" w:space="0" w:color="auto"/>
        <w:right w:val="none" w:sz="0" w:space="0" w:color="auto"/>
      </w:divBdr>
    </w:div>
    <w:div w:id="537009193">
      <w:bodyDiv w:val="1"/>
      <w:marLeft w:val="0"/>
      <w:marRight w:val="0"/>
      <w:marTop w:val="0"/>
      <w:marBottom w:val="0"/>
      <w:divBdr>
        <w:top w:val="none" w:sz="0" w:space="0" w:color="auto"/>
        <w:left w:val="none" w:sz="0" w:space="0" w:color="auto"/>
        <w:bottom w:val="none" w:sz="0" w:space="0" w:color="auto"/>
        <w:right w:val="none" w:sz="0" w:space="0" w:color="auto"/>
      </w:divBdr>
    </w:div>
    <w:div w:id="539709076">
      <w:bodyDiv w:val="1"/>
      <w:marLeft w:val="0"/>
      <w:marRight w:val="0"/>
      <w:marTop w:val="0"/>
      <w:marBottom w:val="0"/>
      <w:divBdr>
        <w:top w:val="none" w:sz="0" w:space="0" w:color="auto"/>
        <w:left w:val="none" w:sz="0" w:space="0" w:color="auto"/>
        <w:bottom w:val="none" w:sz="0" w:space="0" w:color="auto"/>
        <w:right w:val="none" w:sz="0" w:space="0" w:color="auto"/>
      </w:divBdr>
    </w:div>
    <w:div w:id="552041970">
      <w:bodyDiv w:val="1"/>
      <w:marLeft w:val="0"/>
      <w:marRight w:val="0"/>
      <w:marTop w:val="0"/>
      <w:marBottom w:val="0"/>
      <w:divBdr>
        <w:top w:val="none" w:sz="0" w:space="0" w:color="auto"/>
        <w:left w:val="none" w:sz="0" w:space="0" w:color="auto"/>
        <w:bottom w:val="none" w:sz="0" w:space="0" w:color="auto"/>
        <w:right w:val="none" w:sz="0" w:space="0" w:color="auto"/>
      </w:divBdr>
    </w:div>
    <w:div w:id="580870526">
      <w:bodyDiv w:val="1"/>
      <w:marLeft w:val="0"/>
      <w:marRight w:val="0"/>
      <w:marTop w:val="0"/>
      <w:marBottom w:val="0"/>
      <w:divBdr>
        <w:top w:val="none" w:sz="0" w:space="0" w:color="auto"/>
        <w:left w:val="none" w:sz="0" w:space="0" w:color="auto"/>
        <w:bottom w:val="none" w:sz="0" w:space="0" w:color="auto"/>
        <w:right w:val="none" w:sz="0" w:space="0" w:color="auto"/>
      </w:divBdr>
    </w:div>
    <w:div w:id="586809353">
      <w:bodyDiv w:val="1"/>
      <w:marLeft w:val="0"/>
      <w:marRight w:val="0"/>
      <w:marTop w:val="0"/>
      <w:marBottom w:val="0"/>
      <w:divBdr>
        <w:top w:val="none" w:sz="0" w:space="0" w:color="auto"/>
        <w:left w:val="none" w:sz="0" w:space="0" w:color="auto"/>
        <w:bottom w:val="none" w:sz="0" w:space="0" w:color="auto"/>
        <w:right w:val="none" w:sz="0" w:space="0" w:color="auto"/>
      </w:divBdr>
    </w:div>
    <w:div w:id="608321110">
      <w:bodyDiv w:val="1"/>
      <w:marLeft w:val="0"/>
      <w:marRight w:val="0"/>
      <w:marTop w:val="0"/>
      <w:marBottom w:val="0"/>
      <w:divBdr>
        <w:top w:val="none" w:sz="0" w:space="0" w:color="auto"/>
        <w:left w:val="none" w:sz="0" w:space="0" w:color="auto"/>
        <w:bottom w:val="none" w:sz="0" w:space="0" w:color="auto"/>
        <w:right w:val="none" w:sz="0" w:space="0" w:color="auto"/>
      </w:divBdr>
    </w:div>
    <w:div w:id="622928095">
      <w:bodyDiv w:val="1"/>
      <w:marLeft w:val="0"/>
      <w:marRight w:val="0"/>
      <w:marTop w:val="0"/>
      <w:marBottom w:val="0"/>
      <w:divBdr>
        <w:top w:val="none" w:sz="0" w:space="0" w:color="auto"/>
        <w:left w:val="none" w:sz="0" w:space="0" w:color="auto"/>
        <w:bottom w:val="none" w:sz="0" w:space="0" w:color="auto"/>
        <w:right w:val="none" w:sz="0" w:space="0" w:color="auto"/>
      </w:divBdr>
    </w:div>
    <w:div w:id="627518277">
      <w:bodyDiv w:val="1"/>
      <w:marLeft w:val="0"/>
      <w:marRight w:val="0"/>
      <w:marTop w:val="0"/>
      <w:marBottom w:val="0"/>
      <w:divBdr>
        <w:top w:val="none" w:sz="0" w:space="0" w:color="auto"/>
        <w:left w:val="none" w:sz="0" w:space="0" w:color="auto"/>
        <w:bottom w:val="none" w:sz="0" w:space="0" w:color="auto"/>
        <w:right w:val="none" w:sz="0" w:space="0" w:color="auto"/>
      </w:divBdr>
    </w:div>
    <w:div w:id="633484543">
      <w:bodyDiv w:val="1"/>
      <w:marLeft w:val="0"/>
      <w:marRight w:val="0"/>
      <w:marTop w:val="0"/>
      <w:marBottom w:val="0"/>
      <w:divBdr>
        <w:top w:val="none" w:sz="0" w:space="0" w:color="auto"/>
        <w:left w:val="none" w:sz="0" w:space="0" w:color="auto"/>
        <w:bottom w:val="none" w:sz="0" w:space="0" w:color="auto"/>
        <w:right w:val="none" w:sz="0" w:space="0" w:color="auto"/>
      </w:divBdr>
    </w:div>
    <w:div w:id="650721334">
      <w:bodyDiv w:val="1"/>
      <w:marLeft w:val="0"/>
      <w:marRight w:val="0"/>
      <w:marTop w:val="0"/>
      <w:marBottom w:val="0"/>
      <w:divBdr>
        <w:top w:val="none" w:sz="0" w:space="0" w:color="auto"/>
        <w:left w:val="none" w:sz="0" w:space="0" w:color="auto"/>
        <w:bottom w:val="none" w:sz="0" w:space="0" w:color="auto"/>
        <w:right w:val="none" w:sz="0" w:space="0" w:color="auto"/>
      </w:divBdr>
    </w:div>
    <w:div w:id="667944167">
      <w:bodyDiv w:val="1"/>
      <w:marLeft w:val="0"/>
      <w:marRight w:val="0"/>
      <w:marTop w:val="0"/>
      <w:marBottom w:val="0"/>
      <w:divBdr>
        <w:top w:val="none" w:sz="0" w:space="0" w:color="auto"/>
        <w:left w:val="none" w:sz="0" w:space="0" w:color="auto"/>
        <w:bottom w:val="none" w:sz="0" w:space="0" w:color="auto"/>
        <w:right w:val="none" w:sz="0" w:space="0" w:color="auto"/>
      </w:divBdr>
    </w:div>
    <w:div w:id="688068433">
      <w:bodyDiv w:val="1"/>
      <w:marLeft w:val="0"/>
      <w:marRight w:val="0"/>
      <w:marTop w:val="0"/>
      <w:marBottom w:val="0"/>
      <w:divBdr>
        <w:top w:val="none" w:sz="0" w:space="0" w:color="auto"/>
        <w:left w:val="none" w:sz="0" w:space="0" w:color="auto"/>
        <w:bottom w:val="none" w:sz="0" w:space="0" w:color="auto"/>
        <w:right w:val="none" w:sz="0" w:space="0" w:color="auto"/>
      </w:divBdr>
    </w:div>
    <w:div w:id="692877142">
      <w:bodyDiv w:val="1"/>
      <w:marLeft w:val="0"/>
      <w:marRight w:val="0"/>
      <w:marTop w:val="0"/>
      <w:marBottom w:val="0"/>
      <w:divBdr>
        <w:top w:val="none" w:sz="0" w:space="0" w:color="auto"/>
        <w:left w:val="none" w:sz="0" w:space="0" w:color="auto"/>
        <w:bottom w:val="none" w:sz="0" w:space="0" w:color="auto"/>
        <w:right w:val="none" w:sz="0" w:space="0" w:color="auto"/>
      </w:divBdr>
    </w:div>
    <w:div w:id="695085869">
      <w:bodyDiv w:val="1"/>
      <w:marLeft w:val="0"/>
      <w:marRight w:val="0"/>
      <w:marTop w:val="0"/>
      <w:marBottom w:val="0"/>
      <w:divBdr>
        <w:top w:val="none" w:sz="0" w:space="0" w:color="auto"/>
        <w:left w:val="none" w:sz="0" w:space="0" w:color="auto"/>
        <w:bottom w:val="none" w:sz="0" w:space="0" w:color="auto"/>
        <w:right w:val="none" w:sz="0" w:space="0" w:color="auto"/>
      </w:divBdr>
    </w:div>
    <w:div w:id="699357896">
      <w:bodyDiv w:val="1"/>
      <w:marLeft w:val="0"/>
      <w:marRight w:val="0"/>
      <w:marTop w:val="0"/>
      <w:marBottom w:val="0"/>
      <w:divBdr>
        <w:top w:val="none" w:sz="0" w:space="0" w:color="auto"/>
        <w:left w:val="none" w:sz="0" w:space="0" w:color="auto"/>
        <w:bottom w:val="none" w:sz="0" w:space="0" w:color="auto"/>
        <w:right w:val="none" w:sz="0" w:space="0" w:color="auto"/>
      </w:divBdr>
    </w:div>
    <w:div w:id="711341803">
      <w:bodyDiv w:val="1"/>
      <w:marLeft w:val="0"/>
      <w:marRight w:val="0"/>
      <w:marTop w:val="0"/>
      <w:marBottom w:val="0"/>
      <w:divBdr>
        <w:top w:val="none" w:sz="0" w:space="0" w:color="auto"/>
        <w:left w:val="none" w:sz="0" w:space="0" w:color="auto"/>
        <w:bottom w:val="none" w:sz="0" w:space="0" w:color="auto"/>
        <w:right w:val="none" w:sz="0" w:space="0" w:color="auto"/>
      </w:divBdr>
    </w:div>
    <w:div w:id="724186439">
      <w:bodyDiv w:val="1"/>
      <w:marLeft w:val="0"/>
      <w:marRight w:val="0"/>
      <w:marTop w:val="0"/>
      <w:marBottom w:val="0"/>
      <w:divBdr>
        <w:top w:val="none" w:sz="0" w:space="0" w:color="auto"/>
        <w:left w:val="none" w:sz="0" w:space="0" w:color="auto"/>
        <w:bottom w:val="none" w:sz="0" w:space="0" w:color="auto"/>
        <w:right w:val="none" w:sz="0" w:space="0" w:color="auto"/>
      </w:divBdr>
    </w:div>
    <w:div w:id="727994156">
      <w:bodyDiv w:val="1"/>
      <w:marLeft w:val="0"/>
      <w:marRight w:val="0"/>
      <w:marTop w:val="0"/>
      <w:marBottom w:val="0"/>
      <w:divBdr>
        <w:top w:val="none" w:sz="0" w:space="0" w:color="auto"/>
        <w:left w:val="none" w:sz="0" w:space="0" w:color="auto"/>
        <w:bottom w:val="none" w:sz="0" w:space="0" w:color="auto"/>
        <w:right w:val="none" w:sz="0" w:space="0" w:color="auto"/>
      </w:divBdr>
    </w:div>
    <w:div w:id="763962364">
      <w:bodyDiv w:val="1"/>
      <w:marLeft w:val="0"/>
      <w:marRight w:val="0"/>
      <w:marTop w:val="0"/>
      <w:marBottom w:val="0"/>
      <w:divBdr>
        <w:top w:val="none" w:sz="0" w:space="0" w:color="auto"/>
        <w:left w:val="none" w:sz="0" w:space="0" w:color="auto"/>
        <w:bottom w:val="none" w:sz="0" w:space="0" w:color="auto"/>
        <w:right w:val="none" w:sz="0" w:space="0" w:color="auto"/>
      </w:divBdr>
    </w:div>
    <w:div w:id="791945537">
      <w:bodyDiv w:val="1"/>
      <w:marLeft w:val="0"/>
      <w:marRight w:val="0"/>
      <w:marTop w:val="0"/>
      <w:marBottom w:val="0"/>
      <w:divBdr>
        <w:top w:val="none" w:sz="0" w:space="0" w:color="auto"/>
        <w:left w:val="none" w:sz="0" w:space="0" w:color="auto"/>
        <w:bottom w:val="none" w:sz="0" w:space="0" w:color="auto"/>
        <w:right w:val="none" w:sz="0" w:space="0" w:color="auto"/>
      </w:divBdr>
    </w:div>
    <w:div w:id="792748729">
      <w:bodyDiv w:val="1"/>
      <w:marLeft w:val="0"/>
      <w:marRight w:val="0"/>
      <w:marTop w:val="0"/>
      <w:marBottom w:val="0"/>
      <w:divBdr>
        <w:top w:val="none" w:sz="0" w:space="0" w:color="auto"/>
        <w:left w:val="none" w:sz="0" w:space="0" w:color="auto"/>
        <w:bottom w:val="none" w:sz="0" w:space="0" w:color="auto"/>
        <w:right w:val="none" w:sz="0" w:space="0" w:color="auto"/>
      </w:divBdr>
    </w:div>
    <w:div w:id="808518778">
      <w:bodyDiv w:val="1"/>
      <w:marLeft w:val="0"/>
      <w:marRight w:val="0"/>
      <w:marTop w:val="0"/>
      <w:marBottom w:val="0"/>
      <w:divBdr>
        <w:top w:val="none" w:sz="0" w:space="0" w:color="auto"/>
        <w:left w:val="none" w:sz="0" w:space="0" w:color="auto"/>
        <w:bottom w:val="none" w:sz="0" w:space="0" w:color="auto"/>
        <w:right w:val="none" w:sz="0" w:space="0" w:color="auto"/>
      </w:divBdr>
    </w:div>
    <w:div w:id="817379082">
      <w:bodyDiv w:val="1"/>
      <w:marLeft w:val="0"/>
      <w:marRight w:val="0"/>
      <w:marTop w:val="0"/>
      <w:marBottom w:val="0"/>
      <w:divBdr>
        <w:top w:val="none" w:sz="0" w:space="0" w:color="auto"/>
        <w:left w:val="none" w:sz="0" w:space="0" w:color="auto"/>
        <w:bottom w:val="none" w:sz="0" w:space="0" w:color="auto"/>
        <w:right w:val="none" w:sz="0" w:space="0" w:color="auto"/>
      </w:divBdr>
    </w:div>
    <w:div w:id="819880089">
      <w:bodyDiv w:val="1"/>
      <w:marLeft w:val="0"/>
      <w:marRight w:val="0"/>
      <w:marTop w:val="0"/>
      <w:marBottom w:val="0"/>
      <w:divBdr>
        <w:top w:val="none" w:sz="0" w:space="0" w:color="auto"/>
        <w:left w:val="none" w:sz="0" w:space="0" w:color="auto"/>
        <w:bottom w:val="none" w:sz="0" w:space="0" w:color="auto"/>
        <w:right w:val="none" w:sz="0" w:space="0" w:color="auto"/>
      </w:divBdr>
    </w:div>
    <w:div w:id="824443055">
      <w:bodyDiv w:val="1"/>
      <w:marLeft w:val="0"/>
      <w:marRight w:val="0"/>
      <w:marTop w:val="0"/>
      <w:marBottom w:val="0"/>
      <w:divBdr>
        <w:top w:val="none" w:sz="0" w:space="0" w:color="auto"/>
        <w:left w:val="none" w:sz="0" w:space="0" w:color="auto"/>
        <w:bottom w:val="none" w:sz="0" w:space="0" w:color="auto"/>
        <w:right w:val="none" w:sz="0" w:space="0" w:color="auto"/>
      </w:divBdr>
    </w:div>
    <w:div w:id="826437315">
      <w:bodyDiv w:val="1"/>
      <w:marLeft w:val="0"/>
      <w:marRight w:val="0"/>
      <w:marTop w:val="0"/>
      <w:marBottom w:val="0"/>
      <w:divBdr>
        <w:top w:val="none" w:sz="0" w:space="0" w:color="auto"/>
        <w:left w:val="none" w:sz="0" w:space="0" w:color="auto"/>
        <w:bottom w:val="none" w:sz="0" w:space="0" w:color="auto"/>
        <w:right w:val="none" w:sz="0" w:space="0" w:color="auto"/>
      </w:divBdr>
    </w:div>
    <w:div w:id="913667789">
      <w:bodyDiv w:val="1"/>
      <w:marLeft w:val="0"/>
      <w:marRight w:val="0"/>
      <w:marTop w:val="0"/>
      <w:marBottom w:val="0"/>
      <w:divBdr>
        <w:top w:val="none" w:sz="0" w:space="0" w:color="auto"/>
        <w:left w:val="none" w:sz="0" w:space="0" w:color="auto"/>
        <w:bottom w:val="none" w:sz="0" w:space="0" w:color="auto"/>
        <w:right w:val="none" w:sz="0" w:space="0" w:color="auto"/>
      </w:divBdr>
    </w:div>
    <w:div w:id="924917032">
      <w:bodyDiv w:val="1"/>
      <w:marLeft w:val="0"/>
      <w:marRight w:val="0"/>
      <w:marTop w:val="0"/>
      <w:marBottom w:val="0"/>
      <w:divBdr>
        <w:top w:val="none" w:sz="0" w:space="0" w:color="auto"/>
        <w:left w:val="none" w:sz="0" w:space="0" w:color="auto"/>
        <w:bottom w:val="none" w:sz="0" w:space="0" w:color="auto"/>
        <w:right w:val="none" w:sz="0" w:space="0" w:color="auto"/>
      </w:divBdr>
    </w:div>
    <w:div w:id="927731741">
      <w:bodyDiv w:val="1"/>
      <w:marLeft w:val="0"/>
      <w:marRight w:val="0"/>
      <w:marTop w:val="0"/>
      <w:marBottom w:val="0"/>
      <w:divBdr>
        <w:top w:val="none" w:sz="0" w:space="0" w:color="auto"/>
        <w:left w:val="none" w:sz="0" w:space="0" w:color="auto"/>
        <w:bottom w:val="none" w:sz="0" w:space="0" w:color="auto"/>
        <w:right w:val="none" w:sz="0" w:space="0" w:color="auto"/>
      </w:divBdr>
    </w:div>
    <w:div w:id="935015025">
      <w:bodyDiv w:val="1"/>
      <w:marLeft w:val="0"/>
      <w:marRight w:val="0"/>
      <w:marTop w:val="0"/>
      <w:marBottom w:val="0"/>
      <w:divBdr>
        <w:top w:val="none" w:sz="0" w:space="0" w:color="auto"/>
        <w:left w:val="none" w:sz="0" w:space="0" w:color="auto"/>
        <w:bottom w:val="none" w:sz="0" w:space="0" w:color="auto"/>
        <w:right w:val="none" w:sz="0" w:space="0" w:color="auto"/>
      </w:divBdr>
    </w:div>
    <w:div w:id="952639462">
      <w:bodyDiv w:val="1"/>
      <w:marLeft w:val="0"/>
      <w:marRight w:val="0"/>
      <w:marTop w:val="0"/>
      <w:marBottom w:val="0"/>
      <w:divBdr>
        <w:top w:val="none" w:sz="0" w:space="0" w:color="auto"/>
        <w:left w:val="none" w:sz="0" w:space="0" w:color="auto"/>
        <w:bottom w:val="none" w:sz="0" w:space="0" w:color="auto"/>
        <w:right w:val="none" w:sz="0" w:space="0" w:color="auto"/>
      </w:divBdr>
    </w:div>
    <w:div w:id="962345169">
      <w:bodyDiv w:val="1"/>
      <w:marLeft w:val="0"/>
      <w:marRight w:val="0"/>
      <w:marTop w:val="0"/>
      <w:marBottom w:val="0"/>
      <w:divBdr>
        <w:top w:val="none" w:sz="0" w:space="0" w:color="auto"/>
        <w:left w:val="none" w:sz="0" w:space="0" w:color="auto"/>
        <w:bottom w:val="none" w:sz="0" w:space="0" w:color="auto"/>
        <w:right w:val="none" w:sz="0" w:space="0" w:color="auto"/>
      </w:divBdr>
    </w:div>
    <w:div w:id="966202902">
      <w:bodyDiv w:val="1"/>
      <w:marLeft w:val="0"/>
      <w:marRight w:val="0"/>
      <w:marTop w:val="0"/>
      <w:marBottom w:val="0"/>
      <w:divBdr>
        <w:top w:val="none" w:sz="0" w:space="0" w:color="auto"/>
        <w:left w:val="none" w:sz="0" w:space="0" w:color="auto"/>
        <w:bottom w:val="none" w:sz="0" w:space="0" w:color="auto"/>
        <w:right w:val="none" w:sz="0" w:space="0" w:color="auto"/>
      </w:divBdr>
    </w:div>
    <w:div w:id="986981655">
      <w:bodyDiv w:val="1"/>
      <w:marLeft w:val="0"/>
      <w:marRight w:val="0"/>
      <w:marTop w:val="0"/>
      <w:marBottom w:val="0"/>
      <w:divBdr>
        <w:top w:val="none" w:sz="0" w:space="0" w:color="auto"/>
        <w:left w:val="none" w:sz="0" w:space="0" w:color="auto"/>
        <w:bottom w:val="none" w:sz="0" w:space="0" w:color="auto"/>
        <w:right w:val="none" w:sz="0" w:space="0" w:color="auto"/>
      </w:divBdr>
    </w:div>
    <w:div w:id="987393319">
      <w:bodyDiv w:val="1"/>
      <w:marLeft w:val="0"/>
      <w:marRight w:val="0"/>
      <w:marTop w:val="0"/>
      <w:marBottom w:val="0"/>
      <w:divBdr>
        <w:top w:val="none" w:sz="0" w:space="0" w:color="auto"/>
        <w:left w:val="none" w:sz="0" w:space="0" w:color="auto"/>
        <w:bottom w:val="none" w:sz="0" w:space="0" w:color="auto"/>
        <w:right w:val="none" w:sz="0" w:space="0" w:color="auto"/>
      </w:divBdr>
    </w:div>
    <w:div w:id="993877881">
      <w:bodyDiv w:val="1"/>
      <w:marLeft w:val="0"/>
      <w:marRight w:val="0"/>
      <w:marTop w:val="0"/>
      <w:marBottom w:val="0"/>
      <w:divBdr>
        <w:top w:val="none" w:sz="0" w:space="0" w:color="auto"/>
        <w:left w:val="none" w:sz="0" w:space="0" w:color="auto"/>
        <w:bottom w:val="none" w:sz="0" w:space="0" w:color="auto"/>
        <w:right w:val="none" w:sz="0" w:space="0" w:color="auto"/>
      </w:divBdr>
    </w:div>
    <w:div w:id="993991686">
      <w:bodyDiv w:val="1"/>
      <w:marLeft w:val="0"/>
      <w:marRight w:val="0"/>
      <w:marTop w:val="0"/>
      <w:marBottom w:val="0"/>
      <w:divBdr>
        <w:top w:val="none" w:sz="0" w:space="0" w:color="auto"/>
        <w:left w:val="none" w:sz="0" w:space="0" w:color="auto"/>
        <w:bottom w:val="none" w:sz="0" w:space="0" w:color="auto"/>
        <w:right w:val="none" w:sz="0" w:space="0" w:color="auto"/>
      </w:divBdr>
    </w:div>
    <w:div w:id="999191775">
      <w:bodyDiv w:val="1"/>
      <w:marLeft w:val="0"/>
      <w:marRight w:val="0"/>
      <w:marTop w:val="0"/>
      <w:marBottom w:val="0"/>
      <w:divBdr>
        <w:top w:val="none" w:sz="0" w:space="0" w:color="auto"/>
        <w:left w:val="none" w:sz="0" w:space="0" w:color="auto"/>
        <w:bottom w:val="none" w:sz="0" w:space="0" w:color="auto"/>
        <w:right w:val="none" w:sz="0" w:space="0" w:color="auto"/>
      </w:divBdr>
    </w:div>
    <w:div w:id="1003970201">
      <w:bodyDiv w:val="1"/>
      <w:marLeft w:val="0"/>
      <w:marRight w:val="0"/>
      <w:marTop w:val="0"/>
      <w:marBottom w:val="0"/>
      <w:divBdr>
        <w:top w:val="none" w:sz="0" w:space="0" w:color="auto"/>
        <w:left w:val="none" w:sz="0" w:space="0" w:color="auto"/>
        <w:bottom w:val="none" w:sz="0" w:space="0" w:color="auto"/>
        <w:right w:val="none" w:sz="0" w:space="0" w:color="auto"/>
      </w:divBdr>
    </w:div>
    <w:div w:id="1013339118">
      <w:bodyDiv w:val="1"/>
      <w:marLeft w:val="0"/>
      <w:marRight w:val="0"/>
      <w:marTop w:val="0"/>
      <w:marBottom w:val="0"/>
      <w:divBdr>
        <w:top w:val="none" w:sz="0" w:space="0" w:color="auto"/>
        <w:left w:val="none" w:sz="0" w:space="0" w:color="auto"/>
        <w:bottom w:val="none" w:sz="0" w:space="0" w:color="auto"/>
        <w:right w:val="none" w:sz="0" w:space="0" w:color="auto"/>
      </w:divBdr>
    </w:div>
    <w:div w:id="1033336671">
      <w:bodyDiv w:val="1"/>
      <w:marLeft w:val="0"/>
      <w:marRight w:val="0"/>
      <w:marTop w:val="0"/>
      <w:marBottom w:val="0"/>
      <w:divBdr>
        <w:top w:val="none" w:sz="0" w:space="0" w:color="auto"/>
        <w:left w:val="none" w:sz="0" w:space="0" w:color="auto"/>
        <w:bottom w:val="none" w:sz="0" w:space="0" w:color="auto"/>
        <w:right w:val="none" w:sz="0" w:space="0" w:color="auto"/>
      </w:divBdr>
    </w:div>
    <w:div w:id="1033963331">
      <w:bodyDiv w:val="1"/>
      <w:marLeft w:val="0"/>
      <w:marRight w:val="0"/>
      <w:marTop w:val="0"/>
      <w:marBottom w:val="0"/>
      <w:divBdr>
        <w:top w:val="none" w:sz="0" w:space="0" w:color="auto"/>
        <w:left w:val="none" w:sz="0" w:space="0" w:color="auto"/>
        <w:bottom w:val="none" w:sz="0" w:space="0" w:color="auto"/>
        <w:right w:val="none" w:sz="0" w:space="0" w:color="auto"/>
      </w:divBdr>
    </w:div>
    <w:div w:id="1058287520">
      <w:bodyDiv w:val="1"/>
      <w:marLeft w:val="0"/>
      <w:marRight w:val="0"/>
      <w:marTop w:val="0"/>
      <w:marBottom w:val="0"/>
      <w:divBdr>
        <w:top w:val="none" w:sz="0" w:space="0" w:color="auto"/>
        <w:left w:val="none" w:sz="0" w:space="0" w:color="auto"/>
        <w:bottom w:val="none" w:sz="0" w:space="0" w:color="auto"/>
        <w:right w:val="none" w:sz="0" w:space="0" w:color="auto"/>
      </w:divBdr>
    </w:div>
    <w:div w:id="1065225055">
      <w:bodyDiv w:val="1"/>
      <w:marLeft w:val="0"/>
      <w:marRight w:val="0"/>
      <w:marTop w:val="0"/>
      <w:marBottom w:val="0"/>
      <w:divBdr>
        <w:top w:val="none" w:sz="0" w:space="0" w:color="auto"/>
        <w:left w:val="none" w:sz="0" w:space="0" w:color="auto"/>
        <w:bottom w:val="none" w:sz="0" w:space="0" w:color="auto"/>
        <w:right w:val="none" w:sz="0" w:space="0" w:color="auto"/>
      </w:divBdr>
    </w:div>
    <w:div w:id="1078749049">
      <w:bodyDiv w:val="1"/>
      <w:marLeft w:val="0"/>
      <w:marRight w:val="0"/>
      <w:marTop w:val="0"/>
      <w:marBottom w:val="0"/>
      <w:divBdr>
        <w:top w:val="none" w:sz="0" w:space="0" w:color="auto"/>
        <w:left w:val="none" w:sz="0" w:space="0" w:color="auto"/>
        <w:bottom w:val="none" w:sz="0" w:space="0" w:color="auto"/>
        <w:right w:val="none" w:sz="0" w:space="0" w:color="auto"/>
      </w:divBdr>
    </w:div>
    <w:div w:id="1079130256">
      <w:bodyDiv w:val="1"/>
      <w:marLeft w:val="0"/>
      <w:marRight w:val="0"/>
      <w:marTop w:val="0"/>
      <w:marBottom w:val="0"/>
      <w:divBdr>
        <w:top w:val="none" w:sz="0" w:space="0" w:color="auto"/>
        <w:left w:val="none" w:sz="0" w:space="0" w:color="auto"/>
        <w:bottom w:val="none" w:sz="0" w:space="0" w:color="auto"/>
        <w:right w:val="none" w:sz="0" w:space="0" w:color="auto"/>
      </w:divBdr>
    </w:div>
    <w:div w:id="1086145473">
      <w:bodyDiv w:val="1"/>
      <w:marLeft w:val="0"/>
      <w:marRight w:val="0"/>
      <w:marTop w:val="0"/>
      <w:marBottom w:val="0"/>
      <w:divBdr>
        <w:top w:val="none" w:sz="0" w:space="0" w:color="auto"/>
        <w:left w:val="none" w:sz="0" w:space="0" w:color="auto"/>
        <w:bottom w:val="none" w:sz="0" w:space="0" w:color="auto"/>
        <w:right w:val="none" w:sz="0" w:space="0" w:color="auto"/>
      </w:divBdr>
    </w:div>
    <w:div w:id="1118718489">
      <w:bodyDiv w:val="1"/>
      <w:marLeft w:val="0"/>
      <w:marRight w:val="0"/>
      <w:marTop w:val="0"/>
      <w:marBottom w:val="0"/>
      <w:divBdr>
        <w:top w:val="none" w:sz="0" w:space="0" w:color="auto"/>
        <w:left w:val="none" w:sz="0" w:space="0" w:color="auto"/>
        <w:bottom w:val="none" w:sz="0" w:space="0" w:color="auto"/>
        <w:right w:val="none" w:sz="0" w:space="0" w:color="auto"/>
      </w:divBdr>
    </w:div>
    <w:div w:id="1124888686">
      <w:bodyDiv w:val="1"/>
      <w:marLeft w:val="0"/>
      <w:marRight w:val="0"/>
      <w:marTop w:val="0"/>
      <w:marBottom w:val="0"/>
      <w:divBdr>
        <w:top w:val="none" w:sz="0" w:space="0" w:color="auto"/>
        <w:left w:val="none" w:sz="0" w:space="0" w:color="auto"/>
        <w:bottom w:val="none" w:sz="0" w:space="0" w:color="auto"/>
        <w:right w:val="none" w:sz="0" w:space="0" w:color="auto"/>
      </w:divBdr>
    </w:div>
    <w:div w:id="1140999039">
      <w:bodyDiv w:val="1"/>
      <w:marLeft w:val="0"/>
      <w:marRight w:val="0"/>
      <w:marTop w:val="0"/>
      <w:marBottom w:val="0"/>
      <w:divBdr>
        <w:top w:val="none" w:sz="0" w:space="0" w:color="auto"/>
        <w:left w:val="none" w:sz="0" w:space="0" w:color="auto"/>
        <w:bottom w:val="none" w:sz="0" w:space="0" w:color="auto"/>
        <w:right w:val="none" w:sz="0" w:space="0" w:color="auto"/>
      </w:divBdr>
    </w:div>
    <w:div w:id="1143280570">
      <w:bodyDiv w:val="1"/>
      <w:marLeft w:val="0"/>
      <w:marRight w:val="0"/>
      <w:marTop w:val="0"/>
      <w:marBottom w:val="0"/>
      <w:divBdr>
        <w:top w:val="none" w:sz="0" w:space="0" w:color="auto"/>
        <w:left w:val="none" w:sz="0" w:space="0" w:color="auto"/>
        <w:bottom w:val="none" w:sz="0" w:space="0" w:color="auto"/>
        <w:right w:val="none" w:sz="0" w:space="0" w:color="auto"/>
      </w:divBdr>
    </w:div>
    <w:div w:id="1150907527">
      <w:bodyDiv w:val="1"/>
      <w:marLeft w:val="0"/>
      <w:marRight w:val="0"/>
      <w:marTop w:val="0"/>
      <w:marBottom w:val="0"/>
      <w:divBdr>
        <w:top w:val="none" w:sz="0" w:space="0" w:color="auto"/>
        <w:left w:val="none" w:sz="0" w:space="0" w:color="auto"/>
        <w:bottom w:val="none" w:sz="0" w:space="0" w:color="auto"/>
        <w:right w:val="none" w:sz="0" w:space="0" w:color="auto"/>
      </w:divBdr>
    </w:div>
    <w:div w:id="1154178810">
      <w:bodyDiv w:val="1"/>
      <w:marLeft w:val="0"/>
      <w:marRight w:val="0"/>
      <w:marTop w:val="0"/>
      <w:marBottom w:val="0"/>
      <w:divBdr>
        <w:top w:val="none" w:sz="0" w:space="0" w:color="auto"/>
        <w:left w:val="none" w:sz="0" w:space="0" w:color="auto"/>
        <w:bottom w:val="none" w:sz="0" w:space="0" w:color="auto"/>
        <w:right w:val="none" w:sz="0" w:space="0" w:color="auto"/>
      </w:divBdr>
    </w:div>
    <w:div w:id="1183083011">
      <w:bodyDiv w:val="1"/>
      <w:marLeft w:val="0"/>
      <w:marRight w:val="0"/>
      <w:marTop w:val="0"/>
      <w:marBottom w:val="0"/>
      <w:divBdr>
        <w:top w:val="none" w:sz="0" w:space="0" w:color="auto"/>
        <w:left w:val="none" w:sz="0" w:space="0" w:color="auto"/>
        <w:bottom w:val="none" w:sz="0" w:space="0" w:color="auto"/>
        <w:right w:val="none" w:sz="0" w:space="0" w:color="auto"/>
      </w:divBdr>
    </w:div>
    <w:div w:id="1183475783">
      <w:bodyDiv w:val="1"/>
      <w:marLeft w:val="0"/>
      <w:marRight w:val="0"/>
      <w:marTop w:val="0"/>
      <w:marBottom w:val="0"/>
      <w:divBdr>
        <w:top w:val="none" w:sz="0" w:space="0" w:color="auto"/>
        <w:left w:val="none" w:sz="0" w:space="0" w:color="auto"/>
        <w:bottom w:val="none" w:sz="0" w:space="0" w:color="auto"/>
        <w:right w:val="none" w:sz="0" w:space="0" w:color="auto"/>
      </w:divBdr>
    </w:div>
    <w:div w:id="1239830702">
      <w:bodyDiv w:val="1"/>
      <w:marLeft w:val="0"/>
      <w:marRight w:val="0"/>
      <w:marTop w:val="0"/>
      <w:marBottom w:val="0"/>
      <w:divBdr>
        <w:top w:val="none" w:sz="0" w:space="0" w:color="auto"/>
        <w:left w:val="none" w:sz="0" w:space="0" w:color="auto"/>
        <w:bottom w:val="none" w:sz="0" w:space="0" w:color="auto"/>
        <w:right w:val="none" w:sz="0" w:space="0" w:color="auto"/>
      </w:divBdr>
    </w:div>
    <w:div w:id="1250697339">
      <w:bodyDiv w:val="1"/>
      <w:marLeft w:val="0"/>
      <w:marRight w:val="0"/>
      <w:marTop w:val="0"/>
      <w:marBottom w:val="0"/>
      <w:divBdr>
        <w:top w:val="none" w:sz="0" w:space="0" w:color="auto"/>
        <w:left w:val="none" w:sz="0" w:space="0" w:color="auto"/>
        <w:bottom w:val="none" w:sz="0" w:space="0" w:color="auto"/>
        <w:right w:val="none" w:sz="0" w:space="0" w:color="auto"/>
      </w:divBdr>
    </w:div>
    <w:div w:id="1255434884">
      <w:bodyDiv w:val="1"/>
      <w:marLeft w:val="0"/>
      <w:marRight w:val="0"/>
      <w:marTop w:val="0"/>
      <w:marBottom w:val="0"/>
      <w:divBdr>
        <w:top w:val="none" w:sz="0" w:space="0" w:color="auto"/>
        <w:left w:val="none" w:sz="0" w:space="0" w:color="auto"/>
        <w:bottom w:val="none" w:sz="0" w:space="0" w:color="auto"/>
        <w:right w:val="none" w:sz="0" w:space="0" w:color="auto"/>
      </w:divBdr>
    </w:div>
    <w:div w:id="1266573011">
      <w:bodyDiv w:val="1"/>
      <w:marLeft w:val="0"/>
      <w:marRight w:val="0"/>
      <w:marTop w:val="0"/>
      <w:marBottom w:val="0"/>
      <w:divBdr>
        <w:top w:val="none" w:sz="0" w:space="0" w:color="auto"/>
        <w:left w:val="none" w:sz="0" w:space="0" w:color="auto"/>
        <w:bottom w:val="none" w:sz="0" w:space="0" w:color="auto"/>
        <w:right w:val="none" w:sz="0" w:space="0" w:color="auto"/>
      </w:divBdr>
    </w:div>
    <w:div w:id="1266772672">
      <w:bodyDiv w:val="1"/>
      <w:marLeft w:val="0"/>
      <w:marRight w:val="0"/>
      <w:marTop w:val="0"/>
      <w:marBottom w:val="0"/>
      <w:divBdr>
        <w:top w:val="none" w:sz="0" w:space="0" w:color="auto"/>
        <w:left w:val="none" w:sz="0" w:space="0" w:color="auto"/>
        <w:bottom w:val="none" w:sz="0" w:space="0" w:color="auto"/>
        <w:right w:val="none" w:sz="0" w:space="0" w:color="auto"/>
      </w:divBdr>
    </w:div>
    <w:div w:id="1271276617">
      <w:bodyDiv w:val="1"/>
      <w:marLeft w:val="0"/>
      <w:marRight w:val="0"/>
      <w:marTop w:val="0"/>
      <w:marBottom w:val="0"/>
      <w:divBdr>
        <w:top w:val="none" w:sz="0" w:space="0" w:color="auto"/>
        <w:left w:val="none" w:sz="0" w:space="0" w:color="auto"/>
        <w:bottom w:val="none" w:sz="0" w:space="0" w:color="auto"/>
        <w:right w:val="none" w:sz="0" w:space="0" w:color="auto"/>
      </w:divBdr>
    </w:div>
    <w:div w:id="1280185327">
      <w:bodyDiv w:val="1"/>
      <w:marLeft w:val="0"/>
      <w:marRight w:val="0"/>
      <w:marTop w:val="0"/>
      <w:marBottom w:val="0"/>
      <w:divBdr>
        <w:top w:val="none" w:sz="0" w:space="0" w:color="auto"/>
        <w:left w:val="none" w:sz="0" w:space="0" w:color="auto"/>
        <w:bottom w:val="none" w:sz="0" w:space="0" w:color="auto"/>
        <w:right w:val="none" w:sz="0" w:space="0" w:color="auto"/>
      </w:divBdr>
    </w:div>
    <w:div w:id="1289818990">
      <w:bodyDiv w:val="1"/>
      <w:marLeft w:val="0"/>
      <w:marRight w:val="0"/>
      <w:marTop w:val="0"/>
      <w:marBottom w:val="0"/>
      <w:divBdr>
        <w:top w:val="none" w:sz="0" w:space="0" w:color="auto"/>
        <w:left w:val="none" w:sz="0" w:space="0" w:color="auto"/>
        <w:bottom w:val="none" w:sz="0" w:space="0" w:color="auto"/>
        <w:right w:val="none" w:sz="0" w:space="0" w:color="auto"/>
      </w:divBdr>
    </w:div>
    <w:div w:id="1293680964">
      <w:bodyDiv w:val="1"/>
      <w:marLeft w:val="0"/>
      <w:marRight w:val="0"/>
      <w:marTop w:val="0"/>
      <w:marBottom w:val="0"/>
      <w:divBdr>
        <w:top w:val="none" w:sz="0" w:space="0" w:color="auto"/>
        <w:left w:val="none" w:sz="0" w:space="0" w:color="auto"/>
        <w:bottom w:val="none" w:sz="0" w:space="0" w:color="auto"/>
        <w:right w:val="none" w:sz="0" w:space="0" w:color="auto"/>
      </w:divBdr>
    </w:div>
    <w:div w:id="1309439417">
      <w:bodyDiv w:val="1"/>
      <w:marLeft w:val="0"/>
      <w:marRight w:val="0"/>
      <w:marTop w:val="0"/>
      <w:marBottom w:val="0"/>
      <w:divBdr>
        <w:top w:val="none" w:sz="0" w:space="0" w:color="auto"/>
        <w:left w:val="none" w:sz="0" w:space="0" w:color="auto"/>
        <w:bottom w:val="none" w:sz="0" w:space="0" w:color="auto"/>
        <w:right w:val="none" w:sz="0" w:space="0" w:color="auto"/>
      </w:divBdr>
    </w:div>
    <w:div w:id="1314675415">
      <w:bodyDiv w:val="1"/>
      <w:marLeft w:val="0"/>
      <w:marRight w:val="0"/>
      <w:marTop w:val="0"/>
      <w:marBottom w:val="0"/>
      <w:divBdr>
        <w:top w:val="none" w:sz="0" w:space="0" w:color="auto"/>
        <w:left w:val="none" w:sz="0" w:space="0" w:color="auto"/>
        <w:bottom w:val="none" w:sz="0" w:space="0" w:color="auto"/>
        <w:right w:val="none" w:sz="0" w:space="0" w:color="auto"/>
      </w:divBdr>
    </w:div>
    <w:div w:id="1322738301">
      <w:bodyDiv w:val="1"/>
      <w:marLeft w:val="0"/>
      <w:marRight w:val="0"/>
      <w:marTop w:val="0"/>
      <w:marBottom w:val="0"/>
      <w:divBdr>
        <w:top w:val="none" w:sz="0" w:space="0" w:color="auto"/>
        <w:left w:val="none" w:sz="0" w:space="0" w:color="auto"/>
        <w:bottom w:val="none" w:sz="0" w:space="0" w:color="auto"/>
        <w:right w:val="none" w:sz="0" w:space="0" w:color="auto"/>
      </w:divBdr>
    </w:div>
    <w:div w:id="1325934473">
      <w:bodyDiv w:val="1"/>
      <w:marLeft w:val="0"/>
      <w:marRight w:val="0"/>
      <w:marTop w:val="0"/>
      <w:marBottom w:val="0"/>
      <w:divBdr>
        <w:top w:val="none" w:sz="0" w:space="0" w:color="auto"/>
        <w:left w:val="none" w:sz="0" w:space="0" w:color="auto"/>
        <w:bottom w:val="none" w:sz="0" w:space="0" w:color="auto"/>
        <w:right w:val="none" w:sz="0" w:space="0" w:color="auto"/>
      </w:divBdr>
    </w:div>
    <w:div w:id="1333484797">
      <w:bodyDiv w:val="1"/>
      <w:marLeft w:val="0"/>
      <w:marRight w:val="0"/>
      <w:marTop w:val="0"/>
      <w:marBottom w:val="0"/>
      <w:divBdr>
        <w:top w:val="none" w:sz="0" w:space="0" w:color="auto"/>
        <w:left w:val="none" w:sz="0" w:space="0" w:color="auto"/>
        <w:bottom w:val="none" w:sz="0" w:space="0" w:color="auto"/>
        <w:right w:val="none" w:sz="0" w:space="0" w:color="auto"/>
      </w:divBdr>
    </w:div>
    <w:div w:id="1365322274">
      <w:bodyDiv w:val="1"/>
      <w:marLeft w:val="0"/>
      <w:marRight w:val="0"/>
      <w:marTop w:val="0"/>
      <w:marBottom w:val="0"/>
      <w:divBdr>
        <w:top w:val="none" w:sz="0" w:space="0" w:color="auto"/>
        <w:left w:val="none" w:sz="0" w:space="0" w:color="auto"/>
        <w:bottom w:val="none" w:sz="0" w:space="0" w:color="auto"/>
        <w:right w:val="none" w:sz="0" w:space="0" w:color="auto"/>
      </w:divBdr>
    </w:div>
    <w:div w:id="1375420373">
      <w:bodyDiv w:val="1"/>
      <w:marLeft w:val="0"/>
      <w:marRight w:val="0"/>
      <w:marTop w:val="0"/>
      <w:marBottom w:val="0"/>
      <w:divBdr>
        <w:top w:val="none" w:sz="0" w:space="0" w:color="auto"/>
        <w:left w:val="none" w:sz="0" w:space="0" w:color="auto"/>
        <w:bottom w:val="none" w:sz="0" w:space="0" w:color="auto"/>
        <w:right w:val="none" w:sz="0" w:space="0" w:color="auto"/>
      </w:divBdr>
    </w:div>
    <w:div w:id="1393774158">
      <w:bodyDiv w:val="1"/>
      <w:marLeft w:val="0"/>
      <w:marRight w:val="0"/>
      <w:marTop w:val="0"/>
      <w:marBottom w:val="0"/>
      <w:divBdr>
        <w:top w:val="none" w:sz="0" w:space="0" w:color="auto"/>
        <w:left w:val="none" w:sz="0" w:space="0" w:color="auto"/>
        <w:bottom w:val="none" w:sz="0" w:space="0" w:color="auto"/>
        <w:right w:val="none" w:sz="0" w:space="0" w:color="auto"/>
      </w:divBdr>
    </w:div>
    <w:div w:id="1395616795">
      <w:bodyDiv w:val="1"/>
      <w:marLeft w:val="0"/>
      <w:marRight w:val="0"/>
      <w:marTop w:val="0"/>
      <w:marBottom w:val="0"/>
      <w:divBdr>
        <w:top w:val="none" w:sz="0" w:space="0" w:color="auto"/>
        <w:left w:val="none" w:sz="0" w:space="0" w:color="auto"/>
        <w:bottom w:val="none" w:sz="0" w:space="0" w:color="auto"/>
        <w:right w:val="none" w:sz="0" w:space="0" w:color="auto"/>
      </w:divBdr>
    </w:div>
    <w:div w:id="1401445685">
      <w:bodyDiv w:val="1"/>
      <w:marLeft w:val="0"/>
      <w:marRight w:val="0"/>
      <w:marTop w:val="0"/>
      <w:marBottom w:val="0"/>
      <w:divBdr>
        <w:top w:val="none" w:sz="0" w:space="0" w:color="auto"/>
        <w:left w:val="none" w:sz="0" w:space="0" w:color="auto"/>
        <w:bottom w:val="none" w:sz="0" w:space="0" w:color="auto"/>
        <w:right w:val="none" w:sz="0" w:space="0" w:color="auto"/>
      </w:divBdr>
    </w:div>
    <w:div w:id="1413357155">
      <w:bodyDiv w:val="1"/>
      <w:marLeft w:val="0"/>
      <w:marRight w:val="0"/>
      <w:marTop w:val="0"/>
      <w:marBottom w:val="0"/>
      <w:divBdr>
        <w:top w:val="none" w:sz="0" w:space="0" w:color="auto"/>
        <w:left w:val="none" w:sz="0" w:space="0" w:color="auto"/>
        <w:bottom w:val="none" w:sz="0" w:space="0" w:color="auto"/>
        <w:right w:val="none" w:sz="0" w:space="0" w:color="auto"/>
      </w:divBdr>
    </w:div>
    <w:div w:id="1433085804">
      <w:bodyDiv w:val="1"/>
      <w:marLeft w:val="0"/>
      <w:marRight w:val="0"/>
      <w:marTop w:val="0"/>
      <w:marBottom w:val="0"/>
      <w:divBdr>
        <w:top w:val="none" w:sz="0" w:space="0" w:color="auto"/>
        <w:left w:val="none" w:sz="0" w:space="0" w:color="auto"/>
        <w:bottom w:val="none" w:sz="0" w:space="0" w:color="auto"/>
        <w:right w:val="none" w:sz="0" w:space="0" w:color="auto"/>
      </w:divBdr>
    </w:div>
    <w:div w:id="1441678336">
      <w:bodyDiv w:val="1"/>
      <w:marLeft w:val="0"/>
      <w:marRight w:val="0"/>
      <w:marTop w:val="0"/>
      <w:marBottom w:val="0"/>
      <w:divBdr>
        <w:top w:val="none" w:sz="0" w:space="0" w:color="auto"/>
        <w:left w:val="none" w:sz="0" w:space="0" w:color="auto"/>
        <w:bottom w:val="none" w:sz="0" w:space="0" w:color="auto"/>
        <w:right w:val="none" w:sz="0" w:space="0" w:color="auto"/>
      </w:divBdr>
    </w:div>
    <w:div w:id="1449274673">
      <w:bodyDiv w:val="1"/>
      <w:marLeft w:val="0"/>
      <w:marRight w:val="0"/>
      <w:marTop w:val="0"/>
      <w:marBottom w:val="0"/>
      <w:divBdr>
        <w:top w:val="none" w:sz="0" w:space="0" w:color="auto"/>
        <w:left w:val="none" w:sz="0" w:space="0" w:color="auto"/>
        <w:bottom w:val="none" w:sz="0" w:space="0" w:color="auto"/>
        <w:right w:val="none" w:sz="0" w:space="0" w:color="auto"/>
      </w:divBdr>
    </w:div>
    <w:div w:id="1450051205">
      <w:bodyDiv w:val="1"/>
      <w:marLeft w:val="0"/>
      <w:marRight w:val="0"/>
      <w:marTop w:val="0"/>
      <w:marBottom w:val="0"/>
      <w:divBdr>
        <w:top w:val="none" w:sz="0" w:space="0" w:color="auto"/>
        <w:left w:val="none" w:sz="0" w:space="0" w:color="auto"/>
        <w:bottom w:val="none" w:sz="0" w:space="0" w:color="auto"/>
        <w:right w:val="none" w:sz="0" w:space="0" w:color="auto"/>
      </w:divBdr>
    </w:div>
    <w:div w:id="1455447153">
      <w:bodyDiv w:val="1"/>
      <w:marLeft w:val="0"/>
      <w:marRight w:val="0"/>
      <w:marTop w:val="0"/>
      <w:marBottom w:val="0"/>
      <w:divBdr>
        <w:top w:val="none" w:sz="0" w:space="0" w:color="auto"/>
        <w:left w:val="none" w:sz="0" w:space="0" w:color="auto"/>
        <w:bottom w:val="none" w:sz="0" w:space="0" w:color="auto"/>
        <w:right w:val="none" w:sz="0" w:space="0" w:color="auto"/>
      </w:divBdr>
    </w:div>
    <w:div w:id="1461995958">
      <w:bodyDiv w:val="1"/>
      <w:marLeft w:val="0"/>
      <w:marRight w:val="0"/>
      <w:marTop w:val="0"/>
      <w:marBottom w:val="0"/>
      <w:divBdr>
        <w:top w:val="none" w:sz="0" w:space="0" w:color="auto"/>
        <w:left w:val="none" w:sz="0" w:space="0" w:color="auto"/>
        <w:bottom w:val="none" w:sz="0" w:space="0" w:color="auto"/>
        <w:right w:val="none" w:sz="0" w:space="0" w:color="auto"/>
      </w:divBdr>
    </w:div>
    <w:div w:id="1468431434">
      <w:bodyDiv w:val="1"/>
      <w:marLeft w:val="0"/>
      <w:marRight w:val="0"/>
      <w:marTop w:val="0"/>
      <w:marBottom w:val="0"/>
      <w:divBdr>
        <w:top w:val="none" w:sz="0" w:space="0" w:color="auto"/>
        <w:left w:val="none" w:sz="0" w:space="0" w:color="auto"/>
        <w:bottom w:val="none" w:sz="0" w:space="0" w:color="auto"/>
        <w:right w:val="none" w:sz="0" w:space="0" w:color="auto"/>
      </w:divBdr>
    </w:div>
    <w:div w:id="1501235779">
      <w:bodyDiv w:val="1"/>
      <w:marLeft w:val="0"/>
      <w:marRight w:val="0"/>
      <w:marTop w:val="0"/>
      <w:marBottom w:val="0"/>
      <w:divBdr>
        <w:top w:val="none" w:sz="0" w:space="0" w:color="auto"/>
        <w:left w:val="none" w:sz="0" w:space="0" w:color="auto"/>
        <w:bottom w:val="none" w:sz="0" w:space="0" w:color="auto"/>
        <w:right w:val="none" w:sz="0" w:space="0" w:color="auto"/>
      </w:divBdr>
    </w:div>
    <w:div w:id="1539394845">
      <w:bodyDiv w:val="1"/>
      <w:marLeft w:val="0"/>
      <w:marRight w:val="0"/>
      <w:marTop w:val="0"/>
      <w:marBottom w:val="0"/>
      <w:divBdr>
        <w:top w:val="none" w:sz="0" w:space="0" w:color="auto"/>
        <w:left w:val="none" w:sz="0" w:space="0" w:color="auto"/>
        <w:bottom w:val="none" w:sz="0" w:space="0" w:color="auto"/>
        <w:right w:val="none" w:sz="0" w:space="0" w:color="auto"/>
      </w:divBdr>
    </w:div>
    <w:div w:id="1545602682">
      <w:bodyDiv w:val="1"/>
      <w:marLeft w:val="0"/>
      <w:marRight w:val="0"/>
      <w:marTop w:val="0"/>
      <w:marBottom w:val="0"/>
      <w:divBdr>
        <w:top w:val="none" w:sz="0" w:space="0" w:color="auto"/>
        <w:left w:val="none" w:sz="0" w:space="0" w:color="auto"/>
        <w:bottom w:val="none" w:sz="0" w:space="0" w:color="auto"/>
        <w:right w:val="none" w:sz="0" w:space="0" w:color="auto"/>
      </w:divBdr>
    </w:div>
    <w:div w:id="1549494621">
      <w:bodyDiv w:val="1"/>
      <w:marLeft w:val="0"/>
      <w:marRight w:val="0"/>
      <w:marTop w:val="0"/>
      <w:marBottom w:val="0"/>
      <w:divBdr>
        <w:top w:val="none" w:sz="0" w:space="0" w:color="auto"/>
        <w:left w:val="none" w:sz="0" w:space="0" w:color="auto"/>
        <w:bottom w:val="none" w:sz="0" w:space="0" w:color="auto"/>
        <w:right w:val="none" w:sz="0" w:space="0" w:color="auto"/>
      </w:divBdr>
    </w:div>
    <w:div w:id="1570461101">
      <w:bodyDiv w:val="1"/>
      <w:marLeft w:val="0"/>
      <w:marRight w:val="0"/>
      <w:marTop w:val="0"/>
      <w:marBottom w:val="0"/>
      <w:divBdr>
        <w:top w:val="none" w:sz="0" w:space="0" w:color="auto"/>
        <w:left w:val="none" w:sz="0" w:space="0" w:color="auto"/>
        <w:bottom w:val="none" w:sz="0" w:space="0" w:color="auto"/>
        <w:right w:val="none" w:sz="0" w:space="0" w:color="auto"/>
      </w:divBdr>
    </w:div>
    <w:div w:id="1596743818">
      <w:bodyDiv w:val="1"/>
      <w:marLeft w:val="0"/>
      <w:marRight w:val="0"/>
      <w:marTop w:val="0"/>
      <w:marBottom w:val="0"/>
      <w:divBdr>
        <w:top w:val="none" w:sz="0" w:space="0" w:color="auto"/>
        <w:left w:val="none" w:sz="0" w:space="0" w:color="auto"/>
        <w:bottom w:val="none" w:sz="0" w:space="0" w:color="auto"/>
        <w:right w:val="none" w:sz="0" w:space="0" w:color="auto"/>
      </w:divBdr>
    </w:div>
    <w:div w:id="1618027776">
      <w:bodyDiv w:val="1"/>
      <w:marLeft w:val="0"/>
      <w:marRight w:val="0"/>
      <w:marTop w:val="0"/>
      <w:marBottom w:val="0"/>
      <w:divBdr>
        <w:top w:val="none" w:sz="0" w:space="0" w:color="auto"/>
        <w:left w:val="none" w:sz="0" w:space="0" w:color="auto"/>
        <w:bottom w:val="none" w:sz="0" w:space="0" w:color="auto"/>
        <w:right w:val="none" w:sz="0" w:space="0" w:color="auto"/>
      </w:divBdr>
    </w:div>
    <w:div w:id="1643078226">
      <w:bodyDiv w:val="1"/>
      <w:marLeft w:val="0"/>
      <w:marRight w:val="0"/>
      <w:marTop w:val="0"/>
      <w:marBottom w:val="0"/>
      <w:divBdr>
        <w:top w:val="none" w:sz="0" w:space="0" w:color="auto"/>
        <w:left w:val="none" w:sz="0" w:space="0" w:color="auto"/>
        <w:bottom w:val="none" w:sz="0" w:space="0" w:color="auto"/>
        <w:right w:val="none" w:sz="0" w:space="0" w:color="auto"/>
      </w:divBdr>
    </w:div>
    <w:div w:id="1653562472">
      <w:bodyDiv w:val="1"/>
      <w:marLeft w:val="0"/>
      <w:marRight w:val="0"/>
      <w:marTop w:val="0"/>
      <w:marBottom w:val="0"/>
      <w:divBdr>
        <w:top w:val="none" w:sz="0" w:space="0" w:color="auto"/>
        <w:left w:val="none" w:sz="0" w:space="0" w:color="auto"/>
        <w:bottom w:val="none" w:sz="0" w:space="0" w:color="auto"/>
        <w:right w:val="none" w:sz="0" w:space="0" w:color="auto"/>
      </w:divBdr>
    </w:div>
    <w:div w:id="1659457461">
      <w:bodyDiv w:val="1"/>
      <w:marLeft w:val="0"/>
      <w:marRight w:val="0"/>
      <w:marTop w:val="0"/>
      <w:marBottom w:val="0"/>
      <w:divBdr>
        <w:top w:val="none" w:sz="0" w:space="0" w:color="auto"/>
        <w:left w:val="none" w:sz="0" w:space="0" w:color="auto"/>
        <w:bottom w:val="none" w:sz="0" w:space="0" w:color="auto"/>
        <w:right w:val="none" w:sz="0" w:space="0" w:color="auto"/>
      </w:divBdr>
    </w:div>
    <w:div w:id="1666543254">
      <w:bodyDiv w:val="1"/>
      <w:marLeft w:val="0"/>
      <w:marRight w:val="0"/>
      <w:marTop w:val="0"/>
      <w:marBottom w:val="0"/>
      <w:divBdr>
        <w:top w:val="none" w:sz="0" w:space="0" w:color="auto"/>
        <w:left w:val="none" w:sz="0" w:space="0" w:color="auto"/>
        <w:bottom w:val="none" w:sz="0" w:space="0" w:color="auto"/>
        <w:right w:val="none" w:sz="0" w:space="0" w:color="auto"/>
      </w:divBdr>
    </w:div>
    <w:div w:id="1674071110">
      <w:bodyDiv w:val="1"/>
      <w:marLeft w:val="0"/>
      <w:marRight w:val="0"/>
      <w:marTop w:val="0"/>
      <w:marBottom w:val="0"/>
      <w:divBdr>
        <w:top w:val="none" w:sz="0" w:space="0" w:color="auto"/>
        <w:left w:val="none" w:sz="0" w:space="0" w:color="auto"/>
        <w:bottom w:val="none" w:sz="0" w:space="0" w:color="auto"/>
        <w:right w:val="none" w:sz="0" w:space="0" w:color="auto"/>
      </w:divBdr>
    </w:div>
    <w:div w:id="1687292611">
      <w:bodyDiv w:val="1"/>
      <w:marLeft w:val="0"/>
      <w:marRight w:val="0"/>
      <w:marTop w:val="0"/>
      <w:marBottom w:val="0"/>
      <w:divBdr>
        <w:top w:val="none" w:sz="0" w:space="0" w:color="auto"/>
        <w:left w:val="none" w:sz="0" w:space="0" w:color="auto"/>
        <w:bottom w:val="none" w:sz="0" w:space="0" w:color="auto"/>
        <w:right w:val="none" w:sz="0" w:space="0" w:color="auto"/>
      </w:divBdr>
    </w:div>
    <w:div w:id="1690184360">
      <w:bodyDiv w:val="1"/>
      <w:marLeft w:val="0"/>
      <w:marRight w:val="0"/>
      <w:marTop w:val="0"/>
      <w:marBottom w:val="0"/>
      <w:divBdr>
        <w:top w:val="none" w:sz="0" w:space="0" w:color="auto"/>
        <w:left w:val="none" w:sz="0" w:space="0" w:color="auto"/>
        <w:bottom w:val="none" w:sz="0" w:space="0" w:color="auto"/>
        <w:right w:val="none" w:sz="0" w:space="0" w:color="auto"/>
      </w:divBdr>
    </w:div>
    <w:div w:id="1693264144">
      <w:bodyDiv w:val="1"/>
      <w:marLeft w:val="0"/>
      <w:marRight w:val="0"/>
      <w:marTop w:val="0"/>
      <w:marBottom w:val="0"/>
      <w:divBdr>
        <w:top w:val="none" w:sz="0" w:space="0" w:color="auto"/>
        <w:left w:val="none" w:sz="0" w:space="0" w:color="auto"/>
        <w:bottom w:val="none" w:sz="0" w:space="0" w:color="auto"/>
        <w:right w:val="none" w:sz="0" w:space="0" w:color="auto"/>
      </w:divBdr>
    </w:div>
    <w:div w:id="1696272965">
      <w:bodyDiv w:val="1"/>
      <w:marLeft w:val="0"/>
      <w:marRight w:val="0"/>
      <w:marTop w:val="0"/>
      <w:marBottom w:val="0"/>
      <w:divBdr>
        <w:top w:val="none" w:sz="0" w:space="0" w:color="auto"/>
        <w:left w:val="none" w:sz="0" w:space="0" w:color="auto"/>
        <w:bottom w:val="none" w:sz="0" w:space="0" w:color="auto"/>
        <w:right w:val="none" w:sz="0" w:space="0" w:color="auto"/>
      </w:divBdr>
    </w:div>
    <w:div w:id="1705517808">
      <w:bodyDiv w:val="1"/>
      <w:marLeft w:val="0"/>
      <w:marRight w:val="0"/>
      <w:marTop w:val="0"/>
      <w:marBottom w:val="0"/>
      <w:divBdr>
        <w:top w:val="none" w:sz="0" w:space="0" w:color="auto"/>
        <w:left w:val="none" w:sz="0" w:space="0" w:color="auto"/>
        <w:bottom w:val="none" w:sz="0" w:space="0" w:color="auto"/>
        <w:right w:val="none" w:sz="0" w:space="0" w:color="auto"/>
      </w:divBdr>
    </w:div>
    <w:div w:id="1707874067">
      <w:bodyDiv w:val="1"/>
      <w:marLeft w:val="0"/>
      <w:marRight w:val="0"/>
      <w:marTop w:val="0"/>
      <w:marBottom w:val="0"/>
      <w:divBdr>
        <w:top w:val="none" w:sz="0" w:space="0" w:color="auto"/>
        <w:left w:val="none" w:sz="0" w:space="0" w:color="auto"/>
        <w:bottom w:val="none" w:sz="0" w:space="0" w:color="auto"/>
        <w:right w:val="none" w:sz="0" w:space="0" w:color="auto"/>
      </w:divBdr>
    </w:div>
    <w:div w:id="1707945302">
      <w:bodyDiv w:val="1"/>
      <w:marLeft w:val="0"/>
      <w:marRight w:val="0"/>
      <w:marTop w:val="0"/>
      <w:marBottom w:val="0"/>
      <w:divBdr>
        <w:top w:val="none" w:sz="0" w:space="0" w:color="auto"/>
        <w:left w:val="none" w:sz="0" w:space="0" w:color="auto"/>
        <w:bottom w:val="none" w:sz="0" w:space="0" w:color="auto"/>
        <w:right w:val="none" w:sz="0" w:space="0" w:color="auto"/>
      </w:divBdr>
    </w:div>
    <w:div w:id="1722704301">
      <w:bodyDiv w:val="1"/>
      <w:marLeft w:val="0"/>
      <w:marRight w:val="0"/>
      <w:marTop w:val="0"/>
      <w:marBottom w:val="0"/>
      <w:divBdr>
        <w:top w:val="none" w:sz="0" w:space="0" w:color="auto"/>
        <w:left w:val="none" w:sz="0" w:space="0" w:color="auto"/>
        <w:bottom w:val="none" w:sz="0" w:space="0" w:color="auto"/>
        <w:right w:val="none" w:sz="0" w:space="0" w:color="auto"/>
      </w:divBdr>
    </w:div>
    <w:div w:id="1726443600">
      <w:bodyDiv w:val="1"/>
      <w:marLeft w:val="0"/>
      <w:marRight w:val="0"/>
      <w:marTop w:val="0"/>
      <w:marBottom w:val="0"/>
      <w:divBdr>
        <w:top w:val="none" w:sz="0" w:space="0" w:color="auto"/>
        <w:left w:val="none" w:sz="0" w:space="0" w:color="auto"/>
        <w:bottom w:val="none" w:sz="0" w:space="0" w:color="auto"/>
        <w:right w:val="none" w:sz="0" w:space="0" w:color="auto"/>
      </w:divBdr>
    </w:div>
    <w:div w:id="1736658544">
      <w:bodyDiv w:val="1"/>
      <w:marLeft w:val="0"/>
      <w:marRight w:val="0"/>
      <w:marTop w:val="0"/>
      <w:marBottom w:val="0"/>
      <w:divBdr>
        <w:top w:val="none" w:sz="0" w:space="0" w:color="auto"/>
        <w:left w:val="none" w:sz="0" w:space="0" w:color="auto"/>
        <w:bottom w:val="none" w:sz="0" w:space="0" w:color="auto"/>
        <w:right w:val="none" w:sz="0" w:space="0" w:color="auto"/>
      </w:divBdr>
    </w:div>
    <w:div w:id="1752123475">
      <w:bodyDiv w:val="1"/>
      <w:marLeft w:val="0"/>
      <w:marRight w:val="0"/>
      <w:marTop w:val="0"/>
      <w:marBottom w:val="0"/>
      <w:divBdr>
        <w:top w:val="none" w:sz="0" w:space="0" w:color="auto"/>
        <w:left w:val="none" w:sz="0" w:space="0" w:color="auto"/>
        <w:bottom w:val="none" w:sz="0" w:space="0" w:color="auto"/>
        <w:right w:val="none" w:sz="0" w:space="0" w:color="auto"/>
      </w:divBdr>
    </w:div>
    <w:div w:id="1759329662">
      <w:bodyDiv w:val="1"/>
      <w:marLeft w:val="0"/>
      <w:marRight w:val="0"/>
      <w:marTop w:val="0"/>
      <w:marBottom w:val="0"/>
      <w:divBdr>
        <w:top w:val="none" w:sz="0" w:space="0" w:color="auto"/>
        <w:left w:val="none" w:sz="0" w:space="0" w:color="auto"/>
        <w:bottom w:val="none" w:sz="0" w:space="0" w:color="auto"/>
        <w:right w:val="none" w:sz="0" w:space="0" w:color="auto"/>
      </w:divBdr>
    </w:div>
    <w:div w:id="1764912754">
      <w:bodyDiv w:val="1"/>
      <w:marLeft w:val="0"/>
      <w:marRight w:val="0"/>
      <w:marTop w:val="0"/>
      <w:marBottom w:val="0"/>
      <w:divBdr>
        <w:top w:val="none" w:sz="0" w:space="0" w:color="auto"/>
        <w:left w:val="none" w:sz="0" w:space="0" w:color="auto"/>
        <w:bottom w:val="none" w:sz="0" w:space="0" w:color="auto"/>
        <w:right w:val="none" w:sz="0" w:space="0" w:color="auto"/>
      </w:divBdr>
    </w:div>
    <w:div w:id="1787770306">
      <w:bodyDiv w:val="1"/>
      <w:marLeft w:val="0"/>
      <w:marRight w:val="0"/>
      <w:marTop w:val="0"/>
      <w:marBottom w:val="0"/>
      <w:divBdr>
        <w:top w:val="none" w:sz="0" w:space="0" w:color="auto"/>
        <w:left w:val="none" w:sz="0" w:space="0" w:color="auto"/>
        <w:bottom w:val="none" w:sz="0" w:space="0" w:color="auto"/>
        <w:right w:val="none" w:sz="0" w:space="0" w:color="auto"/>
      </w:divBdr>
    </w:div>
    <w:div w:id="1793203331">
      <w:bodyDiv w:val="1"/>
      <w:marLeft w:val="0"/>
      <w:marRight w:val="0"/>
      <w:marTop w:val="0"/>
      <w:marBottom w:val="0"/>
      <w:divBdr>
        <w:top w:val="none" w:sz="0" w:space="0" w:color="auto"/>
        <w:left w:val="none" w:sz="0" w:space="0" w:color="auto"/>
        <w:bottom w:val="none" w:sz="0" w:space="0" w:color="auto"/>
        <w:right w:val="none" w:sz="0" w:space="0" w:color="auto"/>
      </w:divBdr>
    </w:div>
    <w:div w:id="1836871641">
      <w:bodyDiv w:val="1"/>
      <w:marLeft w:val="0"/>
      <w:marRight w:val="0"/>
      <w:marTop w:val="0"/>
      <w:marBottom w:val="0"/>
      <w:divBdr>
        <w:top w:val="none" w:sz="0" w:space="0" w:color="auto"/>
        <w:left w:val="none" w:sz="0" w:space="0" w:color="auto"/>
        <w:bottom w:val="none" w:sz="0" w:space="0" w:color="auto"/>
        <w:right w:val="none" w:sz="0" w:space="0" w:color="auto"/>
      </w:divBdr>
    </w:div>
    <w:div w:id="1838307228">
      <w:bodyDiv w:val="1"/>
      <w:marLeft w:val="0"/>
      <w:marRight w:val="0"/>
      <w:marTop w:val="0"/>
      <w:marBottom w:val="0"/>
      <w:divBdr>
        <w:top w:val="none" w:sz="0" w:space="0" w:color="auto"/>
        <w:left w:val="none" w:sz="0" w:space="0" w:color="auto"/>
        <w:bottom w:val="none" w:sz="0" w:space="0" w:color="auto"/>
        <w:right w:val="none" w:sz="0" w:space="0" w:color="auto"/>
      </w:divBdr>
    </w:div>
    <w:div w:id="1858077820">
      <w:bodyDiv w:val="1"/>
      <w:marLeft w:val="0"/>
      <w:marRight w:val="0"/>
      <w:marTop w:val="0"/>
      <w:marBottom w:val="0"/>
      <w:divBdr>
        <w:top w:val="none" w:sz="0" w:space="0" w:color="auto"/>
        <w:left w:val="none" w:sz="0" w:space="0" w:color="auto"/>
        <w:bottom w:val="none" w:sz="0" w:space="0" w:color="auto"/>
        <w:right w:val="none" w:sz="0" w:space="0" w:color="auto"/>
      </w:divBdr>
    </w:div>
    <w:div w:id="1888953692">
      <w:bodyDiv w:val="1"/>
      <w:marLeft w:val="0"/>
      <w:marRight w:val="0"/>
      <w:marTop w:val="0"/>
      <w:marBottom w:val="0"/>
      <w:divBdr>
        <w:top w:val="none" w:sz="0" w:space="0" w:color="auto"/>
        <w:left w:val="none" w:sz="0" w:space="0" w:color="auto"/>
        <w:bottom w:val="none" w:sz="0" w:space="0" w:color="auto"/>
        <w:right w:val="none" w:sz="0" w:space="0" w:color="auto"/>
      </w:divBdr>
    </w:div>
    <w:div w:id="1901356216">
      <w:bodyDiv w:val="1"/>
      <w:marLeft w:val="0"/>
      <w:marRight w:val="0"/>
      <w:marTop w:val="0"/>
      <w:marBottom w:val="0"/>
      <w:divBdr>
        <w:top w:val="none" w:sz="0" w:space="0" w:color="auto"/>
        <w:left w:val="none" w:sz="0" w:space="0" w:color="auto"/>
        <w:bottom w:val="none" w:sz="0" w:space="0" w:color="auto"/>
        <w:right w:val="none" w:sz="0" w:space="0" w:color="auto"/>
      </w:divBdr>
    </w:div>
    <w:div w:id="1911311310">
      <w:bodyDiv w:val="1"/>
      <w:marLeft w:val="0"/>
      <w:marRight w:val="0"/>
      <w:marTop w:val="0"/>
      <w:marBottom w:val="0"/>
      <w:divBdr>
        <w:top w:val="none" w:sz="0" w:space="0" w:color="auto"/>
        <w:left w:val="none" w:sz="0" w:space="0" w:color="auto"/>
        <w:bottom w:val="none" w:sz="0" w:space="0" w:color="auto"/>
        <w:right w:val="none" w:sz="0" w:space="0" w:color="auto"/>
      </w:divBdr>
    </w:div>
    <w:div w:id="1914389004">
      <w:bodyDiv w:val="1"/>
      <w:marLeft w:val="0"/>
      <w:marRight w:val="0"/>
      <w:marTop w:val="0"/>
      <w:marBottom w:val="0"/>
      <w:divBdr>
        <w:top w:val="none" w:sz="0" w:space="0" w:color="auto"/>
        <w:left w:val="none" w:sz="0" w:space="0" w:color="auto"/>
        <w:bottom w:val="none" w:sz="0" w:space="0" w:color="auto"/>
        <w:right w:val="none" w:sz="0" w:space="0" w:color="auto"/>
      </w:divBdr>
    </w:div>
    <w:div w:id="1924993155">
      <w:bodyDiv w:val="1"/>
      <w:marLeft w:val="0"/>
      <w:marRight w:val="0"/>
      <w:marTop w:val="0"/>
      <w:marBottom w:val="0"/>
      <w:divBdr>
        <w:top w:val="none" w:sz="0" w:space="0" w:color="auto"/>
        <w:left w:val="none" w:sz="0" w:space="0" w:color="auto"/>
        <w:bottom w:val="none" w:sz="0" w:space="0" w:color="auto"/>
        <w:right w:val="none" w:sz="0" w:space="0" w:color="auto"/>
      </w:divBdr>
    </w:div>
    <w:div w:id="1934510084">
      <w:bodyDiv w:val="1"/>
      <w:marLeft w:val="0"/>
      <w:marRight w:val="0"/>
      <w:marTop w:val="0"/>
      <w:marBottom w:val="0"/>
      <w:divBdr>
        <w:top w:val="none" w:sz="0" w:space="0" w:color="auto"/>
        <w:left w:val="none" w:sz="0" w:space="0" w:color="auto"/>
        <w:bottom w:val="none" w:sz="0" w:space="0" w:color="auto"/>
        <w:right w:val="none" w:sz="0" w:space="0" w:color="auto"/>
      </w:divBdr>
    </w:div>
    <w:div w:id="1941529138">
      <w:bodyDiv w:val="1"/>
      <w:marLeft w:val="0"/>
      <w:marRight w:val="0"/>
      <w:marTop w:val="0"/>
      <w:marBottom w:val="0"/>
      <w:divBdr>
        <w:top w:val="none" w:sz="0" w:space="0" w:color="auto"/>
        <w:left w:val="none" w:sz="0" w:space="0" w:color="auto"/>
        <w:bottom w:val="none" w:sz="0" w:space="0" w:color="auto"/>
        <w:right w:val="none" w:sz="0" w:space="0" w:color="auto"/>
      </w:divBdr>
    </w:div>
    <w:div w:id="1949310358">
      <w:bodyDiv w:val="1"/>
      <w:marLeft w:val="0"/>
      <w:marRight w:val="0"/>
      <w:marTop w:val="0"/>
      <w:marBottom w:val="0"/>
      <w:divBdr>
        <w:top w:val="none" w:sz="0" w:space="0" w:color="auto"/>
        <w:left w:val="none" w:sz="0" w:space="0" w:color="auto"/>
        <w:bottom w:val="none" w:sz="0" w:space="0" w:color="auto"/>
        <w:right w:val="none" w:sz="0" w:space="0" w:color="auto"/>
      </w:divBdr>
    </w:div>
    <w:div w:id="1951282893">
      <w:bodyDiv w:val="1"/>
      <w:marLeft w:val="0"/>
      <w:marRight w:val="0"/>
      <w:marTop w:val="0"/>
      <w:marBottom w:val="0"/>
      <w:divBdr>
        <w:top w:val="none" w:sz="0" w:space="0" w:color="auto"/>
        <w:left w:val="none" w:sz="0" w:space="0" w:color="auto"/>
        <w:bottom w:val="none" w:sz="0" w:space="0" w:color="auto"/>
        <w:right w:val="none" w:sz="0" w:space="0" w:color="auto"/>
      </w:divBdr>
    </w:div>
    <w:div w:id="1977103799">
      <w:bodyDiv w:val="1"/>
      <w:marLeft w:val="0"/>
      <w:marRight w:val="0"/>
      <w:marTop w:val="0"/>
      <w:marBottom w:val="0"/>
      <w:divBdr>
        <w:top w:val="none" w:sz="0" w:space="0" w:color="auto"/>
        <w:left w:val="none" w:sz="0" w:space="0" w:color="auto"/>
        <w:bottom w:val="none" w:sz="0" w:space="0" w:color="auto"/>
        <w:right w:val="none" w:sz="0" w:space="0" w:color="auto"/>
      </w:divBdr>
    </w:div>
    <w:div w:id="1979023180">
      <w:bodyDiv w:val="1"/>
      <w:marLeft w:val="0"/>
      <w:marRight w:val="0"/>
      <w:marTop w:val="0"/>
      <w:marBottom w:val="0"/>
      <w:divBdr>
        <w:top w:val="none" w:sz="0" w:space="0" w:color="auto"/>
        <w:left w:val="none" w:sz="0" w:space="0" w:color="auto"/>
        <w:bottom w:val="none" w:sz="0" w:space="0" w:color="auto"/>
        <w:right w:val="none" w:sz="0" w:space="0" w:color="auto"/>
      </w:divBdr>
    </w:div>
    <w:div w:id="1980181056">
      <w:bodyDiv w:val="1"/>
      <w:marLeft w:val="0"/>
      <w:marRight w:val="0"/>
      <w:marTop w:val="0"/>
      <w:marBottom w:val="0"/>
      <w:divBdr>
        <w:top w:val="none" w:sz="0" w:space="0" w:color="auto"/>
        <w:left w:val="none" w:sz="0" w:space="0" w:color="auto"/>
        <w:bottom w:val="none" w:sz="0" w:space="0" w:color="auto"/>
        <w:right w:val="none" w:sz="0" w:space="0" w:color="auto"/>
      </w:divBdr>
    </w:div>
    <w:div w:id="2003964954">
      <w:bodyDiv w:val="1"/>
      <w:marLeft w:val="0"/>
      <w:marRight w:val="0"/>
      <w:marTop w:val="0"/>
      <w:marBottom w:val="0"/>
      <w:divBdr>
        <w:top w:val="none" w:sz="0" w:space="0" w:color="auto"/>
        <w:left w:val="none" w:sz="0" w:space="0" w:color="auto"/>
        <w:bottom w:val="none" w:sz="0" w:space="0" w:color="auto"/>
        <w:right w:val="none" w:sz="0" w:space="0" w:color="auto"/>
      </w:divBdr>
    </w:div>
    <w:div w:id="2055152969">
      <w:bodyDiv w:val="1"/>
      <w:marLeft w:val="0"/>
      <w:marRight w:val="0"/>
      <w:marTop w:val="0"/>
      <w:marBottom w:val="0"/>
      <w:divBdr>
        <w:top w:val="none" w:sz="0" w:space="0" w:color="auto"/>
        <w:left w:val="none" w:sz="0" w:space="0" w:color="auto"/>
        <w:bottom w:val="none" w:sz="0" w:space="0" w:color="auto"/>
        <w:right w:val="none" w:sz="0" w:space="0" w:color="auto"/>
      </w:divBdr>
    </w:div>
    <w:div w:id="2060399532">
      <w:bodyDiv w:val="1"/>
      <w:marLeft w:val="0"/>
      <w:marRight w:val="0"/>
      <w:marTop w:val="0"/>
      <w:marBottom w:val="0"/>
      <w:divBdr>
        <w:top w:val="none" w:sz="0" w:space="0" w:color="auto"/>
        <w:left w:val="none" w:sz="0" w:space="0" w:color="auto"/>
        <w:bottom w:val="none" w:sz="0" w:space="0" w:color="auto"/>
        <w:right w:val="none" w:sz="0" w:space="0" w:color="auto"/>
      </w:divBdr>
    </w:div>
    <w:div w:id="2070491212">
      <w:bodyDiv w:val="1"/>
      <w:marLeft w:val="0"/>
      <w:marRight w:val="0"/>
      <w:marTop w:val="0"/>
      <w:marBottom w:val="0"/>
      <w:divBdr>
        <w:top w:val="none" w:sz="0" w:space="0" w:color="auto"/>
        <w:left w:val="none" w:sz="0" w:space="0" w:color="auto"/>
        <w:bottom w:val="none" w:sz="0" w:space="0" w:color="auto"/>
        <w:right w:val="none" w:sz="0" w:space="0" w:color="auto"/>
      </w:divBdr>
    </w:div>
    <w:div w:id="2083864945">
      <w:bodyDiv w:val="1"/>
      <w:marLeft w:val="0"/>
      <w:marRight w:val="0"/>
      <w:marTop w:val="0"/>
      <w:marBottom w:val="0"/>
      <w:divBdr>
        <w:top w:val="none" w:sz="0" w:space="0" w:color="auto"/>
        <w:left w:val="none" w:sz="0" w:space="0" w:color="auto"/>
        <w:bottom w:val="none" w:sz="0" w:space="0" w:color="auto"/>
        <w:right w:val="none" w:sz="0" w:space="0" w:color="auto"/>
      </w:divBdr>
    </w:div>
    <w:div w:id="2084645892">
      <w:bodyDiv w:val="1"/>
      <w:marLeft w:val="0"/>
      <w:marRight w:val="0"/>
      <w:marTop w:val="0"/>
      <w:marBottom w:val="0"/>
      <w:divBdr>
        <w:top w:val="none" w:sz="0" w:space="0" w:color="auto"/>
        <w:left w:val="none" w:sz="0" w:space="0" w:color="auto"/>
        <w:bottom w:val="none" w:sz="0" w:space="0" w:color="auto"/>
        <w:right w:val="none" w:sz="0" w:space="0" w:color="auto"/>
      </w:divBdr>
    </w:div>
    <w:div w:id="2096510554">
      <w:bodyDiv w:val="1"/>
      <w:marLeft w:val="0"/>
      <w:marRight w:val="0"/>
      <w:marTop w:val="0"/>
      <w:marBottom w:val="0"/>
      <w:divBdr>
        <w:top w:val="none" w:sz="0" w:space="0" w:color="auto"/>
        <w:left w:val="none" w:sz="0" w:space="0" w:color="auto"/>
        <w:bottom w:val="none" w:sz="0" w:space="0" w:color="auto"/>
        <w:right w:val="none" w:sz="0" w:space="0" w:color="auto"/>
      </w:divBdr>
    </w:div>
    <w:div w:id="2126348122">
      <w:bodyDiv w:val="1"/>
      <w:marLeft w:val="0"/>
      <w:marRight w:val="0"/>
      <w:marTop w:val="0"/>
      <w:marBottom w:val="0"/>
      <w:divBdr>
        <w:top w:val="none" w:sz="0" w:space="0" w:color="auto"/>
        <w:left w:val="none" w:sz="0" w:space="0" w:color="auto"/>
        <w:bottom w:val="none" w:sz="0" w:space="0" w:color="auto"/>
        <w:right w:val="none" w:sz="0" w:space="0" w:color="auto"/>
      </w:divBdr>
    </w:div>
    <w:div w:id="2130274986">
      <w:bodyDiv w:val="1"/>
      <w:marLeft w:val="0"/>
      <w:marRight w:val="0"/>
      <w:marTop w:val="0"/>
      <w:marBottom w:val="0"/>
      <w:divBdr>
        <w:top w:val="none" w:sz="0" w:space="0" w:color="auto"/>
        <w:left w:val="none" w:sz="0" w:space="0" w:color="auto"/>
        <w:bottom w:val="none" w:sz="0" w:space="0" w:color="auto"/>
        <w:right w:val="none" w:sz="0" w:space="0" w:color="auto"/>
      </w:divBdr>
    </w:div>
    <w:div w:id="2137526312">
      <w:bodyDiv w:val="1"/>
      <w:marLeft w:val="0"/>
      <w:marRight w:val="0"/>
      <w:marTop w:val="0"/>
      <w:marBottom w:val="0"/>
      <w:divBdr>
        <w:top w:val="none" w:sz="0" w:space="0" w:color="auto"/>
        <w:left w:val="none" w:sz="0" w:space="0" w:color="auto"/>
        <w:bottom w:val="none" w:sz="0" w:space="0" w:color="auto"/>
        <w:right w:val="none" w:sz="0" w:space="0" w:color="auto"/>
      </w:divBdr>
    </w:div>
    <w:div w:id="213922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ckinsey.com/~/media/McKinsey/Industries/Capital%20Projects%20and%20Infrastructure/Our%20Insights/Reinventing%20construction%20through%20a%20productivity%20revolution/MGI-Reinventing-Construction-Executive-summary.ash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riving-at-work-a-review-of-mental-health-and-employer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ntthornton.co.uk/insights/new-opportunities-amid-uk-construction-skills-shortag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bctoday.co.uk/news/hr-skills-news/north-south-skills/10523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media/McKinsey/Industries/Capital%20Projects%20and%20Infrastructure/Our%20Insights/Reinventing%20construction%20through%20a%20productivity%20revolution/MGI-Reinventing-Construction-Executive-summary.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CIP211</b:Tag>
    <b:SourceType>InternetSite</b:SourceType>
    <b:Guid>{0BD96013-66DB-4223-93E9-A1A5B3FB0485}</b:Guid>
    <b:Title>PESTLE analyis</b:Title>
    <b:Year>2021</b:Year>
    <b:Author>
      <b:Author>
        <b:Corporate>CIPD</b:Corporate>
      </b:Author>
    </b:Author>
    <b:YearAccessed>2022</b:YearAccessed>
    <b:MonthAccessed>December</b:MonthAccessed>
    <b:DayAccessed>10</b:DayAccessed>
    <b:URL>https://www.cipd.co.uk/knowledge/strategy/organisational-development/pestle-analysis-factsheet</b:URL>
    <b:RefOrder>1</b:RefOrder>
  </b:Source>
  <b:Source>
    <b:Tag>Gre22</b:Tag>
    <b:SourceType>Report</b:SourceType>
    <b:Guid>{B9D0524B-78EE-4B23-BB6C-7E0DFD829822}</b:Guid>
    <b:Title>Greens Strategy 2022</b:Title>
    <b:Year>2022</b:Year>
    <b:Author>
      <b:Author>
        <b:Corporate>Greens Carpentry &amp; Building Services Ltd</b:Corporate>
      </b:Author>
    </b:Author>
    <b:Publisher>Greens Carpentry &amp; Building Services Ltd</b:Publisher>
    <b:City>Swansea</b:City>
    <b:RefOrder>2</b:RefOrder>
  </b:Source>
  <b:Source>
    <b:Tag>Del201</b:Tag>
    <b:SourceType>InternetSite</b:SourceType>
    <b:Guid>{874DD59F-CB4D-4972-B616-E3F0E0389FF4}</b:Guid>
    <b:Author>
      <b:Author>
        <b:Corporate>Deloitte</b:Corporate>
      </b:Author>
    </b:Author>
    <b:Title>Deloitte SWOT &amp; PESTLE Analysis</b:Title>
    <b:Year>2020</b:Year>
    <b:YearAccessed>2022</b:YearAccessed>
    <b:MonthAccessed>December</b:MonthAccessed>
    <b:DayAccessed>10</b:DayAccessed>
    <b:URL>https://www.swotandpestle.com/deloitte/</b:URL>
    <b:RefOrder>3</b:RefOrder>
  </b:Source>
  <b:Source>
    <b:Tag>PWC141</b:Tag>
    <b:SourceType>Report</b:SourceType>
    <b:Guid>{4FBE0190-9894-4D91-8141-41F1BB56533D}</b:Guid>
    <b:Title>The Future of work - A journey to 2022</b:Title>
    <b:Year>2014</b:Year>
    <b:Author>
      <b:Author>
        <b:Corporate>PWC</b:Corporate>
      </b:Author>
    </b:Author>
    <b:JournalName>PWC</b:JournalName>
    <b:Pages>1</b:Pages>
    <b:Publisher>PWC</b:Publisher>
    <b:City>London</b:City>
    <b:RefOrder>4</b:RefOrder>
  </b:Source>
  <b:Source>
    <b:Tag>Emi18</b:Tag>
    <b:SourceType>InternetSite</b:SourceType>
    <b:Guid>{E9F9087D-9FFF-4780-AB96-25622FCF36C6}</b:Guid>
    <b:Title>Essay Corp Blog</b:Title>
    <b:Year>2018</b:Year>
    <b:Author>
      <b:Author>
        <b:NameList>
          <b:Person>
            <b:Last>Scott</b:Last>
            <b:First>Emily</b:First>
          </b:Person>
        </b:NameList>
      </b:Author>
    </b:Author>
    <b:YearAccessed>2022</b:YearAccessed>
    <b:MonthAccessed>Deember</b:MonthAccessed>
    <b:DayAccessed>9</b:DayAccessed>
    <b:URL>https://www.essaycorp.com/blog/pestle-analysis-for-construction-industry</b:URL>
    <b:RefOrder>5</b:RefOrder>
  </b:Source>
  <b:Source>
    <b:Tag>Gly10</b:Tag>
    <b:SourceType>JournalArticle</b:SourceType>
    <b:Guid>{0AD7D978-C21A-4B4D-8772-66F9A57FA89B}</b:Guid>
    <b:Title>The impact of economic recession on business strategy planning in UK companies</b:Title>
    <b:Year>2010</b:Year>
    <b:Author>
      <b:Author>
        <b:NameList>
          <b:Person>
            <b:Last>Glynn Lowth</b:Last>
            <b:First>Malcom</b:First>
            <b:Middle>Prowle, Michael Zhang</b:Middle>
          </b:Person>
        </b:NameList>
      </b:Author>
    </b:Author>
    <b:JournalName>CIMA, Chartered Institute of Management Accountants</b:JournalName>
    <b:Pages>1-9</b:Pages>
    <b:Volume>6</b:Volume>
    <b:Issue>9</b:Issue>
    <b:RefOrder>6</b:RefOrder>
  </b:Source>
  <b:Source>
    <b:Tag>His18</b:Tag>
    <b:SourceType>InternetSite</b:SourceType>
    <b:Guid>{7DB67D1E-303E-4002-952F-4DCADF9E0993}</b:Guid>
    <b:Title>LinkedIn</b:Title>
    <b:Year>2018</b:Year>
    <b:Author>
      <b:Author>
        <b:NameList>
          <b:Person>
            <b:Last>Ghunaimi</b:Last>
            <b:First>Hisham</b:First>
            <b:Middle>Al</b:Middle>
          </b:Person>
        </b:NameList>
      </b:Author>
    </b:Author>
    <b:YearAccessed>2022</b:YearAccessed>
    <b:MonthAccessed>December</b:MonthAccessed>
    <b:DayAccessed>8</b:DayAccessed>
    <b:URL>https://www.linkedin.com/pulse/what-do-you-know-pestel-analysis-why-we-need-use-hisham-al-ghunaimi/</b:URL>
    <b:RefOrder>7</b:RefOrder>
  </b:Source>
  <b:Source>
    <b:Tag>Bra22</b:Tag>
    <b:SourceType>DocumentFromInternetSite</b:SourceType>
    <b:Guid>{D8ECDCE8-9335-4CA8-B5B6-13116104C2FB}</b:Guid>
    <b:Title>Construction News, Entering the eye of the storm: How will construction fare on the recession?</b:Title>
    <b:Year>2022</b:Year>
    <b:YearAccessed>2022</b:YearAccessed>
    <b:MonthAccessed>December</b:MonthAccessed>
    <b:DayAccessed>8</b:DayAccessed>
    <b:URL>https://www.constructionnews.co.uk/financial/entering-the-eye-of-the-storm-26-09-2022/</b:URL>
    <b:Month>September</b:Month>
    <b:Day>26</b:Day>
    <b:Author>
      <b:Author>
        <b:NameList>
          <b:Person>
            <b:Last>Branson</b:Last>
            <b:First>Adam</b:First>
          </b:Person>
        </b:NameList>
      </b:Author>
    </b:Author>
    <b:RefOrder>8</b:RefOrder>
  </b:Source>
  <b:Source>
    <b:Tag>Ada22</b:Tag>
    <b:SourceType>InternetSite</b:SourceType>
    <b:Guid>{0B910B95-A0E8-442C-9674-8EE3AD6A8F7B}</b:Guid>
    <b:Title>Construction News - Introducing the new essential executive - the chief project officer</b:Title>
    <b:Year>2022</b:Year>
    <b:YearAccessed>2022</b:YearAccessed>
    <b:MonthAccessed>December</b:MonthAccessed>
    <b:DayAccessed>13</b:DayAccessed>
    <b:URL>https://www.constructionnews.co.uk/agenda/opinion/industry-pulse/introducing-the-new-essential-executive-the-chief-project-officer-12-12-2022/</b:URL>
    <b:Author>
      <b:Author>
        <b:NameList>
          <b:Person>
            <b:Last>Boddison</b:Last>
            <b:First>Adam</b:First>
          </b:Person>
        </b:NameList>
      </b:Author>
    </b:Author>
    <b:RefOrder>9</b:RefOrder>
  </b:Source>
  <b:Source>
    <b:Tag>Fra19</b:Tag>
    <b:SourceType>InternetSite</b:SourceType>
    <b:Guid>{8D0B7F1F-B31E-477E-A3A9-A8C6AD8424D5}</b:Guid>
    <b:Author>
      <b:Author>
        <b:NameList>
          <b:Person>
            <b:Last>Sherman</b:Last>
            <b:First>Fraser</b:First>
          </b:Person>
        </b:NameList>
      </b:Author>
    </b:Author>
    <b:Title>CHRON</b:Title>
    <b:Year>2019</b:Year>
    <b:YearAccessed>2022</b:YearAccessed>
    <b:MonthAccessed>December</b:MonthAccessed>
    <b:DayAccessed>12</b:DayAccessed>
    <b:URL>https://smallbusiness.chron.com/internal-external-environmental-factors-affect-business-69474.html</b:URL>
    <b:RefOrder>10</b:RefOrder>
  </b:Source>
  <b:Source>
    <b:Tag>Con22</b:Tag>
    <b:SourceType>JournalArticle</b:SourceType>
    <b:Guid>{B2760BF1-CB6E-4EF0-A241-7DB31257346A}</b:Guid>
    <b:Title>Contruction Industry Forecasts 2022-2024</b:Title>
    <b:Year>2022</b:Year>
    <b:Author>
      <b:Author>
        <b:Corporate>Construction Products Association</b:Corporate>
      </b:Author>
    </b:Author>
    <b:JournalName>CPA - Construction Products Association</b:JournalName>
    <b:Pages>32,33</b:Pages>
    <b:Issue>Spring Edition</b:Issue>
    <b:RefOrder>11</b:RefOrder>
  </b:Source>
  <b:Source>
    <b:Tag>Bui22</b:Tag>
    <b:SourceType>InternetSite</b:SourceType>
    <b:Guid>{BB7B7881-A920-4C66-BD5A-D59510DB4278}</b:Guid>
    <b:Title>Building</b:Title>
    <b:Year>2022</b:Year>
    <b:YearAccessed>2022</b:YearAccessed>
    <b:MonthAccessed>December</b:MonthAccessed>
    <b:DayAccessed>9</b:DayAccessed>
    <b:URL>https://www.building.co.uk/news/inflation-and-rate-rises-put-thousands-of-firms-at-risk-of-insolvency-accountant-warns/5119694.article</b:URL>
    <b:Author>
      <b:Author>
        <b:NameList>
          <b:Person>
            <b:Last>Gayne</b:Last>
            <b:First>Daniel</b:First>
          </b:Person>
        </b:NameList>
      </b:Author>
    </b:Author>
    <b:RefOrder>12</b:RefOrder>
  </b:Source>
  <b:Source>
    <b:Tag>Con221</b:Tag>
    <b:SourceType>InternetSite</b:SourceType>
    <b:Guid>{B1EB1D21-A927-4472-A3DF-7D575A2B90C9}</b:Guid>
    <b:Author>
      <b:Author>
        <b:Corporate>Construction Executive</b:Corporate>
      </b:Author>
    </b:Author>
    <b:Title>What a recession would look like for Construction Contractors</b:Title>
    <b:Year>2022</b:Year>
    <b:YearAccessed>2022</b:YearAccessed>
    <b:MonthAccessed>December</b:MonthAccessed>
    <b:DayAccessed>12</b:DayAccessed>
    <b:URL>https://constructionexec.com/article/what-a-recession-would-look-like-for-construction-contractors</b:URL>
    <b:RefOrder>13</b:RefOrder>
  </b:Source>
  <b:Source>
    <b:Tag>Kel22</b:Tag>
    <b:SourceType>InternetSite</b:SourceType>
    <b:Guid>{BC7CFCC4-2EFE-4AA8-AEE0-419EA71C0107}</b:Guid>
    <b:Author>
      <b:Author>
        <b:NameList>
          <b:Person>
            <b:Last>Outram</b:Last>
            <b:First>Kelly</b:First>
          </b:Person>
        </b:NameList>
      </b:Author>
    </b:Author>
    <b:Title>Marsh - Inflation: The impact on the construction industry</b:Title>
    <b:Year>2022</b:Year>
    <b:YearAccessed>2022</b:YearAccessed>
    <b:MonthAccessed>December</b:MonthAccessed>
    <b:DayAccessed>10</b:DayAccessed>
    <b:URL>https://www.marsh.com/hu/en/industries/construction/insights/inflation-the-impact-on-the-construction-sector.html</b:URL>
    <b:RefOrder>14</b:RefOrder>
  </b:Source>
  <b:Source>
    <b:Tag>Mor22</b:Tag>
    <b:SourceType>InternetSite</b:SourceType>
    <b:Guid>{1FBDA617-3E30-44C7-98D6-0129C18A1D0C}</b:Guid>
    <b:Author>
      <b:Author>
        <b:NameList>
          <b:Person>
            <b:Last>Rose</b:Last>
            <b:First>Morgan</b:First>
          </b:Person>
        </b:NameList>
      </b:Author>
    </b:Author>
    <b:Title>Kennedys - Inflation with construction</b:Title>
    <b:Year>2022</b:Year>
    <b:YearAccessed>2022</b:YearAccessed>
    <b:MonthAccessed>December</b:MonthAccessed>
    <b:DayAccessed>14</b:DayAccessed>
    <b:URL>https://kennedyslaw.com/thought-leadership/article/inflation-within-construction/</b:URL>
    <b:RefOrder>15</b:RefOrder>
  </b:Source>
  <b:Source>
    <b:Tag>Del22</b:Tag>
    <b:SourceType>Report</b:SourceType>
    <b:Guid>{15EF0D4B-2DD4-438F-811E-8B2EC44DCCAC}</b:Guid>
    <b:Title>2023 Engineering and construction outlook</b:Title>
    <b:Year>2022</b:Year>
    <b:Author>
      <b:Author>
        <b:Corporate>Deloitte</b:Corporate>
      </b:Author>
    </b:Author>
    <b:Publisher>Deloitte</b:Publisher>
    <b:City>USA</b:City>
    <b:RefOrder>16</b:RefOrder>
  </b:Source>
  <b:Source>
    <b:Tag>Tim22</b:Tag>
    <b:SourceType>InternetSite</b:SourceType>
    <b:Guid>{61350F7E-3F73-496B-B6E0-D04ED640B622}</b:Guid>
    <b:Title>Construction News - Construction wage inflation tops 6%, workfore increases</b:Title>
    <b:Year>2022</b:Year>
    <b:Author>
      <b:Author>
        <b:NameList>
          <b:Person>
            <b:Last>Clark</b:Last>
            <b:First>Tim</b:First>
          </b:Person>
        </b:NameList>
      </b:Author>
    </b:Author>
    <b:YearAccessed>2022</b:YearAccessed>
    <b:MonthAccessed>December</b:MonthAccessed>
    <b:DayAccessed>10</b:DayAccessed>
    <b:URL>https://www.constructionnews.co.uk/news/construction-wage-inflation-tops-6-per-cent-workforce-increases-16-08-2022/</b:URL>
    <b:RefOrder>17</b:RefOrder>
  </b:Source>
  <b:Source>
    <b:Tag>Ind22</b:Tag>
    <b:SourceType>InternetSite</b:SourceType>
    <b:Guid>{1D32C35B-B188-4B57-B668-5D1B2E4F7E16}</b:Guid>
    <b:Author>
      <b:Author>
        <b:Corporate>Indeed for Employers</b:Corporate>
      </b:Author>
    </b:Author>
    <b:Title>Inflation: what it means for Hiring and Reatining Employees</b:Title>
    <b:Year>2022</b:Year>
    <b:YearAccessed>2022</b:YearAccessed>
    <b:MonthAccessed>December</b:MonthAccessed>
    <b:DayAccessed>13</b:DayAccessed>
    <b:URL>https://www.indeed.com/hire/c/info/inflation-hiring-retaining-employees</b:URL>
    <b:RefOrder>19</b:RefOrder>
  </b:Source>
  <b:Source>
    <b:Tag>CIP212</b:Tag>
    <b:SourceType>InternetSite</b:SourceType>
    <b:Guid>{F89234EA-3D8B-47A0-8DB7-A51780CCF102}</b:Guid>
    <b:Author>
      <b:Author>
        <b:Corporate>CIPD</b:Corporate>
      </b:Author>
    </b:Author>
    <b:Title>Mounting recruitment difficulties point to higher pay inflation in 2022</b:Title>
    <b:Year>2021</b:Year>
    <b:YearAccessed>2022</b:YearAccessed>
    <b:MonthAccessed>December</b:MonthAccessed>
    <b:DayAccessed>12</b:DayAccessed>
    <b:URL>https://www.cipd.co.uk/news-views/cipd-voice/Issue-32/mounting-recruitment-difficulties-higher-pay-inflation-2022</b:URL>
    <b:RefOrder>20</b:RefOrder>
  </b:Source>
  <b:Source>
    <b:Tag>PWC22</b:Tag>
    <b:SourceType>ArticleInAPeriodical</b:SourceType>
    <b:Guid>{7A0178D0-21E5-400F-9AFC-1D596E2234E5}</b:Guid>
    <b:Title>PWC</b:Title>
    <b:Year>2022</b:Year>
    <b:Month>September</b:Month>
    <b:Day>7</b:Day>
    <b:Author>
      <b:Author>
        <b:Corporate>PWC</b:Corporate>
      </b:Author>
    </b:Author>
    <b:PeriodicalTitle>UK Economic Outlook</b:PeriodicalTitle>
    <b:Pages>1-49</b:Pages>
    <b:RefOrder>21</b:RefOrder>
  </b:Source>
  <b:Source>
    <b:Tag>ONS22</b:Tag>
    <b:SourceType>DocumentFromInternetSite</b:SourceType>
    <b:Guid>{6EE5FD08-4A7D-4388-B296-0D40ED9C2EA7}</b:Guid>
    <b:Title>Average Weekly earning in Great Briatin: August 2022</b:Title>
    <b:Year>2022</b:Year>
    <b:Month>August</b:Month>
    <b:Day>16</b:Day>
    <b:Author>
      <b:Author>
        <b:Corporate>ONS</b:Corporate>
      </b:Author>
    </b:Author>
    <b:YearAccessed>2022</b:YearAccessed>
    <b:MonthAccessed>December</b:MonthAccessed>
    <b:DayAccessed>10</b:DayAccessed>
    <b:URL>https://www.ons.gov.uk/employmentandlabourmarket/peopleinwork/employmentandemployeetypes/bulletins/averageweeklyearningsingreatbritain/august2022</b:URL>
    <b:RefOrder>22</b:RefOrder>
  </b:Source>
  <b:Source>
    <b:Tag>HMT22</b:Tag>
    <b:SourceType>InternetSite</b:SourceType>
    <b:Guid>{8F29E0D5-3311-4A92-AA4C-57F369B26C2D}</b:Guid>
    <b:Title>Cost of living support factsheet: 26 May 2022</b:Title>
    <b:Year>2022</b:Year>
    <b:YearAccessed>2022</b:YearAccessed>
    <b:MonthAccessed>December</b:MonthAccessed>
    <b:DayAccessed>10</b:DayAccessed>
    <b:URL>https://www.gov.uk/government/publications/cost-of-living-support/cost-of-living-support-factsheet-26-may-2022</b:URL>
    <b:Author>
      <b:Author>
        <b:Corporate>HM Treasury, GOV.UK</b:Corporate>
      </b:Author>
    </b:Author>
    <b:RefOrder>23</b:RefOrder>
  </b:Source>
  <b:Source>
    <b:Tag>CIP17</b:Tag>
    <b:SourceType>Report</b:SourceType>
    <b:Guid>{B9F04B1C-C754-456F-99EE-4F8B1A8580D6}</b:Guid>
    <b:Title>Employee financial well-being: Practical guidance</b:Title>
    <b:Year>2017</b:Year>
    <b:Author>
      <b:Author>
        <b:Corporate>CIPD</b:Corporate>
      </b:Author>
    </b:Author>
    <b:JournalName>CIPD</b:JournalName>
    <b:Publisher>CIPD</b:Publisher>
    <b:City>London</b:City>
    <b:RefOrder>24</b:RefOrder>
  </b:Source>
  <b:Source>
    <b:Tag>Cat18</b:Tag>
    <b:SourceType>JournalArticle</b:SourceType>
    <b:Guid>{ED49BE80-B8DC-474D-96FF-7BC57FE1EF32}</b:Guid>
    <b:Title>Buidling the business case for employee finacial wellbeing</b:Title>
    <b:Year>2018</b:Year>
    <b:Author>
      <b:Author>
        <b:NameList>
          <b:Person>
            <b:Last>Rickard</b:Last>
            <b:First>Catherine</b:First>
          </b:Person>
        </b:NameList>
      </b:Author>
    </b:Author>
    <b:JournalName>IES - Institure for employmenr studies</b:JournalName>
    <b:Pages>2</b:Pages>
    <b:RefOrder>25</b:RefOrder>
  </b:Source>
  <b:Source>
    <b:Tag>PWC221</b:Tag>
    <b:SourceType>InternetSite</b:SourceType>
    <b:Guid>{EF6C1241-9328-4498-B505-C5BE74C434DB}</b:Guid>
    <b:Title>Engineering &amp; Construction in a post-COVID world: weathering the storm</b:Title>
    <b:Year>2022</b:Year>
    <b:Author>
      <b:Author>
        <b:Corporate>PWC</b:Corporate>
      </b:Author>
    </b:Author>
    <b:YearAccessed>2022</b:YearAccessed>
    <b:MonthAccessed>December</b:MonthAccessed>
    <b:DayAccessed>10</b:DayAccessed>
    <b:URL>https://www.pwc.com/gx/en/issues/crisis-solutions/covid-19/engineering-construction-post-covid-world.html</b:URL>
    <b:RefOrder>26</b:RefOrder>
  </b:Source>
  <b:Source>
    <b:Tag>Iul18</b:Tag>
    <b:SourceType>InternetSite</b:SourceType>
    <b:Guid>{BB52D936-79A0-45AF-B969-E5E9F36A6835}</b:Guid>
    <b:Author>
      <b:Author>
        <b:NameList>
          <b:Person>
            <b:Last>Iulia-Cristina</b:Last>
          </b:Person>
        </b:NameList>
      </b:Author>
    </b:Author>
    <b:Title> Brand Minds Blog PwC - 5 Mega Trends Affecting Your Business in 2019</b:Title>
    <b:Year>2018</b:Year>
    <b:YearAccessed>2022</b:YearAccessed>
    <b:MonthAccessed>December</b:MonthAccessed>
    <b:DayAccessed>13</b:DayAccessed>
    <b:URL>https://brandminds.com/pwc-5-megatrends-affecting-your-business-in-2019-1-of-2/</b:URL>
    <b:RefOrder>27</b:RefOrder>
  </b:Source>
  <b:Source>
    <b:Tag>Hew19</b:Tag>
    <b:SourceType>InternetSite</b:SourceType>
    <b:Guid>{55D62E2E-E047-4F3C-AC26-09C748965AD9}</b:Guid>
    <b:Author>
      <b:Author>
        <b:NameList>
          <b:Person>
            <b:Last>Edgar</b:Last>
            <b:First>Hew</b:First>
          </b:Person>
        </b:NameList>
      </b:Author>
    </b:Author>
    <b:Title>RICS - An opportunity to diversify the workforce</b:Title>
    <b:Year>2019</b:Year>
    <b:YearAccessed>2022</b:YearAccessed>
    <b:MonthAccessed>December</b:MonthAccessed>
    <b:DayAccessed>9</b:DayAccessed>
    <b:URL>https://www.rics.org/uk/news-insight/latest-news/news-opinion/an-opportunity-to-diversify-the-workforce/</b:URL>
    <b:RefOrder>28</b:RefOrder>
  </b:Source>
  <b:Source>
    <b:Tag>ONS221</b:Tag>
    <b:SourceType>InternetSite</b:SourceType>
    <b:Guid>{9EAA2F51-D72F-4868-B152-E56345B8F394}</b:Guid>
    <b:Author>
      <b:Author>
        <b:Corporate>ONS</b:Corporate>
      </b:Author>
    </b:Author>
    <b:Title>People aged 65 years and over in employment, UK: January to March 2022 to April to June 2022</b:Title>
    <b:Year>2022</b:Year>
    <b:YearAccessed>2022</b:YearAccessed>
    <b:MonthAccessed>December</b:MonthAccessed>
    <b:DayAccessed>10</b:DayAccessed>
    <b:URL>https://www.ons.gov.uk/employmentandlabourmarket/peopleinwork/employmentandemployeetypes/articles/peopleaged65yearsandoverinemploymentuk/januarytomarch2022toapriltojune2022#:~:text=In%20April%20to%20June%202022,is%20also%20a%20record%20level</b:URL>
    <b:RefOrder>29</b:RefOrder>
  </b:Source>
  <b:Source>
    <b:Tag>Meg</b:Tag>
    <b:SourceType>JournalArticle</b:SourceType>
    <b:Guid>{8E082D49-E7C4-4032-91F4-AE17F0A63412}</b:Guid>
    <b:Title>Centre for ageing better - Good Recruitment for older workers</b:Title>
    <b:Author>
      <b:Author>
        <b:NameList>
          <b:Person>
            <b:Last>Megan Edwards</b:Last>
            <b:First>Beth</b:First>
            <b:Middle>Mason, Zofia Bajorek, Jenny Holmes, Dan Lucy</b:Middle>
          </b:Person>
        </b:NameList>
      </b:Author>
    </b:Author>
    <b:JournalName>Institute for employment studies</b:JournalName>
    <b:Pages>5</b:Pages>
    <b:RefOrder>30</b:RefOrder>
  </b:Source>
  <b:Source>
    <b:Tag>Rob22</b:Tag>
    <b:SourceType>InternetSite</b:SourceType>
    <b:Guid>{B36DF944-AAF2-4C7B-A59F-400EB7555F9E}</b:Guid>
    <b:Author>
      <b:Author>
        <b:NameList>
          <b:Person>
            <b:Last>Pritchard</b:Last>
            <b:First>Snee</b:First>
          </b:Person>
        </b:NameList>
      </b:Author>
    </b:Author>
    <b:Title>lendinvest</b:Title>
    <b:Year>2022</b:Year>
    <b:YearAccessed>2022</b:YearAccessed>
    <b:MonthAccessed>December</b:MonthAccessed>
    <b:DayAccessed>12</b:DayAccessed>
    <b:URL>https://www.lendinvest.com/blog/how-is-the-rising-inflation-impacting-the-uk-construction-industry/</b:URL>
    <b:RefOrder>18</b:RefOrder>
  </b:Source>
  <b:Source>
    <b:Tag>Gau18</b:Tag>
    <b:SourceType>InternetSite</b:SourceType>
    <b:Guid>{044AA97C-3EC8-46FD-B4E6-68AB2C852574}</b:Guid>
    <b:Title>Deloitte - The longevity dividend: work in an era of 100 year lives</b:Title>
    <b:Year>2018</b:Year>
    <b:Author>
      <b:Author>
        <b:NameList>
          <b:Person>
            <b:Last>Gaurav Lahiri</b:Last>
            <b:First>Jeff</b:First>
            <b:Middle>Schwartz</b:Middle>
          </b:Person>
        </b:NameList>
      </b:Author>
    </b:Author>
    <b:YearAccessed>2022</b:YearAccessed>
    <b:MonthAccessed>December</b:MonthAccessed>
    <b:DayAccessed>12</b:DayAccessed>
    <b:URL>https://www2.deloitte.com/uk/en/insights/focus/human-capital-trends/2018/advantages-implications-of-aging-workforce.html</b:URL>
    <b:RefOrder>31</b:RefOrder>
  </b:Source>
  <b:Source>
    <b:Tag>Mad22</b:Tag>
    <b:SourceType>InternetSite</b:SourceType>
    <b:Guid>{476AD433-AC4B-45CD-8E8B-3641BA1E094D}</b:Guid>
    <b:Author>
      <b:Author>
        <b:NameList>
          <b:Person>
            <b:Last>Madeleine</b:Last>
            <b:First>Walsh</b:First>
          </b:Person>
        </b:NameList>
      </b:Author>
    </b:Author>
    <b:Title>The Migration Observatory - EU migration to and from the UK</b:Title>
    <b:Year>2022</b:Year>
    <b:YearAccessed>2022</b:YearAccessed>
    <b:MonthAccessed>December</b:MonthAccessed>
    <b:DayAccessed>8</b:DayAccessed>
    <b:URL>https://migrationobservatory.ox.ac.uk/resources/briefings/eu-migration-to-and-from-the-uk/</b:URL>
    <b:RefOrder>32</b:RefOrder>
  </b:Source>
  <b:Source>
    <b:Tag>CIT21</b:Tag>
    <b:SourceType>Report</b:SourceType>
    <b:Guid>{C2630118-BD37-41C7-8EF4-EA0D77768F3C}</b:Guid>
    <b:Title>Labour Market Intelligence Report - Wales 5 year outlook 2022-2026</b:Title>
    <b:Year>2021</b:Year>
    <b:Author>
      <b:Author>
        <b:Corporate>CITB</b:Corporate>
      </b:Author>
    </b:Author>
    <b:PeriodicalTitle>CITB</b:PeriodicalTitle>
    <b:Publisher>CITB</b:Publisher>
    <b:City>UK</b:City>
    <b:RefOrder>33</b:RefOrder>
  </b:Source>
  <b:Source>
    <b:Tag>CIP22</b:Tag>
    <b:SourceType>InternetSite</b:SourceType>
    <b:Guid>{22BB4255-5FAE-463B-A321-03EC99D127B6}</b:Guid>
    <b:Title>https://www.cipd.co.uk/news-views/nutshell/issue-116/older-workers</b:Title>
    <b:Year>2022</b:Year>
    <b:Author>
      <b:Author>
        <b:NameList>
          <b:Person>
            <b:Last>CIPD</b:Last>
          </b:Person>
        </b:NameList>
      </b:Author>
    </b:Author>
    <b:YearAccessed>2022</b:YearAccessed>
    <b:MonthAccessed>December</b:MonthAccessed>
    <b:DayAccessed>10</b:DayAccessed>
    <b:URL>https://www.cipd.co.uk/news-views/nutshell/issue-116/older-workers</b:URL>
    <b:RefOrder>34</b:RefOrder>
  </b:Source>
  <b:Source>
    <b:Tag>Wel20</b:Tag>
    <b:SourceType>JournalArticle</b:SourceType>
    <b:Guid>{362D0935-DE75-45AB-B075-E983BF8014E2}</b:Guid>
    <b:Title>People don't have a best beofre date, A toolkit for the over 50's: helping you plan for work and life</b:Title>
    <b:Year>2020</b:Year>
    <b:Author>
      <b:Author>
        <b:Corporate>Welsh Government</b:Corporate>
      </b:Author>
    </b:Author>
    <b:JournalName>Welsh Government</b:JournalName>
    <b:Pages>1-12</b:Pages>
    <b:RefOrder>35</b:RefOrder>
  </b:Source>
  <b:Source>
    <b:Tag>Cen22</b:Tag>
    <b:SourceType>InternetSite</b:SourceType>
    <b:Guid>{3AC64849-F783-4657-BB3D-A6133269AD91}</b:Guid>
    <b:Title>Calls for first ever Ageing Workforce Strategy to tackle ‘Early Exiters’ from the workforce</b:Title>
    <b:Year>2022</b:Year>
    <b:Author>
      <b:Author>
        <b:Corporate>Centre for Ageing Better</b:Corporate>
      </b:Author>
    </b:Author>
    <b:YearAccessed>2022</b:YearAccessed>
    <b:MonthAccessed>December</b:MonthAccessed>
    <b:DayAccessed>9</b:DayAccessed>
    <b:URL>https://ageing-better.org.uk/news/calls-first-ever-ageing-workforce-strategy-tackle-early-exiters-workforce</b:URL>
    <b:RefOrder>36</b:RefOrder>
  </b:Source>
  <b:Source>
    <b:Tag>Ada221</b:Tag>
    <b:SourceType>InternetSite</b:SourceType>
    <b:Guid>{947A10B9-30D8-4FF6-AC15-5D248DE91E75}</b:Guid>
    <b:Author>
      <b:Author>
        <b:NameList>
          <b:Person>
            <b:Last>Branson</b:Last>
            <b:First>Adam</b:First>
          </b:Person>
        </b:NameList>
      </b:Author>
    </b:Author>
    <b:Title>Construction news; whay are more workers retiring early and what does this mean for construction</b:Title>
    <b:Year>2022</b:Year>
    <b:YearAccessed>2022</b:YearAccessed>
    <b:MonthAccessed>December</b:MonthAccessed>
    <b:DayAccessed>12</b:DayAccessed>
    <b:URL>https://www.constructionnews.co.uk/agenda/why-are-more-workers-retiring-early-and-what-does-this-mean-for-construction-18-08-2022/</b:URL>
    <b:RefOrder>37</b:RefOrder>
  </b:Source>
  <b:Source>
    <b:Tag>ONS222</b:Tag>
    <b:SourceType>InternetSite</b:SourceType>
    <b:Guid>{92A8E329-45CD-45C1-AF16-A017B8382B0F}</b:Guid>
    <b:Author>
      <b:Author>
        <b:Corporate>ONS</b:Corporate>
      </b:Author>
    </b:Author>
    <b:Title>Reasons for workers aged over 50 years leaving employment since the start of the coronavirus pandemic: wave 2</b:Title>
    <b:Year>2022</b:Year>
    <b:YearAccessed>2022</b:YearAccessed>
    <b:MonthAccessed>December</b:MonthAccessed>
    <b:DayAccessed>12</b:DayAccessed>
    <b:URL>https://www.ons.gov.uk/employmentandlabourmarket/peopleinwork/employmentandemployeetypes/articles/reasonsforworkersagedover50yearsleavingemploymentsincethestartofthecoronaviruspandemic/wave2</b:URL>
    <b:RefOrder>38</b:RefOrder>
  </b:Source>
  <b:Source>
    <b:Tag>CIP19</b:Tag>
    <b:SourceType>JournalArticle</b:SourceType>
    <b:Guid>{75BD1C26-F124-48BC-851C-79CF7BF6DCF9}</b:Guid>
    <b:Title>Mega Trends - AGEING GRACEFULLY: THE OPPORTUNITIES OF</b:Title>
    <b:Year>2019</b:Year>
    <b:Author>
      <b:Author>
        <b:Corporate>CIPD</b:Corporate>
      </b:Author>
    </b:Author>
    <b:JournalName>CIPD</b:JournalName>
    <b:Pages>1-27</b:Pages>
    <b:Issue>7938</b:Issue>
    <b:RefOrder>39</b:RefOrder>
  </b:Source>
  <b:Source>
    <b:Tag>Pet15</b:Tag>
    <b:SourceType>JournalArticle</b:SourceType>
    <b:Guid>{81A35C82-B57F-400E-A935-32703AB43710}</b:Guid>
    <b:Author>
      <b:Author>
        <b:NameList>
          <b:Person>
            <b:Last>Buckle</b:Last>
            <b:First>Peter</b:First>
          </b:Person>
        </b:NameList>
      </b:Author>
    </b:Author>
    <b:Title>Workplace Infastructure - Future of ageing - evidence review</b:Title>
    <b:JournalName>Goverment Office for Science</b:JournalName>
    <b:Year>2015</b:Year>
    <b:Pages>22</b:Pages>
    <b:RefOrder>40</b:RefOrder>
  </b:Source>
  <b:Source>
    <b:Tag>Cen221</b:Tag>
    <b:SourceType>InternetSite</b:SourceType>
    <b:Guid>{05EE659A-3B43-4960-81D2-2BA7D4D84FC6}</b:Guid>
    <b:Title>Ageism</b:Title>
    <b:Year>2022</b:Year>
    <b:Author>
      <b:Author>
        <b:Corporate>Centre for Ageing Better</b:Corporate>
      </b:Author>
    </b:Author>
    <b:YearAccessed>2022</b:YearAccessed>
    <b:MonthAccessed>December</b:MonthAccessed>
    <b:DayAccessed>12</b:DayAccessed>
    <b:URL>https://ageing-better.org.uk/ageism?gclid=CjwKCAiAv9ucBhBXEiwA6N8nYN2wRM-8kdNchb-nn58NmhWlByGsxunKmnXgJ_qEZA_ikB5dl9wSyBoCD00QAvD_BwE</b:URL>
    <b:RefOrder>41</b:RefOrder>
  </b:Source>
  <b:Source>
    <b:Tag>Pri17</b:Tag>
    <b:SourceType>InternetSite</b:SourceType>
    <b:Guid>{E4F213E6-5BE8-4E05-ACA4-6627521E3523}</b:Guid>
    <b:Author>
      <b:Author>
        <b:NameList>
          <b:Person>
            <b:Last>David</b:Last>
            <b:First>Price</b:First>
          </b:Person>
        </b:NameList>
      </b:Author>
    </b:Author>
    <b:Title>Construction News</b:Title>
    <b:Year>2017</b:Year>
    <b:YearAccessed>2022</b:YearAccessed>
    <b:MonthAccessed>December</b:MonthAccessed>
    <b:DayAccessed>12</b:DayAccessed>
    <b:URL>https://www.constructionnews.co.uk/agenda/lost-generation-why-construction-cant-afford-to-lose-over-50s-20-04-2017/</b:URL>
    <b:RefOrder>43</b:RefOrder>
  </b:Source>
  <b:Source>
    <b:Tag>Kat20</b:Tag>
    <b:SourceType>InternetSite</b:SourceType>
    <b:Guid>{1F1AE59F-5912-428D-8756-511CBBAF4DEA}</b:Guid>
    <b:Author>
      <b:Author>
        <b:NameList>
          <b:Person>
            <b:Last>Bartlett</b:Last>
            <b:First>Katy</b:First>
          </b:Person>
          <b:Person>
            <b:Last>Blanco</b:Last>
            <b:First>Jose</b:First>
            <b:Middle>Luis</b:Middle>
          </b:Person>
          <b:Person>
            <b:Last>Mullin</b:Last>
            <b:First>Andrew</b:First>
          </b:Person>
          <b:Person>
            <b:Last>Ribeirinho</b:Last>
            <b:First>Maria</b:First>
            <b:Middle>João</b:Middle>
          </b:Person>
        </b:NameList>
      </b:Author>
    </b:Author>
    <b:Title>Mckinsey &amp; Company</b:Title>
    <b:Year>2020</b:Year>
    <b:YearAccessed>2022</b:YearAccessed>
    <b:MonthAccessed>December</b:MonthAccessed>
    <b:DayAccessed>14</b:DayAccessed>
    <b:URL>https://www.mckinsey.com/industries/private-equity-and-principal-investors/our-insights/rise-of-the-platform-era-the-next-chapter-in-construction-technology</b:URL>
    <b:RefOrder>44</b:RefOrder>
  </b:Source>
  <b:Source>
    <b:Tag>WBE20</b:Tag>
    <b:SourceType>InternetSite</b:SourceType>
    <b:Guid>{19C05912-ECA2-42D7-9440-F99B4674D154}</b:Guid>
    <b:Title>RICS - World Built Environment Forum</b:Title>
    <b:Year>2020</b:Year>
    <b:YearAccessed>2022</b:YearAccessed>
    <b:MonthAccessed>December</b:MonthAccessed>
    <b:DayAccessed>8</b:DayAccessed>
    <b:URL>https://www.rics.org/uk/wbef/megatrends/digital-transformation/digital-transformation-in-the-construction-sector/</b:URL>
    <b:Author>
      <b:Author>
        <b:Corporate>WBEF - World Built Environment Forum</b:Corporate>
      </b:Author>
    </b:Author>
    <b:RefOrder>45</b:RefOrder>
  </b:Source>
  <b:Source>
    <b:Tag>The22</b:Tag>
    <b:SourceType>InternetSite</b:SourceType>
    <b:Guid>{9E576F36-63DA-4307-8202-C46804D9E562}</b:Guid>
    <b:Author>
      <b:Author>
        <b:Corporate>The Construction Index</b:Corporate>
      </b:Author>
    </b:Author>
    <b:Title>The UK’s Top 100 construction contractors collectively achieved a pre-tax profit margin of just 1.5% last year.</b:Title>
    <b:Year>2022</b:Year>
    <b:YearAccessed>2022</b:YearAccessed>
    <b:MonthAccessed>December</b:MonthAccessed>
    <b:DayAccessed>8</b:DayAccessed>
    <b:URL>https://www.theconstructionindex.co.uk/news/view/construction-pre-tax-margins-average-15</b:URL>
    <b:RefOrder>46</b:RefOrder>
  </b:Source>
  <b:Source>
    <b:Tag>RIC18</b:Tag>
    <b:SourceType>JournalArticle</b:SourceType>
    <b:Guid>{9F44BF5B-C1F4-4E30-B45D-45727C9EBDD6}</b:Guid>
    <b:Title>Modern Methods of Construction - A forward-thinking solution to the housing crisis?</b:Title>
    <b:Year>2018</b:Year>
    <b:Author>
      <b:Author>
        <b:Corporate>RICS</b:Corporate>
      </b:Author>
    </b:Author>
    <b:JournalName>RICS</b:JournalName>
    <b:Pages>29,60</b:Pages>
    <b:RefOrder>47</b:RefOrder>
  </b:Source>
  <b:Source>
    <b:Tag>Gra21</b:Tag>
    <b:SourceType>InternetSite</b:SourceType>
    <b:Guid>{854AE907-DDEE-4130-9D81-43EC0BE0554C}</b:Guid>
    <b:Title>AUTODESK - What is Construction Management Sotware</b:Title>
    <b:Year>2021</b:Year>
    <b:Author>
      <b:Author>
        <b:NameList>
          <b:Person>
            <b:Last>Ellis</b:Last>
            <b:First>Grace</b:First>
          </b:Person>
        </b:NameList>
      </b:Author>
    </b:Author>
    <b:YearAccessed>2022</b:YearAccessed>
    <b:MonthAccessed>December</b:MonthAccessed>
    <b:DayAccessed>7</b:DayAccessed>
    <b:URL>https://constructionblog.autodesk.com/construction-management-software/</b:URL>
    <b:RefOrder>48</b:RefOrder>
  </b:Source>
  <b:Source>
    <b:Tag>Fil17</b:Tag>
    <b:SourceType>InternetSite</b:SourceType>
    <b:Guid>{07286782-08AE-4F80-94F7-47FAFE4EB0DE}</b:Guid>
    <b:Author>
      <b:Author>
        <b:NameList>
          <b:Person>
            <b:Last>Barbosa</b:Last>
            <b:First>Filipe</b:First>
          </b:Person>
          <b:Person>
            <b:Last>Woetzel</b:Last>
            <b:First>Jonathan</b:First>
          </b:Person>
          <b:Person>
            <b:Last>Mischke</b:Last>
            <b:First>Jan</b:First>
          </b:Person>
          <b:Person>
            <b:Last>Ribeirinho</b:Last>
            <b:First>Maria</b:First>
            <b:Middle>João</b:Middle>
          </b:Person>
          <b:Person>
            <b:Last>Sridhar</b:Last>
            <b:First>Mukund</b:First>
          </b:Person>
          <b:Person>
            <b:Last>Parsons</b:Last>
            <b:First>Matthew</b:First>
          </b:Person>
          <b:Person>
            <b:Last>Bertram</b:Last>
            <b:First>Nick</b:First>
          </b:Person>
          <b:Person>
            <b:Last>Brown</b:Last>
            <b:First>and</b:First>
            <b:Middle>Stephanie</b:Middle>
          </b:Person>
        </b:NameList>
      </b:Author>
    </b:Author>
    <b:Title>McKinsey &amp; Company - Reinventing construction through a productivity revolution</b:Title>
    <b:Year>2017</b:Year>
    <b:YearAccessed>2022</b:YearAccessed>
    <b:MonthAccessed>December</b:MonthAccessed>
    <b:DayAccessed>8</b:DayAccessed>
    <b:URL>https://www.mckinsey.com/capabilities/operations/our-insights/reinventing-construction-through-a-productivity-revolution</b:URL>
    <b:RefOrder>49</b:RefOrder>
  </b:Source>
  <b:Source>
    <b:Tag>Mac22</b:Tag>
    <b:SourceType>InternetSite</b:SourceType>
    <b:Guid>{83186D42-B791-422E-A88D-4647BE911529}</b:Guid>
    <b:Author>
      <b:Author>
        <b:Corporate>Mace</b:Corporate>
      </b:Author>
    </b:Author>
    <b:Title>Apprentices are the future of the built environment - here's why</b:Title>
    <b:Year>2022</b:Year>
    <b:YearAccessed>2022</b:YearAccessed>
    <b:MonthAccessed>December</b:MonthAccessed>
    <b:DayAccessed>8</b:DayAccessed>
    <b:URL>https://www.macegroup.com/perspectives/articles/2022/feb/apprenticeships-are-the-future-of-the-built-environment</b:URL>
    <b:RefOrder>50</b:RefOrder>
  </b:Source>
  <b:Source>
    <b:Tag>Lui21</b:Tag>
    <b:SourceType>JournalArticle</b:SourceType>
    <b:Guid>{74508B81-8029-4F7C-8959-37A533AE0DAC}</b:Guid>
    <b:Author>
      <b:Author>
        <b:NameList>
          <b:Person>
            <b:Last>Nazareno</b:Last>
            <b:First>Luisa</b:First>
          </b:Person>
          <b:Person>
            <b:Last>Schiff</b:Last>
            <b:First>Daniel</b:First>
          </b:Person>
        </b:NameList>
      </b:Author>
    </b:Author>
    <b:Title>The impact of automation and artificial intelligence on worker well-being</b:Title>
    <b:Year>2021</b:Year>
    <b:JournalName>Ideas</b:JournalName>
    <b:Volume>67</b:Volume>
    <b:RefOrder>51</b:RefOrder>
  </b:Source>
  <b:Source>
    <b:Tag>Wid17</b:Tag>
    <b:SourceType>InternetSite</b:SourceType>
    <b:Guid>{F29341FD-9A03-42C7-B9CF-7AE4ECB921A1}</b:Guid>
    <b:Author>
      <b:Author>
        <b:NameList>
          <b:Person>
            <b:Last>Widen</b:Last>
            <b:First>Steven</b:First>
          </b:Person>
        </b:NameList>
      </b:Author>
    </b:Author>
    <b:Title>Forbes - How Technology impacts work culture</b:Title>
    <b:Year>2017</b:Year>
    <b:YearAccessed>2022</b:YearAccessed>
    <b:MonthAccessed>December</b:MonthAccessed>
    <b:DayAccessed>9</b:DayAccessed>
    <b:URL>https://www.forbes.com/sites/forbesagencycouncil/2017/10/05/how-technology-impacts-work-culture/?sh=6043dcfc721a</b:URL>
    <b:RefOrder>52</b:RefOrder>
  </b:Source>
  <b:Source>
    <b:Tag>CIP221</b:Tag>
    <b:SourceType>InternetSite</b:SourceType>
    <b:Guid>{174B3C55-8058-4D38-A648-BD5C73EA9343}</b:Guid>
    <b:Author>
      <b:Author>
        <b:Corporate>CIPD</b:Corporate>
      </b:Author>
    </b:Author>
    <b:Title>The People Profession - Explore the profession map</b:Title>
    <b:Year>2022</b:Year>
    <b:YearAccessed>2022</b:YearAccessed>
    <b:MonthAccessed>December</b:MonthAccessed>
    <b:DayAccessed>10</b:DayAccessed>
    <b:URL>https://peopleprofession.cipd.org/profession-map?gclid=CjwKCAiAy_CcBhBeEiwAcoMRHNtbAsAzj7qXCyfdQN23P6HQLguPqrIptAYcAUQ6VVPNWrvKcn70shoCKAMQAvD_BwE</b:URL>
    <b:RefOrder>53</b:RefOrder>
  </b:Source>
  <b:Source>
    <b:Tag>Wel19</b:Tag>
    <b:SourceType>JournalArticle</b:SourceType>
    <b:Guid>{039F933F-35F8-44D7-8264-925603D1B320}</b:Guid>
    <b:Title>Delivering Economic Transformation for a better future of work</b:Title>
    <b:Year>2019</b:Year>
    <b:Author>
      <b:Author>
        <b:Corporate>Welsh Government</b:Corporate>
      </b:Author>
    </b:Author>
    <b:JournalName>Review of Digital Innovation for the Economy and the Future of Work in Wales</b:JournalName>
    <b:Pages>1-96</b:Pages>
    <b:RefOrder>54</b:RefOrder>
  </b:Source>
  <b:Source>
    <b:Tag>CIT18</b:Tag>
    <b:SourceType>JournalArticle</b:SourceType>
    <b:Guid>{C32BB015-E575-4F23-BD96-D4ACF304B43B}</b:Guid>
    <b:Author>
      <b:Author>
        <b:Corporate>CITB</b:Corporate>
      </b:Author>
    </b:Author>
    <b:Title>Fuller working lives in construction</b:Title>
    <b:JournalName>CITB</b:JournalName>
    <b:Year>2018</b:Year>
    <b:Pages>1-104</b:Pages>
    <b:RefOrder>56</b:RefOrder>
  </b:Source>
  <b:Source>
    <b:Tag>Wel21</b:Tag>
    <b:SourceType>JournalArticle</b:SourceType>
    <b:Guid>{415ECDD2-BB81-44E9-8E49-7D138D95DDF1}</b:Guid>
    <b:Author>
      <b:Author>
        <b:Corporate>Welsh Government</b:Corporate>
      </b:Author>
    </b:Author>
    <b:Title>Age friendly Wales - Our strategy for an ageing society</b:Title>
    <b:JournalName>Welsh Government</b:JournalName>
    <b:Year>2021</b:Year>
    <b:Pages>60</b:Pages>
    <b:RefOrder>57</b:RefOrder>
  </b:Source>
  <b:Source>
    <b:Tag>Wor16</b:Tag>
    <b:SourceType>JournalArticle</b:SourceType>
    <b:Guid>{4EA78D79-9AAD-48A7-A35F-3FBC0E8E9F51}</b:Guid>
    <b:Author>
      <b:Author>
        <b:Corporate>World Economic Forum</b:Corporate>
      </b:Author>
    </b:Author>
    <b:Title>Shaping the future of construction, a breakthrough in mindset and technology</b:Title>
    <b:JournalName>World Economic Forum</b:JournalName>
    <b:Year>2016</b:Year>
    <b:Pages>1-64</b:Pages>
    <b:RefOrder>58</b:RefOrder>
  </b:Source>
  <b:Source>
    <b:Tag>Lin10</b:Tag>
    <b:SourceType>Book</b:SourceType>
    <b:Guid>{781BB797-91D4-4D7E-886E-FD7A830D907E}</b:Guid>
    <b:Title>HR Leadership</b:Title>
    <b:Year>2010</b:Year>
    <b:Author>
      <b:Author>
        <b:NameList>
          <b:Person>
            <b:Last>Holbeche</b:Last>
            <b:First>Linda</b:First>
          </b:Person>
        </b:NameList>
      </b:Author>
    </b:Author>
    <b:City>MA, USA</b:City>
    <b:Publisher>Elsevier Ltd</b:Publisher>
    <b:Edition>1st</b:Edition>
    <b:RefOrder>55</b:RefOrder>
  </b:Source>
  <b:Source>
    <b:Tag>Oli22</b:Tag>
    <b:SourceType>JournalArticle</b:SourceType>
    <b:Guid>{0124FCCE-74E0-4D0B-AEC8-EA3D77E0B75E}</b:Guid>
    <b:Title>Response Strategies of UK Construction Contractors to</b:Title>
    <b:Year>2022</b:Year>
    <b:Author>
      <b:Author>
        <b:NameList>
          <b:Person>
            <b:Last>Rhodes</b:Last>
            <b:First>Oliver</b:First>
          </b:Person>
          <b:Person>
            <b:Last>Rostami</b:Last>
            <b:First>Ali</b:First>
          </b:Person>
          <b:Person>
            <b:Last>Khodadadyan</b:Last>
            <b:First>Atousa</b:First>
          </b:Person>
          <b:Person>
            <b:Last>Dunne</b:Last>
            <b:First>Sian</b:First>
          </b:Person>
        </b:NameList>
      </b:Author>
    </b:Author>
    <b:JournalName>Buildings, MDPI </b:JournalName>
    <b:Pages>1</b:Pages>
    <b:RefOrder>59</b:RefOrder>
  </b:Source>
  <b:Source>
    <b:Tag>DrE18</b:Tag>
    <b:SourceType>Report</b:SourceType>
    <b:Guid>{EA0BFB49-D444-4F3C-9075-4784EEA469E9}</b:Guid>
    <b:Title>Digital Skills and Inclusion Research Working Group Evidence Brief ‘What digital skills do adults need to succeed in the workplace now and in the next 10 years?’</b:Title>
    <b:Year>2018</b:Year>
    <b:Author>
      <b:Author>
        <b:NameList>
          <b:Person>
            <b:Last>Kispeter</b:Last>
            <b:First>Dr</b:First>
            <b:Middle>Erika</b:Middle>
          </b:Person>
        </b:NameList>
      </b:Author>
    </b:Author>
    <b:Publisher>Univeristy of Warwick</b:Publisher>
    <b:City>UK</b:City>
    <b:RefOrder>60</b:RefOrder>
  </b:Source>
  <b:Source>
    <b:Tag>Pro22</b:Tag>
    <b:SourceType>InternetSite</b:SourceType>
    <b:Guid>{CC5C69B6-0F77-4C61-ACA9-B09F83FB1268}</b:Guid>
    <b:Title>Procore</b:Title>
    <b:Year>2022</b:Year>
    <b:Author>
      <b:Author>
        <b:Corporate>Procore</b:Corporate>
      </b:Author>
    </b:Author>
    <b:YearAccessed>2022</b:YearAccessed>
    <b:MonthAccessed>December</b:MonthAccessed>
    <b:DayAccessed>15</b:DayAccessed>
    <b:URL>https://www.procore.com/en-gb/sem/demo-construction-management-platform?utm_source=google&amp;utm_medium=paid-search&amp;utm_term=procore%20solutions&amp;utm_campaign=G_UK_S_Brand&amp;_bt=638276926799&amp;_bm=p&amp;_bn=g&amp;gclid=CjwKCAiAy_CcBhBeEiwAcoMRHGHcKc0NyfX6teUXOE0fl3d-1i9P</b:URL>
    <b:RefOrder>61</b:RefOrder>
  </b:Source>
  <b:Source>
    <b:Tag>Pau17</b:Tag>
    <b:SourceType>Report</b:SourceType>
    <b:Guid>{CC9037E3-3E09-4D4C-A1DB-B4A8753A8277}</b:Guid>
    <b:Title>Thriving at work - The Stevenson / Farmer review of mental health and employers</b:Title>
    <b:Year>2017</b:Year>
    <b:Author>
      <b:Author>
        <b:NameList>
          <b:Person>
            <b:Last>Farmer</b:Last>
            <b:First>Paul</b:First>
          </b:Person>
          <b:Person>
            <b:Last>Stevenson</b:Last>
            <b:First>Dennis</b:First>
          </b:Person>
        </b:NameList>
      </b:Author>
    </b:Author>
    <b:Publisher>Unknown</b:Publisher>
    <b:City>UK</b:City>
    <b:RefOrder>42</b:RefOrder>
  </b:Source>
</b:Sources>
</file>

<file path=customXml/itemProps1.xml><?xml version="1.0" encoding="utf-8"?>
<ds:datastoreItem xmlns:ds="http://schemas.openxmlformats.org/officeDocument/2006/customXml" ds:itemID="{FAA3DEB4-82B2-4B53-B549-69136138E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6501</Words>
  <Characters>37058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3</cp:revision>
  <dcterms:created xsi:type="dcterms:W3CDTF">2022-12-16T17:50:00Z</dcterms:created>
  <dcterms:modified xsi:type="dcterms:W3CDTF">2022-12-16T17:51:00Z</dcterms:modified>
</cp:coreProperties>
</file>